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DC1365" w14:textId="77777777" w:rsidR="00DB6103" w:rsidRPr="00DB6103" w:rsidRDefault="00DB6103" w:rsidP="00AA162B">
      <w:pPr>
        <w:jc w:val="center"/>
        <w:rPr>
          <w:rFonts w:ascii="Times New Roman" w:eastAsia="Times New Roman" w:hAnsi="Times New Roman" w:cs="Times New Roman"/>
          <w:kern w:val="0"/>
          <w:lang w:eastAsia="es-MX"/>
          <w14:ligatures w14:val="none"/>
        </w:rPr>
      </w:pPr>
      <w:r w:rsidRPr="00DB6103">
        <w:rPr>
          <w:rFonts w:ascii="Calibri" w:eastAsia="Times New Roman" w:hAnsi="Calibri" w:cs="Calibri"/>
          <w:color w:val="000000"/>
          <w:kern w:val="0"/>
          <w:bdr w:val="none" w:sz="0" w:space="0" w:color="auto" w:frame="1"/>
          <w:lang w:eastAsia="es-MX"/>
          <w14:ligatures w14:val="none"/>
        </w:rPr>
        <w:fldChar w:fldCharType="begin"/>
      </w:r>
      <w:r w:rsidRPr="00DB6103">
        <w:rPr>
          <w:rFonts w:ascii="Calibri" w:eastAsia="Times New Roman" w:hAnsi="Calibri" w:cs="Calibri"/>
          <w:color w:val="000000"/>
          <w:kern w:val="0"/>
          <w:bdr w:val="none" w:sz="0" w:space="0" w:color="auto" w:frame="1"/>
          <w:lang w:eastAsia="es-MX"/>
          <w14:ligatures w14:val="none"/>
        </w:rPr>
        <w:instrText xml:space="preserve"> INCLUDEPICTURE "https://lh7-us.googleusercontent.com/docsz/AD_4nXePxNCTBqr8LYhOsXP69H9jI8-Ay6DuZWfWJvCo_eC7lZ5pLrJYvjj4pLjFYFKtJvuE2_0HN_zM-mM4tfys_k4VIiYEzyH4xraR3NhKEGqgfrc0WsHLI-BngY6dP1C6Tm4KyqbpOPlkVJfqaYBKYQhF4bKWG9Uvug3k2zj8A-ssReTYrCWQdQ?key=x54p_m7pptjO09dQ89LhHA" \* MERGEFORMATINET </w:instrText>
      </w:r>
      <w:r w:rsidRPr="00DB6103">
        <w:rPr>
          <w:rFonts w:ascii="Calibri" w:eastAsia="Times New Roman" w:hAnsi="Calibri" w:cs="Calibri"/>
          <w:color w:val="000000"/>
          <w:kern w:val="0"/>
          <w:bdr w:val="none" w:sz="0" w:space="0" w:color="auto" w:frame="1"/>
          <w:lang w:eastAsia="es-MX"/>
          <w14:ligatures w14:val="none"/>
        </w:rPr>
        <w:fldChar w:fldCharType="separate"/>
      </w:r>
      <w:r w:rsidRPr="00DB6103">
        <w:rPr>
          <w:rFonts w:ascii="Calibri" w:eastAsia="Times New Roman" w:hAnsi="Calibri" w:cs="Calibri"/>
          <w:noProof/>
          <w:color w:val="000000"/>
          <w:kern w:val="0"/>
          <w:bdr w:val="none" w:sz="0" w:space="0" w:color="auto" w:frame="1"/>
          <w:lang w:eastAsia="es-MX"/>
          <w14:ligatures w14:val="none"/>
        </w:rPr>
        <w:drawing>
          <wp:inline distT="0" distB="0" distL="0" distR="0" wp14:anchorId="750E3230" wp14:editId="3CA854D2">
            <wp:extent cx="2846705" cy="1208405"/>
            <wp:effectExtent l="0" t="0" r="0" b="0"/>
            <wp:docPr id="125366879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46705" cy="1208405"/>
                    </a:xfrm>
                    <a:prstGeom prst="rect">
                      <a:avLst/>
                    </a:prstGeom>
                    <a:noFill/>
                    <a:ln>
                      <a:noFill/>
                    </a:ln>
                  </pic:spPr>
                </pic:pic>
              </a:graphicData>
            </a:graphic>
          </wp:inline>
        </w:drawing>
      </w:r>
      <w:r w:rsidRPr="00DB6103">
        <w:rPr>
          <w:rFonts w:ascii="Calibri" w:eastAsia="Times New Roman" w:hAnsi="Calibri" w:cs="Calibri"/>
          <w:color w:val="000000"/>
          <w:kern w:val="0"/>
          <w:bdr w:val="none" w:sz="0" w:space="0" w:color="auto" w:frame="1"/>
          <w:lang w:eastAsia="es-MX"/>
          <w14:ligatures w14:val="none"/>
        </w:rPr>
        <w:fldChar w:fldCharType="end"/>
      </w:r>
    </w:p>
    <w:p w14:paraId="6AE0EE8B" w14:textId="77777777" w:rsidR="00DB6103" w:rsidRPr="00DB6103" w:rsidRDefault="00DB6103" w:rsidP="00DB6103">
      <w:pPr>
        <w:spacing w:after="240"/>
        <w:rPr>
          <w:rFonts w:ascii="Times New Roman" w:eastAsia="Times New Roman" w:hAnsi="Times New Roman" w:cs="Times New Roman"/>
          <w:kern w:val="0"/>
          <w:lang w:eastAsia="es-MX"/>
          <w14:ligatures w14:val="none"/>
        </w:rPr>
      </w:pPr>
      <w:r w:rsidRPr="00DB6103">
        <w:rPr>
          <w:rFonts w:ascii="Times New Roman" w:eastAsia="Times New Roman" w:hAnsi="Times New Roman" w:cs="Times New Roman"/>
          <w:kern w:val="0"/>
          <w:lang w:eastAsia="es-MX"/>
          <w14:ligatures w14:val="none"/>
        </w:rPr>
        <w:br/>
      </w:r>
      <w:r w:rsidRPr="00DB6103">
        <w:rPr>
          <w:rFonts w:ascii="Times New Roman" w:eastAsia="Times New Roman" w:hAnsi="Times New Roman" w:cs="Times New Roman"/>
          <w:kern w:val="0"/>
          <w:lang w:eastAsia="es-MX"/>
          <w14:ligatures w14:val="none"/>
        </w:rPr>
        <w:br/>
      </w:r>
    </w:p>
    <w:p w14:paraId="522C3711" w14:textId="77777777" w:rsidR="00DB6103" w:rsidRPr="00DB6103" w:rsidRDefault="00DB6103" w:rsidP="00DB6103">
      <w:pPr>
        <w:jc w:val="center"/>
        <w:rPr>
          <w:rFonts w:ascii="Times New Roman" w:eastAsia="Times New Roman" w:hAnsi="Times New Roman" w:cs="Times New Roman"/>
          <w:kern w:val="0"/>
          <w:lang w:eastAsia="es-MX"/>
          <w14:ligatures w14:val="none"/>
        </w:rPr>
      </w:pPr>
      <w:r w:rsidRPr="00DB6103">
        <w:rPr>
          <w:rFonts w:ascii="Calibri" w:eastAsia="Times New Roman" w:hAnsi="Calibri" w:cs="Calibri"/>
          <w:b/>
          <w:bCs/>
          <w:color w:val="000000"/>
          <w:kern w:val="0"/>
          <w:lang w:eastAsia="es-MX"/>
          <w14:ligatures w14:val="none"/>
        </w:rPr>
        <w:t>PRÁCTICAS EFECTIVAS DE UN DIRECTOR DE CICLO QUE MOVILIZAN EL NÚCLEO PEDAGÓGICO</w:t>
      </w:r>
    </w:p>
    <w:p w14:paraId="054968A9" w14:textId="77777777" w:rsidR="00DB6103" w:rsidRDefault="00DB6103" w:rsidP="00DB6103">
      <w:pPr>
        <w:spacing w:after="240"/>
        <w:rPr>
          <w:rFonts w:ascii="Times New Roman" w:eastAsia="Times New Roman" w:hAnsi="Times New Roman" w:cs="Times New Roman"/>
          <w:kern w:val="0"/>
          <w:lang w:eastAsia="es-MX"/>
          <w14:ligatures w14:val="none"/>
        </w:rPr>
      </w:pPr>
      <w:r w:rsidRPr="00DB6103">
        <w:rPr>
          <w:rFonts w:ascii="Times New Roman" w:eastAsia="Times New Roman" w:hAnsi="Times New Roman" w:cs="Times New Roman"/>
          <w:kern w:val="0"/>
          <w:lang w:eastAsia="es-MX"/>
          <w14:ligatures w14:val="none"/>
        </w:rPr>
        <w:br/>
      </w:r>
    </w:p>
    <w:p w14:paraId="6C40DAEE" w14:textId="77777777" w:rsidR="00DB6103" w:rsidRDefault="00DB6103" w:rsidP="00DB6103">
      <w:pPr>
        <w:spacing w:after="240"/>
        <w:rPr>
          <w:rFonts w:ascii="Times New Roman" w:eastAsia="Times New Roman" w:hAnsi="Times New Roman" w:cs="Times New Roman"/>
          <w:kern w:val="0"/>
          <w:lang w:eastAsia="es-MX"/>
          <w14:ligatures w14:val="none"/>
        </w:rPr>
      </w:pPr>
    </w:p>
    <w:p w14:paraId="0F1BDDDE" w14:textId="77777777" w:rsidR="00DB6103" w:rsidRPr="00DB6103" w:rsidRDefault="00DB6103" w:rsidP="00DB6103">
      <w:pPr>
        <w:spacing w:after="240"/>
        <w:rPr>
          <w:rFonts w:ascii="Times New Roman" w:eastAsia="Times New Roman" w:hAnsi="Times New Roman" w:cs="Times New Roman"/>
          <w:kern w:val="0"/>
          <w:lang w:eastAsia="es-MX"/>
          <w14:ligatures w14:val="none"/>
        </w:rPr>
      </w:pPr>
    </w:p>
    <w:p w14:paraId="3B1B3570" w14:textId="77777777" w:rsidR="00DB6103" w:rsidRPr="00DB6103" w:rsidRDefault="00DB6103" w:rsidP="00DB6103">
      <w:pPr>
        <w:jc w:val="center"/>
        <w:rPr>
          <w:rFonts w:ascii="Times New Roman" w:eastAsia="Times New Roman" w:hAnsi="Times New Roman" w:cs="Times New Roman"/>
          <w:kern w:val="0"/>
          <w:lang w:eastAsia="es-MX"/>
          <w14:ligatures w14:val="none"/>
        </w:rPr>
      </w:pPr>
      <w:r w:rsidRPr="00DB6103">
        <w:rPr>
          <w:rFonts w:ascii="Calibri" w:eastAsia="Times New Roman" w:hAnsi="Calibri" w:cs="Calibri"/>
          <w:color w:val="000000"/>
          <w:kern w:val="0"/>
          <w:lang w:eastAsia="es-MX"/>
          <w14:ligatures w14:val="none"/>
        </w:rPr>
        <w:t>POR: KATHERINE ESCOBEDO SILVA</w:t>
      </w:r>
    </w:p>
    <w:p w14:paraId="1DDDCE79" w14:textId="77777777" w:rsidR="00DB6103" w:rsidRPr="00DB6103" w:rsidRDefault="00DB6103" w:rsidP="00DB6103">
      <w:pPr>
        <w:jc w:val="center"/>
        <w:rPr>
          <w:rFonts w:ascii="Times New Roman" w:eastAsia="Times New Roman" w:hAnsi="Times New Roman" w:cs="Times New Roman"/>
          <w:kern w:val="0"/>
          <w:lang w:eastAsia="es-MX"/>
          <w14:ligatures w14:val="none"/>
        </w:rPr>
      </w:pPr>
      <w:r w:rsidRPr="00DB6103">
        <w:rPr>
          <w:rFonts w:ascii="Calibri" w:eastAsia="Times New Roman" w:hAnsi="Calibri" w:cs="Calibri"/>
          <w:color w:val="000000"/>
          <w:kern w:val="0"/>
          <w:lang w:eastAsia="es-MX"/>
          <w14:ligatures w14:val="none"/>
        </w:rPr>
        <w:t>Proyecto de Grado presentado a la Facultad de Educación de la Universidad del Desarrollo para optar al grado académico de Magíster en Dirección y Gestión Escolar </w:t>
      </w:r>
    </w:p>
    <w:p w14:paraId="6146C80E" w14:textId="77777777" w:rsidR="00DB6103" w:rsidRDefault="00DB6103" w:rsidP="00DB6103">
      <w:pPr>
        <w:rPr>
          <w:rFonts w:ascii="Times New Roman" w:eastAsia="Times New Roman" w:hAnsi="Times New Roman" w:cs="Times New Roman"/>
          <w:kern w:val="0"/>
          <w:lang w:eastAsia="es-MX"/>
          <w14:ligatures w14:val="none"/>
        </w:rPr>
      </w:pPr>
    </w:p>
    <w:p w14:paraId="7375A197" w14:textId="77777777" w:rsidR="00DB6103" w:rsidRDefault="00DB6103" w:rsidP="00DB6103">
      <w:pPr>
        <w:rPr>
          <w:rFonts w:ascii="Times New Roman" w:eastAsia="Times New Roman" w:hAnsi="Times New Roman" w:cs="Times New Roman"/>
          <w:kern w:val="0"/>
          <w:lang w:eastAsia="es-MX"/>
          <w14:ligatures w14:val="none"/>
        </w:rPr>
      </w:pPr>
    </w:p>
    <w:p w14:paraId="02C51C43" w14:textId="77777777" w:rsidR="00DB6103" w:rsidRDefault="00DB6103" w:rsidP="00DB6103">
      <w:pPr>
        <w:rPr>
          <w:rFonts w:ascii="Times New Roman" w:eastAsia="Times New Roman" w:hAnsi="Times New Roman" w:cs="Times New Roman"/>
          <w:kern w:val="0"/>
          <w:lang w:eastAsia="es-MX"/>
          <w14:ligatures w14:val="none"/>
        </w:rPr>
      </w:pPr>
    </w:p>
    <w:p w14:paraId="5ED9FA4C" w14:textId="77777777" w:rsidR="00DB6103" w:rsidRPr="00DB6103" w:rsidRDefault="00DB6103" w:rsidP="00DB6103">
      <w:pPr>
        <w:rPr>
          <w:rFonts w:ascii="Times New Roman" w:eastAsia="Times New Roman" w:hAnsi="Times New Roman" w:cs="Times New Roman"/>
          <w:kern w:val="0"/>
          <w:lang w:eastAsia="es-MX"/>
          <w14:ligatures w14:val="none"/>
        </w:rPr>
      </w:pPr>
    </w:p>
    <w:p w14:paraId="6B642C25" w14:textId="77777777" w:rsidR="00DB6103" w:rsidRPr="00DB6103" w:rsidRDefault="00DB6103" w:rsidP="00DB6103">
      <w:pPr>
        <w:jc w:val="center"/>
        <w:rPr>
          <w:rFonts w:ascii="Times New Roman" w:eastAsia="Times New Roman" w:hAnsi="Times New Roman" w:cs="Times New Roman"/>
          <w:kern w:val="0"/>
          <w:lang w:eastAsia="es-MX"/>
          <w14:ligatures w14:val="none"/>
        </w:rPr>
      </w:pPr>
      <w:r w:rsidRPr="00DB6103">
        <w:rPr>
          <w:rFonts w:ascii="Calibri" w:eastAsia="Times New Roman" w:hAnsi="Calibri" w:cs="Calibri"/>
          <w:color w:val="000000"/>
          <w:kern w:val="0"/>
          <w:lang w:eastAsia="es-MX"/>
          <w14:ligatures w14:val="none"/>
        </w:rPr>
        <w:t>PROFESOR GUÍA: </w:t>
      </w:r>
    </w:p>
    <w:p w14:paraId="7CFE85EB" w14:textId="77777777" w:rsidR="00DB6103" w:rsidRPr="00DB6103" w:rsidRDefault="00DB6103" w:rsidP="00DB6103">
      <w:pPr>
        <w:jc w:val="center"/>
        <w:rPr>
          <w:rFonts w:ascii="Times New Roman" w:eastAsia="Times New Roman" w:hAnsi="Times New Roman" w:cs="Times New Roman"/>
          <w:kern w:val="0"/>
          <w:lang w:eastAsia="es-MX"/>
          <w14:ligatures w14:val="none"/>
        </w:rPr>
      </w:pPr>
      <w:r w:rsidRPr="00DB6103">
        <w:rPr>
          <w:rFonts w:ascii="Calibri" w:eastAsia="Times New Roman" w:hAnsi="Calibri" w:cs="Calibri"/>
          <w:color w:val="000000"/>
          <w:kern w:val="0"/>
          <w:lang w:eastAsia="es-MX"/>
          <w14:ligatures w14:val="none"/>
        </w:rPr>
        <w:t>JUAN PATRICIO JASCURA </w:t>
      </w:r>
    </w:p>
    <w:p w14:paraId="4B647996" w14:textId="77777777" w:rsidR="00DB6103" w:rsidRPr="00DB6103" w:rsidRDefault="00DB6103" w:rsidP="00DB6103">
      <w:pPr>
        <w:spacing w:after="240"/>
        <w:rPr>
          <w:rFonts w:ascii="Times New Roman" w:eastAsia="Times New Roman" w:hAnsi="Times New Roman" w:cs="Times New Roman"/>
          <w:kern w:val="0"/>
          <w:lang w:eastAsia="es-MX"/>
          <w14:ligatures w14:val="none"/>
        </w:rPr>
      </w:pPr>
      <w:r w:rsidRPr="00DB6103">
        <w:rPr>
          <w:rFonts w:ascii="Times New Roman" w:eastAsia="Times New Roman" w:hAnsi="Times New Roman" w:cs="Times New Roman"/>
          <w:kern w:val="0"/>
          <w:lang w:eastAsia="es-MX"/>
          <w14:ligatures w14:val="none"/>
        </w:rPr>
        <w:br/>
      </w:r>
      <w:r w:rsidRPr="00DB6103">
        <w:rPr>
          <w:rFonts w:ascii="Times New Roman" w:eastAsia="Times New Roman" w:hAnsi="Times New Roman" w:cs="Times New Roman"/>
          <w:kern w:val="0"/>
          <w:lang w:eastAsia="es-MX"/>
          <w14:ligatures w14:val="none"/>
        </w:rPr>
        <w:br/>
      </w:r>
      <w:r w:rsidRPr="00DB6103">
        <w:rPr>
          <w:rFonts w:ascii="Times New Roman" w:eastAsia="Times New Roman" w:hAnsi="Times New Roman" w:cs="Times New Roman"/>
          <w:kern w:val="0"/>
          <w:lang w:eastAsia="es-MX"/>
          <w14:ligatures w14:val="none"/>
        </w:rPr>
        <w:br/>
      </w:r>
      <w:r w:rsidRPr="00DB6103">
        <w:rPr>
          <w:rFonts w:ascii="Times New Roman" w:eastAsia="Times New Roman" w:hAnsi="Times New Roman" w:cs="Times New Roman"/>
          <w:kern w:val="0"/>
          <w:lang w:eastAsia="es-MX"/>
          <w14:ligatures w14:val="none"/>
        </w:rPr>
        <w:br/>
      </w:r>
      <w:r w:rsidRPr="00DB6103">
        <w:rPr>
          <w:rFonts w:ascii="Times New Roman" w:eastAsia="Times New Roman" w:hAnsi="Times New Roman" w:cs="Times New Roman"/>
          <w:kern w:val="0"/>
          <w:lang w:eastAsia="es-MX"/>
          <w14:ligatures w14:val="none"/>
        </w:rPr>
        <w:br/>
      </w:r>
      <w:r w:rsidRPr="00DB6103">
        <w:rPr>
          <w:rFonts w:ascii="Times New Roman" w:eastAsia="Times New Roman" w:hAnsi="Times New Roman" w:cs="Times New Roman"/>
          <w:kern w:val="0"/>
          <w:lang w:eastAsia="es-MX"/>
          <w14:ligatures w14:val="none"/>
        </w:rPr>
        <w:br/>
      </w:r>
      <w:r w:rsidRPr="00DB6103">
        <w:rPr>
          <w:rFonts w:ascii="Times New Roman" w:eastAsia="Times New Roman" w:hAnsi="Times New Roman" w:cs="Times New Roman"/>
          <w:kern w:val="0"/>
          <w:lang w:eastAsia="es-MX"/>
          <w14:ligatures w14:val="none"/>
        </w:rPr>
        <w:br/>
      </w:r>
    </w:p>
    <w:p w14:paraId="68995B03" w14:textId="77777777" w:rsidR="00DB6103" w:rsidRPr="00DB6103" w:rsidRDefault="00DB6103" w:rsidP="00DB6103">
      <w:pPr>
        <w:jc w:val="center"/>
        <w:rPr>
          <w:rFonts w:ascii="Times New Roman" w:eastAsia="Times New Roman" w:hAnsi="Times New Roman" w:cs="Times New Roman"/>
          <w:kern w:val="0"/>
          <w:lang w:eastAsia="es-MX"/>
          <w14:ligatures w14:val="none"/>
        </w:rPr>
      </w:pPr>
      <w:r w:rsidRPr="00DB6103">
        <w:rPr>
          <w:rFonts w:ascii="Calibri" w:eastAsia="Times New Roman" w:hAnsi="Calibri" w:cs="Calibri"/>
          <w:color w:val="000000"/>
          <w:kern w:val="0"/>
          <w:lang w:eastAsia="es-MX"/>
          <w14:ligatures w14:val="none"/>
        </w:rPr>
        <w:t>Junio, 2024</w:t>
      </w:r>
    </w:p>
    <w:p w14:paraId="5E457507" w14:textId="77777777" w:rsidR="00DB6103" w:rsidRPr="00DB6103" w:rsidRDefault="00DB6103" w:rsidP="00DB6103">
      <w:pPr>
        <w:jc w:val="center"/>
        <w:rPr>
          <w:rFonts w:ascii="Times New Roman" w:eastAsia="Times New Roman" w:hAnsi="Times New Roman" w:cs="Times New Roman"/>
          <w:kern w:val="0"/>
          <w:lang w:eastAsia="es-MX"/>
          <w14:ligatures w14:val="none"/>
        </w:rPr>
      </w:pPr>
      <w:r w:rsidRPr="00DB6103">
        <w:rPr>
          <w:rFonts w:ascii="Calibri" w:eastAsia="Times New Roman" w:hAnsi="Calibri" w:cs="Calibri"/>
          <w:color w:val="000000"/>
          <w:kern w:val="0"/>
          <w:lang w:eastAsia="es-MX"/>
          <w14:ligatures w14:val="none"/>
        </w:rPr>
        <w:t>SANTIAGO</w:t>
      </w:r>
    </w:p>
    <w:p w14:paraId="29A77FCF" w14:textId="77777777" w:rsidR="00DB6103" w:rsidRPr="00DB6103" w:rsidRDefault="00DB6103" w:rsidP="00DB6103">
      <w:pPr>
        <w:rPr>
          <w:rFonts w:ascii="Times New Roman" w:eastAsia="Times New Roman" w:hAnsi="Times New Roman" w:cs="Times New Roman"/>
          <w:kern w:val="0"/>
          <w:lang w:eastAsia="es-MX"/>
          <w14:ligatures w14:val="none"/>
        </w:rPr>
      </w:pPr>
    </w:p>
    <w:p w14:paraId="19DF021E" w14:textId="77777777" w:rsidR="00DB6103" w:rsidRDefault="00DB6103" w:rsidP="00DB6103">
      <w:pPr>
        <w:jc w:val="both"/>
      </w:pPr>
    </w:p>
    <w:p w14:paraId="1B60EB2E" w14:textId="77777777" w:rsidR="00DB6103" w:rsidRDefault="00DB6103" w:rsidP="00DB6103">
      <w:pPr>
        <w:jc w:val="both"/>
      </w:pPr>
    </w:p>
    <w:p w14:paraId="702AF29D" w14:textId="77777777" w:rsidR="00DB6103" w:rsidRDefault="00DB6103" w:rsidP="00DB6103">
      <w:pPr>
        <w:jc w:val="both"/>
      </w:pPr>
    </w:p>
    <w:p w14:paraId="3AAA6600" w14:textId="77777777" w:rsidR="00DB6103" w:rsidRDefault="00DB6103" w:rsidP="00DB6103">
      <w:pPr>
        <w:jc w:val="both"/>
      </w:pPr>
    </w:p>
    <w:p w14:paraId="3617D64F" w14:textId="77777777" w:rsidR="00DB6103" w:rsidRDefault="00DB6103" w:rsidP="00DB6103">
      <w:pPr>
        <w:jc w:val="both"/>
      </w:pPr>
    </w:p>
    <w:p w14:paraId="4B85530A" w14:textId="77777777" w:rsidR="00DB6103" w:rsidRDefault="00DB6103" w:rsidP="00DB6103">
      <w:pPr>
        <w:jc w:val="both"/>
      </w:pPr>
    </w:p>
    <w:p w14:paraId="54CF8544" w14:textId="77777777" w:rsidR="00DB6103" w:rsidRDefault="00DB6103" w:rsidP="00DB6103">
      <w:pPr>
        <w:jc w:val="both"/>
      </w:pPr>
    </w:p>
    <w:p w14:paraId="38386B5A" w14:textId="77777777" w:rsidR="00DB6103" w:rsidRDefault="00DB6103" w:rsidP="00DB6103">
      <w:pPr>
        <w:jc w:val="both"/>
      </w:pPr>
    </w:p>
    <w:p w14:paraId="677B39E1" w14:textId="77777777" w:rsidR="00DB6103" w:rsidRDefault="00DB6103" w:rsidP="00DB6103">
      <w:pPr>
        <w:jc w:val="both"/>
      </w:pPr>
    </w:p>
    <w:p w14:paraId="7D6852F0" w14:textId="77777777" w:rsidR="00DB6103" w:rsidRDefault="00DB6103" w:rsidP="00DB6103">
      <w:pPr>
        <w:jc w:val="both"/>
      </w:pPr>
    </w:p>
    <w:p w14:paraId="2642B81A" w14:textId="77777777" w:rsidR="00DB6103" w:rsidRDefault="00DB6103" w:rsidP="00DB6103">
      <w:pPr>
        <w:jc w:val="both"/>
      </w:pPr>
    </w:p>
    <w:p w14:paraId="689D7B1C" w14:textId="77777777" w:rsidR="00DB6103" w:rsidRDefault="00DB6103" w:rsidP="00DB6103">
      <w:pPr>
        <w:jc w:val="both"/>
      </w:pPr>
    </w:p>
    <w:p w14:paraId="7C88CDD1" w14:textId="77777777" w:rsidR="00DB6103" w:rsidRDefault="00DB6103" w:rsidP="00DB6103">
      <w:pPr>
        <w:jc w:val="both"/>
      </w:pPr>
    </w:p>
    <w:p w14:paraId="274CB34D" w14:textId="77777777" w:rsidR="00DB6103" w:rsidRDefault="00DB6103" w:rsidP="00DB6103">
      <w:pPr>
        <w:jc w:val="both"/>
      </w:pPr>
    </w:p>
    <w:p w14:paraId="44876BDC" w14:textId="77777777" w:rsidR="00DB6103" w:rsidRDefault="00DB6103" w:rsidP="00DB6103">
      <w:pPr>
        <w:jc w:val="both"/>
      </w:pPr>
    </w:p>
    <w:p w14:paraId="1A41BD6D" w14:textId="77777777" w:rsidR="00DB6103" w:rsidRDefault="00DB6103" w:rsidP="00DB6103">
      <w:pPr>
        <w:jc w:val="both"/>
      </w:pPr>
    </w:p>
    <w:p w14:paraId="670CC4A7" w14:textId="77777777" w:rsidR="00DB6103" w:rsidRDefault="00DB6103" w:rsidP="00DB6103">
      <w:pPr>
        <w:jc w:val="both"/>
      </w:pPr>
    </w:p>
    <w:p w14:paraId="6FE13480" w14:textId="77777777" w:rsidR="00DB6103" w:rsidRDefault="00DB6103" w:rsidP="00DB6103">
      <w:pPr>
        <w:jc w:val="both"/>
      </w:pPr>
    </w:p>
    <w:p w14:paraId="2DA7F9AD" w14:textId="77777777" w:rsidR="00DB6103" w:rsidRDefault="00DB6103" w:rsidP="00DB6103">
      <w:pPr>
        <w:jc w:val="both"/>
      </w:pPr>
    </w:p>
    <w:p w14:paraId="20224056" w14:textId="77777777" w:rsidR="00DB6103" w:rsidRDefault="00DB6103" w:rsidP="00DB6103">
      <w:pPr>
        <w:jc w:val="both"/>
      </w:pPr>
    </w:p>
    <w:p w14:paraId="5D0AD897" w14:textId="77777777" w:rsidR="00DB6103" w:rsidRDefault="00DB6103" w:rsidP="00DB6103">
      <w:pPr>
        <w:jc w:val="both"/>
      </w:pPr>
    </w:p>
    <w:p w14:paraId="0423FF49" w14:textId="77777777" w:rsidR="00DB6103" w:rsidRDefault="00DB6103" w:rsidP="00DB6103">
      <w:pPr>
        <w:jc w:val="both"/>
      </w:pPr>
    </w:p>
    <w:p w14:paraId="7405529B" w14:textId="77777777" w:rsidR="00DB6103" w:rsidRDefault="00DB6103" w:rsidP="00DB6103">
      <w:pPr>
        <w:jc w:val="both"/>
      </w:pPr>
    </w:p>
    <w:p w14:paraId="0B3F0244" w14:textId="77777777" w:rsidR="00DB6103" w:rsidRDefault="00DB6103" w:rsidP="00DB6103">
      <w:pPr>
        <w:jc w:val="both"/>
      </w:pPr>
    </w:p>
    <w:p w14:paraId="0B46AB38" w14:textId="77777777" w:rsidR="00DB6103" w:rsidRDefault="00DB6103" w:rsidP="00DB6103">
      <w:pPr>
        <w:jc w:val="both"/>
      </w:pPr>
    </w:p>
    <w:p w14:paraId="312345E2" w14:textId="77777777" w:rsidR="00DB6103" w:rsidRDefault="00DB6103" w:rsidP="00DB6103">
      <w:pPr>
        <w:jc w:val="both"/>
      </w:pPr>
    </w:p>
    <w:p w14:paraId="313CADF8" w14:textId="77777777" w:rsidR="00DB6103" w:rsidRDefault="00DB6103" w:rsidP="00DB6103">
      <w:pPr>
        <w:jc w:val="both"/>
      </w:pPr>
    </w:p>
    <w:p w14:paraId="7FEAC5C7" w14:textId="77777777" w:rsidR="00DB6103" w:rsidRDefault="00DB6103" w:rsidP="00DB6103">
      <w:pPr>
        <w:jc w:val="both"/>
      </w:pPr>
    </w:p>
    <w:p w14:paraId="6CB25675" w14:textId="77777777" w:rsidR="00DB6103" w:rsidRDefault="00DB6103" w:rsidP="00DB6103">
      <w:pPr>
        <w:jc w:val="both"/>
      </w:pPr>
    </w:p>
    <w:p w14:paraId="10ABA764" w14:textId="77777777" w:rsidR="00DB6103" w:rsidRDefault="00DB6103" w:rsidP="00DB6103">
      <w:pPr>
        <w:jc w:val="both"/>
      </w:pPr>
    </w:p>
    <w:p w14:paraId="24415590" w14:textId="77777777" w:rsidR="00DB6103" w:rsidRDefault="00DB6103" w:rsidP="00DB6103">
      <w:pPr>
        <w:jc w:val="both"/>
      </w:pPr>
    </w:p>
    <w:p w14:paraId="797C2B8F" w14:textId="77777777" w:rsidR="00DB6103" w:rsidRDefault="00DB6103" w:rsidP="00DB6103">
      <w:pPr>
        <w:jc w:val="both"/>
      </w:pPr>
    </w:p>
    <w:p w14:paraId="2B9FFA45" w14:textId="77777777" w:rsidR="00DB6103" w:rsidRDefault="00DB6103" w:rsidP="00DB6103">
      <w:pPr>
        <w:jc w:val="both"/>
      </w:pPr>
    </w:p>
    <w:p w14:paraId="33510382" w14:textId="77777777" w:rsidR="00DB6103" w:rsidRDefault="00DB6103" w:rsidP="00DB6103">
      <w:pPr>
        <w:jc w:val="both"/>
      </w:pPr>
    </w:p>
    <w:p w14:paraId="46004EEB" w14:textId="77777777" w:rsidR="00DB6103" w:rsidRDefault="00DB6103" w:rsidP="00DB6103">
      <w:pPr>
        <w:jc w:val="both"/>
      </w:pPr>
    </w:p>
    <w:p w14:paraId="14E06C29" w14:textId="77777777" w:rsidR="00DB6103" w:rsidRDefault="00DB6103" w:rsidP="00DB6103">
      <w:pPr>
        <w:jc w:val="both"/>
      </w:pPr>
    </w:p>
    <w:p w14:paraId="00A20BC2" w14:textId="77777777" w:rsidR="00DB6103" w:rsidRDefault="00DB6103" w:rsidP="00DB6103">
      <w:pPr>
        <w:jc w:val="both"/>
      </w:pPr>
    </w:p>
    <w:p w14:paraId="63A9C10E" w14:textId="1063F35A" w:rsidR="00DB6103" w:rsidRDefault="00DB6103" w:rsidP="00DB6103">
      <w:pPr>
        <w:jc w:val="both"/>
      </w:pPr>
    </w:p>
    <w:p w14:paraId="02601D0B" w14:textId="4C302950" w:rsidR="00DB6103" w:rsidRDefault="00DB6103" w:rsidP="00DB6103">
      <w:pPr>
        <w:jc w:val="both"/>
      </w:pPr>
      <w:r>
        <w:t>Se autoriza la reproducción de esta obra en modalidad de acceso abierto para fines académicos o de investigación, siempre que se incluya la referencia bibliográfica.</w:t>
      </w:r>
    </w:p>
    <w:p w14:paraId="3C46DD9A" w14:textId="77777777" w:rsidR="00DB6103" w:rsidRDefault="00DB6103" w:rsidP="00DB6103">
      <w:pPr>
        <w:jc w:val="both"/>
      </w:pPr>
    </w:p>
    <w:p w14:paraId="05B0360B" w14:textId="77777777" w:rsidR="00DB6103" w:rsidRDefault="00DB6103" w:rsidP="00DB6103">
      <w:pPr>
        <w:jc w:val="both"/>
      </w:pPr>
    </w:p>
    <w:p w14:paraId="76BC27B4" w14:textId="1C1641F1" w:rsidR="00DB6103" w:rsidRDefault="00DB6103" w:rsidP="00DB6103">
      <w:pPr>
        <w:jc w:val="both"/>
      </w:pPr>
    </w:p>
    <w:p w14:paraId="3E0972E6" w14:textId="77777777" w:rsidR="007C0151" w:rsidRDefault="007C0151" w:rsidP="00DB6103">
      <w:pPr>
        <w:jc w:val="both"/>
      </w:pPr>
    </w:p>
    <w:p w14:paraId="03960143" w14:textId="05A9D918" w:rsidR="00AA162B" w:rsidRDefault="00AA162B" w:rsidP="007C0151">
      <w:pPr>
        <w:jc w:val="center"/>
      </w:pPr>
      <w:r>
        <w:lastRenderedPageBreak/>
        <w:t>ÍNDICE</w:t>
      </w:r>
    </w:p>
    <w:p w14:paraId="7F366261" w14:textId="77777777" w:rsidR="00AA162B" w:rsidRDefault="00AA162B" w:rsidP="00DB6103">
      <w:pPr>
        <w:jc w:val="both"/>
      </w:pPr>
    </w:p>
    <w:p w14:paraId="2E063474" w14:textId="1EEC7D55" w:rsidR="00AA162B" w:rsidRDefault="00AA162B" w:rsidP="00E41EF1">
      <w:pPr>
        <w:jc w:val="right"/>
      </w:pPr>
      <w:r>
        <w:t>Resumen………………………………………………………………………………………………………</w:t>
      </w:r>
      <w:r w:rsidR="00805C39">
        <w:t>……………</w:t>
      </w:r>
      <w:r>
        <w:t>….</w:t>
      </w:r>
      <w:r w:rsidR="007C0151">
        <w:t>4</w:t>
      </w:r>
    </w:p>
    <w:p w14:paraId="76B05DD4" w14:textId="77777777" w:rsidR="00AA162B" w:rsidRDefault="00AA162B" w:rsidP="00E41EF1">
      <w:pPr>
        <w:jc w:val="right"/>
      </w:pPr>
    </w:p>
    <w:p w14:paraId="689BE1F2" w14:textId="571158F6" w:rsidR="00AA162B" w:rsidRDefault="00AA162B" w:rsidP="00E41EF1">
      <w:pPr>
        <w:jc w:val="right"/>
      </w:pPr>
      <w:r>
        <w:t>Antecedentes del contexto……</w:t>
      </w:r>
      <w:r w:rsidR="00805C39">
        <w:t>………………………………………………………………………………………</w:t>
      </w:r>
      <w:r>
        <w:t>5</w:t>
      </w:r>
    </w:p>
    <w:p w14:paraId="471D35EB" w14:textId="77777777" w:rsidR="00AA162B" w:rsidRDefault="00AA162B" w:rsidP="00E41EF1">
      <w:pPr>
        <w:jc w:val="right"/>
      </w:pPr>
    </w:p>
    <w:p w14:paraId="10EF7E79" w14:textId="0B819C94" w:rsidR="00AA162B" w:rsidRDefault="00AA162B" w:rsidP="00E41EF1">
      <w:pPr>
        <w:jc w:val="right"/>
      </w:pPr>
      <w:r>
        <w:t>Problema</w:t>
      </w:r>
      <w:r w:rsidR="00805C39">
        <w:t xml:space="preserve"> </w:t>
      </w:r>
      <w:r>
        <w:t>identificado…</w:t>
      </w:r>
      <w:r w:rsidR="00805C39">
        <w:t>…..……………………………………………………………………………………………</w:t>
      </w:r>
      <w:r>
        <w:t>9</w:t>
      </w:r>
    </w:p>
    <w:p w14:paraId="6DCA46A6" w14:textId="77777777" w:rsidR="00AA162B" w:rsidRDefault="00AA162B" w:rsidP="00E41EF1">
      <w:pPr>
        <w:jc w:val="right"/>
      </w:pPr>
    </w:p>
    <w:p w14:paraId="44266295" w14:textId="429883DE" w:rsidR="00AA162B" w:rsidRDefault="00AA162B" w:rsidP="00E41EF1">
      <w:pPr>
        <w:jc w:val="right"/>
      </w:pPr>
      <w:r>
        <w:t>Descripción del plan de innovación o mejora…</w:t>
      </w:r>
      <w:r w:rsidR="00805C39">
        <w:t>…………………………………………………………...</w:t>
      </w:r>
      <w:r>
        <w:t>14</w:t>
      </w:r>
    </w:p>
    <w:p w14:paraId="4B1904EB" w14:textId="77777777" w:rsidR="00AA162B" w:rsidRPr="00DB6103" w:rsidRDefault="00AA162B" w:rsidP="00E41EF1">
      <w:pPr>
        <w:jc w:val="right"/>
      </w:pPr>
    </w:p>
    <w:p w14:paraId="5D2DE13A" w14:textId="49C480D6" w:rsidR="00AA162B" w:rsidRDefault="00AA162B" w:rsidP="00E41EF1">
      <w:pPr>
        <w:jc w:val="right"/>
      </w:pPr>
      <w:r>
        <w:t>Metodología para la revisión bibliográfica…</w:t>
      </w:r>
      <w:r w:rsidR="00805C39">
        <w:t>……………………………………..……………</w:t>
      </w:r>
      <w:r w:rsidR="00E41EF1">
        <w:t>…</w:t>
      </w:r>
      <w:r w:rsidR="00805C39">
        <w:t>…………</w:t>
      </w:r>
      <w:r>
        <w:t>1</w:t>
      </w:r>
      <w:r w:rsidR="00805C39">
        <w:t>7</w:t>
      </w:r>
    </w:p>
    <w:p w14:paraId="76FDB9EB" w14:textId="77777777" w:rsidR="00AA162B" w:rsidRDefault="00AA162B" w:rsidP="00E41EF1">
      <w:pPr>
        <w:jc w:val="right"/>
      </w:pPr>
    </w:p>
    <w:p w14:paraId="1CFA687E" w14:textId="236121D4" w:rsidR="00AA162B" w:rsidRDefault="00AA162B" w:rsidP="00E41EF1">
      <w:pPr>
        <w:jc w:val="right"/>
      </w:pPr>
      <w:r>
        <w:t>Descripción de los hallazgos en la revisión bibliográfica</w:t>
      </w:r>
      <w:r w:rsidR="00805C39">
        <w:t>…………………….…………………….</w:t>
      </w:r>
      <w:r>
        <w:t>….</w:t>
      </w:r>
      <w:r w:rsidR="00805C39">
        <w:t>19</w:t>
      </w:r>
    </w:p>
    <w:p w14:paraId="4EA46FCE" w14:textId="77777777" w:rsidR="00AA162B" w:rsidRDefault="00AA162B" w:rsidP="00E41EF1">
      <w:pPr>
        <w:jc w:val="right"/>
      </w:pPr>
    </w:p>
    <w:p w14:paraId="6F6C263D" w14:textId="06B4A9B3" w:rsidR="00AA162B" w:rsidRDefault="00AA162B" w:rsidP="00E41EF1">
      <w:pPr>
        <w:jc w:val="right"/>
      </w:pPr>
      <w:r>
        <w:t>Marco conceptual esquemático</w:t>
      </w:r>
      <w:r w:rsidR="00805C39">
        <w:t>…………………………………………………………..………………….</w:t>
      </w:r>
      <w:r>
        <w:t>….</w:t>
      </w:r>
      <w:r w:rsidR="00BE2B2E">
        <w:t>30</w:t>
      </w:r>
    </w:p>
    <w:p w14:paraId="103CE48B" w14:textId="77777777" w:rsidR="00AA162B" w:rsidRDefault="00AA162B" w:rsidP="00E41EF1">
      <w:pPr>
        <w:jc w:val="right"/>
      </w:pPr>
    </w:p>
    <w:p w14:paraId="3F3160C7" w14:textId="0FB0400D" w:rsidR="00AA162B" w:rsidRDefault="00AA162B" w:rsidP="00E41EF1">
      <w:pPr>
        <w:jc w:val="right"/>
      </w:pPr>
      <w:r>
        <w:t>Conclusiones, reflexión personal e implicancias para la práctica</w:t>
      </w:r>
      <w:r w:rsidR="00805C39">
        <w:t>……………….…………….</w:t>
      </w:r>
      <w:r>
        <w:t>….3</w:t>
      </w:r>
      <w:r w:rsidR="00BE2B2E">
        <w:t>1</w:t>
      </w:r>
    </w:p>
    <w:p w14:paraId="2AA2BDD3" w14:textId="77777777" w:rsidR="00805C39" w:rsidRDefault="00805C39" w:rsidP="00E41EF1">
      <w:pPr>
        <w:jc w:val="right"/>
      </w:pPr>
    </w:p>
    <w:p w14:paraId="33759254" w14:textId="4CBB638D" w:rsidR="00805C39" w:rsidRDefault="00805C39" w:rsidP="00E41EF1">
      <w:pPr>
        <w:jc w:val="right"/>
      </w:pPr>
      <w:r>
        <w:t>Referencias bibliográficas…………………………………………………………………………..……………….3</w:t>
      </w:r>
      <w:r w:rsidR="00BE2B2E">
        <w:t>8</w:t>
      </w:r>
    </w:p>
    <w:p w14:paraId="68A5BF1C" w14:textId="77777777" w:rsidR="00805C39" w:rsidRDefault="00805C39" w:rsidP="00E41EF1">
      <w:pPr>
        <w:jc w:val="right"/>
      </w:pPr>
    </w:p>
    <w:p w14:paraId="0268C98A" w14:textId="787C037A" w:rsidR="00805C39" w:rsidRDefault="00805C39" w:rsidP="00E41EF1">
      <w:pPr>
        <w:jc w:val="right"/>
      </w:pPr>
      <w:r>
        <w:t>Anexos………………………………………………………………………………………………………………………..</w:t>
      </w:r>
      <w:r w:rsidR="00840AD2">
        <w:t>4</w:t>
      </w:r>
      <w:r w:rsidR="00BE2B2E">
        <w:t>1</w:t>
      </w:r>
    </w:p>
    <w:p w14:paraId="0A5C56D9" w14:textId="77777777" w:rsidR="00AA162B" w:rsidRDefault="00AA162B" w:rsidP="00DB6103">
      <w:pPr>
        <w:jc w:val="both"/>
      </w:pPr>
    </w:p>
    <w:p w14:paraId="6851284C" w14:textId="77777777" w:rsidR="00AA162B" w:rsidRDefault="00AA162B" w:rsidP="00DB6103">
      <w:pPr>
        <w:jc w:val="both"/>
      </w:pPr>
    </w:p>
    <w:p w14:paraId="32EFE317" w14:textId="77777777" w:rsidR="00AA162B" w:rsidRDefault="00AA162B" w:rsidP="00DB6103">
      <w:pPr>
        <w:jc w:val="both"/>
      </w:pPr>
    </w:p>
    <w:p w14:paraId="30247780" w14:textId="1D64A8A2" w:rsidR="00AA162B" w:rsidRPr="00DB6103" w:rsidRDefault="00AA162B" w:rsidP="00AA162B">
      <w:pPr>
        <w:spacing w:line="360" w:lineRule="auto"/>
        <w:jc w:val="both"/>
      </w:pPr>
    </w:p>
    <w:p w14:paraId="66ED13FB" w14:textId="77777777" w:rsidR="00AA162B" w:rsidRDefault="00AA162B" w:rsidP="00DB6103">
      <w:pPr>
        <w:jc w:val="both"/>
      </w:pPr>
    </w:p>
    <w:p w14:paraId="5A2EA825" w14:textId="77777777" w:rsidR="00AA162B" w:rsidRDefault="00AA162B" w:rsidP="00DB6103">
      <w:pPr>
        <w:jc w:val="both"/>
      </w:pPr>
    </w:p>
    <w:p w14:paraId="4F67B383" w14:textId="3F340B50" w:rsidR="00AA162B" w:rsidRDefault="00AA162B" w:rsidP="00DB6103">
      <w:pPr>
        <w:jc w:val="both"/>
      </w:pPr>
    </w:p>
    <w:p w14:paraId="60DE5427" w14:textId="77777777" w:rsidR="00AA162B" w:rsidRDefault="00AA162B" w:rsidP="00DB6103">
      <w:pPr>
        <w:jc w:val="both"/>
      </w:pPr>
    </w:p>
    <w:p w14:paraId="74909146" w14:textId="77777777" w:rsidR="00AA162B" w:rsidRDefault="00AA162B" w:rsidP="00DB6103">
      <w:pPr>
        <w:jc w:val="both"/>
      </w:pPr>
    </w:p>
    <w:p w14:paraId="17BA2E41" w14:textId="77777777" w:rsidR="00AA162B" w:rsidRDefault="00AA162B" w:rsidP="00DB6103">
      <w:pPr>
        <w:jc w:val="both"/>
      </w:pPr>
    </w:p>
    <w:p w14:paraId="2DAB9455" w14:textId="77777777" w:rsidR="00AA162B" w:rsidRDefault="00AA162B" w:rsidP="00DB6103">
      <w:pPr>
        <w:jc w:val="both"/>
      </w:pPr>
    </w:p>
    <w:p w14:paraId="30351EBD" w14:textId="77777777" w:rsidR="00AA162B" w:rsidRDefault="00AA162B" w:rsidP="00DB6103">
      <w:pPr>
        <w:jc w:val="both"/>
      </w:pPr>
    </w:p>
    <w:p w14:paraId="04FF5223" w14:textId="77777777" w:rsidR="00AA162B" w:rsidRDefault="00AA162B" w:rsidP="00DB6103">
      <w:pPr>
        <w:jc w:val="both"/>
      </w:pPr>
    </w:p>
    <w:p w14:paraId="3591D4F1" w14:textId="77777777" w:rsidR="00AA162B" w:rsidRDefault="00AA162B" w:rsidP="00DB6103">
      <w:pPr>
        <w:jc w:val="both"/>
      </w:pPr>
    </w:p>
    <w:p w14:paraId="269E50F9" w14:textId="77777777" w:rsidR="00AA162B" w:rsidRDefault="00AA162B" w:rsidP="00DB6103">
      <w:pPr>
        <w:jc w:val="both"/>
      </w:pPr>
    </w:p>
    <w:p w14:paraId="51E76769" w14:textId="77777777" w:rsidR="00AA162B" w:rsidRDefault="00AA162B" w:rsidP="00DB6103">
      <w:pPr>
        <w:jc w:val="both"/>
      </w:pPr>
    </w:p>
    <w:p w14:paraId="314D6F84" w14:textId="77777777" w:rsidR="00AA162B" w:rsidRDefault="00AA162B" w:rsidP="00DB6103">
      <w:pPr>
        <w:jc w:val="both"/>
      </w:pPr>
    </w:p>
    <w:p w14:paraId="7D8DE4DF" w14:textId="77777777" w:rsidR="00805C39" w:rsidRDefault="00805C39" w:rsidP="00DB6103">
      <w:pPr>
        <w:jc w:val="both"/>
      </w:pPr>
    </w:p>
    <w:p w14:paraId="7B1BD5EC" w14:textId="77777777" w:rsidR="00AA162B" w:rsidRDefault="00AA162B" w:rsidP="00DB6103">
      <w:pPr>
        <w:jc w:val="both"/>
      </w:pPr>
    </w:p>
    <w:p w14:paraId="6F66D648" w14:textId="38770DB2" w:rsidR="007C0151" w:rsidRPr="00DB6103" w:rsidRDefault="007C0151" w:rsidP="007C0151">
      <w:pPr>
        <w:pStyle w:val="Prrafodelista"/>
        <w:numPr>
          <w:ilvl w:val="0"/>
          <w:numId w:val="8"/>
        </w:numPr>
        <w:jc w:val="both"/>
      </w:pPr>
      <w:r w:rsidRPr="00DB6103">
        <w:lastRenderedPageBreak/>
        <w:t>RESUMEN </w:t>
      </w:r>
    </w:p>
    <w:p w14:paraId="57377C5E" w14:textId="77777777" w:rsidR="007C0151" w:rsidRPr="00DB6103" w:rsidRDefault="007C0151" w:rsidP="007C0151">
      <w:pPr>
        <w:jc w:val="both"/>
      </w:pPr>
    </w:p>
    <w:p w14:paraId="06AB17DD" w14:textId="77777777" w:rsidR="007C0151" w:rsidRPr="00DB6103" w:rsidRDefault="007C0151" w:rsidP="007C0151">
      <w:pPr>
        <w:jc w:val="both"/>
      </w:pPr>
      <w:r w:rsidRPr="00DB6103">
        <w:t xml:space="preserve">Esta investigación surge a partir del diagnóstico realizado en un establecimiento educativo, de dependencia particular pagada, de la comuna de Las Condes, Región Metropolitana. La institución imparte desde sala cuna a </w:t>
      </w:r>
      <w:proofErr w:type="spellStart"/>
      <w:r w:rsidRPr="00DB6103">
        <w:t>IVº</w:t>
      </w:r>
      <w:proofErr w:type="spellEnd"/>
      <w:r w:rsidRPr="00DB6103">
        <w:t xml:space="preserve"> medio. De acuerdo a los datos recogidos en el proceso de indagación, el problema identificado se centra en: Bajos resultados obtenidos en SIMCE, además de existir  discordancias entre el liderazgo colaborativo declarado en el PEI y lo que perciben los docentes y líderes medios de la institución, lo que provoca confusión en cuanto a los lineamientos enfocados a la mejora de los resultados de aprendizaje de todos los estudiantes. </w:t>
      </w:r>
    </w:p>
    <w:p w14:paraId="6CBF3A78" w14:textId="77777777" w:rsidR="007C0151" w:rsidRPr="00DB6103" w:rsidRDefault="007C0151" w:rsidP="007C0151">
      <w:pPr>
        <w:jc w:val="both"/>
      </w:pPr>
      <w:r w:rsidRPr="00DB6103">
        <w:t>Para abordar el problema identificado, se planteó un plan de innovación y mejora, el cual consistía en el diseño de un “Programa de formación de líderes medios centrados en los estudiantes” cuyo objetivo fue fortalecer en los líderes medios prácticas efectivas de liderazgo que impactan en los procesos de enseñanza y aprendizaje, con la finalidad de mejorar los resultados académicos del 1er ciclo de Ed. </w:t>
      </w:r>
    </w:p>
    <w:p w14:paraId="7F330ED7" w14:textId="77777777" w:rsidR="007C0151" w:rsidRPr="00DB6103" w:rsidRDefault="007C0151" w:rsidP="007C0151">
      <w:pPr>
        <w:jc w:val="both"/>
      </w:pPr>
      <w:r w:rsidRPr="00DB6103">
        <w:t>Comprendido lo anterior, se definió la siguiente pregunta de investigación: </w:t>
      </w:r>
    </w:p>
    <w:p w14:paraId="352AA876" w14:textId="77777777" w:rsidR="007C0151" w:rsidRPr="00DB6103" w:rsidRDefault="007C0151" w:rsidP="007C0151">
      <w:pPr>
        <w:jc w:val="both"/>
      </w:pPr>
      <w:r w:rsidRPr="00DB6103">
        <w:rPr>
          <w:b/>
          <w:bCs/>
          <w:i/>
          <w:iCs/>
        </w:rPr>
        <w:t>¿Cuáles son las prácticas de liderazgo de un Director de Ciclo que potencian el desarrollo profesional docente con el fin de mejorar los resultados de aprendizaje de todos los estudiantes?</w:t>
      </w:r>
    </w:p>
    <w:p w14:paraId="33EF3129" w14:textId="4265326A" w:rsidR="0085748A" w:rsidRPr="0085748A" w:rsidRDefault="007C0151" w:rsidP="0085748A">
      <w:pPr>
        <w:jc w:val="both"/>
      </w:pPr>
      <w:r w:rsidRPr="00DB6103">
        <w:t>A partir del punto anterior, se realizó una búsqueda sistemática de literatura, además de utilizar la bibliografía sugerida en las asignaturas impartidas en el Programa. De la revisión, se desprenden dimensiones que apoyan la comprensión del problema identificado y la búsqueda en dar respuesta a la pregunta de investigación, estas son: Prácticas de Liderazgo Eficaces, Desarrollo de Capacidades y Núcleo Pedagógico. </w:t>
      </w:r>
      <w:r w:rsidR="0085748A">
        <w:t xml:space="preserve">En relación a las Prácticas de liderazgo, </w:t>
      </w:r>
      <w:proofErr w:type="spellStart"/>
      <w:r w:rsidR="0085748A" w:rsidRPr="0085748A">
        <w:t>Leithwood</w:t>
      </w:r>
      <w:proofErr w:type="spellEnd"/>
      <w:r w:rsidR="0085748A" w:rsidRPr="0085748A">
        <w:t xml:space="preserve"> et al. (2008)</w:t>
      </w:r>
      <w:r w:rsidR="0085748A">
        <w:t xml:space="preserve"> l</w:t>
      </w:r>
      <w:r w:rsidR="0085748A" w:rsidRPr="0085748A">
        <w:t>a mayoría de los líderes recurren al mismo listado de prácticas</w:t>
      </w:r>
      <w:r w:rsidR="0085748A">
        <w:t xml:space="preserve">, releva </w:t>
      </w:r>
      <w:r w:rsidR="0085748A" w:rsidRPr="0085748A">
        <w:t>“El liderazgo escolar tiene mayor influencia en los centros y alumnos cuando está ampliamente distribuido”</w:t>
      </w:r>
      <w:r w:rsidR="0085748A">
        <w:t xml:space="preserve">(p.39). Desde una perspectiva conceptual histórica el concepto de Desarrollo de Capacidades hoy es llamado Desarrollo Profesional Docente, </w:t>
      </w:r>
      <w:r w:rsidR="0085748A" w:rsidRPr="0085748A">
        <w:t>Bolívar (2017)</w:t>
      </w:r>
      <w:r w:rsidR="0085748A">
        <w:t xml:space="preserve"> releva que l</w:t>
      </w:r>
      <w:r w:rsidR="0085748A" w:rsidRPr="0085748A">
        <w:t>as escuelas deben tener la capacidad interna de construir aprendizajes. Esta debe ser colectiva dentro de la cultura organizacional colaborativa, con un enfoque claro en los procesos de enseñanza aprendizaje.</w:t>
      </w:r>
      <w:r w:rsidR="0085748A">
        <w:t xml:space="preserve"> Por último el Núcleo Pedagógico, </w:t>
      </w:r>
      <w:r w:rsidR="0085748A" w:rsidRPr="0085748A">
        <w:t xml:space="preserve">Santiago Rincón y </w:t>
      </w:r>
      <w:proofErr w:type="spellStart"/>
      <w:r w:rsidR="0085748A" w:rsidRPr="0085748A">
        <w:t>Gallardo</w:t>
      </w:r>
      <w:proofErr w:type="spellEnd"/>
      <w:r w:rsidR="0085748A" w:rsidRPr="0085748A">
        <w:t xml:space="preserve"> (2019)</w:t>
      </w:r>
      <w:r w:rsidR="0085748A">
        <w:t xml:space="preserve"> afirma que l</w:t>
      </w:r>
      <w:r w:rsidR="0085748A" w:rsidRPr="0085748A">
        <w:t xml:space="preserve">a acción pedagógica debe permitir establecer relaciones horizontales, donde estudiantes, maestros y conocimiento aprendan e influyan de forma recíproca a través de una relación equitativa. </w:t>
      </w:r>
    </w:p>
    <w:p w14:paraId="6952EC12" w14:textId="4EDE6851" w:rsidR="0085748A" w:rsidRPr="0085748A" w:rsidRDefault="0085748A" w:rsidP="0085748A">
      <w:pPr>
        <w:jc w:val="both"/>
      </w:pPr>
    </w:p>
    <w:p w14:paraId="2D37703E" w14:textId="77777777" w:rsidR="0085748A" w:rsidRPr="0085748A" w:rsidRDefault="0085748A" w:rsidP="0085748A">
      <w:pPr>
        <w:jc w:val="both"/>
      </w:pPr>
    </w:p>
    <w:p w14:paraId="3041D9B7" w14:textId="3F4BD9E9" w:rsidR="007C0151" w:rsidRDefault="007C0151" w:rsidP="007C0151">
      <w:pPr>
        <w:jc w:val="both"/>
      </w:pPr>
      <w:r w:rsidRPr="00DB6103">
        <w:t>Palabras clave: Prácticas de liderazgo eficaces</w:t>
      </w:r>
      <w:r w:rsidR="0085748A">
        <w:t>, Liderazgo Distribuido</w:t>
      </w:r>
      <w:r w:rsidRPr="00DB6103">
        <w:t>, Desarrollo de Capacidades, Desarrollo Profesional Docente y Núcleo</w:t>
      </w:r>
      <w:r w:rsidR="0085748A">
        <w:t xml:space="preserve"> Pedagógico.</w:t>
      </w:r>
    </w:p>
    <w:p w14:paraId="293A73E8" w14:textId="77777777" w:rsidR="0085748A" w:rsidRPr="00DB6103" w:rsidRDefault="0085748A" w:rsidP="007C0151">
      <w:pPr>
        <w:jc w:val="both"/>
      </w:pPr>
    </w:p>
    <w:p w14:paraId="3DE4037E" w14:textId="77777777" w:rsidR="007C0151" w:rsidRPr="00DB6103" w:rsidRDefault="007C0151" w:rsidP="00DB6103">
      <w:pPr>
        <w:jc w:val="both"/>
      </w:pPr>
    </w:p>
    <w:p w14:paraId="2B4C1D41" w14:textId="7BAD1084" w:rsidR="00DB6103" w:rsidRPr="00DB6103" w:rsidRDefault="00DB6103" w:rsidP="007C0151">
      <w:pPr>
        <w:pStyle w:val="Prrafodelista"/>
        <w:numPr>
          <w:ilvl w:val="0"/>
          <w:numId w:val="8"/>
        </w:numPr>
        <w:spacing w:line="360" w:lineRule="auto"/>
        <w:jc w:val="both"/>
      </w:pPr>
      <w:r w:rsidRPr="00DB6103">
        <w:lastRenderedPageBreak/>
        <w:t>ANTECEDENTES DEL CONTEXTO</w:t>
      </w:r>
    </w:p>
    <w:p w14:paraId="220B1092" w14:textId="77777777" w:rsidR="00DB6103" w:rsidRPr="00DB6103" w:rsidRDefault="00DB6103" w:rsidP="00DB6103">
      <w:pPr>
        <w:spacing w:line="360" w:lineRule="auto"/>
        <w:jc w:val="both"/>
      </w:pPr>
    </w:p>
    <w:p w14:paraId="1D876F3B" w14:textId="77777777" w:rsidR="00DB6103" w:rsidRPr="00DB6103" w:rsidRDefault="00DB6103" w:rsidP="00DB6103">
      <w:pPr>
        <w:spacing w:line="360" w:lineRule="auto"/>
        <w:jc w:val="both"/>
      </w:pPr>
      <w:r w:rsidRPr="00DB6103">
        <w:t xml:space="preserve">La </w:t>
      </w:r>
      <w:proofErr w:type="spellStart"/>
      <w:r w:rsidRPr="00DB6103">
        <w:t>Scuola</w:t>
      </w:r>
      <w:proofErr w:type="spellEnd"/>
      <w:r w:rsidRPr="00DB6103">
        <w:t xml:space="preserve"> Italiana Vittorio </w:t>
      </w:r>
      <w:proofErr w:type="spellStart"/>
      <w:r w:rsidRPr="00DB6103">
        <w:t>Montiglio</w:t>
      </w:r>
      <w:proofErr w:type="spellEnd"/>
      <w:r w:rsidRPr="00DB6103">
        <w:t xml:space="preserve"> nace gracias a algunos miembros de la elite intelectual de la colonia italiana residente en Chile, con el fin de asegurar la lengua italiana por sobre los dialectos entre los inmigrantes. Fundada en el año 1891, siendo sus inicios complejos y de mucho esfuerzo. Los años y décadas siguientes se concentraron en mejorar las instalaciones, dotación docente y progresar en materia pedagógica. </w:t>
      </w:r>
    </w:p>
    <w:p w14:paraId="6FC2FB21" w14:textId="77777777" w:rsidR="00DB6103" w:rsidRPr="00DB6103" w:rsidRDefault="00DB6103" w:rsidP="00DB6103">
      <w:pPr>
        <w:spacing w:line="360" w:lineRule="auto"/>
        <w:jc w:val="both"/>
      </w:pPr>
      <w:r w:rsidRPr="00DB6103">
        <w:t xml:space="preserve">Un hecho clave en la historia de este establecimiento, fue que desde el año 2005, se transforma en </w:t>
      </w:r>
      <w:proofErr w:type="spellStart"/>
      <w:r w:rsidRPr="00DB6103">
        <w:t>Scuola</w:t>
      </w:r>
      <w:proofErr w:type="spellEnd"/>
      <w:r w:rsidRPr="00DB6103">
        <w:t xml:space="preserve"> Paritaria, lo que significa que ha sido reconocida por el Ministerio italiano como colegio en el extranjero, reafirmando y fortaleciendo su compromiso con la cultura y valores italianos. </w:t>
      </w:r>
    </w:p>
    <w:p w14:paraId="262912E2" w14:textId="77777777" w:rsidR="00DB6103" w:rsidRPr="00DB6103" w:rsidRDefault="00DB6103" w:rsidP="00DB6103">
      <w:pPr>
        <w:spacing w:line="360" w:lineRule="auto"/>
        <w:jc w:val="both"/>
      </w:pPr>
      <w:r w:rsidRPr="00DB6103">
        <w:t xml:space="preserve">El año 2009 la </w:t>
      </w:r>
      <w:proofErr w:type="spellStart"/>
      <w:r w:rsidRPr="00DB6103">
        <w:t>Scuola</w:t>
      </w:r>
      <w:proofErr w:type="spellEnd"/>
      <w:r w:rsidRPr="00DB6103">
        <w:t xml:space="preserve"> Italiana se instala en su actual sede, con una ubicación privilegiada en San Carlos de Apoquindo, comuna de las Condes. Este mismo año se comienza a rendir el “</w:t>
      </w:r>
      <w:proofErr w:type="spellStart"/>
      <w:r w:rsidRPr="00DB6103">
        <w:t>Esame</w:t>
      </w:r>
      <w:proofErr w:type="spellEnd"/>
      <w:r w:rsidRPr="00DB6103">
        <w:t xml:space="preserve"> di </w:t>
      </w:r>
      <w:proofErr w:type="spellStart"/>
      <w:r w:rsidRPr="00DB6103">
        <w:t>stato</w:t>
      </w:r>
      <w:proofErr w:type="spellEnd"/>
      <w:r w:rsidRPr="00DB6103">
        <w:t>” con esto se logró obtener convenios con universidades chilenas permitiendo a sus estudiantes ingresar a las mismas, sin necesidad de rendir la prueba de ingreso a la educación superior. </w:t>
      </w:r>
    </w:p>
    <w:p w14:paraId="10C61F2D" w14:textId="77777777" w:rsidR="00DB6103" w:rsidRPr="00DB6103" w:rsidRDefault="00DB6103" w:rsidP="00DB6103">
      <w:pPr>
        <w:spacing w:line="360" w:lineRule="auto"/>
        <w:jc w:val="both"/>
      </w:pPr>
      <w:r w:rsidRPr="00DB6103">
        <w:t xml:space="preserve">Actualmente la </w:t>
      </w:r>
      <w:proofErr w:type="spellStart"/>
      <w:r w:rsidRPr="00DB6103">
        <w:t>Scuola</w:t>
      </w:r>
      <w:proofErr w:type="spellEnd"/>
      <w:r w:rsidRPr="00DB6103">
        <w:t xml:space="preserve"> cuenta con una destacada trayectoria educativa, con una matrícula de 1420 estudiantes y un cuerpo docente conformado por 127 profesores. Su proyecto educativo acoge alumnos desde temprana edad, ofreciendo una educación integral desde la </w:t>
      </w:r>
      <w:proofErr w:type="spellStart"/>
      <w:r w:rsidRPr="00DB6103">
        <w:t>Scuola</w:t>
      </w:r>
      <w:proofErr w:type="spellEnd"/>
      <w:r w:rsidRPr="00DB6103">
        <w:t xml:space="preserve"> Nido (sala cuna) hasta la </w:t>
      </w:r>
      <w:proofErr w:type="spellStart"/>
      <w:r w:rsidRPr="00DB6103">
        <w:t>Scuola</w:t>
      </w:r>
      <w:proofErr w:type="spellEnd"/>
      <w:r w:rsidRPr="00DB6103">
        <w:t xml:space="preserve"> Secundaria Di </w:t>
      </w:r>
      <w:proofErr w:type="spellStart"/>
      <w:r w:rsidRPr="00DB6103">
        <w:t>IIº</w:t>
      </w:r>
      <w:proofErr w:type="spellEnd"/>
      <w:r w:rsidRPr="00DB6103">
        <w:t xml:space="preserve"> Grado (</w:t>
      </w:r>
      <w:proofErr w:type="spellStart"/>
      <w:r w:rsidRPr="00DB6103">
        <w:t>Iº</w:t>
      </w:r>
      <w:proofErr w:type="spellEnd"/>
      <w:r w:rsidRPr="00DB6103">
        <w:t xml:space="preserve"> a 4º Medio). Se define como un colegio mixto y laico que integra los currículum chileno e italiano, respondiendo a ambos enfoques educativos. La </w:t>
      </w:r>
      <w:proofErr w:type="spellStart"/>
      <w:r w:rsidRPr="00DB6103">
        <w:t>Scuola</w:t>
      </w:r>
      <w:proofErr w:type="spellEnd"/>
      <w:r w:rsidRPr="00DB6103">
        <w:t xml:space="preserve"> italiana Vittorio </w:t>
      </w:r>
      <w:proofErr w:type="spellStart"/>
      <w:r w:rsidRPr="00DB6103">
        <w:t>Montiglio</w:t>
      </w:r>
      <w:proofErr w:type="spellEnd"/>
      <w:r w:rsidRPr="00DB6103">
        <w:t xml:space="preserve"> es un colegio particular pagado, perteneciente a una corporación de derecho sin fines de lucro. </w:t>
      </w:r>
    </w:p>
    <w:p w14:paraId="1BA6C83B" w14:textId="77777777" w:rsidR="00DB6103" w:rsidRPr="00DB6103" w:rsidRDefault="00DB6103" w:rsidP="00DB6103">
      <w:pPr>
        <w:spacing w:line="360" w:lineRule="auto"/>
        <w:jc w:val="both"/>
      </w:pPr>
    </w:p>
    <w:p w14:paraId="685C52D4" w14:textId="77777777" w:rsidR="00DB6103" w:rsidRPr="00DB6103" w:rsidRDefault="00DB6103" w:rsidP="00DB6103">
      <w:pPr>
        <w:spacing w:line="360" w:lineRule="auto"/>
        <w:jc w:val="both"/>
      </w:pPr>
      <w:r w:rsidRPr="00DB6103">
        <w:t xml:space="preserve">Hasta la fecha se encuentra bajo la dirección del Sr. </w:t>
      </w:r>
      <w:proofErr w:type="spellStart"/>
      <w:r w:rsidRPr="00DB6103">
        <w:t>Italo</w:t>
      </w:r>
      <w:proofErr w:type="spellEnd"/>
      <w:r w:rsidRPr="00DB6103">
        <w:t xml:space="preserve"> </w:t>
      </w:r>
      <w:proofErr w:type="spellStart"/>
      <w:r w:rsidRPr="00DB6103">
        <w:t>Oddone</w:t>
      </w:r>
      <w:proofErr w:type="spellEnd"/>
      <w:r w:rsidRPr="00DB6103">
        <w:t xml:space="preserve"> y el colegio es visto como un referente en la educación de calidad en la Región Metropolitana. Su ubicación </w:t>
      </w:r>
      <w:r w:rsidRPr="00DB6103">
        <w:lastRenderedPageBreak/>
        <w:t>privilegiada, a los pies de las montañas, le permite brindar a sus estudiantes un entorno adecuado para el aprendizaje y desarrollo integral (</w:t>
      </w:r>
      <w:proofErr w:type="spellStart"/>
      <w:r w:rsidRPr="00DB6103">
        <w:t>Scuola</w:t>
      </w:r>
      <w:proofErr w:type="spellEnd"/>
      <w:r w:rsidRPr="00DB6103">
        <w:t xml:space="preserve"> Italiana Vittorio </w:t>
      </w:r>
      <w:proofErr w:type="spellStart"/>
      <w:r w:rsidRPr="00DB6103">
        <w:t>Montiglio</w:t>
      </w:r>
      <w:proofErr w:type="spellEnd"/>
      <w:r w:rsidRPr="00DB6103">
        <w:t>, 2015).</w:t>
      </w:r>
    </w:p>
    <w:p w14:paraId="38E26F39" w14:textId="77777777" w:rsidR="00DB6103" w:rsidRPr="00DB6103" w:rsidRDefault="00DB6103" w:rsidP="00DB6103">
      <w:pPr>
        <w:spacing w:line="360" w:lineRule="auto"/>
        <w:jc w:val="both"/>
      </w:pPr>
      <w:r w:rsidRPr="00DB6103">
        <w:t>La institución, tal como lo establece en su PEI (</w:t>
      </w:r>
      <w:proofErr w:type="spellStart"/>
      <w:r w:rsidRPr="00DB6103">
        <w:t>Scuola</w:t>
      </w:r>
      <w:proofErr w:type="spellEnd"/>
      <w:r w:rsidRPr="00DB6103">
        <w:t xml:space="preserve"> Italiana Vittorio </w:t>
      </w:r>
      <w:proofErr w:type="spellStart"/>
      <w:r w:rsidRPr="00DB6103">
        <w:t>Montiglio</w:t>
      </w:r>
      <w:proofErr w:type="spellEnd"/>
      <w:r w:rsidRPr="00DB6103">
        <w:t xml:space="preserve">, 2015), se enorgullece de su </w:t>
      </w:r>
      <w:r w:rsidRPr="00DB6103">
        <w:rPr>
          <w:i/>
          <w:iCs/>
        </w:rPr>
        <w:t>enfoque inclusivo y diverso, acogiendo a una amplia comunidad educativa que busca promover el respeto y la valoración de las diferencias individuales</w:t>
      </w:r>
      <w:r w:rsidRPr="00DB6103">
        <w:t xml:space="preserve">. Además, al ser una institución particular pagada, la </w:t>
      </w:r>
      <w:proofErr w:type="spellStart"/>
      <w:r w:rsidRPr="00DB6103">
        <w:t>Scuola</w:t>
      </w:r>
      <w:proofErr w:type="spellEnd"/>
      <w:r w:rsidRPr="00DB6103">
        <w:t xml:space="preserve"> Italiana cuenta con recursos que respaldan una educación de excelencia, </w:t>
      </w:r>
      <w:r w:rsidRPr="00DB6103">
        <w:rPr>
          <w:i/>
          <w:iCs/>
        </w:rPr>
        <w:t>brindando a los estudiantes las herramientas y el apoyo necesario para su crecimiento académico y personal</w:t>
      </w:r>
      <w:r w:rsidRPr="00DB6103">
        <w:t xml:space="preserve">. Su reconocimiento como colegio italiano en el extranjero ha fortalecido aún más su identidad bicultural que enriquece la formación y perspectivas educativas de sus estudiantes, como por ejemplo a través de </w:t>
      </w:r>
      <w:r w:rsidRPr="00DB6103">
        <w:rPr>
          <w:i/>
          <w:iCs/>
        </w:rPr>
        <w:t>la oportunidad de continuar sus estudios en Chile, en universidades italianas o de la Unión Europea</w:t>
      </w:r>
      <w:r w:rsidRPr="00DB6103">
        <w:t>.</w:t>
      </w:r>
    </w:p>
    <w:p w14:paraId="61D1C03C" w14:textId="77777777" w:rsidR="00DB6103" w:rsidRPr="00DB6103" w:rsidRDefault="00DB6103" w:rsidP="00DB6103">
      <w:pPr>
        <w:spacing w:line="360" w:lineRule="auto"/>
        <w:jc w:val="both"/>
      </w:pPr>
      <w:r w:rsidRPr="00DB6103">
        <w:t>En el organigrama publicado en el PEI (</w:t>
      </w:r>
      <w:proofErr w:type="spellStart"/>
      <w:r w:rsidRPr="00DB6103">
        <w:t>Scuola</w:t>
      </w:r>
      <w:proofErr w:type="spellEnd"/>
      <w:r w:rsidRPr="00DB6103">
        <w:t xml:space="preserve"> Italiana Vittorio </w:t>
      </w:r>
      <w:proofErr w:type="spellStart"/>
      <w:r w:rsidRPr="00DB6103">
        <w:t>Montiglio</w:t>
      </w:r>
      <w:proofErr w:type="spellEnd"/>
      <w:r w:rsidRPr="00DB6103">
        <w:t>, 2015) se observa una estructura organizacional jerárquica que dista de la que existe actualmente (ver anexo 1). Esto quiere decir, que hasta la fecha hubo reestructuraciones que modificaron dicha conformación. </w:t>
      </w:r>
    </w:p>
    <w:p w14:paraId="46C8B888" w14:textId="77777777" w:rsidR="00DB6103" w:rsidRPr="00DB6103" w:rsidRDefault="00DB6103" w:rsidP="00DB6103">
      <w:pPr>
        <w:spacing w:line="360" w:lineRule="auto"/>
        <w:jc w:val="both"/>
      </w:pPr>
      <w:r w:rsidRPr="00DB6103">
        <w:t>En términos generales, la organización cuenta con roles definidos, iniciando con el “</w:t>
      </w:r>
      <w:proofErr w:type="spellStart"/>
      <w:r w:rsidRPr="00DB6103">
        <w:t>Consiglio</w:t>
      </w:r>
      <w:proofErr w:type="spellEnd"/>
      <w:r w:rsidRPr="00DB6103">
        <w:t xml:space="preserve"> Directivo” representado por su presidente, quién tiene la responsabilidad administrativa del colegio, seguido por la conducción pedagógica y organizacional del Rector, y a continuación el Gerente. En la actualidad, en vez de seguir inmediatamente en la organización los directores de área, como muestra el organigrama, aparece la Dirección Académica (2022), seguido por las Direcciones de Área (Nido, </w:t>
      </w:r>
      <w:proofErr w:type="spellStart"/>
      <w:r w:rsidRPr="00DB6103">
        <w:t>Infanzia</w:t>
      </w:r>
      <w:proofErr w:type="spellEnd"/>
      <w:r w:rsidRPr="00DB6103">
        <w:t xml:space="preserve">, Primaria, </w:t>
      </w:r>
      <w:proofErr w:type="spellStart"/>
      <w:r w:rsidRPr="00DB6103">
        <w:t>Scuola</w:t>
      </w:r>
      <w:proofErr w:type="spellEnd"/>
      <w:r w:rsidRPr="00DB6103">
        <w:t xml:space="preserve"> </w:t>
      </w:r>
      <w:proofErr w:type="spellStart"/>
      <w:r w:rsidRPr="00DB6103">
        <w:t>secondaria</w:t>
      </w:r>
      <w:proofErr w:type="spellEnd"/>
      <w:r w:rsidRPr="00DB6103">
        <w:t xml:space="preserve"> del primo grado y </w:t>
      </w:r>
      <w:proofErr w:type="spellStart"/>
      <w:r w:rsidRPr="00DB6103">
        <w:t>Scuola</w:t>
      </w:r>
      <w:proofErr w:type="spellEnd"/>
      <w:r w:rsidRPr="00DB6103">
        <w:t xml:space="preserve"> </w:t>
      </w:r>
      <w:proofErr w:type="spellStart"/>
      <w:r w:rsidRPr="00DB6103">
        <w:t>secondaria</w:t>
      </w:r>
      <w:proofErr w:type="spellEnd"/>
      <w:r w:rsidRPr="00DB6103">
        <w:t xml:space="preserve"> di </w:t>
      </w:r>
      <w:proofErr w:type="spellStart"/>
      <w:r w:rsidRPr="00DB6103">
        <w:t>secondo</w:t>
      </w:r>
      <w:proofErr w:type="spellEnd"/>
      <w:r w:rsidRPr="00DB6103">
        <w:t xml:space="preserve"> grado). En el nivel descendente, están los Coordinadores de Formación, Deportes - Actividades extraprogramáticas y Convivencia Escolar junto a los Coordinadores de Departamento de las diferentes asignaturas, quienes supervisan y lideran a los docentes de cada nivel.</w:t>
      </w:r>
    </w:p>
    <w:p w14:paraId="1D5C011D" w14:textId="77777777" w:rsidR="00DB6103" w:rsidRPr="00DB6103" w:rsidRDefault="00DB6103" w:rsidP="00DB6103">
      <w:pPr>
        <w:spacing w:line="360" w:lineRule="auto"/>
        <w:jc w:val="both"/>
      </w:pPr>
    </w:p>
    <w:p w14:paraId="6DA388DA" w14:textId="77777777" w:rsidR="00DB6103" w:rsidRPr="00DB6103" w:rsidRDefault="00DB6103" w:rsidP="00DB6103">
      <w:pPr>
        <w:spacing w:line="360" w:lineRule="auto"/>
        <w:jc w:val="both"/>
      </w:pPr>
      <w:r w:rsidRPr="00DB6103">
        <w:t>En el marco del análisis de resultados académicos, se señala que dentro de los años 2014 y 2018 en la evaluación SIMCE los resultados no fueron sostenibles en el tiempo, a continuación se explicita en las figuras 1 y 2.</w:t>
      </w:r>
    </w:p>
    <w:p w14:paraId="35C612CD" w14:textId="77777777" w:rsidR="00DB6103" w:rsidRDefault="00DB6103" w:rsidP="00DB6103">
      <w:pPr>
        <w:spacing w:line="360" w:lineRule="auto"/>
        <w:jc w:val="both"/>
        <w:rPr>
          <w:b/>
          <w:bCs/>
        </w:rPr>
      </w:pPr>
      <w:r w:rsidRPr="00DB6103">
        <w:rPr>
          <w:b/>
          <w:bCs/>
        </w:rPr>
        <w:t>Figura 1 </w:t>
      </w:r>
    </w:p>
    <w:p w14:paraId="68AEDCDC" w14:textId="627A613E" w:rsidR="0085748A" w:rsidRPr="00DB6103" w:rsidRDefault="0085748A" w:rsidP="00DB6103">
      <w:pPr>
        <w:spacing w:line="360" w:lineRule="auto"/>
        <w:jc w:val="both"/>
      </w:pPr>
      <w:r>
        <w:rPr>
          <w:noProof/>
        </w:rPr>
        <w:drawing>
          <wp:inline distT="0" distB="0" distL="0" distR="0" wp14:anchorId="14B4DF23" wp14:editId="25A9143E">
            <wp:extent cx="4404995" cy="1828800"/>
            <wp:effectExtent l="0" t="0" r="1905" b="0"/>
            <wp:docPr id="14470441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04995" cy="1828800"/>
                    </a:xfrm>
                    <a:prstGeom prst="rect">
                      <a:avLst/>
                    </a:prstGeom>
                    <a:noFill/>
                    <a:ln>
                      <a:noFill/>
                    </a:ln>
                  </pic:spPr>
                </pic:pic>
              </a:graphicData>
            </a:graphic>
          </wp:inline>
        </w:drawing>
      </w:r>
    </w:p>
    <w:p w14:paraId="0ACC02D7" w14:textId="77777777" w:rsidR="00DB6103" w:rsidRPr="00DB6103" w:rsidRDefault="00DB6103" w:rsidP="00DB6103">
      <w:pPr>
        <w:spacing w:line="360" w:lineRule="auto"/>
        <w:jc w:val="both"/>
      </w:pPr>
      <w:r w:rsidRPr="00DB6103">
        <w:t>Distribución de estudiantes en cada nivel de los Estándares de Aprendizaje de Simce Lenguaje 4° básico 2014-2018.</w:t>
      </w:r>
    </w:p>
    <w:p w14:paraId="4F95A6B4" w14:textId="77777777" w:rsidR="00DB6103" w:rsidRPr="00DB6103" w:rsidRDefault="00DB6103" w:rsidP="00DB6103">
      <w:pPr>
        <w:spacing w:line="360" w:lineRule="auto"/>
        <w:jc w:val="both"/>
      </w:pPr>
      <w:r w:rsidRPr="00DB6103">
        <w:t>*Agencia de la Calidad (2018).</w:t>
      </w:r>
    </w:p>
    <w:p w14:paraId="3B2934DD" w14:textId="77777777" w:rsidR="00DB6103" w:rsidRDefault="00DB6103" w:rsidP="00DB6103">
      <w:pPr>
        <w:spacing w:line="360" w:lineRule="auto"/>
        <w:jc w:val="both"/>
        <w:rPr>
          <w:b/>
          <w:bCs/>
        </w:rPr>
      </w:pPr>
      <w:r w:rsidRPr="00DB6103">
        <w:rPr>
          <w:b/>
          <w:bCs/>
        </w:rPr>
        <w:t>Figura 2</w:t>
      </w:r>
    </w:p>
    <w:p w14:paraId="493EDB48" w14:textId="6E6AC35D" w:rsidR="0085748A" w:rsidRDefault="0085748A" w:rsidP="00DB6103">
      <w:pPr>
        <w:spacing w:line="360" w:lineRule="auto"/>
        <w:jc w:val="both"/>
        <w:rPr>
          <w:b/>
          <w:bCs/>
        </w:rPr>
      </w:pPr>
      <w:r>
        <w:rPr>
          <w:noProof/>
        </w:rPr>
        <w:drawing>
          <wp:inline distT="0" distB="0" distL="0" distR="0" wp14:anchorId="58125865" wp14:editId="00B6F8D9">
            <wp:extent cx="4293362" cy="1956021"/>
            <wp:effectExtent l="0" t="0" r="0" b="0"/>
            <wp:docPr id="143407957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00525" cy="1959284"/>
                    </a:xfrm>
                    <a:prstGeom prst="rect">
                      <a:avLst/>
                    </a:prstGeom>
                    <a:noFill/>
                    <a:ln>
                      <a:noFill/>
                    </a:ln>
                  </pic:spPr>
                </pic:pic>
              </a:graphicData>
            </a:graphic>
          </wp:inline>
        </w:drawing>
      </w:r>
    </w:p>
    <w:p w14:paraId="0B2642BE" w14:textId="77777777" w:rsidR="0085748A" w:rsidRPr="00DB6103" w:rsidRDefault="0085748A" w:rsidP="00DB6103">
      <w:pPr>
        <w:spacing w:line="360" w:lineRule="auto"/>
        <w:jc w:val="both"/>
      </w:pPr>
    </w:p>
    <w:p w14:paraId="36DDC439" w14:textId="77777777" w:rsidR="00DB6103" w:rsidRPr="00DB6103" w:rsidRDefault="00DB6103" w:rsidP="00DB6103">
      <w:pPr>
        <w:spacing w:line="360" w:lineRule="auto"/>
        <w:jc w:val="both"/>
      </w:pPr>
      <w:r w:rsidRPr="00DB6103">
        <w:t>Distribución de estudiantes en cada nivel de los Estándares de Aprendizaje de Simce Matemática 4° básico 2014-2018.</w:t>
      </w:r>
    </w:p>
    <w:p w14:paraId="74BD928D" w14:textId="77777777" w:rsidR="00DB6103" w:rsidRPr="00DB6103" w:rsidRDefault="00DB6103" w:rsidP="00DB6103">
      <w:pPr>
        <w:spacing w:line="360" w:lineRule="auto"/>
        <w:jc w:val="both"/>
      </w:pPr>
      <w:r w:rsidRPr="00DB6103">
        <w:t>*Agencia de la Calidad (2018).</w:t>
      </w:r>
    </w:p>
    <w:p w14:paraId="27AC0EE1" w14:textId="77777777" w:rsidR="00DB6103" w:rsidRPr="00DB6103" w:rsidRDefault="00DB6103" w:rsidP="00DB6103">
      <w:pPr>
        <w:spacing w:line="360" w:lineRule="auto"/>
        <w:jc w:val="both"/>
      </w:pPr>
    </w:p>
    <w:p w14:paraId="0EC397B2" w14:textId="77777777" w:rsidR="00DB6103" w:rsidRPr="00DB6103" w:rsidRDefault="00DB6103" w:rsidP="00DB6103">
      <w:pPr>
        <w:spacing w:line="360" w:lineRule="auto"/>
        <w:jc w:val="both"/>
      </w:pPr>
      <w:r w:rsidRPr="00DB6103">
        <w:t>Como bien muestran los gráficos anteriores, los resultados son fluctuantes entre un año y otro. Impresiona el año 2017 en donde se producen los resultados con inclinación a la baja, produciendo que el establecimiento pase de un desempeño ALTO a MEDIO.</w:t>
      </w:r>
    </w:p>
    <w:p w14:paraId="55FD32E1" w14:textId="427D41AE" w:rsidR="007C0151" w:rsidRPr="00DB6103" w:rsidRDefault="00DB6103" w:rsidP="00DB6103">
      <w:pPr>
        <w:spacing w:line="360" w:lineRule="auto"/>
        <w:jc w:val="both"/>
      </w:pPr>
      <w:r w:rsidRPr="00DB6103">
        <w:t>Por otro lado, tomando en cuenta los datos recogidos en el diagnóstico para efectos de innovación I y II, se aplicó un cuestionario y entrevista a docentes, coordinadores y dirección académica, en donde se pudo evidenciar que la falta de mejora en los resultados académicos podría estar enfocado en los liderazgos de la institución, siendo el resultado de múltiples factores, incluyendo sus procesos de gestión y capacidades. Vivian Robinson (2019) afirma que existen cinco dimensiones de liderazgo que se consideran efectivas para los logros académicos, la figura a continuación muestra el resultado de las encuestas realizadas a los docentes basado en las 5 dimensiones de la autora.</w:t>
      </w:r>
    </w:p>
    <w:p w14:paraId="4EB4B681" w14:textId="77777777" w:rsidR="00DB6103" w:rsidRPr="00DB6103" w:rsidRDefault="00DB6103" w:rsidP="00DB6103">
      <w:pPr>
        <w:spacing w:line="360" w:lineRule="auto"/>
        <w:jc w:val="both"/>
      </w:pPr>
      <w:r w:rsidRPr="00DB6103">
        <w:rPr>
          <w:b/>
          <w:bCs/>
        </w:rPr>
        <w:t>Figura 3</w:t>
      </w:r>
    </w:p>
    <w:p w14:paraId="05CA5BD7" w14:textId="77777777" w:rsidR="00DB6103" w:rsidRPr="00DB6103" w:rsidRDefault="00DB6103" w:rsidP="00DB6103">
      <w:pPr>
        <w:spacing w:line="360" w:lineRule="auto"/>
        <w:jc w:val="both"/>
      </w:pPr>
      <w:r w:rsidRPr="00DB6103">
        <w:fldChar w:fldCharType="begin"/>
      </w:r>
      <w:r w:rsidRPr="00DB6103">
        <w:instrText xml:space="preserve"> INCLUDEPICTURE "https://lh7-us.googleusercontent.com/docsz/AD_4nXeW3onBHYk1rtTajTeNMeqOiONqaMd-Nul8l6GzMq5dYzrJlDfgRpA-_HisSKhQAyxL89uJeX3QAkz0T5AiBFc_zQm1DaE9wOfTUsTLwShbUD_rmgwh_4AtDGfyGBE_s8YxQ4bShEJAXELpJ8YF1M3Hvqu6bk54u7Mf97lfrX5CsJxoLb9jeko?key=x54p_m7pptjO09dQ89LhHA" \* MERGEFORMATINET </w:instrText>
      </w:r>
      <w:r w:rsidRPr="00DB6103">
        <w:fldChar w:fldCharType="separate"/>
      </w:r>
      <w:r w:rsidRPr="00DB6103">
        <w:rPr>
          <w:noProof/>
        </w:rPr>
        <w:drawing>
          <wp:inline distT="0" distB="0" distL="0" distR="0" wp14:anchorId="20CAE005" wp14:editId="2200F097">
            <wp:extent cx="5025390" cy="2067560"/>
            <wp:effectExtent l="0" t="0" r="3810" b="2540"/>
            <wp:docPr id="192686878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25390" cy="2067560"/>
                    </a:xfrm>
                    <a:prstGeom prst="rect">
                      <a:avLst/>
                    </a:prstGeom>
                    <a:noFill/>
                    <a:ln>
                      <a:noFill/>
                    </a:ln>
                  </pic:spPr>
                </pic:pic>
              </a:graphicData>
            </a:graphic>
          </wp:inline>
        </w:drawing>
      </w:r>
      <w:r w:rsidRPr="00DB6103">
        <w:fldChar w:fldCharType="end"/>
      </w:r>
    </w:p>
    <w:p w14:paraId="3F320CF0" w14:textId="77777777" w:rsidR="00DB6103" w:rsidRPr="00DB6103" w:rsidRDefault="00DB6103" w:rsidP="00DB6103">
      <w:pPr>
        <w:spacing w:line="360" w:lineRule="auto"/>
        <w:jc w:val="both"/>
      </w:pPr>
      <w:r w:rsidRPr="00DB6103">
        <w:t>De la información recogida, destaca que 4 de las 5 dimensiones mantienen al menos 1 punto porcentual bajo el máximo, además de presentar las dimensiones 2 y 3 con resultados descendidos y preocupantes.</w:t>
      </w:r>
    </w:p>
    <w:p w14:paraId="242230DF" w14:textId="3EE1A5BF" w:rsidR="0085748A" w:rsidRDefault="0085748A" w:rsidP="00DB6103">
      <w:pPr>
        <w:spacing w:line="360" w:lineRule="auto"/>
        <w:jc w:val="both"/>
      </w:pPr>
    </w:p>
    <w:p w14:paraId="31434E50" w14:textId="77777777" w:rsidR="00016D63" w:rsidRDefault="00016D63" w:rsidP="00DB6103">
      <w:pPr>
        <w:spacing w:line="360" w:lineRule="auto"/>
        <w:jc w:val="both"/>
      </w:pPr>
    </w:p>
    <w:p w14:paraId="7F3FDB8E" w14:textId="77777777" w:rsidR="0085748A" w:rsidRDefault="0085748A" w:rsidP="00DB6103">
      <w:pPr>
        <w:spacing w:line="360" w:lineRule="auto"/>
        <w:jc w:val="both"/>
      </w:pPr>
    </w:p>
    <w:p w14:paraId="62688669" w14:textId="77777777" w:rsidR="00DB6103" w:rsidRPr="00DB6103" w:rsidRDefault="00DB6103" w:rsidP="007C0151">
      <w:pPr>
        <w:pStyle w:val="Prrafodelista"/>
        <w:numPr>
          <w:ilvl w:val="0"/>
          <w:numId w:val="8"/>
        </w:numPr>
        <w:spacing w:line="360" w:lineRule="auto"/>
        <w:jc w:val="both"/>
      </w:pPr>
      <w:r w:rsidRPr="00DB6103">
        <w:lastRenderedPageBreak/>
        <w:t>PROBLEMA IDENTIFICADO</w:t>
      </w:r>
    </w:p>
    <w:p w14:paraId="5EF95837" w14:textId="77777777" w:rsidR="00DB6103" w:rsidRPr="00DB6103" w:rsidRDefault="00DB6103" w:rsidP="00DB6103">
      <w:pPr>
        <w:spacing w:line="360" w:lineRule="auto"/>
        <w:jc w:val="both"/>
      </w:pPr>
    </w:p>
    <w:p w14:paraId="1EBA17B0" w14:textId="77777777" w:rsidR="00DB6103" w:rsidRPr="00DB6103" w:rsidRDefault="00DB6103" w:rsidP="00DB6103">
      <w:pPr>
        <w:spacing w:line="360" w:lineRule="auto"/>
        <w:jc w:val="both"/>
      </w:pPr>
      <w:r w:rsidRPr="00DB6103">
        <w:t xml:space="preserve">Las investigaciones en torno a la gestión y liderazgo escolar concuerdan en que para que exista un liderazgo efectivo debemos tener en cuenta el contexto, vulnerabilidad y tipo de establecimiento, ya que el liderazgo efectivo es contextual y contingente (MDLE, 2015). Dado lo anterior, es fundamental conocer el contexto </w:t>
      </w:r>
      <w:proofErr w:type="spellStart"/>
      <w:r w:rsidRPr="00DB6103">
        <w:t>Scuola</w:t>
      </w:r>
      <w:proofErr w:type="spellEnd"/>
      <w:r w:rsidRPr="00DB6103">
        <w:t xml:space="preserve"> mencionado en el apartado 1. Entendiendo que las instituciones son complejas, </w:t>
      </w:r>
      <w:proofErr w:type="spellStart"/>
      <w:r w:rsidRPr="00DB6103">
        <w:t>esta</w:t>
      </w:r>
      <w:proofErr w:type="spellEnd"/>
      <w:r w:rsidRPr="00DB6103">
        <w:t xml:space="preserve"> en particular ha transitado diversos cambios organizacionales en materia de gestión pedagógica y liderazgos dentro de los equipos, lo que explica un organigrama no actualizado junto con un plan estratégico en construcción. En conjunto a la gestión administrativa, convergen necesidades en el ámbito de gestión pedagógica -explicitado en los resultados SIMCE y los datos recogidos con docentes y directivos del establecimiento-, que demuestran los desafíos de la institución y refuerzan la idea de revisar el tipo de liderazgo que hoy en día se necesita para afrontar los retos en torno al núcleo pedagógico en la </w:t>
      </w:r>
      <w:proofErr w:type="spellStart"/>
      <w:r w:rsidRPr="00DB6103">
        <w:t>Scuola</w:t>
      </w:r>
      <w:proofErr w:type="spellEnd"/>
      <w:r w:rsidRPr="00DB6103">
        <w:t>.</w:t>
      </w:r>
    </w:p>
    <w:p w14:paraId="642B8F61" w14:textId="77777777" w:rsidR="00DB6103" w:rsidRPr="00DB6103" w:rsidRDefault="00DB6103" w:rsidP="00DB6103">
      <w:pPr>
        <w:spacing w:line="360" w:lineRule="auto"/>
        <w:jc w:val="both"/>
      </w:pPr>
      <w:r w:rsidRPr="00DB6103">
        <w:t xml:space="preserve">A partir de la información obtenida surge preguntarnos: </w:t>
      </w:r>
      <w:r w:rsidRPr="00DB6103">
        <w:rPr>
          <w:b/>
          <w:bCs/>
          <w:i/>
          <w:iCs/>
        </w:rPr>
        <w:t xml:space="preserve"> ¿Cuáles son las prácticas de liderazgo que potencian el desarrollo profesional docente con el fin de mejorar los aprendizajes? </w:t>
      </w:r>
      <w:r w:rsidRPr="00DB6103">
        <w:t xml:space="preserve">(Lazcano, Escobedo, Massa, 2023) Primero que todo se hace necesario analizar las prácticas del liderazgo que sostienen varios autores (Robinson, </w:t>
      </w:r>
      <w:proofErr w:type="spellStart"/>
      <w:r w:rsidRPr="00DB6103">
        <w:t>Leithwood</w:t>
      </w:r>
      <w:proofErr w:type="spellEnd"/>
      <w:r w:rsidRPr="00DB6103">
        <w:t>, Bush, Goleman, Fullan), orientadas para la mejora sostenida de resultados académicos.</w:t>
      </w:r>
    </w:p>
    <w:p w14:paraId="76287146" w14:textId="77777777" w:rsidR="00DB6103" w:rsidRPr="00DB6103" w:rsidRDefault="00DB6103" w:rsidP="00DB6103">
      <w:pPr>
        <w:spacing w:line="360" w:lineRule="auto"/>
        <w:jc w:val="both"/>
      </w:pPr>
      <w:r w:rsidRPr="00DB6103">
        <w:t>Para responder al problema identificado, debemos indagar en los dolores del establecimiento, sin duda, orientados por la información recopilada y posibles nuevos datos que nos lleven a construir un plan de acción que se amolde a las características de la institución, movilizando a los líderes y potenciando sus capacidades, siempre acompañando al cuerpo docente entregando insumos necesarios para cuidar el espacio entre profesor, conocimiento y alumno. </w:t>
      </w:r>
    </w:p>
    <w:p w14:paraId="088E7FFF" w14:textId="77777777" w:rsidR="00DB6103" w:rsidRDefault="00DB6103" w:rsidP="00DB6103">
      <w:pPr>
        <w:spacing w:line="360" w:lineRule="auto"/>
        <w:jc w:val="both"/>
      </w:pPr>
    </w:p>
    <w:p w14:paraId="5DD10CF6" w14:textId="77777777" w:rsidR="00DB6103" w:rsidRPr="00DB6103" w:rsidRDefault="00DB6103" w:rsidP="00DB6103">
      <w:pPr>
        <w:spacing w:line="360" w:lineRule="auto"/>
        <w:jc w:val="both"/>
      </w:pPr>
      <w:r w:rsidRPr="00DB6103">
        <w:lastRenderedPageBreak/>
        <w:t xml:space="preserve">Según los resultados de la encuesta dirigida a los profesores, una de las dimensiones más descendidas fue “Asegurar una enseñanza de calidad” en donde se hace necesario profundizar. Vivian Robinson (Robinson, 2019) establece tres sub dimensiones: 1) Los líderes de escuelas de alto desempeño ejercen una función activa de supervisión y coordinación del programa docente; 2) Los líderes observan la enseñanza en el aula y brindan retroalimentación para mejorar la enseñanza; por último, 3) Las escuelas de alto desempeño hacen mayor hincapié en que sus profesores monitoreen los resultados de los estudiantes y que ajusten su enseñanza en base a los resultados de las evaluaciones. Dado lo anterior sirve cuestionarse ¿Qué nivel de participación e involucramiento tienen los líderes de la </w:t>
      </w:r>
      <w:proofErr w:type="spellStart"/>
      <w:r w:rsidRPr="00DB6103">
        <w:t>Scuola</w:t>
      </w:r>
      <w:proofErr w:type="spellEnd"/>
      <w:r w:rsidRPr="00DB6103">
        <w:t xml:space="preserve"> italiana en la supervisión y coordinación del programa docente? ¿Tienen estos líderes tiempos formales para acompañar el proceso de enseñanza visitando y retroalimentando a sus profesores? ¿Los líderes de la </w:t>
      </w:r>
      <w:proofErr w:type="spellStart"/>
      <w:r w:rsidRPr="00DB6103">
        <w:t>Scuola</w:t>
      </w:r>
      <w:proofErr w:type="spellEnd"/>
      <w:r w:rsidRPr="00DB6103">
        <w:t xml:space="preserve"> Italiana son parte del proceso de monitorear los aprendizajes de los estudiantes? ¿Tienen las capacidades para hacerlo? Muchas son las dudas en torno a esta dimensión. Si bien nuestro país en las últimas décadas se ha inclinado por acompañar a las escuelas de todo Chile en torno a los líderes escolares, aún existen grandes desafíos. La OCDE lo plantea muy bien dentro de sus prioridades estratégicas 2017: en nuestro país se centran en “</w:t>
      </w:r>
      <w:r w:rsidRPr="00DB6103">
        <w:rPr>
          <w:i/>
          <w:iCs/>
        </w:rPr>
        <w:t xml:space="preserve">Mantener los esfuerzos para fortalecer el liderazgo escolar y garantizar que la evaluación de los establecimientos se centre en la mejora escolar” </w:t>
      </w:r>
      <w:r w:rsidRPr="00DB6103">
        <w:t>(OECD, 2017).</w:t>
      </w:r>
    </w:p>
    <w:p w14:paraId="37EB2377" w14:textId="77777777" w:rsidR="00DB6103" w:rsidRPr="00DB6103" w:rsidRDefault="00DB6103" w:rsidP="00DB6103">
      <w:pPr>
        <w:spacing w:line="360" w:lineRule="auto"/>
        <w:jc w:val="both"/>
      </w:pPr>
    </w:p>
    <w:p w14:paraId="52BC6DDC" w14:textId="77777777" w:rsidR="00DB6103" w:rsidRPr="00DB6103" w:rsidRDefault="00DB6103" w:rsidP="00DB6103">
      <w:pPr>
        <w:spacing w:line="360" w:lineRule="auto"/>
        <w:jc w:val="both"/>
      </w:pPr>
      <w:r w:rsidRPr="00DB6103">
        <w:t>Surgen muchas interrogantes en la línea de los procesos y la alineación de los mismos, probablemente sea necesario replantear el estilo de liderazgo colaborativo declarado en el PEI del año 2015. Hoy en día, el liderazgo educativo orientado a cumplir cualquier objetivo que no sea el aprendizaje escolar es, cada vez más, percibido como ilegítimo e inefectivo. En la actualidad se esperan líderes que tengan foco de atención en los componentes y acciones dentro del sistema educacional para apoyar el aprendizaje de los estudiantes (</w:t>
      </w:r>
      <w:proofErr w:type="spellStart"/>
      <w:r w:rsidRPr="00DB6103">
        <w:t>Leithwood</w:t>
      </w:r>
      <w:proofErr w:type="spellEnd"/>
      <w:r w:rsidRPr="00DB6103">
        <w:t xml:space="preserve"> y </w:t>
      </w:r>
      <w:proofErr w:type="spellStart"/>
      <w:r w:rsidRPr="00DB6103">
        <w:t>Riehl</w:t>
      </w:r>
      <w:proofErr w:type="spellEnd"/>
      <w:r w:rsidRPr="00DB6103">
        <w:t>, 2009).</w:t>
      </w:r>
    </w:p>
    <w:p w14:paraId="21CF84C3" w14:textId="77777777" w:rsidR="00DB6103" w:rsidRPr="00DB6103" w:rsidRDefault="00DB6103" w:rsidP="00DB6103">
      <w:pPr>
        <w:spacing w:line="360" w:lineRule="auto"/>
        <w:jc w:val="both"/>
      </w:pPr>
      <w:r w:rsidRPr="00DB6103">
        <w:lastRenderedPageBreak/>
        <w:t xml:space="preserve">Dentro de los componentes y acciones del sistema escolar debemos preguntarnos si la </w:t>
      </w:r>
      <w:proofErr w:type="spellStart"/>
      <w:r w:rsidRPr="00DB6103">
        <w:t>Scuola</w:t>
      </w:r>
      <w:proofErr w:type="spellEnd"/>
      <w:r w:rsidRPr="00DB6103">
        <w:t xml:space="preserve"> mantiene prácticas pedagógicas de acompañamiento que permitan crear cambios en la cultura institucional. Como bien se planteaba en el párrafo anterior, ¿los líderes tienen capacidades para hacerlo? Sabemos sobre las crecientes demandas de la práctica docente que hoy en día gobiernan los tiempos de los líderes, sin embargo, es fundamental además de que cuenten con las capacidades y conocimientos, tiempo para desarrollar la habilidad de observar y analizar la práctica docente, ya que sabemos que no se pueden cambiar los aprendizajes y el desempeño escolar a gran escala, es decir, la mejora sostenida que requiere la </w:t>
      </w:r>
      <w:proofErr w:type="spellStart"/>
      <w:r w:rsidRPr="00DB6103">
        <w:t>Scuola</w:t>
      </w:r>
      <w:proofErr w:type="spellEnd"/>
      <w:r w:rsidRPr="00DB6103">
        <w:t>, sin crear una cultura de práctica docente fuerte, visible, transparente y común (Elmore, 2010). </w:t>
      </w:r>
    </w:p>
    <w:p w14:paraId="3124FFA3" w14:textId="77777777" w:rsidR="00DB6103" w:rsidRPr="00DB6103" w:rsidRDefault="00DB6103" w:rsidP="00DB6103">
      <w:pPr>
        <w:spacing w:line="360" w:lineRule="auto"/>
        <w:jc w:val="both"/>
      </w:pPr>
      <w:r w:rsidRPr="00DB6103">
        <w:t xml:space="preserve">Como se ha expuesto, la </w:t>
      </w:r>
      <w:proofErr w:type="spellStart"/>
      <w:r w:rsidRPr="00DB6103">
        <w:t>Scuola</w:t>
      </w:r>
      <w:proofErr w:type="spellEnd"/>
      <w:r w:rsidRPr="00DB6103">
        <w:t xml:space="preserve"> vive un proceso de profundo cambio, el cual nos mantiene atentos y observadores, para lograr ser asertivos en lo que podemos aportar desde nuestro rol a la mejora sostenida de los aprendizajes de los estudiantes de dicha institución. </w:t>
      </w:r>
    </w:p>
    <w:p w14:paraId="736FDF09" w14:textId="77777777" w:rsidR="00DB6103" w:rsidRPr="00DB6103" w:rsidRDefault="00DB6103" w:rsidP="00DB6103">
      <w:pPr>
        <w:spacing w:line="360" w:lineRule="auto"/>
        <w:jc w:val="both"/>
      </w:pPr>
      <w:r w:rsidRPr="00DB6103">
        <w:t>Ya hemos revisado diversos factores como lo es el contexto, los liderazgos, las capacidades y competencias, además de los resultados, cuestionando las prácticas pedagógicas que sabemos se construyen en interacción con otros además de ser contextuales dado que cada institución tiene particularidades en su cultura y organización.</w:t>
      </w:r>
    </w:p>
    <w:p w14:paraId="25CC5FC5" w14:textId="77777777" w:rsidR="00DB6103" w:rsidRPr="00DB6103" w:rsidRDefault="00DB6103" w:rsidP="00DB6103">
      <w:pPr>
        <w:spacing w:line="360" w:lineRule="auto"/>
        <w:jc w:val="both"/>
      </w:pPr>
    </w:p>
    <w:p w14:paraId="2C82DA04" w14:textId="77777777" w:rsidR="00DB6103" w:rsidRPr="00DB6103" w:rsidRDefault="00DB6103" w:rsidP="00DB6103">
      <w:pPr>
        <w:spacing w:line="360" w:lineRule="auto"/>
        <w:jc w:val="both"/>
      </w:pPr>
      <w:r w:rsidRPr="00DB6103">
        <w:t>Dicho lo anterior, nos centraremos en un aspecto importante de profundizar, anclado a la siguiente pregunta:</w:t>
      </w:r>
    </w:p>
    <w:p w14:paraId="32F28FF0" w14:textId="77777777" w:rsidR="00DB6103" w:rsidRPr="00DB6103" w:rsidRDefault="00DB6103" w:rsidP="00DB6103">
      <w:pPr>
        <w:spacing w:line="360" w:lineRule="auto"/>
        <w:jc w:val="both"/>
      </w:pPr>
    </w:p>
    <w:p w14:paraId="1E88C4C7" w14:textId="77777777" w:rsidR="00DB6103" w:rsidRPr="00DB6103" w:rsidRDefault="00DB6103" w:rsidP="00DB6103">
      <w:pPr>
        <w:spacing w:line="360" w:lineRule="auto"/>
        <w:jc w:val="center"/>
      </w:pPr>
      <w:r w:rsidRPr="00DB6103">
        <w:rPr>
          <w:b/>
          <w:bCs/>
          <w:i/>
          <w:iCs/>
        </w:rPr>
        <w:t>¿Cuáles son las prácticas de liderazgo de un Director de Ciclo que potencian el desarrollo profesional docente con el fin de mejorar los resultados de aprendizaje de todos los estudiantes?</w:t>
      </w:r>
    </w:p>
    <w:p w14:paraId="7FF1D0EB" w14:textId="77777777" w:rsidR="00DB6103" w:rsidRPr="00DB6103" w:rsidRDefault="00DB6103" w:rsidP="00DB6103">
      <w:pPr>
        <w:spacing w:line="360" w:lineRule="auto"/>
        <w:jc w:val="both"/>
      </w:pPr>
    </w:p>
    <w:p w14:paraId="7AE8C446" w14:textId="4E293475" w:rsidR="00DB6103" w:rsidRPr="00DB6103" w:rsidRDefault="00DB6103" w:rsidP="00DB6103">
      <w:pPr>
        <w:spacing w:line="360" w:lineRule="auto"/>
        <w:jc w:val="both"/>
      </w:pPr>
      <w:r w:rsidRPr="00DB6103">
        <w:lastRenderedPageBreak/>
        <w:t>Sabemos que las instituciones educativas en Chile deben lidiar con demandas de la sociedad actual como el deterioro de la autoridad familia-escuela, ambas instituciones que han sufrido cambios radicales en las últimas décadas. Según Peña (2019) “la escuela es hoy una institución demandada por múltiples funciones y a la vez, débil para cumplir cualquiera de ellas” (p.</w:t>
      </w:r>
      <w:r w:rsidR="00840AD2">
        <w:t xml:space="preserve"> </w:t>
      </w:r>
      <w:r w:rsidRPr="00DB6103">
        <w:t>87). En la gestión organizativa al interior de una escuela, sucede lo mismo. Conocemos las crecientes demandas de la práctica docente que hoy en día gobiernan los tiempos de los líderes centradas principalmente en la gestión organizativa y administrativa. Lo anterior hace pensar la necesidad de poder contar con liderazgos distribuidos en el medio, que nos permitan no perder de vista el objetivo central, la gestión pedagógica potenciando el desarrollo profesional de los docentes para lograr impactar en los aprendizajes de los estudiantes en la sala de clases.</w:t>
      </w:r>
    </w:p>
    <w:p w14:paraId="4EBEA9D7" w14:textId="77777777" w:rsidR="00DB6103" w:rsidRPr="00DB6103" w:rsidRDefault="00DB6103" w:rsidP="00DB6103">
      <w:pPr>
        <w:spacing w:line="360" w:lineRule="auto"/>
        <w:jc w:val="both"/>
      </w:pPr>
      <w:r w:rsidRPr="00DB6103">
        <w:t xml:space="preserve"> Para lograr lo anterior, los líderes deben delegar funciones con respecto a la gestión organizativa, liderando en conjunto (Elmore, 2010). El modelo de liderazgo colaborativo con extensiones de liderazgo central que plantea la </w:t>
      </w:r>
      <w:proofErr w:type="spellStart"/>
      <w:r w:rsidRPr="00DB6103">
        <w:t>Scuola</w:t>
      </w:r>
      <w:proofErr w:type="spellEnd"/>
      <w:r w:rsidRPr="00DB6103">
        <w:t>, debe analizar las acciones que sostienen día a día los directores de cada ciclo para influir sobre los docentes, los apoyos que entregan y la capacidad de impactar en los aprendizajes de los estudiantes, entendiendo que el problema identificado radica en la falta de mejora en los resultados académicos, estos según las opiniones de los funcionarios entrevistados, enfocados en los liderazgos de la institución, siendo el resultado de múltiples factores, incluyendo sus procesos de gestión y capacidades.</w:t>
      </w:r>
    </w:p>
    <w:p w14:paraId="0386730D" w14:textId="6AE67063" w:rsidR="00DB6103" w:rsidRPr="00DB6103" w:rsidRDefault="00DB6103" w:rsidP="00DB6103">
      <w:pPr>
        <w:spacing w:line="360" w:lineRule="auto"/>
        <w:jc w:val="both"/>
      </w:pPr>
      <w:r w:rsidRPr="00DB6103">
        <w:t>Diversos autores</w:t>
      </w:r>
      <w:r w:rsidR="0085748A">
        <w:t xml:space="preserve">, </w:t>
      </w:r>
      <w:r w:rsidRPr="00DB6103">
        <w:t>Elmore</w:t>
      </w:r>
      <w:r w:rsidR="0085748A">
        <w:t xml:space="preserve"> (2010)</w:t>
      </w:r>
      <w:r w:rsidRPr="00DB6103">
        <w:t>, Bush</w:t>
      </w:r>
      <w:r w:rsidR="0085748A">
        <w:t xml:space="preserve"> (2023)</w:t>
      </w:r>
      <w:r w:rsidRPr="00DB6103">
        <w:t>, Fullan</w:t>
      </w:r>
      <w:r w:rsidR="0085748A">
        <w:t xml:space="preserve"> (2016)</w:t>
      </w:r>
      <w:r w:rsidRPr="00DB6103">
        <w:t>, Robinson</w:t>
      </w:r>
      <w:r w:rsidR="0085748A">
        <w:t xml:space="preserve"> (2009), </w:t>
      </w:r>
      <w:r w:rsidRPr="00DB6103">
        <w:t>plantean que distribuir los roles de liderazgo en las escuelas permitiría centrarnos en el aprendizaje de manera productiva con capital humano que conduzca y monitoree acciones en torno a la gestión pedagógica.</w:t>
      </w:r>
    </w:p>
    <w:p w14:paraId="57F87A4F" w14:textId="77777777" w:rsidR="00DB6103" w:rsidRPr="00DB6103" w:rsidRDefault="00DB6103" w:rsidP="00DB6103">
      <w:pPr>
        <w:spacing w:line="360" w:lineRule="auto"/>
        <w:jc w:val="both"/>
      </w:pPr>
      <w:r w:rsidRPr="00DB6103">
        <w:t xml:space="preserve">Según el Marco para la Buena Dirección y el Liderazgo escolar (MBDL, 2015), los equipos directivos guían, dirigen y gestionan eficazmente los procesos de enseñanza y aprendizaje, con una base firme en un conjunto de acciones fundamentadas en un </w:t>
      </w:r>
      <w:r w:rsidRPr="00DB6103">
        <w:lastRenderedPageBreak/>
        <w:t xml:space="preserve">entendimiento profundo de conceptos y principios, habilidades y hábitos que pueden ser enseñados y aprendidos, debiendo ser proactivos para prevenir problemas o aprovechar oportunidades. En la propuesta de mejora nos centraremos en prácticas de liderazgo efectivo que se enmarcan en: 1) Identificar y priorizar las necesidades de fortalecimiento de las competencias de sus docentes y asistentes de la educación y generar diversas modalidades de desarrollo profesional continuo; y 2) Los procesos de enseñanza y aprendizaje, donde es fundamental monitorear la implementación integral del </w:t>
      </w:r>
      <w:proofErr w:type="spellStart"/>
      <w:r w:rsidRPr="00DB6103">
        <w:t>curriculum</w:t>
      </w:r>
      <w:proofErr w:type="spellEnd"/>
      <w:r w:rsidRPr="00DB6103">
        <w:t xml:space="preserve"> y los logros de aprendizaje en todos los ámbitos formativos de los estudiantes para el mejoramiento de los procesos de enseñanza y la gestión pedagógica. </w:t>
      </w:r>
    </w:p>
    <w:p w14:paraId="72791890" w14:textId="77777777" w:rsidR="00DB6103" w:rsidRPr="00DB6103" w:rsidRDefault="00DB6103" w:rsidP="00DB6103">
      <w:pPr>
        <w:spacing w:line="360" w:lineRule="auto"/>
        <w:jc w:val="both"/>
      </w:pPr>
      <w:r w:rsidRPr="00DB6103">
        <w:rPr>
          <w:i/>
          <w:iCs/>
        </w:rPr>
        <w:t> </w:t>
      </w:r>
    </w:p>
    <w:p w14:paraId="2AB053C9" w14:textId="33222D82" w:rsidR="00DB6103" w:rsidRDefault="00DB6103" w:rsidP="00DB6103">
      <w:pPr>
        <w:spacing w:line="360" w:lineRule="auto"/>
        <w:jc w:val="both"/>
      </w:pPr>
      <w:r w:rsidRPr="00DB6103">
        <w:br/>
      </w:r>
      <w:r w:rsidRPr="00DB6103">
        <w:br/>
      </w:r>
      <w:r w:rsidRPr="00DB6103">
        <w:br/>
      </w:r>
      <w:r w:rsidRPr="00DB6103">
        <w:br/>
      </w:r>
      <w:r w:rsidRPr="00DB6103">
        <w:br/>
      </w:r>
      <w:r w:rsidRPr="00DB6103">
        <w:br/>
      </w:r>
      <w:r w:rsidRPr="00DB6103">
        <w:br/>
      </w:r>
      <w:r w:rsidRPr="00DB6103">
        <w:br/>
      </w:r>
      <w:r w:rsidRPr="00DB6103">
        <w:br/>
      </w:r>
      <w:r w:rsidRPr="00DB6103">
        <w:br/>
      </w:r>
      <w:r w:rsidRPr="00DB6103">
        <w:br/>
      </w:r>
      <w:r w:rsidRPr="00DB6103">
        <w:br/>
      </w:r>
      <w:r w:rsidRPr="00DB6103">
        <w:br/>
      </w:r>
      <w:r w:rsidRPr="00DB6103">
        <w:br/>
      </w:r>
    </w:p>
    <w:p w14:paraId="34894A39" w14:textId="77777777" w:rsidR="0085748A" w:rsidRDefault="0085748A" w:rsidP="00DB6103">
      <w:pPr>
        <w:spacing w:line="360" w:lineRule="auto"/>
        <w:jc w:val="both"/>
      </w:pPr>
    </w:p>
    <w:p w14:paraId="498B0915" w14:textId="77777777" w:rsidR="00DB6103" w:rsidRPr="00DB6103" w:rsidRDefault="00DB6103" w:rsidP="00DB6103">
      <w:pPr>
        <w:spacing w:line="360" w:lineRule="auto"/>
        <w:jc w:val="both"/>
      </w:pPr>
    </w:p>
    <w:p w14:paraId="75E833E8" w14:textId="77777777" w:rsidR="00DB6103" w:rsidRPr="00DB6103" w:rsidRDefault="00DB6103" w:rsidP="007C0151">
      <w:pPr>
        <w:pStyle w:val="Prrafodelista"/>
        <w:numPr>
          <w:ilvl w:val="0"/>
          <w:numId w:val="8"/>
        </w:numPr>
        <w:spacing w:line="360" w:lineRule="auto"/>
        <w:jc w:val="both"/>
      </w:pPr>
      <w:r w:rsidRPr="00DB6103">
        <w:lastRenderedPageBreak/>
        <w:t>DESCRIPCIÓN DEL PLAN DE INNOVACIÓN O MEJORA</w:t>
      </w:r>
    </w:p>
    <w:p w14:paraId="681C3DD8" w14:textId="77777777" w:rsidR="00DB6103" w:rsidRPr="00DB6103" w:rsidRDefault="00DB6103" w:rsidP="00DB6103">
      <w:pPr>
        <w:spacing w:line="360" w:lineRule="auto"/>
        <w:jc w:val="both"/>
      </w:pPr>
    </w:p>
    <w:p w14:paraId="1E7D7D55" w14:textId="77777777" w:rsidR="00DB6103" w:rsidRPr="00DB6103" w:rsidRDefault="00DB6103" w:rsidP="00DB6103">
      <w:pPr>
        <w:spacing w:line="360" w:lineRule="auto"/>
        <w:jc w:val="both"/>
      </w:pPr>
      <w:r w:rsidRPr="00DB6103">
        <w:t xml:space="preserve">En base a la investigación realizada en la </w:t>
      </w:r>
      <w:proofErr w:type="spellStart"/>
      <w:r w:rsidRPr="00DB6103">
        <w:t>Scuola</w:t>
      </w:r>
      <w:proofErr w:type="spellEnd"/>
      <w:r w:rsidRPr="00DB6103">
        <w:t>, se identifica la necesidad de avanzar en mejoras desde los líderes medios del 1er Ciclo de Ed. Básica, específicamente en el ámbito de la gestión y monitoreo de los procesos de enseñanza y aprendizaje. Para lograr esto, es fundamental que estos líderes adopten prácticas colaborativas y coordinadas que fomenten el crecimiento profesional docente y, como resultado, generar un progreso en los resultados académicos de los estudiantes.</w:t>
      </w:r>
    </w:p>
    <w:p w14:paraId="4F3DF501" w14:textId="77777777" w:rsidR="00DB6103" w:rsidRPr="00DB6103" w:rsidRDefault="00DB6103" w:rsidP="00DB6103">
      <w:pPr>
        <w:spacing w:line="360" w:lineRule="auto"/>
        <w:jc w:val="both"/>
      </w:pPr>
    </w:p>
    <w:p w14:paraId="16ECFA03" w14:textId="77777777" w:rsidR="00DB6103" w:rsidRPr="00DB6103" w:rsidRDefault="00DB6103" w:rsidP="00DB6103">
      <w:pPr>
        <w:spacing w:line="360" w:lineRule="auto"/>
        <w:jc w:val="both"/>
      </w:pPr>
      <w:r w:rsidRPr="00DB6103">
        <w:t xml:space="preserve">Los resultados cualitativos y cuantitativos obtenidos en el diagnóstico muestran  una falta de relación entre las prácticas actuales de liderazgo y la idea de liderazgo colaborativo establecido en el PEI de la </w:t>
      </w:r>
      <w:proofErr w:type="spellStart"/>
      <w:r w:rsidRPr="00DB6103">
        <w:t>Scuola</w:t>
      </w:r>
      <w:proofErr w:type="spellEnd"/>
      <w:r w:rsidRPr="00DB6103">
        <w:t>. Surge entonces la pregunta sobre si estos líderes están realmente capacitados y tienen el conocimiento teórico para impactar significativamente en el ámbito pedagógico observando y acompañando a los docentes.</w:t>
      </w:r>
    </w:p>
    <w:p w14:paraId="1C4005FB" w14:textId="77777777" w:rsidR="00DB6103" w:rsidRPr="00DB6103" w:rsidRDefault="00DB6103" w:rsidP="00DB6103">
      <w:pPr>
        <w:spacing w:line="360" w:lineRule="auto"/>
        <w:jc w:val="both"/>
      </w:pPr>
    </w:p>
    <w:p w14:paraId="5F322D32" w14:textId="77777777" w:rsidR="00DB6103" w:rsidRPr="00DB6103" w:rsidRDefault="00DB6103" w:rsidP="00DB6103">
      <w:pPr>
        <w:spacing w:line="360" w:lineRule="auto"/>
        <w:jc w:val="both"/>
      </w:pPr>
      <w:r w:rsidRPr="00DB6103">
        <w:t>El Plan de Innovación y Mejoramiento que se describe a continuación se enmarca inicialmente en promover la integración de prácticas efectivas de liderazgo medio y la construcción de una visión compartida para llevar a cabo las mejoras necesarias. Esto significa abordar la brecha entre las prácticas actuales y aquellas que han sido relevadas como efectivas tanto en el Marco para la Buena Dirección y el Liderazgo Escolar, los Estándares Indicativos de Desempeño para los Establecimientos Educacionales y sus Sostenedores y las dimensiones identificadas por Viviane Robinson (2019) como las más influyentes en los resultados de aprendizaje. </w:t>
      </w:r>
    </w:p>
    <w:p w14:paraId="22FCCE27" w14:textId="77777777" w:rsidR="00DB6103" w:rsidRPr="00DB6103" w:rsidRDefault="00DB6103" w:rsidP="00DB6103">
      <w:pPr>
        <w:spacing w:line="360" w:lineRule="auto"/>
        <w:jc w:val="both"/>
      </w:pPr>
    </w:p>
    <w:p w14:paraId="577D72BA" w14:textId="77777777" w:rsidR="00DB6103" w:rsidRPr="00DB6103" w:rsidRDefault="00DB6103" w:rsidP="00DB6103">
      <w:pPr>
        <w:spacing w:line="360" w:lineRule="auto"/>
        <w:jc w:val="both"/>
      </w:pPr>
      <w:r w:rsidRPr="00DB6103">
        <w:t xml:space="preserve">El plan se hace llamar “Programa de formación de líderes medios centrados en los estudiantes” en donde la responsable oficial es la Directora Académica y el proceso priorizado es el desarrollo de competencia de funcionarios. Como ya se enunció en el </w:t>
      </w:r>
      <w:r w:rsidRPr="00DB6103">
        <w:lastRenderedPageBreak/>
        <w:t>párrafo anterior, la brecha que se pretende abarcar son en base a los resultados obtenidos en el diagnóstico, los cuales dejan en evidencia que existen diferencias importantes entre las percepciones de los docentes del primer ciclo básico frente a las prácticas que mantienen los líderes medios del ciclo. A su vez, esto genera una falta de visión compartida que promueva la mejora de los resultados. </w:t>
      </w:r>
    </w:p>
    <w:p w14:paraId="02A72B22" w14:textId="77777777" w:rsidR="00DB6103" w:rsidRPr="00DB6103" w:rsidRDefault="00DB6103" w:rsidP="00DB6103">
      <w:pPr>
        <w:spacing w:line="360" w:lineRule="auto"/>
        <w:jc w:val="both"/>
      </w:pPr>
      <w:r w:rsidRPr="00DB6103">
        <w:t xml:space="preserve">Comprendiendo la brecha, como causa raíz se reconoce la falta de alineación entre las prácticas de los liderazgos medios actuales y la declaración de liderazgo colaborativo en el PEI de la </w:t>
      </w:r>
      <w:proofErr w:type="spellStart"/>
      <w:r w:rsidRPr="00DB6103">
        <w:t>Scuola</w:t>
      </w:r>
      <w:proofErr w:type="spellEnd"/>
      <w:r w:rsidRPr="00DB6103">
        <w:t>.</w:t>
      </w:r>
    </w:p>
    <w:p w14:paraId="622E577E" w14:textId="77777777" w:rsidR="00DB6103" w:rsidRPr="00DB6103" w:rsidRDefault="00DB6103" w:rsidP="00DB6103">
      <w:pPr>
        <w:spacing w:line="360" w:lineRule="auto"/>
        <w:jc w:val="both"/>
      </w:pPr>
      <w:r w:rsidRPr="00DB6103">
        <w:t xml:space="preserve">El programa de formación descrito, tiene como objetivo </w:t>
      </w:r>
      <w:r w:rsidRPr="00DB6103">
        <w:rPr>
          <w:i/>
          <w:iCs/>
        </w:rPr>
        <w:t>fortalecer en los líderes medios prácticas efectivas de liderazgo que impactan en los procesos de enseñanza y aprendizaje</w:t>
      </w:r>
      <w:r w:rsidRPr="00DB6103">
        <w:t>, con la finalidad de mejorar los resultados académicos del 1er ciclo de Ed. Básica, siendo su meta elevar el nivel de conocimiento y competencia común de los líderes medios en prácticas efectivas de liderazgo, de manera que al menos el 80% de ellas demuestran un aumento medible en su capacidad de identificar y brindar apoyo específico a los docentes con los cuales trabajan.</w:t>
      </w:r>
    </w:p>
    <w:p w14:paraId="26DF7A0F" w14:textId="77777777" w:rsidR="00DB6103" w:rsidRPr="00DB6103" w:rsidRDefault="00DB6103" w:rsidP="00DB6103">
      <w:pPr>
        <w:spacing w:line="360" w:lineRule="auto"/>
        <w:jc w:val="both"/>
      </w:pPr>
      <w:r w:rsidRPr="00DB6103">
        <w:t>Las estrategias que se desprenden se basan en definir y establecer un nivel de conocimiento y competencia común entre los líderes medios en cuanto a las prácticas efectivas de liderazgo que impactan en los aprendizajes, y una segunda en pilotar y monitorear la implementación de prácticas comunes definidas en los distintos niveles del ciclo, con la intervención realizada por las Coordinadoras capacitadas.</w:t>
      </w:r>
    </w:p>
    <w:p w14:paraId="665A5089" w14:textId="77777777" w:rsidR="00DB6103" w:rsidRPr="00DB6103" w:rsidRDefault="00DB6103" w:rsidP="00DB6103">
      <w:pPr>
        <w:spacing w:line="360" w:lineRule="auto"/>
        <w:jc w:val="both"/>
      </w:pPr>
      <w:r w:rsidRPr="00DB6103">
        <w:t>El plan es medible según indicadores que permiten obtener el porcentaje de logro en base a nivel de conocimiento y competencias comunes de líderes medios y el porcentaje de instancias que monitorean y pilotean a sus docentes a cargo. </w:t>
      </w:r>
    </w:p>
    <w:p w14:paraId="31D095BA" w14:textId="77777777" w:rsidR="00DB6103" w:rsidRPr="00DB6103" w:rsidRDefault="00DB6103" w:rsidP="00DB6103">
      <w:pPr>
        <w:spacing w:line="360" w:lineRule="auto"/>
        <w:jc w:val="both"/>
      </w:pPr>
      <w:r w:rsidRPr="00DB6103">
        <w:t>Cabe mencionar que el presente programa cuenta con un bajo costo económico, por lo que su implementación depende mayoritariamente de que existan los tiempos y espacios definidos para su realización.</w:t>
      </w:r>
    </w:p>
    <w:p w14:paraId="2A0CC103" w14:textId="77777777" w:rsidR="00DB6103" w:rsidRPr="00DB6103" w:rsidRDefault="00DB6103" w:rsidP="00DB6103">
      <w:pPr>
        <w:spacing w:line="360" w:lineRule="auto"/>
        <w:jc w:val="both"/>
      </w:pPr>
      <w:r w:rsidRPr="00DB6103">
        <w:lastRenderedPageBreak/>
        <w:t>En tiempos de duración, el programa tiene un tiempo asignado para el año escolar 2024 por completo, en las horas consignadas para reunión de coordinadores de departamento y direcciones de área, entre los meses de marzo a noviembre. El foco durante el primer semestre será la estrategia “Definir y establecer un nivel de conocimiento y competencia común entre los líderes medios en cuanto a las prácticas efectivas de liderazgo que impactan en los aprendizajes”. Posterior a esto, ya entrado el segundo periodo del año escolar 2024, se continúa con la estrategia de “Pilotar y monitorear la implementación de prácticas comunes definidas en los distintos niveles del ciclo, con la intervención realizada por las Coordinadoras capacitadas”.</w:t>
      </w:r>
    </w:p>
    <w:p w14:paraId="46554BA8" w14:textId="77777777" w:rsidR="00DB6103" w:rsidRPr="00DB6103" w:rsidRDefault="00DB6103" w:rsidP="00DB6103">
      <w:pPr>
        <w:spacing w:line="360" w:lineRule="auto"/>
        <w:jc w:val="both"/>
      </w:pPr>
      <w:r w:rsidRPr="00DB6103">
        <w:t xml:space="preserve">Los impactos significativos que este plan pretende alcanzar dentro de la </w:t>
      </w:r>
      <w:proofErr w:type="spellStart"/>
      <w:r w:rsidRPr="00DB6103">
        <w:t>Scuola</w:t>
      </w:r>
      <w:proofErr w:type="spellEnd"/>
      <w:r w:rsidRPr="00DB6103">
        <w:t xml:space="preserve"> se concentran en la mejora en la gestión del liderazgo y el monitoreo de los procesos de enseñanza y aprendizaje por parte de los líderes medios, para que esto tenga un efecto positivo en la calidad de la educación que se imparte. De esta forma podría lograrse el progreso académico sostenible de los estudiantes de 1er ciclo básico, lo cual beneficiaría a toda la comunidad escolar. </w:t>
      </w:r>
    </w:p>
    <w:p w14:paraId="51445561" w14:textId="77777777" w:rsidR="00DB6103" w:rsidRPr="00DB6103" w:rsidRDefault="00DB6103" w:rsidP="00DB6103">
      <w:pPr>
        <w:spacing w:line="360" w:lineRule="auto"/>
        <w:jc w:val="both"/>
      </w:pPr>
      <w:r w:rsidRPr="00DB6103">
        <w:t>El esperable impacto más relevante es el fortalecimiento de los liderazgos medios de la institución mediante el desarrollo de prácticas colaborativas entendidas por todos, reflexivas y coordinadas entre todos, lo que fomentará el desarrollo profesional de los docentes que lideran. Como efecto de lo anterior, se fortalecen las competencias y capacidades pedagógicas de los profesores, por ende, esto tendrá un impacto en el proceso de enseñanza y aprendizaje, lo que se traduce en un mejor desempeño académico y mejores resultados en las pruebas estandarizadas SIMCE.</w:t>
      </w:r>
    </w:p>
    <w:p w14:paraId="108382DF" w14:textId="20406F31" w:rsidR="00805C39" w:rsidRDefault="00DB6103" w:rsidP="00DB6103">
      <w:pPr>
        <w:spacing w:line="360" w:lineRule="auto"/>
        <w:jc w:val="both"/>
      </w:pPr>
      <w:r w:rsidRPr="00DB6103">
        <w:t xml:space="preserve">Desde el ámbito de la gestión se espera abordar la brecha entre las prácticas actuales de los líderes medios y las prácticas efectivas identificadas en los estándares y dimensiones a partir del MBDLE (4.1b/4.1c) generando un fortalecimiento en la gestión de la </w:t>
      </w:r>
      <w:proofErr w:type="spellStart"/>
      <w:r w:rsidRPr="00DB6103">
        <w:t>Scuola</w:t>
      </w:r>
      <w:proofErr w:type="spellEnd"/>
      <w:r w:rsidRPr="00DB6103">
        <w:t>.</w:t>
      </w:r>
    </w:p>
    <w:p w14:paraId="1B8CCB4A" w14:textId="77777777" w:rsidR="00AA162B" w:rsidRDefault="00AA162B" w:rsidP="00DB6103">
      <w:pPr>
        <w:spacing w:line="360" w:lineRule="auto"/>
        <w:jc w:val="both"/>
      </w:pPr>
    </w:p>
    <w:p w14:paraId="6DB6B6DA" w14:textId="77777777" w:rsidR="0085748A" w:rsidRPr="00DB6103" w:rsidRDefault="0085748A" w:rsidP="00DB6103">
      <w:pPr>
        <w:spacing w:line="360" w:lineRule="auto"/>
        <w:jc w:val="both"/>
      </w:pPr>
    </w:p>
    <w:p w14:paraId="609C3823" w14:textId="77777777" w:rsidR="00DB6103" w:rsidRPr="00DB6103" w:rsidRDefault="00DB6103" w:rsidP="007C0151">
      <w:pPr>
        <w:pStyle w:val="Prrafodelista"/>
        <w:numPr>
          <w:ilvl w:val="0"/>
          <w:numId w:val="8"/>
        </w:numPr>
        <w:spacing w:line="360" w:lineRule="auto"/>
        <w:jc w:val="both"/>
      </w:pPr>
      <w:r w:rsidRPr="00DB6103">
        <w:lastRenderedPageBreak/>
        <w:t>METODOLOGÍA PARA LA REVISIÓN BIBLIOGRÁFICA </w:t>
      </w:r>
    </w:p>
    <w:p w14:paraId="6422823C" w14:textId="77777777" w:rsidR="00DB6103" w:rsidRPr="00DB6103" w:rsidRDefault="00DB6103" w:rsidP="00DB6103">
      <w:pPr>
        <w:spacing w:line="360" w:lineRule="auto"/>
        <w:jc w:val="both"/>
      </w:pPr>
      <w:r w:rsidRPr="00DB6103">
        <w:t> </w:t>
      </w:r>
    </w:p>
    <w:p w14:paraId="1AEB2ABD" w14:textId="77777777" w:rsidR="00DB6103" w:rsidRPr="00DB6103" w:rsidRDefault="00DB6103" w:rsidP="00DB6103">
      <w:pPr>
        <w:spacing w:line="360" w:lineRule="auto"/>
        <w:jc w:val="both"/>
      </w:pPr>
      <w:r w:rsidRPr="00DB6103">
        <w:t xml:space="preserve">Para dar respuesta a la pregunta de investigación, </w:t>
      </w:r>
      <w:r w:rsidRPr="00DB6103">
        <w:rPr>
          <w:b/>
          <w:bCs/>
          <w:i/>
          <w:iCs/>
        </w:rPr>
        <w:t xml:space="preserve">¿Cuáles son las prácticas de liderazgo de un Director de Ciclo que potencian el desarrollo profesional docente con el fin de mejorar los resultados de aprendizaje de todos los estudiantes? </w:t>
      </w:r>
      <w:r w:rsidRPr="00DB6103">
        <w:t>Se realizó una revisión sistemática de artículos académicos, libros y material de lectura proporcionado del curso “Dirección y Gestión Estratégica” y “Proyecto de Grado I y II” del Magíster en Dirección y Gestión Escolar. Para poder cumplir con los requerimientos y abordar aspectos de fondo, se inició una búsqueda mediante la bibliografía obligatoria y complementaria de los módulos anteriormente mencionados. Dicho proceso fue realizado entre noviembre de 2023 y junio de 2024. </w:t>
      </w:r>
    </w:p>
    <w:p w14:paraId="4AD36090" w14:textId="77777777" w:rsidR="00DB6103" w:rsidRPr="00DB6103" w:rsidRDefault="00DB6103" w:rsidP="00DB6103">
      <w:pPr>
        <w:spacing w:line="360" w:lineRule="auto"/>
        <w:jc w:val="both"/>
      </w:pPr>
      <w:r w:rsidRPr="00DB6103">
        <w:t xml:space="preserve">Sobre la base de esas lecturas, se determinaron el grupo de autores y material para el proceso de búsqueda de información. Inicialmente, se revisaron las investigaciones internacionales de Kenneth </w:t>
      </w:r>
      <w:proofErr w:type="spellStart"/>
      <w:r w:rsidRPr="00DB6103">
        <w:t>Leithwood</w:t>
      </w:r>
      <w:proofErr w:type="spellEnd"/>
      <w:r w:rsidRPr="00DB6103">
        <w:t xml:space="preserve">, David Hopkins, Alma Harris y Vivian Robinson. Autores también internacionales como; Antonio </w:t>
      </w:r>
      <w:proofErr w:type="spellStart"/>
      <w:r w:rsidRPr="00DB6103">
        <w:t>Bolivar</w:t>
      </w:r>
      <w:proofErr w:type="spellEnd"/>
      <w:r w:rsidRPr="00DB6103">
        <w:t xml:space="preserve">, Richard Elmore, Michael Fullan, Santiago Rincón y </w:t>
      </w:r>
      <w:proofErr w:type="spellStart"/>
      <w:r w:rsidRPr="00DB6103">
        <w:t>Gallardo</w:t>
      </w:r>
      <w:proofErr w:type="spellEnd"/>
      <w:r w:rsidRPr="00DB6103">
        <w:t>, entre otros. Para efectos de investigación nacional se revisaron el Marco Para La Buena Dirección y Marco para la Buena Enseñanza, junto con artículos de José Weinstein. </w:t>
      </w:r>
    </w:p>
    <w:p w14:paraId="2A2C4E3A" w14:textId="77777777" w:rsidR="00DB6103" w:rsidRPr="00DB6103" w:rsidRDefault="00DB6103" w:rsidP="00DB6103">
      <w:pPr>
        <w:spacing w:line="360" w:lineRule="auto"/>
        <w:jc w:val="both"/>
      </w:pPr>
      <w:r w:rsidRPr="00DB6103">
        <w:t xml:space="preserve">En las bases de datos Google </w:t>
      </w:r>
      <w:proofErr w:type="spellStart"/>
      <w:r w:rsidRPr="00DB6103">
        <w:t>Scholar</w:t>
      </w:r>
      <w:proofErr w:type="spellEnd"/>
      <w:r w:rsidRPr="00DB6103">
        <w:t xml:space="preserve"> y Scielo, la búsqueda se realizó sólo en español de los siguientes contenidos:</w:t>
      </w:r>
      <w:r w:rsidRPr="00DB6103">
        <w:rPr>
          <w:i/>
          <w:iCs/>
        </w:rPr>
        <w:t xml:space="preserve"> prácticas efectivas de liderazgo escolar, capacidades docentes y núcleo pedagógico. </w:t>
      </w:r>
    </w:p>
    <w:p w14:paraId="00C1DFB7" w14:textId="77777777" w:rsidR="00DB6103" w:rsidRPr="00DB6103" w:rsidRDefault="00DB6103" w:rsidP="00DB6103">
      <w:pPr>
        <w:spacing w:line="360" w:lineRule="auto"/>
        <w:jc w:val="both"/>
      </w:pPr>
      <w:r w:rsidRPr="00DB6103">
        <w:t xml:space="preserve">Al buscar en Google </w:t>
      </w:r>
      <w:proofErr w:type="spellStart"/>
      <w:r w:rsidRPr="00DB6103">
        <w:t>Scholar</w:t>
      </w:r>
      <w:proofErr w:type="spellEnd"/>
      <w:r w:rsidRPr="00DB6103">
        <w:t xml:space="preserve"> la temática </w:t>
      </w:r>
      <w:r w:rsidRPr="00DB6103">
        <w:rPr>
          <w:i/>
          <w:iCs/>
        </w:rPr>
        <w:t>prácticas efectivas de liderazgo escolar</w:t>
      </w:r>
      <w:r w:rsidRPr="00DB6103">
        <w:t>, la búsqueda arrojó 889 resultados. Al aplicar el filtro de los últimos 5 años, se redujo a 609. Luego, se aplicó los filtros de sólo en español y artículos de revisión obteniendo el mismo resultado. Se revisaron las dos primeras planas sin encontrar resultados satisfactorios. En el caso de Scielo en la misma temática, sólo arrojó un resultado, siendo este insatisfactorio. </w:t>
      </w:r>
    </w:p>
    <w:p w14:paraId="28B01E63" w14:textId="77777777" w:rsidR="00DB6103" w:rsidRPr="00DB6103" w:rsidRDefault="00DB6103" w:rsidP="00DB6103">
      <w:pPr>
        <w:spacing w:line="360" w:lineRule="auto"/>
        <w:jc w:val="both"/>
      </w:pPr>
      <w:r w:rsidRPr="00DB6103">
        <w:lastRenderedPageBreak/>
        <w:t xml:space="preserve">Por otra parte, al indagar sobre desarrollo de capacidades docentes, en Google </w:t>
      </w:r>
      <w:proofErr w:type="spellStart"/>
      <w:r w:rsidRPr="00DB6103">
        <w:t>Scholar</w:t>
      </w:r>
      <w:proofErr w:type="spellEnd"/>
      <w:r w:rsidRPr="00DB6103">
        <w:t xml:space="preserve"> arrojó 13.400 documentos. Con filtros similares a la temática anterior, desciende su cifra a 9.700, con revisión de las tres primeras páginas sin encontrar resultados idóneos para la presente investigación. En el caso de la base Scielo, arrojó 96 resultados con revisión de las tres primeras páginas sin mejorar la búsqueda. Llama la atención la baja cantidad de citas de los artículos. </w:t>
      </w:r>
    </w:p>
    <w:p w14:paraId="078A8A92" w14:textId="77777777" w:rsidR="00DB6103" w:rsidRPr="00DB6103" w:rsidRDefault="00DB6103" w:rsidP="00DB6103">
      <w:pPr>
        <w:spacing w:line="360" w:lineRule="auto"/>
        <w:jc w:val="both"/>
      </w:pPr>
      <w:r w:rsidRPr="00DB6103">
        <w:t xml:space="preserve">Por último, como palabra clave </w:t>
      </w:r>
      <w:r w:rsidRPr="00DB6103">
        <w:rPr>
          <w:i/>
          <w:iCs/>
        </w:rPr>
        <w:t>núcleo pedagógico</w:t>
      </w:r>
      <w:r w:rsidRPr="00DB6103">
        <w:t>, se realiza la búsqueda en ambas plataformas, encontrando tesis de grado de Magíster y Doctorado en Educación, en donde coinciden los autores y citas de los mismos ya seleccionados a través de la revisión de información de asignaturas previas a la investigación. </w:t>
      </w:r>
    </w:p>
    <w:p w14:paraId="68F2B068" w14:textId="77777777" w:rsidR="00DB6103" w:rsidRPr="00DB6103" w:rsidRDefault="00DB6103" w:rsidP="00DB6103">
      <w:pPr>
        <w:spacing w:line="360" w:lineRule="auto"/>
        <w:jc w:val="both"/>
      </w:pPr>
      <w:r w:rsidRPr="00DB6103">
        <w:t>La búsqueda fue de gran utilidad para reforzar las líneas de acción concebidas en el plan de mejora, sin embargo, no se seleccionaron nuevas líneas de investigación debido a la baja coincidencia con el contexto de lo que se busca desarrollar en este apartado.</w:t>
      </w:r>
    </w:p>
    <w:p w14:paraId="4166722A" w14:textId="0ED07D49" w:rsidR="00DB6103" w:rsidRPr="00DB6103" w:rsidRDefault="00DB6103" w:rsidP="00DB6103">
      <w:pPr>
        <w:spacing w:line="360" w:lineRule="auto"/>
        <w:jc w:val="both"/>
      </w:pPr>
      <w:r w:rsidRPr="00DB6103">
        <w:t xml:space="preserve">Por último es importante destacar que en todo este proceso se utilizó una plantilla Excel que permitió clasificar y priorizar los hallazgos bibliográficos. Esto se realizó a través de la lectura, síntesis y mapas conceptuales de cada artículo. Finalmente después de la revisión exhaustiva se escogieron </w:t>
      </w:r>
      <w:r w:rsidRPr="0085748A">
        <w:rPr>
          <w:color w:val="000000" w:themeColor="text1"/>
        </w:rPr>
        <w:t>1</w:t>
      </w:r>
      <w:r w:rsidR="0085748A" w:rsidRPr="0085748A">
        <w:rPr>
          <w:color w:val="000000" w:themeColor="text1"/>
        </w:rPr>
        <w:t>6</w:t>
      </w:r>
      <w:r w:rsidRPr="0085748A">
        <w:rPr>
          <w:color w:val="000000" w:themeColor="text1"/>
        </w:rPr>
        <w:t xml:space="preserve"> documentos que responden, artículos de revistas indexadas</w:t>
      </w:r>
      <w:r w:rsidR="0085748A">
        <w:rPr>
          <w:color w:val="000000" w:themeColor="text1"/>
        </w:rPr>
        <w:t>, instrumentos guía nacionales</w:t>
      </w:r>
      <w:r w:rsidRPr="0085748A">
        <w:rPr>
          <w:color w:val="000000" w:themeColor="text1"/>
        </w:rPr>
        <w:t xml:space="preserve"> y capítulos de libros.</w:t>
      </w:r>
    </w:p>
    <w:p w14:paraId="12369877" w14:textId="77777777" w:rsidR="00DB6103" w:rsidRDefault="00DB6103" w:rsidP="00DB6103">
      <w:pPr>
        <w:spacing w:line="360" w:lineRule="auto"/>
        <w:jc w:val="both"/>
      </w:pPr>
      <w:r w:rsidRPr="00DB6103">
        <w:br/>
      </w:r>
      <w:r w:rsidRPr="00DB6103">
        <w:br/>
      </w:r>
      <w:r w:rsidRPr="00DB6103">
        <w:br/>
      </w:r>
      <w:r w:rsidRPr="00DB6103">
        <w:br/>
      </w:r>
      <w:r w:rsidRPr="00DB6103">
        <w:br/>
      </w:r>
      <w:r w:rsidRPr="00DB6103">
        <w:br/>
      </w:r>
      <w:r w:rsidRPr="00DB6103">
        <w:br/>
      </w:r>
    </w:p>
    <w:p w14:paraId="5383D396" w14:textId="77777777" w:rsidR="00DB6103" w:rsidRPr="00DB6103" w:rsidRDefault="00DB6103" w:rsidP="00DB6103">
      <w:pPr>
        <w:spacing w:line="360" w:lineRule="auto"/>
        <w:jc w:val="both"/>
      </w:pPr>
    </w:p>
    <w:p w14:paraId="035910D7" w14:textId="77777777" w:rsidR="00DB6103" w:rsidRPr="00DB6103" w:rsidRDefault="00DB6103" w:rsidP="007C0151">
      <w:pPr>
        <w:pStyle w:val="Prrafodelista"/>
        <w:numPr>
          <w:ilvl w:val="0"/>
          <w:numId w:val="8"/>
        </w:numPr>
        <w:spacing w:line="360" w:lineRule="auto"/>
        <w:jc w:val="both"/>
      </w:pPr>
      <w:r w:rsidRPr="00DB6103">
        <w:lastRenderedPageBreak/>
        <w:t>DESCRIPCIÓN DE LOS HALLAZGOS EN LA REVISIÓN BIBLIOGRÁFICA</w:t>
      </w:r>
    </w:p>
    <w:p w14:paraId="0AE7B870" w14:textId="77777777" w:rsidR="00DB6103" w:rsidRPr="00DB6103" w:rsidRDefault="00DB6103" w:rsidP="00DB6103">
      <w:pPr>
        <w:spacing w:line="360" w:lineRule="auto"/>
        <w:jc w:val="both"/>
      </w:pPr>
    </w:p>
    <w:p w14:paraId="769B5A3B" w14:textId="77777777" w:rsidR="00DB6103" w:rsidRPr="00DB6103" w:rsidRDefault="00DB6103" w:rsidP="00DB6103">
      <w:pPr>
        <w:spacing w:line="360" w:lineRule="auto"/>
        <w:jc w:val="both"/>
      </w:pPr>
      <w:r w:rsidRPr="00DB6103">
        <w:t>Durante las últimas décadas se han destinado esfuerzos para incluir entre las políticas educativas la promoción del liderazgo directivo escolar, por lo mismo, se realizan iniciativas para empoderar dicho rol en Latinoamérica y el mundo (UNESCO, 2014).</w:t>
      </w:r>
    </w:p>
    <w:p w14:paraId="40E17674" w14:textId="77777777" w:rsidR="00DB6103" w:rsidRPr="00DB6103" w:rsidRDefault="00DB6103" w:rsidP="00DB6103">
      <w:pPr>
        <w:spacing w:line="360" w:lineRule="auto"/>
        <w:jc w:val="both"/>
      </w:pPr>
      <w:r w:rsidRPr="00DB6103">
        <w:t>En el Marco para la Buena Dirección se relevan elementos importantes que refuerzan el rol del liderazgo en la mejora de los aprendizajes (MINEDUC, 2015). Algunos de estos elementos son que el liderazgo escolar puede tener un fuerte impacto positivo en el aprendizaje de los estudiantes, especialmente en su rol frente a la motivación, las habilidades, prácticas y condiciones de trabajo en que se desempeñan los docentes. </w:t>
      </w:r>
    </w:p>
    <w:p w14:paraId="248A2512" w14:textId="77777777" w:rsidR="00DB6103" w:rsidRPr="00DB6103" w:rsidRDefault="00DB6103" w:rsidP="00DB6103">
      <w:pPr>
        <w:spacing w:line="360" w:lineRule="auto"/>
        <w:jc w:val="both"/>
      </w:pPr>
      <w:r w:rsidRPr="00DB6103">
        <w:t>Según Elmore (2010), la condición necesaria para el éxito de los líderes escolares en el futuro será su capacidad de mejorar la calidad de la práctica pedagógica. Desde esta perspectiva, utilizar un modelo de dentro hacia afuera, centrado en el núcleo pedagógico y más específicamente en el desarrollo de capacidades de los docentes para la mejora de los resultados de aprendizaje de todos los estudiantes, es fundamental.</w:t>
      </w:r>
    </w:p>
    <w:p w14:paraId="62BCF0B7" w14:textId="77777777" w:rsidR="00DB6103" w:rsidRPr="00DB6103" w:rsidRDefault="00DB6103" w:rsidP="00DB6103">
      <w:pPr>
        <w:spacing w:line="360" w:lineRule="auto"/>
        <w:jc w:val="both"/>
      </w:pPr>
      <w:r w:rsidRPr="00DB6103">
        <w:t xml:space="preserve">Respecto del impacto del liderazgo escolar sobre los resultados de aprendizaje, resulta interesante el aporte de Weinstein et. al. (2012). A partir de un ejercicio cualitativo de encuestas, evidencian una tendencia que vincula el buen rendimiento de SIMCE en escuelas cuyos directores dan cuenta de las prácticas efectivas de liderazgo planteadas en </w:t>
      </w:r>
      <w:proofErr w:type="spellStart"/>
      <w:r w:rsidRPr="00DB6103">
        <w:t>Leithwood</w:t>
      </w:r>
      <w:proofErr w:type="spellEnd"/>
      <w:r w:rsidRPr="00DB6103">
        <w:t xml:space="preserve"> et. al. (2008).</w:t>
      </w:r>
    </w:p>
    <w:p w14:paraId="056B79C5" w14:textId="77777777" w:rsidR="00DB6103" w:rsidRPr="00DB6103" w:rsidRDefault="00DB6103" w:rsidP="00DB6103">
      <w:pPr>
        <w:spacing w:line="360" w:lineRule="auto"/>
        <w:jc w:val="both"/>
      </w:pPr>
      <w:r w:rsidRPr="00DB6103">
        <w:t xml:space="preserve">Dado lo anterior, es significativo reflexionar sobre: </w:t>
      </w:r>
      <w:r w:rsidRPr="00DB6103">
        <w:rPr>
          <w:i/>
          <w:iCs/>
        </w:rPr>
        <w:t>¿Cuáles son las prácticas de liderazgo de un Director de Ciclo que potencian el desarrollo profesional docente con el fin de mejorar los resultados de aprendizaje de todos los estudiantes? </w:t>
      </w:r>
    </w:p>
    <w:p w14:paraId="072B3384" w14:textId="77777777" w:rsidR="00DB6103" w:rsidRDefault="00DB6103" w:rsidP="00DB6103">
      <w:pPr>
        <w:spacing w:line="360" w:lineRule="auto"/>
        <w:jc w:val="both"/>
      </w:pPr>
      <w:r w:rsidRPr="00DB6103">
        <w:t xml:space="preserve">El liderazgo escolar juega un papel fundamental en el aprendizaje de los estudiantes. Diversos estudios han confirmado que las escuelas con un liderazgo efectivo tienen mejores resultados académicos que las escuelas con un liderazgo deficiente. Para responder a la pregunta de investigación se ahondará en tres dimensiones considerables: </w:t>
      </w:r>
      <w:r w:rsidRPr="00DB6103">
        <w:rPr>
          <w:i/>
          <w:iCs/>
        </w:rPr>
        <w:lastRenderedPageBreak/>
        <w:t>Prácticas de liderazgo eficaz, Desarrollo de capacidades docentes</w:t>
      </w:r>
      <w:r w:rsidRPr="00DB6103">
        <w:t xml:space="preserve">, y, por último, el </w:t>
      </w:r>
      <w:r w:rsidRPr="00DB6103">
        <w:rPr>
          <w:i/>
          <w:iCs/>
        </w:rPr>
        <w:t>Núcleo pedagógico</w:t>
      </w:r>
      <w:r w:rsidRPr="00DB6103">
        <w:t>.</w:t>
      </w:r>
    </w:p>
    <w:p w14:paraId="0DD20B1E" w14:textId="77777777" w:rsidR="00840AD2" w:rsidRPr="00DB6103" w:rsidRDefault="00840AD2" w:rsidP="00DB6103">
      <w:pPr>
        <w:spacing w:line="360" w:lineRule="auto"/>
        <w:jc w:val="both"/>
      </w:pPr>
    </w:p>
    <w:p w14:paraId="1F64043B" w14:textId="77777777" w:rsidR="00DB6103" w:rsidRPr="00DB6103" w:rsidRDefault="00DB6103" w:rsidP="00DB6103">
      <w:pPr>
        <w:spacing w:line="360" w:lineRule="auto"/>
        <w:jc w:val="both"/>
      </w:pPr>
      <w:r w:rsidRPr="00DB6103">
        <w:rPr>
          <w:b/>
          <w:bCs/>
          <w:i/>
          <w:iCs/>
        </w:rPr>
        <w:t>Prácticas de liderazgo efectivas </w:t>
      </w:r>
    </w:p>
    <w:p w14:paraId="5B030487" w14:textId="77777777" w:rsidR="00DB6103" w:rsidRPr="00DB6103" w:rsidRDefault="00DB6103" w:rsidP="00DB6103">
      <w:pPr>
        <w:spacing w:line="360" w:lineRule="auto"/>
        <w:jc w:val="both"/>
      </w:pPr>
      <w:r w:rsidRPr="00DB6103">
        <w:t xml:space="preserve">Las prácticas de liderazgo han sido estudiadas desde hace más de 3 décadas de manera sistemática y contextualizada según los cambios de la sociedad moderna. En ese marco, </w:t>
      </w:r>
      <w:proofErr w:type="spellStart"/>
      <w:r w:rsidRPr="00DB6103">
        <w:t>Leithwood</w:t>
      </w:r>
      <w:proofErr w:type="spellEnd"/>
      <w:r w:rsidRPr="00DB6103">
        <w:t xml:space="preserve">, Harris y Hopkins (2008) sugieren que “el liderazgo escolar es el segundo factor que más influye en el aprendizaje de los alumnos, después de la enseñanza en el aula” (p. 28), relevan la idea de que el liderazgo tiene efectos muy significativos en la calidad de la organización escolar y en el aprendizaje de los alumnos, por consiguiente, afirman que no existen escuelas que hayan logrado cambiar la trayectoria de los resultados de sus estudiantes en ausencia de un liderazgo eficaz, entendiendo el liderazgo como un catalizador para liberar las capacidades potenciales que ya existen en la organización. Una segunda afirmación se enmarca en que “casi todos los líderes de éxito recurren al mismo repertorio de prácticas básicas de liderazgo” (p. 28), destacan la tarea del líder como ayuda a mejorar el rendimiento de los empleados en función de las creencias, valores, motivaciones, habilidades y conocimientos de los empleados y de las condiciones en las que trabajan, para lo cual se despliegan cuatro categorías: 1) </w:t>
      </w:r>
      <w:r w:rsidRPr="00DB6103">
        <w:rPr>
          <w:i/>
          <w:iCs/>
        </w:rPr>
        <w:t>Construir la visión y establecer las directrices</w:t>
      </w:r>
      <w:r w:rsidRPr="00DB6103">
        <w:t>,</w:t>
      </w:r>
      <w:r w:rsidRPr="00DB6103">
        <w:rPr>
          <w:i/>
          <w:iCs/>
        </w:rPr>
        <w:t xml:space="preserve"> </w:t>
      </w:r>
      <w:r w:rsidRPr="00DB6103">
        <w:t xml:space="preserve">en donde los esfuerzos deben apuntar a la construcción de una visión compartida destacando la función directiva en motivar e inspirar, clarificar funciones y objetivos además de planificar y organizar procesos; 2) </w:t>
      </w:r>
      <w:r w:rsidRPr="00DB6103">
        <w:rPr>
          <w:i/>
          <w:iCs/>
        </w:rPr>
        <w:t>Comprender y desarrollar a las personas</w:t>
      </w:r>
      <w:r w:rsidRPr="00DB6103">
        <w:t>,</w:t>
      </w:r>
      <w:r w:rsidRPr="00DB6103">
        <w:rPr>
          <w:i/>
          <w:iCs/>
        </w:rPr>
        <w:t xml:space="preserve"> </w:t>
      </w:r>
      <w:r w:rsidRPr="00DB6103">
        <w:t>imprescindible es el fomento de la estimulación intelectual y modelado de valores y comportamientos adecuados;</w:t>
      </w:r>
      <w:r w:rsidRPr="00DB6103">
        <w:rPr>
          <w:i/>
          <w:iCs/>
        </w:rPr>
        <w:t xml:space="preserve"> 3) Rediseñar la organización, </w:t>
      </w:r>
      <w:r w:rsidRPr="00DB6103">
        <w:t xml:space="preserve">centrada en las condiciones de trabajo que desplieguen al máximo el potencial de sus docentes, prácticas como creación de culturas de colaboración, </w:t>
      </w:r>
      <w:proofErr w:type="spellStart"/>
      <w:r w:rsidRPr="00DB6103">
        <w:t>reculturizar</w:t>
      </w:r>
      <w:proofErr w:type="spellEnd"/>
      <w:r w:rsidRPr="00DB6103">
        <w:t xml:space="preserve"> la organización y vínculos familia escuela y comunidad</w:t>
      </w:r>
      <w:r w:rsidRPr="00DB6103">
        <w:rPr>
          <w:i/>
          <w:iCs/>
        </w:rPr>
        <w:t xml:space="preserve">; </w:t>
      </w:r>
      <w:r w:rsidRPr="00DB6103">
        <w:t>y</w:t>
      </w:r>
      <w:r w:rsidRPr="00DB6103">
        <w:rPr>
          <w:i/>
          <w:iCs/>
        </w:rPr>
        <w:t xml:space="preserve"> </w:t>
      </w:r>
      <w:r w:rsidRPr="00DB6103">
        <w:t>4)</w:t>
      </w:r>
      <w:r w:rsidRPr="00DB6103">
        <w:rPr>
          <w:i/>
          <w:iCs/>
        </w:rPr>
        <w:t xml:space="preserve"> Gestionar el programa de enseñanza y aprendizaje</w:t>
      </w:r>
      <w:r w:rsidRPr="00DB6103">
        <w:t xml:space="preserve">, esta última vinculada con la anterior con foco en </w:t>
      </w:r>
      <w:r w:rsidRPr="00DB6103">
        <w:lastRenderedPageBreak/>
        <w:t>crear condiciones de trabajo productivas para profesores a través del fomento e instalación de una estabilidad organizativa con acciones como: la dotación de personal para la enseñanza, apoyo a la enseñanza, supervisión de la actividad escolar y protección a las distracciones laborales. Los autores plantean en una</w:t>
      </w:r>
      <w:r w:rsidRPr="00DB6103">
        <w:rPr>
          <w:i/>
          <w:iCs/>
        </w:rPr>
        <w:t xml:space="preserve"> </w:t>
      </w:r>
      <w:r w:rsidRPr="00DB6103">
        <w:t>quinta afirmación que</w:t>
      </w:r>
      <w:r w:rsidRPr="00DB6103">
        <w:rPr>
          <w:i/>
          <w:iCs/>
        </w:rPr>
        <w:t xml:space="preserve"> “</w:t>
      </w:r>
      <w:r w:rsidRPr="00DB6103">
        <w:t>El liderazgo escolar tiene mayor influencia en los centros y alumnos cuando está ampliamente distribuido” (p. 39)</w:t>
      </w:r>
      <w:r w:rsidRPr="00DB6103">
        <w:rPr>
          <w:i/>
          <w:iCs/>
        </w:rPr>
        <w:t xml:space="preserve">, </w:t>
      </w:r>
      <w:r w:rsidRPr="00DB6103">
        <w:t>con una alta popularidad, esta afirmación es comprobada por preguntas sobre liderazgo proporcionado por fuentes como docentes, equipos y personal, estudiantes y padres, también, directores y subdirectores. Relevan la importancia de las tres dimensiones de rendimiento personal (capacidad, motivación y compromiso y condiciones de trabajo). </w:t>
      </w:r>
    </w:p>
    <w:p w14:paraId="1DD1989F" w14:textId="77777777" w:rsidR="00DB6103" w:rsidRPr="00DB6103" w:rsidRDefault="00DB6103" w:rsidP="00DB6103">
      <w:pPr>
        <w:spacing w:line="360" w:lineRule="auto"/>
        <w:jc w:val="both"/>
      </w:pPr>
      <w:r w:rsidRPr="00DB6103">
        <w:t>En síntesis, el liderazgo escolar es fundamental para lograr la mejora en los aprendizajes y resultados académicos. Los líderes con prácticas eficaces se movilizan por alcanzar una visión compartida en la comunidad escolar, siempre atentos a desarrollar capacidades, construir una cultura institucional que motive y permita generar altas expectativas considerando las condiciones de trabajo.</w:t>
      </w:r>
    </w:p>
    <w:p w14:paraId="0CD8BC9E" w14:textId="77777777" w:rsidR="00DB6103" w:rsidRPr="00DB6103" w:rsidRDefault="00DB6103" w:rsidP="00DB6103">
      <w:pPr>
        <w:spacing w:line="360" w:lineRule="auto"/>
        <w:jc w:val="both"/>
      </w:pPr>
      <w:r w:rsidRPr="00DB6103">
        <w:t xml:space="preserve">Por su parte, Robinson (2019) considera que para liderar incidiendo positivamente en los aprendizajes, debemos considerar </w:t>
      </w:r>
      <w:r w:rsidRPr="00DB6103">
        <w:rPr>
          <w:i/>
          <w:iCs/>
        </w:rPr>
        <w:t>cinco dimensiones: 1) Establecer objetivos en relación a los aprendizajes; 2) Asegurar un proceso de enseñanza de calidad; 3) Involucrarse directamente en los procesos de desarrollo profesional docente; 4) Asegurar un entorno seguro en la escuela e 5) Involucrarla con la comunidad (p. 45).</w:t>
      </w:r>
      <w:r w:rsidRPr="00DB6103">
        <w:t xml:space="preserve"> El modelo de liderazgo escolar releva las dimensiones de establecer objetivos y expectativas junto con el aseguramiento de la calidad de la enseñanza, sin embargo, pone en primer lugar el liderar el aprendizaje y la formación docente. La autora apunta a la flexibilidad frente al contexto del líder, utilizando las dimensiones para dar respuesta a las necesidades de una determinada comunidad escolar. </w:t>
      </w:r>
    </w:p>
    <w:p w14:paraId="71C8BD5B" w14:textId="77777777" w:rsidR="00DB6103" w:rsidRPr="00DB6103" w:rsidRDefault="00DB6103" w:rsidP="00DB6103">
      <w:pPr>
        <w:numPr>
          <w:ilvl w:val="0"/>
          <w:numId w:val="4"/>
        </w:numPr>
        <w:spacing w:line="360" w:lineRule="auto"/>
        <w:jc w:val="both"/>
      </w:pPr>
      <w:r w:rsidRPr="00DB6103">
        <w:rPr>
          <w:b/>
          <w:bCs/>
          <w:i/>
          <w:iCs/>
        </w:rPr>
        <w:t>Dimensión 1: establecer objetivos y expectativas</w:t>
      </w:r>
      <w:r w:rsidRPr="00DB6103">
        <w:t xml:space="preserve">. Recalca la fijación de objetivos, la cual crea una brecha entre las condiciones actuales y las que desean alcanzar a </w:t>
      </w:r>
      <w:r w:rsidRPr="00DB6103">
        <w:lastRenderedPageBreak/>
        <w:t>futuro, por lo que esta acción mejora el desempeño y los aprendizajes, de igual forma trae consecuencias psicológicas positivas dado que brinda un sentido de prioridad y de propósito, dejando de lado percepciones de que todos los problemas son igual de importantes y demandantes. </w:t>
      </w:r>
    </w:p>
    <w:p w14:paraId="3D154298" w14:textId="77777777" w:rsidR="00DB6103" w:rsidRPr="00DB6103" w:rsidRDefault="00DB6103" w:rsidP="00DB6103">
      <w:pPr>
        <w:numPr>
          <w:ilvl w:val="0"/>
          <w:numId w:val="4"/>
        </w:numPr>
        <w:spacing w:line="360" w:lineRule="auto"/>
        <w:jc w:val="both"/>
      </w:pPr>
      <w:r w:rsidRPr="00DB6103">
        <w:rPr>
          <w:b/>
          <w:bCs/>
          <w:i/>
          <w:iCs/>
        </w:rPr>
        <w:t>Dimensión 3: Asegurar una enseñanza de calidad.</w:t>
      </w:r>
      <w:r w:rsidRPr="00DB6103">
        <w:t xml:space="preserve"> Remarca tres subdimensiones. Primero, los líderes con prácticas eficaces ejercen una activa función de supervisión y coordinación del programa docente, es decir, se involucran en los progresos del currículum de los diversos niveles escolares. Segundo, observan la enseñanza en el aula y brindan retroalimentación para mejorar la enseñanza. Tercero, ponen énfasis en que sus docentes monitoreen los resultados de aprendizaje de sus estudiantes y modifiquen su enseñanza en base a los resultados de aprendizaje. </w:t>
      </w:r>
    </w:p>
    <w:p w14:paraId="73A8A8D7" w14:textId="77777777" w:rsidR="00DB6103" w:rsidRPr="00DB6103" w:rsidRDefault="00DB6103" w:rsidP="00DB6103">
      <w:pPr>
        <w:numPr>
          <w:ilvl w:val="0"/>
          <w:numId w:val="4"/>
        </w:numPr>
        <w:spacing w:line="360" w:lineRule="auto"/>
        <w:jc w:val="both"/>
      </w:pPr>
      <w:r w:rsidRPr="00DB6103">
        <w:rPr>
          <w:b/>
          <w:bCs/>
          <w:i/>
          <w:iCs/>
        </w:rPr>
        <w:t>Dimensión 4: Liderar el aprendizaje y la formación docente</w:t>
      </w:r>
      <w:r w:rsidRPr="00DB6103">
        <w:t>. Los líderes de alto desempeño participan de manera activa en instancias con los profesores modelando el rol del aprendizaje. Estos espacios son formales (reuniones de equipo docente o actividades de formación profesional) e informales (conversaciones de pasillo u oficinas relevando aspectos específicos de enseñanza y aprendizaje). En resumen, un liderazgo centrado en el estudiante, construye una visión compartida con la comunidad, participa activamente en todos los procesos que ocurren dentro de la sala de clases, para esto maneja conocimientos que le permiten acompañar cada espacio de formación ya sea formal e informal para liderar las mejoras necesarias para alcanzar los resultados esperados. </w:t>
      </w:r>
    </w:p>
    <w:p w14:paraId="28624854" w14:textId="77777777" w:rsidR="00DB6103" w:rsidRPr="00DB6103" w:rsidRDefault="00DB6103" w:rsidP="00DB6103">
      <w:pPr>
        <w:spacing w:line="360" w:lineRule="auto"/>
        <w:jc w:val="both"/>
      </w:pPr>
      <w:r w:rsidRPr="00DB6103">
        <w:t xml:space="preserve">Fullan y </w:t>
      </w:r>
      <w:proofErr w:type="spellStart"/>
      <w:r w:rsidRPr="00DB6103">
        <w:t>Munby</w:t>
      </w:r>
      <w:proofErr w:type="spellEnd"/>
      <w:r w:rsidRPr="00DB6103">
        <w:t xml:space="preserve"> (2016), sostienen que las prácticas de liderazgo deben ser transformadoras. Para lograrlo, un líder debe preocuparse por los intereses de sus estudiantes, establecer un balance entre el desafío profesional y apoyo, relacionarse y ser visible a los líderes en el medio de la estructura, tratar a los docentes como parte de la solución, mantener una intención constante y persistente para la reforma a largo plazo, </w:t>
      </w:r>
      <w:r w:rsidRPr="00DB6103">
        <w:lastRenderedPageBreak/>
        <w:t>basar su acción en una teoría consistente del cambio educativo alineada a la evidencia y a la información de monitoreo, promover la transferencia de conocimientos entre escuelas y la práctica colaborativa como la palanca para el cambio sostenible, conocer las iniciativas exitosas utilizadas en otros sistemas educativos, por último, lidera el cambio a su ritmo, pero se preocupa de generar una masa crítica suficiente que va a respaldar y solidificar los cambios (voluntarios pero inevitables). Relacionado con la presente investigación, se destaca el establecer un balance entre el desafío profesional y apoyo, relacionarse y ser visible a los líderes en el medio de la estructura, tratar a los docentes como parte de la solución, entendiendo que los liderazgos pedagógicos son vitales para lograr la mejora sostenida en los resultados académicos esperados. </w:t>
      </w:r>
    </w:p>
    <w:p w14:paraId="5D7D7AAE" w14:textId="77777777" w:rsidR="00DB6103" w:rsidRPr="00DB6103" w:rsidRDefault="00DB6103" w:rsidP="00DB6103">
      <w:pPr>
        <w:spacing w:line="360" w:lineRule="auto"/>
        <w:jc w:val="both"/>
      </w:pPr>
      <w:r w:rsidRPr="00DB6103">
        <w:t>Goleman (2018) comparte que el principal trabajo de un líder es conseguir resultados, apostando a que no existe un solo estilo o práctica eficaz, sino que muchas, en función de las circunstancias de la organización. Destaca que cada una de las prácticas se basa en distintos componentes de la inteligencia emocional, siendo esta la/las habilidades que ayudan a la gente a funcionar en armonía, lo que en la actualidad es cada vez más valorado. Por otra parte, da énfasis a la importancia del clima laboral dentro de una organización, el cual debe ser flexible, otorgando libertad a los trabajadores para innovar; debe generar un sentido de responsabilidad por la organización en sus trabajadores; incrementar el nivel de la calidad del trabajo que impulsan con los individuos; ser precisos en la retroalimentación sobre el desempeño y la manera en cómo son proporcionadas las gratificaciones. El autor releva que existe correlación directa entre el rendimiento, crecimiento, eficacia y rentabilidad cuando existe un buen clima laboral. Para que ocurra lo anterior, los trabajadores deben tener claridad de la misión, valores y el compromiso por un objetivo común en la institución. Impresiona el argumento de cómo las habilidades de inteligencia emocional se transforman en una práctica eficaz imperante en la sociedad actual.</w:t>
      </w:r>
    </w:p>
    <w:p w14:paraId="31D85FF2" w14:textId="77777777" w:rsidR="00DB6103" w:rsidRPr="00DB6103" w:rsidRDefault="00DB6103" w:rsidP="00DB6103">
      <w:pPr>
        <w:spacing w:line="360" w:lineRule="auto"/>
        <w:jc w:val="both"/>
      </w:pPr>
      <w:r w:rsidRPr="00DB6103">
        <w:lastRenderedPageBreak/>
        <w:t>Según Bush (2023), se ha relevado la importancia de los liderazgos intermedios para lograr la mejora en los resultados de aprendizaje. Si bien una de las dimensiones más valoradas es fijar objetivos claros de mejora, el autor sostiene que estos deben justificarse de forma que impliquen y cuestionen las creencias de los profesores. Para esto es crucial la implicación de los líderes medios ya que el éxito se logra en una cultura de confianza y colaboración. Por otra parte, acentúa la importancia de que existan los líderes medios para el desarrollo de un liderazgo pedagógico, ya que tienen los conocimientos curriculares específicos para dirigir y gestionar sus asignaturas, mejorar los resultados de los alumnos y apuntalar a la mejora escolar. Destaca la creación de comunidades de aprendizaje y las implicancias que tienen en el desarrollo de liderazgo docente y el foco en la mejora de los aprendizajes de sus estudiantes. Los líderes deben tener emociones que destaquen en conjunto con un desarrollo de habilidades emocionales que le permitan apoyar y mantener el bienestar de la organización.</w:t>
      </w:r>
    </w:p>
    <w:p w14:paraId="54E58E9F" w14:textId="77777777" w:rsidR="00DB6103" w:rsidRPr="00DB6103" w:rsidRDefault="00DB6103" w:rsidP="00DB6103">
      <w:pPr>
        <w:spacing w:line="360" w:lineRule="auto"/>
        <w:jc w:val="both"/>
      </w:pPr>
    </w:p>
    <w:p w14:paraId="059D3D16" w14:textId="77777777" w:rsidR="00DB6103" w:rsidRPr="00DB6103" w:rsidRDefault="00DB6103" w:rsidP="00DB6103">
      <w:pPr>
        <w:spacing w:line="360" w:lineRule="auto"/>
        <w:jc w:val="both"/>
      </w:pPr>
      <w:r w:rsidRPr="00DB6103">
        <w:rPr>
          <w:b/>
          <w:bCs/>
          <w:i/>
          <w:iCs/>
        </w:rPr>
        <w:t>Desarrollo de capacidades docentes</w:t>
      </w:r>
    </w:p>
    <w:p w14:paraId="7C3D27DD" w14:textId="77777777" w:rsidR="00DB6103" w:rsidRPr="00DB6103" w:rsidRDefault="00DB6103" w:rsidP="00DB6103">
      <w:pPr>
        <w:spacing w:line="360" w:lineRule="auto"/>
        <w:jc w:val="both"/>
      </w:pPr>
      <w:r w:rsidRPr="00DB6103">
        <w:t>Diversos investigadores se interiorizan sobre las competencias fundamentales que debe manejar un docente para impactar en los aprendizajes de todos los estudiantes, es decir, la experiencia del profesor, lo que hace dentro de la sala de clases. </w:t>
      </w:r>
    </w:p>
    <w:p w14:paraId="512F564D" w14:textId="77777777" w:rsidR="00DB6103" w:rsidRPr="00DB6103" w:rsidRDefault="00DB6103" w:rsidP="00DB6103">
      <w:pPr>
        <w:spacing w:line="360" w:lineRule="auto"/>
        <w:jc w:val="both"/>
      </w:pPr>
      <w:r w:rsidRPr="00DB6103">
        <w:t xml:space="preserve">Según el Marco para la Buena Enseñanza (2021) en su Dominio A “Preparación del proceso de enseñanza aprendizaje”, los docentes deben mantener competencias fundamentales que despliegan al momento de preparar el proceso de enseñanza aprendizaje. Dichas competencias hacen referencia al nivel de conocimiento que poseen los docentes respecto de la disciplina que enseñan, el currículum actual y los conocimientos que mantienen sobre sus estudiantes. Lo anterior, les permitirá acercarse a una toma de decisiones más idónea para alcanzar los objetivos de aprendizaje propuestos en torno a las estrategias de enseñanza y el proceso evaluativo. En cuanto a la preparación, implica tanto la capacidad de organizar la enseñanza, utilizar diversos </w:t>
      </w:r>
      <w:r w:rsidRPr="00DB6103">
        <w:lastRenderedPageBreak/>
        <w:t>formatos de planificación e incorporar enfoques pedagógicos actuales. Por otra parte, el Dominio A apunta al compromiso docente con los aprendizajes de todos y todas y al desarrollo de estrategias inclusivas. Implica la elaboración de estrategias de evaluación diversas, que incorporan variadas instancias según correspondan al modo u oportunidad en las que se llevan a cabo. Lo anterior, con el fin de retroalimentar a sus estudiantes, asignar un juicio sobre el nivel de logro y ajustar su práctica docente, generando equidad en las oportunidades de aprendizaje para desenvolverse competentemente  en la sociedad. En síntesis, el Dominio A determina las competencias y habilidades que el docente debe mantener para organizar, planificar y reflexionar en los procesos de enseñanza aprendizaje que imparte, orientados a los logros académicos de los estudiantes chilenos. Dichas competencias y habilidades en su totalidad mantienen una estrecha relación con ir de adentro hacia afuera del núcleo pedagógico, enmarcándose en sus tres dimensiones  docente (desde su competencia disciplina-pedagogía), conocimiento (relación entre conocimiento y procedimiento, contextual con temáticas importantes) y estudiantes (atendiendo a sus características, necesidades, no dejando a nadie atrás, brindando diversas oportunidades, equidad).</w:t>
      </w:r>
    </w:p>
    <w:p w14:paraId="200E9C1F" w14:textId="77777777" w:rsidR="00DB6103" w:rsidRPr="00DB6103" w:rsidRDefault="00DB6103" w:rsidP="00DB6103">
      <w:pPr>
        <w:spacing w:line="360" w:lineRule="auto"/>
        <w:jc w:val="both"/>
      </w:pPr>
      <w:r w:rsidRPr="00DB6103">
        <w:t>Weinstein et. al. (2012) destacan la importancia de influir en el desempeño docente para movilizar la mejora de las escuelas en Chile. En su estudio acentúa “las prácticas de liderazgo centradas en los docentes son diversas y distintas según la etapa de desarrollo de la escuela” (p. 6); para avanzar, los directores necesitan ir asegurando prácticas que estructuren el trabajo en el aula, así como actitudes profesionales por parte de los docentes. Resaltan las acciones como institucionalizar actitudes laborales de compromiso básico, instalación de procesos que aseguren el cumplimiento del trabajo pedagógico y, por último, con mayor grado de profundidad, instalar capacidades en sus docentes mediante procesos como la retroalimentación de la práctica pedagógica. </w:t>
      </w:r>
    </w:p>
    <w:p w14:paraId="6B880410" w14:textId="77777777" w:rsidR="00DB6103" w:rsidRPr="00DB6103" w:rsidRDefault="00DB6103" w:rsidP="00DB6103">
      <w:pPr>
        <w:spacing w:line="360" w:lineRule="auto"/>
        <w:jc w:val="both"/>
      </w:pPr>
      <w:r w:rsidRPr="00DB6103">
        <w:t xml:space="preserve">Por otra parte, Rob </w:t>
      </w:r>
      <w:proofErr w:type="spellStart"/>
      <w:r w:rsidRPr="00DB6103">
        <w:t>Coe</w:t>
      </w:r>
      <w:proofErr w:type="spellEnd"/>
      <w:r w:rsidRPr="00DB6103">
        <w:t xml:space="preserve"> (</w:t>
      </w:r>
      <w:proofErr w:type="spellStart"/>
      <w:r w:rsidRPr="00DB6103">
        <w:t>The</w:t>
      </w:r>
      <w:proofErr w:type="spellEnd"/>
      <w:r w:rsidRPr="00DB6103">
        <w:t xml:space="preserve"> Economist, 2016) es citado para comprender qué hace que una enseñanza sea excelente. Para el autor, en el docente influyen sus motivaciones y </w:t>
      </w:r>
      <w:r w:rsidRPr="00DB6103">
        <w:lastRenderedPageBreak/>
        <w:t>cómo se lleva con sus compañeros; en un segundo orden, tiene que ver con el buen uso del tiempo, el fomento del buen comportamiento y las altas expectativas. Sin embargo, lo más importante, es que imparta una enseñanza de calidad y mantenga conocimientos pedagógicos del contenido. En el marco del desarrollo profesional docente, las competencias fundamentales del docente para impactar en el aprendizaje comienzan por una dimensión social que radica en sus motivaciones, reflexión individual y autónoma en la práctica, que incluye trabajo colaborativo, dándole importancia a la calidad de sus relaciones. Así mismo, la gestión del tiempo, utilizándolo de manera estratégica, fomentando un comportamiento positivo y altas expectativas en sus alumnos, con el objetivo claro de entregar una enseñanza efectiva. Por último, el más importante, debe contar con conocimiento profundo de la enseñanza y el aprendizaje manteniendo un conocimiento pedagógico del contenido actualizado y contextual, que le permita tomar decisiones de liderazgo dentro de la sala de clases efectivas, resolviendo problemas complejos para impactar en el aprendizaje de todos sus alumnos. </w:t>
      </w:r>
    </w:p>
    <w:p w14:paraId="5C10B97F" w14:textId="77777777" w:rsidR="00DB6103" w:rsidRPr="00DB6103" w:rsidRDefault="00DB6103" w:rsidP="00DB6103">
      <w:pPr>
        <w:spacing w:line="360" w:lineRule="auto"/>
        <w:jc w:val="both"/>
      </w:pPr>
      <w:r w:rsidRPr="00DB6103">
        <w:t xml:space="preserve">De otro modo, </w:t>
      </w:r>
      <w:proofErr w:type="spellStart"/>
      <w:r w:rsidRPr="00DB6103">
        <w:t>Bolivar</w:t>
      </w:r>
      <w:proofErr w:type="spellEnd"/>
      <w:r w:rsidRPr="00DB6103">
        <w:t xml:space="preserve"> (2017) mantiene la idea de que las escuelas deben tener la capacidad interna para construir aprendizajes. Para el autor, esta construcción debe ser colectiva en una cultura organizacional colaborativa, en donde su enfoque sea claro en los procesos de enseñanza aprendizaje. Sostiene la idea que dentro del concepto de “capacidad colectiva” existe una responsabilidad y trabajo conjunto entre los docentes para lograr los objetivos compartidos. Plantea que la construcción de capacidades no debe ser sólo la transmisión de saberes, más bien, la posibilidad de aprender en contexto y de manera adaptativa. Las personas deben tener oportunidades para construir nuevas habilidades que le permitan realizar mejoras en su práctica dentro del aula.</w:t>
      </w:r>
    </w:p>
    <w:p w14:paraId="08A91555" w14:textId="77777777" w:rsidR="00DB6103" w:rsidRPr="00DB6103" w:rsidRDefault="00DB6103" w:rsidP="00DB6103">
      <w:pPr>
        <w:spacing w:line="360" w:lineRule="auto"/>
        <w:jc w:val="both"/>
      </w:pPr>
      <w:r w:rsidRPr="00DB6103">
        <w:t xml:space="preserve">Los Estándares Indicativos de Desempeño (2021) en su dimensión de Gestión de Personal, señalan que los sostenedores y equipos directivos deben liderar procesos de desarrollo docente en actitudes laborales y desarrollo profesional docente explicando información referente al contexto (PEI, rutinas, hábitos internos, entre otros), realizando </w:t>
      </w:r>
      <w:r w:rsidRPr="00DB6103">
        <w:lastRenderedPageBreak/>
        <w:t>un acompañamiento e inducción para apoyar a los integrantes de la comunidad. Desde el desarrollo profesional, definen y dan prioridad a las áreas que se vuelven necesarias de desarrollar en sus docentes para el logro de los aprendizajes de todos los estudiantes, a través de: acompañamiento docente, evaluaciones de desempeño y las necesidades que manifiestan los mismos. Por otra parte, gestionan y evalúan capacitaciones, talleres, pasantías o mentorías de acuerdo a las necesidades y prioridades definidas con antelación. Por último, evalúan en conjunto con el cuerpo docente la idoneidad de las acciones realizadas para dar espacio a la mejora continua en el perfeccionamiento pedagógico.</w:t>
      </w:r>
    </w:p>
    <w:p w14:paraId="59A40956" w14:textId="77777777" w:rsidR="00DB6103" w:rsidRPr="00DB6103" w:rsidRDefault="00DB6103" w:rsidP="00DB6103">
      <w:pPr>
        <w:spacing w:line="360" w:lineRule="auto"/>
        <w:jc w:val="both"/>
      </w:pPr>
      <w:r w:rsidRPr="00DB6103">
        <w:t>En síntesis, es imperioso que los docentes mantengan competencias fundamentales asociadas a altas expectativas, manejo de conocimientos pedagógicos de su disciplina, participe de espacios reflexivos de manera individual y colectiva que fomenten la colaboración en torno a los objetivos propuestos, actualización de conocimientos y apertura a resolver problemas complejos que le permitan generar espacios de aprendizaje efectivos, logrando así una enseñanza de calidad. La literatura apunta a un cambio de paradigma conceptual en donde el desarrollo de capacidades avanza hacia un desarrollo profesional docente que impacta de manera directa en la calidad y mejora de los resultados de aprendizaje de los estudiantes, relevando la idea de la influencia más importante para la mejora sostenida, la calidad del proceso de enseñanza aprendizaje dentro de la sala de clases.</w:t>
      </w:r>
    </w:p>
    <w:p w14:paraId="05070F92" w14:textId="77777777" w:rsidR="00DB6103" w:rsidRPr="00DB6103" w:rsidRDefault="00DB6103" w:rsidP="00DB6103">
      <w:pPr>
        <w:spacing w:line="360" w:lineRule="auto"/>
        <w:jc w:val="both"/>
      </w:pPr>
    </w:p>
    <w:p w14:paraId="7AED1A05" w14:textId="77777777" w:rsidR="00DB6103" w:rsidRPr="00DB6103" w:rsidRDefault="00DB6103" w:rsidP="00DB6103">
      <w:pPr>
        <w:spacing w:line="360" w:lineRule="auto"/>
        <w:jc w:val="both"/>
      </w:pPr>
      <w:r w:rsidRPr="00DB6103">
        <w:rPr>
          <w:b/>
          <w:bCs/>
          <w:i/>
          <w:iCs/>
        </w:rPr>
        <w:t>Núcleo Pedagógico</w:t>
      </w:r>
    </w:p>
    <w:p w14:paraId="750C24AE" w14:textId="77777777" w:rsidR="00DB6103" w:rsidRPr="00DB6103" w:rsidRDefault="00DB6103" w:rsidP="00DB6103">
      <w:pPr>
        <w:spacing w:line="360" w:lineRule="auto"/>
        <w:jc w:val="both"/>
      </w:pPr>
      <w:r w:rsidRPr="00DB6103">
        <w:t>Según Santiago Rincón-</w:t>
      </w:r>
      <w:proofErr w:type="spellStart"/>
      <w:r w:rsidRPr="00DB6103">
        <w:t>Gallardo</w:t>
      </w:r>
      <w:proofErr w:type="spellEnd"/>
      <w:r w:rsidRPr="00DB6103">
        <w:t xml:space="preserve"> (2019), el núcleo pedagógico se define como la relación entre el educador y el aprendiz en la presencia de un objeto de conocimiento. El autor refuerza la idea de que la acción pedagógica debe permitir establecer relaciones horizontales, en las que tanto estudiantes, maestros y conocimiento aprendan e influyan de forma recíproca a través de una relación equitativa. Para él es fundamental “centrar </w:t>
      </w:r>
      <w:r w:rsidRPr="00DB6103">
        <w:lastRenderedPageBreak/>
        <w:t>la atención de las dinámicas dentro del NP y las condiciones en que la gente aprende actuar de manera distinta” (p. 106). Sostiene que debe existir un cambio cultural generalizado en las aulas para dar espacio a nuevas prácticas y principios pedagógicos que sean desarrollados por una comunidad crítica para ser adoptados por movimientos que las promuevan en tres ámbitos: pedagógico, social y político.</w:t>
      </w:r>
    </w:p>
    <w:p w14:paraId="6DE81295" w14:textId="77777777" w:rsidR="00DB6103" w:rsidRPr="00DB6103" w:rsidRDefault="00DB6103" w:rsidP="00DB6103">
      <w:pPr>
        <w:spacing w:line="360" w:lineRule="auto"/>
        <w:jc w:val="both"/>
      </w:pPr>
      <w:r w:rsidRPr="00DB6103">
        <w:t>Para Elmore (2010), está compuesto por el profesor y el alumno en presencia de los contenidos. Sobresale dentro de los principios básicos que, para impactar en los aprendizajes de los estudiantes, deben realizarse mejoras en los niveles de contenido/conocimiento y en las capacidades de los docentes, acompañado del compromiso de los alumnos. El autor sostiene que sólo de esta forma se evidencian mejoras en el rendimiento académico. A nivel de liderazgo directivo comparte que para lograr impactar en la calidad de los aprendizajes que surgen en el aula, los directores deben acompañar a sus docentes en tener los conocimientos y habilidades para lograr un buen nivel de trabajo en sala de clases y la participación activa de los estudiantes en ella. Así mismo, (Hawkins, 1974, citado en Elmore, 2010), es el yo (profesor), el tú (alumno), y el ello (los contenidos). El autor sostiene que la clave para comprender la práctica pedagógica no reside en las características individuales del profesor, el alumno o los contenidos, sino en la interacción entre estos tres elementos.</w:t>
      </w:r>
    </w:p>
    <w:p w14:paraId="7B1DC334" w14:textId="77777777" w:rsidR="00DB6103" w:rsidRPr="00DB6103" w:rsidRDefault="00DB6103" w:rsidP="00DB6103">
      <w:pPr>
        <w:spacing w:line="360" w:lineRule="auto"/>
        <w:jc w:val="both"/>
      </w:pPr>
      <w:r w:rsidRPr="00DB6103">
        <w:t xml:space="preserve">​​Para </w:t>
      </w:r>
      <w:proofErr w:type="spellStart"/>
      <w:r w:rsidRPr="00DB6103">
        <w:t>Leithwood</w:t>
      </w:r>
      <w:proofErr w:type="spellEnd"/>
      <w:r w:rsidRPr="00DB6103">
        <w:t xml:space="preserve"> y </w:t>
      </w:r>
      <w:proofErr w:type="spellStart"/>
      <w:r w:rsidRPr="00DB6103">
        <w:t>Jantzi</w:t>
      </w:r>
      <w:proofErr w:type="spellEnd"/>
      <w:r w:rsidRPr="00DB6103">
        <w:t xml:space="preserve"> (2009) lo definen servicios pedagógicos, aludiendo las intervenciones de docentes hacia los estudiantes que apuntan a un incremento de logros educativos. Asocian ciertas prácticas en función del logro de este objetivo, por ejemplo, la planificación de la entrega de contenidos pedagógicos, consideración de principios de aprendizaje, la especificación de las metas pedagógicas apropiadas, decisiones sobre el contenido curricular y uso del tiempo pedagógico.</w:t>
      </w:r>
    </w:p>
    <w:p w14:paraId="3FD6A371" w14:textId="77777777" w:rsidR="00DB6103" w:rsidRDefault="00DB6103" w:rsidP="00DB6103">
      <w:pPr>
        <w:spacing w:line="360" w:lineRule="auto"/>
        <w:jc w:val="both"/>
      </w:pPr>
      <w:r w:rsidRPr="00DB6103">
        <w:t xml:space="preserve">En resumen, dentro de la sala de clases, el núcleo pedagógico releva la importancia del análisis de las interacciones entre profesor, conocimiento y alumno para comprender la práctica pedagógica, además de gestar espacios de aprendizaje en donde estas </w:t>
      </w:r>
      <w:r w:rsidRPr="00DB6103">
        <w:lastRenderedPageBreak/>
        <w:t>interacciones sean equitativas/simétricas para generar un impacto en la mejora de los resultados académicos de todos los estudiantes</w:t>
      </w:r>
      <w:r>
        <w:t>.</w:t>
      </w:r>
    </w:p>
    <w:p w14:paraId="2020526B" w14:textId="77777777" w:rsidR="00840AD2" w:rsidRDefault="00840AD2" w:rsidP="00DB6103">
      <w:pPr>
        <w:spacing w:line="360" w:lineRule="auto"/>
        <w:jc w:val="both"/>
      </w:pPr>
    </w:p>
    <w:p w14:paraId="7EC6DA32" w14:textId="77777777" w:rsidR="00840AD2" w:rsidRDefault="00840AD2" w:rsidP="00DB6103">
      <w:pPr>
        <w:spacing w:line="360" w:lineRule="auto"/>
        <w:jc w:val="both"/>
      </w:pPr>
    </w:p>
    <w:p w14:paraId="7AB5BEEE" w14:textId="77777777" w:rsidR="00840AD2" w:rsidRDefault="00840AD2" w:rsidP="00DB6103">
      <w:pPr>
        <w:spacing w:line="360" w:lineRule="auto"/>
        <w:jc w:val="both"/>
      </w:pPr>
    </w:p>
    <w:p w14:paraId="7C6FE26E" w14:textId="77777777" w:rsidR="00840AD2" w:rsidRDefault="00840AD2" w:rsidP="00DB6103">
      <w:pPr>
        <w:spacing w:line="360" w:lineRule="auto"/>
        <w:jc w:val="both"/>
      </w:pPr>
    </w:p>
    <w:p w14:paraId="4125B81B" w14:textId="77777777" w:rsidR="00840AD2" w:rsidRDefault="00840AD2" w:rsidP="00DB6103">
      <w:pPr>
        <w:spacing w:line="360" w:lineRule="auto"/>
        <w:jc w:val="both"/>
      </w:pPr>
    </w:p>
    <w:p w14:paraId="390FE2BD" w14:textId="77777777" w:rsidR="00840AD2" w:rsidRDefault="00840AD2" w:rsidP="00DB6103">
      <w:pPr>
        <w:spacing w:line="360" w:lineRule="auto"/>
        <w:jc w:val="both"/>
      </w:pPr>
    </w:p>
    <w:p w14:paraId="37ADD3AD" w14:textId="77777777" w:rsidR="00840AD2" w:rsidRDefault="00840AD2" w:rsidP="00DB6103">
      <w:pPr>
        <w:spacing w:line="360" w:lineRule="auto"/>
        <w:jc w:val="both"/>
      </w:pPr>
    </w:p>
    <w:p w14:paraId="33B1C14D" w14:textId="77777777" w:rsidR="00840AD2" w:rsidRDefault="00840AD2" w:rsidP="00DB6103">
      <w:pPr>
        <w:spacing w:line="360" w:lineRule="auto"/>
        <w:jc w:val="both"/>
      </w:pPr>
    </w:p>
    <w:p w14:paraId="5E7D6EA3" w14:textId="77777777" w:rsidR="00840AD2" w:rsidRDefault="00840AD2" w:rsidP="00DB6103">
      <w:pPr>
        <w:spacing w:line="360" w:lineRule="auto"/>
        <w:jc w:val="both"/>
      </w:pPr>
    </w:p>
    <w:p w14:paraId="5CF79234" w14:textId="77777777" w:rsidR="00840AD2" w:rsidRDefault="00840AD2" w:rsidP="00DB6103">
      <w:pPr>
        <w:spacing w:line="360" w:lineRule="auto"/>
        <w:jc w:val="both"/>
      </w:pPr>
    </w:p>
    <w:p w14:paraId="39311F4F" w14:textId="77777777" w:rsidR="00840AD2" w:rsidRDefault="00840AD2" w:rsidP="00DB6103">
      <w:pPr>
        <w:spacing w:line="360" w:lineRule="auto"/>
        <w:jc w:val="both"/>
      </w:pPr>
    </w:p>
    <w:p w14:paraId="66FBE5D7" w14:textId="77777777" w:rsidR="00840AD2" w:rsidRDefault="00840AD2" w:rsidP="00DB6103">
      <w:pPr>
        <w:spacing w:line="360" w:lineRule="auto"/>
        <w:jc w:val="both"/>
      </w:pPr>
    </w:p>
    <w:p w14:paraId="5E5A9CA1" w14:textId="77777777" w:rsidR="00840AD2" w:rsidRDefault="00840AD2" w:rsidP="00DB6103">
      <w:pPr>
        <w:spacing w:line="360" w:lineRule="auto"/>
        <w:jc w:val="both"/>
      </w:pPr>
    </w:p>
    <w:p w14:paraId="56C60A37" w14:textId="77777777" w:rsidR="00840AD2" w:rsidRDefault="00840AD2" w:rsidP="00DB6103">
      <w:pPr>
        <w:spacing w:line="360" w:lineRule="auto"/>
        <w:jc w:val="both"/>
      </w:pPr>
    </w:p>
    <w:p w14:paraId="62CBA02E" w14:textId="77777777" w:rsidR="00840AD2" w:rsidRDefault="00840AD2" w:rsidP="00DB6103">
      <w:pPr>
        <w:spacing w:line="360" w:lineRule="auto"/>
        <w:jc w:val="both"/>
      </w:pPr>
    </w:p>
    <w:p w14:paraId="28EF7CF6" w14:textId="77777777" w:rsidR="00840AD2" w:rsidRDefault="00840AD2" w:rsidP="00DB6103">
      <w:pPr>
        <w:spacing w:line="360" w:lineRule="auto"/>
        <w:jc w:val="both"/>
      </w:pPr>
    </w:p>
    <w:p w14:paraId="52A66827" w14:textId="77777777" w:rsidR="00840AD2" w:rsidRDefault="00840AD2" w:rsidP="00DB6103">
      <w:pPr>
        <w:spacing w:line="360" w:lineRule="auto"/>
        <w:jc w:val="both"/>
      </w:pPr>
    </w:p>
    <w:p w14:paraId="0D93FD56" w14:textId="77777777" w:rsidR="00840AD2" w:rsidRDefault="00840AD2" w:rsidP="00DB6103">
      <w:pPr>
        <w:spacing w:line="360" w:lineRule="auto"/>
        <w:jc w:val="both"/>
      </w:pPr>
    </w:p>
    <w:p w14:paraId="6C25D95C" w14:textId="77777777" w:rsidR="00840AD2" w:rsidRDefault="00840AD2" w:rsidP="00DB6103">
      <w:pPr>
        <w:spacing w:line="360" w:lineRule="auto"/>
        <w:jc w:val="both"/>
      </w:pPr>
    </w:p>
    <w:p w14:paraId="2E8E49D4" w14:textId="77777777" w:rsidR="00840AD2" w:rsidRDefault="00840AD2" w:rsidP="00DB6103">
      <w:pPr>
        <w:spacing w:line="360" w:lineRule="auto"/>
        <w:jc w:val="both"/>
      </w:pPr>
    </w:p>
    <w:p w14:paraId="27517551" w14:textId="77777777" w:rsidR="00840AD2" w:rsidRDefault="00840AD2" w:rsidP="00DB6103">
      <w:pPr>
        <w:spacing w:line="360" w:lineRule="auto"/>
        <w:jc w:val="both"/>
      </w:pPr>
    </w:p>
    <w:p w14:paraId="74769ABD" w14:textId="77777777" w:rsidR="00840AD2" w:rsidRDefault="00840AD2" w:rsidP="00DB6103">
      <w:pPr>
        <w:spacing w:line="360" w:lineRule="auto"/>
        <w:jc w:val="both"/>
      </w:pPr>
    </w:p>
    <w:p w14:paraId="7DD25635" w14:textId="77777777" w:rsidR="00840AD2" w:rsidRDefault="00840AD2" w:rsidP="00DB6103">
      <w:pPr>
        <w:spacing w:line="360" w:lineRule="auto"/>
        <w:jc w:val="both"/>
      </w:pPr>
    </w:p>
    <w:p w14:paraId="4A461749" w14:textId="77777777" w:rsidR="00840AD2" w:rsidRDefault="00840AD2" w:rsidP="00DB6103">
      <w:pPr>
        <w:spacing w:line="360" w:lineRule="auto"/>
        <w:jc w:val="both"/>
      </w:pPr>
    </w:p>
    <w:p w14:paraId="3193450E" w14:textId="77777777" w:rsidR="00840AD2" w:rsidRPr="00DB6103" w:rsidRDefault="00840AD2" w:rsidP="00DB6103">
      <w:pPr>
        <w:spacing w:line="360" w:lineRule="auto"/>
        <w:jc w:val="both"/>
      </w:pPr>
    </w:p>
    <w:p w14:paraId="28490224" w14:textId="77777777" w:rsidR="00DB6103" w:rsidRPr="00DB6103" w:rsidRDefault="00DB6103" w:rsidP="007C0151">
      <w:pPr>
        <w:pStyle w:val="Prrafodelista"/>
        <w:numPr>
          <w:ilvl w:val="0"/>
          <w:numId w:val="8"/>
        </w:numPr>
        <w:spacing w:line="360" w:lineRule="auto"/>
        <w:jc w:val="both"/>
      </w:pPr>
      <w:r w:rsidRPr="00DB6103">
        <w:lastRenderedPageBreak/>
        <w:t>MARCO CONCEPTUAL ESQUEMÁTICO</w:t>
      </w:r>
    </w:p>
    <w:p w14:paraId="17679743" w14:textId="77777777" w:rsidR="007C0151" w:rsidRDefault="007C0151" w:rsidP="00DB6103">
      <w:pPr>
        <w:spacing w:line="360" w:lineRule="auto"/>
        <w:jc w:val="both"/>
      </w:pPr>
    </w:p>
    <w:p w14:paraId="490300E6" w14:textId="068D5542" w:rsidR="00DB6103" w:rsidRDefault="007C0151" w:rsidP="0085748A">
      <w:pPr>
        <w:spacing w:line="360" w:lineRule="auto"/>
        <w:jc w:val="center"/>
      </w:pPr>
      <w:r w:rsidRPr="007C0151">
        <w:rPr>
          <w:noProof/>
        </w:rPr>
        <w:drawing>
          <wp:inline distT="0" distB="0" distL="0" distR="0" wp14:anchorId="73B9970B" wp14:editId="5CA6ABDD">
            <wp:extent cx="6049445" cy="3228230"/>
            <wp:effectExtent l="0" t="0" r="0" b="0"/>
            <wp:docPr id="14731194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119400" name=""/>
                    <pic:cNvPicPr/>
                  </pic:nvPicPr>
                  <pic:blipFill>
                    <a:blip r:embed="rId12"/>
                    <a:stretch>
                      <a:fillRect/>
                    </a:stretch>
                  </pic:blipFill>
                  <pic:spPr>
                    <a:xfrm>
                      <a:off x="0" y="0"/>
                      <a:ext cx="6060510" cy="3234135"/>
                    </a:xfrm>
                    <a:prstGeom prst="rect">
                      <a:avLst/>
                    </a:prstGeom>
                  </pic:spPr>
                </pic:pic>
              </a:graphicData>
            </a:graphic>
          </wp:inline>
        </w:drawing>
      </w:r>
      <w:r w:rsidR="00DB6103" w:rsidRPr="00DB6103">
        <w:br/>
      </w:r>
      <w:r w:rsidR="00DB6103" w:rsidRPr="00DB6103">
        <w:br/>
      </w:r>
      <w:r w:rsidR="00DB6103" w:rsidRPr="00DB6103">
        <w:br/>
      </w:r>
      <w:r w:rsidR="00DB6103" w:rsidRPr="00DB6103">
        <w:br/>
      </w:r>
      <w:r w:rsidR="00DB6103" w:rsidRPr="00DB6103">
        <w:br/>
      </w:r>
      <w:r w:rsidR="00DB6103" w:rsidRPr="00DB6103">
        <w:br/>
      </w:r>
      <w:r w:rsidR="00DB6103" w:rsidRPr="00DB6103">
        <w:br/>
      </w:r>
      <w:r w:rsidR="00DB6103" w:rsidRPr="00DB6103">
        <w:br/>
      </w:r>
      <w:r w:rsidR="00DB6103" w:rsidRPr="00DB6103">
        <w:br/>
      </w:r>
      <w:r w:rsidR="00DB6103" w:rsidRPr="00DB6103">
        <w:br/>
      </w:r>
      <w:r w:rsidR="00DB6103" w:rsidRPr="00DB6103">
        <w:br/>
      </w:r>
      <w:r w:rsidR="00DB6103" w:rsidRPr="00DB6103">
        <w:br/>
      </w:r>
    </w:p>
    <w:p w14:paraId="35B1FD96" w14:textId="77777777" w:rsidR="007C0151" w:rsidRDefault="007C0151" w:rsidP="00DB6103">
      <w:pPr>
        <w:spacing w:line="360" w:lineRule="auto"/>
        <w:jc w:val="both"/>
      </w:pPr>
    </w:p>
    <w:p w14:paraId="0CE8DD88" w14:textId="77777777" w:rsidR="00805C39" w:rsidRPr="00DB6103" w:rsidRDefault="00805C39" w:rsidP="00DB6103">
      <w:pPr>
        <w:spacing w:line="360" w:lineRule="auto"/>
        <w:jc w:val="both"/>
      </w:pPr>
    </w:p>
    <w:p w14:paraId="13465D16" w14:textId="77777777" w:rsidR="00DB6103" w:rsidRDefault="00DB6103" w:rsidP="007C0151">
      <w:pPr>
        <w:pStyle w:val="Prrafodelista"/>
        <w:numPr>
          <w:ilvl w:val="0"/>
          <w:numId w:val="8"/>
        </w:numPr>
        <w:spacing w:line="360" w:lineRule="auto"/>
        <w:jc w:val="both"/>
      </w:pPr>
      <w:r w:rsidRPr="00DB6103">
        <w:lastRenderedPageBreak/>
        <w:t>CONCLUSIONES, REFLEXIÓN PROFESIONAL E IMPLICANCIAS PARA LA PRÁCTICA</w:t>
      </w:r>
    </w:p>
    <w:p w14:paraId="0D6DCD31" w14:textId="77777777" w:rsidR="00DB6103" w:rsidRPr="00DB6103" w:rsidRDefault="00DB6103" w:rsidP="00DB6103">
      <w:pPr>
        <w:spacing w:line="360" w:lineRule="auto"/>
        <w:jc w:val="both"/>
      </w:pPr>
    </w:p>
    <w:p w14:paraId="48658D1E" w14:textId="77777777" w:rsidR="00DB6103" w:rsidRPr="00DB6103" w:rsidRDefault="00DB6103" w:rsidP="00DB6103">
      <w:pPr>
        <w:spacing w:line="360" w:lineRule="auto"/>
        <w:jc w:val="both"/>
      </w:pPr>
      <w:r w:rsidRPr="00DB6103">
        <w:t xml:space="preserve">El presente trabajo busca responder a la interrogante </w:t>
      </w:r>
      <w:r w:rsidRPr="00DB6103">
        <w:rPr>
          <w:b/>
          <w:bCs/>
          <w:i/>
          <w:iCs/>
        </w:rPr>
        <w:t xml:space="preserve">¿Cuáles son las prácticas de liderazgo de un Director de Ciclo que potencian el desarrollo profesional docente con el fin de mejorar los resultados de aprendizaje de todos los estudiantes? </w:t>
      </w:r>
      <w:r w:rsidRPr="00DB6103">
        <w:t xml:space="preserve">La interrogante se desprende de la investigación realizada en la </w:t>
      </w:r>
      <w:proofErr w:type="spellStart"/>
      <w:r w:rsidRPr="00DB6103">
        <w:t>Scuola</w:t>
      </w:r>
      <w:proofErr w:type="spellEnd"/>
      <w:r w:rsidRPr="00DB6103">
        <w:t xml:space="preserve"> Italiana Vittorio </w:t>
      </w:r>
      <w:proofErr w:type="spellStart"/>
      <w:r w:rsidRPr="00DB6103">
        <w:t>Montiglio</w:t>
      </w:r>
      <w:proofErr w:type="spellEnd"/>
      <w:r w:rsidRPr="00DB6103">
        <w:t xml:space="preserve"> que presenta desafíos en torno a los resultados obtenidos los últimos años en evaluaciones estandarizadas a nivel nacional. Al indagar entre los integrantes de la comunidad educativa, se evidencian faltas de relación y concordancia entre las prácticas actuales de liderazgo y las declaradas en su PEI. </w:t>
      </w:r>
    </w:p>
    <w:p w14:paraId="7AE39A33" w14:textId="77777777" w:rsidR="00DB6103" w:rsidRPr="00DB6103" w:rsidRDefault="00DB6103" w:rsidP="00DB6103">
      <w:pPr>
        <w:spacing w:line="360" w:lineRule="auto"/>
        <w:jc w:val="both"/>
      </w:pPr>
      <w:r w:rsidRPr="00DB6103">
        <w:t>Para responder al problema de investigación, las principales conclusiones en torno a los hallazgos, primero, nos llevan a centrarnos en las prácticas de liderazgo efectivo, en las cuales los autores estudiados e investigaciones realizadas coinciden en que existen un conjunto de ellas que permiten apuntar a la mejora de los resultados de aprendizaje. </w:t>
      </w:r>
    </w:p>
    <w:p w14:paraId="089FA2B9" w14:textId="77777777" w:rsidR="00DB6103" w:rsidRPr="00DB6103" w:rsidRDefault="00DB6103" w:rsidP="00DB6103">
      <w:pPr>
        <w:spacing w:line="360" w:lineRule="auto"/>
        <w:jc w:val="both"/>
      </w:pPr>
      <w:r w:rsidRPr="00DB6103">
        <w:t>Para efectos de comprensión de los hallazgos se sistematizó la información en la siguiente tabla:</w:t>
      </w:r>
    </w:p>
    <w:tbl>
      <w:tblPr>
        <w:tblW w:w="0" w:type="auto"/>
        <w:tblCellMar>
          <w:top w:w="15" w:type="dxa"/>
          <w:left w:w="15" w:type="dxa"/>
          <w:bottom w:w="15" w:type="dxa"/>
          <w:right w:w="15" w:type="dxa"/>
        </w:tblCellMar>
        <w:tblLook w:val="04A0" w:firstRow="1" w:lastRow="0" w:firstColumn="1" w:lastColumn="0" w:noHBand="0" w:noVBand="1"/>
      </w:tblPr>
      <w:tblGrid>
        <w:gridCol w:w="1568"/>
        <w:gridCol w:w="1560"/>
        <w:gridCol w:w="2055"/>
        <w:gridCol w:w="1413"/>
        <w:gridCol w:w="1948"/>
      </w:tblGrid>
      <w:tr w:rsidR="00DB6103" w:rsidRPr="00DB6103" w14:paraId="2B45166D" w14:textId="77777777" w:rsidTr="00DB61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3240FC" w14:textId="085A43EE" w:rsidR="00DB6103" w:rsidRPr="007C0151" w:rsidRDefault="00DB6103" w:rsidP="00DB6103">
            <w:pPr>
              <w:spacing w:line="360" w:lineRule="auto"/>
              <w:jc w:val="both"/>
              <w:rPr>
                <w:sz w:val="20"/>
                <w:szCs w:val="20"/>
              </w:rPr>
            </w:pPr>
            <w:proofErr w:type="spellStart"/>
            <w:r w:rsidRPr="007C0151">
              <w:rPr>
                <w:i/>
                <w:iCs/>
                <w:sz w:val="20"/>
                <w:szCs w:val="20"/>
              </w:rPr>
              <w:t>Leithwood</w:t>
            </w:r>
            <w:proofErr w:type="spellEnd"/>
            <w:r w:rsidRPr="007C0151">
              <w:rPr>
                <w:i/>
                <w:iCs/>
                <w:sz w:val="20"/>
                <w:szCs w:val="20"/>
              </w:rPr>
              <w:t>, et</w:t>
            </w:r>
            <w:r w:rsidR="007C0151" w:rsidRPr="007C0151">
              <w:rPr>
                <w:i/>
                <w:iCs/>
                <w:sz w:val="20"/>
                <w:szCs w:val="20"/>
              </w:rPr>
              <w:t>.</w:t>
            </w:r>
            <w:r w:rsidRPr="007C0151">
              <w:rPr>
                <w:i/>
                <w:iCs/>
                <w:sz w:val="20"/>
                <w:szCs w:val="20"/>
              </w:rPr>
              <w:t xml:space="preserve"> al.2008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F40312" w14:textId="77777777" w:rsidR="00DB6103" w:rsidRPr="007C0151" w:rsidRDefault="00DB6103" w:rsidP="00DB6103">
            <w:pPr>
              <w:spacing w:line="360" w:lineRule="auto"/>
              <w:jc w:val="both"/>
              <w:rPr>
                <w:sz w:val="20"/>
                <w:szCs w:val="20"/>
              </w:rPr>
            </w:pPr>
            <w:r w:rsidRPr="007C0151">
              <w:rPr>
                <w:i/>
                <w:iCs/>
                <w:sz w:val="20"/>
                <w:szCs w:val="20"/>
              </w:rPr>
              <w:t xml:space="preserve"> Robinson 2009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26CFBD" w14:textId="77777777" w:rsidR="00DB6103" w:rsidRPr="007C0151" w:rsidRDefault="00DB6103" w:rsidP="00DB6103">
            <w:pPr>
              <w:spacing w:line="360" w:lineRule="auto"/>
              <w:jc w:val="both"/>
              <w:rPr>
                <w:sz w:val="20"/>
                <w:szCs w:val="20"/>
              </w:rPr>
            </w:pPr>
            <w:r w:rsidRPr="007C0151">
              <w:rPr>
                <w:i/>
                <w:iCs/>
                <w:sz w:val="20"/>
                <w:szCs w:val="20"/>
              </w:rPr>
              <w:t xml:space="preserve"> Bush 2023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FC456D" w14:textId="77777777" w:rsidR="00DB6103" w:rsidRPr="007C0151" w:rsidRDefault="00DB6103" w:rsidP="00DB6103">
            <w:pPr>
              <w:spacing w:line="360" w:lineRule="auto"/>
              <w:jc w:val="both"/>
              <w:rPr>
                <w:sz w:val="20"/>
                <w:szCs w:val="20"/>
              </w:rPr>
            </w:pPr>
            <w:r w:rsidRPr="007C0151">
              <w:rPr>
                <w:i/>
                <w:iCs/>
                <w:sz w:val="20"/>
                <w:szCs w:val="20"/>
              </w:rPr>
              <w:t xml:space="preserve">Fullan y </w:t>
            </w:r>
            <w:proofErr w:type="spellStart"/>
            <w:r w:rsidRPr="007C0151">
              <w:rPr>
                <w:i/>
                <w:iCs/>
                <w:sz w:val="20"/>
                <w:szCs w:val="20"/>
              </w:rPr>
              <w:t>Munby</w:t>
            </w:r>
            <w:proofErr w:type="spellEnd"/>
            <w:r w:rsidRPr="007C0151">
              <w:rPr>
                <w:i/>
                <w:iCs/>
                <w:sz w:val="20"/>
                <w:szCs w:val="20"/>
              </w:rPr>
              <w:t xml:space="preserve"> 2016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00302E" w14:textId="77777777" w:rsidR="00DB6103" w:rsidRPr="007C0151" w:rsidRDefault="00DB6103" w:rsidP="00DB6103">
            <w:pPr>
              <w:spacing w:line="360" w:lineRule="auto"/>
              <w:jc w:val="both"/>
              <w:rPr>
                <w:sz w:val="20"/>
                <w:szCs w:val="20"/>
              </w:rPr>
            </w:pPr>
            <w:r w:rsidRPr="007C0151">
              <w:rPr>
                <w:i/>
                <w:iCs/>
                <w:sz w:val="20"/>
                <w:szCs w:val="20"/>
              </w:rPr>
              <w:t>Goleman 2018</w:t>
            </w:r>
          </w:p>
        </w:tc>
      </w:tr>
      <w:tr w:rsidR="00DB6103" w:rsidRPr="00DB6103" w14:paraId="568E7247" w14:textId="77777777" w:rsidTr="00DB61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7A128A" w14:textId="77777777" w:rsidR="00DB6103" w:rsidRPr="007C0151" w:rsidRDefault="00DB6103" w:rsidP="00DB6103">
            <w:pPr>
              <w:spacing w:line="360" w:lineRule="auto"/>
              <w:jc w:val="both"/>
              <w:rPr>
                <w:sz w:val="20"/>
                <w:szCs w:val="20"/>
              </w:rPr>
            </w:pPr>
            <w:r w:rsidRPr="007C0151">
              <w:rPr>
                <w:sz w:val="20"/>
                <w:szCs w:val="20"/>
              </w:rPr>
              <w:t>Construye una visión y establece las directrices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2601CA" w14:textId="77777777" w:rsidR="00DB6103" w:rsidRPr="007C0151" w:rsidRDefault="00DB6103" w:rsidP="00DB6103">
            <w:pPr>
              <w:spacing w:line="360" w:lineRule="auto"/>
              <w:jc w:val="both"/>
              <w:rPr>
                <w:sz w:val="20"/>
                <w:szCs w:val="20"/>
              </w:rPr>
            </w:pPr>
            <w:r w:rsidRPr="007C0151">
              <w:rPr>
                <w:sz w:val="20"/>
                <w:szCs w:val="20"/>
              </w:rPr>
              <w:t>Establece objetivos en relación a los aprendizajes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1F6B11" w14:textId="77777777" w:rsidR="00DB6103" w:rsidRPr="007C0151" w:rsidRDefault="00DB6103" w:rsidP="00DB6103">
            <w:pPr>
              <w:spacing w:line="360" w:lineRule="auto"/>
              <w:jc w:val="both"/>
              <w:rPr>
                <w:sz w:val="20"/>
                <w:szCs w:val="20"/>
              </w:rPr>
            </w:pPr>
            <w:r w:rsidRPr="007C0151">
              <w:rPr>
                <w:sz w:val="20"/>
                <w:szCs w:val="20"/>
              </w:rPr>
              <w:t>Fija objetivos claros de mejora impulsando que los docentes se impliquen y cuestionen las creencias sobre su labor.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5B25FF" w14:textId="77777777" w:rsidR="00DB6103" w:rsidRPr="007C0151" w:rsidRDefault="00DB6103" w:rsidP="00DB6103">
            <w:pPr>
              <w:spacing w:line="360" w:lineRule="auto"/>
              <w:jc w:val="both"/>
              <w:rPr>
                <w:sz w:val="20"/>
                <w:szCs w:val="20"/>
              </w:rPr>
            </w:pPr>
            <w:r w:rsidRPr="007C0151">
              <w:rPr>
                <w:sz w:val="20"/>
                <w:szCs w:val="20"/>
              </w:rPr>
              <w:t>Mantiene una intención constante y persistente en la reforma a largo plazo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CD71AB" w14:textId="77777777" w:rsidR="00DB6103" w:rsidRPr="007C0151" w:rsidRDefault="00DB6103" w:rsidP="00DB6103">
            <w:pPr>
              <w:spacing w:line="360" w:lineRule="auto"/>
              <w:jc w:val="both"/>
              <w:rPr>
                <w:sz w:val="20"/>
                <w:szCs w:val="20"/>
              </w:rPr>
            </w:pPr>
            <w:r w:rsidRPr="007C0151">
              <w:rPr>
                <w:sz w:val="20"/>
                <w:szCs w:val="20"/>
              </w:rPr>
              <w:t>Entrega claridad de la misión, valores y el compromiso por un objetivo común.</w:t>
            </w:r>
          </w:p>
        </w:tc>
      </w:tr>
      <w:tr w:rsidR="00DB6103" w:rsidRPr="00DB6103" w14:paraId="6360BACF" w14:textId="77777777" w:rsidTr="00DB61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C300BC" w14:textId="77777777" w:rsidR="00DB6103" w:rsidRPr="007C0151" w:rsidRDefault="00DB6103" w:rsidP="00DB6103">
            <w:pPr>
              <w:spacing w:line="360" w:lineRule="auto"/>
              <w:jc w:val="both"/>
              <w:rPr>
                <w:sz w:val="20"/>
                <w:szCs w:val="20"/>
              </w:rPr>
            </w:pPr>
            <w:r w:rsidRPr="007C0151">
              <w:rPr>
                <w:sz w:val="20"/>
                <w:szCs w:val="20"/>
              </w:rPr>
              <w:t>Comprende y desarrolla a las personas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FFF834" w14:textId="77777777" w:rsidR="00DB6103" w:rsidRPr="007C0151" w:rsidRDefault="00DB6103" w:rsidP="00DB6103">
            <w:pPr>
              <w:spacing w:line="360" w:lineRule="auto"/>
              <w:jc w:val="both"/>
              <w:rPr>
                <w:sz w:val="20"/>
                <w:szCs w:val="20"/>
              </w:rPr>
            </w:pPr>
            <w:r w:rsidRPr="007C0151">
              <w:rPr>
                <w:sz w:val="20"/>
                <w:szCs w:val="20"/>
              </w:rPr>
              <w:t xml:space="preserve">Se involucra directamente en los procesos de desarrollo </w:t>
            </w:r>
            <w:r w:rsidRPr="007C0151">
              <w:rPr>
                <w:sz w:val="20"/>
                <w:szCs w:val="20"/>
              </w:rPr>
              <w:lastRenderedPageBreak/>
              <w:t>profesional docente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E19672" w14:textId="77777777" w:rsidR="00DB6103" w:rsidRPr="007C0151" w:rsidRDefault="00DB6103" w:rsidP="00DB6103">
            <w:pPr>
              <w:spacing w:line="360" w:lineRule="auto"/>
              <w:jc w:val="both"/>
              <w:rPr>
                <w:sz w:val="20"/>
                <w:szCs w:val="20"/>
              </w:rPr>
            </w:pPr>
            <w:r w:rsidRPr="007C0151">
              <w:rPr>
                <w:sz w:val="20"/>
                <w:szCs w:val="20"/>
              </w:rPr>
              <w:lastRenderedPageBreak/>
              <w:t xml:space="preserve">Crea de comunidades de aprendizaje y es consciente de las implicancias que </w:t>
            </w:r>
            <w:r w:rsidRPr="007C0151">
              <w:rPr>
                <w:sz w:val="20"/>
                <w:szCs w:val="20"/>
              </w:rPr>
              <w:lastRenderedPageBreak/>
              <w:t>tienen en el desarrollo de liderazgo docente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5545B0" w14:textId="77777777" w:rsidR="00DB6103" w:rsidRPr="007C0151" w:rsidRDefault="00DB6103" w:rsidP="00DB6103">
            <w:pPr>
              <w:spacing w:line="360" w:lineRule="auto"/>
              <w:jc w:val="both"/>
              <w:rPr>
                <w:sz w:val="20"/>
                <w:szCs w:val="20"/>
              </w:rPr>
            </w:pPr>
            <w:r w:rsidRPr="007C0151">
              <w:rPr>
                <w:sz w:val="20"/>
                <w:szCs w:val="20"/>
              </w:rPr>
              <w:lastRenderedPageBreak/>
              <w:t xml:space="preserve">Establece un balance entre el desafío </w:t>
            </w:r>
            <w:r w:rsidRPr="007C0151">
              <w:rPr>
                <w:sz w:val="20"/>
                <w:szCs w:val="20"/>
              </w:rPr>
              <w:lastRenderedPageBreak/>
              <w:t>profesional y el apoyo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5F6C92" w14:textId="77777777" w:rsidR="00DB6103" w:rsidRPr="007C0151" w:rsidRDefault="00DB6103" w:rsidP="00DB6103">
            <w:pPr>
              <w:spacing w:line="360" w:lineRule="auto"/>
              <w:jc w:val="both"/>
              <w:rPr>
                <w:sz w:val="20"/>
                <w:szCs w:val="20"/>
              </w:rPr>
            </w:pPr>
            <w:r w:rsidRPr="007C0151">
              <w:rPr>
                <w:sz w:val="20"/>
                <w:szCs w:val="20"/>
              </w:rPr>
              <w:lastRenderedPageBreak/>
              <w:t>Es flexible otorgando libertad a los trabajadores para innovar</w:t>
            </w:r>
          </w:p>
          <w:p w14:paraId="60D4EBA3" w14:textId="77777777" w:rsidR="00DB6103" w:rsidRPr="007C0151" w:rsidRDefault="00DB6103" w:rsidP="00DB6103">
            <w:pPr>
              <w:spacing w:line="360" w:lineRule="auto"/>
              <w:jc w:val="both"/>
              <w:rPr>
                <w:sz w:val="20"/>
                <w:szCs w:val="20"/>
              </w:rPr>
            </w:pPr>
          </w:p>
        </w:tc>
      </w:tr>
      <w:tr w:rsidR="00DB6103" w:rsidRPr="00DB6103" w14:paraId="4351A93B" w14:textId="77777777" w:rsidTr="00DB61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EB74F0" w14:textId="77777777" w:rsidR="00DB6103" w:rsidRPr="007C0151" w:rsidRDefault="00DB6103" w:rsidP="00DB6103">
            <w:pPr>
              <w:spacing w:line="360" w:lineRule="auto"/>
              <w:jc w:val="both"/>
              <w:rPr>
                <w:sz w:val="20"/>
                <w:szCs w:val="20"/>
              </w:rPr>
            </w:pPr>
            <w:r w:rsidRPr="007C0151">
              <w:rPr>
                <w:sz w:val="20"/>
                <w:szCs w:val="20"/>
              </w:rPr>
              <w:t>Gestiona el programa de enseñanza aprendizaje </w:t>
            </w:r>
          </w:p>
          <w:p w14:paraId="33F1D795" w14:textId="77777777" w:rsidR="00DB6103" w:rsidRPr="007C0151" w:rsidRDefault="00DB6103" w:rsidP="00DB6103">
            <w:pPr>
              <w:spacing w:line="360" w:lineRule="auto"/>
              <w:jc w:val="both"/>
              <w:rPr>
                <w:sz w:val="20"/>
                <w:szCs w:val="20"/>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E8320A" w14:textId="77777777" w:rsidR="00DB6103" w:rsidRPr="007C0151" w:rsidRDefault="00DB6103" w:rsidP="00DB6103">
            <w:pPr>
              <w:spacing w:line="360" w:lineRule="auto"/>
              <w:jc w:val="both"/>
              <w:rPr>
                <w:sz w:val="20"/>
                <w:szCs w:val="20"/>
              </w:rPr>
            </w:pPr>
            <w:r w:rsidRPr="007C0151">
              <w:rPr>
                <w:sz w:val="20"/>
                <w:szCs w:val="20"/>
              </w:rPr>
              <w:t>Asegura un proceso de enseñanza de calidad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D48B56" w14:textId="77777777" w:rsidR="00DB6103" w:rsidRPr="007C0151" w:rsidRDefault="00DB6103" w:rsidP="00DB6103">
            <w:pPr>
              <w:spacing w:line="360" w:lineRule="auto"/>
              <w:jc w:val="both"/>
              <w:rPr>
                <w:sz w:val="20"/>
                <w:szCs w:val="20"/>
              </w:rPr>
            </w:pPr>
            <w:r w:rsidRPr="007C0151">
              <w:rPr>
                <w:sz w:val="20"/>
                <w:szCs w:val="20"/>
              </w:rPr>
              <w:t>Es un líder medio y desarrolla un liderazgo pedagógico</w:t>
            </w:r>
          </w:p>
          <w:p w14:paraId="19F25D0D" w14:textId="77777777" w:rsidR="00DB6103" w:rsidRPr="007C0151" w:rsidRDefault="00DB6103" w:rsidP="00DB6103">
            <w:pPr>
              <w:spacing w:line="360" w:lineRule="auto"/>
              <w:jc w:val="both"/>
              <w:rPr>
                <w:sz w:val="20"/>
                <w:szCs w:val="20"/>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E88A67" w14:textId="77777777" w:rsidR="00DB6103" w:rsidRPr="007C0151" w:rsidRDefault="00DB6103" w:rsidP="00DB6103">
            <w:pPr>
              <w:spacing w:line="360" w:lineRule="auto"/>
              <w:jc w:val="both"/>
              <w:rPr>
                <w:sz w:val="20"/>
                <w:szCs w:val="20"/>
              </w:rPr>
            </w:pPr>
            <w:r w:rsidRPr="007C0151">
              <w:rPr>
                <w:sz w:val="20"/>
                <w:szCs w:val="20"/>
              </w:rPr>
              <w:t>Se relaciona y es visible con los líderes en el medio de la estructura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123A41" w14:textId="77777777" w:rsidR="00DB6103" w:rsidRPr="007C0151" w:rsidRDefault="00DB6103" w:rsidP="00DB6103">
            <w:pPr>
              <w:spacing w:line="360" w:lineRule="auto"/>
              <w:jc w:val="both"/>
              <w:rPr>
                <w:sz w:val="20"/>
                <w:szCs w:val="20"/>
              </w:rPr>
            </w:pPr>
            <w:r w:rsidRPr="007C0151">
              <w:rPr>
                <w:sz w:val="20"/>
                <w:szCs w:val="20"/>
              </w:rPr>
              <w:t>Incrementa el nivel de trabajo que realizan los individuos</w:t>
            </w:r>
          </w:p>
        </w:tc>
      </w:tr>
      <w:tr w:rsidR="00DB6103" w:rsidRPr="00DB6103" w14:paraId="25E7B60D" w14:textId="77777777" w:rsidTr="00DB61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D61034" w14:textId="77777777" w:rsidR="00DB6103" w:rsidRPr="007C0151" w:rsidRDefault="00DB6103" w:rsidP="00DB6103">
            <w:pPr>
              <w:spacing w:line="360" w:lineRule="auto"/>
              <w:jc w:val="both"/>
              <w:rPr>
                <w:sz w:val="20"/>
                <w:szCs w:val="20"/>
              </w:rPr>
            </w:pPr>
            <w:r w:rsidRPr="007C0151">
              <w:rPr>
                <w:sz w:val="20"/>
                <w:szCs w:val="20"/>
              </w:rPr>
              <w:t>Rediseña la organización (cultura de colaboración, docentes, familia, escuela).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387793" w14:textId="77777777" w:rsidR="00DB6103" w:rsidRPr="007C0151" w:rsidRDefault="00DB6103" w:rsidP="00DB6103">
            <w:pPr>
              <w:spacing w:line="360" w:lineRule="auto"/>
              <w:jc w:val="both"/>
              <w:rPr>
                <w:sz w:val="20"/>
                <w:szCs w:val="20"/>
              </w:rPr>
            </w:pPr>
            <w:r w:rsidRPr="007C0151">
              <w:rPr>
                <w:sz w:val="20"/>
                <w:szCs w:val="20"/>
              </w:rPr>
              <w:t>Se involucra con la comunidad</w:t>
            </w:r>
          </w:p>
          <w:p w14:paraId="425036B1" w14:textId="77777777" w:rsidR="00DB6103" w:rsidRPr="007C0151" w:rsidRDefault="00DB6103" w:rsidP="00DB6103">
            <w:pPr>
              <w:spacing w:line="360" w:lineRule="auto"/>
              <w:jc w:val="both"/>
              <w:rPr>
                <w:sz w:val="20"/>
                <w:szCs w:val="20"/>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4EFA8C" w14:textId="77777777" w:rsidR="00DB6103" w:rsidRPr="007C0151" w:rsidRDefault="00DB6103" w:rsidP="00DB6103">
            <w:pPr>
              <w:spacing w:line="360" w:lineRule="auto"/>
              <w:jc w:val="both"/>
              <w:rPr>
                <w:sz w:val="20"/>
                <w:szCs w:val="20"/>
              </w:rPr>
            </w:pPr>
            <w:r w:rsidRPr="007C0151">
              <w:rPr>
                <w:sz w:val="20"/>
                <w:szCs w:val="20"/>
              </w:rPr>
              <w:t>Se implica como líder medio ya que el éxito se logra en una cultura de confianza y colaboración.</w:t>
            </w:r>
          </w:p>
          <w:p w14:paraId="62EE82F5" w14:textId="77777777" w:rsidR="00DB6103" w:rsidRPr="007C0151" w:rsidRDefault="00DB6103" w:rsidP="00DB6103">
            <w:pPr>
              <w:spacing w:line="360" w:lineRule="auto"/>
              <w:jc w:val="both"/>
              <w:rPr>
                <w:sz w:val="20"/>
                <w:szCs w:val="20"/>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22D063" w14:textId="77777777" w:rsidR="00DB6103" w:rsidRPr="007C0151" w:rsidRDefault="00DB6103" w:rsidP="00DB6103">
            <w:pPr>
              <w:spacing w:line="360" w:lineRule="auto"/>
              <w:jc w:val="both"/>
              <w:rPr>
                <w:sz w:val="20"/>
                <w:szCs w:val="20"/>
              </w:rPr>
            </w:pPr>
            <w:r w:rsidRPr="007C0151">
              <w:rPr>
                <w:sz w:val="20"/>
                <w:szCs w:val="20"/>
              </w:rPr>
              <w:t>Trata a los docentes como parte de la solución.</w:t>
            </w:r>
          </w:p>
          <w:p w14:paraId="19A14893" w14:textId="77777777" w:rsidR="00DB6103" w:rsidRPr="007C0151" w:rsidRDefault="00DB6103" w:rsidP="00DB6103">
            <w:pPr>
              <w:spacing w:line="360" w:lineRule="auto"/>
              <w:jc w:val="both"/>
              <w:rPr>
                <w:sz w:val="20"/>
                <w:szCs w:val="20"/>
              </w:rPr>
            </w:pPr>
            <w:r w:rsidRPr="007C0151">
              <w:rPr>
                <w:sz w:val="20"/>
                <w:szCs w:val="20"/>
              </w:rPr>
              <w:t>Se preocupa por los intereses de sus estudiantes</w:t>
            </w:r>
          </w:p>
          <w:p w14:paraId="5B69E460" w14:textId="77777777" w:rsidR="00DB6103" w:rsidRPr="007C0151" w:rsidRDefault="00DB6103" w:rsidP="00DB6103">
            <w:pPr>
              <w:spacing w:line="360" w:lineRule="auto"/>
              <w:jc w:val="both"/>
              <w:rPr>
                <w:sz w:val="20"/>
                <w:szCs w:val="20"/>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6B20D4" w14:textId="77777777" w:rsidR="00DB6103" w:rsidRPr="007C0151" w:rsidRDefault="00DB6103" w:rsidP="00DB6103">
            <w:pPr>
              <w:spacing w:line="360" w:lineRule="auto"/>
              <w:jc w:val="both"/>
              <w:rPr>
                <w:sz w:val="20"/>
                <w:szCs w:val="20"/>
              </w:rPr>
            </w:pPr>
            <w:r w:rsidRPr="007C0151">
              <w:rPr>
                <w:sz w:val="20"/>
                <w:szCs w:val="20"/>
              </w:rPr>
              <w:t>Genera sentido de la responsabilidad por la organización en sus trabajadores.</w:t>
            </w:r>
          </w:p>
          <w:p w14:paraId="10D7125A" w14:textId="77777777" w:rsidR="00DB6103" w:rsidRPr="007C0151" w:rsidRDefault="00DB6103" w:rsidP="00DB6103">
            <w:pPr>
              <w:spacing w:line="360" w:lineRule="auto"/>
              <w:jc w:val="both"/>
              <w:rPr>
                <w:sz w:val="20"/>
                <w:szCs w:val="20"/>
              </w:rPr>
            </w:pPr>
            <w:r w:rsidRPr="007C0151">
              <w:rPr>
                <w:sz w:val="20"/>
                <w:szCs w:val="20"/>
              </w:rPr>
              <w:t>Es preciso en la retroalimentación sobre el desempeño.</w:t>
            </w:r>
          </w:p>
        </w:tc>
      </w:tr>
      <w:tr w:rsidR="00DB6103" w:rsidRPr="00DB6103" w14:paraId="7E1EAE0B" w14:textId="77777777" w:rsidTr="00DB610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3FE2C5" w14:textId="77777777" w:rsidR="00DB6103" w:rsidRPr="007C0151" w:rsidRDefault="00DB6103" w:rsidP="00DB6103">
            <w:pPr>
              <w:spacing w:line="360" w:lineRule="auto"/>
              <w:jc w:val="both"/>
              <w:rPr>
                <w:sz w:val="20"/>
                <w:szCs w:val="20"/>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EB756F" w14:textId="77777777" w:rsidR="00DB6103" w:rsidRPr="007C0151" w:rsidRDefault="00DB6103" w:rsidP="00DB6103">
            <w:pPr>
              <w:spacing w:line="360" w:lineRule="auto"/>
              <w:jc w:val="both"/>
              <w:rPr>
                <w:sz w:val="20"/>
                <w:szCs w:val="20"/>
              </w:rPr>
            </w:pPr>
            <w:r w:rsidRPr="007C0151">
              <w:rPr>
                <w:sz w:val="20"/>
                <w:szCs w:val="20"/>
              </w:rPr>
              <w:t>Asegurar un entorno seguro en la escuela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05034E" w14:textId="77777777" w:rsidR="00DB6103" w:rsidRPr="007C0151" w:rsidRDefault="00DB6103" w:rsidP="00DB6103">
            <w:pPr>
              <w:spacing w:line="360" w:lineRule="auto"/>
              <w:jc w:val="both"/>
              <w:rPr>
                <w:sz w:val="20"/>
                <w:szCs w:val="20"/>
              </w:rPr>
            </w:pPr>
            <w:r w:rsidRPr="007C0151">
              <w:rPr>
                <w:sz w:val="20"/>
                <w:szCs w:val="20"/>
              </w:rPr>
              <w:t>Tiene  emociones que destacan además de mantener  un buen desarrollo de habilidades emocionales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5CBB53" w14:textId="77777777" w:rsidR="00DB6103" w:rsidRPr="007C0151" w:rsidRDefault="00DB6103" w:rsidP="00DB6103">
            <w:pPr>
              <w:spacing w:line="360" w:lineRule="auto"/>
              <w:jc w:val="both"/>
              <w:rPr>
                <w:sz w:val="20"/>
                <w:szCs w:val="20"/>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8B3FE2" w14:textId="77777777" w:rsidR="00DB6103" w:rsidRPr="007C0151" w:rsidRDefault="00DB6103" w:rsidP="00DB6103">
            <w:pPr>
              <w:spacing w:line="360" w:lineRule="auto"/>
              <w:jc w:val="both"/>
              <w:rPr>
                <w:sz w:val="20"/>
                <w:szCs w:val="20"/>
              </w:rPr>
            </w:pPr>
            <w:r w:rsidRPr="007C0151">
              <w:rPr>
                <w:sz w:val="20"/>
                <w:szCs w:val="20"/>
              </w:rPr>
              <w:t>Mantiene habilidades para que la gente funcione en armonía (inteligencia emocional).</w:t>
            </w:r>
          </w:p>
        </w:tc>
      </w:tr>
    </w:tbl>
    <w:p w14:paraId="7A07E03E" w14:textId="77777777" w:rsidR="00DB6103" w:rsidRPr="00805C39" w:rsidRDefault="00DB6103" w:rsidP="00DB6103">
      <w:pPr>
        <w:spacing w:line="360" w:lineRule="auto"/>
        <w:jc w:val="center"/>
        <w:rPr>
          <w:i/>
          <w:iCs/>
        </w:rPr>
      </w:pPr>
      <w:r w:rsidRPr="00805C39">
        <w:rPr>
          <w:i/>
          <w:iCs/>
        </w:rPr>
        <w:t>Fuente: elaboración propia</w:t>
      </w:r>
    </w:p>
    <w:p w14:paraId="1B329B4B" w14:textId="77777777" w:rsidR="00DB6103" w:rsidRPr="00DB6103" w:rsidRDefault="00DB6103" w:rsidP="00DB6103">
      <w:pPr>
        <w:spacing w:line="360" w:lineRule="auto"/>
        <w:jc w:val="both"/>
      </w:pPr>
    </w:p>
    <w:p w14:paraId="7F7C4DF4" w14:textId="14AA952E" w:rsidR="00DB6103" w:rsidRPr="00DB6103" w:rsidRDefault="00DB6103" w:rsidP="00DB6103">
      <w:pPr>
        <w:spacing w:line="360" w:lineRule="auto"/>
        <w:jc w:val="both"/>
      </w:pPr>
      <w:r w:rsidRPr="00DB6103">
        <w:t>Los hallazgos permiten identificar una serie de prácticas que establecen el rol de un liderazgo medio eficaz, en donde predomina una claridad en una visión compartida, un liderazgo distribuido, acompañando y reflexionando</w:t>
      </w:r>
      <w:r w:rsidR="007C0151">
        <w:t>,</w:t>
      </w:r>
      <w:r w:rsidRPr="00DB6103">
        <w:t xml:space="preserve"> </w:t>
      </w:r>
      <w:r w:rsidR="007C0151">
        <w:t xml:space="preserve">en conjunto con los docentes, </w:t>
      </w:r>
      <w:r w:rsidRPr="00DB6103">
        <w:t xml:space="preserve">sobre las áreas de mejora, en una cultura de colaboración que predomina la confianza para actuar y desarrollarse con foco siempre en la práctica pedagógica y lo que debe ocurrir en la sala de clases. Destacan las prácticas asociadas a la inteligencia emocional con la </w:t>
      </w:r>
      <w:r w:rsidRPr="00DB6103">
        <w:lastRenderedPageBreak/>
        <w:t>que debe contar un líder, las cuales son concordantes con los liderazgos medios, entendiendo que deben desatar desde esta práctica como una habilidad innata. </w:t>
      </w:r>
    </w:p>
    <w:p w14:paraId="5EC7954E" w14:textId="77777777" w:rsidR="00DB6103" w:rsidRPr="00DB6103" w:rsidRDefault="00DB6103" w:rsidP="00DB6103">
      <w:pPr>
        <w:spacing w:line="360" w:lineRule="auto"/>
        <w:jc w:val="both"/>
      </w:pPr>
      <w:r w:rsidRPr="00DB6103">
        <w:t>Las prácticas elegidas son concordantes con mi propia práctica profesional donde identifico que el liderazgo debe ser compartido y distribuido, para poder aprender y mejorar con otros, entendiendo que no existe un modelo rígido que se ajuste a cada contexto, sino más bien, es la flexibilidad y la suspicacia para utilizar las prácticas necesarias en la situación que lo requiera. Esta redistribución del poder va de la mano con un cambio cultural de toda la comunidad que confía y se apoya en el desarrollo de capacidades que llevan a cumplir el objetivo compartido de que lo que hacen día a día lleva a que sus estudiantes aprendan. Queda como desafío poder medir dichas prácticas y sus efectos en los resultados de aprendizaje de los estudiantes en mi futuro rol de líder medio. </w:t>
      </w:r>
    </w:p>
    <w:p w14:paraId="29B7C15B" w14:textId="77777777" w:rsidR="00DB6103" w:rsidRPr="00DB6103" w:rsidRDefault="00DB6103" w:rsidP="00DB6103">
      <w:pPr>
        <w:spacing w:line="360" w:lineRule="auto"/>
        <w:jc w:val="both"/>
      </w:pPr>
    </w:p>
    <w:p w14:paraId="098188BE" w14:textId="77777777" w:rsidR="00DB6103" w:rsidRPr="00DB6103" w:rsidRDefault="00DB6103" w:rsidP="00DB6103">
      <w:pPr>
        <w:spacing w:line="360" w:lineRule="auto"/>
        <w:jc w:val="both"/>
      </w:pPr>
      <w:r w:rsidRPr="00DB6103">
        <w:t>En relación a las capacidades docentes, los hallazgos con mayor significación se remiten a las habilidades y aptitudes que deben mantener los docentes, junto con el aprendizaje profundo por la disciplina que imparten. </w:t>
      </w:r>
    </w:p>
    <w:p w14:paraId="49679BD8" w14:textId="77777777" w:rsidR="00DB6103" w:rsidRPr="00DB6103" w:rsidRDefault="00DB6103" w:rsidP="00DB6103">
      <w:pPr>
        <w:spacing w:line="360" w:lineRule="auto"/>
        <w:jc w:val="both"/>
      </w:pPr>
      <w:r w:rsidRPr="00DB6103">
        <w:t xml:space="preserve">Se releva la idea en el Marco para la Buena Enseñanza (2021) las competencias y habilidades que en su totalidad mantienen una estrecha relación con ir de adentro hacia afuera del núcleo pedagógico, enmarcándose en sus tres dimensiones  docente (desde su competencia disciplina-pedagogía), conocimiento (relación entre conocimiento y procedimiento, contextual con temáticas importantes) y estudiantes (atendiendo a sus características, necesidades, no dejando a nadie atrás, brindando diversas oportunidades, equidad). Por otra parte, Weinstein et. al. (2012) se acentúa “las prácticas de liderazgo centradas en los docentes son diversas y distintas según la etapa de desarrollo de la escuela” (p. 6) manifestando que es fundamental mantener prácticas que estructuren el trabajo en el aula, así como actitudes profesionales por parte de los docentes. Resaltan con mayor grado de profundidad instalar capacidades en sus </w:t>
      </w:r>
      <w:r w:rsidRPr="00DB6103">
        <w:lastRenderedPageBreak/>
        <w:t xml:space="preserve">docentes mediante procesos como la retroalimentación de la práctica pedagógica. Así mismo, Rob </w:t>
      </w:r>
      <w:proofErr w:type="spellStart"/>
      <w:r w:rsidRPr="00DB6103">
        <w:t>Coe</w:t>
      </w:r>
      <w:proofErr w:type="spellEnd"/>
      <w:r w:rsidRPr="00DB6103">
        <w:t xml:space="preserve"> (</w:t>
      </w:r>
      <w:proofErr w:type="spellStart"/>
      <w:r w:rsidRPr="00DB6103">
        <w:t>The</w:t>
      </w:r>
      <w:proofErr w:type="spellEnd"/>
      <w:r w:rsidRPr="00DB6103">
        <w:t xml:space="preserve"> Economist, 2016) agrega que en el docente influyen sus motivaciones y cómo se lleva con sus compañeros, esto debe estar acompañado por un buen uso del tiempo, el fomento del buen comportamiento y las altas expectativas. Recalca y coincide que lo fundamental es que el docente imparta una enseñanza de calidad y mantenga conocimientos pedagógicos del contenido. Agrega e impulsa el concepto de  desarrollo profesional docente, enmarcado en  las competencias fundamentales del docente para impactar en el aprendizaje las cuales comienzan por una dimensión social que radica en sus motivaciones, reflexión individual y autónoma en la práctica, que incluye trabajo colaborativo, dándole importancia a la calidad de sus relaciones. Se incluye lo planteado por Bolívar (2017): las escuelas deben tener la capacidad interna para construir aprendizajes; dicha construcción debe ser colectiva en una cultura organizacional colaborativa en donde su enfoque sea claro en los procesos de enseñanza aprendizaje. Sostiene la idea que dentro del concepto de “capacidad colectiva” existe una responsabilidad y trabajo conjunto entre los docentes para lograr los objetivos compartidos. Plantea que la construcción de capacidades no debe ser sólo la transmisión de saberes, más bien, la posibilidad de aprender en contexto y de manera adaptativa. Las personas deben tener oportunidades para construir nuevas habilidades que le permitan realizar mejoras en su práctica dentro del aula. Dentro de los Estándares Indicativos de Desempeño (2021) en su dimensión de gestión personal, señalan que los sostenedores y equipos directivos deben liderar procesos de desarrollo docente en actitudes laborales y desarrollo profesional docente explicando información referente al contexto; PEI, rutinas, hábitos internos, entre otros, realizando un acompañamiento e inducción para apoyar a los integrantes de la comunidad. Desde el desarrollo profesional, definen y dan prioridad a las áreas que se vuelven necesarias de desarrollar en sus docentes para el logro de los aprendizajes de todos los estudiantes, a través de: acompañamiento docente, evaluaciones de desempeño y las necesidades que </w:t>
      </w:r>
      <w:r w:rsidRPr="00DB6103">
        <w:lastRenderedPageBreak/>
        <w:t>manifiestan los mismos. Por otra parte gestionan y evalúan capacitaciones, talleres, pasantías o mentorías de acuerdo a las necesidades y prioridades definidas con antelación. Por último, evalúan en conjunto con el cuerpo docente la idoneidad de las acciones realizadas para dar espacio a la mejora continua en el perfeccionamiento.</w:t>
      </w:r>
    </w:p>
    <w:p w14:paraId="26D27780" w14:textId="77777777" w:rsidR="00DB6103" w:rsidRPr="00DB6103" w:rsidRDefault="00DB6103" w:rsidP="00DB6103">
      <w:pPr>
        <w:spacing w:line="360" w:lineRule="auto"/>
        <w:jc w:val="both"/>
      </w:pPr>
    </w:p>
    <w:p w14:paraId="733F2EA8" w14:textId="77777777" w:rsidR="00DB6103" w:rsidRPr="00DB6103" w:rsidRDefault="00DB6103" w:rsidP="00DB6103">
      <w:pPr>
        <w:spacing w:line="360" w:lineRule="auto"/>
        <w:jc w:val="both"/>
      </w:pPr>
      <w:r w:rsidRPr="00DB6103">
        <w:t xml:space="preserve">En cuanto al núcleo pedagógico Santiago Rincón y </w:t>
      </w:r>
      <w:proofErr w:type="spellStart"/>
      <w:r w:rsidRPr="00DB6103">
        <w:t>Gallardo</w:t>
      </w:r>
      <w:proofErr w:type="spellEnd"/>
      <w:r w:rsidRPr="00DB6103">
        <w:t xml:space="preserve"> (2019), refuerza la idea de que la acción pedagógica debe permitir establecer relaciones horizontales, en las que tanto estudiantes, maestros y conocimiento aprendan e influyan de forma recíproca a través de una relación equitativa. Para él es fundamental “centrar la atención de las dinámicas dentro del NP y las condiciones en que la gente aprende actuar de manera distinta” (p.106). Para Elmore (2010), está compuesto por el profesor y el alumno en presencia de los contenidos. Sobresale dentro de los principios básicos, que para impactar en los aprendizajes de los estudiantes deben realizarse mejoras en los niveles de contenido/conocimiento y en las capacidades de los docentes, En cuanto al liderazgo directivo, comparte que para lograr impactar en la calidad de los aprendizajes que surgen en el aula, los directores deben acompañar a sus docentes en tener los conocimientos y habilidades para lograr un buen nivel de trabajo en sala de clases y la participación activa de los estudiantes en ella. </w:t>
      </w:r>
    </w:p>
    <w:p w14:paraId="59EDD5F8" w14:textId="77777777" w:rsidR="00DB6103" w:rsidRPr="00DB6103" w:rsidRDefault="00DB6103" w:rsidP="00DB6103">
      <w:pPr>
        <w:spacing w:line="360" w:lineRule="auto"/>
        <w:jc w:val="both"/>
      </w:pPr>
      <w:r w:rsidRPr="00DB6103">
        <w:t xml:space="preserve">​​Para </w:t>
      </w:r>
      <w:proofErr w:type="spellStart"/>
      <w:r w:rsidRPr="00DB6103">
        <w:t>Leithwood</w:t>
      </w:r>
      <w:proofErr w:type="spellEnd"/>
      <w:r w:rsidRPr="00DB6103">
        <w:t xml:space="preserve"> y </w:t>
      </w:r>
      <w:proofErr w:type="spellStart"/>
      <w:r w:rsidRPr="00DB6103">
        <w:t>Jantzi</w:t>
      </w:r>
      <w:proofErr w:type="spellEnd"/>
      <w:r w:rsidRPr="00DB6103">
        <w:t xml:space="preserve"> (2009) quienes hablan de servicios pedagógicos, aludiendo a las intervenciones de docentes hacia los estudiantes que apuntan a un incremento de logros educativos. Para lograr que dichas intervenciones sean significativas, la atención debe estar fijada en: la planificación de la entrega de contenidos pedagógicos, consideración de principios de aprendizaje, la especificación de las metas pedagógicas apropiadas, decisiones sobre el contenido curricular y uso del tiempo pedagógico.</w:t>
      </w:r>
    </w:p>
    <w:p w14:paraId="14367D83" w14:textId="77777777" w:rsidR="00DB6103" w:rsidRPr="00DB6103" w:rsidRDefault="00DB6103" w:rsidP="00DB6103">
      <w:pPr>
        <w:spacing w:line="360" w:lineRule="auto"/>
        <w:jc w:val="both"/>
      </w:pPr>
    </w:p>
    <w:p w14:paraId="2096EBAA" w14:textId="5C876AFE" w:rsidR="00DB6103" w:rsidRPr="00DB6103" w:rsidRDefault="00DB6103" w:rsidP="00DB6103">
      <w:pPr>
        <w:spacing w:line="360" w:lineRule="auto"/>
        <w:jc w:val="both"/>
      </w:pPr>
      <w:r w:rsidRPr="00DB6103">
        <w:t xml:space="preserve">A modo de conclusión, la presente investigación buscó atender el siguiente problema identificado en la </w:t>
      </w:r>
      <w:proofErr w:type="spellStart"/>
      <w:r w:rsidRPr="00DB6103">
        <w:t>Scuola</w:t>
      </w:r>
      <w:proofErr w:type="spellEnd"/>
      <w:r w:rsidRPr="00DB6103">
        <w:t xml:space="preserve"> Italiana Vittorio </w:t>
      </w:r>
      <w:proofErr w:type="spellStart"/>
      <w:r w:rsidRPr="00DB6103">
        <w:t>Montiglio</w:t>
      </w:r>
      <w:proofErr w:type="spellEnd"/>
      <w:r w:rsidRPr="00DB6103">
        <w:t>:</w:t>
      </w:r>
    </w:p>
    <w:p w14:paraId="3326F9E7" w14:textId="424AE4A5" w:rsidR="0085748A" w:rsidRPr="0085748A" w:rsidRDefault="0085748A" w:rsidP="0085748A">
      <w:pPr>
        <w:spacing w:line="360" w:lineRule="auto"/>
        <w:jc w:val="both"/>
        <w:rPr>
          <w:i/>
          <w:iCs/>
        </w:rPr>
      </w:pPr>
      <w:r w:rsidRPr="0085748A">
        <w:rPr>
          <w:i/>
          <w:iCs/>
        </w:rPr>
        <w:lastRenderedPageBreak/>
        <w:t xml:space="preserve">Falta de relación entre las prácticas actuales de liderazgo y la idea de liderazgo colaborativo establecido en el Proyecto Educativo Institucional (PEI) de la </w:t>
      </w:r>
      <w:proofErr w:type="spellStart"/>
      <w:r w:rsidRPr="0085748A">
        <w:rPr>
          <w:i/>
          <w:iCs/>
        </w:rPr>
        <w:t>Scuola</w:t>
      </w:r>
      <w:proofErr w:type="spellEnd"/>
      <w:r w:rsidRPr="0085748A">
        <w:rPr>
          <w:i/>
          <w:iCs/>
        </w:rPr>
        <w:t xml:space="preserve">. </w:t>
      </w:r>
      <w:r>
        <w:rPr>
          <w:i/>
          <w:iCs/>
        </w:rPr>
        <w:t>Por otra parte, se evidencia que n</w:t>
      </w:r>
      <w:r w:rsidRPr="0085748A">
        <w:rPr>
          <w:i/>
          <w:iCs/>
        </w:rPr>
        <w:t>o existe claridad si los líderes están realmente capacitados y tienen el conocimiento teórico para impactar significativamente en el ámbito pedagógico observando y acompañando a los docentes.</w:t>
      </w:r>
    </w:p>
    <w:p w14:paraId="2D4AE847" w14:textId="77777777" w:rsidR="007C0151" w:rsidRPr="00DB6103" w:rsidRDefault="007C0151" w:rsidP="00DB6103">
      <w:pPr>
        <w:spacing w:line="360" w:lineRule="auto"/>
        <w:jc w:val="both"/>
      </w:pPr>
    </w:p>
    <w:p w14:paraId="09FB8D2E" w14:textId="3D5A405A" w:rsidR="00DB6103" w:rsidRPr="0085748A" w:rsidRDefault="00DB6103" w:rsidP="00DB6103">
      <w:pPr>
        <w:spacing w:line="360" w:lineRule="auto"/>
        <w:jc w:val="both"/>
        <w:rPr>
          <w:b/>
          <w:bCs/>
          <w:i/>
          <w:iCs/>
        </w:rPr>
      </w:pPr>
      <w:r w:rsidRPr="00DB6103">
        <w:t xml:space="preserve">Para sanear la presente problemática, se planteó un plan de innovación y mejora, el cual consiste en el diseño de un “Programa de formación de líderes medios centrados en los estudiantes” cuyo objetivo fue fortalecer en los líderes medios prácticas efectivas de liderazgo que impactan en los procesos de enseñanza y aprendizaje, con la finalidad de mejorar los resultados académicos del 1er ciclo de Ed. Básica. A partir de bibliografía especializada, para apoyar la comprensión del problema identificado y la búsqueda en dar respuesta a éste, </w:t>
      </w:r>
      <w:r w:rsidR="0085748A">
        <w:t xml:space="preserve">se planteó la siguiente interrogante: </w:t>
      </w:r>
      <w:r w:rsidR="0085748A" w:rsidRPr="00DB6103">
        <w:rPr>
          <w:b/>
          <w:bCs/>
          <w:i/>
          <w:iCs/>
        </w:rPr>
        <w:t>¿Cuáles son las prácticas de liderazgo de un Director de Ciclo que potencian el desarrollo profesional docente con el fin de mejorar los resultados de aprendizaje de todos los estudiantes?</w:t>
      </w:r>
      <w:r w:rsidR="0085748A">
        <w:rPr>
          <w:b/>
          <w:bCs/>
          <w:i/>
          <w:iCs/>
        </w:rPr>
        <w:t xml:space="preserve">. </w:t>
      </w:r>
      <w:r w:rsidR="0085748A" w:rsidRPr="0085748A">
        <w:t>A</w:t>
      </w:r>
      <w:r w:rsidRPr="0085748A">
        <w:t xml:space="preserve">demás </w:t>
      </w:r>
      <w:r w:rsidRPr="00DB6103">
        <w:t>fue necesario atender tres dimensiones que se consideraron fundamentales para sustentar la presente propuesta: Prácticas de Liderazgo Eficaces, Desarrollo de Capacidades y Núcleo Pedagógico. </w:t>
      </w:r>
    </w:p>
    <w:p w14:paraId="7EF6036F" w14:textId="62F68746" w:rsidR="0085748A" w:rsidRDefault="0085748A" w:rsidP="00DB6103">
      <w:pPr>
        <w:spacing w:line="360" w:lineRule="auto"/>
        <w:jc w:val="both"/>
      </w:pPr>
      <w:r>
        <w:t xml:space="preserve">Las practicas eficaces de liderazgo que potencian la mejora de los resultados de aprendizaje de todos los estudiantes deben actuar conforme a las situaciones y/o contextos que transitan, movilizando a lideres medios y docentes para lograrlo. Para comprometer y motivar a las personas, es necesario contar con lideres que motiven, movilicen y compartan tareas que impulsen el trabajo colaborativo, que sean capaces de reconocer las falencias y conectar con el desarrollo profesional que debe impulsar, deben ser confiables y contar con habilidades emocionales que les permitan hacer que la institución funcione en armonía. Lo anterior debe ser comprendido, desde la perspectiva </w:t>
      </w:r>
      <w:r>
        <w:lastRenderedPageBreak/>
        <w:t>que no existe una metodología específica que lleve a la mejora, es decir, no existe una receta.</w:t>
      </w:r>
    </w:p>
    <w:p w14:paraId="5DA9A476" w14:textId="03DC8848" w:rsidR="0085748A" w:rsidRDefault="0085748A" w:rsidP="00DB6103">
      <w:pPr>
        <w:spacing w:line="360" w:lineRule="auto"/>
        <w:jc w:val="both"/>
      </w:pPr>
      <w:r>
        <w:t xml:space="preserve">Por otro lado el desarrollo profesional docente debe ser liderado desde la influencia que pueden ejercer los directores y sus liderazgos medios, es decir, Directores de ciclo, relevando siempre la importancia de cumplir con prácticas básicas que se deben realizar para asegurar que el aprendizaje ocurra. La estructura del trabajo en aula, la institucionalización de prácticas laborales enriquecidas de compromiso y la instalación de procesos que aseguren el cumplimiento del trabajo pedagógico. </w:t>
      </w:r>
    </w:p>
    <w:p w14:paraId="4D0872CB" w14:textId="0A61EF80" w:rsidR="0085748A" w:rsidRDefault="0085748A" w:rsidP="00DB6103">
      <w:pPr>
        <w:spacing w:line="360" w:lineRule="auto"/>
        <w:jc w:val="both"/>
      </w:pPr>
      <w:r>
        <w:t xml:space="preserve">Para lograr incrementar los resultados académicos de los estudiantes, la </w:t>
      </w:r>
      <w:proofErr w:type="spellStart"/>
      <w:r>
        <w:t>Scuola</w:t>
      </w:r>
      <w:proofErr w:type="spellEnd"/>
      <w:r>
        <w:t xml:space="preserve"> debe crear las condiciones para que se produzca la sinergia que requiere el núcleo pedagógico, sosteniendo prácticas de liderazgo que fomenten un aprendizaje conjunto entre líderes y docentes, buscando alternativas de análisis, es decir, lo que funciona y lo que no, trasformando en conjunto la práctica desde dentro de la sala de clases. </w:t>
      </w:r>
    </w:p>
    <w:p w14:paraId="18342735" w14:textId="1E646D4B" w:rsidR="0085748A" w:rsidRDefault="0085748A" w:rsidP="00DB6103">
      <w:pPr>
        <w:spacing w:line="360" w:lineRule="auto"/>
        <w:jc w:val="both"/>
      </w:pPr>
      <w:r>
        <w:t>Sabemos que las escuelas mantienen desafíos complejos de abordar. La sociedad les exige una constante divagación sobre sus funciones y roles. Si lo que queremos es renovar la funciones principales y delimitarlas a lo que realmente nos compete, el aprendizaje significativo y profundo de todos los estudiantes, es necesario impulsar el cambio cultural con lideres que se movilicen por ello, con aptitudes y habilidades emocionales que les permitan echar abajo lo que no funciona y obstaculiza el aprendizaje, sin olvidar que la vocación por el servicio de educar a otros debe ser siempre alimentada, para ello,  no existe mejor receta que la inspiración que logra un profesor cuando ve a sus alumnos motivados por los desafíos que se le proponen día a día.</w:t>
      </w:r>
    </w:p>
    <w:p w14:paraId="6C1E9B91" w14:textId="77777777" w:rsidR="0085748A" w:rsidRDefault="0085748A" w:rsidP="00DB6103">
      <w:pPr>
        <w:spacing w:line="360" w:lineRule="auto"/>
        <w:jc w:val="both"/>
      </w:pPr>
    </w:p>
    <w:p w14:paraId="5E6C8649" w14:textId="77777777" w:rsidR="00805C39" w:rsidRDefault="00805C39" w:rsidP="00DB6103">
      <w:pPr>
        <w:spacing w:line="360" w:lineRule="auto"/>
        <w:jc w:val="both"/>
      </w:pPr>
    </w:p>
    <w:p w14:paraId="039CE31D" w14:textId="77777777" w:rsidR="007C0151" w:rsidRDefault="007C0151" w:rsidP="00DB6103">
      <w:pPr>
        <w:spacing w:line="360" w:lineRule="auto"/>
        <w:jc w:val="both"/>
      </w:pPr>
    </w:p>
    <w:p w14:paraId="7CBACC5A" w14:textId="77777777" w:rsidR="007C0151" w:rsidRDefault="007C0151" w:rsidP="00DB6103">
      <w:pPr>
        <w:spacing w:line="360" w:lineRule="auto"/>
        <w:jc w:val="both"/>
      </w:pPr>
    </w:p>
    <w:p w14:paraId="54ECEE75" w14:textId="77777777" w:rsidR="0085748A" w:rsidRDefault="0085748A" w:rsidP="00DB6103">
      <w:pPr>
        <w:spacing w:line="360" w:lineRule="auto"/>
        <w:jc w:val="both"/>
      </w:pPr>
    </w:p>
    <w:p w14:paraId="1263D430" w14:textId="77777777" w:rsidR="00DB6103" w:rsidRPr="00DB6103" w:rsidRDefault="00DB6103" w:rsidP="007C0151">
      <w:pPr>
        <w:pStyle w:val="Prrafodelista"/>
        <w:numPr>
          <w:ilvl w:val="0"/>
          <w:numId w:val="8"/>
        </w:numPr>
        <w:spacing w:line="360" w:lineRule="auto"/>
        <w:jc w:val="both"/>
      </w:pPr>
      <w:r w:rsidRPr="00DB6103">
        <w:lastRenderedPageBreak/>
        <w:t>REFERENCIAS BIBLIOGRÁFICAS</w:t>
      </w:r>
    </w:p>
    <w:p w14:paraId="1ACFEAF0" w14:textId="77777777" w:rsidR="00DB6103" w:rsidRPr="00DB6103" w:rsidRDefault="00DB6103" w:rsidP="00DB6103">
      <w:pPr>
        <w:spacing w:line="360" w:lineRule="auto"/>
        <w:jc w:val="both"/>
      </w:pPr>
    </w:p>
    <w:p w14:paraId="3574C730" w14:textId="77777777" w:rsidR="00DB6103" w:rsidRPr="00DB6103" w:rsidRDefault="00DB6103" w:rsidP="00DB6103">
      <w:pPr>
        <w:spacing w:line="360" w:lineRule="auto"/>
        <w:jc w:val="both"/>
      </w:pPr>
      <w:r w:rsidRPr="00DB6103">
        <w:t xml:space="preserve">Bolívar, A. (2010). El liderazgo educativo y su papel en la mejora: Una revisión actual de sus posibilidades y limitaciones. </w:t>
      </w:r>
      <w:proofErr w:type="spellStart"/>
      <w:r w:rsidRPr="00DB6103">
        <w:t>Psicoperspectivas</w:t>
      </w:r>
      <w:proofErr w:type="spellEnd"/>
      <w:r w:rsidRPr="00DB6103">
        <w:t>, 9 (2), 9-33.</w:t>
      </w:r>
    </w:p>
    <w:p w14:paraId="5C0A59A6" w14:textId="77777777" w:rsidR="00DB6103" w:rsidRPr="00DB6103" w:rsidRDefault="00DB6103" w:rsidP="00DB6103">
      <w:pPr>
        <w:spacing w:line="360" w:lineRule="auto"/>
        <w:jc w:val="both"/>
      </w:pPr>
    </w:p>
    <w:p w14:paraId="141E0DA6" w14:textId="77777777" w:rsidR="00DB6103" w:rsidRPr="00DB6103" w:rsidRDefault="00DB6103" w:rsidP="00DB6103">
      <w:pPr>
        <w:spacing w:line="360" w:lineRule="auto"/>
        <w:jc w:val="both"/>
      </w:pPr>
      <w:proofErr w:type="spellStart"/>
      <w:r w:rsidRPr="00DB6103">
        <w:t>Bolivar</w:t>
      </w:r>
      <w:proofErr w:type="spellEnd"/>
      <w:r w:rsidRPr="00DB6103">
        <w:t xml:space="preserve">, A. (2017). El Mejoramiento de la Escuela: líneas actuales de investigación. Revista Portuguesa De </w:t>
      </w:r>
      <w:proofErr w:type="spellStart"/>
      <w:r w:rsidRPr="00DB6103">
        <w:t>Pedagogia</w:t>
      </w:r>
      <w:proofErr w:type="spellEnd"/>
      <w:r w:rsidRPr="00DB6103">
        <w:t>, (51-2), 5-27.</w:t>
      </w:r>
    </w:p>
    <w:p w14:paraId="5FFE52B3" w14:textId="77777777" w:rsidR="00DB6103" w:rsidRPr="00DB6103" w:rsidRDefault="00DB6103" w:rsidP="00DB6103">
      <w:pPr>
        <w:spacing w:line="360" w:lineRule="auto"/>
        <w:jc w:val="both"/>
      </w:pPr>
      <w:r w:rsidRPr="00DB6103">
        <w:t> </w:t>
      </w:r>
    </w:p>
    <w:p w14:paraId="3AB77C1D" w14:textId="77777777" w:rsidR="00DB6103" w:rsidRPr="00DB6103" w:rsidRDefault="00DB6103" w:rsidP="00DB6103">
      <w:pPr>
        <w:spacing w:line="360" w:lineRule="auto"/>
        <w:jc w:val="both"/>
      </w:pPr>
      <w:r w:rsidRPr="00DB6103">
        <w:t>Bush, T (2023). La importancia del liderazgo intermedio para la mejora escolar. EMAL.</w:t>
      </w:r>
    </w:p>
    <w:p w14:paraId="2C212B45" w14:textId="77777777" w:rsidR="00DB6103" w:rsidRPr="00DB6103" w:rsidRDefault="00DB6103" w:rsidP="00DB6103">
      <w:pPr>
        <w:spacing w:line="360" w:lineRule="auto"/>
        <w:jc w:val="both"/>
      </w:pPr>
    </w:p>
    <w:p w14:paraId="0F85BB87" w14:textId="77777777" w:rsidR="00DB6103" w:rsidRPr="00DB6103" w:rsidRDefault="00DB6103" w:rsidP="00DB6103">
      <w:pPr>
        <w:spacing w:line="360" w:lineRule="auto"/>
        <w:jc w:val="both"/>
      </w:pPr>
      <w:r w:rsidRPr="00DB6103">
        <w:t xml:space="preserve">Cifuentes-Medina, José </w:t>
      </w:r>
      <w:proofErr w:type="spellStart"/>
      <w:r w:rsidRPr="00DB6103">
        <w:t>Eriberto</w:t>
      </w:r>
      <w:proofErr w:type="spellEnd"/>
      <w:r w:rsidRPr="00DB6103">
        <w:t xml:space="preserve">; González-Pulido, José </w:t>
      </w:r>
      <w:proofErr w:type="spellStart"/>
      <w:r w:rsidRPr="00DB6103">
        <w:t>Weymar</w:t>
      </w:r>
      <w:proofErr w:type="spellEnd"/>
      <w:r w:rsidRPr="00DB6103">
        <w:t>; González-Pulido, Alexandra. EFECTOS DEL LIDERAZGO ESCOLAR EN EL APRENDIZAJE PANORAMA, vol. 14, núm. 26, 2020.</w:t>
      </w:r>
    </w:p>
    <w:p w14:paraId="1877EC22" w14:textId="77777777" w:rsidR="00DB6103" w:rsidRPr="00DB6103" w:rsidRDefault="00DB6103" w:rsidP="00DB6103">
      <w:pPr>
        <w:spacing w:line="360" w:lineRule="auto"/>
        <w:jc w:val="both"/>
      </w:pPr>
    </w:p>
    <w:p w14:paraId="4BAA8FC5" w14:textId="77777777" w:rsidR="00DB6103" w:rsidRPr="00DB6103" w:rsidRDefault="00DB6103" w:rsidP="00DB6103">
      <w:pPr>
        <w:spacing w:line="360" w:lineRule="auto"/>
        <w:jc w:val="both"/>
      </w:pPr>
      <w:r w:rsidRPr="00DB6103">
        <w:t>Elmore, Richard. (2010). El núcleo pedagógico. En C. Díaz (Ed.), Mejorando la escuela desde la sala de clases (pp. 17-35). Área de Educación Fundación Chile.</w:t>
      </w:r>
    </w:p>
    <w:p w14:paraId="695A53FA" w14:textId="77777777" w:rsidR="00DB6103" w:rsidRPr="00DB6103" w:rsidRDefault="00DB6103" w:rsidP="00DB6103">
      <w:pPr>
        <w:spacing w:line="360" w:lineRule="auto"/>
        <w:jc w:val="both"/>
      </w:pPr>
      <w:r w:rsidRPr="00DB6103">
        <w:t> </w:t>
      </w:r>
    </w:p>
    <w:p w14:paraId="49548EBD" w14:textId="77777777" w:rsidR="00DB6103" w:rsidRPr="00DB6103" w:rsidRDefault="00DB6103" w:rsidP="00DB6103">
      <w:pPr>
        <w:spacing w:line="360" w:lineRule="auto"/>
        <w:jc w:val="both"/>
      </w:pPr>
      <w:r w:rsidRPr="00DB6103">
        <w:t>Elmore, Richard. (2010). Teorías de acción. En C. Díaz (Ed.), Mejorando la escuela desde la sala de clases (pp. 37-55). Área de Educación Fundación Chile.</w:t>
      </w:r>
    </w:p>
    <w:p w14:paraId="4BF4B83C" w14:textId="77777777" w:rsidR="00DB6103" w:rsidRPr="00DB6103" w:rsidRDefault="00DB6103" w:rsidP="00DB6103">
      <w:pPr>
        <w:spacing w:line="360" w:lineRule="auto"/>
        <w:jc w:val="both"/>
      </w:pPr>
    </w:p>
    <w:p w14:paraId="064CABE5" w14:textId="77777777" w:rsidR="00DB6103" w:rsidRDefault="00DB6103" w:rsidP="00DB6103">
      <w:pPr>
        <w:spacing w:line="360" w:lineRule="auto"/>
        <w:jc w:val="both"/>
        <w:rPr>
          <w:lang w:val="en-US"/>
        </w:rPr>
      </w:pPr>
      <w:r w:rsidRPr="00DB6103">
        <w:t xml:space="preserve">Fullan, M. , </w:t>
      </w:r>
      <w:proofErr w:type="spellStart"/>
      <w:r w:rsidRPr="00DB6103">
        <w:t>Munby</w:t>
      </w:r>
      <w:proofErr w:type="spellEnd"/>
      <w:r w:rsidRPr="00DB6103">
        <w:t xml:space="preserve">, S. (Febrero 2016) Diálogo Global. De dentro Para afuera y de abajo para arriba: Cómo el liderazgo desde el medio tiene el poder de transformar los sistemas educativos. </w:t>
      </w:r>
      <w:proofErr w:type="spellStart"/>
      <w:r w:rsidRPr="007C0151">
        <w:rPr>
          <w:lang w:val="en-US"/>
        </w:rPr>
        <w:t>Conferencia</w:t>
      </w:r>
      <w:proofErr w:type="spellEnd"/>
      <w:r w:rsidRPr="007C0151">
        <w:rPr>
          <w:lang w:val="en-US"/>
        </w:rPr>
        <w:t>.</w:t>
      </w:r>
    </w:p>
    <w:p w14:paraId="107D0788" w14:textId="77777777" w:rsidR="00016D63" w:rsidRDefault="00016D63" w:rsidP="00DB6103">
      <w:pPr>
        <w:spacing w:line="360" w:lineRule="auto"/>
        <w:jc w:val="both"/>
        <w:rPr>
          <w:lang w:val="en-US"/>
        </w:rPr>
      </w:pPr>
    </w:p>
    <w:p w14:paraId="5BF8AACF" w14:textId="592C9FDD" w:rsidR="00016D63" w:rsidRPr="00016D63" w:rsidRDefault="00016D63" w:rsidP="00DB6103">
      <w:pPr>
        <w:spacing w:line="360" w:lineRule="auto"/>
        <w:jc w:val="both"/>
      </w:pPr>
      <w:r w:rsidRPr="00016D63">
        <w:t xml:space="preserve">Goleman, D. (2018). Liderazgo: el poder de la inteligencia </w:t>
      </w:r>
      <w:r>
        <w:t xml:space="preserve">emocional. </w:t>
      </w:r>
      <w:proofErr w:type="spellStart"/>
      <w:r>
        <w:t>Penguin</w:t>
      </w:r>
      <w:proofErr w:type="spellEnd"/>
      <w:r>
        <w:t xml:space="preserve"> </w:t>
      </w:r>
      <w:proofErr w:type="spellStart"/>
      <w:r>
        <w:t>Random</w:t>
      </w:r>
      <w:proofErr w:type="spellEnd"/>
      <w:r>
        <w:t xml:space="preserve"> House. España</w:t>
      </w:r>
    </w:p>
    <w:p w14:paraId="466B185A" w14:textId="77777777" w:rsidR="00DB6103" w:rsidRPr="00016D63" w:rsidRDefault="00DB6103" w:rsidP="00DB6103">
      <w:pPr>
        <w:spacing w:line="360" w:lineRule="auto"/>
        <w:jc w:val="both"/>
      </w:pPr>
    </w:p>
    <w:p w14:paraId="15921C53" w14:textId="77777777" w:rsidR="00DB6103" w:rsidRPr="00DB6103" w:rsidRDefault="00DB6103" w:rsidP="00DB6103">
      <w:pPr>
        <w:spacing w:line="360" w:lineRule="auto"/>
        <w:jc w:val="both"/>
      </w:pPr>
      <w:proofErr w:type="spellStart"/>
      <w:r w:rsidRPr="00DB6103">
        <w:rPr>
          <w:lang w:val="en-US"/>
        </w:rPr>
        <w:lastRenderedPageBreak/>
        <w:t>Leithwood</w:t>
      </w:r>
      <w:proofErr w:type="spellEnd"/>
      <w:r w:rsidRPr="00DB6103">
        <w:rPr>
          <w:lang w:val="en-US"/>
        </w:rPr>
        <w:t xml:space="preserve">, K., Harris, A., &amp; Hopkins, D. (2008). Seven strong claims about successful school leadership revisited. </w:t>
      </w:r>
      <w:proofErr w:type="spellStart"/>
      <w:r w:rsidRPr="00DB6103">
        <w:t>School</w:t>
      </w:r>
      <w:proofErr w:type="spellEnd"/>
      <w:r w:rsidRPr="00DB6103">
        <w:t xml:space="preserve"> </w:t>
      </w:r>
      <w:proofErr w:type="spellStart"/>
      <w:r w:rsidRPr="00DB6103">
        <w:t>leadership</w:t>
      </w:r>
      <w:proofErr w:type="spellEnd"/>
      <w:r w:rsidRPr="00DB6103">
        <w:t xml:space="preserve"> &amp; </w:t>
      </w:r>
      <w:proofErr w:type="spellStart"/>
      <w:r w:rsidRPr="00DB6103">
        <w:t>management</w:t>
      </w:r>
      <w:proofErr w:type="spellEnd"/>
      <w:r w:rsidRPr="00DB6103">
        <w:t>, 40(1), 5-22. </w:t>
      </w:r>
    </w:p>
    <w:p w14:paraId="215557A6" w14:textId="77777777" w:rsidR="00DB6103" w:rsidRDefault="00DB6103" w:rsidP="00DB6103">
      <w:pPr>
        <w:spacing w:line="360" w:lineRule="auto"/>
        <w:jc w:val="both"/>
      </w:pPr>
      <w:r w:rsidRPr="00DB6103">
        <w:t> </w:t>
      </w:r>
    </w:p>
    <w:p w14:paraId="4ECF1A43" w14:textId="74D0E4F7" w:rsidR="00016D63" w:rsidRDefault="00016D63" w:rsidP="00DB6103">
      <w:pPr>
        <w:spacing w:line="360" w:lineRule="auto"/>
        <w:jc w:val="both"/>
        <w:rPr>
          <w:rStyle w:val="citation-0"/>
        </w:rPr>
      </w:pPr>
      <w:proofErr w:type="spellStart"/>
      <w:r>
        <w:rPr>
          <w:rStyle w:val="citation-0"/>
        </w:rPr>
        <w:t>Leithwood</w:t>
      </w:r>
      <w:proofErr w:type="spellEnd"/>
      <w:r>
        <w:rPr>
          <w:rStyle w:val="citation-0"/>
        </w:rPr>
        <w:t xml:space="preserve">, K. (2009). </w:t>
      </w:r>
      <w:r w:rsidRPr="00016D63">
        <w:rPr>
          <w:rStyle w:val="citation-0"/>
        </w:rPr>
        <w:t>¿Cómo liderar nuestras escuelas?: Aportes desde la investigación.</w:t>
      </w:r>
      <w:r>
        <w:rPr>
          <w:rStyle w:val="citation-0"/>
        </w:rPr>
        <w:t xml:space="preserve"> Santiago de Chile: Fundación Chile. </w:t>
      </w:r>
    </w:p>
    <w:p w14:paraId="5E6E4ED4" w14:textId="77777777" w:rsidR="00016D63" w:rsidRPr="00DB6103" w:rsidRDefault="00016D63" w:rsidP="00DB6103">
      <w:pPr>
        <w:spacing w:line="360" w:lineRule="auto"/>
        <w:jc w:val="both"/>
      </w:pPr>
    </w:p>
    <w:p w14:paraId="62103752" w14:textId="77777777" w:rsidR="00DB6103" w:rsidRDefault="00DB6103" w:rsidP="00DB6103">
      <w:pPr>
        <w:spacing w:line="360" w:lineRule="auto"/>
        <w:jc w:val="both"/>
      </w:pPr>
      <w:r w:rsidRPr="00DB6103">
        <w:t>Ministerio de Educación. (2015). Marco para la Buena Dirección y el Liderazgo Escolar. Santiago de Chile.</w:t>
      </w:r>
    </w:p>
    <w:p w14:paraId="23273196" w14:textId="77777777" w:rsidR="00DB6103" w:rsidRPr="00DB6103" w:rsidRDefault="00DB6103" w:rsidP="00DB6103">
      <w:pPr>
        <w:spacing w:line="360" w:lineRule="auto"/>
        <w:jc w:val="both"/>
      </w:pPr>
    </w:p>
    <w:p w14:paraId="31A61771" w14:textId="6EADB65B" w:rsidR="00DB6103" w:rsidRDefault="00DB6103" w:rsidP="00DB6103">
      <w:pPr>
        <w:spacing w:line="360" w:lineRule="auto"/>
        <w:jc w:val="both"/>
      </w:pPr>
      <w:r w:rsidRPr="00DB6103">
        <w:t>Ministerio de Educación. (2021). Estándares Indicativos de Desempeño para los Establecimientos Educacionales y sus Sostenedores. Santiago de Chile</w:t>
      </w:r>
      <w:r w:rsidR="00016D63">
        <w:t>.</w:t>
      </w:r>
    </w:p>
    <w:p w14:paraId="53F50456" w14:textId="77777777" w:rsidR="00016D63" w:rsidRDefault="00016D63" w:rsidP="00DB6103">
      <w:pPr>
        <w:spacing w:line="360" w:lineRule="auto"/>
        <w:jc w:val="both"/>
      </w:pPr>
    </w:p>
    <w:p w14:paraId="6499BBDD" w14:textId="1E4E95BD" w:rsidR="00016D63" w:rsidRDefault="00016D63" w:rsidP="00DB6103">
      <w:pPr>
        <w:spacing w:line="360" w:lineRule="auto"/>
        <w:jc w:val="both"/>
      </w:pPr>
      <w:r>
        <w:t xml:space="preserve">Ministerio de Educación de Chile. (2021). </w:t>
      </w:r>
      <w:r w:rsidRPr="00016D63">
        <w:rPr>
          <w:rStyle w:val="nfasis"/>
          <w:i w:val="0"/>
          <w:iCs w:val="0"/>
        </w:rPr>
        <w:t>Marco para la Buena Enseñanza: Estándares de la Profesión Docente</w:t>
      </w:r>
      <w:r>
        <w:t>. Santiago de Chile: Autor.</w:t>
      </w:r>
    </w:p>
    <w:p w14:paraId="750DCA24" w14:textId="77777777" w:rsidR="00016D63" w:rsidRDefault="00016D63" w:rsidP="00DB6103">
      <w:pPr>
        <w:spacing w:line="360" w:lineRule="auto"/>
        <w:jc w:val="both"/>
      </w:pPr>
    </w:p>
    <w:p w14:paraId="77BCC6B2" w14:textId="0BCD4E9E" w:rsidR="00016D63" w:rsidRDefault="00016D63" w:rsidP="00DB6103">
      <w:pPr>
        <w:spacing w:line="360" w:lineRule="auto"/>
        <w:jc w:val="both"/>
      </w:pPr>
      <w:r>
        <w:t xml:space="preserve">Organización de las Naciones Unidas para la Educación, la Ciencia y la Cultura. (2014). </w:t>
      </w:r>
      <w:r>
        <w:rPr>
          <w:rStyle w:val="nfasis"/>
        </w:rPr>
        <w:t>Estrategia de Educación de la UNESCO, 2014-2021</w:t>
      </w:r>
      <w:r>
        <w:t xml:space="preserve">. Recuperado de </w:t>
      </w:r>
      <w:hyperlink r:id="rId13" w:tgtFrame="_blank" w:history="1">
        <w:r>
          <w:rPr>
            <w:rStyle w:val="Hipervnculo"/>
          </w:rPr>
          <w:t>https://unesdoc.unesco.org/ark:/48223/pf0000231288_spa</w:t>
        </w:r>
      </w:hyperlink>
    </w:p>
    <w:p w14:paraId="4BDE1C9F" w14:textId="77777777" w:rsidR="00DB6103" w:rsidRDefault="00DB6103" w:rsidP="00DB6103">
      <w:pPr>
        <w:spacing w:line="360" w:lineRule="auto"/>
        <w:jc w:val="both"/>
      </w:pPr>
    </w:p>
    <w:p w14:paraId="22FCE00C" w14:textId="77777777" w:rsidR="00DB6103" w:rsidRPr="00DB6103" w:rsidRDefault="00DB6103" w:rsidP="00DB6103">
      <w:pPr>
        <w:spacing w:line="360" w:lineRule="auto"/>
        <w:jc w:val="both"/>
      </w:pPr>
      <w:r>
        <w:t xml:space="preserve">Peña, C. (2019). </w:t>
      </w:r>
      <w:r>
        <w:rPr>
          <w:rStyle w:val="nfasis"/>
        </w:rPr>
        <w:t>Hijos sin padre: Ensayo sobre el espíritu de una generación</w:t>
      </w:r>
      <w:r>
        <w:t>. Santiago de Chile: Taurus.</w:t>
      </w:r>
    </w:p>
    <w:p w14:paraId="5A2BEF7E" w14:textId="77777777" w:rsidR="00DB6103" w:rsidRPr="00DB6103" w:rsidRDefault="00DB6103" w:rsidP="00DB6103">
      <w:pPr>
        <w:spacing w:line="360" w:lineRule="auto"/>
        <w:jc w:val="both"/>
      </w:pPr>
    </w:p>
    <w:p w14:paraId="628FAB62" w14:textId="77777777" w:rsidR="00DB6103" w:rsidRPr="00DB6103" w:rsidRDefault="00DB6103" w:rsidP="00DB6103">
      <w:pPr>
        <w:spacing w:line="360" w:lineRule="auto"/>
        <w:jc w:val="both"/>
      </w:pPr>
      <w:r w:rsidRPr="00DB6103">
        <w:t xml:space="preserve">Proyecto Educativo Institucional </w:t>
      </w:r>
      <w:proofErr w:type="spellStart"/>
      <w:r w:rsidRPr="00DB6103">
        <w:t>Scuola</w:t>
      </w:r>
      <w:proofErr w:type="spellEnd"/>
      <w:r w:rsidRPr="00DB6103">
        <w:t xml:space="preserve"> Italiana Vittorio </w:t>
      </w:r>
      <w:proofErr w:type="spellStart"/>
      <w:r w:rsidRPr="00DB6103">
        <w:t>Montiglio</w:t>
      </w:r>
      <w:proofErr w:type="spellEnd"/>
      <w:r w:rsidRPr="00DB6103">
        <w:t xml:space="preserve">. (2015). </w:t>
      </w:r>
      <w:hyperlink r:id="rId14" w:history="1">
        <w:r w:rsidRPr="00DB6103">
          <w:rPr>
            <w:rStyle w:val="Hipervnculo"/>
          </w:rPr>
          <w:t>www.scuola.cl</w:t>
        </w:r>
      </w:hyperlink>
      <w:r w:rsidRPr="00DB6103">
        <w:t xml:space="preserve"> </w:t>
      </w:r>
      <w:hyperlink r:id="rId15" w:history="1">
        <w:r w:rsidRPr="00DB6103">
          <w:rPr>
            <w:rStyle w:val="Hipervnculo"/>
          </w:rPr>
          <w:t>http://intranet.scuola.cl/docs_online/pei/</w:t>
        </w:r>
      </w:hyperlink>
      <w:r w:rsidRPr="00DB6103">
        <w:t> </w:t>
      </w:r>
    </w:p>
    <w:p w14:paraId="3CAEBD0C" w14:textId="77777777" w:rsidR="00DB6103" w:rsidRPr="00DB6103" w:rsidRDefault="00DB6103" w:rsidP="00DB6103">
      <w:pPr>
        <w:spacing w:line="360" w:lineRule="auto"/>
        <w:jc w:val="both"/>
      </w:pPr>
    </w:p>
    <w:p w14:paraId="16974529" w14:textId="77777777" w:rsidR="00DB6103" w:rsidRPr="00DB6103" w:rsidRDefault="00DB6103" w:rsidP="00DB6103">
      <w:pPr>
        <w:spacing w:line="360" w:lineRule="auto"/>
        <w:jc w:val="both"/>
      </w:pPr>
      <w:r w:rsidRPr="00DB6103">
        <w:t>Rincón-</w:t>
      </w:r>
      <w:proofErr w:type="spellStart"/>
      <w:r w:rsidRPr="00DB6103">
        <w:t>Gallardo</w:t>
      </w:r>
      <w:proofErr w:type="spellEnd"/>
      <w:r w:rsidRPr="00DB6103">
        <w:t>, S. (2019). Liberar el aprendizaje: el cambio educativo como movimiento social. Barcelona: Octaedro.</w:t>
      </w:r>
    </w:p>
    <w:p w14:paraId="4444FA87" w14:textId="77777777" w:rsidR="00DB6103" w:rsidRPr="00DB6103" w:rsidRDefault="00DB6103" w:rsidP="00DB6103">
      <w:pPr>
        <w:spacing w:line="360" w:lineRule="auto"/>
        <w:jc w:val="both"/>
      </w:pPr>
    </w:p>
    <w:p w14:paraId="254BF592" w14:textId="77777777" w:rsidR="00DB6103" w:rsidRPr="00DB6103" w:rsidRDefault="00DB6103" w:rsidP="00DB6103">
      <w:pPr>
        <w:spacing w:line="360" w:lineRule="auto"/>
        <w:jc w:val="both"/>
        <w:rPr>
          <w:lang w:val="en-US"/>
        </w:rPr>
      </w:pPr>
      <w:r w:rsidRPr="00DB6103">
        <w:t xml:space="preserve">Robinson, V. (2019). Hacia un fuerte liderazgo centrado en el estudiante: afrontar el reto del cambio. </w:t>
      </w:r>
      <w:proofErr w:type="spellStart"/>
      <w:r w:rsidRPr="00DB6103">
        <w:rPr>
          <w:lang w:val="en-US"/>
        </w:rPr>
        <w:t>Revista</w:t>
      </w:r>
      <w:proofErr w:type="spellEnd"/>
      <w:r w:rsidRPr="00DB6103">
        <w:rPr>
          <w:lang w:val="en-US"/>
        </w:rPr>
        <w:t xml:space="preserve"> </w:t>
      </w:r>
      <w:proofErr w:type="spellStart"/>
      <w:r w:rsidRPr="00DB6103">
        <w:rPr>
          <w:lang w:val="en-US"/>
        </w:rPr>
        <w:t>Electrónica</w:t>
      </w:r>
      <w:proofErr w:type="spellEnd"/>
      <w:r w:rsidRPr="00DB6103">
        <w:rPr>
          <w:lang w:val="en-US"/>
        </w:rPr>
        <w:t xml:space="preserve"> de </w:t>
      </w:r>
      <w:proofErr w:type="spellStart"/>
      <w:r w:rsidRPr="00DB6103">
        <w:rPr>
          <w:lang w:val="en-US"/>
        </w:rPr>
        <w:t>Educación</w:t>
      </w:r>
      <w:proofErr w:type="spellEnd"/>
      <w:r w:rsidRPr="00DB6103">
        <w:rPr>
          <w:lang w:val="en-US"/>
        </w:rPr>
        <w:t>, 13(1), 123-145.</w:t>
      </w:r>
    </w:p>
    <w:p w14:paraId="6E18A46C" w14:textId="77777777" w:rsidR="00DB6103" w:rsidRPr="00DB6103" w:rsidRDefault="00DB6103" w:rsidP="00DB6103">
      <w:pPr>
        <w:spacing w:line="360" w:lineRule="auto"/>
        <w:jc w:val="both"/>
        <w:rPr>
          <w:lang w:val="en-US"/>
        </w:rPr>
      </w:pPr>
    </w:p>
    <w:p w14:paraId="4268C0E4" w14:textId="77777777" w:rsidR="00DB6103" w:rsidRPr="00DB6103" w:rsidRDefault="00DB6103" w:rsidP="00DB6103">
      <w:pPr>
        <w:spacing w:line="360" w:lineRule="auto"/>
        <w:jc w:val="both"/>
        <w:rPr>
          <w:lang w:val="en-US"/>
        </w:rPr>
      </w:pPr>
      <w:r w:rsidRPr="00DB6103">
        <w:rPr>
          <w:lang w:val="en-US"/>
        </w:rPr>
        <w:t xml:space="preserve">Santiago, P. et al. (2017), OECD Reviews of School Resources: Chile 2017, OECD Reviews of School Resources, OECD Publishing, Paris, </w:t>
      </w:r>
      <w:hyperlink r:id="rId16" w:history="1">
        <w:r w:rsidRPr="00DB6103">
          <w:rPr>
            <w:rStyle w:val="Hipervnculo"/>
            <w:lang w:val="en-US"/>
          </w:rPr>
          <w:t>http://dx.doi.org/10.1787/9789264285637-en</w:t>
        </w:r>
      </w:hyperlink>
      <w:r w:rsidRPr="00DB6103">
        <w:rPr>
          <w:lang w:val="en-US"/>
        </w:rPr>
        <w:t>.</w:t>
      </w:r>
    </w:p>
    <w:p w14:paraId="47BCB5D5" w14:textId="77777777" w:rsidR="00DB6103" w:rsidRPr="00DB6103" w:rsidRDefault="00DB6103" w:rsidP="00DB6103">
      <w:pPr>
        <w:spacing w:line="360" w:lineRule="auto"/>
        <w:jc w:val="both"/>
        <w:rPr>
          <w:lang w:val="en-US"/>
        </w:rPr>
      </w:pPr>
    </w:p>
    <w:p w14:paraId="2D987F67" w14:textId="77777777" w:rsidR="00DB6103" w:rsidRPr="00DB6103" w:rsidRDefault="00DB6103" w:rsidP="00DB6103">
      <w:pPr>
        <w:spacing w:line="360" w:lineRule="auto"/>
        <w:jc w:val="both"/>
      </w:pPr>
      <w:r w:rsidRPr="00DB6103">
        <w:rPr>
          <w:lang w:val="en-US"/>
        </w:rPr>
        <w:t>The Economist. (2016, June 11). Teaching the teachers.</w:t>
      </w:r>
      <w:hyperlink r:id="rId17" w:history="1">
        <w:r w:rsidRPr="00DB6103">
          <w:rPr>
            <w:rStyle w:val="Hipervnculo"/>
            <w:lang w:val="en-US"/>
          </w:rPr>
          <w:t xml:space="preserve"> </w:t>
        </w:r>
        <w:r w:rsidRPr="00DB6103">
          <w:rPr>
            <w:rStyle w:val="Hipervnculo"/>
          </w:rPr>
          <w:t>https://www.economist.com/briefing/2016/06/11/teaching-the-teachers</w:t>
        </w:r>
      </w:hyperlink>
    </w:p>
    <w:p w14:paraId="4E5C4FC9" w14:textId="77777777" w:rsidR="00DB6103" w:rsidRPr="00DB6103" w:rsidRDefault="00DB6103" w:rsidP="00DB6103">
      <w:pPr>
        <w:spacing w:line="360" w:lineRule="auto"/>
        <w:jc w:val="both"/>
      </w:pPr>
    </w:p>
    <w:p w14:paraId="69DAE7AB" w14:textId="5E1E03DF" w:rsidR="007C0151" w:rsidRDefault="00DB6103" w:rsidP="007C0151">
      <w:pPr>
        <w:spacing w:line="360" w:lineRule="auto"/>
        <w:jc w:val="both"/>
      </w:pPr>
      <w:r>
        <w:t>W</w:t>
      </w:r>
      <w:r w:rsidRPr="00DB6103">
        <w:t xml:space="preserve">einstein, </w:t>
      </w:r>
      <w:r>
        <w:t>J</w:t>
      </w:r>
      <w:r w:rsidRPr="00DB6103">
        <w:t xml:space="preserve">., </w:t>
      </w:r>
      <w:r>
        <w:t>M</w:t>
      </w:r>
      <w:r w:rsidRPr="00DB6103">
        <w:t xml:space="preserve">uñoz, </w:t>
      </w:r>
      <w:r>
        <w:t>G</w:t>
      </w:r>
      <w:r w:rsidRPr="00DB6103">
        <w:t xml:space="preserve">. y </w:t>
      </w:r>
      <w:proofErr w:type="spellStart"/>
      <w:r>
        <w:t>M</w:t>
      </w:r>
      <w:r w:rsidRPr="00DB6103">
        <w:t>arfán</w:t>
      </w:r>
      <w:proofErr w:type="spellEnd"/>
      <w:r w:rsidRPr="00DB6103">
        <w:t xml:space="preserve">, </w:t>
      </w:r>
      <w:r>
        <w:t>J</w:t>
      </w:r>
      <w:r w:rsidRPr="00DB6103">
        <w:t xml:space="preserve">. (2012). </w:t>
      </w:r>
      <w:r w:rsidR="007C0151">
        <w:t>Liderazgo directivo y prácticas docentes: Evidencia a partir del caso chileno</w:t>
      </w:r>
      <w:r w:rsidR="007C0151" w:rsidRPr="00DB6103">
        <w:t xml:space="preserve">. </w:t>
      </w:r>
      <w:r w:rsidR="007C0151" w:rsidRPr="00BF090F">
        <w:t>Organización y Gestión Educativa. Revista del Fórum Europeo de Administradores de la Educación</w:t>
      </w:r>
      <w:r w:rsidR="007C0151">
        <w:t>.</w:t>
      </w:r>
    </w:p>
    <w:p w14:paraId="466DA2CB" w14:textId="0DF6712D" w:rsidR="00DB6103" w:rsidRDefault="00DB6103" w:rsidP="00DB6103">
      <w:pPr>
        <w:spacing w:line="360" w:lineRule="auto"/>
        <w:jc w:val="both"/>
      </w:pPr>
    </w:p>
    <w:p w14:paraId="770B183D" w14:textId="77777777" w:rsidR="00DB6103" w:rsidRDefault="00DB6103" w:rsidP="00DB6103">
      <w:pPr>
        <w:spacing w:line="360" w:lineRule="auto"/>
        <w:jc w:val="both"/>
      </w:pPr>
    </w:p>
    <w:p w14:paraId="7FADDBD6" w14:textId="77777777" w:rsidR="00DB6103" w:rsidRDefault="00DB6103" w:rsidP="00DB6103">
      <w:pPr>
        <w:spacing w:line="360" w:lineRule="auto"/>
        <w:jc w:val="both"/>
      </w:pPr>
    </w:p>
    <w:p w14:paraId="4BD78E5D" w14:textId="77777777" w:rsidR="00DB6103" w:rsidRDefault="00DB6103" w:rsidP="00DB6103">
      <w:pPr>
        <w:spacing w:line="360" w:lineRule="auto"/>
        <w:jc w:val="both"/>
      </w:pPr>
    </w:p>
    <w:p w14:paraId="277D55BC" w14:textId="77777777" w:rsidR="00DB6103" w:rsidRDefault="00DB6103" w:rsidP="00DB6103">
      <w:pPr>
        <w:spacing w:line="360" w:lineRule="auto"/>
        <w:jc w:val="both"/>
      </w:pPr>
    </w:p>
    <w:p w14:paraId="0E4EDFDF" w14:textId="77777777" w:rsidR="00DB6103" w:rsidRDefault="00DB6103" w:rsidP="00DB6103">
      <w:pPr>
        <w:spacing w:line="360" w:lineRule="auto"/>
        <w:jc w:val="both"/>
      </w:pPr>
    </w:p>
    <w:p w14:paraId="02EF27EF" w14:textId="77777777" w:rsidR="00DB6103" w:rsidRDefault="00DB6103" w:rsidP="00DB6103">
      <w:pPr>
        <w:spacing w:line="360" w:lineRule="auto"/>
        <w:jc w:val="both"/>
      </w:pPr>
    </w:p>
    <w:p w14:paraId="2BDBBEF6" w14:textId="77777777" w:rsidR="00DB6103" w:rsidRDefault="00DB6103" w:rsidP="00DB6103">
      <w:pPr>
        <w:spacing w:line="360" w:lineRule="auto"/>
        <w:jc w:val="both"/>
      </w:pPr>
    </w:p>
    <w:p w14:paraId="2839B39F" w14:textId="77777777" w:rsidR="00DB6103" w:rsidRDefault="00DB6103" w:rsidP="00DB6103">
      <w:pPr>
        <w:spacing w:line="360" w:lineRule="auto"/>
        <w:jc w:val="both"/>
      </w:pPr>
    </w:p>
    <w:p w14:paraId="48AC937B" w14:textId="77777777" w:rsidR="00DB6103" w:rsidRDefault="00DB6103" w:rsidP="00DB6103">
      <w:pPr>
        <w:spacing w:line="360" w:lineRule="auto"/>
        <w:jc w:val="both"/>
      </w:pPr>
    </w:p>
    <w:p w14:paraId="1FA2C2C8" w14:textId="77777777" w:rsidR="00DB6103" w:rsidRDefault="00DB6103" w:rsidP="00DB6103">
      <w:pPr>
        <w:spacing w:line="360" w:lineRule="auto"/>
        <w:jc w:val="both"/>
      </w:pPr>
    </w:p>
    <w:p w14:paraId="008FBF73" w14:textId="77777777" w:rsidR="00DB6103" w:rsidRDefault="00DB6103" w:rsidP="00DB6103">
      <w:pPr>
        <w:spacing w:line="360" w:lineRule="auto"/>
        <w:jc w:val="both"/>
      </w:pPr>
    </w:p>
    <w:p w14:paraId="45E804F5" w14:textId="77777777" w:rsidR="0085748A" w:rsidRDefault="0085748A" w:rsidP="00DB6103">
      <w:pPr>
        <w:spacing w:line="360" w:lineRule="auto"/>
        <w:jc w:val="both"/>
      </w:pPr>
    </w:p>
    <w:p w14:paraId="25B04717" w14:textId="77777777" w:rsidR="00DB6103" w:rsidRPr="00DB6103" w:rsidRDefault="00DB6103" w:rsidP="007C0151">
      <w:pPr>
        <w:pStyle w:val="Prrafodelista"/>
        <w:numPr>
          <w:ilvl w:val="0"/>
          <w:numId w:val="8"/>
        </w:numPr>
        <w:spacing w:line="360" w:lineRule="auto"/>
        <w:jc w:val="both"/>
      </w:pPr>
      <w:r w:rsidRPr="00DB6103">
        <w:lastRenderedPageBreak/>
        <w:t>ANEXOS</w:t>
      </w:r>
    </w:p>
    <w:p w14:paraId="76A40C8E" w14:textId="77777777" w:rsidR="00DB6103" w:rsidRPr="00DB6103" w:rsidRDefault="00DB6103" w:rsidP="00DB6103">
      <w:pPr>
        <w:spacing w:line="360" w:lineRule="auto"/>
        <w:jc w:val="both"/>
      </w:pPr>
      <w:r w:rsidRPr="00DB6103">
        <w:t>Anexo 1. Estructura organizacional</w:t>
      </w:r>
    </w:p>
    <w:p w14:paraId="0E8288B4" w14:textId="77777777" w:rsidR="00DB6103" w:rsidRPr="00DB6103" w:rsidRDefault="00DB6103" w:rsidP="00DB6103">
      <w:pPr>
        <w:spacing w:line="360" w:lineRule="auto"/>
        <w:jc w:val="both"/>
      </w:pPr>
    </w:p>
    <w:p w14:paraId="40C32CD8" w14:textId="77777777" w:rsidR="00DB6103" w:rsidRPr="00DB6103" w:rsidRDefault="00DB6103" w:rsidP="00DB6103">
      <w:pPr>
        <w:spacing w:line="360" w:lineRule="auto"/>
        <w:jc w:val="both"/>
      </w:pPr>
      <w:r w:rsidRPr="00DB6103">
        <w:fldChar w:fldCharType="begin"/>
      </w:r>
      <w:r w:rsidRPr="00DB6103">
        <w:instrText xml:space="preserve"> INCLUDEPICTURE "https://lh7-us.googleusercontent.com/docsz/AD_4nXcXvnTFD3yPp8bdvoB6ToaCRGFbDmqq48YEqhD2mjw9wsFkZnHpZFi46QcTK39L1XILKPR8MAwqYrKf6m1ppQ9mMSwwNK_MViaOSSajxGOfbPjhIhRSKdf2jDW9DzEVIvUpbsgGfZKvBefS8CcULTSXZa_P19RTUoiHh1fHS0v0VKVc1YAhLbc?key=x54p_m7pptjO09dQ89LhHA" \* MERGEFORMATINET </w:instrText>
      </w:r>
      <w:r w:rsidRPr="00DB6103">
        <w:fldChar w:fldCharType="separate"/>
      </w:r>
      <w:r w:rsidRPr="00DB6103">
        <w:rPr>
          <w:noProof/>
        </w:rPr>
        <w:drawing>
          <wp:inline distT="0" distB="0" distL="0" distR="0" wp14:anchorId="191AA35B" wp14:editId="2DF98D03">
            <wp:extent cx="5612130" cy="2695575"/>
            <wp:effectExtent l="0" t="0" r="1270" b="0"/>
            <wp:docPr id="179286536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612130" cy="2695575"/>
                    </a:xfrm>
                    <a:prstGeom prst="rect">
                      <a:avLst/>
                    </a:prstGeom>
                    <a:noFill/>
                    <a:ln>
                      <a:noFill/>
                    </a:ln>
                  </pic:spPr>
                </pic:pic>
              </a:graphicData>
            </a:graphic>
          </wp:inline>
        </w:drawing>
      </w:r>
      <w:r w:rsidRPr="00DB6103">
        <w:fldChar w:fldCharType="end"/>
      </w:r>
    </w:p>
    <w:p w14:paraId="1A9C30F0" w14:textId="77777777" w:rsidR="00DB6103" w:rsidRDefault="00DB6103" w:rsidP="00DB6103">
      <w:pPr>
        <w:spacing w:line="360" w:lineRule="auto"/>
        <w:jc w:val="both"/>
      </w:pPr>
    </w:p>
    <w:p w14:paraId="7F252507" w14:textId="77777777" w:rsidR="00BE2B2E" w:rsidRDefault="00BE2B2E" w:rsidP="00DB6103">
      <w:pPr>
        <w:spacing w:line="360" w:lineRule="auto"/>
        <w:jc w:val="both"/>
      </w:pPr>
    </w:p>
    <w:sectPr w:rsidR="00BE2B2E" w:rsidSect="00AA162B">
      <w:headerReference w:type="even" r:id="rId19"/>
      <w:headerReference w:type="default" r:id="rId20"/>
      <w:footerReference w:type="even" r:id="rId21"/>
      <w:footerReference w:type="default" r:id="rId22"/>
      <w:headerReference w:type="first" r:id="rId23"/>
      <w:footerReference w:type="first" r:id="rId24"/>
      <w:pgSz w:w="12240" w:h="15840"/>
      <w:pgMar w:top="2268" w:right="1418" w:bottom="1418" w:left="226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23C5DC" w14:textId="77777777" w:rsidR="00554C00" w:rsidRDefault="00554C00" w:rsidP="00AA162B">
      <w:r>
        <w:separator/>
      </w:r>
    </w:p>
  </w:endnote>
  <w:endnote w:type="continuationSeparator" w:id="0">
    <w:p w14:paraId="4D4117C9" w14:textId="77777777" w:rsidR="00554C00" w:rsidRDefault="00554C00" w:rsidP="00AA16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60B2B" w14:textId="77777777" w:rsidR="007C0151" w:rsidRDefault="007C015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0218591"/>
      <w:docPartObj>
        <w:docPartGallery w:val="Page Numbers (Bottom of Page)"/>
        <w:docPartUnique/>
      </w:docPartObj>
    </w:sdtPr>
    <w:sdtContent>
      <w:p w14:paraId="6A1EC35C" w14:textId="653645CF" w:rsidR="00AA162B" w:rsidRDefault="00AA162B">
        <w:pPr>
          <w:pStyle w:val="Piedepgina"/>
          <w:jc w:val="right"/>
        </w:pPr>
        <w:r>
          <w:fldChar w:fldCharType="begin"/>
        </w:r>
        <w:r>
          <w:instrText>PAGE   \* MERGEFORMAT</w:instrText>
        </w:r>
        <w:r>
          <w:fldChar w:fldCharType="separate"/>
        </w:r>
        <w:r>
          <w:rPr>
            <w:lang w:val="es-ES"/>
          </w:rPr>
          <w:t>2</w:t>
        </w:r>
        <w:r>
          <w:fldChar w:fldCharType="end"/>
        </w:r>
      </w:p>
    </w:sdtContent>
  </w:sdt>
  <w:p w14:paraId="5E67D948" w14:textId="77777777" w:rsidR="00AA162B" w:rsidRDefault="00AA162B">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3AB777" w14:textId="77777777" w:rsidR="007C0151" w:rsidRDefault="007C015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F23A35" w14:textId="77777777" w:rsidR="00554C00" w:rsidRDefault="00554C00" w:rsidP="00AA162B">
      <w:r>
        <w:separator/>
      </w:r>
    </w:p>
  </w:footnote>
  <w:footnote w:type="continuationSeparator" w:id="0">
    <w:p w14:paraId="6AC9A4F6" w14:textId="77777777" w:rsidR="00554C00" w:rsidRDefault="00554C00" w:rsidP="00AA16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B05D39" w14:textId="77777777" w:rsidR="007C0151" w:rsidRDefault="007C0151">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0146A4" w14:textId="77777777" w:rsidR="007C0151" w:rsidRDefault="007C0151">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47A7F8" w14:textId="77777777" w:rsidR="007C0151" w:rsidRDefault="007C015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9597F"/>
    <w:multiLevelType w:val="multilevel"/>
    <w:tmpl w:val="29D8BC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7D16D82"/>
    <w:multiLevelType w:val="hybridMultilevel"/>
    <w:tmpl w:val="AC2C83E8"/>
    <w:lvl w:ilvl="0" w:tplc="FE989500">
      <w:start w:val="3"/>
      <w:numFmt w:val="upperRoman"/>
      <w:lvlText w:val="%1."/>
      <w:lvlJc w:val="right"/>
      <w:pPr>
        <w:tabs>
          <w:tab w:val="num" w:pos="720"/>
        </w:tabs>
        <w:ind w:left="720" w:hanging="360"/>
      </w:pPr>
    </w:lvl>
    <w:lvl w:ilvl="1" w:tplc="8DB6F6B2" w:tentative="1">
      <w:start w:val="1"/>
      <w:numFmt w:val="decimal"/>
      <w:lvlText w:val="%2."/>
      <w:lvlJc w:val="left"/>
      <w:pPr>
        <w:tabs>
          <w:tab w:val="num" w:pos="1440"/>
        </w:tabs>
        <w:ind w:left="1440" w:hanging="360"/>
      </w:pPr>
    </w:lvl>
    <w:lvl w:ilvl="2" w:tplc="C1D8FF9C" w:tentative="1">
      <w:start w:val="1"/>
      <w:numFmt w:val="decimal"/>
      <w:lvlText w:val="%3."/>
      <w:lvlJc w:val="left"/>
      <w:pPr>
        <w:tabs>
          <w:tab w:val="num" w:pos="2160"/>
        </w:tabs>
        <w:ind w:left="2160" w:hanging="360"/>
      </w:pPr>
    </w:lvl>
    <w:lvl w:ilvl="3" w:tplc="D05AC9AE" w:tentative="1">
      <w:start w:val="1"/>
      <w:numFmt w:val="decimal"/>
      <w:lvlText w:val="%4."/>
      <w:lvlJc w:val="left"/>
      <w:pPr>
        <w:tabs>
          <w:tab w:val="num" w:pos="2880"/>
        </w:tabs>
        <w:ind w:left="2880" w:hanging="360"/>
      </w:pPr>
    </w:lvl>
    <w:lvl w:ilvl="4" w:tplc="91166C96" w:tentative="1">
      <w:start w:val="1"/>
      <w:numFmt w:val="decimal"/>
      <w:lvlText w:val="%5."/>
      <w:lvlJc w:val="left"/>
      <w:pPr>
        <w:tabs>
          <w:tab w:val="num" w:pos="3600"/>
        </w:tabs>
        <w:ind w:left="3600" w:hanging="360"/>
      </w:pPr>
    </w:lvl>
    <w:lvl w:ilvl="5" w:tplc="27DC904A" w:tentative="1">
      <w:start w:val="1"/>
      <w:numFmt w:val="decimal"/>
      <w:lvlText w:val="%6."/>
      <w:lvlJc w:val="left"/>
      <w:pPr>
        <w:tabs>
          <w:tab w:val="num" w:pos="4320"/>
        </w:tabs>
        <w:ind w:left="4320" w:hanging="360"/>
      </w:pPr>
    </w:lvl>
    <w:lvl w:ilvl="6" w:tplc="041A9764" w:tentative="1">
      <w:start w:val="1"/>
      <w:numFmt w:val="decimal"/>
      <w:lvlText w:val="%7."/>
      <w:lvlJc w:val="left"/>
      <w:pPr>
        <w:tabs>
          <w:tab w:val="num" w:pos="5040"/>
        </w:tabs>
        <w:ind w:left="5040" w:hanging="360"/>
      </w:pPr>
    </w:lvl>
    <w:lvl w:ilvl="7" w:tplc="6596ACCE" w:tentative="1">
      <w:start w:val="1"/>
      <w:numFmt w:val="decimal"/>
      <w:lvlText w:val="%8."/>
      <w:lvlJc w:val="left"/>
      <w:pPr>
        <w:tabs>
          <w:tab w:val="num" w:pos="5760"/>
        </w:tabs>
        <w:ind w:left="5760" w:hanging="360"/>
      </w:pPr>
    </w:lvl>
    <w:lvl w:ilvl="8" w:tplc="CAD298D8" w:tentative="1">
      <w:start w:val="1"/>
      <w:numFmt w:val="decimal"/>
      <w:lvlText w:val="%9."/>
      <w:lvlJc w:val="left"/>
      <w:pPr>
        <w:tabs>
          <w:tab w:val="num" w:pos="6480"/>
        </w:tabs>
        <w:ind w:left="6480" w:hanging="360"/>
      </w:pPr>
    </w:lvl>
  </w:abstractNum>
  <w:abstractNum w:abstractNumId="2" w15:restartNumberingAfterBreak="0">
    <w:nsid w:val="1D310B58"/>
    <w:multiLevelType w:val="hybridMultilevel"/>
    <w:tmpl w:val="1AA2323A"/>
    <w:lvl w:ilvl="0" w:tplc="5A8E7D66">
      <w:start w:val="1"/>
      <w:numFmt w:val="upperRoman"/>
      <w:lvlText w:val="%1."/>
      <w:lvlJc w:val="left"/>
      <w:pPr>
        <w:ind w:left="780" w:hanging="720"/>
      </w:pPr>
      <w:rPr>
        <w:rFonts w:hint="default"/>
      </w:rPr>
    </w:lvl>
    <w:lvl w:ilvl="1" w:tplc="080A0019" w:tentative="1">
      <w:start w:val="1"/>
      <w:numFmt w:val="lowerLetter"/>
      <w:lvlText w:val="%2."/>
      <w:lvlJc w:val="left"/>
      <w:pPr>
        <w:ind w:left="1140" w:hanging="360"/>
      </w:pPr>
    </w:lvl>
    <w:lvl w:ilvl="2" w:tplc="080A001B" w:tentative="1">
      <w:start w:val="1"/>
      <w:numFmt w:val="lowerRoman"/>
      <w:lvlText w:val="%3."/>
      <w:lvlJc w:val="right"/>
      <w:pPr>
        <w:ind w:left="1860" w:hanging="180"/>
      </w:pPr>
    </w:lvl>
    <w:lvl w:ilvl="3" w:tplc="080A000F" w:tentative="1">
      <w:start w:val="1"/>
      <w:numFmt w:val="decimal"/>
      <w:lvlText w:val="%4."/>
      <w:lvlJc w:val="left"/>
      <w:pPr>
        <w:ind w:left="2580" w:hanging="360"/>
      </w:pPr>
    </w:lvl>
    <w:lvl w:ilvl="4" w:tplc="080A0019" w:tentative="1">
      <w:start w:val="1"/>
      <w:numFmt w:val="lowerLetter"/>
      <w:lvlText w:val="%5."/>
      <w:lvlJc w:val="left"/>
      <w:pPr>
        <w:ind w:left="3300" w:hanging="360"/>
      </w:pPr>
    </w:lvl>
    <w:lvl w:ilvl="5" w:tplc="080A001B" w:tentative="1">
      <w:start w:val="1"/>
      <w:numFmt w:val="lowerRoman"/>
      <w:lvlText w:val="%6."/>
      <w:lvlJc w:val="right"/>
      <w:pPr>
        <w:ind w:left="4020" w:hanging="180"/>
      </w:pPr>
    </w:lvl>
    <w:lvl w:ilvl="6" w:tplc="080A000F" w:tentative="1">
      <w:start w:val="1"/>
      <w:numFmt w:val="decimal"/>
      <w:lvlText w:val="%7."/>
      <w:lvlJc w:val="left"/>
      <w:pPr>
        <w:ind w:left="4740" w:hanging="360"/>
      </w:pPr>
    </w:lvl>
    <w:lvl w:ilvl="7" w:tplc="080A0019" w:tentative="1">
      <w:start w:val="1"/>
      <w:numFmt w:val="lowerLetter"/>
      <w:lvlText w:val="%8."/>
      <w:lvlJc w:val="left"/>
      <w:pPr>
        <w:ind w:left="5460" w:hanging="360"/>
      </w:pPr>
    </w:lvl>
    <w:lvl w:ilvl="8" w:tplc="080A001B" w:tentative="1">
      <w:start w:val="1"/>
      <w:numFmt w:val="lowerRoman"/>
      <w:lvlText w:val="%9."/>
      <w:lvlJc w:val="right"/>
      <w:pPr>
        <w:ind w:left="6180" w:hanging="180"/>
      </w:pPr>
    </w:lvl>
  </w:abstractNum>
  <w:abstractNum w:abstractNumId="3" w15:restartNumberingAfterBreak="0">
    <w:nsid w:val="1D7C630F"/>
    <w:multiLevelType w:val="hybridMultilevel"/>
    <w:tmpl w:val="FF6A0F74"/>
    <w:lvl w:ilvl="0" w:tplc="524A63B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4817512D"/>
    <w:multiLevelType w:val="hybridMultilevel"/>
    <w:tmpl w:val="56C6834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5D63657F"/>
    <w:multiLevelType w:val="multilevel"/>
    <w:tmpl w:val="0406A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F0630F2"/>
    <w:multiLevelType w:val="hybridMultilevel"/>
    <w:tmpl w:val="9058237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6DBD3796"/>
    <w:multiLevelType w:val="hybridMultilevel"/>
    <w:tmpl w:val="4EB25A0A"/>
    <w:lvl w:ilvl="0" w:tplc="8E5E4A2C">
      <w:start w:val="2"/>
      <w:numFmt w:val="upperRoman"/>
      <w:lvlText w:val="%1."/>
      <w:lvlJc w:val="right"/>
      <w:pPr>
        <w:tabs>
          <w:tab w:val="num" w:pos="720"/>
        </w:tabs>
        <w:ind w:left="720" w:hanging="360"/>
      </w:pPr>
    </w:lvl>
    <w:lvl w:ilvl="1" w:tplc="FB2085E2" w:tentative="1">
      <w:start w:val="1"/>
      <w:numFmt w:val="decimal"/>
      <w:lvlText w:val="%2."/>
      <w:lvlJc w:val="left"/>
      <w:pPr>
        <w:tabs>
          <w:tab w:val="num" w:pos="1440"/>
        </w:tabs>
        <w:ind w:left="1440" w:hanging="360"/>
      </w:pPr>
    </w:lvl>
    <w:lvl w:ilvl="2" w:tplc="B2D8BC9A" w:tentative="1">
      <w:start w:val="1"/>
      <w:numFmt w:val="decimal"/>
      <w:lvlText w:val="%3."/>
      <w:lvlJc w:val="left"/>
      <w:pPr>
        <w:tabs>
          <w:tab w:val="num" w:pos="2160"/>
        </w:tabs>
        <w:ind w:left="2160" w:hanging="360"/>
      </w:pPr>
    </w:lvl>
    <w:lvl w:ilvl="3" w:tplc="D632C1EA" w:tentative="1">
      <w:start w:val="1"/>
      <w:numFmt w:val="decimal"/>
      <w:lvlText w:val="%4."/>
      <w:lvlJc w:val="left"/>
      <w:pPr>
        <w:tabs>
          <w:tab w:val="num" w:pos="2880"/>
        </w:tabs>
        <w:ind w:left="2880" w:hanging="360"/>
      </w:pPr>
    </w:lvl>
    <w:lvl w:ilvl="4" w:tplc="D1506D90" w:tentative="1">
      <w:start w:val="1"/>
      <w:numFmt w:val="decimal"/>
      <w:lvlText w:val="%5."/>
      <w:lvlJc w:val="left"/>
      <w:pPr>
        <w:tabs>
          <w:tab w:val="num" w:pos="3600"/>
        </w:tabs>
        <w:ind w:left="3600" w:hanging="360"/>
      </w:pPr>
    </w:lvl>
    <w:lvl w:ilvl="5" w:tplc="CF8473D4" w:tentative="1">
      <w:start w:val="1"/>
      <w:numFmt w:val="decimal"/>
      <w:lvlText w:val="%6."/>
      <w:lvlJc w:val="left"/>
      <w:pPr>
        <w:tabs>
          <w:tab w:val="num" w:pos="4320"/>
        </w:tabs>
        <w:ind w:left="4320" w:hanging="360"/>
      </w:pPr>
    </w:lvl>
    <w:lvl w:ilvl="6" w:tplc="FCB07586" w:tentative="1">
      <w:start w:val="1"/>
      <w:numFmt w:val="decimal"/>
      <w:lvlText w:val="%7."/>
      <w:lvlJc w:val="left"/>
      <w:pPr>
        <w:tabs>
          <w:tab w:val="num" w:pos="5040"/>
        </w:tabs>
        <w:ind w:left="5040" w:hanging="360"/>
      </w:pPr>
    </w:lvl>
    <w:lvl w:ilvl="7" w:tplc="1480D7E6" w:tentative="1">
      <w:start w:val="1"/>
      <w:numFmt w:val="decimal"/>
      <w:lvlText w:val="%8."/>
      <w:lvlJc w:val="left"/>
      <w:pPr>
        <w:tabs>
          <w:tab w:val="num" w:pos="5760"/>
        </w:tabs>
        <w:ind w:left="5760" w:hanging="360"/>
      </w:pPr>
    </w:lvl>
    <w:lvl w:ilvl="8" w:tplc="3A88F642" w:tentative="1">
      <w:start w:val="1"/>
      <w:numFmt w:val="decimal"/>
      <w:lvlText w:val="%9."/>
      <w:lvlJc w:val="left"/>
      <w:pPr>
        <w:tabs>
          <w:tab w:val="num" w:pos="6480"/>
        </w:tabs>
        <w:ind w:left="6480" w:hanging="360"/>
      </w:pPr>
    </w:lvl>
  </w:abstractNum>
  <w:num w:numId="1" w16cid:durableId="1970551766">
    <w:abstractNumId w:val="0"/>
    <w:lvlOverride w:ilvl="0">
      <w:lvl w:ilvl="0">
        <w:numFmt w:val="upperRoman"/>
        <w:lvlText w:val="%1."/>
        <w:lvlJc w:val="right"/>
      </w:lvl>
    </w:lvlOverride>
  </w:num>
  <w:num w:numId="2" w16cid:durableId="1669363356">
    <w:abstractNumId w:val="7"/>
  </w:num>
  <w:num w:numId="3" w16cid:durableId="465658755">
    <w:abstractNumId w:val="1"/>
  </w:num>
  <w:num w:numId="4" w16cid:durableId="344478116">
    <w:abstractNumId w:val="5"/>
  </w:num>
  <w:num w:numId="5" w16cid:durableId="1374312384">
    <w:abstractNumId w:val="2"/>
  </w:num>
  <w:num w:numId="6" w16cid:durableId="369767314">
    <w:abstractNumId w:val="3"/>
  </w:num>
  <w:num w:numId="7" w16cid:durableId="1828862871">
    <w:abstractNumId w:val="6"/>
  </w:num>
  <w:num w:numId="8" w16cid:durableId="15659483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6103"/>
    <w:rsid w:val="00016D63"/>
    <w:rsid w:val="0027599B"/>
    <w:rsid w:val="004032EC"/>
    <w:rsid w:val="00554C00"/>
    <w:rsid w:val="0062123C"/>
    <w:rsid w:val="007A15B3"/>
    <w:rsid w:val="007C0151"/>
    <w:rsid w:val="00805C39"/>
    <w:rsid w:val="00840AD2"/>
    <w:rsid w:val="0085748A"/>
    <w:rsid w:val="00AA162B"/>
    <w:rsid w:val="00B54C09"/>
    <w:rsid w:val="00BE2B2E"/>
    <w:rsid w:val="00DB6103"/>
    <w:rsid w:val="00E41EF1"/>
    <w:rsid w:val="00F1727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4D5DC"/>
  <w15:chartTrackingRefBased/>
  <w15:docId w15:val="{79599608-6B92-B44B-B8FA-81E3F5275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C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B6103"/>
    <w:rPr>
      <w:color w:val="0563C1" w:themeColor="hyperlink"/>
      <w:u w:val="single"/>
    </w:rPr>
  </w:style>
  <w:style w:type="character" w:styleId="Mencinsinresolver">
    <w:name w:val="Unresolved Mention"/>
    <w:basedOn w:val="Fuentedeprrafopredeter"/>
    <w:uiPriority w:val="99"/>
    <w:semiHidden/>
    <w:unhideWhenUsed/>
    <w:rsid w:val="00DB6103"/>
    <w:rPr>
      <w:color w:val="605E5C"/>
      <w:shd w:val="clear" w:color="auto" w:fill="E1DFDD"/>
    </w:rPr>
  </w:style>
  <w:style w:type="paragraph" w:styleId="Prrafodelista">
    <w:name w:val="List Paragraph"/>
    <w:basedOn w:val="Normal"/>
    <w:uiPriority w:val="34"/>
    <w:qFormat/>
    <w:rsid w:val="00DB6103"/>
    <w:pPr>
      <w:ind w:left="720"/>
      <w:contextualSpacing/>
    </w:pPr>
  </w:style>
  <w:style w:type="character" w:styleId="nfasis">
    <w:name w:val="Emphasis"/>
    <w:basedOn w:val="Fuentedeprrafopredeter"/>
    <w:uiPriority w:val="20"/>
    <w:qFormat/>
    <w:rsid w:val="00DB6103"/>
    <w:rPr>
      <w:i/>
      <w:iCs/>
    </w:rPr>
  </w:style>
  <w:style w:type="paragraph" w:styleId="NormalWeb">
    <w:name w:val="Normal (Web)"/>
    <w:basedOn w:val="Normal"/>
    <w:uiPriority w:val="99"/>
    <w:semiHidden/>
    <w:unhideWhenUsed/>
    <w:rsid w:val="00DB6103"/>
    <w:pPr>
      <w:spacing w:before="100" w:beforeAutospacing="1" w:after="100" w:afterAutospacing="1"/>
    </w:pPr>
    <w:rPr>
      <w:rFonts w:ascii="Times New Roman" w:eastAsia="Times New Roman" w:hAnsi="Times New Roman" w:cs="Times New Roman"/>
      <w:kern w:val="0"/>
      <w:lang w:eastAsia="es-MX"/>
      <w14:ligatures w14:val="none"/>
    </w:rPr>
  </w:style>
  <w:style w:type="paragraph" w:styleId="Encabezado">
    <w:name w:val="header"/>
    <w:basedOn w:val="Normal"/>
    <w:link w:val="EncabezadoCar"/>
    <w:uiPriority w:val="99"/>
    <w:unhideWhenUsed/>
    <w:rsid w:val="00AA162B"/>
    <w:pPr>
      <w:tabs>
        <w:tab w:val="center" w:pos="4419"/>
        <w:tab w:val="right" w:pos="8838"/>
      </w:tabs>
    </w:pPr>
  </w:style>
  <w:style w:type="character" w:customStyle="1" w:styleId="EncabezadoCar">
    <w:name w:val="Encabezado Car"/>
    <w:basedOn w:val="Fuentedeprrafopredeter"/>
    <w:link w:val="Encabezado"/>
    <w:uiPriority w:val="99"/>
    <w:rsid w:val="00AA162B"/>
  </w:style>
  <w:style w:type="paragraph" w:styleId="Piedepgina">
    <w:name w:val="footer"/>
    <w:basedOn w:val="Normal"/>
    <w:link w:val="PiedepginaCar"/>
    <w:uiPriority w:val="99"/>
    <w:unhideWhenUsed/>
    <w:rsid w:val="00AA162B"/>
    <w:pPr>
      <w:tabs>
        <w:tab w:val="center" w:pos="4419"/>
        <w:tab w:val="right" w:pos="8838"/>
      </w:tabs>
    </w:pPr>
  </w:style>
  <w:style w:type="character" w:customStyle="1" w:styleId="PiedepginaCar">
    <w:name w:val="Pie de página Car"/>
    <w:basedOn w:val="Fuentedeprrafopredeter"/>
    <w:link w:val="Piedepgina"/>
    <w:uiPriority w:val="99"/>
    <w:rsid w:val="00AA162B"/>
  </w:style>
  <w:style w:type="character" w:styleId="Nmerodepgina">
    <w:name w:val="page number"/>
    <w:basedOn w:val="Fuentedeprrafopredeter"/>
    <w:uiPriority w:val="99"/>
    <w:semiHidden/>
    <w:unhideWhenUsed/>
    <w:rsid w:val="007C0151"/>
  </w:style>
  <w:style w:type="character" w:customStyle="1" w:styleId="citation-0">
    <w:name w:val="citation-0"/>
    <w:basedOn w:val="Fuentedeprrafopredeter"/>
    <w:rsid w:val="00016D63"/>
  </w:style>
  <w:style w:type="table" w:styleId="Tablaconcuadrcula">
    <w:name w:val="Table Grid"/>
    <w:basedOn w:val="Tablanormal"/>
    <w:uiPriority w:val="39"/>
    <w:rsid w:val="00BE2B2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164166">
      <w:bodyDiv w:val="1"/>
      <w:marLeft w:val="0"/>
      <w:marRight w:val="0"/>
      <w:marTop w:val="0"/>
      <w:marBottom w:val="0"/>
      <w:divBdr>
        <w:top w:val="none" w:sz="0" w:space="0" w:color="auto"/>
        <w:left w:val="none" w:sz="0" w:space="0" w:color="auto"/>
        <w:bottom w:val="none" w:sz="0" w:space="0" w:color="auto"/>
        <w:right w:val="none" w:sz="0" w:space="0" w:color="auto"/>
      </w:divBdr>
    </w:div>
    <w:div w:id="127549163">
      <w:bodyDiv w:val="1"/>
      <w:marLeft w:val="0"/>
      <w:marRight w:val="0"/>
      <w:marTop w:val="0"/>
      <w:marBottom w:val="0"/>
      <w:divBdr>
        <w:top w:val="none" w:sz="0" w:space="0" w:color="auto"/>
        <w:left w:val="none" w:sz="0" w:space="0" w:color="auto"/>
        <w:bottom w:val="none" w:sz="0" w:space="0" w:color="auto"/>
        <w:right w:val="none" w:sz="0" w:space="0" w:color="auto"/>
      </w:divBdr>
    </w:div>
    <w:div w:id="131556229">
      <w:bodyDiv w:val="1"/>
      <w:marLeft w:val="0"/>
      <w:marRight w:val="0"/>
      <w:marTop w:val="0"/>
      <w:marBottom w:val="0"/>
      <w:divBdr>
        <w:top w:val="none" w:sz="0" w:space="0" w:color="auto"/>
        <w:left w:val="none" w:sz="0" w:space="0" w:color="auto"/>
        <w:bottom w:val="none" w:sz="0" w:space="0" w:color="auto"/>
        <w:right w:val="none" w:sz="0" w:space="0" w:color="auto"/>
      </w:divBdr>
    </w:div>
    <w:div w:id="415565341">
      <w:bodyDiv w:val="1"/>
      <w:marLeft w:val="0"/>
      <w:marRight w:val="0"/>
      <w:marTop w:val="0"/>
      <w:marBottom w:val="0"/>
      <w:divBdr>
        <w:top w:val="none" w:sz="0" w:space="0" w:color="auto"/>
        <w:left w:val="none" w:sz="0" w:space="0" w:color="auto"/>
        <w:bottom w:val="none" w:sz="0" w:space="0" w:color="auto"/>
        <w:right w:val="none" w:sz="0" w:space="0" w:color="auto"/>
      </w:divBdr>
    </w:div>
    <w:div w:id="509488459">
      <w:bodyDiv w:val="1"/>
      <w:marLeft w:val="0"/>
      <w:marRight w:val="0"/>
      <w:marTop w:val="0"/>
      <w:marBottom w:val="0"/>
      <w:divBdr>
        <w:top w:val="none" w:sz="0" w:space="0" w:color="auto"/>
        <w:left w:val="none" w:sz="0" w:space="0" w:color="auto"/>
        <w:bottom w:val="none" w:sz="0" w:space="0" w:color="auto"/>
        <w:right w:val="none" w:sz="0" w:space="0" w:color="auto"/>
      </w:divBdr>
    </w:div>
    <w:div w:id="572397318">
      <w:bodyDiv w:val="1"/>
      <w:marLeft w:val="0"/>
      <w:marRight w:val="0"/>
      <w:marTop w:val="0"/>
      <w:marBottom w:val="0"/>
      <w:divBdr>
        <w:top w:val="none" w:sz="0" w:space="0" w:color="auto"/>
        <w:left w:val="none" w:sz="0" w:space="0" w:color="auto"/>
        <w:bottom w:val="none" w:sz="0" w:space="0" w:color="auto"/>
        <w:right w:val="none" w:sz="0" w:space="0" w:color="auto"/>
      </w:divBdr>
    </w:div>
    <w:div w:id="709189098">
      <w:bodyDiv w:val="1"/>
      <w:marLeft w:val="0"/>
      <w:marRight w:val="0"/>
      <w:marTop w:val="0"/>
      <w:marBottom w:val="0"/>
      <w:divBdr>
        <w:top w:val="none" w:sz="0" w:space="0" w:color="auto"/>
        <w:left w:val="none" w:sz="0" w:space="0" w:color="auto"/>
        <w:bottom w:val="none" w:sz="0" w:space="0" w:color="auto"/>
        <w:right w:val="none" w:sz="0" w:space="0" w:color="auto"/>
      </w:divBdr>
    </w:div>
    <w:div w:id="738021742">
      <w:bodyDiv w:val="1"/>
      <w:marLeft w:val="0"/>
      <w:marRight w:val="0"/>
      <w:marTop w:val="0"/>
      <w:marBottom w:val="0"/>
      <w:divBdr>
        <w:top w:val="none" w:sz="0" w:space="0" w:color="auto"/>
        <w:left w:val="none" w:sz="0" w:space="0" w:color="auto"/>
        <w:bottom w:val="none" w:sz="0" w:space="0" w:color="auto"/>
        <w:right w:val="none" w:sz="0" w:space="0" w:color="auto"/>
      </w:divBdr>
    </w:div>
    <w:div w:id="785386922">
      <w:bodyDiv w:val="1"/>
      <w:marLeft w:val="0"/>
      <w:marRight w:val="0"/>
      <w:marTop w:val="0"/>
      <w:marBottom w:val="0"/>
      <w:divBdr>
        <w:top w:val="none" w:sz="0" w:space="0" w:color="auto"/>
        <w:left w:val="none" w:sz="0" w:space="0" w:color="auto"/>
        <w:bottom w:val="none" w:sz="0" w:space="0" w:color="auto"/>
        <w:right w:val="none" w:sz="0" w:space="0" w:color="auto"/>
      </w:divBdr>
    </w:div>
    <w:div w:id="1790588525">
      <w:bodyDiv w:val="1"/>
      <w:marLeft w:val="0"/>
      <w:marRight w:val="0"/>
      <w:marTop w:val="0"/>
      <w:marBottom w:val="0"/>
      <w:divBdr>
        <w:top w:val="none" w:sz="0" w:space="0" w:color="auto"/>
        <w:left w:val="none" w:sz="0" w:space="0" w:color="auto"/>
        <w:bottom w:val="none" w:sz="0" w:space="0" w:color="auto"/>
        <w:right w:val="none" w:sz="0" w:space="0" w:color="auto"/>
      </w:divBdr>
    </w:div>
    <w:div w:id="1948267715">
      <w:bodyDiv w:val="1"/>
      <w:marLeft w:val="0"/>
      <w:marRight w:val="0"/>
      <w:marTop w:val="0"/>
      <w:marBottom w:val="0"/>
      <w:divBdr>
        <w:top w:val="none" w:sz="0" w:space="0" w:color="auto"/>
        <w:left w:val="none" w:sz="0" w:space="0" w:color="auto"/>
        <w:bottom w:val="none" w:sz="0" w:space="0" w:color="auto"/>
        <w:right w:val="none" w:sz="0" w:space="0" w:color="auto"/>
      </w:divBdr>
    </w:div>
    <w:div w:id="2089499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unesdoc.unesco.org/ark:/48223/pf0000231288_spa" TargetMode="External"/><Relationship Id="rId18" Type="http://schemas.openxmlformats.org/officeDocument/2006/relationships/image" Target="media/image6.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economist.com/briefing/2016/06/11/teaching-the-teachers"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dx.doi.org/10.1787/9789264285637-en"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intranet.scuola.cl/docs_online/pei/" TargetMode="External"/><Relationship Id="rId23" Type="http://schemas.openxmlformats.org/officeDocument/2006/relationships/header" Target="header3.xml"/><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scuola.cl" TargetMode="External"/><Relationship Id="rId22"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DD4C99-AEE1-8340-AC22-4130E18F6A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41</Pages>
  <Words>10420</Words>
  <Characters>57314</Characters>
  <Application>Microsoft Office Word</Application>
  <DocSecurity>0</DocSecurity>
  <Lines>477</Lines>
  <Paragraphs>135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cp:lastPrinted>2024-06-30T20:33:00Z</cp:lastPrinted>
  <dcterms:created xsi:type="dcterms:W3CDTF">2024-08-04T20:21:00Z</dcterms:created>
  <dcterms:modified xsi:type="dcterms:W3CDTF">2024-08-04T20:21:00Z</dcterms:modified>
</cp:coreProperties>
</file>