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tyles.xml" ContentType="application/vnd.openxmlformats-officedocument.wordprocessingml.styles+xml"/>
  <Override PartName="/word/_rels/document.xml.rels" ContentType="application/vnd.openxmlformats-package.relationships+xml"/>
  <Override PartName="/word/media/image1.tif" ContentType="image/tiff"/>
  <Override PartName="/word/media/image2.tif" ContentType="image/tiff"/>
  <Override PartName="/word/media/image3.tif" ContentType="image/tiff"/>
  <Override PartName="/word/settings.xml" ContentType="application/vnd.openxmlformats-officedocument.wordprocessingml.settings+xml"/>
  <Override PartName="/word/fontTable.xml" ContentType="application/vnd.openxmlformats-officedocument.wordprocessingml.fontTabl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bidi w:val="0"/>
        <w:jc w:val="left"/>
        <w:rPr/>
      </w:pPr>
      <w:r>
        <w:rPr/>
        <w:drawing>
          <wp:anchor behindDoc="0" distT="0" distB="0" distL="0" distR="0" simplePos="0" locked="0" layoutInCell="0" allowOverlap="1" relativeHeight="2">
            <wp:simplePos x="0" y="0"/>
            <wp:positionH relativeFrom="column">
              <wp:posOffset>1133475</wp:posOffset>
            </wp:positionH>
            <wp:positionV relativeFrom="paragraph">
              <wp:posOffset>264160</wp:posOffset>
            </wp:positionV>
            <wp:extent cx="4065905" cy="3444240"/>
            <wp:effectExtent l="0" t="0" r="0" b="0"/>
            <wp:wrapTopAndBottom/>
            <wp:docPr id="1" name="Imag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descr=""/>
                    <pic:cNvPicPr>
                      <a:picLocks noChangeAspect="1" noChangeArrowheads="1"/>
                    </pic:cNvPicPr>
                  </pic:nvPicPr>
                  <pic:blipFill>
                    <a:blip r:embed="rId2"/>
                    <a:stretch>
                      <a:fillRect/>
                    </a:stretch>
                  </pic:blipFill>
                  <pic:spPr bwMode="auto">
                    <a:xfrm>
                      <a:off x="0" y="0"/>
                      <a:ext cx="4065905" cy="3444240"/>
                    </a:xfrm>
                    <a:prstGeom prst="rect">
                      <a:avLst/>
                    </a:prstGeom>
                  </pic:spPr>
                </pic:pic>
              </a:graphicData>
            </a:graphic>
          </wp:anchor>
        </w:drawing>
      </w:r>
    </w:p>
    <w:p>
      <w:pPr>
        <w:pStyle w:val="Normal"/>
        <w:bidi w:val="0"/>
        <w:jc w:val="left"/>
        <w:rPr>
          <w:rFonts w:ascii="Arial" w:hAnsi="Arial"/>
          <w:sz w:val="20"/>
          <w:szCs w:val="20"/>
        </w:rPr>
      </w:pPr>
      <w:r>
        <w:rPr>
          <w:rFonts w:ascii="Arial" w:hAnsi="Arial"/>
          <w:sz w:val="20"/>
          <w:szCs w:val="20"/>
        </w:rPr>
      </w:r>
    </w:p>
    <w:p>
      <w:pPr>
        <w:pStyle w:val="TextBody"/>
        <w:bidi w:val="0"/>
        <w:jc w:val="both"/>
        <w:rPr>
          <w:rFonts w:ascii="Arial" w:hAnsi="Arial"/>
          <w:sz w:val="20"/>
          <w:szCs w:val="20"/>
          <w:shd w:fill="FFFFFF" w:val="clear"/>
        </w:rPr>
      </w:pPr>
      <w:r>
        <w:rPr>
          <w:rFonts w:ascii="Arial" w:hAnsi="Arial"/>
          <w:sz w:val="20"/>
          <w:szCs w:val="20"/>
          <w:shd w:fill="FFFFFF" w:val="clear"/>
        </w:rPr>
        <w:t xml:space="preserve">Figure 1: 22q11.2DS-related changes in striatocortical functional connectivity. sVC: superior ventral caudate; iVC: inferior ventral caudate. Red indicates regions where functional connectivity was increased, whereas blue represents reduced functional coupling. All depicted regions are clusterwise-corrected at a threshold of p &lt; 0.01. </w:t>
      </w:r>
    </w:p>
    <w:p>
      <w:pPr>
        <w:pStyle w:val="Normal"/>
        <w:bidi w:val="0"/>
        <w:jc w:val="left"/>
        <w:rPr/>
      </w:pPr>
      <w:r>
        <w:rPr/>
      </w:r>
      <w:r>
        <w:br w:type="page"/>
      </w:r>
    </w:p>
    <w:p>
      <w:pPr>
        <w:pStyle w:val="TextBody"/>
        <w:bidi w:val="0"/>
        <w:jc w:val="both"/>
        <w:rPr>
          <w:rFonts w:ascii="Verdana" w:hAnsi="Verdana"/>
          <w:sz w:val="18"/>
          <w:shd w:fill="FFFFFF" w:val="clear"/>
        </w:rPr>
      </w:pPr>
      <w:r>
        <w:rPr>
          <w:rFonts w:ascii="Verdana" w:hAnsi="Verdana"/>
          <w:sz w:val="18"/>
          <w:shd w:fill="FFFFFF" w:val="clear"/>
        </w:rPr>
      </w:r>
    </w:p>
    <w:p>
      <w:pPr>
        <w:pStyle w:val="TextBody"/>
        <w:bidi w:val="0"/>
        <w:jc w:val="both"/>
        <w:rPr>
          <w:rFonts w:ascii="Verdana" w:hAnsi="Verdana"/>
          <w:sz w:val="18"/>
          <w:shd w:fill="FFFFFF" w:val="clear"/>
        </w:rPr>
      </w:pPr>
      <w:r>
        <w:rPr>
          <w:rFonts w:ascii="Verdana" w:hAnsi="Verdana"/>
          <w:sz w:val="18"/>
          <w:shd w:fill="FFFFFF" w:val="clear"/>
        </w:rPr>
        <w:drawing>
          <wp:anchor behindDoc="0" distT="0" distB="0" distL="0" distR="0" simplePos="0" locked="0" layoutInCell="0" allowOverlap="1" relativeHeight="3">
            <wp:simplePos x="0" y="0"/>
            <wp:positionH relativeFrom="column">
              <wp:posOffset>1270000</wp:posOffset>
            </wp:positionH>
            <wp:positionV relativeFrom="paragraph">
              <wp:posOffset>52705</wp:posOffset>
            </wp:positionV>
            <wp:extent cx="3889375" cy="5184775"/>
            <wp:effectExtent l="0" t="0" r="0" b="0"/>
            <wp:wrapTopAndBottom/>
            <wp:docPr id="2"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descr=""/>
                    <pic:cNvPicPr>
                      <a:picLocks noChangeAspect="1" noChangeArrowheads="1"/>
                    </pic:cNvPicPr>
                  </pic:nvPicPr>
                  <pic:blipFill>
                    <a:blip r:embed="rId3"/>
                    <a:stretch>
                      <a:fillRect/>
                    </a:stretch>
                  </pic:blipFill>
                  <pic:spPr bwMode="auto">
                    <a:xfrm>
                      <a:off x="0" y="0"/>
                      <a:ext cx="3889375" cy="5184775"/>
                    </a:xfrm>
                    <a:prstGeom prst="rect">
                      <a:avLst/>
                    </a:prstGeom>
                  </pic:spPr>
                </pic:pic>
              </a:graphicData>
            </a:graphic>
          </wp:anchor>
        </w:drawing>
      </w:r>
    </w:p>
    <w:p>
      <w:pPr>
        <w:pStyle w:val="TextBody"/>
        <w:bidi w:val="0"/>
        <w:jc w:val="both"/>
        <w:rPr>
          <w:rFonts w:ascii="Arial" w:hAnsi="Arial"/>
          <w:sz w:val="20"/>
          <w:szCs w:val="20"/>
          <w:shd w:fill="FFFFFF" w:val="clear"/>
        </w:rPr>
      </w:pPr>
      <w:r>
        <w:rPr>
          <w:rFonts w:ascii="Arial" w:hAnsi="Arial"/>
          <w:sz w:val="20"/>
          <w:szCs w:val="20"/>
          <w:shd w:fill="FFFFFF" w:val="clear"/>
        </w:rPr>
        <w:t>Figure 2: psychosis-related changes in striatocortical functional connectivity. DCP: dorsocaudal putamen; iVC: inferior ventral caudate; sVC: superior ventral caudate. Red indicates regions where functional connectivity was increased, whereas blue represents reduced functional coupling. All depicted regions are clusterwise-corrected at a threshold of p &lt; 0.01.</w:t>
      </w:r>
    </w:p>
    <w:p>
      <w:pPr>
        <w:pStyle w:val="Normal"/>
        <w:bidi w:val="0"/>
        <w:jc w:val="left"/>
        <w:rPr>
          <w:rFonts w:ascii="Arial" w:hAnsi="Arial"/>
          <w:sz w:val="20"/>
          <w:szCs w:val="20"/>
        </w:rPr>
      </w:pPr>
      <w:r>
        <w:rPr>
          <w:rFonts w:ascii="Arial" w:hAnsi="Arial"/>
          <w:sz w:val="20"/>
          <w:szCs w:val="20"/>
        </w:rPr>
      </w:r>
    </w:p>
    <w:p>
      <w:pPr>
        <w:pStyle w:val="Normal"/>
        <w:bidi w:val="0"/>
        <w:jc w:val="left"/>
        <w:rPr>
          <w:rFonts w:ascii="Arial" w:hAnsi="Arial"/>
          <w:sz w:val="20"/>
          <w:szCs w:val="20"/>
        </w:rPr>
      </w:pPr>
      <w:r>
        <w:rPr>
          <w:rFonts w:ascii="Arial" w:hAnsi="Arial"/>
          <w:sz w:val="20"/>
          <w:szCs w:val="20"/>
        </w:rPr>
      </w:r>
    </w:p>
    <w:p>
      <w:pPr>
        <w:pStyle w:val="Normal"/>
        <w:bidi w:val="0"/>
        <w:jc w:val="left"/>
        <w:rPr/>
      </w:pPr>
      <w:r>
        <w:rPr/>
      </w:r>
    </w:p>
    <w:p>
      <w:pPr>
        <w:pStyle w:val="Normal"/>
        <w:bidi w:val="0"/>
        <w:jc w:val="left"/>
        <w:rPr/>
      </w:pPr>
      <w:r>
        <w:rPr/>
      </w:r>
    </w:p>
    <w:p>
      <w:pPr>
        <w:pStyle w:val="Normal"/>
        <w:bidi w:val="0"/>
        <w:jc w:val="left"/>
        <w:rPr/>
      </w:pPr>
      <w:r>
        <w:rPr/>
      </w:r>
    </w:p>
    <w:p>
      <w:pPr>
        <w:pStyle w:val="TextBody"/>
        <w:bidi w:val="0"/>
        <w:jc w:val="left"/>
        <w:rPr>
          <w:rFonts w:ascii="Verdana" w:hAnsi="Verdana"/>
          <w:sz w:val="18"/>
          <w:shd w:fill="FFFFFF" w:val="clear"/>
        </w:rPr>
      </w:pPr>
      <w:r>
        <w:rPr>
          <w:rFonts w:ascii="Verdana" w:hAnsi="Verdana"/>
          <w:sz w:val="18"/>
          <w:shd w:fill="FFFFFF" w:val="clear"/>
        </w:rPr>
      </w:r>
      <w:r>
        <w:br w:type="page"/>
      </w:r>
    </w:p>
    <w:p>
      <w:pPr>
        <w:pStyle w:val="TextBody"/>
        <w:bidi w:val="0"/>
        <w:jc w:val="both"/>
        <w:rPr>
          <w:rFonts w:ascii="Verdana" w:hAnsi="Verdana"/>
          <w:sz w:val="18"/>
          <w:shd w:fill="FFFFFF" w:val="clear"/>
        </w:rPr>
      </w:pPr>
      <w:r>
        <w:rPr>
          <w:rFonts w:ascii="Verdana" w:hAnsi="Verdana"/>
          <w:sz w:val="18"/>
          <w:shd w:fill="FFFFFF" w:val="clear"/>
        </w:rPr>
      </w:r>
    </w:p>
    <w:p>
      <w:pPr>
        <w:pStyle w:val="TextBody"/>
        <w:bidi w:val="0"/>
        <w:jc w:val="both"/>
        <w:rPr>
          <w:rFonts w:ascii="Verdana" w:hAnsi="Verdana"/>
          <w:sz w:val="18"/>
          <w:shd w:fill="FFFFFF" w:val="clear"/>
        </w:rPr>
      </w:pPr>
      <w:r>
        <w:rPr>
          <w:rFonts w:ascii="Verdana" w:hAnsi="Verdana"/>
          <w:sz w:val="18"/>
          <w:shd w:fill="FFFFFF" w:val="clear"/>
        </w:rPr>
        <w:drawing>
          <wp:anchor behindDoc="0" distT="0" distB="0" distL="0" distR="0" simplePos="0" locked="0" layoutInCell="0" allowOverlap="1" relativeHeight="4">
            <wp:simplePos x="0" y="0"/>
            <wp:positionH relativeFrom="column">
              <wp:posOffset>211455</wp:posOffset>
            </wp:positionH>
            <wp:positionV relativeFrom="paragraph">
              <wp:posOffset>-28575</wp:posOffset>
            </wp:positionV>
            <wp:extent cx="5909945" cy="6678295"/>
            <wp:effectExtent l="0" t="0" r="0" b="0"/>
            <wp:wrapTopAndBottom/>
            <wp:docPr id="3" name="Ima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 descr=""/>
                    <pic:cNvPicPr>
                      <a:picLocks noChangeAspect="1" noChangeArrowheads="1"/>
                    </pic:cNvPicPr>
                  </pic:nvPicPr>
                  <pic:blipFill>
                    <a:blip r:embed="rId4"/>
                    <a:stretch>
                      <a:fillRect/>
                    </a:stretch>
                  </pic:blipFill>
                  <pic:spPr bwMode="auto">
                    <a:xfrm>
                      <a:off x="0" y="0"/>
                      <a:ext cx="5909945" cy="6678295"/>
                    </a:xfrm>
                    <a:prstGeom prst="rect">
                      <a:avLst/>
                    </a:prstGeom>
                  </pic:spPr>
                </pic:pic>
              </a:graphicData>
            </a:graphic>
          </wp:anchor>
        </w:drawing>
      </w:r>
    </w:p>
    <w:p>
      <w:pPr>
        <w:pStyle w:val="TextBody"/>
        <w:bidi w:val="0"/>
        <w:jc w:val="both"/>
        <w:rPr>
          <w:rFonts w:ascii="Arial" w:hAnsi="Arial"/>
          <w:sz w:val="20"/>
          <w:szCs w:val="20"/>
          <w:shd w:fill="FFFFFF" w:val="clear"/>
        </w:rPr>
      </w:pPr>
      <w:r>
        <w:rPr>
          <w:rFonts w:ascii="Arial" w:hAnsi="Arial"/>
          <w:sz w:val="20"/>
          <w:szCs w:val="20"/>
          <w:shd w:fill="FFFFFF" w:val="clear"/>
        </w:rPr>
        <w:t xml:space="preserve">Figure 3: psychosis and 22q11.2DS interaction. Striatocortical functional connectivity. Red indicates regions where functional connectivity was increased. The right column shows visual representations of the interactions between the effects of psychosis and 22q11.2DS at each region of interest (here, blue represents the no-deletion group, and red the 22q11.2DS). DCP: dorsocaudal putamen; DC: dorsal caudate; sVC: superior ventral caudate. All regions showed are clusterwise-corrected at a threshold of p &lt; 0.01. </w:t>
      </w:r>
    </w:p>
    <w:p>
      <w:pPr>
        <w:pStyle w:val="Normal"/>
        <w:bidi w:val="0"/>
        <w:jc w:val="left"/>
        <w:rPr>
          <w:rFonts w:ascii="Arial" w:hAnsi="Arial"/>
          <w:sz w:val="20"/>
          <w:szCs w:val="20"/>
        </w:rPr>
      </w:pPr>
      <w:r>
        <w:rPr>
          <w:rFonts w:ascii="Arial" w:hAnsi="Arial"/>
          <w:sz w:val="20"/>
          <w:szCs w:val="20"/>
        </w:rPr>
      </w:r>
    </w:p>
    <w:sectPr>
      <w:type w:val="nextPage"/>
      <w:pgSz w:w="12240" w:h="15840"/>
      <w:pgMar w:left="1134" w:right="1134" w:gutter="0" w:header="0" w:top="1134" w:footer="0" w:bottom="1134"/>
      <w:pgNumType w:fmt="decimal"/>
      <w:formProt w:val="false"/>
      <w:textDirection w:val="lrTb"/>
      <w:docGrid w:type="default" w:linePitch="600" w:charSpace="32768"/>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Liberation Sans">
    <w:altName w:val="Arial"/>
    <w:charset w:val="01"/>
    <w:family w:val="swiss"/>
    <w:pitch w:val="variable"/>
  </w:font>
  <w:font w:name="Arial">
    <w:charset w:val="01"/>
    <w:family w:val="swiss"/>
    <w:pitch w:val="variable"/>
  </w:font>
  <w:font w:name="Verdana">
    <w:charset w:val="01"/>
    <w:family w:val="auto"/>
    <w:pitch w:val="default"/>
  </w:font>
</w:fonts>
</file>

<file path=word/settings.xml><?xml version="1.0" encoding="utf-8"?>
<w:settings xmlns:w="http://schemas.openxmlformats.org/wordprocessingml/2006/main">
  <w:zoom w:percent="90"/>
  <w:defaultTabStop w:val="709"/>
  <w:autoHyphenation w:val="true"/>
  <w:compat>
    <w:compatSetting w:name="compatibilityMode" w:uri="http://schemas.microsoft.com/office/word" w:val="15"/>
  </w:compat>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ongti SC" w:cs="Arial Unicode MS"/>
        <w:kern w:val="2"/>
        <w:sz w:val="24"/>
        <w:szCs w:val="24"/>
        <w:lang w:val="en-US" w:eastAsia="zh-CN" w:bidi="hi-IN"/>
      </w:rPr>
    </w:rPrDefault>
    <w:pPrDefault>
      <w:pPr>
        <w:widowControl/>
        <w:suppressAutoHyphens w:val="true"/>
      </w:pPr>
    </w:pPrDefault>
  </w:docDefaults>
  <w:style w:type="paragraph" w:styleId="Normal">
    <w:name w:val="Normal"/>
    <w:qFormat/>
    <w:pPr>
      <w:widowControl/>
      <w:kinsoku w:val="true"/>
      <w:overflowPunct w:val="true"/>
      <w:autoSpaceDE w:val="true"/>
      <w:bidi w:val="0"/>
    </w:pPr>
    <w:rPr>
      <w:rFonts w:ascii="Liberation Serif" w:hAnsi="Liberation Serif" w:eastAsia="Songti SC" w:cs="Arial Unicode MS"/>
      <w:color w:val="auto"/>
      <w:kern w:val="2"/>
      <w:sz w:val="24"/>
      <w:szCs w:val="24"/>
      <w:lang w:val="en-US" w:eastAsia="zh-CN" w:bidi="hi-IN"/>
    </w:rPr>
  </w:style>
  <w:style w:type="paragraph" w:styleId="Heading">
    <w:name w:val="Heading"/>
    <w:basedOn w:val="Normal"/>
    <w:next w:val="TextBody"/>
    <w:qFormat/>
    <w:pPr>
      <w:keepNext w:val="true"/>
      <w:spacing w:before="240" w:after="120"/>
    </w:pPr>
    <w:rPr>
      <w:rFonts w:ascii="Liberation Sans" w:hAnsi="Liberation Sans" w:eastAsia="PingFang SC" w:cs="Arial Unicode MS"/>
      <w:sz w:val="28"/>
      <w:szCs w:val="28"/>
    </w:rPr>
  </w:style>
  <w:style w:type="paragraph" w:styleId="TextBody">
    <w:name w:val="Body Text"/>
    <w:basedOn w:val="Normal"/>
    <w:pPr>
      <w:spacing w:lineRule="auto" w:line="276" w:before="0" w:after="140"/>
    </w:pPr>
    <w:rPr/>
  </w:style>
  <w:style w:type="paragraph" w:styleId="List">
    <w:name w:val="List"/>
    <w:basedOn w:val="TextBody"/>
    <w:pPr/>
    <w:rPr>
      <w:rFonts w:cs="Arial Unicode MS"/>
    </w:rPr>
  </w:style>
  <w:style w:type="paragraph" w:styleId="Caption">
    <w:name w:val="Caption"/>
    <w:basedOn w:val="Normal"/>
    <w:qFormat/>
    <w:pPr>
      <w:suppressLineNumbers/>
      <w:spacing w:before="120" w:after="120"/>
    </w:pPr>
    <w:rPr>
      <w:rFonts w:cs="Arial Unicode MS"/>
      <w:i/>
      <w:iCs/>
      <w:sz w:val="24"/>
      <w:szCs w:val="24"/>
    </w:rPr>
  </w:style>
  <w:style w:type="paragraph" w:styleId="Index">
    <w:name w:val="Index"/>
    <w:basedOn w:val="Normal"/>
    <w:qFormat/>
    <w:pPr>
      <w:suppressLineNumbers/>
    </w:pPr>
    <w:rPr>
      <w:rFonts w:cs="Arial Unicode MS"/>
      <w:lang w:val="zxx" w:eastAsia="zxx" w:bidi="zxx"/>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tif"/><Relationship Id="rId3" Type="http://schemas.openxmlformats.org/officeDocument/2006/relationships/image" Target="media/image2.tif"/><Relationship Id="rId4" Type="http://schemas.openxmlformats.org/officeDocument/2006/relationships/image" Target="media/image3.tif"/><Relationship Id="rId5" Type="http://schemas.openxmlformats.org/officeDocument/2006/relationships/fontTable" Target="fontTable.xml"/><Relationship Id="rId6"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6</TotalTime>
  <Application>LibreOffice/7.2.2.2$MacOSX_X86_64 LibreOffice_project/02b2acce88a210515b4a5bb2e46cbfb63fe97d56</Application>
  <AppVersion>15.0000</AppVersion>
  <Pages>3</Pages>
  <Words>157</Words>
  <Characters>1058</Characters>
  <CharactersWithSpaces>1214</CharactersWithSpaces>
  <Paragraphs>3</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2021-11-15T13:39:16Z</dcterms:created>
  <dc:creator/>
  <dc:description/>
  <dc:language>en-US</dc:language>
  <cp:lastModifiedBy/>
  <dcterms:modified xsi:type="dcterms:W3CDTF">2021-11-15T13:45:59Z</dcterms:modified>
  <cp:revision>2</cp:revision>
  <dc:subject/>
  <dc:title/>
</cp:coreProperties>
</file>