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6" w14:textId="77777777" w:rsidR="000C5A92" w:rsidRPr="00DB43EB" w:rsidRDefault="001306ED" w:rsidP="00E4248A">
      <w:pPr>
        <w:pBdr>
          <w:top w:val="nil"/>
          <w:left w:val="nil"/>
          <w:bottom w:val="nil"/>
          <w:right w:val="nil"/>
          <w:between w:val="nil"/>
        </w:pBdr>
        <w:rPr>
          <w:rFonts w:eastAsia="Times New Roman"/>
          <w:color w:val="000000"/>
          <w:sz w:val="20"/>
          <w:szCs w:val="20"/>
        </w:rPr>
      </w:pPr>
      <w:r w:rsidRPr="00DB43EB">
        <w:rPr>
          <w:rFonts w:eastAsia="Times New Roman"/>
          <w:noProof/>
          <w:color w:val="000000"/>
          <w:sz w:val="20"/>
          <w:szCs w:val="20"/>
          <w:lang w:eastAsia="es-ES"/>
        </w:rPr>
        <w:drawing>
          <wp:inline distT="0" distB="0" distL="0" distR="0" wp14:anchorId="5D1D743B" wp14:editId="5FA2AD93">
            <wp:extent cx="1327868" cy="834887"/>
            <wp:effectExtent l="0" t="0" r="0" b="3810"/>
            <wp:docPr id="10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
                    <a:srcRect/>
                    <a:stretch>
                      <a:fillRect/>
                    </a:stretch>
                  </pic:blipFill>
                  <pic:spPr>
                    <a:xfrm>
                      <a:off x="0" y="0"/>
                      <a:ext cx="1376072" cy="865195"/>
                    </a:xfrm>
                    <a:prstGeom prst="rect">
                      <a:avLst/>
                    </a:prstGeom>
                    <a:ln/>
                  </pic:spPr>
                </pic:pic>
              </a:graphicData>
            </a:graphic>
          </wp:inline>
        </w:drawing>
      </w:r>
    </w:p>
    <w:p w14:paraId="00000007" w14:textId="77777777" w:rsidR="000C5A92" w:rsidRPr="00DB43EB" w:rsidRDefault="000C5A92" w:rsidP="00E4248A">
      <w:pPr>
        <w:pBdr>
          <w:top w:val="nil"/>
          <w:left w:val="nil"/>
          <w:bottom w:val="nil"/>
          <w:right w:val="nil"/>
          <w:between w:val="nil"/>
        </w:pBdr>
        <w:rPr>
          <w:rFonts w:eastAsia="Times New Roman"/>
          <w:color w:val="000000"/>
          <w:sz w:val="20"/>
          <w:szCs w:val="20"/>
        </w:rPr>
      </w:pPr>
    </w:p>
    <w:p w14:paraId="00000008" w14:textId="77777777" w:rsidR="000C5A92" w:rsidRPr="00DB43EB" w:rsidRDefault="000C5A92" w:rsidP="00E4248A">
      <w:pPr>
        <w:pBdr>
          <w:top w:val="nil"/>
          <w:left w:val="nil"/>
          <w:bottom w:val="nil"/>
          <w:right w:val="nil"/>
          <w:between w:val="nil"/>
        </w:pBdr>
        <w:rPr>
          <w:rFonts w:eastAsia="Times New Roman"/>
          <w:color w:val="000000"/>
          <w:sz w:val="20"/>
          <w:szCs w:val="20"/>
        </w:rPr>
      </w:pPr>
    </w:p>
    <w:p w14:paraId="00000009" w14:textId="77777777" w:rsidR="000C5A92" w:rsidRPr="00DB43EB" w:rsidRDefault="000C5A92" w:rsidP="00E4248A">
      <w:pPr>
        <w:pBdr>
          <w:top w:val="nil"/>
          <w:left w:val="nil"/>
          <w:bottom w:val="nil"/>
          <w:right w:val="nil"/>
          <w:between w:val="nil"/>
        </w:pBdr>
        <w:rPr>
          <w:rFonts w:eastAsia="Times New Roman"/>
          <w:color w:val="000000"/>
          <w:sz w:val="20"/>
          <w:szCs w:val="20"/>
        </w:rPr>
      </w:pPr>
    </w:p>
    <w:p w14:paraId="0000000D" w14:textId="7A5DE36B" w:rsidR="000C5A92" w:rsidRDefault="000C5A92" w:rsidP="00E4248A">
      <w:pPr>
        <w:pBdr>
          <w:top w:val="nil"/>
          <w:left w:val="nil"/>
          <w:bottom w:val="nil"/>
          <w:right w:val="nil"/>
          <w:between w:val="nil"/>
        </w:pBdr>
        <w:spacing w:before="9"/>
        <w:rPr>
          <w:rFonts w:eastAsia="Times New Roman"/>
          <w:color w:val="000000"/>
          <w:sz w:val="20"/>
          <w:szCs w:val="20"/>
        </w:rPr>
      </w:pPr>
    </w:p>
    <w:p w14:paraId="7EEA6A44" w14:textId="01FBB036" w:rsidR="00E4248A" w:rsidRDefault="00E4248A" w:rsidP="00E4248A">
      <w:pPr>
        <w:pBdr>
          <w:top w:val="nil"/>
          <w:left w:val="nil"/>
          <w:bottom w:val="nil"/>
          <w:right w:val="nil"/>
          <w:between w:val="nil"/>
        </w:pBdr>
        <w:spacing w:before="9"/>
        <w:rPr>
          <w:rFonts w:eastAsia="Times New Roman"/>
          <w:color w:val="000000"/>
          <w:sz w:val="20"/>
          <w:szCs w:val="20"/>
        </w:rPr>
      </w:pPr>
    </w:p>
    <w:p w14:paraId="2FA3C4AF" w14:textId="77777777" w:rsidR="00E4248A" w:rsidRPr="00DB43EB" w:rsidRDefault="00E4248A" w:rsidP="00E4248A">
      <w:pPr>
        <w:pBdr>
          <w:top w:val="nil"/>
          <w:left w:val="nil"/>
          <w:bottom w:val="nil"/>
          <w:right w:val="nil"/>
          <w:between w:val="nil"/>
        </w:pBdr>
        <w:spacing w:before="9"/>
        <w:rPr>
          <w:rFonts w:eastAsia="Times New Roman"/>
          <w:color w:val="000000"/>
          <w:sz w:val="15"/>
          <w:szCs w:val="15"/>
        </w:rPr>
      </w:pPr>
    </w:p>
    <w:p w14:paraId="0000000E" w14:textId="77777777" w:rsidR="000C5A92" w:rsidRPr="00DB43EB" w:rsidRDefault="001306ED" w:rsidP="00E4248A">
      <w:pPr>
        <w:pBdr>
          <w:top w:val="nil"/>
          <w:left w:val="nil"/>
          <w:bottom w:val="nil"/>
          <w:right w:val="nil"/>
          <w:between w:val="nil"/>
        </w:pBdr>
        <w:spacing w:before="93" w:line="480" w:lineRule="auto"/>
        <w:ind w:right="914"/>
        <w:jc w:val="center"/>
        <w:rPr>
          <w:color w:val="000000"/>
          <w:sz w:val="24"/>
          <w:szCs w:val="24"/>
        </w:rPr>
      </w:pPr>
      <w:r w:rsidRPr="00DB43EB">
        <w:rPr>
          <w:color w:val="000000"/>
          <w:sz w:val="24"/>
          <w:szCs w:val="24"/>
        </w:rPr>
        <w:t xml:space="preserve">MEDIDAS DE RESULTADO DE INTERVENCIONES FISIOTERAPÉUTICAS EN PACIENTES ADULTOS DE UNIDADES DE CUIDADOS INTENSIVOS: UN </w:t>
      </w:r>
      <w:r w:rsidRPr="00DB43EB">
        <w:rPr>
          <w:sz w:val="24"/>
          <w:szCs w:val="24"/>
        </w:rPr>
        <w:t>MAPA DE LA EVIDENCIA.</w:t>
      </w:r>
    </w:p>
    <w:p w14:paraId="0000000F" w14:textId="77777777" w:rsidR="000C5A92" w:rsidRPr="00DB43EB" w:rsidRDefault="000C5A92" w:rsidP="00E4248A">
      <w:pPr>
        <w:pBdr>
          <w:top w:val="nil"/>
          <w:left w:val="nil"/>
          <w:bottom w:val="nil"/>
          <w:right w:val="nil"/>
          <w:between w:val="nil"/>
        </w:pBdr>
        <w:rPr>
          <w:color w:val="000000"/>
          <w:sz w:val="26"/>
          <w:szCs w:val="26"/>
        </w:rPr>
      </w:pPr>
    </w:p>
    <w:p w14:paraId="00000011" w14:textId="77777777" w:rsidR="000C5A92" w:rsidRPr="00DB43EB" w:rsidRDefault="000C5A92" w:rsidP="00E4248A">
      <w:pPr>
        <w:pBdr>
          <w:top w:val="nil"/>
          <w:left w:val="nil"/>
          <w:bottom w:val="nil"/>
          <w:right w:val="nil"/>
          <w:between w:val="nil"/>
        </w:pBdr>
        <w:rPr>
          <w:color w:val="000000"/>
          <w:sz w:val="26"/>
          <w:szCs w:val="26"/>
        </w:rPr>
      </w:pPr>
    </w:p>
    <w:p w14:paraId="00000012" w14:textId="77777777" w:rsidR="000C5A92" w:rsidRPr="00DB43EB" w:rsidRDefault="000C5A92" w:rsidP="00E4248A">
      <w:pPr>
        <w:pBdr>
          <w:top w:val="nil"/>
          <w:left w:val="nil"/>
          <w:bottom w:val="nil"/>
          <w:right w:val="nil"/>
          <w:between w:val="nil"/>
        </w:pBdr>
        <w:rPr>
          <w:color w:val="000000"/>
          <w:sz w:val="26"/>
          <w:szCs w:val="26"/>
        </w:rPr>
      </w:pPr>
    </w:p>
    <w:p w14:paraId="00000013" w14:textId="77777777" w:rsidR="000C5A92" w:rsidRPr="00DB43EB" w:rsidRDefault="000C5A92" w:rsidP="00E4248A">
      <w:pPr>
        <w:pBdr>
          <w:top w:val="nil"/>
          <w:left w:val="nil"/>
          <w:bottom w:val="nil"/>
          <w:right w:val="nil"/>
          <w:between w:val="nil"/>
        </w:pBdr>
        <w:rPr>
          <w:color w:val="000000"/>
          <w:sz w:val="26"/>
          <w:szCs w:val="26"/>
        </w:rPr>
      </w:pPr>
    </w:p>
    <w:p w14:paraId="00000014" w14:textId="77777777" w:rsidR="000C5A92" w:rsidRPr="00DB43EB" w:rsidRDefault="001306ED" w:rsidP="00E4248A">
      <w:pPr>
        <w:pBdr>
          <w:top w:val="nil"/>
          <w:left w:val="nil"/>
          <w:bottom w:val="nil"/>
          <w:right w:val="nil"/>
          <w:between w:val="nil"/>
        </w:pBdr>
        <w:spacing w:before="161"/>
        <w:ind w:right="913"/>
        <w:jc w:val="center"/>
        <w:rPr>
          <w:color w:val="000000"/>
          <w:sz w:val="24"/>
          <w:szCs w:val="24"/>
        </w:rPr>
      </w:pPr>
      <w:r w:rsidRPr="00DB43EB">
        <w:rPr>
          <w:color w:val="000000"/>
          <w:sz w:val="24"/>
          <w:szCs w:val="24"/>
        </w:rPr>
        <w:t>POR: FERNANDA GALLEGUILLOS CABELLO</w:t>
      </w:r>
    </w:p>
    <w:p w14:paraId="00000015" w14:textId="77777777" w:rsidR="000C5A92" w:rsidRPr="00DB43EB" w:rsidRDefault="000C5A92" w:rsidP="00E4248A">
      <w:pPr>
        <w:pBdr>
          <w:top w:val="nil"/>
          <w:left w:val="nil"/>
          <w:bottom w:val="nil"/>
          <w:right w:val="nil"/>
          <w:between w:val="nil"/>
        </w:pBdr>
        <w:rPr>
          <w:color w:val="000000"/>
          <w:sz w:val="26"/>
          <w:szCs w:val="26"/>
        </w:rPr>
      </w:pPr>
    </w:p>
    <w:p w14:paraId="00000016" w14:textId="77777777" w:rsidR="000C5A92" w:rsidRPr="00DB43EB" w:rsidRDefault="000C5A92" w:rsidP="00E4248A">
      <w:pPr>
        <w:pBdr>
          <w:top w:val="nil"/>
          <w:left w:val="nil"/>
          <w:bottom w:val="nil"/>
          <w:right w:val="nil"/>
          <w:between w:val="nil"/>
        </w:pBdr>
        <w:rPr>
          <w:color w:val="000000"/>
          <w:sz w:val="26"/>
          <w:szCs w:val="26"/>
        </w:rPr>
      </w:pPr>
    </w:p>
    <w:p w14:paraId="00000017" w14:textId="77777777" w:rsidR="000C5A92" w:rsidRPr="00DB43EB" w:rsidRDefault="000C5A92" w:rsidP="00E4248A">
      <w:pPr>
        <w:pBdr>
          <w:top w:val="nil"/>
          <w:left w:val="nil"/>
          <w:bottom w:val="nil"/>
          <w:right w:val="nil"/>
          <w:between w:val="nil"/>
        </w:pBdr>
        <w:rPr>
          <w:color w:val="000000"/>
          <w:sz w:val="26"/>
          <w:szCs w:val="26"/>
        </w:rPr>
      </w:pPr>
    </w:p>
    <w:p w14:paraId="00000018" w14:textId="77777777" w:rsidR="000C5A92" w:rsidRPr="00DB43EB" w:rsidRDefault="000C5A92" w:rsidP="00E4248A">
      <w:pPr>
        <w:pBdr>
          <w:top w:val="nil"/>
          <w:left w:val="nil"/>
          <w:bottom w:val="nil"/>
          <w:right w:val="nil"/>
          <w:between w:val="nil"/>
        </w:pBdr>
        <w:rPr>
          <w:color w:val="000000"/>
          <w:sz w:val="26"/>
          <w:szCs w:val="26"/>
        </w:rPr>
      </w:pPr>
    </w:p>
    <w:p w14:paraId="00000019" w14:textId="102F8982" w:rsidR="000C5A92" w:rsidRPr="00DB43EB" w:rsidRDefault="001306ED" w:rsidP="00E4248A">
      <w:pPr>
        <w:pBdr>
          <w:top w:val="nil"/>
          <w:left w:val="nil"/>
          <w:bottom w:val="nil"/>
          <w:right w:val="nil"/>
          <w:between w:val="nil"/>
        </w:pBdr>
        <w:spacing w:before="184" w:line="480" w:lineRule="auto"/>
        <w:ind w:right="999"/>
        <w:jc w:val="center"/>
        <w:rPr>
          <w:color w:val="000000"/>
          <w:sz w:val="24"/>
          <w:szCs w:val="24"/>
        </w:rPr>
      </w:pPr>
      <w:r w:rsidRPr="00DB43EB">
        <w:rPr>
          <w:color w:val="000000"/>
          <w:sz w:val="24"/>
          <w:szCs w:val="24"/>
        </w:rPr>
        <w:t>Tesis presentada a la Facultad de Medicina de la Universidad del Desarrollo para optar al Grado Académico de Magíster en Terapia Física y Rehabilitació</w:t>
      </w:r>
      <w:r w:rsidR="007A5509">
        <w:rPr>
          <w:color w:val="000000"/>
          <w:sz w:val="24"/>
          <w:szCs w:val="24"/>
        </w:rPr>
        <w:t>n.</w:t>
      </w:r>
    </w:p>
    <w:p w14:paraId="0000001A" w14:textId="77777777" w:rsidR="000C5A92" w:rsidRPr="00DB43EB" w:rsidRDefault="000C5A92" w:rsidP="00E4248A">
      <w:pPr>
        <w:pBdr>
          <w:top w:val="nil"/>
          <w:left w:val="nil"/>
          <w:bottom w:val="nil"/>
          <w:right w:val="nil"/>
          <w:between w:val="nil"/>
        </w:pBdr>
        <w:rPr>
          <w:color w:val="000000"/>
          <w:sz w:val="26"/>
          <w:szCs w:val="26"/>
        </w:rPr>
      </w:pPr>
    </w:p>
    <w:p w14:paraId="0000001B" w14:textId="77777777" w:rsidR="000C5A92" w:rsidRPr="00DB43EB" w:rsidRDefault="000C5A92" w:rsidP="00E4248A">
      <w:pPr>
        <w:pBdr>
          <w:top w:val="nil"/>
          <w:left w:val="nil"/>
          <w:bottom w:val="nil"/>
          <w:right w:val="nil"/>
          <w:between w:val="nil"/>
        </w:pBdr>
        <w:rPr>
          <w:color w:val="000000"/>
          <w:sz w:val="26"/>
          <w:szCs w:val="26"/>
        </w:rPr>
      </w:pPr>
    </w:p>
    <w:p w14:paraId="0000001C" w14:textId="38BD48D7" w:rsidR="000C5A92" w:rsidRDefault="000C5A92" w:rsidP="00E4248A">
      <w:pPr>
        <w:pBdr>
          <w:top w:val="nil"/>
          <w:left w:val="nil"/>
          <w:bottom w:val="nil"/>
          <w:right w:val="nil"/>
          <w:between w:val="nil"/>
        </w:pBdr>
        <w:rPr>
          <w:color w:val="000000"/>
          <w:sz w:val="26"/>
          <w:szCs w:val="26"/>
        </w:rPr>
      </w:pPr>
    </w:p>
    <w:p w14:paraId="50A033BA" w14:textId="77777777" w:rsidR="00E4248A" w:rsidRPr="00DB43EB" w:rsidRDefault="00E4248A" w:rsidP="00E4248A">
      <w:pPr>
        <w:pBdr>
          <w:top w:val="nil"/>
          <w:left w:val="nil"/>
          <w:bottom w:val="nil"/>
          <w:right w:val="nil"/>
          <w:between w:val="nil"/>
        </w:pBdr>
        <w:rPr>
          <w:color w:val="000000"/>
          <w:sz w:val="26"/>
          <w:szCs w:val="26"/>
        </w:rPr>
      </w:pPr>
    </w:p>
    <w:p w14:paraId="6E9B8698" w14:textId="24F5F013" w:rsidR="00E4248A" w:rsidRDefault="001306ED" w:rsidP="00E4248A">
      <w:pPr>
        <w:pBdr>
          <w:top w:val="nil"/>
          <w:left w:val="nil"/>
          <w:bottom w:val="nil"/>
          <w:right w:val="nil"/>
          <w:between w:val="nil"/>
        </w:pBdr>
        <w:spacing w:before="207"/>
        <w:ind w:left="-329"/>
        <w:rPr>
          <w:color w:val="000000"/>
          <w:sz w:val="24"/>
          <w:szCs w:val="24"/>
        </w:rPr>
      </w:pPr>
      <w:r w:rsidRPr="00DB43EB">
        <w:rPr>
          <w:color w:val="000000"/>
          <w:sz w:val="24"/>
          <w:szCs w:val="24"/>
        </w:rPr>
        <w:t>PROFESOR GUÍA:</w:t>
      </w:r>
      <w:r w:rsidR="00E4248A">
        <w:rPr>
          <w:color w:val="000000"/>
          <w:sz w:val="24"/>
          <w:szCs w:val="24"/>
        </w:rPr>
        <w:t xml:space="preserve"> </w:t>
      </w:r>
      <w:r w:rsidRPr="00DB43EB">
        <w:rPr>
          <w:color w:val="000000"/>
          <w:sz w:val="24"/>
          <w:szCs w:val="24"/>
        </w:rPr>
        <w:t>Sra. CATALINA MARÍA MERINO OSORIO</w:t>
      </w:r>
    </w:p>
    <w:p w14:paraId="68F782B2" w14:textId="77777777" w:rsidR="00E4248A" w:rsidRDefault="00E4248A" w:rsidP="00E4248A">
      <w:pPr>
        <w:pBdr>
          <w:top w:val="nil"/>
          <w:left w:val="nil"/>
          <w:bottom w:val="nil"/>
          <w:right w:val="nil"/>
          <w:between w:val="nil"/>
        </w:pBdr>
        <w:ind w:right="913"/>
        <w:jc w:val="center"/>
        <w:rPr>
          <w:rFonts w:eastAsia="Calibri"/>
        </w:rPr>
      </w:pPr>
    </w:p>
    <w:p w14:paraId="10775A8B" w14:textId="0A07D15D" w:rsidR="00E4248A" w:rsidRDefault="001306ED" w:rsidP="00E4248A">
      <w:pPr>
        <w:pBdr>
          <w:top w:val="nil"/>
          <w:left w:val="nil"/>
          <w:bottom w:val="nil"/>
          <w:right w:val="nil"/>
          <w:between w:val="nil"/>
        </w:pBdr>
        <w:ind w:right="913"/>
        <w:jc w:val="center"/>
        <w:rPr>
          <w:color w:val="000000"/>
          <w:sz w:val="24"/>
          <w:szCs w:val="24"/>
        </w:rPr>
      </w:pPr>
      <w:r w:rsidRPr="00DB43EB">
        <w:rPr>
          <w:rFonts w:eastAsia="Calibri"/>
        </w:rPr>
        <w:t>Noviembre   2020</w:t>
      </w:r>
    </w:p>
    <w:p w14:paraId="00000022" w14:textId="6AB081FB" w:rsidR="000C5A92" w:rsidRPr="00E4248A" w:rsidRDefault="001306ED" w:rsidP="00E4248A">
      <w:pPr>
        <w:pBdr>
          <w:top w:val="nil"/>
          <w:left w:val="nil"/>
          <w:bottom w:val="nil"/>
          <w:right w:val="nil"/>
          <w:between w:val="nil"/>
        </w:pBdr>
        <w:ind w:left="-313" w:right="913"/>
        <w:jc w:val="center"/>
        <w:rPr>
          <w:color w:val="000000"/>
          <w:sz w:val="24"/>
          <w:szCs w:val="24"/>
        </w:rPr>
        <w:sectPr w:rsidR="000C5A92" w:rsidRPr="00E4248A" w:rsidSect="00E4248A">
          <w:pgSz w:w="12240" w:h="15840"/>
          <w:pgMar w:top="1417" w:right="1701" w:bottom="1417" w:left="1701" w:header="720" w:footer="720" w:gutter="0"/>
          <w:pgNumType w:start="1"/>
          <w:cols w:space="720"/>
          <w:docGrid w:linePitch="299"/>
        </w:sectPr>
      </w:pPr>
      <w:r w:rsidRPr="00DB43EB">
        <w:rPr>
          <w:rFonts w:eastAsia="Calibri"/>
        </w:rPr>
        <w:t>SANTIAGO</w:t>
      </w:r>
    </w:p>
    <w:p w14:paraId="00000024"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5"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6"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7"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8"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9"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A"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B"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C"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D"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E"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2F"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0"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1"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2"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3"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4"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5"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6"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7"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8"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9"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A"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B"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C"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D"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E"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3F"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0"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1"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2"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3"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4"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5"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6"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7"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8"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9"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A"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B"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C"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D"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E"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4F"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50" w14:textId="77777777" w:rsidR="000C5A92" w:rsidRPr="00DB43EB" w:rsidRDefault="000C5A92" w:rsidP="00E4248A">
      <w:pPr>
        <w:pBdr>
          <w:top w:val="nil"/>
          <w:left w:val="nil"/>
          <w:bottom w:val="nil"/>
          <w:right w:val="nil"/>
          <w:between w:val="nil"/>
        </w:pBdr>
        <w:rPr>
          <w:rFonts w:eastAsia="Calibri"/>
          <w:color w:val="000000"/>
          <w:sz w:val="20"/>
          <w:szCs w:val="20"/>
        </w:rPr>
      </w:pPr>
    </w:p>
    <w:p w14:paraId="00000051" w14:textId="77777777" w:rsidR="000C5A92" w:rsidRPr="00DB43EB" w:rsidRDefault="000C5A92" w:rsidP="00E4248A">
      <w:pPr>
        <w:pBdr>
          <w:top w:val="nil"/>
          <w:left w:val="nil"/>
          <w:bottom w:val="nil"/>
          <w:right w:val="nil"/>
          <w:between w:val="nil"/>
        </w:pBdr>
        <w:spacing w:before="4"/>
        <w:rPr>
          <w:rFonts w:eastAsia="Calibri"/>
          <w:color w:val="000000"/>
          <w:sz w:val="16"/>
          <w:szCs w:val="16"/>
        </w:rPr>
      </w:pPr>
    </w:p>
    <w:p w14:paraId="00000052" w14:textId="77777777" w:rsidR="000C5A92" w:rsidRPr="00DB43EB" w:rsidRDefault="001306ED" w:rsidP="00E4248A">
      <w:pPr>
        <w:pBdr>
          <w:top w:val="nil"/>
          <w:left w:val="nil"/>
          <w:bottom w:val="nil"/>
          <w:right w:val="nil"/>
          <w:between w:val="nil"/>
        </w:pBdr>
        <w:spacing w:before="93" w:line="480" w:lineRule="auto"/>
        <w:ind w:right="1186"/>
        <w:rPr>
          <w:color w:val="000000"/>
          <w:sz w:val="24"/>
          <w:szCs w:val="24"/>
        </w:rPr>
        <w:sectPr w:rsidR="000C5A92" w:rsidRPr="00DB43EB" w:rsidSect="00E4248A">
          <w:footerReference w:type="default" r:id="rId9"/>
          <w:pgSz w:w="12240" w:h="15840"/>
          <w:pgMar w:top="1417" w:right="1701" w:bottom="1417" w:left="1701" w:header="0" w:footer="773" w:gutter="0"/>
          <w:pgNumType w:start="1"/>
          <w:cols w:space="720"/>
          <w:docGrid w:linePitch="299"/>
        </w:sectPr>
      </w:pPr>
      <w:r w:rsidRPr="00DB43EB">
        <w:rPr>
          <w:color w:val="000000"/>
          <w:sz w:val="24"/>
          <w:szCs w:val="24"/>
        </w:rPr>
        <w:t>© Se autoriza la reproducción de esta obra en modalidad acceso abierto para fines académicos o de investigación, siempre que se incluya la referencia bibliográfica.</w:t>
      </w:r>
    </w:p>
    <w:p w14:paraId="00000056" w14:textId="77777777" w:rsidR="000C5A92" w:rsidRPr="00DB43EB" w:rsidRDefault="001306ED" w:rsidP="00E4248A">
      <w:pPr>
        <w:pBdr>
          <w:top w:val="nil"/>
          <w:left w:val="nil"/>
          <w:bottom w:val="nil"/>
          <w:right w:val="nil"/>
          <w:between w:val="nil"/>
        </w:pBdr>
        <w:spacing w:before="92"/>
        <w:ind w:right="913"/>
        <w:jc w:val="center"/>
        <w:rPr>
          <w:color w:val="000000"/>
          <w:sz w:val="24"/>
          <w:szCs w:val="24"/>
        </w:rPr>
      </w:pPr>
      <w:r w:rsidRPr="00DB43EB">
        <w:rPr>
          <w:color w:val="000000"/>
          <w:sz w:val="24"/>
          <w:szCs w:val="24"/>
        </w:rPr>
        <w:lastRenderedPageBreak/>
        <w:t>AGRADECIMIENTOS</w:t>
      </w:r>
    </w:p>
    <w:p w14:paraId="00000057" w14:textId="77777777" w:rsidR="000C5A92" w:rsidRPr="00DB43EB" w:rsidRDefault="000C5A92" w:rsidP="00E4248A">
      <w:pPr>
        <w:pBdr>
          <w:top w:val="nil"/>
          <w:left w:val="nil"/>
          <w:bottom w:val="nil"/>
          <w:right w:val="nil"/>
          <w:between w:val="nil"/>
        </w:pBdr>
        <w:rPr>
          <w:color w:val="000000"/>
          <w:sz w:val="26"/>
          <w:szCs w:val="26"/>
        </w:rPr>
      </w:pPr>
    </w:p>
    <w:p w14:paraId="02DFAED4" w14:textId="2B8E27A5" w:rsidR="005953FB" w:rsidRPr="00DB43EB" w:rsidRDefault="00221568" w:rsidP="00E4248A">
      <w:pPr>
        <w:pBdr>
          <w:top w:val="nil"/>
          <w:left w:val="nil"/>
          <w:bottom w:val="nil"/>
          <w:right w:val="nil"/>
          <w:between w:val="nil"/>
        </w:pBdr>
        <w:spacing w:before="4" w:line="480" w:lineRule="auto"/>
        <w:rPr>
          <w:color w:val="000000"/>
          <w:sz w:val="24"/>
          <w:szCs w:val="24"/>
        </w:rPr>
      </w:pPr>
      <w:r w:rsidRPr="00DB43EB">
        <w:rPr>
          <w:color w:val="000000"/>
          <w:sz w:val="24"/>
          <w:szCs w:val="24"/>
        </w:rPr>
        <w:t xml:space="preserve">A mi </w:t>
      </w:r>
      <w:r w:rsidR="00DB43EB" w:rsidRPr="00DB43EB">
        <w:rPr>
          <w:color w:val="000000"/>
          <w:sz w:val="24"/>
          <w:szCs w:val="24"/>
        </w:rPr>
        <w:t>guía y</w:t>
      </w:r>
      <w:r w:rsidRPr="00DB43EB">
        <w:rPr>
          <w:color w:val="000000"/>
          <w:sz w:val="24"/>
          <w:szCs w:val="24"/>
        </w:rPr>
        <w:t xml:space="preserve"> mentora </w:t>
      </w:r>
      <w:r w:rsidR="00DB43EB" w:rsidRPr="00DB43EB">
        <w:rPr>
          <w:color w:val="000000"/>
          <w:sz w:val="24"/>
          <w:szCs w:val="24"/>
        </w:rPr>
        <w:t>Catalina Merino</w:t>
      </w:r>
      <w:r w:rsidR="005953FB" w:rsidRPr="00DB43EB">
        <w:rPr>
          <w:color w:val="000000"/>
          <w:sz w:val="24"/>
          <w:szCs w:val="24"/>
        </w:rPr>
        <w:t xml:space="preserve"> </w:t>
      </w:r>
      <w:r w:rsidRPr="00DB43EB">
        <w:rPr>
          <w:color w:val="000000"/>
          <w:sz w:val="24"/>
          <w:szCs w:val="24"/>
        </w:rPr>
        <w:t xml:space="preserve">Osorio, por su generosidad en la entrega </w:t>
      </w:r>
      <w:r w:rsidR="00DB43EB" w:rsidRPr="00DB43EB">
        <w:rPr>
          <w:color w:val="000000"/>
          <w:sz w:val="24"/>
          <w:szCs w:val="24"/>
        </w:rPr>
        <w:t>de conocimientos</w:t>
      </w:r>
      <w:r w:rsidR="005953FB" w:rsidRPr="00DB43EB">
        <w:rPr>
          <w:color w:val="000000"/>
          <w:sz w:val="24"/>
          <w:szCs w:val="24"/>
        </w:rPr>
        <w:t xml:space="preserve">, </w:t>
      </w:r>
      <w:r w:rsidR="00E4248A" w:rsidRPr="00DB43EB">
        <w:rPr>
          <w:color w:val="000000"/>
          <w:sz w:val="24"/>
          <w:szCs w:val="24"/>
        </w:rPr>
        <w:t>por acompañarme</w:t>
      </w:r>
      <w:r w:rsidR="005953FB" w:rsidRPr="00DB43EB">
        <w:rPr>
          <w:color w:val="000000"/>
          <w:sz w:val="24"/>
          <w:szCs w:val="24"/>
        </w:rPr>
        <w:t xml:space="preserve"> desde el </w:t>
      </w:r>
      <w:r w:rsidR="00E4248A" w:rsidRPr="00DB43EB">
        <w:rPr>
          <w:color w:val="000000"/>
          <w:sz w:val="24"/>
          <w:szCs w:val="24"/>
        </w:rPr>
        <w:t>inicio en</w:t>
      </w:r>
      <w:r w:rsidR="005953FB" w:rsidRPr="00DB43EB">
        <w:rPr>
          <w:color w:val="000000"/>
          <w:sz w:val="24"/>
          <w:szCs w:val="24"/>
        </w:rPr>
        <w:t xml:space="preserve"> este proceso y por</w:t>
      </w:r>
      <w:r w:rsidR="00612076" w:rsidRPr="00DB43EB">
        <w:rPr>
          <w:color w:val="000000"/>
          <w:sz w:val="24"/>
          <w:szCs w:val="24"/>
        </w:rPr>
        <w:t xml:space="preserve"> transmitirme la</w:t>
      </w:r>
      <w:r w:rsidR="005953FB" w:rsidRPr="00DB43EB">
        <w:rPr>
          <w:color w:val="000000"/>
          <w:sz w:val="24"/>
          <w:szCs w:val="24"/>
        </w:rPr>
        <w:t xml:space="preserve"> pasión </w:t>
      </w:r>
      <w:r w:rsidR="00612076" w:rsidRPr="00DB43EB">
        <w:rPr>
          <w:color w:val="000000"/>
          <w:sz w:val="24"/>
          <w:szCs w:val="24"/>
        </w:rPr>
        <w:t>a la</w:t>
      </w:r>
      <w:r w:rsidR="005953FB" w:rsidRPr="00DB43EB">
        <w:rPr>
          <w:color w:val="000000"/>
          <w:sz w:val="24"/>
          <w:szCs w:val="24"/>
        </w:rPr>
        <w:t xml:space="preserve"> investigación.</w:t>
      </w:r>
    </w:p>
    <w:p w14:paraId="59B165D9" w14:textId="2CA970D9" w:rsidR="00612076" w:rsidRPr="00DB43EB" w:rsidRDefault="00DB43EB" w:rsidP="00E4248A">
      <w:pPr>
        <w:pBdr>
          <w:top w:val="nil"/>
          <w:left w:val="nil"/>
          <w:bottom w:val="nil"/>
          <w:right w:val="nil"/>
          <w:between w:val="nil"/>
        </w:pBdr>
        <w:spacing w:before="4" w:line="480" w:lineRule="auto"/>
        <w:rPr>
          <w:color w:val="000000"/>
          <w:sz w:val="24"/>
          <w:szCs w:val="24"/>
        </w:rPr>
      </w:pPr>
      <w:r w:rsidRPr="00DB43EB">
        <w:rPr>
          <w:color w:val="000000"/>
          <w:sz w:val="24"/>
          <w:szCs w:val="24"/>
        </w:rPr>
        <w:t>A Ana</w:t>
      </w:r>
      <w:r w:rsidR="00612076" w:rsidRPr="00DB43EB">
        <w:rPr>
          <w:color w:val="000000"/>
          <w:sz w:val="24"/>
          <w:szCs w:val="24"/>
        </w:rPr>
        <w:t xml:space="preserve"> Cristina Castro</w:t>
      </w:r>
      <w:r w:rsidRPr="00DB43EB">
        <w:rPr>
          <w:color w:val="000000"/>
          <w:sz w:val="24"/>
          <w:szCs w:val="24"/>
        </w:rPr>
        <w:t xml:space="preserve"> (ACC)</w:t>
      </w:r>
      <w:r w:rsidR="00612076" w:rsidRPr="00DB43EB">
        <w:rPr>
          <w:color w:val="000000"/>
          <w:sz w:val="24"/>
          <w:szCs w:val="24"/>
        </w:rPr>
        <w:t xml:space="preserve"> y Felipe González Seguel</w:t>
      </w:r>
      <w:r w:rsidRPr="00DB43EB">
        <w:rPr>
          <w:color w:val="000000"/>
          <w:sz w:val="24"/>
          <w:szCs w:val="24"/>
        </w:rPr>
        <w:t xml:space="preserve"> (FGS)</w:t>
      </w:r>
      <w:r w:rsidR="00612076" w:rsidRPr="00DB43EB">
        <w:rPr>
          <w:color w:val="000000"/>
          <w:sz w:val="24"/>
          <w:szCs w:val="24"/>
        </w:rPr>
        <w:t>, participar en el proyecto.</w:t>
      </w:r>
    </w:p>
    <w:p w14:paraId="269E88BC" w14:textId="04075866" w:rsidR="005953FB" w:rsidRDefault="005953FB" w:rsidP="00E4248A">
      <w:pPr>
        <w:pBdr>
          <w:top w:val="nil"/>
          <w:left w:val="nil"/>
          <w:bottom w:val="nil"/>
          <w:right w:val="nil"/>
          <w:between w:val="nil"/>
        </w:pBdr>
        <w:spacing w:before="4" w:line="480" w:lineRule="auto"/>
        <w:rPr>
          <w:color w:val="000000"/>
          <w:sz w:val="24"/>
          <w:szCs w:val="24"/>
        </w:rPr>
      </w:pPr>
      <w:r w:rsidRPr="00DB43EB">
        <w:rPr>
          <w:color w:val="000000"/>
          <w:sz w:val="24"/>
          <w:szCs w:val="24"/>
        </w:rPr>
        <w:t>A mis compañeros de MAKI Cohorte 2017, por ser un soporte emocional en los momentos más difíciles</w:t>
      </w:r>
      <w:r w:rsidR="00980ABA">
        <w:rPr>
          <w:color w:val="000000"/>
          <w:sz w:val="24"/>
          <w:szCs w:val="24"/>
        </w:rPr>
        <w:t>.</w:t>
      </w:r>
    </w:p>
    <w:p w14:paraId="00000058" w14:textId="4AEADF11" w:rsidR="005953FB" w:rsidRPr="00DB43EB" w:rsidRDefault="005953FB" w:rsidP="00E4248A">
      <w:pPr>
        <w:pBdr>
          <w:top w:val="nil"/>
          <w:left w:val="nil"/>
          <w:bottom w:val="nil"/>
          <w:right w:val="nil"/>
          <w:between w:val="nil"/>
        </w:pBdr>
        <w:spacing w:before="4" w:line="480" w:lineRule="auto"/>
        <w:rPr>
          <w:color w:val="000000"/>
          <w:sz w:val="24"/>
          <w:szCs w:val="24"/>
        </w:rPr>
        <w:sectPr w:rsidR="005953FB" w:rsidRPr="00DB43EB" w:rsidSect="00E4248A">
          <w:pgSz w:w="12240" w:h="15840"/>
          <w:pgMar w:top="1417" w:right="1701" w:bottom="1417" w:left="1701" w:header="0" w:footer="773" w:gutter="0"/>
          <w:cols w:space="720"/>
          <w:docGrid w:linePitch="299"/>
        </w:sectPr>
      </w:pPr>
      <w:bookmarkStart w:id="0" w:name="_GoBack"/>
      <w:bookmarkEnd w:id="0"/>
      <w:r w:rsidRPr="00DB43EB">
        <w:rPr>
          <w:color w:val="000000"/>
          <w:sz w:val="24"/>
          <w:szCs w:val="24"/>
        </w:rPr>
        <w:t xml:space="preserve">A mi familia, por </w:t>
      </w:r>
      <w:r w:rsidR="00612076" w:rsidRPr="00DB43EB">
        <w:rPr>
          <w:color w:val="000000"/>
          <w:sz w:val="24"/>
          <w:szCs w:val="24"/>
        </w:rPr>
        <w:t>ser incondicionales en mi vida</w:t>
      </w:r>
      <w:r w:rsidR="008864AC">
        <w:rPr>
          <w:color w:val="000000"/>
          <w:sz w:val="24"/>
          <w:szCs w:val="24"/>
        </w:rPr>
        <w:t>.</w:t>
      </w:r>
    </w:p>
    <w:p w14:paraId="0000005B" w14:textId="77777777" w:rsidR="000C5A92" w:rsidRPr="00DB43EB" w:rsidRDefault="000C5A92" w:rsidP="00E4248A">
      <w:pPr>
        <w:pBdr>
          <w:top w:val="nil"/>
          <w:left w:val="nil"/>
          <w:bottom w:val="nil"/>
          <w:right w:val="nil"/>
          <w:between w:val="nil"/>
        </w:pBdr>
        <w:spacing w:before="10"/>
        <w:rPr>
          <w:rFonts w:eastAsia="Calibri"/>
          <w:color w:val="000000"/>
        </w:rPr>
      </w:pPr>
    </w:p>
    <w:p w14:paraId="0000005C" w14:textId="77777777" w:rsidR="000C5A92" w:rsidRPr="00E4248A" w:rsidRDefault="001306ED" w:rsidP="00E4248A">
      <w:pPr>
        <w:pBdr>
          <w:top w:val="nil"/>
          <w:left w:val="nil"/>
          <w:bottom w:val="nil"/>
          <w:right w:val="nil"/>
          <w:between w:val="nil"/>
        </w:pBdr>
        <w:rPr>
          <w:rFonts w:eastAsia="Calibri"/>
          <w:b/>
          <w:bCs/>
          <w:color w:val="000000"/>
          <w:sz w:val="24"/>
          <w:szCs w:val="24"/>
        </w:rPr>
      </w:pPr>
      <w:r w:rsidRPr="00E4248A">
        <w:rPr>
          <w:rFonts w:eastAsia="Calibri"/>
          <w:b/>
          <w:bCs/>
          <w:color w:val="000000"/>
          <w:sz w:val="24"/>
          <w:szCs w:val="24"/>
        </w:rPr>
        <w:t>Tabla de contenidos</w:t>
      </w:r>
    </w:p>
    <w:p w14:paraId="0000005D" w14:textId="77777777" w:rsidR="000C5A92" w:rsidRPr="00DB43EB" w:rsidRDefault="001306ED" w:rsidP="00E4248A">
      <w:pPr>
        <w:pBdr>
          <w:top w:val="nil"/>
          <w:left w:val="nil"/>
          <w:bottom w:val="nil"/>
          <w:right w:val="nil"/>
          <w:between w:val="nil"/>
        </w:pBdr>
        <w:tabs>
          <w:tab w:val="right" w:pos="8554"/>
        </w:tabs>
        <w:spacing w:before="855"/>
        <w:rPr>
          <w:rFonts w:eastAsia="Calibri"/>
          <w:color w:val="000000"/>
          <w:sz w:val="24"/>
          <w:szCs w:val="24"/>
        </w:rPr>
      </w:pPr>
      <w:r w:rsidRPr="00DB43EB">
        <w:rPr>
          <w:rFonts w:eastAsia="Calibri"/>
          <w:color w:val="000000"/>
          <w:sz w:val="24"/>
          <w:szCs w:val="24"/>
        </w:rPr>
        <w:t>Permiso de reproducción, uso y archivo</w:t>
      </w:r>
      <w:r w:rsidRPr="00DB43EB">
        <w:rPr>
          <w:rFonts w:eastAsia="Calibri"/>
          <w:color w:val="000000"/>
          <w:sz w:val="24"/>
          <w:szCs w:val="24"/>
        </w:rPr>
        <w:tab/>
        <w:t>I</w:t>
      </w:r>
    </w:p>
    <w:p w14:paraId="0000005E" w14:textId="77777777" w:rsidR="000C5A92" w:rsidRPr="00DB43EB" w:rsidRDefault="001306ED" w:rsidP="00E4248A">
      <w:pPr>
        <w:pBdr>
          <w:top w:val="nil"/>
          <w:left w:val="nil"/>
          <w:bottom w:val="nil"/>
          <w:right w:val="nil"/>
          <w:between w:val="nil"/>
        </w:pBdr>
        <w:tabs>
          <w:tab w:val="right" w:pos="8609"/>
        </w:tabs>
        <w:spacing w:before="292"/>
        <w:rPr>
          <w:rFonts w:eastAsia="Calibri"/>
          <w:color w:val="000000"/>
          <w:sz w:val="24"/>
          <w:szCs w:val="24"/>
        </w:rPr>
      </w:pPr>
      <w:r w:rsidRPr="00DB43EB">
        <w:rPr>
          <w:rFonts w:eastAsia="Calibri"/>
          <w:color w:val="000000"/>
          <w:sz w:val="24"/>
          <w:szCs w:val="24"/>
        </w:rPr>
        <w:t>Agradecimientos…</w:t>
      </w:r>
      <w:r w:rsidRPr="00DB43EB">
        <w:rPr>
          <w:rFonts w:eastAsia="Calibri"/>
          <w:color w:val="000000"/>
          <w:sz w:val="24"/>
          <w:szCs w:val="24"/>
        </w:rPr>
        <w:tab/>
        <w:t>II</w:t>
      </w:r>
    </w:p>
    <w:p w14:paraId="0000005F" w14:textId="77777777" w:rsidR="000C5A92" w:rsidRPr="00DB43EB" w:rsidRDefault="001306ED" w:rsidP="00E4248A">
      <w:pPr>
        <w:pBdr>
          <w:top w:val="nil"/>
          <w:left w:val="nil"/>
          <w:bottom w:val="nil"/>
          <w:right w:val="nil"/>
          <w:between w:val="nil"/>
        </w:pBdr>
        <w:tabs>
          <w:tab w:val="right" w:pos="8664"/>
        </w:tabs>
        <w:spacing w:before="293"/>
        <w:rPr>
          <w:rFonts w:eastAsia="Calibri"/>
          <w:color w:val="000000"/>
          <w:sz w:val="24"/>
          <w:szCs w:val="24"/>
        </w:rPr>
      </w:pPr>
      <w:r w:rsidRPr="00DB43EB">
        <w:rPr>
          <w:rFonts w:eastAsia="Calibri"/>
          <w:color w:val="000000"/>
          <w:sz w:val="24"/>
          <w:szCs w:val="24"/>
        </w:rPr>
        <w:t>Tabla de contenidos</w:t>
      </w:r>
      <w:r w:rsidRPr="00DB43EB">
        <w:rPr>
          <w:rFonts w:eastAsia="Calibri"/>
          <w:color w:val="000000"/>
          <w:sz w:val="24"/>
          <w:szCs w:val="24"/>
        </w:rPr>
        <w:tab/>
        <w:t>III</w:t>
      </w:r>
    </w:p>
    <w:p w14:paraId="00000060" w14:textId="77777777" w:rsidR="000C5A92" w:rsidRPr="00DB43EB" w:rsidRDefault="001306ED" w:rsidP="00E4248A">
      <w:pPr>
        <w:pBdr>
          <w:top w:val="nil"/>
          <w:left w:val="nil"/>
          <w:bottom w:val="nil"/>
          <w:right w:val="nil"/>
          <w:between w:val="nil"/>
        </w:pBdr>
        <w:tabs>
          <w:tab w:val="right" w:pos="8667"/>
        </w:tabs>
        <w:spacing w:before="292"/>
        <w:rPr>
          <w:rFonts w:eastAsia="Calibri"/>
          <w:color w:val="000000"/>
          <w:sz w:val="24"/>
          <w:szCs w:val="24"/>
        </w:rPr>
      </w:pPr>
      <w:r w:rsidRPr="00DB43EB">
        <w:rPr>
          <w:rFonts w:eastAsia="Calibri"/>
          <w:color w:val="000000"/>
          <w:sz w:val="24"/>
          <w:szCs w:val="24"/>
        </w:rPr>
        <w:t>Abreviaturas</w:t>
      </w:r>
      <w:r w:rsidRPr="00DB43EB">
        <w:rPr>
          <w:rFonts w:eastAsia="Calibri"/>
          <w:color w:val="000000"/>
          <w:sz w:val="24"/>
          <w:szCs w:val="24"/>
        </w:rPr>
        <w:tab/>
        <w:t>IV</w:t>
      </w:r>
    </w:p>
    <w:p w14:paraId="00000061" w14:textId="77777777" w:rsidR="000C5A92" w:rsidRPr="00DB43EB" w:rsidRDefault="00FB4927" w:rsidP="00E4248A">
      <w:pPr>
        <w:pBdr>
          <w:top w:val="nil"/>
          <w:left w:val="nil"/>
          <w:bottom w:val="nil"/>
          <w:right w:val="nil"/>
          <w:between w:val="nil"/>
        </w:pBdr>
        <w:tabs>
          <w:tab w:val="right" w:pos="8635"/>
        </w:tabs>
        <w:spacing w:before="298"/>
        <w:rPr>
          <w:rFonts w:eastAsia="Calibri"/>
          <w:color w:val="000000"/>
          <w:sz w:val="24"/>
          <w:szCs w:val="24"/>
        </w:rPr>
      </w:pPr>
      <w:hyperlink w:anchor="_heading=h.gjdgxs">
        <w:r w:rsidR="001306ED" w:rsidRPr="00DB43EB">
          <w:rPr>
            <w:rFonts w:eastAsia="Calibri"/>
            <w:color w:val="000000"/>
            <w:sz w:val="24"/>
            <w:szCs w:val="24"/>
          </w:rPr>
          <w:t>Resumen</w:t>
        </w:r>
        <w:r w:rsidR="001306ED" w:rsidRPr="00DB43EB">
          <w:rPr>
            <w:rFonts w:eastAsia="Calibri"/>
            <w:color w:val="000000"/>
            <w:sz w:val="24"/>
            <w:szCs w:val="24"/>
          </w:rPr>
          <w:tab/>
          <w:t>V</w:t>
        </w:r>
      </w:hyperlink>
    </w:p>
    <w:p w14:paraId="00000062" w14:textId="77777777" w:rsidR="000C5A92" w:rsidRPr="00DB43EB" w:rsidRDefault="00FB4927" w:rsidP="00E4248A">
      <w:pPr>
        <w:pBdr>
          <w:top w:val="nil"/>
          <w:left w:val="nil"/>
          <w:bottom w:val="nil"/>
          <w:right w:val="nil"/>
          <w:between w:val="nil"/>
        </w:pBdr>
        <w:tabs>
          <w:tab w:val="right" w:pos="8620"/>
        </w:tabs>
        <w:spacing w:before="293"/>
        <w:rPr>
          <w:rFonts w:eastAsia="Calibri"/>
          <w:color w:val="000000"/>
          <w:sz w:val="24"/>
          <w:szCs w:val="24"/>
        </w:rPr>
      </w:pPr>
      <w:hyperlink w:anchor="_heading=h.30j0zll">
        <w:r w:rsidR="001306ED" w:rsidRPr="00DB43EB">
          <w:rPr>
            <w:rFonts w:eastAsia="Calibri"/>
            <w:color w:val="000000"/>
            <w:sz w:val="24"/>
            <w:szCs w:val="24"/>
          </w:rPr>
          <w:t>Introducción</w:t>
        </w:r>
        <w:r w:rsidR="001306ED" w:rsidRPr="00DB43EB">
          <w:rPr>
            <w:rFonts w:eastAsia="Calibri"/>
            <w:color w:val="000000"/>
            <w:sz w:val="24"/>
            <w:szCs w:val="24"/>
          </w:rPr>
          <w:tab/>
          <w:t>1</w:t>
        </w:r>
      </w:hyperlink>
    </w:p>
    <w:p w14:paraId="00000063" w14:textId="77777777" w:rsidR="000C5A92" w:rsidRPr="00DB43EB" w:rsidRDefault="00FB4927" w:rsidP="00E4248A">
      <w:pPr>
        <w:pBdr>
          <w:top w:val="nil"/>
          <w:left w:val="nil"/>
          <w:bottom w:val="nil"/>
          <w:right w:val="nil"/>
          <w:between w:val="nil"/>
        </w:pBdr>
        <w:tabs>
          <w:tab w:val="right" w:pos="8620"/>
        </w:tabs>
        <w:spacing w:before="292"/>
        <w:rPr>
          <w:rFonts w:eastAsia="Calibri"/>
          <w:color w:val="000000"/>
          <w:sz w:val="24"/>
          <w:szCs w:val="24"/>
        </w:rPr>
      </w:pPr>
      <w:hyperlink w:anchor="_heading=h.1fob9te">
        <w:r w:rsidR="001306ED" w:rsidRPr="00DB43EB">
          <w:rPr>
            <w:rFonts w:eastAsia="Calibri"/>
            <w:color w:val="000000"/>
            <w:sz w:val="24"/>
            <w:szCs w:val="24"/>
          </w:rPr>
          <w:t>Material y Métodos</w:t>
        </w:r>
        <w:r w:rsidR="001306ED" w:rsidRPr="00DB43EB">
          <w:rPr>
            <w:rFonts w:eastAsia="Calibri"/>
            <w:color w:val="000000"/>
            <w:sz w:val="24"/>
            <w:szCs w:val="24"/>
          </w:rPr>
          <w:tab/>
          <w:t>4</w:t>
        </w:r>
      </w:hyperlink>
    </w:p>
    <w:p w14:paraId="00000064" w14:textId="77777777" w:rsidR="000C5A92" w:rsidRPr="00DB43EB" w:rsidRDefault="001306ED" w:rsidP="00E4248A">
      <w:pPr>
        <w:pBdr>
          <w:top w:val="nil"/>
          <w:left w:val="nil"/>
          <w:bottom w:val="nil"/>
          <w:right w:val="nil"/>
          <w:between w:val="nil"/>
        </w:pBdr>
        <w:tabs>
          <w:tab w:val="right" w:pos="8620"/>
        </w:tabs>
        <w:spacing w:before="293"/>
        <w:ind w:left="216"/>
        <w:rPr>
          <w:rFonts w:eastAsia="Calibri"/>
          <w:color w:val="000000"/>
          <w:sz w:val="24"/>
          <w:szCs w:val="24"/>
        </w:rPr>
      </w:pPr>
      <w:r w:rsidRPr="00DB43EB">
        <w:rPr>
          <w:rFonts w:eastAsia="Calibri"/>
          <w:color w:val="000000"/>
          <w:sz w:val="24"/>
          <w:szCs w:val="24"/>
        </w:rPr>
        <w:t>Protocolo</w:t>
      </w:r>
      <w:r w:rsidRPr="00DB43EB">
        <w:rPr>
          <w:rFonts w:eastAsia="Calibri"/>
          <w:color w:val="000000"/>
          <w:sz w:val="24"/>
          <w:szCs w:val="24"/>
        </w:rPr>
        <w:tab/>
        <w:t>4</w:t>
      </w:r>
    </w:p>
    <w:p w14:paraId="00000065" w14:textId="77777777" w:rsidR="000C5A92" w:rsidRPr="00DB43EB" w:rsidRDefault="001306ED" w:rsidP="00E4248A">
      <w:pPr>
        <w:pBdr>
          <w:top w:val="nil"/>
          <w:left w:val="nil"/>
          <w:bottom w:val="nil"/>
          <w:right w:val="nil"/>
          <w:between w:val="nil"/>
        </w:pBdr>
        <w:tabs>
          <w:tab w:val="right" w:pos="8620"/>
        </w:tabs>
        <w:spacing w:before="292"/>
        <w:ind w:left="216"/>
        <w:rPr>
          <w:rFonts w:eastAsia="Calibri"/>
          <w:color w:val="000000"/>
          <w:sz w:val="24"/>
          <w:szCs w:val="24"/>
        </w:rPr>
      </w:pPr>
      <w:r w:rsidRPr="00DB43EB">
        <w:rPr>
          <w:rFonts w:eastAsia="Calibri"/>
          <w:color w:val="000000"/>
          <w:sz w:val="24"/>
          <w:szCs w:val="24"/>
        </w:rPr>
        <w:t>Plan de Análisis</w:t>
      </w:r>
      <w:r w:rsidRPr="00DB43EB">
        <w:rPr>
          <w:rFonts w:eastAsia="Calibri"/>
          <w:color w:val="000000"/>
          <w:sz w:val="24"/>
          <w:szCs w:val="24"/>
        </w:rPr>
        <w:tab/>
        <w:t>6</w:t>
      </w:r>
    </w:p>
    <w:p w14:paraId="00000066" w14:textId="77777777" w:rsidR="000C5A92" w:rsidRPr="00DB43EB" w:rsidRDefault="00FB4927" w:rsidP="00E4248A">
      <w:pPr>
        <w:pBdr>
          <w:top w:val="nil"/>
          <w:left w:val="nil"/>
          <w:bottom w:val="nil"/>
          <w:right w:val="nil"/>
          <w:between w:val="nil"/>
        </w:pBdr>
        <w:tabs>
          <w:tab w:val="right" w:pos="8620"/>
        </w:tabs>
        <w:spacing w:before="293"/>
        <w:rPr>
          <w:rFonts w:eastAsia="Calibri"/>
          <w:color w:val="000000"/>
          <w:sz w:val="24"/>
          <w:szCs w:val="24"/>
        </w:rPr>
      </w:pPr>
      <w:hyperlink w:anchor="_heading=h.3znysh7">
        <w:r w:rsidR="001306ED" w:rsidRPr="00DB43EB">
          <w:rPr>
            <w:rFonts w:eastAsia="Calibri"/>
            <w:color w:val="000000"/>
            <w:sz w:val="24"/>
            <w:szCs w:val="24"/>
          </w:rPr>
          <w:t>Resultados</w:t>
        </w:r>
        <w:r w:rsidR="001306ED" w:rsidRPr="00DB43EB">
          <w:rPr>
            <w:rFonts w:eastAsia="Calibri"/>
            <w:color w:val="000000"/>
            <w:sz w:val="24"/>
            <w:szCs w:val="24"/>
          </w:rPr>
          <w:tab/>
          <w:t>8</w:t>
        </w:r>
      </w:hyperlink>
    </w:p>
    <w:p w14:paraId="00000067" w14:textId="77777777" w:rsidR="000C5A92" w:rsidRPr="00DB43EB" w:rsidRDefault="00FB4927" w:rsidP="00E4248A">
      <w:pPr>
        <w:pBdr>
          <w:top w:val="nil"/>
          <w:left w:val="nil"/>
          <w:bottom w:val="nil"/>
          <w:right w:val="nil"/>
          <w:between w:val="nil"/>
        </w:pBdr>
        <w:tabs>
          <w:tab w:val="right" w:pos="8742"/>
        </w:tabs>
        <w:spacing w:before="293"/>
        <w:rPr>
          <w:rFonts w:eastAsia="Calibri"/>
          <w:color w:val="000000"/>
          <w:sz w:val="24"/>
          <w:szCs w:val="24"/>
        </w:rPr>
      </w:pPr>
      <w:hyperlink w:anchor="_heading=h.2et92p0">
        <w:r w:rsidR="001306ED" w:rsidRPr="00DB43EB">
          <w:rPr>
            <w:rFonts w:eastAsia="Calibri"/>
            <w:color w:val="000000"/>
            <w:sz w:val="24"/>
            <w:szCs w:val="24"/>
          </w:rPr>
          <w:t>Discusión</w:t>
        </w:r>
        <w:r w:rsidR="001306ED" w:rsidRPr="00DB43EB">
          <w:rPr>
            <w:rFonts w:eastAsia="Calibri"/>
            <w:color w:val="000000"/>
            <w:sz w:val="24"/>
            <w:szCs w:val="24"/>
          </w:rPr>
          <w:tab/>
          <w:t>11</w:t>
        </w:r>
      </w:hyperlink>
    </w:p>
    <w:p w14:paraId="00000068" w14:textId="77777777" w:rsidR="000C5A92" w:rsidRPr="00DB43EB" w:rsidRDefault="00FB4927" w:rsidP="00E4248A">
      <w:pPr>
        <w:pBdr>
          <w:top w:val="nil"/>
          <w:left w:val="nil"/>
          <w:bottom w:val="nil"/>
          <w:right w:val="nil"/>
          <w:between w:val="nil"/>
        </w:pBdr>
        <w:tabs>
          <w:tab w:val="right" w:pos="8742"/>
        </w:tabs>
        <w:spacing w:before="292"/>
        <w:rPr>
          <w:rFonts w:eastAsia="Calibri"/>
          <w:color w:val="000000"/>
          <w:sz w:val="24"/>
          <w:szCs w:val="24"/>
        </w:rPr>
      </w:pPr>
      <w:hyperlink w:anchor="_heading=h.tyjcwt">
        <w:r w:rsidR="001306ED" w:rsidRPr="00DB43EB">
          <w:rPr>
            <w:rFonts w:eastAsia="Calibri"/>
            <w:color w:val="000000"/>
            <w:sz w:val="24"/>
            <w:szCs w:val="24"/>
          </w:rPr>
          <w:t>Conclusión</w:t>
        </w:r>
        <w:r w:rsidR="001306ED" w:rsidRPr="00DB43EB">
          <w:rPr>
            <w:rFonts w:eastAsia="Calibri"/>
            <w:color w:val="000000"/>
            <w:sz w:val="24"/>
            <w:szCs w:val="24"/>
          </w:rPr>
          <w:tab/>
          <w:t>15</w:t>
        </w:r>
      </w:hyperlink>
    </w:p>
    <w:p w14:paraId="00000069" w14:textId="77777777" w:rsidR="000C5A92" w:rsidRPr="00DB43EB" w:rsidRDefault="00FB4927" w:rsidP="00E4248A">
      <w:pPr>
        <w:pBdr>
          <w:top w:val="nil"/>
          <w:left w:val="nil"/>
          <w:bottom w:val="nil"/>
          <w:right w:val="nil"/>
          <w:between w:val="nil"/>
        </w:pBdr>
        <w:tabs>
          <w:tab w:val="right" w:pos="8742"/>
        </w:tabs>
        <w:spacing w:before="293"/>
        <w:rPr>
          <w:rFonts w:eastAsia="Calibri"/>
          <w:color w:val="000000"/>
          <w:sz w:val="24"/>
          <w:szCs w:val="24"/>
        </w:rPr>
      </w:pPr>
      <w:hyperlink w:anchor="_heading=h.3dy6vkm">
        <w:r w:rsidR="001306ED" w:rsidRPr="00DB43EB">
          <w:rPr>
            <w:rFonts w:eastAsia="Calibri"/>
            <w:color w:val="000000"/>
            <w:sz w:val="24"/>
            <w:szCs w:val="24"/>
          </w:rPr>
          <w:t>Referencias</w:t>
        </w:r>
        <w:r w:rsidR="001306ED" w:rsidRPr="00DB43EB">
          <w:rPr>
            <w:rFonts w:eastAsia="Calibri"/>
            <w:color w:val="000000"/>
            <w:sz w:val="24"/>
            <w:szCs w:val="24"/>
          </w:rPr>
          <w:tab/>
          <w:t>16</w:t>
        </w:r>
      </w:hyperlink>
    </w:p>
    <w:p w14:paraId="0000006A" w14:textId="77777777" w:rsidR="000C5A92" w:rsidRPr="00DB43EB" w:rsidRDefault="00FB4927" w:rsidP="00E4248A">
      <w:pPr>
        <w:pBdr>
          <w:top w:val="nil"/>
          <w:left w:val="nil"/>
          <w:bottom w:val="nil"/>
          <w:right w:val="nil"/>
          <w:between w:val="nil"/>
        </w:pBdr>
        <w:tabs>
          <w:tab w:val="right" w:pos="8742"/>
        </w:tabs>
        <w:spacing w:before="293"/>
        <w:rPr>
          <w:rFonts w:eastAsia="Calibri"/>
          <w:color w:val="000000"/>
          <w:sz w:val="24"/>
          <w:szCs w:val="24"/>
        </w:rPr>
        <w:sectPr w:rsidR="000C5A92" w:rsidRPr="00DB43EB" w:rsidSect="00E4248A">
          <w:pgSz w:w="12240" w:h="15840"/>
          <w:pgMar w:top="1417" w:right="1701" w:bottom="1417" w:left="1701" w:header="0" w:footer="773" w:gutter="0"/>
          <w:cols w:space="720"/>
          <w:docGrid w:linePitch="299"/>
        </w:sectPr>
      </w:pPr>
      <w:hyperlink w:anchor="_heading=h.1t3h5sf">
        <w:r w:rsidR="001306ED" w:rsidRPr="00DB43EB">
          <w:rPr>
            <w:rFonts w:eastAsia="Calibri"/>
            <w:color w:val="000000"/>
            <w:sz w:val="24"/>
            <w:szCs w:val="24"/>
          </w:rPr>
          <w:t>Tablas y figuras</w:t>
        </w:r>
        <w:r w:rsidR="001306ED" w:rsidRPr="00DB43EB">
          <w:rPr>
            <w:rFonts w:eastAsia="Calibri"/>
            <w:color w:val="000000"/>
            <w:sz w:val="24"/>
            <w:szCs w:val="24"/>
          </w:rPr>
          <w:tab/>
          <w:t>19</w:t>
        </w:r>
      </w:hyperlink>
    </w:p>
    <w:p w14:paraId="0000006B" w14:textId="77777777" w:rsidR="000C5A92" w:rsidRPr="00DB43EB" w:rsidRDefault="000C5A92" w:rsidP="00E4248A">
      <w:pPr>
        <w:pBdr>
          <w:top w:val="nil"/>
          <w:left w:val="nil"/>
          <w:bottom w:val="nil"/>
          <w:right w:val="nil"/>
          <w:between w:val="nil"/>
        </w:pBdr>
        <w:rPr>
          <w:rFonts w:eastAsia="Calibri"/>
          <w:color w:val="000000"/>
          <w:sz w:val="26"/>
          <w:szCs w:val="26"/>
        </w:rPr>
      </w:pPr>
    </w:p>
    <w:p w14:paraId="0000006C" w14:textId="77777777" w:rsidR="000C5A92" w:rsidRPr="00DB43EB" w:rsidRDefault="000C5A92" w:rsidP="00E4248A">
      <w:pPr>
        <w:pBdr>
          <w:top w:val="nil"/>
          <w:left w:val="nil"/>
          <w:bottom w:val="nil"/>
          <w:right w:val="nil"/>
          <w:between w:val="nil"/>
        </w:pBdr>
        <w:spacing w:before="9"/>
        <w:rPr>
          <w:rFonts w:eastAsia="Calibri"/>
          <w:color w:val="000000"/>
          <w:sz w:val="36"/>
          <w:szCs w:val="36"/>
        </w:rPr>
      </w:pPr>
    </w:p>
    <w:p w14:paraId="0000006D" w14:textId="77777777" w:rsidR="000C5A92" w:rsidRPr="00E4248A" w:rsidRDefault="001306ED" w:rsidP="00E4248A">
      <w:pPr>
        <w:pBdr>
          <w:top w:val="nil"/>
          <w:left w:val="nil"/>
          <w:bottom w:val="nil"/>
          <w:right w:val="nil"/>
          <w:between w:val="nil"/>
        </w:pBdr>
        <w:rPr>
          <w:b/>
          <w:bCs/>
          <w:color w:val="000000"/>
          <w:sz w:val="24"/>
          <w:szCs w:val="24"/>
        </w:rPr>
      </w:pPr>
      <w:r w:rsidRPr="00E4248A">
        <w:rPr>
          <w:b/>
          <w:bCs/>
          <w:color w:val="000000"/>
          <w:sz w:val="24"/>
          <w:szCs w:val="24"/>
        </w:rPr>
        <w:t>Abreviaturas</w:t>
      </w:r>
    </w:p>
    <w:p w14:paraId="0000006E" w14:textId="77777777" w:rsidR="000C5A92" w:rsidRPr="00DB43EB" w:rsidRDefault="000C5A92" w:rsidP="00E4248A">
      <w:pPr>
        <w:pBdr>
          <w:top w:val="nil"/>
          <w:left w:val="nil"/>
          <w:bottom w:val="nil"/>
          <w:right w:val="nil"/>
          <w:between w:val="nil"/>
        </w:pBdr>
        <w:rPr>
          <w:color w:val="000000"/>
          <w:sz w:val="26"/>
          <w:szCs w:val="26"/>
        </w:rPr>
      </w:pPr>
    </w:p>
    <w:p w14:paraId="0000006F" w14:textId="77777777" w:rsidR="000C5A92" w:rsidRPr="00DB43EB" w:rsidRDefault="000C5A92" w:rsidP="00E4248A">
      <w:pPr>
        <w:pBdr>
          <w:top w:val="nil"/>
          <w:left w:val="nil"/>
          <w:bottom w:val="nil"/>
          <w:right w:val="nil"/>
          <w:between w:val="nil"/>
        </w:pBdr>
        <w:rPr>
          <w:color w:val="000000"/>
          <w:sz w:val="26"/>
          <w:szCs w:val="26"/>
        </w:rPr>
      </w:pPr>
    </w:p>
    <w:p w14:paraId="00000070" w14:textId="77777777" w:rsidR="000C5A92" w:rsidRPr="00DB43EB" w:rsidRDefault="000C5A92" w:rsidP="00E4248A">
      <w:pPr>
        <w:pBdr>
          <w:top w:val="nil"/>
          <w:left w:val="nil"/>
          <w:bottom w:val="nil"/>
          <w:right w:val="nil"/>
          <w:between w:val="nil"/>
        </w:pBdr>
        <w:spacing w:before="9"/>
        <w:rPr>
          <w:color w:val="000000"/>
          <w:sz w:val="20"/>
          <w:szCs w:val="20"/>
        </w:rPr>
      </w:pPr>
    </w:p>
    <w:p w14:paraId="00000071" w14:textId="77777777" w:rsidR="000C5A92" w:rsidRPr="00DB43EB" w:rsidRDefault="001306ED" w:rsidP="00E4248A">
      <w:pPr>
        <w:spacing w:before="92" w:line="480" w:lineRule="auto"/>
        <w:ind w:right="1003"/>
        <w:rPr>
          <w:sz w:val="24"/>
          <w:szCs w:val="24"/>
        </w:rPr>
      </w:pPr>
      <w:r w:rsidRPr="00DB43EB">
        <w:rPr>
          <w:sz w:val="24"/>
          <w:szCs w:val="24"/>
        </w:rPr>
        <w:t>CINAHL= Cumulative Index of Nursing and Allied Health Literature</w:t>
      </w:r>
    </w:p>
    <w:p w14:paraId="00000072" w14:textId="77777777" w:rsidR="000C5A92" w:rsidRPr="00DB43EB" w:rsidRDefault="001306ED" w:rsidP="00E4248A">
      <w:pPr>
        <w:spacing w:before="92" w:line="480" w:lineRule="auto"/>
        <w:ind w:right="1003"/>
        <w:rPr>
          <w:sz w:val="24"/>
          <w:szCs w:val="24"/>
        </w:rPr>
      </w:pPr>
      <w:r w:rsidRPr="00DB43EB">
        <w:rPr>
          <w:sz w:val="24"/>
          <w:szCs w:val="24"/>
        </w:rPr>
        <w:t xml:space="preserve">EBSCO = </w:t>
      </w:r>
      <w:r w:rsidRPr="00DB43EB">
        <w:rPr>
          <w:color w:val="202122"/>
          <w:sz w:val="24"/>
          <w:szCs w:val="24"/>
          <w:highlight w:val="white"/>
        </w:rPr>
        <w:t xml:space="preserve">base de datos de la </w:t>
      </w:r>
      <w:r w:rsidRPr="00DB43EB">
        <w:rPr>
          <w:b/>
          <w:color w:val="202122"/>
          <w:sz w:val="24"/>
          <w:szCs w:val="24"/>
          <w:highlight w:val="white"/>
        </w:rPr>
        <w:t>E</w:t>
      </w:r>
      <w:r w:rsidRPr="00DB43EB">
        <w:rPr>
          <w:color w:val="202122"/>
          <w:sz w:val="24"/>
          <w:szCs w:val="24"/>
          <w:highlight w:val="white"/>
        </w:rPr>
        <w:t xml:space="preserve">lton </w:t>
      </w:r>
      <w:r w:rsidRPr="00DB43EB">
        <w:rPr>
          <w:b/>
          <w:color w:val="202122"/>
          <w:sz w:val="24"/>
          <w:szCs w:val="24"/>
          <w:highlight w:val="white"/>
        </w:rPr>
        <w:t>B</w:t>
      </w:r>
      <w:r w:rsidRPr="00DB43EB">
        <w:rPr>
          <w:color w:val="202122"/>
          <w:sz w:val="24"/>
          <w:szCs w:val="24"/>
          <w:highlight w:val="white"/>
        </w:rPr>
        <w:t xml:space="preserve">. </w:t>
      </w:r>
      <w:r w:rsidRPr="00DB43EB">
        <w:rPr>
          <w:b/>
          <w:color w:val="202122"/>
          <w:sz w:val="24"/>
          <w:szCs w:val="24"/>
          <w:highlight w:val="white"/>
        </w:rPr>
        <w:t>S</w:t>
      </w:r>
      <w:r w:rsidRPr="00DB43EB">
        <w:rPr>
          <w:color w:val="202122"/>
          <w:sz w:val="24"/>
          <w:szCs w:val="24"/>
          <w:highlight w:val="white"/>
        </w:rPr>
        <w:t xml:space="preserve">tephens </w:t>
      </w:r>
      <w:r w:rsidRPr="00DB43EB">
        <w:rPr>
          <w:b/>
          <w:color w:val="202122"/>
          <w:sz w:val="24"/>
          <w:szCs w:val="24"/>
          <w:highlight w:val="white"/>
        </w:rPr>
        <w:t>CO</w:t>
      </w:r>
      <w:r w:rsidRPr="00DB43EB">
        <w:rPr>
          <w:color w:val="202122"/>
          <w:sz w:val="24"/>
          <w:szCs w:val="24"/>
          <w:highlight w:val="white"/>
        </w:rPr>
        <w:t>mpany Publishing</w:t>
      </w:r>
    </w:p>
    <w:p w14:paraId="00000073" w14:textId="77777777" w:rsidR="000C5A92" w:rsidRPr="00DB43EB" w:rsidRDefault="001306ED" w:rsidP="00E4248A">
      <w:pPr>
        <w:spacing w:before="92" w:line="480" w:lineRule="auto"/>
        <w:ind w:right="1003"/>
        <w:rPr>
          <w:sz w:val="24"/>
          <w:szCs w:val="24"/>
        </w:rPr>
      </w:pPr>
      <w:r w:rsidRPr="00DB43EB">
        <w:rPr>
          <w:sz w:val="24"/>
          <w:szCs w:val="24"/>
        </w:rPr>
        <w:t xml:space="preserve">PEDro = </w:t>
      </w:r>
      <w:r w:rsidRPr="00DB43EB">
        <w:rPr>
          <w:color w:val="202124"/>
          <w:sz w:val="24"/>
          <w:szCs w:val="24"/>
          <w:highlight w:val="white"/>
        </w:rPr>
        <w:t>Physiotherapy Evidence Database.</w:t>
      </w:r>
    </w:p>
    <w:p w14:paraId="00000074" w14:textId="77777777" w:rsidR="000C5A92" w:rsidRPr="00DB43EB" w:rsidRDefault="001306ED" w:rsidP="00E4248A">
      <w:pPr>
        <w:pBdr>
          <w:top w:val="nil"/>
          <w:left w:val="nil"/>
          <w:bottom w:val="nil"/>
          <w:right w:val="nil"/>
          <w:between w:val="nil"/>
        </w:pBdr>
        <w:spacing w:line="482" w:lineRule="auto"/>
        <w:ind w:right="4879"/>
        <w:rPr>
          <w:color w:val="000000"/>
          <w:sz w:val="24"/>
          <w:szCs w:val="24"/>
        </w:rPr>
      </w:pPr>
      <w:r w:rsidRPr="00DB43EB">
        <w:rPr>
          <w:color w:val="000000"/>
          <w:sz w:val="24"/>
          <w:szCs w:val="24"/>
        </w:rPr>
        <w:t>UCI= unidad de cuidados intensivos.</w:t>
      </w:r>
    </w:p>
    <w:p w14:paraId="4160109B" w14:textId="1D69E4E6" w:rsidR="0015285F" w:rsidRPr="00DB43EB" w:rsidRDefault="001306ED" w:rsidP="00E4248A">
      <w:pPr>
        <w:pBdr>
          <w:top w:val="nil"/>
          <w:left w:val="nil"/>
          <w:bottom w:val="nil"/>
          <w:right w:val="nil"/>
          <w:between w:val="nil"/>
        </w:pBdr>
        <w:spacing w:before="2" w:line="484" w:lineRule="auto"/>
        <w:ind w:right="5266"/>
        <w:rPr>
          <w:color w:val="000000"/>
          <w:sz w:val="24"/>
          <w:szCs w:val="24"/>
        </w:rPr>
      </w:pPr>
      <w:r w:rsidRPr="00DB43EB">
        <w:rPr>
          <w:color w:val="000000"/>
          <w:sz w:val="24"/>
          <w:szCs w:val="24"/>
        </w:rPr>
        <w:t>UTI= unidad de tratamiento intermedio. VMI= ventilación mecánica invasiva.</w:t>
      </w:r>
    </w:p>
    <w:p w14:paraId="00000076" w14:textId="77777777" w:rsidR="000C5A92" w:rsidRPr="00DB43EB" w:rsidRDefault="001306ED" w:rsidP="00E4248A">
      <w:pPr>
        <w:pBdr>
          <w:top w:val="nil"/>
          <w:left w:val="nil"/>
          <w:bottom w:val="nil"/>
          <w:right w:val="nil"/>
          <w:between w:val="nil"/>
        </w:pBdr>
        <w:spacing w:line="275" w:lineRule="auto"/>
        <w:rPr>
          <w:color w:val="000000"/>
          <w:sz w:val="24"/>
          <w:szCs w:val="24"/>
        </w:rPr>
      </w:pPr>
      <w:r w:rsidRPr="00DB43EB">
        <w:rPr>
          <w:color w:val="000000"/>
          <w:sz w:val="24"/>
          <w:szCs w:val="24"/>
        </w:rPr>
        <w:t>VMNI= ventilación mecánica no invasiva.</w:t>
      </w:r>
    </w:p>
    <w:p w14:paraId="00000077" w14:textId="77777777" w:rsidR="000C5A92" w:rsidRPr="00DB43EB" w:rsidRDefault="000C5A92" w:rsidP="00E4248A">
      <w:pPr>
        <w:rPr>
          <w:sz w:val="24"/>
          <w:szCs w:val="24"/>
        </w:rPr>
        <w:sectPr w:rsidR="000C5A92" w:rsidRPr="00DB43EB" w:rsidSect="00E4248A">
          <w:pgSz w:w="12240" w:h="15840"/>
          <w:pgMar w:top="1417" w:right="1701" w:bottom="1417" w:left="1701" w:header="0" w:footer="773" w:gutter="0"/>
          <w:cols w:space="720"/>
          <w:docGrid w:linePitch="299"/>
        </w:sectPr>
      </w:pPr>
    </w:p>
    <w:p w14:paraId="00000078" w14:textId="77777777" w:rsidR="000C5A92" w:rsidRPr="00DB43EB" w:rsidRDefault="000C5A92" w:rsidP="00E4248A">
      <w:pPr>
        <w:pBdr>
          <w:top w:val="nil"/>
          <w:left w:val="nil"/>
          <w:bottom w:val="nil"/>
          <w:right w:val="nil"/>
          <w:between w:val="nil"/>
        </w:pBdr>
        <w:rPr>
          <w:color w:val="000000"/>
          <w:sz w:val="20"/>
          <w:szCs w:val="20"/>
        </w:rPr>
      </w:pPr>
    </w:p>
    <w:p w14:paraId="00000079" w14:textId="77777777" w:rsidR="000C5A92" w:rsidRPr="00DB43EB" w:rsidRDefault="000C5A92" w:rsidP="00E4248A">
      <w:pPr>
        <w:pBdr>
          <w:top w:val="nil"/>
          <w:left w:val="nil"/>
          <w:bottom w:val="nil"/>
          <w:right w:val="nil"/>
          <w:between w:val="nil"/>
        </w:pBdr>
        <w:rPr>
          <w:color w:val="000000"/>
          <w:sz w:val="20"/>
          <w:szCs w:val="20"/>
        </w:rPr>
      </w:pPr>
    </w:p>
    <w:p w14:paraId="0000007A" w14:textId="77777777" w:rsidR="000C5A92" w:rsidRPr="00DB43EB" w:rsidRDefault="000C5A92" w:rsidP="00E4248A">
      <w:pPr>
        <w:pBdr>
          <w:top w:val="nil"/>
          <w:left w:val="nil"/>
          <w:bottom w:val="nil"/>
          <w:right w:val="nil"/>
          <w:between w:val="nil"/>
        </w:pBdr>
        <w:spacing w:before="7"/>
        <w:rPr>
          <w:color w:val="000000"/>
          <w:sz w:val="18"/>
          <w:szCs w:val="18"/>
        </w:rPr>
      </w:pPr>
    </w:p>
    <w:p w14:paraId="0000007B" w14:textId="77777777" w:rsidR="000C5A92" w:rsidRPr="00DB43EB" w:rsidRDefault="001306ED" w:rsidP="00E4248A">
      <w:pPr>
        <w:pStyle w:val="Ttulo1"/>
        <w:ind w:left="0" w:firstLine="545"/>
      </w:pPr>
      <w:bookmarkStart w:id="1" w:name="_heading=h.gjdgxs" w:colFirst="0" w:colLast="0"/>
      <w:bookmarkEnd w:id="1"/>
      <w:r w:rsidRPr="00DB43EB">
        <w:t>RESUMEN</w:t>
      </w:r>
    </w:p>
    <w:p w14:paraId="0000007D" w14:textId="22F18869" w:rsidR="000C5A92" w:rsidRPr="00DB43EB" w:rsidRDefault="001306ED" w:rsidP="00E4248A">
      <w:pPr>
        <w:pBdr>
          <w:top w:val="nil"/>
          <w:left w:val="nil"/>
          <w:bottom w:val="nil"/>
          <w:right w:val="nil"/>
          <w:between w:val="nil"/>
        </w:pBdr>
        <w:spacing w:before="92" w:line="480" w:lineRule="auto"/>
        <w:ind w:right="1003"/>
        <w:rPr>
          <w:color w:val="000000"/>
          <w:sz w:val="24"/>
          <w:szCs w:val="24"/>
        </w:rPr>
      </w:pPr>
      <w:r w:rsidRPr="00DB43EB">
        <w:rPr>
          <w:b/>
          <w:color w:val="000000"/>
          <w:sz w:val="24"/>
          <w:szCs w:val="24"/>
        </w:rPr>
        <w:t>Antecedentes:</w:t>
      </w:r>
      <w:r w:rsidRPr="00DB43EB">
        <w:rPr>
          <w:color w:val="000000"/>
          <w:sz w:val="24"/>
          <w:szCs w:val="24"/>
        </w:rPr>
        <w:t xml:space="preserve"> </w:t>
      </w:r>
      <w:r w:rsidRPr="00DB43EB">
        <w:rPr>
          <w:color w:val="FF0000"/>
          <w:sz w:val="24"/>
          <w:szCs w:val="24"/>
        </w:rPr>
        <w:t xml:space="preserve"> </w:t>
      </w:r>
      <w:r w:rsidRPr="00DB43EB">
        <w:rPr>
          <w:color w:val="000000"/>
          <w:sz w:val="24"/>
          <w:szCs w:val="24"/>
        </w:rPr>
        <w:t>Los avances tecnológicos en Unidades de Cuidados Intensivos</w:t>
      </w:r>
      <w:r w:rsidR="00DB43EB">
        <w:rPr>
          <w:color w:val="000000"/>
          <w:sz w:val="24"/>
          <w:szCs w:val="24"/>
        </w:rPr>
        <w:t xml:space="preserve"> </w:t>
      </w:r>
      <w:r w:rsidRPr="00DB43EB">
        <w:rPr>
          <w:color w:val="000000"/>
          <w:sz w:val="24"/>
          <w:szCs w:val="24"/>
        </w:rPr>
        <w:t xml:space="preserve">(UCI) </w:t>
      </w:r>
      <w:r w:rsidRPr="00A64A69">
        <w:rPr>
          <w:color w:val="000000"/>
          <w:sz w:val="24"/>
          <w:szCs w:val="24"/>
        </w:rPr>
        <w:t>permitieron</w:t>
      </w:r>
      <w:r w:rsidRPr="00DB43EB">
        <w:rPr>
          <w:color w:val="000000"/>
          <w:sz w:val="24"/>
          <w:szCs w:val="24"/>
        </w:rPr>
        <w:t xml:space="preserve"> aumentar la sobrevida de pacientes, como consecuencia la discapacidad y con ello el reporte de literatura científica en fisioterapia. En UCI, l</w:t>
      </w:r>
      <w:r w:rsidRPr="00DB43EB">
        <w:rPr>
          <w:sz w:val="24"/>
          <w:szCs w:val="24"/>
        </w:rPr>
        <w:t>a investigación de resultados se utiliza para obtener evidencia sobre intervenciones y guiar la práctica f</w:t>
      </w:r>
      <w:r w:rsidRPr="00DB43EB">
        <w:rPr>
          <w:color w:val="000000"/>
          <w:sz w:val="24"/>
          <w:szCs w:val="24"/>
        </w:rPr>
        <w:t xml:space="preserve">isioterapéutica, por lo que es esencial una elección </w:t>
      </w:r>
      <w:r w:rsidR="00DB43EB" w:rsidRPr="00DB43EB">
        <w:rPr>
          <w:color w:val="000000"/>
          <w:sz w:val="24"/>
          <w:szCs w:val="24"/>
        </w:rPr>
        <w:t>adecuada de</w:t>
      </w:r>
      <w:r w:rsidRPr="00DB43EB">
        <w:rPr>
          <w:color w:val="000000"/>
          <w:sz w:val="24"/>
          <w:szCs w:val="24"/>
        </w:rPr>
        <w:t xml:space="preserve"> medidas de resultado. Sin embargo, </w:t>
      </w:r>
      <w:r w:rsidR="00A64A69">
        <w:rPr>
          <w:color w:val="000000"/>
          <w:sz w:val="24"/>
          <w:szCs w:val="24"/>
        </w:rPr>
        <w:t xml:space="preserve">creemos que </w:t>
      </w:r>
      <w:r w:rsidRPr="00DB43EB">
        <w:rPr>
          <w:color w:val="000000"/>
          <w:sz w:val="24"/>
          <w:szCs w:val="24"/>
        </w:rPr>
        <w:t>no se ha prestado suficiente atención a los resultados fisioterapéuticos, dificultando la utilización de la literatura científica y desperdiciando el reporte de investigación.</w:t>
      </w:r>
    </w:p>
    <w:p w14:paraId="0000007E" w14:textId="77777777" w:rsidR="000C5A92" w:rsidRPr="00DB43EB" w:rsidRDefault="001306ED" w:rsidP="00E4248A">
      <w:pPr>
        <w:pBdr>
          <w:top w:val="nil"/>
          <w:left w:val="nil"/>
          <w:bottom w:val="nil"/>
          <w:right w:val="nil"/>
          <w:between w:val="nil"/>
        </w:pBdr>
        <w:spacing w:before="92" w:line="480" w:lineRule="auto"/>
        <w:ind w:right="1003"/>
        <w:rPr>
          <w:color w:val="000000"/>
          <w:sz w:val="24"/>
          <w:szCs w:val="24"/>
        </w:rPr>
      </w:pPr>
      <w:r w:rsidRPr="00DB43EB">
        <w:rPr>
          <w:b/>
          <w:color w:val="000000"/>
          <w:sz w:val="24"/>
          <w:szCs w:val="24"/>
        </w:rPr>
        <w:t>Objetivo:</w:t>
      </w:r>
      <w:r w:rsidRPr="00DB43EB">
        <w:rPr>
          <w:color w:val="000000"/>
          <w:sz w:val="24"/>
          <w:szCs w:val="24"/>
        </w:rPr>
        <w:t xml:space="preserve"> Describir las medidas de resultado que </w:t>
      </w:r>
      <w:r w:rsidRPr="00DB43EB">
        <w:rPr>
          <w:sz w:val="24"/>
          <w:szCs w:val="24"/>
        </w:rPr>
        <w:t>involucran</w:t>
      </w:r>
      <w:r w:rsidRPr="00DB43EB">
        <w:rPr>
          <w:color w:val="000000"/>
          <w:sz w:val="24"/>
          <w:szCs w:val="24"/>
        </w:rPr>
        <w:t xml:space="preserve"> intervenciones de Terapia Física realizadas en pacientes adultos de UCI, reportadas en artículos científicos en los últimos 15 años. </w:t>
      </w:r>
    </w:p>
    <w:p w14:paraId="0000007F" w14:textId="534808F2" w:rsidR="000C5A92" w:rsidRPr="00DB43EB" w:rsidRDefault="001306ED" w:rsidP="00E4248A">
      <w:pPr>
        <w:pBdr>
          <w:top w:val="nil"/>
          <w:left w:val="nil"/>
          <w:bottom w:val="nil"/>
          <w:right w:val="nil"/>
          <w:between w:val="nil"/>
        </w:pBdr>
        <w:spacing w:before="92" w:line="480" w:lineRule="auto"/>
        <w:ind w:right="1003"/>
        <w:rPr>
          <w:color w:val="000000"/>
          <w:sz w:val="24"/>
          <w:szCs w:val="24"/>
        </w:rPr>
      </w:pPr>
      <w:r w:rsidRPr="00DB43EB">
        <w:rPr>
          <w:b/>
          <w:color w:val="000000"/>
          <w:sz w:val="24"/>
          <w:szCs w:val="24"/>
        </w:rPr>
        <w:t xml:space="preserve">Método: </w:t>
      </w:r>
      <w:r w:rsidR="00E4248A">
        <w:rPr>
          <w:color w:val="000000"/>
          <w:sz w:val="24"/>
          <w:szCs w:val="24"/>
        </w:rPr>
        <w:t xml:space="preserve">Mapeo de evidencia utilizando </w:t>
      </w:r>
      <w:r w:rsidRPr="00DB43EB">
        <w:rPr>
          <w:color w:val="000000"/>
          <w:sz w:val="24"/>
          <w:szCs w:val="24"/>
        </w:rPr>
        <w:t xml:space="preserve">palabras claves asociadas a “Physical Therapy” e “Intensive Care Unit”, </w:t>
      </w:r>
      <w:r w:rsidR="00E4248A">
        <w:rPr>
          <w:color w:val="000000"/>
          <w:sz w:val="24"/>
          <w:szCs w:val="24"/>
        </w:rPr>
        <w:t>en</w:t>
      </w:r>
      <w:r w:rsidRPr="00DB43EB">
        <w:rPr>
          <w:color w:val="000000"/>
          <w:sz w:val="24"/>
          <w:szCs w:val="24"/>
        </w:rPr>
        <w:t xml:space="preserve"> las bases de datos Web of Science, CINAHL, MEDLINE (mediante Pubmed y EBSCO</w:t>
      </w:r>
      <w:r w:rsidR="00E4248A">
        <w:rPr>
          <w:color w:val="000000"/>
          <w:sz w:val="24"/>
          <w:szCs w:val="24"/>
        </w:rPr>
        <w:t>-</w:t>
      </w:r>
      <w:r w:rsidRPr="00DB43EB">
        <w:rPr>
          <w:color w:val="000000"/>
          <w:sz w:val="24"/>
          <w:szCs w:val="24"/>
        </w:rPr>
        <w:t xml:space="preserve">Host) y PEDro.  Se seleccionaron artículos publicados entre 01.01.2004 y 31.12.2018, en humanos y sin límite de idioma. Se aplicaron criterios de </w:t>
      </w:r>
      <w:r w:rsidR="00E4248A">
        <w:rPr>
          <w:color w:val="000000"/>
          <w:sz w:val="24"/>
          <w:szCs w:val="24"/>
        </w:rPr>
        <w:t>elegibilidad</w:t>
      </w:r>
      <w:r w:rsidRPr="00DB43EB">
        <w:rPr>
          <w:color w:val="000000"/>
          <w:sz w:val="24"/>
          <w:szCs w:val="24"/>
        </w:rPr>
        <w:t xml:space="preserve"> </w:t>
      </w:r>
      <w:r w:rsidR="00E4248A" w:rsidRPr="00DB43EB">
        <w:rPr>
          <w:color w:val="000000"/>
          <w:sz w:val="24"/>
          <w:szCs w:val="24"/>
        </w:rPr>
        <w:t>utiliz</w:t>
      </w:r>
      <w:r w:rsidR="00E4248A">
        <w:rPr>
          <w:color w:val="000000"/>
          <w:sz w:val="24"/>
          <w:szCs w:val="24"/>
        </w:rPr>
        <w:t>ando</w:t>
      </w:r>
      <w:r w:rsidR="00E4248A" w:rsidRPr="00DB43EB">
        <w:rPr>
          <w:color w:val="000000"/>
          <w:sz w:val="24"/>
          <w:szCs w:val="24"/>
        </w:rPr>
        <w:t xml:space="preserve"> el software Covidence©</w:t>
      </w:r>
      <w:r w:rsidR="00E4248A">
        <w:rPr>
          <w:color w:val="000000"/>
          <w:sz w:val="24"/>
          <w:szCs w:val="24"/>
        </w:rPr>
        <w:t xml:space="preserve"> en</w:t>
      </w:r>
      <w:r w:rsidRPr="00DB43EB">
        <w:rPr>
          <w:color w:val="000000"/>
          <w:sz w:val="24"/>
          <w:szCs w:val="24"/>
        </w:rPr>
        <w:t xml:space="preserve"> el filtro por título, resumen y texto completo</w:t>
      </w:r>
      <w:r w:rsidR="00E4248A">
        <w:rPr>
          <w:color w:val="000000"/>
          <w:sz w:val="24"/>
          <w:szCs w:val="24"/>
        </w:rPr>
        <w:t xml:space="preserve"> -</w:t>
      </w:r>
      <w:r w:rsidRPr="00DB43EB">
        <w:rPr>
          <w:color w:val="000000"/>
          <w:sz w:val="24"/>
          <w:szCs w:val="24"/>
        </w:rPr>
        <w:t>realizado por dos investigadores independientes y un tercero para resolver discrepancias</w:t>
      </w:r>
      <w:r w:rsidR="00E4248A">
        <w:rPr>
          <w:color w:val="000000"/>
          <w:sz w:val="24"/>
          <w:szCs w:val="24"/>
        </w:rPr>
        <w:t xml:space="preserve">- y se clasificaron </w:t>
      </w:r>
      <w:r w:rsidR="00E4248A">
        <w:rPr>
          <w:color w:val="000000"/>
          <w:sz w:val="24"/>
          <w:szCs w:val="24"/>
        </w:rPr>
        <w:lastRenderedPageBreak/>
        <w:t>los resultados según Williamson/Clarke</w:t>
      </w:r>
      <w:r w:rsidRPr="00DB43EB">
        <w:rPr>
          <w:color w:val="000000"/>
          <w:sz w:val="24"/>
          <w:szCs w:val="24"/>
        </w:rPr>
        <w:t xml:space="preserve">. </w:t>
      </w:r>
    </w:p>
    <w:p w14:paraId="00000080" w14:textId="5C9DC7DB" w:rsidR="000C5A92" w:rsidRPr="00DB43EB" w:rsidRDefault="001306ED" w:rsidP="00E4248A">
      <w:pPr>
        <w:pBdr>
          <w:top w:val="nil"/>
          <w:left w:val="nil"/>
          <w:bottom w:val="nil"/>
          <w:right w:val="nil"/>
          <w:between w:val="nil"/>
        </w:pBdr>
        <w:spacing w:before="92" w:line="480" w:lineRule="auto"/>
        <w:ind w:right="1003"/>
        <w:rPr>
          <w:color w:val="000000"/>
          <w:sz w:val="24"/>
          <w:szCs w:val="24"/>
        </w:rPr>
      </w:pPr>
      <w:r w:rsidRPr="00DB43EB">
        <w:rPr>
          <w:b/>
          <w:color w:val="000000"/>
          <w:sz w:val="24"/>
          <w:szCs w:val="24"/>
        </w:rPr>
        <w:t xml:space="preserve">Resultados: </w:t>
      </w:r>
      <w:r w:rsidRPr="00DB43EB">
        <w:rPr>
          <w:color w:val="000000"/>
          <w:sz w:val="24"/>
          <w:szCs w:val="24"/>
        </w:rPr>
        <w:t xml:space="preserve">Fueron </w:t>
      </w:r>
      <w:r w:rsidRPr="00DB43EB">
        <w:rPr>
          <w:sz w:val="24"/>
          <w:szCs w:val="24"/>
        </w:rPr>
        <w:t>identificados</w:t>
      </w:r>
      <w:r w:rsidRPr="00DB43EB">
        <w:rPr>
          <w:color w:val="000000"/>
          <w:sz w:val="24"/>
          <w:szCs w:val="24"/>
        </w:rPr>
        <w:t xml:space="preserve"> 2730 artículos, </w:t>
      </w:r>
      <w:r w:rsidR="00DB43EB">
        <w:rPr>
          <w:color w:val="000000"/>
          <w:sz w:val="24"/>
          <w:szCs w:val="24"/>
        </w:rPr>
        <w:t>eliminándose</w:t>
      </w:r>
      <w:r w:rsidRPr="00DB43EB">
        <w:rPr>
          <w:color w:val="000000"/>
          <w:sz w:val="24"/>
          <w:szCs w:val="24"/>
        </w:rPr>
        <w:t xml:space="preserve"> 1146 duplicados</w:t>
      </w:r>
      <w:r w:rsidR="00FB678C" w:rsidRPr="00DB43EB">
        <w:rPr>
          <w:color w:val="000000"/>
          <w:sz w:val="24"/>
          <w:szCs w:val="24"/>
        </w:rPr>
        <w:t xml:space="preserve"> y</w:t>
      </w:r>
      <w:r w:rsidRPr="00DB43EB">
        <w:rPr>
          <w:color w:val="000000"/>
          <w:sz w:val="24"/>
          <w:szCs w:val="24"/>
        </w:rPr>
        <w:t xml:space="preserve"> 1340 no cumplieron con los criterios de elegibilidad. Se incluyeron 244 artículos</w:t>
      </w:r>
      <w:r w:rsidR="00FB678C" w:rsidRPr="00DB43EB">
        <w:rPr>
          <w:color w:val="000000"/>
          <w:sz w:val="24"/>
          <w:szCs w:val="24"/>
        </w:rPr>
        <w:t xml:space="preserve">, </w:t>
      </w:r>
      <w:r w:rsidR="00DB43EB">
        <w:rPr>
          <w:color w:val="000000"/>
          <w:sz w:val="24"/>
          <w:szCs w:val="24"/>
        </w:rPr>
        <w:t>identificándose</w:t>
      </w:r>
      <w:r w:rsidR="003E115E" w:rsidRPr="00DB43EB">
        <w:rPr>
          <w:color w:val="000000"/>
          <w:sz w:val="24"/>
          <w:szCs w:val="24"/>
        </w:rPr>
        <w:t xml:space="preserve"> </w:t>
      </w:r>
      <w:r w:rsidR="00FB678C" w:rsidRPr="00DB43EB">
        <w:rPr>
          <w:color w:val="000000"/>
          <w:sz w:val="24"/>
          <w:szCs w:val="24"/>
        </w:rPr>
        <w:t>1232 medidas de resultado principalmente fisiológic</w:t>
      </w:r>
      <w:r w:rsidR="00DB43EB">
        <w:rPr>
          <w:color w:val="000000"/>
          <w:sz w:val="24"/>
          <w:szCs w:val="24"/>
        </w:rPr>
        <w:t>a</w:t>
      </w:r>
      <w:r w:rsidR="00FB678C" w:rsidRPr="00DB43EB">
        <w:rPr>
          <w:color w:val="000000"/>
          <w:sz w:val="24"/>
          <w:szCs w:val="24"/>
        </w:rPr>
        <w:t>s o clínic</w:t>
      </w:r>
      <w:r w:rsidR="00DB43EB">
        <w:rPr>
          <w:color w:val="000000"/>
          <w:sz w:val="24"/>
          <w:szCs w:val="24"/>
        </w:rPr>
        <w:t>a</w:t>
      </w:r>
      <w:r w:rsidR="00FB678C" w:rsidRPr="00DB43EB">
        <w:rPr>
          <w:color w:val="000000"/>
          <w:sz w:val="24"/>
          <w:szCs w:val="24"/>
        </w:rPr>
        <w:t xml:space="preserve">s </w:t>
      </w:r>
      <w:r w:rsidR="00DB43EB">
        <w:rPr>
          <w:color w:val="000000"/>
          <w:sz w:val="24"/>
          <w:szCs w:val="24"/>
        </w:rPr>
        <w:t>(</w:t>
      </w:r>
      <w:r w:rsidR="00DB43EB" w:rsidRPr="00DB43EB">
        <w:rPr>
          <w:color w:val="000000"/>
          <w:sz w:val="24"/>
          <w:szCs w:val="24"/>
        </w:rPr>
        <w:t>45,9%</w:t>
      </w:r>
      <w:r w:rsidR="00FB678C" w:rsidRPr="00DB43EB">
        <w:rPr>
          <w:color w:val="000000"/>
          <w:sz w:val="24"/>
          <w:szCs w:val="24"/>
        </w:rPr>
        <w:t xml:space="preserve">), seguidos por medidas de impacto en la vida </w:t>
      </w:r>
      <w:r w:rsidR="00DB43EB">
        <w:rPr>
          <w:color w:val="000000"/>
          <w:sz w:val="24"/>
          <w:szCs w:val="24"/>
        </w:rPr>
        <w:t>(</w:t>
      </w:r>
      <w:r w:rsidR="00FB678C" w:rsidRPr="00DB43EB">
        <w:rPr>
          <w:color w:val="000000"/>
          <w:sz w:val="24"/>
          <w:szCs w:val="24"/>
        </w:rPr>
        <w:t xml:space="preserve">22%), y en menor medida </w:t>
      </w:r>
      <w:r w:rsidR="00DB43EB">
        <w:rPr>
          <w:color w:val="000000"/>
          <w:sz w:val="24"/>
          <w:szCs w:val="24"/>
        </w:rPr>
        <w:t>mortalidad</w:t>
      </w:r>
      <w:r w:rsidR="00FB678C" w:rsidRPr="00DB43EB">
        <w:rPr>
          <w:color w:val="000000"/>
          <w:sz w:val="24"/>
          <w:szCs w:val="24"/>
        </w:rPr>
        <w:t xml:space="preserve"> </w:t>
      </w:r>
      <w:r w:rsidR="00DB43EB">
        <w:rPr>
          <w:color w:val="000000"/>
          <w:sz w:val="24"/>
          <w:szCs w:val="24"/>
        </w:rPr>
        <w:t>(</w:t>
      </w:r>
      <w:r w:rsidR="00FB678C" w:rsidRPr="00DB43EB">
        <w:rPr>
          <w:color w:val="000000"/>
          <w:sz w:val="24"/>
          <w:szCs w:val="24"/>
        </w:rPr>
        <w:t>4,1%).</w:t>
      </w:r>
      <w:r w:rsidR="00DB43EB">
        <w:rPr>
          <w:color w:val="000000"/>
          <w:sz w:val="24"/>
          <w:szCs w:val="24"/>
        </w:rPr>
        <w:t xml:space="preserve"> El uso de recurso hospitalario y reporte de eventos adversos aumentó en los últimos 5 años.</w:t>
      </w:r>
    </w:p>
    <w:p w14:paraId="00000081" w14:textId="20CAE84B" w:rsidR="000C5A92" w:rsidRPr="00DB43EB" w:rsidRDefault="001306ED" w:rsidP="00E4248A">
      <w:pPr>
        <w:pBdr>
          <w:top w:val="nil"/>
          <w:left w:val="nil"/>
          <w:bottom w:val="nil"/>
          <w:right w:val="nil"/>
          <w:between w:val="nil"/>
        </w:pBdr>
        <w:spacing w:before="92" w:line="480" w:lineRule="auto"/>
        <w:ind w:right="1003"/>
        <w:rPr>
          <w:color w:val="000000"/>
          <w:sz w:val="24"/>
          <w:szCs w:val="24"/>
        </w:rPr>
      </w:pPr>
      <w:r w:rsidRPr="00DB43EB">
        <w:rPr>
          <w:b/>
          <w:color w:val="000000"/>
          <w:sz w:val="24"/>
          <w:szCs w:val="24"/>
        </w:rPr>
        <w:t>Conclusión</w:t>
      </w:r>
      <w:r w:rsidRPr="00DB43EB">
        <w:rPr>
          <w:color w:val="000000"/>
          <w:sz w:val="24"/>
          <w:szCs w:val="24"/>
        </w:rPr>
        <w:t xml:space="preserve">: </w:t>
      </w:r>
      <w:r w:rsidR="00401971" w:rsidRPr="00DB43EB">
        <w:rPr>
          <w:color w:val="000000"/>
          <w:sz w:val="24"/>
          <w:szCs w:val="24"/>
        </w:rPr>
        <w:t xml:space="preserve">La cantidad de </w:t>
      </w:r>
      <w:r w:rsidR="00E4248A">
        <w:rPr>
          <w:color w:val="000000"/>
          <w:sz w:val="24"/>
          <w:szCs w:val="24"/>
        </w:rPr>
        <w:t>publicaciones y reporte de resultados en estudios de terapia física en UCI ha aumentado</w:t>
      </w:r>
      <w:r w:rsidR="00401971" w:rsidRPr="00DB43EB">
        <w:rPr>
          <w:color w:val="000000"/>
          <w:sz w:val="24"/>
          <w:szCs w:val="24"/>
        </w:rPr>
        <w:t xml:space="preserve"> en </w:t>
      </w:r>
      <w:r w:rsidR="00E4248A">
        <w:rPr>
          <w:color w:val="000000"/>
          <w:sz w:val="24"/>
          <w:szCs w:val="24"/>
        </w:rPr>
        <w:t xml:space="preserve">los últimos 15 años, prevaleciendo los </w:t>
      </w:r>
      <w:r w:rsidR="00401971" w:rsidRPr="00DB43EB">
        <w:rPr>
          <w:color w:val="000000"/>
          <w:sz w:val="24"/>
          <w:szCs w:val="24"/>
        </w:rPr>
        <w:t xml:space="preserve">resultados fisiológicos, </w:t>
      </w:r>
      <w:r w:rsidR="00E4248A">
        <w:rPr>
          <w:color w:val="000000"/>
          <w:sz w:val="24"/>
          <w:szCs w:val="24"/>
        </w:rPr>
        <w:t>y destacando</w:t>
      </w:r>
      <w:r w:rsidR="00401971" w:rsidRPr="00DB43EB">
        <w:rPr>
          <w:color w:val="000000"/>
          <w:sz w:val="24"/>
          <w:szCs w:val="24"/>
        </w:rPr>
        <w:t xml:space="preserve"> una tendencia al aumento </w:t>
      </w:r>
      <w:r w:rsidR="00E4248A">
        <w:rPr>
          <w:color w:val="000000"/>
          <w:sz w:val="24"/>
          <w:szCs w:val="24"/>
        </w:rPr>
        <w:t>en los</w:t>
      </w:r>
      <w:r w:rsidR="00401971" w:rsidRPr="00DB43EB">
        <w:rPr>
          <w:color w:val="000000"/>
          <w:sz w:val="24"/>
          <w:szCs w:val="24"/>
        </w:rPr>
        <w:t xml:space="preserve"> resultados </w:t>
      </w:r>
      <w:r w:rsidR="00A64A69">
        <w:rPr>
          <w:color w:val="000000"/>
          <w:sz w:val="24"/>
          <w:szCs w:val="24"/>
        </w:rPr>
        <w:t>referentes a</w:t>
      </w:r>
      <w:r w:rsidR="00401971" w:rsidRPr="00DB43EB">
        <w:rPr>
          <w:color w:val="000000"/>
          <w:sz w:val="24"/>
          <w:szCs w:val="24"/>
        </w:rPr>
        <w:t xml:space="preserve"> impacto en la vida. </w:t>
      </w:r>
    </w:p>
    <w:p w14:paraId="00000082" w14:textId="77777777" w:rsidR="000C5A92" w:rsidRPr="00DB43EB" w:rsidRDefault="000C5A92" w:rsidP="00E4248A">
      <w:pPr>
        <w:pBdr>
          <w:top w:val="nil"/>
          <w:left w:val="nil"/>
          <w:bottom w:val="nil"/>
          <w:right w:val="nil"/>
          <w:between w:val="nil"/>
        </w:pBdr>
        <w:spacing w:before="92" w:line="480" w:lineRule="auto"/>
        <w:ind w:right="1003"/>
        <w:rPr>
          <w:color w:val="000000"/>
          <w:sz w:val="24"/>
          <w:szCs w:val="24"/>
        </w:rPr>
      </w:pPr>
    </w:p>
    <w:p w14:paraId="00000083" w14:textId="77777777" w:rsidR="000C5A92" w:rsidRPr="00DB43EB" w:rsidRDefault="001306ED" w:rsidP="00E4248A">
      <w:pPr>
        <w:pBdr>
          <w:top w:val="nil"/>
          <w:left w:val="nil"/>
          <w:bottom w:val="nil"/>
          <w:right w:val="nil"/>
          <w:between w:val="nil"/>
        </w:pBdr>
        <w:spacing w:before="202" w:line="480" w:lineRule="auto"/>
        <w:ind w:right="1683"/>
        <w:rPr>
          <w:color w:val="000000"/>
          <w:sz w:val="24"/>
          <w:szCs w:val="24"/>
        </w:rPr>
        <w:sectPr w:rsidR="000C5A92" w:rsidRPr="00DB43EB" w:rsidSect="00E4248A">
          <w:pgSz w:w="12240" w:h="15840"/>
          <w:pgMar w:top="1417" w:right="1701" w:bottom="1417" w:left="1701" w:header="0" w:footer="773" w:gutter="0"/>
          <w:cols w:space="720"/>
          <w:docGrid w:linePitch="299"/>
        </w:sectPr>
      </w:pPr>
      <w:r w:rsidRPr="00DB43EB">
        <w:rPr>
          <w:b/>
          <w:color w:val="000000"/>
          <w:sz w:val="24"/>
          <w:szCs w:val="24"/>
        </w:rPr>
        <w:t xml:space="preserve">Palabras clave: </w:t>
      </w:r>
      <w:r w:rsidRPr="00DB43EB">
        <w:rPr>
          <w:color w:val="000000"/>
          <w:sz w:val="24"/>
          <w:szCs w:val="24"/>
        </w:rPr>
        <w:t xml:space="preserve">Medidas de resultado, Unidad de Cuidados Intensivos, Modalidades de fisioterapia, Mapa de Evidencia. </w:t>
      </w:r>
    </w:p>
    <w:p w14:paraId="00000087" w14:textId="77777777" w:rsidR="000C5A92" w:rsidRPr="00DB43EB" w:rsidRDefault="001306ED" w:rsidP="00E4248A">
      <w:pPr>
        <w:pStyle w:val="Ttulo1"/>
        <w:spacing w:line="480" w:lineRule="auto"/>
        <w:ind w:left="0"/>
      </w:pPr>
      <w:bookmarkStart w:id="2" w:name="_heading=h.30j0zll" w:colFirst="0" w:colLast="0"/>
      <w:bookmarkEnd w:id="2"/>
      <w:r w:rsidRPr="00DB43EB">
        <w:lastRenderedPageBreak/>
        <w:t>INTRODUCCIÓN</w:t>
      </w:r>
    </w:p>
    <w:p w14:paraId="00000088" w14:textId="77777777" w:rsidR="000C5A92" w:rsidRPr="00DB43EB" w:rsidRDefault="001306ED" w:rsidP="008A5ABC">
      <w:pPr>
        <w:spacing w:line="480" w:lineRule="auto"/>
        <w:ind w:firstLine="720"/>
        <w:jc w:val="both"/>
        <w:rPr>
          <w:color w:val="000000"/>
          <w:sz w:val="24"/>
          <w:szCs w:val="24"/>
        </w:rPr>
      </w:pPr>
      <w:r w:rsidRPr="00DB43EB">
        <w:rPr>
          <w:color w:val="000000"/>
          <w:sz w:val="24"/>
          <w:szCs w:val="24"/>
        </w:rPr>
        <w:t>En Unidades de cuidados intensivos (UCI) los avances tecnológicos e inclusión de equipos multidisciplinarios, han permitido aumentar significativamente la sobrevida de los pacientes(1–3),</w:t>
      </w:r>
      <w:r w:rsidRPr="00DB43EB">
        <w:rPr>
          <w:color w:val="000000"/>
        </w:rPr>
        <w:t xml:space="preserve"> </w:t>
      </w:r>
      <w:r w:rsidRPr="00DB43EB">
        <w:rPr>
          <w:color w:val="000000"/>
          <w:sz w:val="24"/>
          <w:szCs w:val="24"/>
        </w:rPr>
        <w:t xml:space="preserve"> así como el número de pacientes con impedimentos a largo plazo y discapacidad(4). Posterior al alta hospitalaria, los sobrevivientes de la UCI quedan con un deterioro funcional persistente y una disminución de la calidad de vida(5). Por ello, el  Instituto Nacional para la Salud y la Excelencia en Atención de Inglaterra(6) y la Sociedad Europea de Medicina Intensiva(1) recomiendan la movilización de pacientes durante su estadía en UCI; así como en Chile se recomienda la incorporación de intervención fisioterapéutica(7).  </w:t>
      </w:r>
    </w:p>
    <w:p w14:paraId="00000089" w14:textId="77777777" w:rsidR="000C5A92" w:rsidRPr="00DB43EB" w:rsidRDefault="001306ED" w:rsidP="008A5ABC">
      <w:pPr>
        <w:spacing w:line="480" w:lineRule="auto"/>
        <w:ind w:firstLine="720"/>
        <w:jc w:val="both"/>
        <w:rPr>
          <w:color w:val="000000"/>
          <w:sz w:val="24"/>
          <w:szCs w:val="24"/>
        </w:rPr>
      </w:pPr>
      <w:r w:rsidRPr="00DB43EB">
        <w:rPr>
          <w:color w:val="000000"/>
          <w:sz w:val="24"/>
          <w:szCs w:val="24"/>
        </w:rPr>
        <w:t xml:space="preserve">Distintas revisiones han demostrado que la introducción temprana de la rehabilitación física en la UCI, mejora la función física y calidad de vida, reducción en la duración en días de conexión al ventilador mecánica, días de hospitalización en UCI y estadía hospitalaria(8–10). Otros estudios han demostrado que disminuyen costos(11,12). Un metanálisis del 2013 concluye que la terapia física en UCI tuvo un efecto positivo significativo que permitió una mejora en la calidad de vida (con un tamaño del efecto de Hedge de g = 0.40, IC: 95% 0.08, 0.71), función física (g= 0.46, IC: 95% 0.13, 0.78), fuerza muscular periférica (g = 0.27, IC: 95% 0.02, 0.52) y fuerza muscular respiratoria (g = 0.51, IC: 95% 0.12, 0.89). La duración de estadía hospitalaria (g = -0,34, IC:95% -0,53, -0,15) y día cama UCI (g=-0,34, IC: 95% -0,51, -0,18) disminuyeron significativamente y los días sin ventilador aumentaron (g = 0.38, IC: 95% 0.16, 0.59) después de la terapia física en la UCI(13). </w:t>
      </w:r>
      <w:r w:rsidRPr="00DB43EB">
        <w:rPr>
          <w:color w:val="000000"/>
          <w:sz w:val="24"/>
          <w:szCs w:val="24"/>
        </w:rPr>
        <w:lastRenderedPageBreak/>
        <w:t xml:space="preserve">Sin embargo, una última revisión sistemática publicada por Colaboración Cochrane en enero del 2018, concluye que es inconsistente la efectividad de la movilización de los pacientes críticamente enfermos y ventilados mecánicamente en UCI sobre rendimiento y funcionamiento físico(14). </w:t>
      </w:r>
    </w:p>
    <w:p w14:paraId="0000008A" w14:textId="1143DA45" w:rsidR="000C5A92" w:rsidRPr="00DB43EB" w:rsidRDefault="001306ED" w:rsidP="008A5ABC">
      <w:pPr>
        <w:spacing w:line="480" w:lineRule="auto"/>
        <w:ind w:firstLine="720"/>
        <w:jc w:val="both"/>
        <w:rPr>
          <w:color w:val="000000"/>
          <w:sz w:val="24"/>
          <w:szCs w:val="24"/>
        </w:rPr>
      </w:pPr>
      <w:r w:rsidRPr="00DB43EB">
        <w:rPr>
          <w:color w:val="000000"/>
          <w:sz w:val="24"/>
          <w:szCs w:val="24"/>
        </w:rPr>
        <w:t xml:space="preserve">La práctica fisioterapéutica en UCI está determinada según la ubicación en el mapa y cultura, </w:t>
      </w:r>
      <w:r w:rsidRPr="00DB43EB">
        <w:rPr>
          <w:sz w:val="24"/>
          <w:szCs w:val="24"/>
        </w:rPr>
        <w:t>Norteamérica</w:t>
      </w:r>
      <w:r w:rsidRPr="00DB43EB">
        <w:rPr>
          <w:color w:val="000000"/>
          <w:sz w:val="24"/>
          <w:szCs w:val="24"/>
        </w:rPr>
        <w:t xml:space="preserve"> dispone de terapeuta respiratorio independiente del terapeuta físico(15), a diferencia de Europa donde un mismo profesional cumple ambos roles(16). En Australia, el fisioterapeuta interviene en el tratamiento de las complicaciones respiratorias y en la rehabilitación física(17–19). </w:t>
      </w:r>
    </w:p>
    <w:p w14:paraId="0000008B" w14:textId="77777777" w:rsidR="000C5A92" w:rsidRPr="00DB43EB" w:rsidRDefault="001306ED" w:rsidP="00E4248A">
      <w:pPr>
        <w:spacing w:line="480" w:lineRule="auto"/>
        <w:jc w:val="both"/>
        <w:rPr>
          <w:color w:val="000000"/>
          <w:sz w:val="24"/>
          <w:szCs w:val="24"/>
        </w:rPr>
      </w:pPr>
      <w:r w:rsidRPr="00DB43EB">
        <w:rPr>
          <w:color w:val="000000"/>
          <w:sz w:val="24"/>
          <w:szCs w:val="24"/>
        </w:rPr>
        <w:t xml:space="preserve">Las intervenciones también están supeditadas al desarrollo de investigación y revisiones que entreguen evidencia de su qué hacer y así  faciliten la formulación de políticas a los tomadores de decisiones en salud(20,21). </w:t>
      </w:r>
    </w:p>
    <w:p w14:paraId="0000008C" w14:textId="796FD7E8" w:rsidR="000C5A92" w:rsidRPr="00DB43EB" w:rsidRDefault="001306ED" w:rsidP="008A5ABC">
      <w:pPr>
        <w:spacing w:line="480" w:lineRule="auto"/>
        <w:ind w:firstLine="720"/>
        <w:jc w:val="both"/>
        <w:rPr>
          <w:color w:val="000000"/>
          <w:sz w:val="24"/>
          <w:szCs w:val="24"/>
        </w:rPr>
      </w:pPr>
      <w:r w:rsidRPr="00DB43EB">
        <w:rPr>
          <w:color w:val="000000"/>
          <w:sz w:val="24"/>
          <w:szCs w:val="24"/>
        </w:rPr>
        <w:t xml:space="preserve">Existe un creciente interés en la terapia física de pacientes con enfermedades </w:t>
      </w:r>
      <w:r w:rsidR="008A5ABC" w:rsidRPr="00DB43EB">
        <w:rPr>
          <w:color w:val="000000"/>
          <w:sz w:val="24"/>
          <w:szCs w:val="24"/>
        </w:rPr>
        <w:t>críticas, evidenciándose</w:t>
      </w:r>
      <w:r w:rsidRPr="00DB43EB">
        <w:rPr>
          <w:color w:val="000000"/>
          <w:sz w:val="24"/>
          <w:szCs w:val="24"/>
        </w:rPr>
        <w:t xml:space="preserve"> un aumento exponencial en el volumen de revisiones y datos publicados que investigan la efectividad de las intervenciones en los últimos años(22,23). </w:t>
      </w:r>
    </w:p>
    <w:p w14:paraId="0000008D" w14:textId="77777777" w:rsidR="000C5A92" w:rsidRPr="00DB43EB" w:rsidRDefault="001306ED" w:rsidP="008A5ABC">
      <w:pPr>
        <w:spacing w:line="480" w:lineRule="auto"/>
        <w:ind w:firstLine="720"/>
        <w:jc w:val="both"/>
        <w:rPr>
          <w:color w:val="000000"/>
          <w:sz w:val="24"/>
          <w:szCs w:val="24"/>
        </w:rPr>
      </w:pPr>
      <w:r w:rsidRPr="00DB43EB">
        <w:rPr>
          <w:color w:val="000000"/>
          <w:sz w:val="24"/>
          <w:szCs w:val="24"/>
        </w:rPr>
        <w:t xml:space="preserve">El desarrollo </w:t>
      </w:r>
      <w:r w:rsidRPr="00DB43EB">
        <w:rPr>
          <w:sz w:val="24"/>
          <w:szCs w:val="24"/>
        </w:rPr>
        <w:t>de la investigación</w:t>
      </w:r>
      <w:r w:rsidRPr="00DB43EB">
        <w:rPr>
          <w:color w:val="000000"/>
          <w:sz w:val="24"/>
          <w:szCs w:val="24"/>
        </w:rPr>
        <w:t xml:space="preserve"> depende de los recursos disponibles </w:t>
      </w:r>
      <w:r w:rsidRPr="00DB43EB">
        <w:rPr>
          <w:sz w:val="24"/>
          <w:szCs w:val="24"/>
        </w:rPr>
        <w:t>y la situación</w:t>
      </w:r>
      <w:r w:rsidRPr="00DB43EB">
        <w:rPr>
          <w:color w:val="000000"/>
          <w:sz w:val="24"/>
          <w:szCs w:val="24"/>
        </w:rPr>
        <w:t xml:space="preserve"> económica del país(20,21). Chile es uno de los países de la Organización para la Cooperación y Desarrollo Económico (OCDE) que menos invierte en ciencia y tecnología; </w:t>
      </w:r>
      <w:r w:rsidRPr="00DB43EB">
        <w:rPr>
          <w:sz w:val="24"/>
          <w:szCs w:val="24"/>
        </w:rPr>
        <w:t>fluctuando</w:t>
      </w:r>
      <w:r w:rsidRPr="00DB43EB">
        <w:rPr>
          <w:color w:val="000000"/>
          <w:sz w:val="24"/>
          <w:szCs w:val="24"/>
        </w:rPr>
        <w:t xml:space="preserve"> en torno al 0,4% del Producto Interno Bruto, en comparación con el promedio del resto de los países que integran la OCDE (2,3%)(24). La Organización Mundial de la Salud (OMS) recomendó que el 2% del </w:t>
      </w:r>
      <w:r w:rsidRPr="00DB43EB">
        <w:rPr>
          <w:sz w:val="24"/>
          <w:szCs w:val="24"/>
        </w:rPr>
        <w:t>presupuesto nacional</w:t>
      </w:r>
      <w:r w:rsidRPr="00DB43EB">
        <w:rPr>
          <w:color w:val="000000"/>
          <w:sz w:val="24"/>
          <w:szCs w:val="24"/>
        </w:rPr>
        <w:t xml:space="preserve"> de salud sea destinado a investigación en salud(25). En Chile se estima que alcanza entre el 0,6 y 0,8%(26). </w:t>
      </w:r>
    </w:p>
    <w:p w14:paraId="00000090" w14:textId="00D6C9E6" w:rsidR="000C5A92" w:rsidRPr="008A5ABC" w:rsidRDefault="001306ED" w:rsidP="008A5ABC">
      <w:pPr>
        <w:spacing w:line="480" w:lineRule="auto"/>
        <w:ind w:firstLine="720"/>
        <w:jc w:val="both"/>
        <w:rPr>
          <w:color w:val="000000"/>
          <w:sz w:val="24"/>
          <w:szCs w:val="24"/>
        </w:rPr>
      </w:pPr>
      <w:r w:rsidRPr="00DB43EB">
        <w:rPr>
          <w:color w:val="000000"/>
          <w:sz w:val="24"/>
          <w:szCs w:val="24"/>
        </w:rPr>
        <w:lastRenderedPageBreak/>
        <w:t xml:space="preserve">En la UCI, la investigación de resultados es un método que se ha utilizado para obtener evidencia del manejo </w:t>
      </w:r>
      <w:proofErr w:type="gramStart"/>
      <w:r w:rsidRPr="00DB43EB">
        <w:rPr>
          <w:color w:val="000000"/>
          <w:sz w:val="24"/>
          <w:szCs w:val="24"/>
        </w:rPr>
        <w:t>médico(</w:t>
      </w:r>
      <w:proofErr w:type="gramEnd"/>
      <w:r w:rsidRPr="00DB43EB">
        <w:rPr>
          <w:color w:val="000000"/>
          <w:sz w:val="24"/>
          <w:szCs w:val="24"/>
        </w:rPr>
        <w:t xml:space="preserve">27). Los resultados en salud nos </w:t>
      </w:r>
      <w:r w:rsidRPr="00DB43EB">
        <w:rPr>
          <w:sz w:val="24"/>
          <w:szCs w:val="24"/>
        </w:rPr>
        <w:t xml:space="preserve">indican el efecto atribuible a una </w:t>
      </w:r>
      <w:r w:rsidR="00A64A69" w:rsidRPr="00DB43EB">
        <w:rPr>
          <w:sz w:val="24"/>
          <w:szCs w:val="24"/>
        </w:rPr>
        <w:t>intervención</w:t>
      </w:r>
      <w:r w:rsidRPr="00DB43EB">
        <w:rPr>
          <w:sz w:val="24"/>
          <w:szCs w:val="24"/>
        </w:rPr>
        <w:t xml:space="preserve">, o a su ausencia, sobre un estado de salud </w:t>
      </w:r>
      <w:proofErr w:type="gramStart"/>
      <w:r w:rsidRPr="00DB43EB">
        <w:rPr>
          <w:sz w:val="24"/>
          <w:szCs w:val="24"/>
        </w:rPr>
        <w:t>previo(</w:t>
      </w:r>
      <w:proofErr w:type="gramEnd"/>
      <w:r w:rsidRPr="00DB43EB">
        <w:rPr>
          <w:sz w:val="24"/>
          <w:szCs w:val="24"/>
        </w:rPr>
        <w:t xml:space="preserve">28). Problemas como alto grado de variabilidad entre los ensayos informados(29), informes sesgados de los resultados en los ensayos publicados(30,31), entre otros, disminuyen </w:t>
      </w:r>
      <w:r w:rsidRPr="00DB43EB">
        <w:rPr>
          <w:color w:val="000000"/>
          <w:sz w:val="24"/>
          <w:szCs w:val="24"/>
        </w:rPr>
        <w:t>la capacidad de usar estudios clínicos para hacer comparaciones confiables de la efectividad de las terapias, proporcionando rendimientos subóptimos sobre las inversiones realizadas para respaldar estos estudios(29).</w:t>
      </w:r>
    </w:p>
    <w:p w14:paraId="00000091" w14:textId="1517AB18" w:rsidR="000C5A92" w:rsidRPr="00DB43EB" w:rsidRDefault="008A5ABC" w:rsidP="008A5ABC">
      <w:pPr>
        <w:spacing w:line="480" w:lineRule="auto"/>
        <w:ind w:firstLine="720"/>
        <w:jc w:val="both"/>
        <w:rPr>
          <w:sz w:val="24"/>
          <w:szCs w:val="24"/>
        </w:rPr>
      </w:pPr>
      <w:r>
        <w:rPr>
          <w:sz w:val="24"/>
          <w:szCs w:val="24"/>
        </w:rPr>
        <w:t>El actualizar las</w:t>
      </w:r>
      <w:r w:rsidR="001306ED" w:rsidRPr="00DB43EB">
        <w:rPr>
          <w:sz w:val="24"/>
          <w:szCs w:val="24"/>
        </w:rPr>
        <w:t xml:space="preserve"> medidas de resultados sobre intervenciones fisioterapéuticas en UCI </w:t>
      </w:r>
      <w:r>
        <w:rPr>
          <w:sz w:val="24"/>
          <w:szCs w:val="24"/>
        </w:rPr>
        <w:t>reportadas en</w:t>
      </w:r>
      <w:r w:rsidR="001306ED" w:rsidRPr="00DB43EB">
        <w:rPr>
          <w:sz w:val="24"/>
          <w:szCs w:val="24"/>
        </w:rPr>
        <w:t xml:space="preserve"> la revisión por Hanekom en 2007(27); proporciona un mapeo de la evidencia científica que </w:t>
      </w:r>
      <w:r w:rsidR="001306ED" w:rsidRPr="00C27EFD">
        <w:rPr>
          <w:sz w:val="24"/>
          <w:szCs w:val="24"/>
        </w:rPr>
        <w:t>permit</w:t>
      </w:r>
      <w:r w:rsidR="00C27EFD" w:rsidRPr="00C27EFD">
        <w:rPr>
          <w:sz w:val="24"/>
          <w:szCs w:val="24"/>
        </w:rPr>
        <w:t>irá</w:t>
      </w:r>
      <w:r w:rsidR="001306ED" w:rsidRPr="00C27EFD">
        <w:rPr>
          <w:sz w:val="24"/>
          <w:szCs w:val="24"/>
        </w:rPr>
        <w:t xml:space="preserve"> optimizar la distribución de recursos en investigación hacia estudios que involucren medidas de resultados de interés, guiar la práctica basada en la evidencia y reflejar posibles cambios en el enfoque de las medidas de resultados reportadas en UCI.</w:t>
      </w:r>
      <w:r w:rsidRPr="00C27EFD">
        <w:rPr>
          <w:sz w:val="24"/>
          <w:szCs w:val="24"/>
        </w:rPr>
        <w:t xml:space="preserve"> Por tanto, el objetivo de este estudio es </w:t>
      </w:r>
      <w:r w:rsidRPr="00C27EFD">
        <w:rPr>
          <w:color w:val="000000"/>
          <w:sz w:val="24"/>
          <w:szCs w:val="24"/>
        </w:rPr>
        <w:t xml:space="preserve">describir las medidas de resultado que </w:t>
      </w:r>
      <w:r w:rsidRPr="00C27EFD">
        <w:rPr>
          <w:sz w:val="24"/>
          <w:szCs w:val="24"/>
        </w:rPr>
        <w:t>involucran</w:t>
      </w:r>
      <w:r w:rsidRPr="00C27EFD">
        <w:rPr>
          <w:color w:val="000000"/>
          <w:sz w:val="24"/>
          <w:szCs w:val="24"/>
        </w:rPr>
        <w:t xml:space="preserve"> intervenciones de Terapia Física</w:t>
      </w:r>
      <w:r w:rsidRPr="00DB43EB">
        <w:rPr>
          <w:color w:val="000000"/>
          <w:sz w:val="24"/>
          <w:szCs w:val="24"/>
        </w:rPr>
        <w:t xml:space="preserve"> realizadas en pacientes adultos de UCI, reportadas en artículos científicos en los últimos 15 años.</w:t>
      </w:r>
    </w:p>
    <w:p w14:paraId="00000092" w14:textId="77777777" w:rsidR="000C5A92" w:rsidRPr="00DB43EB" w:rsidRDefault="000C5A92" w:rsidP="00E4248A">
      <w:pPr>
        <w:pStyle w:val="Ttulo1"/>
        <w:spacing w:line="480" w:lineRule="auto"/>
        <w:ind w:left="0" w:firstLine="545"/>
      </w:pPr>
    </w:p>
    <w:p w14:paraId="00000093" w14:textId="77777777" w:rsidR="000C5A92" w:rsidRPr="00DB43EB" w:rsidRDefault="000C5A92" w:rsidP="00E4248A">
      <w:pPr>
        <w:pStyle w:val="Ttulo1"/>
        <w:spacing w:line="480" w:lineRule="auto"/>
        <w:ind w:left="0" w:firstLine="545"/>
        <w:rPr>
          <w:b w:val="0"/>
        </w:rPr>
      </w:pPr>
    </w:p>
    <w:p w14:paraId="00000094" w14:textId="77777777" w:rsidR="000C5A92" w:rsidRPr="00DB43EB" w:rsidRDefault="000C5A92" w:rsidP="00E4248A">
      <w:pPr>
        <w:pStyle w:val="Ttulo1"/>
        <w:spacing w:line="480" w:lineRule="auto"/>
        <w:ind w:left="0" w:firstLine="545"/>
        <w:rPr>
          <w:b w:val="0"/>
        </w:rPr>
      </w:pPr>
    </w:p>
    <w:p w14:paraId="00000095" w14:textId="77777777" w:rsidR="000C5A92" w:rsidRPr="00DB43EB" w:rsidRDefault="000C5A92" w:rsidP="00E4248A">
      <w:pPr>
        <w:spacing w:line="480" w:lineRule="auto"/>
        <w:rPr>
          <w:b/>
          <w:sz w:val="24"/>
          <w:szCs w:val="24"/>
        </w:rPr>
        <w:sectPr w:rsidR="000C5A92" w:rsidRPr="00DB43EB" w:rsidSect="00E4248A">
          <w:footerReference w:type="default" r:id="rId10"/>
          <w:pgSz w:w="12240" w:h="15840"/>
          <w:pgMar w:top="1417" w:right="1701" w:bottom="1417" w:left="1701" w:header="0" w:footer="773" w:gutter="0"/>
          <w:cols w:space="720"/>
          <w:docGrid w:linePitch="299"/>
        </w:sectPr>
      </w:pPr>
    </w:p>
    <w:p w14:paraId="00000096" w14:textId="77777777" w:rsidR="000C5A92" w:rsidRPr="00DB43EB" w:rsidRDefault="001306ED" w:rsidP="00E4248A">
      <w:pPr>
        <w:pStyle w:val="Ttulo1"/>
        <w:spacing w:line="480" w:lineRule="auto"/>
        <w:ind w:left="-874" w:firstLine="874"/>
      </w:pPr>
      <w:bookmarkStart w:id="3" w:name="_heading=h.1fob9te" w:colFirst="0" w:colLast="0"/>
      <w:bookmarkEnd w:id="3"/>
      <w:r w:rsidRPr="00DB43EB">
        <w:lastRenderedPageBreak/>
        <w:t>MATERIAL Y MÉTODOS</w:t>
      </w:r>
    </w:p>
    <w:p w14:paraId="00000097" w14:textId="2D30B1CE" w:rsidR="000C5A92" w:rsidRPr="00DB43EB" w:rsidRDefault="008A5ABC" w:rsidP="008A5ABC">
      <w:pPr>
        <w:pStyle w:val="Ttulo1"/>
        <w:spacing w:line="480" w:lineRule="auto"/>
        <w:ind w:left="0" w:firstLine="720"/>
        <w:rPr>
          <w:b w:val="0"/>
        </w:rPr>
      </w:pPr>
      <w:r>
        <w:rPr>
          <w:b w:val="0"/>
        </w:rPr>
        <w:t xml:space="preserve">Mapa de evidencia que utiliza como </w:t>
      </w:r>
      <w:r w:rsidRPr="00DB43EB">
        <w:rPr>
          <w:b w:val="0"/>
        </w:rPr>
        <w:t xml:space="preserve">marco de referencia </w:t>
      </w:r>
      <w:r w:rsidR="001306ED" w:rsidRPr="00DB43EB">
        <w:rPr>
          <w:b w:val="0"/>
        </w:rPr>
        <w:t>las recomendaciones de la Colaboración Cochrane “Cochrane Handbook for Systematic Reviews of Intervension. The Collaboration, 2011”(32)</w:t>
      </w:r>
      <w:r>
        <w:rPr>
          <w:b w:val="0"/>
        </w:rPr>
        <w:t xml:space="preserve"> </w:t>
      </w:r>
      <w:r w:rsidR="001306ED" w:rsidRPr="00DB43EB">
        <w:rPr>
          <w:b w:val="0"/>
        </w:rPr>
        <w:t>para estructurar la metodología de revisión. El protocolo se encuentra registrado en</w:t>
      </w:r>
      <w:r w:rsidR="001306ED" w:rsidRPr="00DB43EB">
        <w:rPr>
          <w:b w:val="0"/>
          <w:color w:val="FF0000"/>
        </w:rPr>
        <w:t xml:space="preserve"> </w:t>
      </w:r>
      <w:hyperlink r:id="rId11">
        <w:r w:rsidR="001306ED" w:rsidRPr="00DB43EB">
          <w:rPr>
            <w:b w:val="0"/>
            <w:color w:val="1155CC"/>
            <w:u w:val="single"/>
          </w:rPr>
          <w:t>PROSPERO CRD42018115678</w:t>
        </w:r>
      </w:hyperlink>
      <w:r w:rsidR="001306ED" w:rsidRPr="00DB43EB">
        <w:rPr>
          <w:b w:val="0"/>
        </w:rPr>
        <w:t xml:space="preserve"> y el reporte del artículo siguió la pauta PRISMA para revisiones sistemáticas de Equator Network.</w:t>
      </w:r>
    </w:p>
    <w:p w14:paraId="00000098" w14:textId="77777777" w:rsidR="000C5A92" w:rsidRPr="00DB43EB" w:rsidRDefault="000C5A92" w:rsidP="00E4248A">
      <w:pPr>
        <w:pStyle w:val="Ttulo1"/>
        <w:spacing w:line="480" w:lineRule="auto"/>
        <w:ind w:left="0" w:firstLine="545"/>
        <w:rPr>
          <w:b w:val="0"/>
        </w:rPr>
      </w:pPr>
    </w:p>
    <w:p w14:paraId="00000099" w14:textId="012E9B3B" w:rsidR="000C5A92" w:rsidRPr="00DB43EB" w:rsidRDefault="001306ED" w:rsidP="00E4248A">
      <w:pPr>
        <w:pStyle w:val="Ttulo1"/>
        <w:spacing w:line="480" w:lineRule="auto"/>
        <w:ind w:left="-874" w:firstLine="874"/>
      </w:pPr>
      <w:r w:rsidRPr="00DB43EB">
        <w:t xml:space="preserve">Criterios de </w:t>
      </w:r>
      <w:r w:rsidR="008A5ABC">
        <w:t>elegibilidad</w:t>
      </w:r>
      <w:r w:rsidRPr="00DB43EB">
        <w:t xml:space="preserve"> de estudios para artículos de esta revisión</w:t>
      </w:r>
    </w:p>
    <w:p w14:paraId="0000009B" w14:textId="16DFFA78" w:rsidR="000C5A92" w:rsidRPr="00DB43EB" w:rsidRDefault="001306ED" w:rsidP="008A5ABC">
      <w:pPr>
        <w:pStyle w:val="Ttulo1"/>
        <w:spacing w:line="480" w:lineRule="auto"/>
        <w:ind w:left="0" w:firstLine="720"/>
        <w:rPr>
          <w:b w:val="0"/>
        </w:rPr>
      </w:pPr>
      <w:r w:rsidRPr="00DB43EB">
        <w:rPr>
          <w:b w:val="0"/>
        </w:rPr>
        <w:t xml:space="preserve">Se </w:t>
      </w:r>
      <w:r w:rsidR="008A5ABC">
        <w:rPr>
          <w:b w:val="0"/>
        </w:rPr>
        <w:t>incluyeron</w:t>
      </w:r>
      <w:r w:rsidRPr="00DB43EB">
        <w:rPr>
          <w:b w:val="0"/>
        </w:rPr>
        <w:t xml:space="preserve"> </w:t>
      </w:r>
      <w:r w:rsidR="008A5ABC" w:rsidRPr="00DB43EB">
        <w:rPr>
          <w:b w:val="0"/>
        </w:rPr>
        <w:t>todos los diseños metodológicos</w:t>
      </w:r>
      <w:r w:rsidRPr="00DB43EB">
        <w:rPr>
          <w:b w:val="0"/>
        </w:rPr>
        <w:t xml:space="preserve"> que implique</w:t>
      </w:r>
      <w:r w:rsidR="008A5ABC">
        <w:rPr>
          <w:b w:val="0"/>
        </w:rPr>
        <w:t>n</w:t>
      </w:r>
      <w:r w:rsidRPr="00DB43EB">
        <w:rPr>
          <w:b w:val="0"/>
        </w:rPr>
        <w:t xml:space="preserve"> una intervención de Terapia Física, como tratamiento o exposición, en pacientes adultos de la Unidad de Cuidados Intensivos</w:t>
      </w:r>
      <w:r w:rsidR="008A5ABC" w:rsidRPr="00DB43EB">
        <w:rPr>
          <w:b w:val="0"/>
        </w:rPr>
        <w:t>, con o sin ventilación mecánica</w:t>
      </w:r>
      <w:r w:rsidRPr="00DB43EB">
        <w:rPr>
          <w:b w:val="0"/>
        </w:rPr>
        <w:t>. Dado que el objetivo de la revisión es informar sobre las medidas de resultado utilizadas en la investigación durante los últimos quince años y mantener los criterios de exclusión utilizados por Susan Hanekom 2007(27); se exclu</w:t>
      </w:r>
      <w:r w:rsidR="008A5ABC">
        <w:rPr>
          <w:b w:val="0"/>
        </w:rPr>
        <w:t>yeron</w:t>
      </w:r>
      <w:r w:rsidRPr="00DB43EB">
        <w:rPr>
          <w:b w:val="0"/>
        </w:rPr>
        <w:t xml:space="preserve"> los: 1) </w:t>
      </w:r>
      <w:r w:rsidR="008A5ABC">
        <w:rPr>
          <w:b w:val="0"/>
        </w:rPr>
        <w:t>a</w:t>
      </w:r>
      <w:r w:rsidRPr="00DB43EB">
        <w:rPr>
          <w:b w:val="0"/>
        </w:rPr>
        <w:t>rtículos de revisión que no expon</w:t>
      </w:r>
      <w:r w:rsidR="008A5ABC">
        <w:rPr>
          <w:b w:val="0"/>
        </w:rPr>
        <w:t>en</w:t>
      </w:r>
      <w:r w:rsidRPr="00DB43EB">
        <w:rPr>
          <w:b w:val="0"/>
        </w:rPr>
        <w:t xml:space="preserve"> explícitamente las medidas de resultado (outcomes) en la metodología de estudio o en sus resultados, 2) </w:t>
      </w:r>
      <w:r w:rsidR="008A5ABC">
        <w:rPr>
          <w:b w:val="0"/>
        </w:rPr>
        <w:t>a</w:t>
      </w:r>
      <w:r w:rsidRPr="00DB43EB">
        <w:rPr>
          <w:b w:val="0"/>
        </w:rPr>
        <w:t xml:space="preserve">rtículos de investigación que utilizan pacientes con cirugía post cardiaca como materia, debido al seguimiento rápido (pacientes extubados dentro de las 12 horas posteriores a la cirugía), esta población de pacientes no es representativa de la población de adultos en cuidados críticos, 3) </w:t>
      </w:r>
      <w:r w:rsidR="008A5ABC">
        <w:rPr>
          <w:b w:val="0"/>
        </w:rPr>
        <w:t>a</w:t>
      </w:r>
      <w:r w:rsidRPr="00DB43EB">
        <w:rPr>
          <w:b w:val="0"/>
        </w:rPr>
        <w:t>rtículos donde se realiza la medición del resultado después del alta de la UCI.</w:t>
      </w:r>
    </w:p>
    <w:p w14:paraId="0000009C" w14:textId="77777777" w:rsidR="000C5A92" w:rsidRPr="00DB43EB" w:rsidRDefault="000C5A92" w:rsidP="00E4248A">
      <w:pPr>
        <w:pStyle w:val="Ttulo1"/>
        <w:spacing w:line="480" w:lineRule="auto"/>
        <w:ind w:left="0" w:firstLine="545"/>
        <w:rPr>
          <w:b w:val="0"/>
        </w:rPr>
      </w:pPr>
    </w:p>
    <w:p w14:paraId="000000A1" w14:textId="22F6FEB1" w:rsidR="000C5A92" w:rsidRPr="00DB43EB" w:rsidRDefault="008A5ABC" w:rsidP="008A5ABC">
      <w:pPr>
        <w:pStyle w:val="Ttulo1"/>
        <w:spacing w:line="480" w:lineRule="auto"/>
        <w:ind w:left="0" w:firstLine="545"/>
        <w:rPr>
          <w:b w:val="0"/>
        </w:rPr>
      </w:pPr>
      <w:r>
        <w:rPr>
          <w:b w:val="0"/>
        </w:rPr>
        <w:lastRenderedPageBreak/>
        <w:t>Se entiende como t</w:t>
      </w:r>
      <w:r w:rsidR="001306ED" w:rsidRPr="00DB43EB">
        <w:rPr>
          <w:b w:val="0"/>
        </w:rPr>
        <w:t xml:space="preserve">erapia física </w:t>
      </w:r>
      <w:r>
        <w:rPr>
          <w:b w:val="0"/>
        </w:rPr>
        <w:t>a todo</w:t>
      </w:r>
      <w:r w:rsidR="001306ED" w:rsidRPr="00DB43EB">
        <w:rPr>
          <w:b w:val="0"/>
        </w:rPr>
        <w:t xml:space="preserve"> “proceso de interacción del fisioterapeuta con los sujetos de atención a nivel individual y colectivo con el propósito de mejorar la función, la funcionalidad y el funcionamiento de las </w:t>
      </w:r>
      <w:proofErr w:type="gramStart"/>
      <w:r w:rsidR="001306ED" w:rsidRPr="00DB43EB">
        <w:rPr>
          <w:b w:val="0"/>
        </w:rPr>
        <w:t>personas”(</w:t>
      </w:r>
      <w:proofErr w:type="gramEnd"/>
      <w:r w:rsidR="001306ED" w:rsidRPr="00DB43EB">
        <w:rPr>
          <w:b w:val="0"/>
        </w:rPr>
        <w:t>33), enfocado al manejo motor o respiratorio realizado en pacientes críticos, adultos, hospitalizados  en Unidad de Cuidados Intensivos destinadas a proporcionar cuidado permanente y oportuno a pacientes inestables(34).</w:t>
      </w:r>
    </w:p>
    <w:p w14:paraId="000000A2" w14:textId="77777777" w:rsidR="000C5A92" w:rsidRPr="00DB43EB" w:rsidRDefault="000C5A92" w:rsidP="00E4248A">
      <w:pPr>
        <w:pStyle w:val="Ttulo1"/>
        <w:spacing w:line="480" w:lineRule="auto"/>
        <w:ind w:left="0" w:firstLine="545"/>
        <w:rPr>
          <w:b w:val="0"/>
        </w:rPr>
      </w:pPr>
    </w:p>
    <w:p w14:paraId="000000A3" w14:textId="77777777" w:rsidR="000C5A92" w:rsidRPr="00DB43EB" w:rsidRDefault="001306ED" w:rsidP="00CC1603">
      <w:pPr>
        <w:pStyle w:val="Ttulo1"/>
        <w:spacing w:line="480" w:lineRule="auto"/>
        <w:ind w:left="0"/>
      </w:pPr>
      <w:r w:rsidRPr="00DB43EB">
        <w:t>Métodos de búsqueda para la identificación de estudios</w:t>
      </w:r>
    </w:p>
    <w:p w14:paraId="64A31AA9" w14:textId="20381716" w:rsidR="00CC1603" w:rsidRPr="00DB43EB" w:rsidRDefault="001306ED" w:rsidP="00CC1603">
      <w:pPr>
        <w:pStyle w:val="Ttulo1"/>
        <w:spacing w:line="480" w:lineRule="auto"/>
        <w:ind w:left="0" w:firstLine="545"/>
        <w:rPr>
          <w:b w:val="0"/>
        </w:rPr>
      </w:pPr>
      <w:r w:rsidRPr="00DB43EB">
        <w:rPr>
          <w:b w:val="0"/>
        </w:rPr>
        <w:t xml:space="preserve">Las estrategias de búsqueda para cada base de datos </w:t>
      </w:r>
      <w:r w:rsidR="00CC1603">
        <w:rPr>
          <w:b w:val="0"/>
        </w:rPr>
        <w:t>incluyó</w:t>
      </w:r>
      <w:r w:rsidRPr="00DB43EB">
        <w:rPr>
          <w:b w:val="0"/>
        </w:rPr>
        <w:t xml:space="preserve"> los términos asociados a </w:t>
      </w:r>
      <w:r w:rsidRPr="00DB43EB">
        <w:rPr>
          <w:b w:val="0"/>
          <w:i/>
        </w:rPr>
        <w:t>"Intensive Care Units" y "Physical Therapy"</w:t>
      </w:r>
      <w:r w:rsidRPr="00DB43EB">
        <w:rPr>
          <w:b w:val="0"/>
        </w:rPr>
        <w:t>; con límite de fecha de publicación desde 01.01.2004 hasta 12.31.2018, con filtro  de Humanos y sin límite de idiomas (</w:t>
      </w:r>
      <w:hyperlink w:anchor="Anexo1" w:history="1">
        <w:r w:rsidRPr="008A5ABC">
          <w:rPr>
            <w:rStyle w:val="Hipervnculo"/>
            <w:b w:val="0"/>
          </w:rPr>
          <w:t>Anexo 1</w:t>
        </w:r>
      </w:hyperlink>
      <w:r w:rsidRPr="00DB43EB">
        <w:rPr>
          <w:b w:val="0"/>
        </w:rPr>
        <w:t>).</w:t>
      </w:r>
      <w:r w:rsidR="00CC1603" w:rsidRPr="00CC1603">
        <w:rPr>
          <w:b w:val="0"/>
        </w:rPr>
        <w:t xml:space="preserve"> </w:t>
      </w:r>
      <w:r w:rsidR="00CC1603" w:rsidRPr="00DB43EB">
        <w:rPr>
          <w:b w:val="0"/>
        </w:rPr>
        <w:t>Se utilizaron las bases de datos electrónicas Web of Science, CINAHL, MEDLINE (mediante Pubmed y EBSCO Host) y PEDro.</w:t>
      </w:r>
    </w:p>
    <w:p w14:paraId="351B6545" w14:textId="77777777" w:rsidR="00CC1603" w:rsidRDefault="00CC1603" w:rsidP="00E4248A">
      <w:pPr>
        <w:pStyle w:val="Ttulo1"/>
        <w:spacing w:line="480" w:lineRule="auto"/>
        <w:ind w:left="0" w:firstLine="545"/>
      </w:pPr>
    </w:p>
    <w:p w14:paraId="000000A8" w14:textId="54A7FCDE" w:rsidR="000C5A92" w:rsidRPr="00DB43EB" w:rsidRDefault="00CC1603" w:rsidP="00CC1603">
      <w:pPr>
        <w:pStyle w:val="Ttulo1"/>
        <w:spacing w:line="480" w:lineRule="auto"/>
        <w:ind w:left="0"/>
      </w:pPr>
      <w:r>
        <w:t>Proceso de s</w:t>
      </w:r>
      <w:r w:rsidR="001306ED" w:rsidRPr="00DB43EB">
        <w:t>elección de estudios</w:t>
      </w:r>
      <w:r>
        <w:t xml:space="preserve"> y extracción de datos.</w:t>
      </w:r>
    </w:p>
    <w:p w14:paraId="000000AA" w14:textId="7241086D" w:rsidR="000C5A92" w:rsidRPr="00DB43EB" w:rsidRDefault="001306ED" w:rsidP="00CC1603">
      <w:pPr>
        <w:pStyle w:val="Ttulo1"/>
        <w:spacing w:line="480" w:lineRule="auto"/>
        <w:ind w:left="0" w:firstLine="545"/>
        <w:rPr>
          <w:b w:val="0"/>
        </w:rPr>
      </w:pPr>
      <w:r w:rsidRPr="00DB43EB">
        <w:rPr>
          <w:b w:val="0"/>
        </w:rPr>
        <w:t xml:space="preserve">Para seleccionar los artículos, éstos </w:t>
      </w:r>
      <w:r w:rsidR="00CC1603">
        <w:rPr>
          <w:b w:val="0"/>
        </w:rPr>
        <w:t>fueron</w:t>
      </w:r>
      <w:r w:rsidRPr="00DB43EB">
        <w:rPr>
          <w:b w:val="0"/>
        </w:rPr>
        <w:t xml:space="preserve"> exportados desde las bases de datos electrónicas al Programa Covidence</w:t>
      </w:r>
      <w:r w:rsidRPr="00DB43EB">
        <w:rPr>
          <w:b w:val="0"/>
          <w:vertAlign w:val="superscript"/>
        </w:rPr>
        <w:t>©</w:t>
      </w:r>
      <w:r w:rsidRPr="00DB43EB">
        <w:rPr>
          <w:b w:val="0"/>
        </w:rPr>
        <w:t>, en el cual se eliminar</w:t>
      </w:r>
      <w:r w:rsidR="00CC1603">
        <w:rPr>
          <w:b w:val="0"/>
        </w:rPr>
        <w:t>o</w:t>
      </w:r>
      <w:r w:rsidRPr="00DB43EB">
        <w:rPr>
          <w:b w:val="0"/>
        </w:rPr>
        <w:t>n los duplicados y se realiz</w:t>
      </w:r>
      <w:r w:rsidR="00CC1603">
        <w:rPr>
          <w:b w:val="0"/>
        </w:rPr>
        <w:t>ó</w:t>
      </w:r>
      <w:r w:rsidRPr="00DB43EB">
        <w:rPr>
          <w:b w:val="0"/>
        </w:rPr>
        <w:t xml:space="preserve"> el filtro por título, resumen y finalmente por texto completo.</w:t>
      </w:r>
      <w:r w:rsidR="00CC1603">
        <w:rPr>
          <w:b w:val="0"/>
        </w:rPr>
        <w:t xml:space="preserve"> </w:t>
      </w:r>
      <w:r w:rsidRPr="00DB43EB">
        <w:rPr>
          <w:b w:val="0"/>
        </w:rPr>
        <w:t xml:space="preserve">Dos investigadores (FG y FGS) seleccionaron de manera independiente los artículos, según cumplimiento de los criterios de inclusión y exclusión; y en caso de existir discordancia entre los investigadores sobre los artículos incluidos o excluidos, un tercer investigador (CMO) resolvió las diferencias. Ambos investigadores responsables de la selección de artículos (FG y FGS) fueron </w:t>
      </w:r>
      <w:r w:rsidRPr="00DB43EB">
        <w:rPr>
          <w:b w:val="0"/>
        </w:rPr>
        <w:lastRenderedPageBreak/>
        <w:t>sometidos a un proceso de capacitación previo.</w:t>
      </w:r>
    </w:p>
    <w:p w14:paraId="000000AD" w14:textId="4B9CBCFF" w:rsidR="000C5A92" w:rsidRPr="00DB43EB" w:rsidRDefault="001306ED" w:rsidP="00E4248A">
      <w:pPr>
        <w:pStyle w:val="Ttulo1"/>
        <w:spacing w:line="480" w:lineRule="auto"/>
        <w:ind w:left="0" w:firstLine="545"/>
        <w:rPr>
          <w:b w:val="0"/>
        </w:rPr>
      </w:pPr>
      <w:r w:rsidRPr="00DB43EB">
        <w:rPr>
          <w:b w:val="0"/>
        </w:rPr>
        <w:t>Los datos de</w:t>
      </w:r>
      <w:r w:rsidR="00CC1603">
        <w:rPr>
          <w:b w:val="0"/>
        </w:rPr>
        <w:t xml:space="preserve"> las variables de interés en</w:t>
      </w:r>
      <w:r w:rsidRPr="00DB43EB">
        <w:rPr>
          <w:b w:val="0"/>
        </w:rPr>
        <w:t xml:space="preserve"> los artículos </w:t>
      </w:r>
      <w:r w:rsidR="00CC1603">
        <w:rPr>
          <w:b w:val="0"/>
        </w:rPr>
        <w:t>incluidos</w:t>
      </w:r>
      <w:r w:rsidRPr="00DB43EB">
        <w:rPr>
          <w:b w:val="0"/>
        </w:rPr>
        <w:t xml:space="preserve"> </w:t>
      </w:r>
      <w:r w:rsidR="00CC1603">
        <w:rPr>
          <w:b w:val="0"/>
        </w:rPr>
        <w:t>fueron</w:t>
      </w:r>
      <w:r w:rsidRPr="00DB43EB">
        <w:rPr>
          <w:b w:val="0"/>
        </w:rPr>
        <w:t xml:space="preserve"> extraídos a una matriz Excel</w:t>
      </w:r>
      <w:r w:rsidR="00CC1603">
        <w:rPr>
          <w:b w:val="0"/>
        </w:rPr>
        <w:t xml:space="preserve">, registrándose </w:t>
      </w:r>
      <w:r w:rsidRPr="00DB43EB">
        <w:rPr>
          <w:b w:val="0"/>
        </w:rPr>
        <w:t xml:space="preserve">variables como: </w:t>
      </w:r>
      <w:r w:rsidRPr="00DB43EB">
        <w:rPr>
          <w:b w:val="0"/>
          <w:i/>
        </w:rPr>
        <w:t>Año de publicación</w:t>
      </w:r>
      <w:r w:rsidRPr="00DB43EB">
        <w:rPr>
          <w:b w:val="0"/>
        </w:rPr>
        <w:t xml:space="preserve">, </w:t>
      </w:r>
      <w:r w:rsidRPr="00DB43EB">
        <w:rPr>
          <w:b w:val="0"/>
          <w:i/>
        </w:rPr>
        <w:t>Tipo de estudio</w:t>
      </w:r>
      <w:r w:rsidRPr="00DB43EB">
        <w:rPr>
          <w:b w:val="0"/>
        </w:rPr>
        <w:t xml:space="preserve">, </w:t>
      </w:r>
      <w:r w:rsidRPr="00DB43EB">
        <w:rPr>
          <w:b w:val="0"/>
          <w:i/>
        </w:rPr>
        <w:t>País</w:t>
      </w:r>
      <w:r w:rsidRPr="00DB43EB">
        <w:rPr>
          <w:b w:val="0"/>
        </w:rPr>
        <w:t xml:space="preserve">, </w:t>
      </w:r>
      <w:r w:rsidR="00CC1603">
        <w:rPr>
          <w:b w:val="0"/>
          <w:i/>
        </w:rPr>
        <w:t>Diagnóstico principal</w:t>
      </w:r>
      <w:r w:rsidRPr="00DB43EB">
        <w:rPr>
          <w:b w:val="0"/>
          <w:i/>
        </w:rPr>
        <w:t xml:space="preserve"> de la población</w:t>
      </w:r>
      <w:r w:rsidRPr="00DB43EB">
        <w:rPr>
          <w:b w:val="0"/>
        </w:rPr>
        <w:t xml:space="preserve">, </w:t>
      </w:r>
      <w:r w:rsidRPr="00DB43EB">
        <w:rPr>
          <w:b w:val="0"/>
          <w:i/>
        </w:rPr>
        <w:t>Tipo de intervención de Terapia Física</w:t>
      </w:r>
      <w:r w:rsidRPr="00DB43EB">
        <w:rPr>
          <w:b w:val="0"/>
        </w:rPr>
        <w:t xml:space="preserve">, </w:t>
      </w:r>
      <w:r w:rsidR="00CC1603">
        <w:rPr>
          <w:b w:val="0"/>
        </w:rPr>
        <w:t xml:space="preserve">y </w:t>
      </w:r>
      <w:r w:rsidRPr="00DB43EB">
        <w:rPr>
          <w:b w:val="0"/>
          <w:i/>
        </w:rPr>
        <w:t xml:space="preserve">Medida de </w:t>
      </w:r>
      <w:sdt>
        <w:sdtPr>
          <w:tag w:val="goog_rdk_0"/>
          <w:id w:val="1339423277"/>
        </w:sdtPr>
        <w:sdtEndPr/>
        <w:sdtContent/>
      </w:sdt>
      <w:r w:rsidRPr="00DB43EB">
        <w:rPr>
          <w:b w:val="0"/>
          <w:i/>
        </w:rPr>
        <w:t>Resultado</w:t>
      </w:r>
      <w:r w:rsidRPr="00DB43EB">
        <w:rPr>
          <w:b w:val="0"/>
        </w:rPr>
        <w:t>.</w:t>
      </w:r>
      <w:r w:rsidR="00CC1603">
        <w:rPr>
          <w:b w:val="0"/>
        </w:rPr>
        <w:t xml:space="preserve"> Las medidas de resultado reportadas en los estudios fueron clasificadas las categorías centrales 1) muerte, 2) fisiológico o clínico, 3) impacto en la vida, 4) uso de recursos y 5) eventos adversos, y en categorías específicas según Williamson/Clarke, propuestas por Dood,2018. </w:t>
      </w:r>
    </w:p>
    <w:p w14:paraId="000000AE" w14:textId="16721F9D" w:rsidR="000C5A92" w:rsidRPr="00DB43EB" w:rsidRDefault="001306ED" w:rsidP="00E4248A">
      <w:pPr>
        <w:pStyle w:val="Ttulo1"/>
        <w:spacing w:line="480" w:lineRule="auto"/>
        <w:ind w:left="0" w:firstLine="545"/>
        <w:rPr>
          <w:b w:val="0"/>
        </w:rPr>
      </w:pPr>
      <w:r w:rsidRPr="00DB43EB">
        <w:rPr>
          <w:b w:val="0"/>
        </w:rPr>
        <w:t xml:space="preserve">Para optimizar la extracción y análisis de datos, se realizó un estudio piloto, tal como lo recomienda la colaboración Cochrane(32), para verificar la calidad de las estrategias de búsqueda, confirmar la factibilidad de aplicación de los criterios de inclusión y exclusión, y entrenar a los investigadores responsables del proceso. </w:t>
      </w:r>
    </w:p>
    <w:p w14:paraId="000000B1" w14:textId="32C96A21" w:rsidR="000C5A92" w:rsidRPr="00DB43EB" w:rsidRDefault="00CC1603" w:rsidP="00E4248A">
      <w:pPr>
        <w:pStyle w:val="Ttulo1"/>
        <w:spacing w:line="480" w:lineRule="auto"/>
        <w:ind w:left="0"/>
      </w:pPr>
      <w:r>
        <w:t>Plan de análisis</w:t>
      </w:r>
    </w:p>
    <w:p w14:paraId="6E0B4DBD" w14:textId="5FDF4592" w:rsidR="00CC1603" w:rsidRDefault="001306ED" w:rsidP="00CC1603">
      <w:pPr>
        <w:pStyle w:val="Ttulo1"/>
        <w:spacing w:line="480" w:lineRule="auto"/>
        <w:ind w:left="0" w:firstLine="720"/>
        <w:rPr>
          <w:b w:val="0"/>
        </w:rPr>
      </w:pPr>
      <w:r w:rsidRPr="00DB43EB">
        <w:rPr>
          <w:b w:val="0"/>
        </w:rPr>
        <w:t>Se realiz</w:t>
      </w:r>
      <w:r w:rsidR="00CC1603">
        <w:rPr>
          <w:b w:val="0"/>
        </w:rPr>
        <w:t>ó</w:t>
      </w:r>
      <w:r w:rsidRPr="00DB43EB">
        <w:rPr>
          <w:b w:val="0"/>
        </w:rPr>
        <w:t xml:space="preserve"> un análisis descriptivo de características bibliométricas (año, país y tipo de estudio), </w:t>
      </w:r>
      <w:r w:rsidR="00C27EFD">
        <w:rPr>
          <w:b w:val="0"/>
        </w:rPr>
        <w:t>diagnóstico de ingreso a UCI</w:t>
      </w:r>
      <w:r w:rsidRPr="00DB43EB">
        <w:rPr>
          <w:b w:val="0"/>
        </w:rPr>
        <w:t>, el tipo de intervención fisioterapéutica</w:t>
      </w:r>
      <w:r w:rsidR="00CC1603">
        <w:rPr>
          <w:b w:val="0"/>
        </w:rPr>
        <w:t xml:space="preserve"> y </w:t>
      </w:r>
      <w:r w:rsidRPr="00DB43EB">
        <w:rPr>
          <w:b w:val="0"/>
        </w:rPr>
        <w:t>las medidas de resultado</w:t>
      </w:r>
      <w:r w:rsidR="00CC1603">
        <w:rPr>
          <w:b w:val="0"/>
        </w:rPr>
        <w:t xml:space="preserve"> </w:t>
      </w:r>
      <w:r w:rsidRPr="00DB43EB">
        <w:rPr>
          <w:b w:val="0"/>
        </w:rPr>
        <w:t>(todas variables cualitativas), datos que se expresa</w:t>
      </w:r>
      <w:r w:rsidR="00CC1603">
        <w:rPr>
          <w:b w:val="0"/>
        </w:rPr>
        <w:t>n</w:t>
      </w:r>
      <w:r w:rsidRPr="00DB43EB">
        <w:rPr>
          <w:b w:val="0"/>
        </w:rPr>
        <w:t xml:space="preserve"> en frecuencia absoluta y porcentaje.</w:t>
      </w:r>
      <w:r w:rsidR="00CC1603">
        <w:rPr>
          <w:b w:val="0"/>
        </w:rPr>
        <w:t xml:space="preserve"> Los resultados reportados en los estudios se presentan según año de publicación, tipo de estudio y tipo de intervención de terapia física. </w:t>
      </w:r>
    </w:p>
    <w:p w14:paraId="58EA20E9" w14:textId="385DE91D" w:rsidR="00221568" w:rsidRPr="00DB43EB" w:rsidRDefault="001306ED" w:rsidP="00CC1603">
      <w:pPr>
        <w:pStyle w:val="Ttulo1"/>
        <w:spacing w:line="480" w:lineRule="auto"/>
        <w:ind w:left="0" w:firstLine="720"/>
        <w:rPr>
          <w:b w:val="0"/>
        </w:rPr>
      </w:pPr>
      <w:r w:rsidRPr="00DB43EB">
        <w:rPr>
          <w:b w:val="0"/>
        </w:rPr>
        <w:t>Todos los datos se analizar</w:t>
      </w:r>
      <w:r w:rsidR="00CC1603">
        <w:rPr>
          <w:b w:val="0"/>
        </w:rPr>
        <w:t>on</w:t>
      </w:r>
      <w:r w:rsidRPr="00DB43EB">
        <w:rPr>
          <w:b w:val="0"/>
        </w:rPr>
        <w:t xml:space="preserve"> utilizando el software StataSE 13.0</w:t>
      </w:r>
      <w:r w:rsidR="00CC1603">
        <w:rPr>
          <w:b w:val="0"/>
        </w:rPr>
        <w:t>; s</w:t>
      </w:r>
      <w:r w:rsidR="00221568" w:rsidRPr="00DB43EB">
        <w:rPr>
          <w:b w:val="0"/>
        </w:rPr>
        <w:t>e utilizó el software Excel para la visualización de las medidas de resultado en el tiempo y para graficar el mapa de evidencia.</w:t>
      </w:r>
    </w:p>
    <w:p w14:paraId="0175881F" w14:textId="77777777" w:rsidR="00D9155B" w:rsidRPr="00DB43EB" w:rsidRDefault="00D9155B" w:rsidP="00E4248A">
      <w:pPr>
        <w:pStyle w:val="Ttulo1"/>
        <w:spacing w:before="201" w:line="480" w:lineRule="auto"/>
        <w:ind w:left="0" w:firstLine="545"/>
        <w:rPr>
          <w:b w:val="0"/>
        </w:rPr>
      </w:pPr>
      <w:bookmarkStart w:id="4" w:name="_heading=h.3znysh7" w:colFirst="0" w:colLast="0"/>
      <w:bookmarkEnd w:id="4"/>
    </w:p>
    <w:p w14:paraId="000000B9" w14:textId="72F022D7" w:rsidR="000C5A92" w:rsidRPr="00DB43EB" w:rsidRDefault="001306ED" w:rsidP="00E4248A">
      <w:pPr>
        <w:pStyle w:val="Ttulo1"/>
        <w:spacing w:before="201" w:line="480" w:lineRule="auto"/>
        <w:ind w:left="0"/>
      </w:pPr>
      <w:r w:rsidRPr="00DB43EB">
        <w:t>RESULTADOS</w:t>
      </w:r>
    </w:p>
    <w:p w14:paraId="000000BA" w14:textId="5317F1FE" w:rsidR="000C5A92" w:rsidRPr="00DB43EB" w:rsidRDefault="001306ED" w:rsidP="00CC1603">
      <w:pPr>
        <w:pStyle w:val="Ttulo1"/>
        <w:spacing w:before="201" w:line="480" w:lineRule="auto"/>
        <w:ind w:left="0" w:firstLine="545"/>
        <w:rPr>
          <w:b w:val="0"/>
        </w:rPr>
      </w:pPr>
      <w:r w:rsidRPr="00DB43EB">
        <w:rPr>
          <w:b w:val="0"/>
        </w:rPr>
        <w:t>De un total de 2730 artículos identificados a partir de las 5 bases de datos científicas, fueron eliminadas 1146 duplicados y 1340 posterior al proceso de filtro según el cumplimiento de los criterios de inclusión y exclusión, incluyéndose finalmente un total de 244 artículos (</w:t>
      </w:r>
      <w:hyperlink w:anchor="Figura1" w:history="1">
        <w:r w:rsidRPr="00101E04">
          <w:rPr>
            <w:rStyle w:val="Hipervnculo"/>
            <w:b w:val="0"/>
          </w:rPr>
          <w:t>Figura1</w:t>
        </w:r>
      </w:hyperlink>
      <w:r w:rsidRPr="00DB43EB">
        <w:rPr>
          <w:b w:val="0"/>
        </w:rPr>
        <w:t xml:space="preserve">). De los artículos incluidos, un 46% corresponden a estudios </w:t>
      </w:r>
      <w:r w:rsidRPr="00DB43EB">
        <w:rPr>
          <w:b w:val="0"/>
          <w:color w:val="000000" w:themeColor="text1"/>
        </w:rPr>
        <w:t xml:space="preserve">observacionales (n=113) y 37% a estudios experimentales (n=91), cuya intervención de terapia física principalmente estudiadas era de tipo motora (n=157, 64%), observándose una mayor prevalencia de estudio en poblaciones que ingresaron a UCI por patologías de tipo respiratoria (n=72, 30%), seguidos de diagnósticos </w:t>
      </w:r>
      <w:r w:rsidRPr="00DB43EB">
        <w:rPr>
          <w:b w:val="0"/>
        </w:rPr>
        <w:t>no especificados (n=62, 27%) (</w:t>
      </w:r>
      <w:hyperlink w:anchor="Tabla1" w:history="1">
        <w:r w:rsidRPr="00101E04">
          <w:rPr>
            <w:rStyle w:val="Hipervnculo"/>
            <w:b w:val="0"/>
          </w:rPr>
          <w:t>Tabla 1</w:t>
        </w:r>
      </w:hyperlink>
      <w:r w:rsidRPr="00DB43EB">
        <w:rPr>
          <w:b w:val="0"/>
        </w:rPr>
        <w:t>).</w:t>
      </w:r>
    </w:p>
    <w:p w14:paraId="000000BB" w14:textId="496EF757" w:rsidR="000C5A92" w:rsidRPr="00DB43EB" w:rsidRDefault="001306ED" w:rsidP="00E4248A">
      <w:pPr>
        <w:pStyle w:val="Ttulo1"/>
        <w:spacing w:before="201" w:line="480" w:lineRule="auto"/>
        <w:ind w:left="0" w:firstLine="545"/>
        <w:rPr>
          <w:b w:val="0"/>
        </w:rPr>
      </w:pPr>
      <w:r w:rsidRPr="00DB43EB">
        <w:rPr>
          <w:b w:val="0"/>
        </w:rPr>
        <w:t>Se observa un aumento de las publicaciones asociadas a intervenciones de terapia física en UCI en los últimos 15 años (</w:t>
      </w:r>
      <w:hyperlink w:anchor="Grafico1" w:history="1">
        <w:r w:rsidRPr="00101E04">
          <w:rPr>
            <w:rStyle w:val="Hipervnculo"/>
            <w:b w:val="0"/>
          </w:rPr>
          <w:t>Gráfico 1),</w:t>
        </w:r>
      </w:hyperlink>
      <w:r w:rsidRPr="00DB43EB">
        <w:rPr>
          <w:b w:val="0"/>
        </w:rPr>
        <w:t xml:space="preserve"> provenientes de Brasil, Estados Unidos y Australia (</w:t>
      </w:r>
      <w:hyperlink w:anchor="Grafico2" w:history="1">
        <w:r w:rsidRPr="00101E04">
          <w:rPr>
            <w:rStyle w:val="Hipervnculo"/>
            <w:b w:val="0"/>
          </w:rPr>
          <w:t>Gráfico 2</w:t>
        </w:r>
      </w:hyperlink>
      <w:r w:rsidRPr="00DB43EB">
        <w:rPr>
          <w:b w:val="0"/>
        </w:rPr>
        <w:t xml:space="preserve">). </w:t>
      </w:r>
    </w:p>
    <w:p w14:paraId="000000BC" w14:textId="341F6A31" w:rsidR="000C5A92" w:rsidRPr="00DB43EB" w:rsidRDefault="001306ED" w:rsidP="00E4248A">
      <w:pPr>
        <w:pStyle w:val="Ttulo1"/>
        <w:spacing w:before="201" w:line="480" w:lineRule="auto"/>
        <w:ind w:left="0" w:firstLine="545"/>
        <w:rPr>
          <w:b w:val="0"/>
        </w:rPr>
      </w:pPr>
      <w:r w:rsidRPr="00DB43EB">
        <w:rPr>
          <w:b w:val="0"/>
        </w:rPr>
        <w:t xml:space="preserve">A partir de los 244 artículos analizados, se identificaron un total de 1232 medidas de resultado, las </w:t>
      </w:r>
      <w:r w:rsidRPr="00DB43EB">
        <w:rPr>
          <w:b w:val="0"/>
          <w:color w:val="000000" w:themeColor="text1"/>
        </w:rPr>
        <w:t>cuales -categorizadas según área central- corresponden principalmente a resultados fisiológicos o clínicos en un 45,9% (n=565), seguidos por medidas de impacto en la vida con un 22% (n=271), resultados asociados a uso de recursos (20,5%, n=253), eventos adversos (7,5%, n=93) y en menor medida resultados asociados a muerte con un 4,1% (</w:t>
      </w:r>
      <w:r w:rsidRPr="00DB43EB">
        <w:rPr>
          <w:b w:val="0"/>
        </w:rPr>
        <w:t xml:space="preserve">n=50). Al utilizar la escala de clasificación de medidas de resultados revisada por Williamson/Clarke (Dood, 2018), se observa que la medida de resultado fisiológico/clínica mayormente </w:t>
      </w:r>
      <w:r w:rsidRPr="00DB43EB">
        <w:rPr>
          <w:b w:val="0"/>
        </w:rPr>
        <w:lastRenderedPageBreak/>
        <w:t>reportada fue la respiratoria seguido de resultados cardíacos, con un 18,8% y 8,1% respectivamente. Los resultados de prestación de atención (12,1%, n=149)  y funcionamiento físico (7,5%, n=92) fueron las medidas más prevalentes asociadas a impacto en la vida, así como el uso de recurso de hospital en un 15,9% (n=196) (</w:t>
      </w:r>
      <w:hyperlink w:anchor="Tabla2" w:history="1">
        <w:r w:rsidRPr="00101E04">
          <w:rPr>
            <w:rStyle w:val="Hipervnculo"/>
            <w:b w:val="0"/>
          </w:rPr>
          <w:t>Tabla 2</w:t>
        </w:r>
      </w:hyperlink>
      <w:r w:rsidRPr="00DB43EB">
        <w:rPr>
          <w:b w:val="0"/>
        </w:rPr>
        <w:t xml:space="preserve">). </w:t>
      </w:r>
    </w:p>
    <w:p w14:paraId="000000BD" w14:textId="08C3BA59" w:rsidR="000C5A92" w:rsidRPr="00DB43EB" w:rsidRDefault="001306ED" w:rsidP="00E4248A">
      <w:pPr>
        <w:pStyle w:val="Ttulo1"/>
        <w:spacing w:before="201" w:line="480" w:lineRule="auto"/>
        <w:ind w:left="0" w:firstLine="545"/>
        <w:rPr>
          <w:b w:val="0"/>
        </w:rPr>
      </w:pPr>
      <w:r w:rsidRPr="00DB43EB">
        <w:rPr>
          <w:b w:val="0"/>
        </w:rPr>
        <w:t>Respecto de la distribución de las medidas de resultado reportadas en los artículos que involucran intervenciones de Terapia Física realizadas en pacientes adultos de UCI, reportadas en los últimos 15 años, se puede observar un aumento en el reporte de mortalidad desde el año 2013 en adelante (</w:t>
      </w:r>
      <w:hyperlink w:anchor="Grafico3" w:history="1">
        <w:r w:rsidRPr="00101E04">
          <w:rPr>
            <w:rStyle w:val="Hipervnculo"/>
            <w:b w:val="0"/>
          </w:rPr>
          <w:t>Gráfico 3</w:t>
        </w:r>
      </w:hyperlink>
      <w:r w:rsidRPr="00DB43EB">
        <w:rPr>
          <w:b w:val="0"/>
        </w:rPr>
        <w:t>), u</w:t>
      </w:r>
      <w:sdt>
        <w:sdtPr>
          <w:tag w:val="goog_rdk_1"/>
          <w:id w:val="1548024719"/>
        </w:sdtPr>
        <w:sdtEndPr/>
        <w:sdtContent/>
      </w:sdt>
      <w:r w:rsidRPr="00DB43EB">
        <w:rPr>
          <w:b w:val="0"/>
        </w:rPr>
        <w:t xml:space="preserve">na mayor concentración re reporte de </w:t>
      </w:r>
      <w:r w:rsidRPr="00DB43EB">
        <w:rPr>
          <w:b w:val="0"/>
          <w:color w:val="000000" w:themeColor="text1"/>
        </w:rPr>
        <w:t xml:space="preserve">resultados respiratorios </w:t>
      </w:r>
      <w:r w:rsidRPr="00DB43EB">
        <w:rPr>
          <w:b w:val="0"/>
        </w:rPr>
        <w:t>entre los años 2012-2016 y disminuyendo desde el 2017 en adelante, y aumentando los resultados cardíacos en los últimos años (</w:t>
      </w:r>
      <w:hyperlink w:anchor="Grafico4" w:history="1">
        <w:r w:rsidRPr="00101E04">
          <w:rPr>
            <w:rStyle w:val="Hipervnculo"/>
            <w:b w:val="0"/>
          </w:rPr>
          <w:t>Gráfico 4</w:t>
        </w:r>
      </w:hyperlink>
      <w:r w:rsidRPr="00DB43EB">
        <w:rPr>
          <w:b w:val="0"/>
        </w:rPr>
        <w:t>). Los resultados asociados a la prestación de atención se reportan principalmente entre los años 2012-2018, y se observa en el tiempo un aumento de los resultados asociados a funcionamiento físico en los últimos tres años (</w:t>
      </w:r>
      <w:hyperlink w:anchor="Grafico5" w:history="1">
        <w:r w:rsidRPr="00101E04">
          <w:rPr>
            <w:rStyle w:val="Hipervnculo"/>
            <w:b w:val="0"/>
          </w:rPr>
          <w:t>Gráfico 5</w:t>
        </w:r>
      </w:hyperlink>
      <w:r w:rsidRPr="00DB43EB">
        <w:rPr>
          <w:b w:val="0"/>
        </w:rPr>
        <w:t xml:space="preserve">). </w:t>
      </w:r>
      <w:r w:rsidRPr="00DB43EB">
        <w:rPr>
          <w:b w:val="0"/>
          <w:color w:val="000000" w:themeColor="text1"/>
        </w:rPr>
        <w:t xml:space="preserve">Finalmente el uso de recurso hospitalario es el indicador de resultado que predomina y aumenta </w:t>
      </w:r>
      <w:r w:rsidRPr="00DB43EB">
        <w:rPr>
          <w:b w:val="0"/>
        </w:rPr>
        <w:t>exponencialmente con el paso de los años (</w:t>
      </w:r>
      <w:hyperlink w:anchor="Grafico6" w:history="1">
        <w:r w:rsidRPr="00101E04">
          <w:rPr>
            <w:rStyle w:val="Hipervnculo"/>
            <w:b w:val="0"/>
          </w:rPr>
          <w:t>Gráfico 6</w:t>
        </w:r>
      </w:hyperlink>
      <w:r w:rsidRPr="00DB43EB">
        <w:rPr>
          <w:b w:val="0"/>
        </w:rPr>
        <w:t>), así como el reporte de los eventos adversos que se ha intensificado desde el año 2012 a la fecha (</w:t>
      </w:r>
      <w:hyperlink w:anchor="Grafico7" w:history="1">
        <w:r w:rsidRPr="00101E04">
          <w:rPr>
            <w:rStyle w:val="Hipervnculo"/>
            <w:b w:val="0"/>
          </w:rPr>
          <w:t>Gráfico 7</w:t>
        </w:r>
      </w:hyperlink>
      <w:r w:rsidRPr="00DB43EB">
        <w:rPr>
          <w:b w:val="0"/>
        </w:rPr>
        <w:t>).</w:t>
      </w:r>
    </w:p>
    <w:p w14:paraId="49C3D368" w14:textId="77777777" w:rsidR="00101E04" w:rsidRDefault="001306ED" w:rsidP="00101E04">
      <w:pPr>
        <w:pStyle w:val="Ttulo1"/>
        <w:spacing w:before="201" w:line="480" w:lineRule="auto"/>
        <w:ind w:left="0" w:firstLine="545"/>
        <w:rPr>
          <w:b w:val="0"/>
        </w:rPr>
      </w:pPr>
      <w:r w:rsidRPr="00DB43EB">
        <w:rPr>
          <w:b w:val="0"/>
        </w:rPr>
        <w:t>Al describir las medidas de resultado centrales reportadas según el tipo de estudio, se observa que los resultados fisiológicos o clínicos predominan en estudios experimentales (58,4%), observacionales (39,6%) y de revisión (25,3%), siendo la mortalidad el resultado menos reportado en estos mismos estudios, con un 4%, 3,1% y 6,8% respectivamente (</w:t>
      </w:r>
      <w:hyperlink w:anchor="Tabla3" w:history="1">
        <w:r w:rsidRPr="00101E04">
          <w:rPr>
            <w:rStyle w:val="Hipervnculo"/>
            <w:b w:val="0"/>
          </w:rPr>
          <w:t>Tabla 3</w:t>
        </w:r>
      </w:hyperlink>
      <w:r w:rsidRPr="00DB43EB">
        <w:rPr>
          <w:b w:val="0"/>
        </w:rPr>
        <w:t xml:space="preserve">). </w:t>
      </w:r>
      <w:sdt>
        <w:sdtPr>
          <w:tag w:val="goog_rdk_2"/>
          <w:id w:val="-1085448718"/>
        </w:sdtPr>
        <w:sdtEndPr/>
        <w:sdtContent/>
      </w:sdt>
      <w:r w:rsidRPr="00DB43EB">
        <w:rPr>
          <w:b w:val="0"/>
        </w:rPr>
        <w:t xml:space="preserve">Una distribución similar se </w:t>
      </w:r>
      <w:r w:rsidRPr="00DB43EB">
        <w:rPr>
          <w:b w:val="0"/>
        </w:rPr>
        <w:lastRenderedPageBreak/>
        <w:t>presenta al analizarlos según tipo de terapia física, prevaleciendo el reporte de resultados fisiológico clínicos en primer lugar, y siendo la mortalidad el resultado de menor prevalencia en artículos de terapia motora (2,7%) y mixta (6,3%), y los eventos adversos en estudios de terapia respiratoria (3,4%) y ventilatoria (5,5%) (</w:t>
      </w:r>
      <w:hyperlink w:anchor="Tabla3" w:history="1">
        <w:r w:rsidRPr="00101E04">
          <w:rPr>
            <w:rStyle w:val="Hipervnculo"/>
            <w:b w:val="0"/>
          </w:rPr>
          <w:t>Tabla 3</w:t>
        </w:r>
      </w:hyperlink>
      <w:r w:rsidRPr="00DB43EB">
        <w:rPr>
          <w:b w:val="0"/>
        </w:rPr>
        <w:t xml:space="preserve">). </w:t>
      </w:r>
      <w:bookmarkStart w:id="5" w:name="_heading=h.2et92p0" w:colFirst="0" w:colLast="0"/>
      <w:bookmarkEnd w:id="5"/>
    </w:p>
    <w:p w14:paraId="7CDEF552" w14:textId="774C5282" w:rsidR="00101E04" w:rsidRPr="00101E04" w:rsidRDefault="00101E04" w:rsidP="00101E04">
      <w:pPr>
        <w:pStyle w:val="Ttulo1"/>
        <w:spacing w:before="201" w:line="480" w:lineRule="auto"/>
        <w:ind w:left="0" w:firstLine="545"/>
        <w:rPr>
          <w:b w:val="0"/>
          <w:bCs w:val="0"/>
          <w:color w:val="1155CC"/>
          <w:u w:val="single"/>
        </w:rPr>
      </w:pPr>
      <w:r w:rsidRPr="00101E04">
        <w:rPr>
          <w:b w:val="0"/>
          <w:bCs w:val="0"/>
        </w:rPr>
        <w:t>E</w:t>
      </w:r>
      <w:r>
        <w:rPr>
          <w:b w:val="0"/>
          <w:bCs w:val="0"/>
        </w:rPr>
        <w:t>n la</w:t>
      </w:r>
      <w:r w:rsidRPr="00101E04">
        <w:rPr>
          <w:b w:val="0"/>
          <w:bCs w:val="0"/>
        </w:rPr>
        <w:t xml:space="preserve"> </w:t>
      </w:r>
      <w:hyperlink r:id="rId12">
        <w:r w:rsidR="001306ED" w:rsidRPr="00101E04">
          <w:rPr>
            <w:b w:val="0"/>
            <w:bCs w:val="0"/>
            <w:color w:val="1155CC"/>
            <w:u w:val="single"/>
          </w:rPr>
          <w:t>Matriz excel madre</w:t>
        </w:r>
      </w:hyperlink>
      <w:r w:rsidRPr="00101E04">
        <w:rPr>
          <w:b w:val="0"/>
          <w:bCs w:val="0"/>
          <w:color w:val="1155CC"/>
          <w:u w:val="single"/>
        </w:rPr>
        <w:t xml:space="preserve"> </w:t>
      </w:r>
      <w:r w:rsidRPr="00101E04">
        <w:rPr>
          <w:b w:val="0"/>
          <w:bCs w:val="0"/>
          <w:color w:val="000000" w:themeColor="text1"/>
        </w:rPr>
        <w:t>se puede observar el</w:t>
      </w:r>
      <w:r w:rsidRPr="00101E04">
        <w:rPr>
          <w:b w:val="0"/>
          <w:bCs w:val="0"/>
          <w:color w:val="000000" w:themeColor="text1"/>
          <w:u w:val="single"/>
        </w:rPr>
        <w:t xml:space="preserve"> </w:t>
      </w:r>
      <w:r w:rsidRPr="00101E04">
        <w:rPr>
          <w:b w:val="0"/>
          <w:bCs w:val="0"/>
          <w:color w:val="000000" w:themeColor="text1"/>
        </w:rPr>
        <w:t>detalle</w:t>
      </w:r>
      <w:r>
        <w:rPr>
          <w:b w:val="0"/>
          <w:bCs w:val="0"/>
          <w:color w:val="000000" w:themeColor="text1"/>
        </w:rPr>
        <w:t xml:space="preserve"> de las medidas de resultado reportadas en los artículos incluidos. Y a modo de mapeo general, en el </w:t>
      </w:r>
      <w:hyperlink w:anchor="Grafico8" w:history="1">
        <w:r w:rsidRPr="00101E04">
          <w:rPr>
            <w:rStyle w:val="Hipervnculo"/>
            <w:b w:val="0"/>
            <w:bCs w:val="0"/>
          </w:rPr>
          <w:t>Gráfico 8</w:t>
        </w:r>
      </w:hyperlink>
      <w:r>
        <w:rPr>
          <w:b w:val="0"/>
          <w:bCs w:val="0"/>
          <w:color w:val="000000" w:themeColor="text1"/>
        </w:rPr>
        <w:t xml:space="preserve"> se puede observar que a</w:t>
      </w:r>
      <w:r w:rsidRPr="00101E04">
        <w:rPr>
          <w:b w:val="0"/>
          <w:bCs w:val="0"/>
          <w:color w:val="000000" w:themeColor="text1"/>
        </w:rPr>
        <w:t xml:space="preserve"> mayor intensidad del color (rojo), mayor es la cantidad de publicación científica del país</w:t>
      </w:r>
      <w:r>
        <w:rPr>
          <w:b w:val="0"/>
          <w:bCs w:val="0"/>
          <w:color w:val="000000" w:themeColor="text1"/>
        </w:rPr>
        <w:t xml:space="preserve">. </w:t>
      </w:r>
    </w:p>
    <w:p w14:paraId="794F0288" w14:textId="77777777" w:rsidR="00101E04" w:rsidRDefault="00101E04">
      <w:pPr>
        <w:rPr>
          <w:b/>
          <w:bCs/>
          <w:sz w:val="24"/>
          <w:szCs w:val="24"/>
        </w:rPr>
      </w:pPr>
      <w:r>
        <w:br w:type="page"/>
      </w:r>
    </w:p>
    <w:p w14:paraId="000000C6" w14:textId="46064342" w:rsidR="000C5A92" w:rsidRPr="00DB43EB" w:rsidRDefault="001306ED" w:rsidP="00101E04">
      <w:pPr>
        <w:pStyle w:val="Ttulo1"/>
        <w:spacing w:before="3" w:line="480" w:lineRule="auto"/>
      </w:pPr>
      <w:r w:rsidRPr="00DB43EB">
        <w:lastRenderedPageBreak/>
        <w:t>DISCUSIÓN</w:t>
      </w:r>
    </w:p>
    <w:p w14:paraId="000000C7" w14:textId="6D09A83E" w:rsidR="000C5A92" w:rsidRPr="00DB43EB" w:rsidRDefault="001306ED" w:rsidP="00E4248A">
      <w:pPr>
        <w:pStyle w:val="Ttulo1"/>
        <w:spacing w:before="3" w:line="480" w:lineRule="auto"/>
        <w:ind w:left="0" w:firstLine="545"/>
        <w:rPr>
          <w:b w:val="0"/>
        </w:rPr>
      </w:pPr>
      <w:r w:rsidRPr="00DB43EB">
        <w:rPr>
          <w:b w:val="0"/>
        </w:rPr>
        <w:t xml:space="preserve">El presente estudio informa de manera exhaustiva sobre las tendencias históricas de los manuscritos publicados </w:t>
      </w:r>
      <w:r w:rsidR="007A5509">
        <w:rPr>
          <w:b w:val="0"/>
        </w:rPr>
        <w:t xml:space="preserve">sobre </w:t>
      </w:r>
      <w:r w:rsidRPr="00DB43EB">
        <w:rPr>
          <w:b w:val="0"/>
        </w:rPr>
        <w:t>intervenciones fisioterapéuticas en la UCI, durante 15 años. Esta es una actualización de la revisión sistemática de Hanekom 2007</w:t>
      </w:r>
      <w:r w:rsidR="0088744E" w:rsidRPr="00DB43EB">
        <w:rPr>
          <w:b w:val="0"/>
        </w:rPr>
        <w:fldChar w:fldCharType="begin" w:fldLock="1"/>
      </w:r>
      <w:r w:rsidR="0088744E" w:rsidRPr="00DB43EB">
        <w:rPr>
          <w:b w:val="0"/>
        </w:rPr>
        <w:instrText>ADDIN CSL_CITATION {"citationItems":[{"id":"ITEM-1","itemData":{"DOI":"10.1080/09593980701209204","ISSN":"0959-3985 (Print)","PMID":"17558877","abstract":"The economic reality of consumers, funders, and regulatory agencies demanding evidence regarding the quality of care patients are receiving in the intensive care unit (ICU) will have an effect on many of the routinely used practices in ICU, including physiotherapy. Outcomes research is a method that has been used to obtain evidence for the medical and respiratory management of patients in ICU. An overview of the literature was conducted to answer the following questions: 1. What is outcomes research? 2. Which outcomes should be measured in the adult critical care environment? 3. Which outcomes are physiotherapists currently including in research reports? Outcomes research is recognized by critical care specialists as a cost-effective method of determining what works in the real world. The value of physiologic measures is questioned, whereas the importance of patient centered, economic, and traditionally accepted outcome measures is increasingly being recognized. Most physiotherapy research reports still include physiologic measurements as the primary outcome of an intervention. Outcomes research provides researchers with the tools to define the role of the physiotherapist in the critical care environment. The outcomes measured must be relevant to patients, families, and funders.","author":[{"dropping-particle":"","family":"Hanekom","given":"Susan D","non-dropping-particle":"","parse-names":false,"suffix":""},{"dropping-particle":"","family":"Faure","given":"Mary","non-dropping-particle":"","parse-names":false,"suffix":""},{"dropping-particle":"","family":"Coetzee","given":"Andre","non-dropping-particle":"","parse-names":false,"suffix":""}],"container-title":"Physiotherapy theory and practice","id":"ITEM-1","issue":"3","issued":{"date-parts":[["2007"]]},"language":"eng","page":"125-135","publisher-place":"England","title":"Outcomes research in the ICU: an aid in defining the role of physiotherapy.","type":"article-journal","volume":"23"},"uris":["http://www.mendeley.com/documents/?uuid=0d4d3c80-1b13-44a8-827f-31b180c94970"]}],"mendeley":{"formattedCitation":"(1)","plainTextFormattedCitation":"(1)","previouslyFormattedCitation":"(1)"},"properties":{"noteIndex":0},"schema":"https://github.com/citation-style-language/schema/raw/master/csl-citation.json"}</w:instrText>
      </w:r>
      <w:r w:rsidR="0088744E" w:rsidRPr="00DB43EB">
        <w:rPr>
          <w:b w:val="0"/>
        </w:rPr>
        <w:fldChar w:fldCharType="separate"/>
      </w:r>
      <w:r w:rsidR="00E85D72" w:rsidRPr="00DB43EB">
        <w:rPr>
          <w:b w:val="0"/>
          <w:noProof/>
        </w:rPr>
        <w:t>(27)</w:t>
      </w:r>
      <w:r w:rsidR="0088744E" w:rsidRPr="00DB43EB">
        <w:rPr>
          <w:b w:val="0"/>
        </w:rPr>
        <w:fldChar w:fldCharType="end"/>
      </w:r>
      <w:r w:rsidRPr="00DB43EB">
        <w:rPr>
          <w:b w:val="0"/>
        </w:rPr>
        <w:t xml:space="preserve"> que permite interpretar de manera indirecta la evolución de la profesión de fisioterapia</w:t>
      </w:r>
      <w:r w:rsidR="0088744E" w:rsidRPr="00DB43EB">
        <w:rPr>
          <w:b w:val="0"/>
        </w:rPr>
        <w:fldChar w:fldCharType="begin" w:fldLock="1"/>
      </w:r>
      <w:r w:rsidR="00E85D72" w:rsidRPr="00DB43EB">
        <w:rPr>
          <w:b w:val="0"/>
        </w:rPr>
        <w:instrText>ADDIN CSL_CITATION {"citationItems":[{"id":"ITEM-1","itemData":{"URL":"https://www.bls.gov/ooh/fastest-growing.htm%0A","id":"ITEM-1","issued":{"date-parts":[["2018"]]},"title":"Fastest Growing Occupations : Occupational Outlook Handbook: : U.S. Bureau of Labor Statistics.","type":"webpage"},"uris":["http://www.mendeley.com/documents/?uuid=1795a8fc-3fd4-41d9-95e8-abfcceea8b7f"]},{"id":"ITEM-2","itemData":{"DOI":"10.2522/ptj.20100267","ISSN":"1538-6724 (Electronic)","PMID":"21372202","abstract":"BACKGROUND: Recent evidence demonstrates growth in both the quality and quantity of evidence in physical therapy. Much of this work has focused on randomized controlled trials and systematic reviews. OBJECTIVE: The purpose of this study was to conduct a comprehensive bibliometric assessment of Physical Therapy (PTJ) over the past 30 years to examine trends for all types of studies. DESIGN: This was a bibliometric analysis. METHODS: All manuscripts published in PTJ from 1980 to 2009 were reviewed. Research reports, topical reviews (including perspectives and nonsystematic reviews), and case reports were included. Articles were coded based on type, participant characteristics, physical therapy focus, research design, purpose of article, clinical condition, and intervention. Coding was performed by 2 independent reviewers, and author, institution, and citation information was obtained using bibliometric software. RESULTS: Of the 4,385 publications identified, 2,519 were included in this analysis. Of these, 67.1% were research reports, 23.0% were topical reviews, and 9.9% were case reports. Percentage increases over the past 30 years were observed for research reports, inclusion of \"symptomatic\" participants (defined as humans with a current symptomatic condition), systematic reviews, qualitative studies, prospective studies, and articles focused on prognosis, diagnosis, or metric topics. Percentage decreases were observed for topical reviews, inclusion of only \"asymptomatic\" participants (defined as humans without a current symptomatic condition), education articles, nonsystematic reviews, and articles focused on anatomy/physiology. LIMITATIONS: Quality assessment of articles was not performed. CONCLUSIONS: These trends provide an indirect indication of the evolution of the physical therapy profession through the publication record in PTJ. Collectively, the data indicated an increased emphasis on publishing articles consistent with evidence-based practice and clinically based research. Bibliometric analyses indicated the most frequent citations were metric studies and references in PTJ were from journals from a variety of disciplines.","author":[{"dropping-particle":"","family":"Coronado","given":"Rogelio A","non-dropping-particle":"","parse-names":false,"suffix":""},{"dropping-particle":"","family":"Riddle","given":"Daniel L","non-dropping-particle":"","parse-names":false,"suffix":""},{"dropping-particle":"","family":"Wurtzel","given":"Wendy A","non-dropping-particle":"","parse-names":false,"suffix":""},{"dropping-particle":"","family":"George","given":"Steven Z","non-dropping-particle":"","parse-names":false,"suffix":""}],"container-title":"Physical therapy","id":"ITEM-2","issue":"5","issued":{"date-parts":[["2011","5"]]},"language":"eng","page":"642-655","publisher-place":"United States","title":"Bibliometric analysis of articles published from 1980 to 2009 in Physical Therapy, journal of the American Physical Therapy Association.","type":"article-journal","volume":"91"},"uris":["http://www.mendeley.com/documents/?uuid=2bb7cba6-82b3-4f39-b870-29ce344d568b"]}],"mendeley":{"formattedCitation":"(2,3)","manualFormatting":"(35,36)","plainTextFormattedCitation":"(2,3)","previouslyFormattedCitation":"(2,3)"},"properties":{"noteIndex":0},"schema":"https://github.com/citation-style-language/schema/raw/master/csl-citation.json"}</w:instrText>
      </w:r>
      <w:r w:rsidR="0088744E" w:rsidRPr="00DB43EB">
        <w:rPr>
          <w:b w:val="0"/>
        </w:rPr>
        <w:fldChar w:fldCharType="separate"/>
      </w:r>
      <w:r w:rsidR="0088744E" w:rsidRPr="00DB43EB">
        <w:rPr>
          <w:b w:val="0"/>
          <w:noProof/>
        </w:rPr>
        <w:t>(</w:t>
      </w:r>
      <w:r w:rsidR="00E85D72" w:rsidRPr="00DB43EB">
        <w:rPr>
          <w:b w:val="0"/>
          <w:noProof/>
        </w:rPr>
        <w:t>35</w:t>
      </w:r>
      <w:r w:rsidR="0088744E" w:rsidRPr="00DB43EB">
        <w:rPr>
          <w:b w:val="0"/>
          <w:noProof/>
        </w:rPr>
        <w:t>,</w:t>
      </w:r>
      <w:r w:rsidR="00E85D72" w:rsidRPr="00DB43EB">
        <w:rPr>
          <w:b w:val="0"/>
          <w:noProof/>
        </w:rPr>
        <w:t>36</w:t>
      </w:r>
      <w:r w:rsidR="0088744E" w:rsidRPr="00DB43EB">
        <w:rPr>
          <w:b w:val="0"/>
          <w:noProof/>
        </w:rPr>
        <w:t>)</w:t>
      </w:r>
      <w:r w:rsidR="0088744E" w:rsidRPr="00DB43EB">
        <w:rPr>
          <w:b w:val="0"/>
        </w:rPr>
        <w:fldChar w:fldCharType="end"/>
      </w:r>
      <w:r w:rsidR="0088744E" w:rsidRPr="00DB43EB">
        <w:rPr>
          <w:b w:val="0"/>
        </w:rPr>
        <w:t>.</w:t>
      </w:r>
    </w:p>
    <w:p w14:paraId="000000C8" w14:textId="77777777" w:rsidR="000C5A92" w:rsidRPr="00DB43EB" w:rsidRDefault="000C5A92" w:rsidP="00E4248A"/>
    <w:p w14:paraId="000000C9" w14:textId="40B84C17" w:rsidR="000C5A92" w:rsidRPr="00DB43EB" w:rsidRDefault="001306ED" w:rsidP="00E4248A">
      <w:pPr>
        <w:pStyle w:val="Ttulo1"/>
        <w:spacing w:before="3" w:line="480" w:lineRule="auto"/>
        <w:ind w:left="0" w:firstLine="545"/>
        <w:rPr>
          <w:b w:val="0"/>
        </w:rPr>
      </w:pPr>
      <w:r w:rsidRPr="00DB43EB">
        <w:rPr>
          <w:b w:val="0"/>
        </w:rPr>
        <w:t>La tendencia del crecimiento del reporte de literatura científica fue consistente con las predicciones de estudios anteriores</w:t>
      </w:r>
      <w:r w:rsidR="0088744E" w:rsidRPr="00DB43EB">
        <w:rPr>
          <w:b w:val="0"/>
        </w:rPr>
        <w:fldChar w:fldCharType="begin" w:fldLock="1"/>
      </w:r>
      <w:r w:rsidR="0088744E" w:rsidRPr="00DB43EB">
        <w:rPr>
          <w:b w:val="0"/>
        </w:rPr>
        <w:instrText>ADDIN CSL_CITATION {"citationItems":[{"id":"ITEM-1","itemData":{"ISSN":"0031-9023","abstract":"APTA President Ben Massey shared the 2001 Presidential Address with members and other participants during the Opening Plenary at PT 2001: Annual Conference &amp;amp; Exposition of the American Physical Therapy Association, June 20, 2001. As part of Massey's enthusiastic and motivational presentation, he introduced a new 60-second video, “We Live for Moments Like These,” that APTA has developed for members to use as a promotional tool. The video is now available to members at cost and also can be viewed from the APTA Web site at www.apta.org.When I ran for election a little more than a year ago, I did so with pride and passion and a profound commitment to this profession and our Association. I was prepared for the work that would be required of the job, but I was not as prepared for what I would experience in return. I've had the privilege of meeting hundreds of you this past year. And your pride, and your passion, and your commitment have inspired me.I am so proud to be a member of a profession that transforms and restores people's lives. And I am equally proud to be part of an association membership who stands up for the public we serve—and who goes after what we believe in.The images you just viewed [in APTA's new video “We Live for Moments Like These” are extraordinary. And what is perhaps equally extraordinary is that these are the images of everyday physical therapy—from making it possible for a grandmother with debilitating arthritis pain to hold her grandchild to enabling a prima ballerina who has been injured to return to the stage. Yes, any one of you could have been featured in this video for the extraordinary things that you do every single day, that you do with skill and expertise and a unique body of knowledge backed by scientific proof, that you do with heart, and soul, and passion.[Massey BF Jr. 2001 APTA Presidential Address: We have arrived! Phys Ther. 2001;81:1830-1833.]","author":[{"dropping-particle":"","family":"Massey Ben F","given":"Jr","non-dropping-particle":"","parse-names":false,"suffix":""}],"container-title":"Physical Therapy","id":"ITEM-1","issue":"11","issued":{"date-parts":[["2001","11","1"]]},"note":"10.1093/ptj/81.11.1830","page":"1830-1833","title":"We Have Arrived!","type":"article-journal","volume":"81"},"uris":["http://www.mendeley.com/documents/?uuid=2bd3d2ec-2c25-4727-bd84-efac208aa041"]},{"id":"ITEM-2","itemData":{"ISSN":"0031-9023 (Print)","PMID":"14577829","author":[{"dropping-particle":"","family":"Massey","given":"Ben F Jr","non-dropping-particle":"","parse-names":false,"suffix":""}],"container-title":"Physical therapy","id":"ITEM-2","issue":"11","issued":{"date-parts":[["2003","11"]]},"language":"eng","page":"1023-1026","publisher-place":"United States","title":"Making vision 2020 a reality.","type":"article","volume":"83"},"uris":["http://www.mendeley.com/documents/?uuid=32f1e38e-6c3c-4956-9f19-66ea5e7bc9dd"]}],"mendeley":{"formattedCitation":"(4,5)","plainTextFormattedCitation":"(4,5)","previouslyFormattedCitation":"(4,5)"},"properties":{"noteIndex":0},"schema":"https://github.com/citation-style-language/schema/raw/master/csl-citation.json"}</w:instrText>
      </w:r>
      <w:r w:rsidR="0088744E" w:rsidRPr="00DB43EB">
        <w:rPr>
          <w:b w:val="0"/>
        </w:rPr>
        <w:fldChar w:fldCharType="separate"/>
      </w:r>
      <w:r w:rsidR="0088744E" w:rsidRPr="00DB43EB">
        <w:rPr>
          <w:b w:val="0"/>
          <w:noProof/>
        </w:rPr>
        <w:t>(</w:t>
      </w:r>
      <w:r w:rsidR="00E85D72" w:rsidRPr="00DB43EB">
        <w:rPr>
          <w:b w:val="0"/>
          <w:noProof/>
        </w:rPr>
        <w:t>37</w:t>
      </w:r>
      <w:r w:rsidR="0088744E" w:rsidRPr="00DB43EB">
        <w:rPr>
          <w:b w:val="0"/>
          <w:noProof/>
        </w:rPr>
        <w:t>,</w:t>
      </w:r>
      <w:r w:rsidR="00E85D72" w:rsidRPr="00DB43EB">
        <w:rPr>
          <w:b w:val="0"/>
          <w:noProof/>
        </w:rPr>
        <w:t>38</w:t>
      </w:r>
      <w:r w:rsidR="0088744E" w:rsidRPr="00DB43EB">
        <w:rPr>
          <w:b w:val="0"/>
          <w:noProof/>
        </w:rPr>
        <w:t>)</w:t>
      </w:r>
      <w:r w:rsidR="0088744E" w:rsidRPr="00DB43EB">
        <w:rPr>
          <w:b w:val="0"/>
        </w:rPr>
        <w:fldChar w:fldCharType="end"/>
      </w:r>
      <w:r w:rsidRPr="00DB43EB">
        <w:rPr>
          <w:b w:val="0"/>
        </w:rPr>
        <w:t>, sin embargo este aumento no fue constante en el tiempo, se observan disminuciones bruscas acompañadas de aumentos exponenciales al año siguiente, lo que puede reflejar un comportamiento, percibido por los investigadores, en el cual hay años enfocados a la implementación de proyectos, seguido de años enfocados a la publicación de éstos.</w:t>
      </w:r>
    </w:p>
    <w:p w14:paraId="000000CA" w14:textId="66C6FB9C" w:rsidR="000C5A92" w:rsidRPr="00DB43EB" w:rsidRDefault="001306ED" w:rsidP="00E4248A">
      <w:pPr>
        <w:pStyle w:val="Ttulo1"/>
        <w:spacing w:before="197" w:line="480" w:lineRule="auto"/>
        <w:ind w:left="0" w:firstLine="545"/>
        <w:rPr>
          <w:b w:val="0"/>
        </w:rPr>
      </w:pPr>
      <w:bookmarkStart w:id="6" w:name="_heading=h.ml4xpnet8lly" w:colFirst="0" w:colLast="0"/>
      <w:bookmarkEnd w:id="6"/>
      <w:r w:rsidRPr="00DB43EB">
        <w:rPr>
          <w:b w:val="0"/>
        </w:rPr>
        <w:t xml:space="preserve">El hecho de que los </w:t>
      </w:r>
      <w:r w:rsidR="002316E7" w:rsidRPr="00DB43EB">
        <w:rPr>
          <w:b w:val="0"/>
        </w:rPr>
        <w:t>e</w:t>
      </w:r>
      <w:r w:rsidRPr="00DB43EB">
        <w:rPr>
          <w:b w:val="0"/>
        </w:rPr>
        <w:t>studios observacionales tuvieran mayor prevalencia, tal como muestran  los resultados del presente estudio (46%), se debe posiblemente a la dificultad de realizar estudios experimentales en UCI, considerando la gravedad de los pacientes y barreras éticas</w:t>
      </w:r>
      <w:r w:rsidR="0088744E" w:rsidRPr="00DB43EB">
        <w:rPr>
          <w:b w:val="0"/>
        </w:rPr>
        <w:fldChar w:fldCharType="begin" w:fldLock="1"/>
      </w:r>
      <w:r w:rsidR="00E85D72" w:rsidRPr="00DB43EB">
        <w:rPr>
          <w:b w:val="0"/>
        </w:rPr>
        <w:instrText>ADDIN CSL_CITATION {"citationItems":[{"id":"ITEM-1","itemData":{"DOI":"10.1136/bmjopen-2017-020350","ISSN":"2044-6055 (Electronic)","PMID":"29866725","abstract":"OBJECTIVE: To characterise the research profile of UK critical care physiotherapists including experience, training needs, and barriers and enablers to engagement in critical care research. 'Research' was defined broadly to encompass activities related to quantitative and qualitative studies, service evaluations, clinical audit and quality improvements. DESIGN: Closed-question online survey, with optional free-text responses. SETTING: UK critical care community. PARTICIPANTS: UK critical care physiotherapists, regardless of clinical grade or existing research experience. RESULTS: 268 eligible survey responses were received during the 12-week study period (21 incomplete, 7.8%). Respondents were based in university-affiliated (n=133, 49.6%) and district general (n=111, 41.4%) hospitals, and generally of senior clinical grade. Nearly two-thirds had postgraduate qualifications at master's level or above (n=163, 60.8%). Seven had a doctoral-level qualification. Respondents reported a range of research experience, predominantly data acquisition (n=144, 53.7%) and protocol development (n=119, 44.4%). Perceived research training needs were prevalent, including topics of research methods, critical literature appraisal, protocol development and statistical analysis (each reported by &gt;/=50% respondents). Multiple formats for delivery of future research training were identified. Major barriers to research engagement included lack of protected time (n=220, 82.1%), funding (n=177, 66.0%) and perceived experience (n=151, 56.3%). Barriers were conceptually categorised into capability, opportunity and motivation themes. Key enabling strategies centred on greater information provision about clinical research opportunities, access to research training, secondment roles and professional networks. CONCLUSIONS: UK critical care physiotherapists are skilled, experienced and motivated to participate in research, including pursuing defined academic research pathways. Nonetheless wide-ranging training needs and notable barriers preclude further involvement. Strategies to harness the unique skills of this profession to enhance the quality, quantity and scope of critical care research, benefiting from a multiprofessional National Clinical Research Network, are required.","author":[{"dropping-particle":"","family":"Connolly","given":"Bronwen","non-dropping-particle":"","parse-names":false,"suffix":""},{"dropping-particle":"","family":"Allum","given":"Laura","non-dropping-particle":"","parse-names":false,"suffix":""},{"dropping-particle":"","family":"Shaw","given":"Michelle","non-dropping-particle":"","parse-names":false,"suffix":""},{"dropping-particle":"","family":"Pattison","given":"Natalie","non-dropping-particle":"","parse-names":false,"suffix":""},{"dropping-particle":"","family":"Dark","given":"Paul","non-dropping-particle":"","parse-names":false,"suffix":""}],"container-title":"BMJ open","id":"ITEM-1","issue":"6","issued":{"date-parts":[["2018","6"]]},"language":"eng","page":"e020350","publisher-place":"England","title":"Characterising the research profile of the critical care physiotherapy workforce and engagement with critical care research: a UK national survey.","type":"article-journal","volume":"8"},"uris":["http://www.mendeley.com/documents/?uuid=44e832ed-907f-4163-8d6a-77fc5c003535"]}],"mendeley":{"formattedCitation":"(6)","manualFormatting":"(39)","plainTextFormattedCitation":"(6)","previouslyFormattedCitation":"(6)"},"properties":{"noteIndex":0},"schema":"https://github.com/citation-style-language/schema/raw/master/csl-citation.json"}</w:instrText>
      </w:r>
      <w:r w:rsidR="0088744E" w:rsidRPr="00DB43EB">
        <w:rPr>
          <w:b w:val="0"/>
        </w:rPr>
        <w:fldChar w:fldCharType="separate"/>
      </w:r>
      <w:r w:rsidR="0088744E" w:rsidRPr="00DB43EB">
        <w:rPr>
          <w:b w:val="0"/>
          <w:noProof/>
        </w:rPr>
        <w:t>(</w:t>
      </w:r>
      <w:r w:rsidR="00E85D72" w:rsidRPr="00DB43EB">
        <w:rPr>
          <w:b w:val="0"/>
          <w:noProof/>
        </w:rPr>
        <w:t>39</w:t>
      </w:r>
      <w:r w:rsidR="0088744E" w:rsidRPr="00DB43EB">
        <w:rPr>
          <w:b w:val="0"/>
          <w:noProof/>
        </w:rPr>
        <w:t>)</w:t>
      </w:r>
      <w:r w:rsidR="0088744E" w:rsidRPr="00DB43EB">
        <w:rPr>
          <w:b w:val="0"/>
        </w:rPr>
        <w:fldChar w:fldCharType="end"/>
      </w:r>
      <w:r w:rsidRPr="00DB43EB">
        <w:rPr>
          <w:b w:val="0"/>
        </w:rPr>
        <w:t xml:space="preserve">. </w:t>
      </w:r>
    </w:p>
    <w:p w14:paraId="000000CB" w14:textId="542F8D3C" w:rsidR="000C5A92" w:rsidRPr="00DB43EB" w:rsidRDefault="001306ED" w:rsidP="00E4248A">
      <w:pPr>
        <w:pStyle w:val="Ttulo1"/>
        <w:spacing w:before="197" w:line="480" w:lineRule="auto"/>
        <w:ind w:left="0" w:firstLine="545"/>
        <w:rPr>
          <w:b w:val="0"/>
        </w:rPr>
      </w:pPr>
      <w:bookmarkStart w:id="7" w:name="_heading=h.v25tifphlw0r" w:colFirst="0" w:colLast="0"/>
      <w:bookmarkEnd w:id="7"/>
      <w:r w:rsidRPr="00DB43EB">
        <w:rPr>
          <w:b w:val="0"/>
        </w:rPr>
        <w:t xml:space="preserve">En la mayoría de revisiones que investigan intervenciones de TF en UCI, el </w:t>
      </w:r>
      <w:r w:rsidRPr="00DB43EB">
        <w:rPr>
          <w:b w:val="0"/>
          <w:color w:val="000000" w:themeColor="text1"/>
        </w:rPr>
        <w:t xml:space="preserve">diagnóstico de ingreso </w:t>
      </w:r>
      <w:r w:rsidRPr="00DB43EB">
        <w:rPr>
          <w:b w:val="0"/>
        </w:rPr>
        <w:t xml:space="preserve">que más se repite es el relacionado con causas respiratorias, </w:t>
      </w:r>
      <w:r w:rsidR="00054602" w:rsidRPr="00DB43EB">
        <w:rPr>
          <w:b w:val="0"/>
        </w:rPr>
        <w:t xml:space="preserve">seguido por </w:t>
      </w:r>
      <w:r w:rsidRPr="00DB43EB">
        <w:rPr>
          <w:b w:val="0"/>
        </w:rPr>
        <w:t xml:space="preserve">el alto porcentaje del diagnóstico de ingreso clasificados como “otros” </w:t>
      </w:r>
      <w:r w:rsidR="00054602" w:rsidRPr="00DB43EB">
        <w:rPr>
          <w:b w:val="0"/>
        </w:rPr>
        <w:t xml:space="preserve">, éste </w:t>
      </w:r>
      <w:r w:rsidRPr="00DB43EB">
        <w:rPr>
          <w:b w:val="0"/>
        </w:rPr>
        <w:t xml:space="preserve">se explica porque en el caso de los estudios de revisiones, sólo se consideraba como diagnóstico de ingreso si estaba descrito como criterio de </w:t>
      </w:r>
      <w:r w:rsidRPr="00DB43EB">
        <w:rPr>
          <w:b w:val="0"/>
        </w:rPr>
        <w:lastRenderedPageBreak/>
        <w:t>inclusión, pues, si se extraía desde los estudios primarios de la revisión en cuestión, se estaría sobreestimando la muestra.</w:t>
      </w:r>
    </w:p>
    <w:p w14:paraId="000000CD" w14:textId="77777777" w:rsidR="000C5A92" w:rsidRPr="00DB43EB" w:rsidRDefault="000C5A92" w:rsidP="00E4248A"/>
    <w:p w14:paraId="000000CE" w14:textId="431F1E69" w:rsidR="000C5A92" w:rsidRPr="00DB43EB" w:rsidRDefault="001306ED" w:rsidP="00E4248A">
      <w:pPr>
        <w:pStyle w:val="Ttulo1"/>
        <w:spacing w:before="197" w:line="480" w:lineRule="auto"/>
        <w:ind w:left="0" w:firstLine="545"/>
      </w:pPr>
      <w:bookmarkStart w:id="8" w:name="_heading=h.tyjcwt" w:colFirst="0" w:colLast="0"/>
      <w:bookmarkEnd w:id="8"/>
      <w:r w:rsidRPr="00DB43EB">
        <w:rPr>
          <w:b w:val="0"/>
        </w:rPr>
        <w:t>Podemos observar que la publicación de artículos provenientes de EEUU se enfocan principalmente terapia física tipo motora y ventilatoria, en ausencia de publicaciones de terapia respiratoria o mixta, lo que se explica por el rol de los fisioterapéut</w:t>
      </w:r>
      <w:r w:rsidR="00054602" w:rsidRPr="00DB43EB">
        <w:rPr>
          <w:b w:val="0"/>
        </w:rPr>
        <w:t>icas</w:t>
      </w:r>
      <w:r w:rsidRPr="00DB43EB">
        <w:rPr>
          <w:b w:val="0"/>
        </w:rPr>
        <w:t xml:space="preserve"> en ese país, lo que es consistente con los roles del profesional según su ubicación geográfica reportado en la literatura. En Norte américa, se dispone de un terapeuta respiratorio independiente de un terapeuta físico</w:t>
      </w:r>
      <w:r w:rsidR="0088744E" w:rsidRPr="00DB43EB">
        <w:rPr>
          <w:b w:val="0"/>
        </w:rPr>
        <w:fldChar w:fldCharType="begin" w:fldLock="1"/>
      </w:r>
      <w:r w:rsidR="0088744E" w:rsidRPr="00DB43EB">
        <w:rPr>
          <w:b w:val="0"/>
        </w:rPr>
        <w:instrText>ADDIN CSL_CITATION {"citationItems":[{"id":"ITEM-1","itemData":{"ISSN":"2374-8907 (Electronic)","PMID":"22807651","abstract":"A physiotherapist is part of the multidisciplinary team in most intensive care units in Australia. Physiotherapists are primary contact practitioners and use a comprehensive multisystem assessment that includes the respiratory, cardiovascular, neurological, and musculoskeletal systems to formulate individualized treatment plans. The traditional focus of treatment has been the respiratory management of both intubated and spontaneously breathing patients. However, the emerging evidence of the longstanding physical impairment suffered by survivors of intensive care has resulted in physiotherapists re-evaluating treatment priorities to include exercise rehabilitation as a part of standard clinical practice. The goals of respiratory physiotherapy management are to promote secretion clearance, maintain or recruit lung volume, optimize oxygenation, and prevent respiratory complications in both the intubated and spontaneously breathing patient. In the intubated patient, physiotherapists commonly employ manual and ventilator hyperinflation and positioning as treatment techniques whilst in the spontaneously breathing patients there is an emphasis on mobilization. Physiotherapists predominantly use functional activities for the rehabilitation of the critically ill patient in intensive care. While variability exists between states and centers, Australian physiotherapists actively treat critically ill patients targeting interventions based upon research evidence and individualized assessment. A trend toward more emphasis on exercise rehabilitation over respiratory management is evident.","author":[{"dropping-particle":"","family":"Berney","given":"Susan","non-dropping-particle":"","parse-names":false,"suffix":""},{"dropping-particle":"","family":"Haines","given":"Kimberley","non-dropping-particle":"","parse-names":false,"suffix":""},{"dropping-particle":"","family":"Denehy","given":"Linda","non-dropping-particle":"","parse-names":false,"suffix":""}],"container-title":"Cardiopulmonary physical therapy journal","id":"ITEM-1","issue":"1","issued":{"date-parts":[["2012","3"]]},"language":"eng","page":"19-25","publisher-place":"United States","title":"Physiotherapy in critical care in australia.","type":"article-journal","volume":"23"},"uris":["http://www.mendeley.com/documents/?uuid=82e0e24b-7e4e-45c1-a5bb-0ffef6962c3a"]}],"mendeley":{"formattedCitation":"(7)","plainTextFormattedCitation":"(7)","previouslyFormattedCitation":"(7)"},"properties":{"noteIndex":0},"schema":"https://github.com/citation-style-language/schema/raw/master/csl-citation.json"}</w:instrText>
      </w:r>
      <w:r w:rsidR="0088744E" w:rsidRPr="00DB43EB">
        <w:rPr>
          <w:b w:val="0"/>
        </w:rPr>
        <w:fldChar w:fldCharType="separate"/>
      </w:r>
      <w:r w:rsidR="0088744E" w:rsidRPr="00DB43EB">
        <w:rPr>
          <w:b w:val="0"/>
          <w:noProof/>
        </w:rPr>
        <w:t>(</w:t>
      </w:r>
      <w:r w:rsidR="00E85D72" w:rsidRPr="00DB43EB">
        <w:rPr>
          <w:b w:val="0"/>
          <w:noProof/>
        </w:rPr>
        <w:t>49</w:t>
      </w:r>
      <w:r w:rsidR="0088744E" w:rsidRPr="00DB43EB">
        <w:rPr>
          <w:b w:val="0"/>
          <w:noProof/>
        </w:rPr>
        <w:t>)</w:t>
      </w:r>
      <w:r w:rsidR="0088744E" w:rsidRPr="00DB43EB">
        <w:rPr>
          <w:b w:val="0"/>
        </w:rPr>
        <w:fldChar w:fldCharType="end"/>
      </w:r>
      <w:r w:rsidRPr="00DB43EB">
        <w:rPr>
          <w:b w:val="0"/>
        </w:rPr>
        <w:t>. A diferencia de Europa, donde un mismo profesional cumple ambos roles</w:t>
      </w:r>
      <w:r w:rsidR="0088744E" w:rsidRPr="00DB43EB">
        <w:rPr>
          <w:b w:val="0"/>
        </w:rPr>
        <w:fldChar w:fldCharType="begin" w:fldLock="1"/>
      </w:r>
      <w:r w:rsidR="0088744E" w:rsidRPr="00DB43EB">
        <w:rPr>
          <w:b w:val="0"/>
        </w:rPr>
        <w:instrText>ADDIN CSL_CITATION {"citationItems":[{"id":"ITEM-1","itemData":{"ISSN":"0342-4642 (Print)","PMID":"10990096","author":[{"dropping-particle":"","family":"Nava","given":"S","non-dropping-particle":"","parse-names":false,"suffix":""},{"dropping-particle":"","family":"Ambrosino","given":"N","non-dropping-particle":"","parse-names":false,"suffix":""}],"container-title":"Intensive care medicine","id":"ITEM-1","issue":"7","issued":{"date-parts":[["2000","7"]]},"language":"eng","page":"841-844","publisher-place":"United States","title":"Rehabilitation in the ICU: the European phoenix.","type":"article","volume":"26"},"uris":["http://www.mendeley.com/documents/?uuid=be8f7773-1aee-4f84-beb5-e15cdd8566d8"]}],"mendeley":{"formattedCitation":"(8)","plainTextFormattedCitation":"(8)","previouslyFormattedCitation":"(8)"},"properties":{"noteIndex":0},"schema":"https://github.com/citation-style-language/schema/raw/master/csl-citation.json"}</w:instrText>
      </w:r>
      <w:r w:rsidR="0088744E" w:rsidRPr="00DB43EB">
        <w:rPr>
          <w:b w:val="0"/>
        </w:rPr>
        <w:fldChar w:fldCharType="separate"/>
      </w:r>
      <w:r w:rsidR="0088744E" w:rsidRPr="00DB43EB">
        <w:rPr>
          <w:b w:val="0"/>
          <w:noProof/>
        </w:rPr>
        <w:t>(</w:t>
      </w:r>
      <w:r w:rsidR="00E85D72" w:rsidRPr="00DB43EB">
        <w:rPr>
          <w:b w:val="0"/>
          <w:noProof/>
        </w:rPr>
        <w:t>41</w:t>
      </w:r>
      <w:r w:rsidR="0088744E" w:rsidRPr="00DB43EB">
        <w:rPr>
          <w:b w:val="0"/>
          <w:noProof/>
        </w:rPr>
        <w:t>)</w:t>
      </w:r>
      <w:r w:rsidR="0088744E" w:rsidRPr="00DB43EB">
        <w:rPr>
          <w:b w:val="0"/>
        </w:rPr>
        <w:fldChar w:fldCharType="end"/>
      </w:r>
      <w:r w:rsidR="00B21F83" w:rsidRPr="00DB43EB">
        <w:rPr>
          <w:b w:val="0"/>
        </w:rPr>
        <w:t xml:space="preserve"> (gráfico 2</w:t>
      </w:r>
      <w:r w:rsidRPr="00DB43EB">
        <w:rPr>
          <w:b w:val="0"/>
        </w:rPr>
        <w:t>).  Se esperaba que en Australia existiera un equilibrio entre las intervenciones, ya que el fisioterapeuta interviene en el tratamiento de las complicaciones respiratorias y en la rehabilitación física</w:t>
      </w:r>
      <w:r w:rsidR="002316E7" w:rsidRPr="00DB43EB">
        <w:rPr>
          <w:b w:val="0"/>
          <w:color w:val="000000" w:themeColor="text1"/>
        </w:rPr>
        <w:fldChar w:fldCharType="begin" w:fldLock="1"/>
      </w:r>
      <w:r w:rsidR="00B21F83" w:rsidRPr="00DB43EB">
        <w:rPr>
          <w:b w:val="0"/>
          <w:color w:val="000000" w:themeColor="text1"/>
        </w:rPr>
        <w:instrText>ADDIN CSL_CITATION {"citationItems":[{"id":"ITEM-1","itemData":{"DOI":"10.4187/respcare.04064","ISSN":"1943-3654 (Electronic)","PMID":"26374909","abstract":"BACKGROUND: Physiotherapists play an important role in the provision of multidisciplinary team-based care in the ICU. No studies have reported usual care respiratory management or usual care on the wards following ICU discharge by these providers. This study aimed to investigate usual care physiotherapy for ICU subjects during acute hospitalization. METHODS: One hundred subjects were recruited for an observational study from a tertiary Australian ICU. The frequency and type of documented physiotherapist assessment and treatment were extracted retrospectively from medical records. RESULTS: The sample had median (interquartile range) APACHE II score of 17 (13-21) and was mostly male with a median (interquartile range) age of 61 (49-73) y. Physiotherapists reviewed 94% of subjects in the ICU (median of 5 [3-9] occasions, median stay of 4.3 [3-7] d) and 89% of subjects in acute wards (median of 6 [2-12] occasions, median stay of 13.3 [6-28] d). Positioning, ventilator lung hyperinflation, and suctioning were the most frequently performed respiratory care activities in the ICU. The time from ICU admission until ambulation from the bed with a physiotherapist had a median of 5 (3-8) d. The average ambulation distance per treatment had a median of 0 (0-60) m in the ICU and 44 (8-78) m in the acute wards. Adverse event rates were 3.5% in the ICU and 1.8% on the wards. CONCLUSIONS: Subjects received a higher frequency of physiotherapy in the ICU than on acute wards. Consensus is required to ensure consistency in data collection internationally to facilitate comparison of outcomes.","author":[{"dropping-particle":"","family":"Skinner","given":"Elizabeth H","non-dropping-particle":"","parse-names":false,"suffix":""},{"dropping-particle":"","family":"Haines","given":"Kimberley J","non-dropping-particle":"","parse-names":false,"suffix":""},{"dropping-particle":"","family":"Berney","given":"Sue","non-dropping-particle":"","parse-names":false,"suffix":""},{"dropping-particle":"","family":"Warrillow","given":"Stephen","non-dropping-particle":"","parse-names":false,"suffix":""},{"dropping-particle":"","family":"Harrold","given":"Meg","non-dropping-particle":"","parse-names":false,"suffix":""},{"dropping-particle":"","family":"Denehy","given":"Linda","non-dropping-particle":"","parse-names":false,"suffix":""}],"container-title":"Respiratory care","id":"ITEM-1","issue":"10","issued":{"date-parts":[["2015","10"]]},"language":"eng","page":"1476-1485","publisher-place":"United States","title":"Usual Care Physiotherapy During Acute Hospitalization in Subjects Admitted to the ICU: An Observational Cohort Study.","type":"article-journal","volume":"60"},"uris":["http://www.mendeley.com/documents/?uuid=0ee70a85-a024-4334-810a-ae34e237f658"]},{"id":"ITEM-2","itemData":{"ISSN":"2374-8907 (Electronic)","PMID":"22807651","abstract":"A physiotherapist is part of the multidisciplinary team in most intensive care units in Australia. Physiotherapists are primary contact practitioners and use a comprehensive multisystem assessment that includes the respiratory, cardiovascular, neurological, and musculoskeletal systems to formulate individualized treatment plans. The traditional focus of treatment has been the respiratory management of both intubated and spontaneously breathing patients. However, the emerging evidence of the longstanding physical impairment suffered by survivors of intensive care has resulted in physiotherapists re-evaluating treatment priorities to include exercise rehabilitation as a part of standard clinical practice. The goals of respiratory physiotherapy management are to promote secretion clearance, maintain or recruit lung volume, optimize oxygenation, and prevent respiratory complications in both the intubated and spontaneously breathing patient. In the intubated patient, physiotherapists commonly employ manual and ventilator hyperinflation and positioning as treatment techniques whilst in the spontaneously breathing patients there is an emphasis on mobilization. Physiotherapists predominantly use functional activities for the rehabilitation of the critically ill patient in intensive care. While variability exists between states and centers, Australian physiotherapists actively treat critically ill patients targeting interventions based upon research evidence and individualized assessment. A trend toward more emphasis on exercise rehabilitation over respiratory management is evident.","author":[{"dropping-particle":"","family":"Berney","given":"Susan","non-dropping-particle":"","parse-names":false,"suffix":""},{"dropping-particle":"","family":"Haines","given":"Kimberley","non-dropping-particle":"","parse-names":false,"suffix":""},{"dropping-particle":"","family":"Denehy","given":"Linda","non-dropping-particle":"","parse-names":false,"suffix":""}],"container-title":"Cardiopulmonary physical therapy journal","id":"ITEM-2","issue":"1","issued":{"date-parts":[["2012","3"]]},"language":"eng","page":"19-25","publisher-place":"United States","title":"Physiotherapy in critical care in australia.","type":"article-journal","volume":"23"},"uris":["http://www.mendeley.com/documents/?uuid=82e0e24b-7e4e-45c1-a5bb-0ffef6962c3a"]},{"id":"ITEM-3","itemData":{"ISSN":"0004-9514 (Print)","PMID":"14987193","abstract":"Although tilt tables are used by physiotherapists to reintroduce patients to the vertical position, no quantitative evidence is available regarding their use within intensive care units (ICUs) of Australian hospitals. The purpose of this study was to evaluate the use of tilt tables in physiotherapy management of patients in ICUs across Australia. Ninety-nine physiotherapists working in Australian public ICUs were contacted via mail and asked to complete a questionnaire regarding their use of tilt tables in practice. Reasons for the use of the tilt table, contraindications, commonly used adjuncts, monitoring, and outcome measures were also investigated. Eighty-six questionnaires were returned (87% response). The tilt table was used by 58 physiotherapists (67.4%). The most common reasons for inclusion of tilt table treatment were to: facilitate weight bearing (94.8% of those who tilt); prevent muscle contractures (86%); improve lower limb strength (81%); and increase arousal (70%). The tilt table was most frequently applied to patients with neurological conditions (63.8%) and during long-term ICU stay (43.1%). Techniques often combined with tilt table treatment included upper limb exercises (93.1%) and breathing exercises (86.2%). Standing with assistance of the tilt table is used by the majority of physiotherapists working in Australian ICUs. A moderate level of agreement is demonstrated by physiotherapists regarding indications to commence tilt table treatment and adjunct modalities combined with standing with assistance of the tilt table.","author":[{"dropping-particle":"","family":"Chang","given":"Angela T","non-dropping-particle":"","parse-names":false,"suffix":""},{"dropping-particle":"","family":"Boots","given":"Robert","non-dropping-particle":"","parse-names":false,"suffix":""},{"dropping-particle":"","family":"Hodges","given":"Paul W","non-dropping-particle":"","parse-names":false,"suffix":""},{"dropping-particle":"","family":"Paratz","given":"Jennifer","non-dropping-particle":"","parse-names":false,"suffix":""}],"container-title":"The Australian journal of physiotherapy","id":"ITEM-3","issue":"1","issued":{"date-parts":[["2004"]]},"language":"eng","page":"51-54","publisher-place":"Australia","title":"Standing with assistance of a tilt table in intensive care: a survey of Australian physiotherapy practice.","type":"article-journal","volume":"50"},"uris":["http://www.mendeley.com/documents/?uuid=ed721173-6509-425a-88b0-490ae4c53a2d"]}],"mendeley":{"formattedCitation":"(7,9,10)","plainTextFormattedCitation":"(7,9,10)","previouslyFormattedCitation":"(7,9,10)"},"properties":{"noteIndex":0},"schema":"https://github.com/citation-style-language/schema/raw/master/csl-citation.json"}</w:instrText>
      </w:r>
      <w:r w:rsidR="002316E7" w:rsidRPr="00DB43EB">
        <w:rPr>
          <w:b w:val="0"/>
          <w:color w:val="000000" w:themeColor="text1"/>
        </w:rPr>
        <w:fldChar w:fldCharType="separate"/>
      </w:r>
      <w:r w:rsidR="00B21F83" w:rsidRPr="00DB43EB">
        <w:rPr>
          <w:b w:val="0"/>
          <w:noProof/>
          <w:color w:val="000000" w:themeColor="text1"/>
        </w:rPr>
        <w:t>(</w:t>
      </w:r>
      <w:r w:rsidR="00E85D72" w:rsidRPr="00DB43EB">
        <w:rPr>
          <w:b w:val="0"/>
          <w:noProof/>
          <w:color w:val="000000" w:themeColor="text1"/>
        </w:rPr>
        <w:t>42,43</w:t>
      </w:r>
      <w:r w:rsidR="00B21F83" w:rsidRPr="00DB43EB">
        <w:rPr>
          <w:b w:val="0"/>
          <w:noProof/>
          <w:color w:val="000000" w:themeColor="text1"/>
        </w:rPr>
        <w:t>)</w:t>
      </w:r>
      <w:r w:rsidR="002316E7" w:rsidRPr="00DB43EB">
        <w:rPr>
          <w:b w:val="0"/>
          <w:color w:val="000000" w:themeColor="text1"/>
        </w:rPr>
        <w:fldChar w:fldCharType="end"/>
      </w:r>
      <w:r w:rsidRPr="00DB43EB">
        <w:rPr>
          <w:b w:val="0"/>
          <w:color w:val="000000" w:themeColor="text1"/>
        </w:rPr>
        <w:t xml:space="preserve">, sin </w:t>
      </w:r>
      <w:r w:rsidRPr="00DB43EB">
        <w:rPr>
          <w:b w:val="0"/>
        </w:rPr>
        <w:t>embargo se observa un predominio de las intervenciones motoras.  En cuanto a Sudamérica, Brasil es el mejor representante debido al volumen de literatura científica reportada, zona en donde refleja el rol del fisioterapeuta de manera más armónica.</w:t>
      </w:r>
    </w:p>
    <w:p w14:paraId="000000CF" w14:textId="7A43BFF1" w:rsidR="000C5A92" w:rsidRPr="00DB43EB" w:rsidRDefault="001306ED" w:rsidP="00E4248A">
      <w:pPr>
        <w:pStyle w:val="Ttulo1"/>
        <w:spacing w:before="197" w:line="480" w:lineRule="auto"/>
        <w:ind w:left="0" w:firstLine="545"/>
        <w:rPr>
          <w:b w:val="0"/>
        </w:rPr>
      </w:pPr>
      <w:bookmarkStart w:id="9" w:name="_heading=h.gaa3cy63zcww" w:colFirst="0" w:colLast="0"/>
      <w:bookmarkEnd w:id="9"/>
      <w:r w:rsidRPr="00DB43EB">
        <w:rPr>
          <w:b w:val="0"/>
        </w:rPr>
        <w:t>El área</w:t>
      </w:r>
      <w:r w:rsidR="003873D7" w:rsidRPr="00DB43EB">
        <w:rPr>
          <w:b w:val="0"/>
        </w:rPr>
        <w:t xml:space="preserve"> central</w:t>
      </w:r>
      <w:r w:rsidRPr="00DB43EB">
        <w:rPr>
          <w:b w:val="0"/>
        </w:rPr>
        <w:t xml:space="preserve"> de las medidas de resultado más reportadas siguen siendo las </w:t>
      </w:r>
      <w:r w:rsidR="00B21F83" w:rsidRPr="00DB43EB">
        <w:rPr>
          <w:b w:val="0"/>
        </w:rPr>
        <w:t>fisiológicas</w:t>
      </w:r>
      <w:r w:rsidRPr="00DB43EB">
        <w:rPr>
          <w:b w:val="0"/>
        </w:rPr>
        <w:t>, al igual que en revisiones anteriores</w:t>
      </w:r>
      <w:r w:rsidR="007B6E86" w:rsidRPr="00DB43EB">
        <w:rPr>
          <w:b w:val="0"/>
        </w:rPr>
        <w:fldChar w:fldCharType="begin" w:fldLock="1"/>
      </w:r>
      <w:r w:rsidR="007B6E86" w:rsidRPr="00DB43EB">
        <w:rPr>
          <w:b w:val="0"/>
        </w:rPr>
        <w:instrText>ADDIN CSL_CITATION {"citationItems":[{"id":"ITEM-1","itemData":{"ISSN":"0012-3692 (Print)","PMID":"11115476","author":[{"dropping-particle":"","family":"Stiller","given":"K","non-dropping-particle":"","parse-names":false,"suffix":""}],"container-title":"Chest","id":"ITEM-1","issue":"6","issued":{"date-parts":[["2000","12"]]},"language":"eng","page":"1801-1813","publisher-place":"United States","title":"Physiotherapy in intensive care: towards an evidence-based practice.","type":"article-journal","volume":"118"},"uris":["http://www.mendeley.com/documents/?uuid=a5179be7-e584-4246-9e75-f86f898f24df"]},{"id":"ITEM-2","itemData":{"DOI":"10.1080/09593980701209204","ISSN":"0959-3985 (Print)","PMID":"17558877","abstract":"The economic reality of consumers, funders, and regulatory agencies demanding evidence regarding the quality of care patients are receiving in the intensive care unit (ICU) will have an effect on many of the routinely used practices in ICU, including physiotherapy. Outcomes research is a method that has been used to obtain evidence for the medical and respiratory management of patients in ICU. An overview of the literature was conducted to answer the following questions: 1. What is outcomes research? 2. Which outcomes should be measured in the adult critical care environment? 3. Which outcomes are physiotherapists currently including in research reports? Outcomes research is recognized by critical care specialists as a cost-effective method of determining what works in the real world. The value of physiologic measures is questioned, whereas the importance of patient centered, economic, and traditionally accepted outcome measures is increasingly being recognized. Most physiotherapy research reports still include physiologic measurements as the primary outcome of an intervention. Outcomes research provides researchers with the tools to define the role of the physiotherapist in the critical care environment. The outcomes measured must be relevant to patients, families, and funders.","author":[{"dropping-particle":"","family":"Hanekom","given":"Susan D","non-dropping-particle":"","parse-names":false,"suffix":""},{"dropping-particle":"","family":"Faure","given":"Mary","non-dropping-particle":"","parse-names":false,"suffix":""},{"dropping-particle":"","family":"Coetzee","given":"Andre","non-dropping-particle":"","parse-names":false,"suffix":""}],"container-title":"Physiotherapy theory and practice","id":"ITEM-2","issue":"3","issued":{"date-parts":[["2007"]]},"language":"eng","page":"125-135","publisher-place":"England","title":"Outcomes research in the ICU: an aid in defining the role of physiotherapy.","type":"article-journal","volume":"23"},"uris":["http://www.mendeley.com/documents/?uuid=0d4d3c80-1b13-44a8-827f-31b180c94970"]}],"mendeley":{"formattedCitation":"(1,11)","plainTextFormattedCitation":"(1,11)","previouslyFormattedCitation":"(1,11)"},"properties":{"noteIndex":0},"schema":"https://github.com/citation-style-language/schema/raw/master/csl-citation.json"}</w:instrText>
      </w:r>
      <w:r w:rsidR="007B6E86" w:rsidRPr="00DB43EB">
        <w:rPr>
          <w:b w:val="0"/>
        </w:rPr>
        <w:fldChar w:fldCharType="separate"/>
      </w:r>
      <w:r w:rsidR="007B6E86" w:rsidRPr="00DB43EB">
        <w:rPr>
          <w:b w:val="0"/>
          <w:noProof/>
        </w:rPr>
        <w:t>(</w:t>
      </w:r>
      <w:r w:rsidR="00E85D72" w:rsidRPr="00DB43EB">
        <w:rPr>
          <w:b w:val="0"/>
          <w:noProof/>
        </w:rPr>
        <w:t>27</w:t>
      </w:r>
      <w:r w:rsidR="007B6E86" w:rsidRPr="00DB43EB">
        <w:rPr>
          <w:b w:val="0"/>
          <w:noProof/>
        </w:rPr>
        <w:t>,</w:t>
      </w:r>
      <w:r w:rsidR="00E85D72" w:rsidRPr="00DB43EB">
        <w:rPr>
          <w:b w:val="0"/>
          <w:noProof/>
        </w:rPr>
        <w:t>44</w:t>
      </w:r>
      <w:r w:rsidR="007B6E86" w:rsidRPr="00DB43EB">
        <w:rPr>
          <w:b w:val="0"/>
          <w:noProof/>
        </w:rPr>
        <w:t>)</w:t>
      </w:r>
      <w:r w:rsidR="007B6E86" w:rsidRPr="00DB43EB">
        <w:rPr>
          <w:b w:val="0"/>
        </w:rPr>
        <w:fldChar w:fldCharType="end"/>
      </w:r>
      <w:r w:rsidRPr="00DB43EB">
        <w:rPr>
          <w:b w:val="0"/>
        </w:rPr>
        <w:t xml:space="preserve">, sin </w:t>
      </w:r>
      <w:r w:rsidR="003873D7" w:rsidRPr="00DB43EB">
        <w:rPr>
          <w:b w:val="0"/>
        </w:rPr>
        <w:t>e</w:t>
      </w:r>
      <w:r w:rsidRPr="00DB43EB">
        <w:rPr>
          <w:b w:val="0"/>
        </w:rPr>
        <w:t>mbargo, existe la posibilidad de que se est</w:t>
      </w:r>
      <w:r w:rsidR="003873D7" w:rsidRPr="00DB43EB">
        <w:rPr>
          <w:b w:val="0"/>
        </w:rPr>
        <w:t>e hallazgo se encuentre</w:t>
      </w:r>
      <w:r w:rsidRPr="00DB43EB">
        <w:rPr>
          <w:b w:val="0"/>
        </w:rPr>
        <w:t xml:space="preserve"> sobreestimando la </w:t>
      </w:r>
      <w:r w:rsidR="003873D7" w:rsidRPr="00DB43EB">
        <w:rPr>
          <w:b w:val="0"/>
        </w:rPr>
        <w:t xml:space="preserve">cantidad e importancia </w:t>
      </w:r>
      <w:r w:rsidRPr="00DB43EB">
        <w:rPr>
          <w:b w:val="0"/>
        </w:rPr>
        <w:t>clínica de los resultados cardiacos y respiratorios</w:t>
      </w:r>
      <w:r w:rsidR="003873D7" w:rsidRPr="00DB43EB">
        <w:rPr>
          <w:b w:val="0"/>
        </w:rPr>
        <w:t>,</w:t>
      </w:r>
      <w:r w:rsidRPr="00DB43EB">
        <w:rPr>
          <w:b w:val="0"/>
        </w:rPr>
        <w:t xml:space="preserve"> dada la forma  en que recolectaron los datos en el estudio, por ejemplo, frecuencia respiratoria o frecuencia cardiaca fueron medidos en un gran porcentaje de los estudios incluídos, este dato tenía el mismo valor que el resultado de FIM (funcionalidad). </w:t>
      </w:r>
      <w:r w:rsidRPr="00DB43EB">
        <w:rPr>
          <w:b w:val="0"/>
        </w:rPr>
        <w:lastRenderedPageBreak/>
        <w:t xml:space="preserve">Para evitar posibles sesgos de sobreestimación, en futuros estudios se debería rescatar la información del foco primario del estudio en cuestión, por ejemplo “calidad de vida”, a partir de la discusión e idea fuerza con la cual concluyen estos estudios, corroborando con ello si existe una relevancia mayor de las medidas de resultado fisiológicas o es solo una sobre representación de ellas por la cantidad de indicadores asociados. </w:t>
      </w:r>
    </w:p>
    <w:p w14:paraId="000000D0" w14:textId="334EF7DF" w:rsidR="000C5A92" w:rsidRPr="00DB43EB" w:rsidRDefault="003873D7" w:rsidP="00E4248A">
      <w:pPr>
        <w:pStyle w:val="Ttulo1"/>
        <w:spacing w:before="197" w:line="480" w:lineRule="auto"/>
        <w:ind w:left="0" w:firstLine="545"/>
        <w:rPr>
          <w:b w:val="0"/>
        </w:rPr>
      </w:pPr>
      <w:bookmarkStart w:id="10" w:name="_heading=h.yljoi9jhj0e6" w:colFirst="0" w:colLast="0"/>
      <w:bookmarkEnd w:id="10"/>
      <w:r w:rsidRPr="00DB43EB">
        <w:rPr>
          <w:b w:val="0"/>
        </w:rPr>
        <w:t xml:space="preserve">Si bien, los </w:t>
      </w:r>
      <w:r w:rsidRPr="00DB43EB">
        <w:rPr>
          <w:b w:val="0"/>
          <w:color w:val="000000" w:themeColor="text1"/>
        </w:rPr>
        <w:t xml:space="preserve">resultados del área impacto en la vida </w:t>
      </w:r>
      <w:r w:rsidRPr="00DB43EB">
        <w:rPr>
          <w:b w:val="0"/>
        </w:rPr>
        <w:t>es el segundo más reportado, la tendencia</w:t>
      </w:r>
      <w:r w:rsidR="001B647D" w:rsidRPr="00DB43EB">
        <w:rPr>
          <w:b w:val="0"/>
        </w:rPr>
        <w:t xml:space="preserve"> en el tiempo</w:t>
      </w:r>
      <w:r w:rsidR="001306ED" w:rsidRPr="00DB43EB">
        <w:rPr>
          <w:b w:val="0"/>
        </w:rPr>
        <w:t xml:space="preserve"> </w:t>
      </w:r>
      <w:r w:rsidRPr="00DB43EB">
        <w:rPr>
          <w:b w:val="0"/>
        </w:rPr>
        <w:t>va</w:t>
      </w:r>
      <w:r w:rsidR="001306ED" w:rsidRPr="00DB43EB">
        <w:rPr>
          <w:b w:val="0"/>
        </w:rPr>
        <w:t xml:space="preserve"> aumento</w:t>
      </w:r>
      <w:r w:rsidR="001B647D" w:rsidRPr="00DB43EB">
        <w:rPr>
          <w:b w:val="0"/>
        </w:rPr>
        <w:t>, se podría inferir que se están siguiendo las recomendaciones de estudios anteriores, en que se sugería aumentar el reporte de estos resultados en relación a la fisioterapia(</w:t>
      </w:r>
      <w:r w:rsidR="00054602" w:rsidRPr="00DB43EB">
        <w:rPr>
          <w:b w:val="0"/>
        </w:rPr>
        <w:t>27</w:t>
      </w:r>
      <w:r w:rsidR="001B647D" w:rsidRPr="00DB43EB">
        <w:rPr>
          <w:b w:val="0"/>
        </w:rPr>
        <w:t>). Esta área también</w:t>
      </w:r>
      <w:r w:rsidR="001306ED" w:rsidRPr="00DB43EB">
        <w:rPr>
          <w:b w:val="0"/>
        </w:rPr>
        <w:t xml:space="preserve"> comprende los dominios de funcionalidad, evaluar el funcionamiento físico en la UCI es necesario para ayudar a informar la recuperación del paciente, identificar a los pacientes que pueden requerir intervenciones de rehabilitación y monitorear la capacidad de respuesta de una intervención</w:t>
      </w:r>
      <w:r w:rsidR="002316E7" w:rsidRPr="00DB43EB">
        <w:rPr>
          <w:b w:val="0"/>
        </w:rPr>
        <w:fldChar w:fldCharType="begin" w:fldLock="1"/>
      </w:r>
      <w:r w:rsidR="007B6E86" w:rsidRPr="00DB43EB">
        <w:rPr>
          <w:b w:val="0"/>
        </w:rPr>
        <w:instrText>ADDIN CSL_CITATION {"citationItems":[{"id":"ITEM-1","itemData":{"DOI":"10.1186/s13054-017-1827-6","ISSN":"1364-8535","abstract":"The evaluation of physical functioning is valuable in the intensive care unit (ICU) to help inform patient recovery after critical illness, to identify patients who may require rehabilitation interventions, and to monitor responsiveness to such interventions. This viewpoint article discusses: (1) the concept of physical functioning with reference to the World Health Organization International Classification of Functioning, Disability and Health; (2) the importance of measuring physical functioning in the ICU; and (3) methods for evaluating physical functioning in the ICU. Recommendations for clinical practice and research are made, along with discussion of future directions.","author":[{"dropping-particle":"","family":"Parry","given":"Selina M","non-dropping-particle":"","parse-names":false,"suffix":""},{"dropping-particle":"","family":"Huang","given":"Minxuan","non-dropping-particle":"","parse-names":false,"suffix":""},{"dropping-particle":"","family":"Needham","given":"Dale M","non-dropping-particle":"","parse-names":false,"suffix":""}],"container-title":"Critical Care","id":"ITEM-1","issue":"1","issued":{"date-parts":[["2017"]]},"page":"249","title":"Evaluating physical functioning in critical care: considerations for clinical practice and research","type":"article-journal","volume":"21"},"uris":["http://www.mendeley.com/documents/?uuid=0ab0b34e-c7c4-4f7a-976f-d5ce79ec6c95"]}],"mendeley":{"formattedCitation":"(12)","plainTextFormattedCitation":"(12)","previouslyFormattedCitation":"(12)"},"properties":{"noteIndex":0},"schema":"https://github.com/citation-style-language/schema/raw/master/csl-citation.json"}</w:instrText>
      </w:r>
      <w:r w:rsidR="002316E7" w:rsidRPr="00DB43EB">
        <w:rPr>
          <w:b w:val="0"/>
        </w:rPr>
        <w:fldChar w:fldCharType="separate"/>
      </w:r>
      <w:r w:rsidR="007B6E86" w:rsidRPr="00DB43EB">
        <w:rPr>
          <w:b w:val="0"/>
          <w:noProof/>
        </w:rPr>
        <w:t>(</w:t>
      </w:r>
      <w:r w:rsidR="00E85D72" w:rsidRPr="00DB43EB">
        <w:rPr>
          <w:b w:val="0"/>
          <w:noProof/>
        </w:rPr>
        <w:t>45</w:t>
      </w:r>
      <w:r w:rsidR="007B6E86" w:rsidRPr="00DB43EB">
        <w:rPr>
          <w:b w:val="0"/>
          <w:noProof/>
        </w:rPr>
        <w:t>)</w:t>
      </w:r>
      <w:r w:rsidR="002316E7" w:rsidRPr="00DB43EB">
        <w:rPr>
          <w:b w:val="0"/>
        </w:rPr>
        <w:fldChar w:fldCharType="end"/>
      </w:r>
      <w:r w:rsidR="001306ED" w:rsidRPr="00DB43EB">
        <w:rPr>
          <w:b w:val="0"/>
        </w:rPr>
        <w:t xml:space="preserve">. </w:t>
      </w:r>
      <w:r w:rsidR="001B647D" w:rsidRPr="00DB43EB">
        <w:rPr>
          <w:b w:val="0"/>
        </w:rPr>
        <w:t>El aumento del reporte de estos resultados en el tiempo, también podría estar</w:t>
      </w:r>
      <w:r w:rsidR="001306ED" w:rsidRPr="00DB43EB">
        <w:rPr>
          <w:b w:val="0"/>
        </w:rPr>
        <w:t xml:space="preserve"> relacionado con la aprobación del uso de la clasificación internacional del funcionamiento, de la discapacidad y de la salud (CIF) a nivel internacional, lo que proporciona un modelo para guiar la evaluación del paciente. La tendencia del aumento de este tipo de resultados, revela mayor interés en resultados centrados en el paciente, contribuyendo a una toma de decisiones por parte de pacientes, clínicos, pagadores, tomadores de decisiones en salud</w:t>
      </w:r>
      <w:r w:rsidR="002316E7" w:rsidRPr="00DB43EB">
        <w:rPr>
          <w:b w:val="0"/>
        </w:rPr>
        <w:fldChar w:fldCharType="begin" w:fldLock="1"/>
      </w:r>
      <w:r w:rsidR="007B6E86" w:rsidRPr="00DB43EB">
        <w:rPr>
          <w:b w:val="0"/>
        </w:rPr>
        <w:instrText>ADDIN CSL_CITATION {"citationItems":[{"id":"ITEM-1","itemData":{"DOI":"10.1056/NEJMp078191","ISSN":"0028-4793","author":[{"dropping-particle":"","family":"Orszag","given":"Peter R","non-dropping-particle":"","parse-names":false,"suffix":""},{"dropping-particle":"","family":"Ellis","given":"Philip","non-dropping-particle":"","parse-names":false,"suffix":""}],"container-title":"New England Journal of Medicine","id":"ITEM-1","issue":"19","issued":{"date-parts":[["2007","11","8"]]},"note":"doi: 10.1056/NEJMp078191","page":"1885-1887","publisher":"Massachusetts Medical Society","title":"Addressing Rising Health Care Costs — A View from the Congressional Budget Office","type":"article-journal","volume":"357"},"uris":["http://www.mendeley.com/documents/?uuid=71af77e6-c19d-482f-a0df-5f921c710076"]}],"mendeley":{"formattedCitation":"(13)","plainTextFormattedCitation":"(13)","previouslyFormattedCitation":"(13)"},"properties":{"noteIndex":0},"schema":"https://github.com/citation-style-language/schema/raw/master/csl-citation.json"}</w:instrText>
      </w:r>
      <w:r w:rsidR="002316E7" w:rsidRPr="00DB43EB">
        <w:rPr>
          <w:b w:val="0"/>
        </w:rPr>
        <w:fldChar w:fldCharType="separate"/>
      </w:r>
      <w:r w:rsidR="007B6E86" w:rsidRPr="00DB43EB">
        <w:rPr>
          <w:b w:val="0"/>
          <w:noProof/>
        </w:rPr>
        <w:t>(</w:t>
      </w:r>
      <w:r w:rsidR="00E85D72" w:rsidRPr="00DB43EB">
        <w:rPr>
          <w:b w:val="0"/>
          <w:noProof/>
        </w:rPr>
        <w:t>46</w:t>
      </w:r>
      <w:r w:rsidR="007B6E86" w:rsidRPr="00DB43EB">
        <w:rPr>
          <w:b w:val="0"/>
          <w:noProof/>
        </w:rPr>
        <w:t>)</w:t>
      </w:r>
      <w:r w:rsidR="002316E7" w:rsidRPr="00DB43EB">
        <w:rPr>
          <w:b w:val="0"/>
        </w:rPr>
        <w:fldChar w:fldCharType="end"/>
      </w:r>
      <w:r w:rsidR="001306ED" w:rsidRPr="00DB43EB">
        <w:rPr>
          <w:b w:val="0"/>
        </w:rPr>
        <w:t xml:space="preserve">. </w:t>
      </w:r>
    </w:p>
    <w:p w14:paraId="133943BC" w14:textId="7784D441" w:rsidR="001B647D" w:rsidRPr="00DB43EB" w:rsidRDefault="001306ED" w:rsidP="00E4248A">
      <w:pPr>
        <w:pStyle w:val="Ttulo1"/>
        <w:spacing w:before="197" w:line="480" w:lineRule="auto"/>
        <w:ind w:left="0" w:firstLine="545"/>
        <w:rPr>
          <w:b w:val="0"/>
        </w:rPr>
      </w:pPr>
      <w:bookmarkStart w:id="11" w:name="_heading=h.dud2pjpd4i1i" w:colFirst="0" w:colLast="0"/>
      <w:bookmarkEnd w:id="11"/>
      <w:r w:rsidRPr="00DB43EB">
        <w:rPr>
          <w:b w:val="0"/>
        </w:rPr>
        <w:t xml:space="preserve">Podemos reparar en la baja cantidad de resultados de mortalidad reportados, esto podría estar relacionado con el rol del FT en la UCI. Sabiendo que los </w:t>
      </w:r>
      <w:r w:rsidRPr="00DB43EB">
        <w:rPr>
          <w:b w:val="0"/>
        </w:rPr>
        <w:lastRenderedPageBreak/>
        <w:t>resultados en salud son verdaderas guías que nos entregan el efecto atribuible a una intervención o a su ausencia</w:t>
      </w:r>
      <w:r w:rsidR="002316E7" w:rsidRPr="00DB43EB">
        <w:rPr>
          <w:b w:val="0"/>
        </w:rPr>
        <w:fldChar w:fldCharType="begin" w:fldLock="1"/>
      </w:r>
      <w:r w:rsidR="007B6E86" w:rsidRPr="00DB43EB">
        <w:rPr>
          <w:b w:val="0"/>
        </w:rPr>
        <w:instrText>ADDIN CSL_CITATION {"citationItems":[{"id":"ITEM-1","itemData":{"DOI":"10.1157/13101036","ISSN":"02139111","abstract":"Objectives: To design and validate an instrument to assess satisfaction with home care services, in both self-administered and telephone versions. Methods: We performed a cross-sectional observational study of the population using home care services in the health districts of Malaga, Costa del Sol, Almeria and Granada (Spain). A questionnaire was designed by an expert panel using a Deplhi technique. Reliability between the self-administered and telephone versions was analyzed. Finally, internal consistency and construct validity were assessed. Results: Reliability between the self-administered and telephone versions was high (intraclass correlation coefficient = 0.876; 95% Cl, 0.726-0.941; p = 0.0001). Internal consistency was adequate (Cronbach's alpha: 0.853 and 0.799 for both versions, with or without caregiver, respectively). The factorial analysis explained 66.80% and 67.81 % of the observed variance for the two versions (with or without caregiver, respectively). Two factors were isolated and related to interpersonal relationships, the role of the carer, and decision making. Conclusion: Assessment of satisfaction with home care can be performed with the dimensions routinely used in satisfaction studies, but these should be evaluated with instruments designed ad hoc. Accessibility, communication and interpersonal relationships have a high explanatory value in satisfaction among this population.","author":[{"dropping-particle":"","family":"Morales Asencio","given":"José Miguel","non-dropping-particle":"","parse-names":false,"suffix":""},{"dropping-particle":"","family":"las Nieves","given":"Candela Bonill","non-dropping-particle":"de","parse-names":false,"suffix":""},{"dropping-particle":"","family":"Celdrán Mañas","given":"Miriam","non-dropping-particle":"","parse-names":false,"suffix":""},{"dropping-particle":"","family":"Morilla Herrera","given":"Juan Carlos","non-dropping-particle":"","parse-names":false,"suffix":""},{"dropping-particle":"","family":"Martín Santos","given":"Francisco Javier","non-dropping-particle":"","parse-names":false,"suffix":""},{"dropping-particle":"","family":"Contreras Fernández","given":"Eugenio","non-dropping-particle":"","parse-names":false,"suffix":""},{"dropping-particle":"","family":"San Alberto Giraldos","given":"Mercedes","non-dropping-particle":"","parse-names":false,"suffix":""},{"dropping-particle":"","family":"Castilla Soto","given":"José","non-dropping-particle":"","parse-names":false,"suffix":""}],"container-title":"Gaceta Sanitaria","id":"ITEM-1","issue":"2","issued":{"date-parts":[["2007"]]},"page":"106-113","publisher":"Elsevier","title":"Diseño y validación de instrumento de evaluación de la satisfacción con los servicios de atención domiciliaria: SATISFAD","type":"article-journal","volume":"21"},"uris":["http://www.mendeley.com/documents/?uuid=589f0176-377e-4802-bbbb-d82108d6d89e"]}],"mendeley":{"formattedCitation":"(14)","plainTextFormattedCitation":"(14)","previouslyFormattedCitation":"(14)"},"properties":{"noteIndex":0},"schema":"https://github.com/citation-style-language/schema/raw/master/csl-citation.json"}</w:instrText>
      </w:r>
      <w:r w:rsidR="002316E7" w:rsidRPr="00DB43EB">
        <w:rPr>
          <w:b w:val="0"/>
        </w:rPr>
        <w:fldChar w:fldCharType="separate"/>
      </w:r>
      <w:r w:rsidR="007B6E86" w:rsidRPr="00DB43EB">
        <w:rPr>
          <w:b w:val="0"/>
          <w:noProof/>
        </w:rPr>
        <w:t>(</w:t>
      </w:r>
      <w:r w:rsidR="00E85D72" w:rsidRPr="00DB43EB">
        <w:rPr>
          <w:b w:val="0"/>
          <w:noProof/>
        </w:rPr>
        <w:t>47</w:t>
      </w:r>
      <w:r w:rsidR="007B6E86" w:rsidRPr="00DB43EB">
        <w:rPr>
          <w:b w:val="0"/>
          <w:noProof/>
        </w:rPr>
        <w:t>)</w:t>
      </w:r>
      <w:r w:rsidR="002316E7" w:rsidRPr="00DB43EB">
        <w:rPr>
          <w:b w:val="0"/>
        </w:rPr>
        <w:fldChar w:fldCharType="end"/>
      </w:r>
      <w:r w:rsidRPr="00DB43EB">
        <w:rPr>
          <w:b w:val="0"/>
        </w:rPr>
        <w:t>, es menos probable que se expresen resu</w:t>
      </w:r>
      <w:r w:rsidR="00EC55C8" w:rsidRPr="00DB43EB">
        <w:rPr>
          <w:b w:val="0"/>
        </w:rPr>
        <w:t>l</w:t>
      </w:r>
      <w:r w:rsidRPr="00DB43EB">
        <w:rPr>
          <w:b w:val="0"/>
        </w:rPr>
        <w:t xml:space="preserve">tados de mortalidad en una intervención que tiene como objetivo restaurar la funcionalidad </w:t>
      </w:r>
      <w:r w:rsidRPr="00DB43EB">
        <w:rPr>
          <w:b w:val="0"/>
          <w:color w:val="000000" w:themeColor="text1"/>
        </w:rPr>
        <w:t>(</w:t>
      </w:r>
      <w:r w:rsidR="00EC55C8" w:rsidRPr="00DB43EB">
        <w:rPr>
          <w:b w:val="0"/>
          <w:color w:val="000000" w:themeColor="text1"/>
        </w:rPr>
        <w:t>7</w:t>
      </w:r>
      <w:r w:rsidRPr="00DB43EB">
        <w:rPr>
          <w:b w:val="0"/>
          <w:color w:val="000000" w:themeColor="text1"/>
        </w:rPr>
        <w:t>)</w:t>
      </w:r>
      <w:r w:rsidR="001B647D" w:rsidRPr="00DB43EB">
        <w:rPr>
          <w:b w:val="0"/>
          <w:color w:val="000000" w:themeColor="text1"/>
        </w:rPr>
        <w:t xml:space="preserve">, </w:t>
      </w:r>
      <w:r w:rsidR="001B647D" w:rsidRPr="00DB43EB">
        <w:rPr>
          <w:b w:val="0"/>
        </w:rPr>
        <w:t>sobre todo si el tipo de terapia física más reportado fue Motora. Uso de recursos, eventos adversos</w:t>
      </w:r>
    </w:p>
    <w:p w14:paraId="4B911B79" w14:textId="0760954C" w:rsidR="007E2FC7" w:rsidRPr="00DB43EB" w:rsidRDefault="001306ED" w:rsidP="00E4248A">
      <w:pPr>
        <w:pStyle w:val="Ttulo1"/>
        <w:spacing w:before="197" w:line="480" w:lineRule="auto"/>
        <w:ind w:left="0" w:firstLine="545"/>
        <w:rPr>
          <w:b w:val="0"/>
        </w:rPr>
      </w:pPr>
      <w:bookmarkStart w:id="12" w:name="_heading=h.2ljlujb9yjti" w:colFirst="0" w:colLast="0"/>
      <w:bookmarkEnd w:id="12"/>
      <w:r w:rsidRPr="00DB43EB">
        <w:rPr>
          <w:b w:val="0"/>
        </w:rPr>
        <w:t xml:space="preserve">De  los 38 dominios de </w:t>
      </w:r>
      <w:r w:rsidR="00DA6067" w:rsidRPr="00DB43EB">
        <w:rPr>
          <w:b w:val="0"/>
        </w:rPr>
        <w:t>Williams</w:t>
      </w:r>
      <w:r w:rsidRPr="00DB43EB">
        <w:rPr>
          <w:b w:val="0"/>
        </w:rPr>
        <w:t xml:space="preserve"> y Clark</w:t>
      </w:r>
      <w:r w:rsidR="002316E7" w:rsidRPr="00DB43EB">
        <w:rPr>
          <w:b w:val="0"/>
        </w:rPr>
        <w:fldChar w:fldCharType="begin" w:fldLock="1"/>
      </w:r>
      <w:r w:rsidR="007B6E86" w:rsidRPr="00DB43EB">
        <w:rPr>
          <w:b w:val="0"/>
        </w:rPr>
        <w:instrText>ADDIN CSL_CITATION {"citationItems":[{"id":"ITEM-1","itemData":{"DOI":"10.1016/j.jclinepi.2017.12.020","ISSN":"18785921","PMID":"29288712","abstract":"Objectives: There is increasing recognition that insufficient attention has been paid to the choice of outcomes measured in clinical trials. The lack of a standardized outcome classification system results in inconsistencies due to ambiguity and variation in how outcomes are described across different studies. Being able to classify by outcome would increase efficiency in searching sources such as clinical trial registries, patient registries, the Cochrane Database of Systematic Reviews, and the Core Outcome Measures in Effectiveness Trials (COMET) database of core outcome sets (COS), thus aiding knowledge discovery. Study Design and Setting: A literature review was carried out to determine existing outcome classification systems, none of which were sufficiently comprehensive or granular for classification of all potential outcomes from clinical trials. A new taxonomy for outcome classification was developed, and as proof of principle, outcomes extracted from all published COS in the COMET database, selected Cochrane reviews, and clinical trial registry entries were classified using this new system. Results: Application of this new taxonomy to COS in the COMET database revealed that 274/299 (92%) COS include at least one physiological outcome, whereas only 177 (59%) include at least one measure of impact (global quality of life or some measure of functioning) and only 105 (35%) made reference to adverse events. Conclusions: This outcome taxonomy will be used to annotate outcomes included in COS within the COMET database and is currently being piloted for use in Cochrane Reviews within the Cochrane Linked Data Project. Wider implementation of this standard taxonomy in trial and systematic review databases and registries will further promote efficient searching, reporting, and classification of trial outcomes.","author":[{"dropping-particle":"","family":"Dodd","given":"Susanna","non-dropping-particle":"","parse-names":false,"suffix":""},{"dropping-particle":"","family":"Clarke","given":"Mike","non-dropping-particle":"","parse-names":false,"suffix":""},{"dropping-particle":"","family":"Becker","given":"Lorne","non-dropping-particle":"","parse-names":false,"suffix":""},{"dropping-particle":"","family":"Mavergames","given":"Chris","non-dropping-particle":"","parse-names":false,"suffix":""},{"dropping-particle":"","family":"Fish","given":"Rebecca","non-dropping-particle":"","parse-names":false,"suffix":""},{"dropping-particle":"","family":"Williamson","given":"Paula R.","non-dropping-particle":"","parse-names":false,"suffix":""}],"container-title":"Journal of Clinical Epidemiology","id":"ITEM-1","issued":{"date-parts":[["2018"]]},"page":"84-92","publisher":"Elsevier Inc","title":"A taxonomy has been developed for outcomes in medical research to help improve knowledge discovery","type":"article-journal","volume":"96"},"uris":["http://www.mendeley.com/documents/?uuid=ee5eba5a-a287-4cff-81dd-4c3eeb4a78a2"]}],"mendeley":{"formattedCitation":"(15)","plainTextFormattedCitation":"(15)","previouslyFormattedCitation":"(15)"},"properties":{"noteIndex":0},"schema":"https://github.com/citation-style-language/schema/raw/master/csl-citation.json"}</w:instrText>
      </w:r>
      <w:r w:rsidR="002316E7" w:rsidRPr="00DB43EB">
        <w:rPr>
          <w:b w:val="0"/>
        </w:rPr>
        <w:fldChar w:fldCharType="separate"/>
      </w:r>
      <w:r w:rsidR="007B6E86" w:rsidRPr="00DB43EB">
        <w:rPr>
          <w:b w:val="0"/>
          <w:noProof/>
        </w:rPr>
        <w:t>(</w:t>
      </w:r>
      <w:r w:rsidR="00E85D72" w:rsidRPr="00DB43EB">
        <w:rPr>
          <w:b w:val="0"/>
          <w:noProof/>
        </w:rPr>
        <w:t>48</w:t>
      </w:r>
      <w:r w:rsidR="007B6E86" w:rsidRPr="00DB43EB">
        <w:rPr>
          <w:b w:val="0"/>
          <w:noProof/>
        </w:rPr>
        <w:t>)</w:t>
      </w:r>
      <w:r w:rsidR="002316E7" w:rsidRPr="00DB43EB">
        <w:rPr>
          <w:b w:val="0"/>
        </w:rPr>
        <w:fldChar w:fldCharType="end"/>
      </w:r>
      <w:r w:rsidRPr="00DB43EB">
        <w:rPr>
          <w:b w:val="0"/>
        </w:rPr>
        <w:t xml:space="preserve">, </w:t>
      </w:r>
      <w:r w:rsidR="007A5509">
        <w:rPr>
          <w:b w:val="0"/>
        </w:rPr>
        <w:t>en</w:t>
      </w:r>
      <w:r w:rsidR="008371AF">
        <w:rPr>
          <w:b w:val="0"/>
        </w:rPr>
        <w:t xml:space="preserve"> </w:t>
      </w:r>
      <w:r w:rsidRPr="00DB43EB">
        <w:rPr>
          <w:b w:val="0"/>
        </w:rPr>
        <w:t>8 de ellos no se encontró reporte de resultados del sistema sanguíneo y linfático, congénitos, endocrinos, del oído, gastrointestinales, hepatobiliares, sistema inmune, lesiones e intoxicación, neoplasias, de embarazo, renales, reproducción y mamarios; piel y tejido subcutáneo; correspondientes al Área CORE fisiológico cl</w:t>
      </w:r>
      <w:r w:rsidR="00E46CEB" w:rsidRPr="00DB43EB">
        <w:rPr>
          <w:b w:val="0"/>
        </w:rPr>
        <w:t>í</w:t>
      </w:r>
      <w:r w:rsidRPr="00DB43EB">
        <w:rPr>
          <w:b w:val="0"/>
        </w:rPr>
        <w:t>nico, lo cual era esperable, según del rol del fisioterapeuta,</w:t>
      </w:r>
      <w:r w:rsidR="007E2FC7" w:rsidRPr="00DB43EB">
        <w:rPr>
          <w:b w:val="0"/>
        </w:rPr>
        <w:t xml:space="preserve"> en la UCI</w:t>
      </w:r>
      <w:r w:rsidR="00DA6067">
        <w:rPr>
          <w:b w:val="0"/>
        </w:rPr>
        <w:t xml:space="preserve"> (</w:t>
      </w:r>
      <w:hyperlink w:anchor="Anexo2" w:history="1">
        <w:r w:rsidR="00DA6067" w:rsidRPr="00DA6067">
          <w:rPr>
            <w:rStyle w:val="Hipervnculo"/>
            <w:b w:val="0"/>
          </w:rPr>
          <w:t>Anexo 2)</w:t>
        </w:r>
        <w:r w:rsidR="007E2FC7" w:rsidRPr="00DA6067">
          <w:rPr>
            <w:rStyle w:val="Hipervnculo"/>
            <w:b w:val="0"/>
          </w:rPr>
          <w:t>.</w:t>
        </w:r>
      </w:hyperlink>
    </w:p>
    <w:p w14:paraId="000000D2" w14:textId="5FDB92C2" w:rsidR="000C5A92" w:rsidRPr="00DB43EB" w:rsidRDefault="007E2FC7" w:rsidP="00E4248A">
      <w:pPr>
        <w:pStyle w:val="Ttulo1"/>
        <w:spacing w:before="197" w:line="480" w:lineRule="auto"/>
        <w:ind w:left="0"/>
        <w:rPr>
          <w:b w:val="0"/>
        </w:rPr>
      </w:pPr>
      <w:r w:rsidRPr="00DB43EB">
        <w:rPr>
          <w:b w:val="0"/>
        </w:rPr>
        <w:t>Dentro del</w:t>
      </w:r>
      <w:r w:rsidR="001306ED" w:rsidRPr="00DB43EB">
        <w:rPr>
          <w:b w:val="0"/>
        </w:rPr>
        <w:t xml:space="preserve"> área  </w:t>
      </w:r>
      <w:r w:rsidR="001306ED" w:rsidRPr="00DB43EB">
        <w:rPr>
          <w:b w:val="0"/>
          <w:color w:val="000000" w:themeColor="text1"/>
        </w:rPr>
        <w:t xml:space="preserve">Impacto en la vida, no </w:t>
      </w:r>
      <w:r w:rsidR="001306ED" w:rsidRPr="00DB43EB">
        <w:rPr>
          <w:b w:val="0"/>
        </w:rPr>
        <w:t>se encontraron resultados de Funcionamiento social, Funcionamiento de roles, estado de salud percibido y circunstancias personales</w:t>
      </w:r>
      <w:r w:rsidRPr="00DB43EB">
        <w:rPr>
          <w:b w:val="0"/>
        </w:rPr>
        <w:t>, evidenciándose una laguna en el reporte de estos resultados, pero que se entiende debido al nivel de conciencia de los pacientes en UCI, ya que evaluar</w:t>
      </w:r>
      <w:r w:rsidR="00833F4D" w:rsidRPr="00DB43EB">
        <w:rPr>
          <w:b w:val="0"/>
        </w:rPr>
        <w:t xml:space="preserve"> por ejemplo</w:t>
      </w:r>
      <w:r w:rsidRPr="00DB43EB">
        <w:rPr>
          <w:b w:val="0"/>
        </w:rPr>
        <w:t xml:space="preserve"> la percepción de salud</w:t>
      </w:r>
      <w:r w:rsidR="00833F4D" w:rsidRPr="00DB43EB">
        <w:rPr>
          <w:b w:val="0"/>
        </w:rPr>
        <w:t xml:space="preserve"> y el funcionamiento social</w:t>
      </w:r>
      <w:r w:rsidRPr="00DB43EB">
        <w:rPr>
          <w:b w:val="0"/>
        </w:rPr>
        <w:t xml:space="preserve"> requiere que el paciente sea cooperador, esté vigil y </w:t>
      </w:r>
      <w:r w:rsidR="00833F4D" w:rsidRPr="00DB43EB">
        <w:rPr>
          <w:b w:val="0"/>
        </w:rPr>
        <w:t>esté orientado, estado que el paciente logra al alta de la UCI o incluso después.</w:t>
      </w:r>
    </w:p>
    <w:p w14:paraId="059A0DD9" w14:textId="505B8083" w:rsidR="00833F4D" w:rsidRPr="00DB43EB" w:rsidRDefault="00833F4D" w:rsidP="00101E04">
      <w:pPr>
        <w:pStyle w:val="Ttulo1"/>
        <w:spacing w:before="197" w:line="480" w:lineRule="auto"/>
        <w:ind w:left="0" w:firstLine="720"/>
        <w:rPr>
          <w:b w:val="0"/>
        </w:rPr>
      </w:pPr>
      <w:r w:rsidRPr="00DB43EB">
        <w:rPr>
          <w:b w:val="0"/>
        </w:rPr>
        <w:t>Al analizar el reporte de resultados relacionados con eventos adversos, se evidencia un mayor reporte en el tipo de terapia física motora (</w:t>
      </w:r>
      <w:r w:rsidR="00DA6067">
        <w:rPr>
          <w:b w:val="0"/>
        </w:rPr>
        <w:t>T</w:t>
      </w:r>
      <w:r w:rsidRPr="00DB43EB">
        <w:rPr>
          <w:b w:val="0"/>
        </w:rPr>
        <w:t>abla 3), hallazgo concordante con la evidencia anterior</w:t>
      </w:r>
      <w:r w:rsidRPr="00DB43EB">
        <w:rPr>
          <w:b w:val="0"/>
          <w:color w:val="000000" w:themeColor="text1"/>
        </w:rPr>
        <w:t>(</w:t>
      </w:r>
      <w:r w:rsidR="00EC55C8" w:rsidRPr="00DB43EB">
        <w:rPr>
          <w:b w:val="0"/>
          <w:color w:val="000000" w:themeColor="text1"/>
        </w:rPr>
        <w:t>49</w:t>
      </w:r>
      <w:r w:rsidRPr="00DB43EB">
        <w:rPr>
          <w:b w:val="0"/>
          <w:color w:val="000000" w:themeColor="text1"/>
        </w:rPr>
        <w:t xml:space="preserve">) </w:t>
      </w:r>
      <w:r w:rsidRPr="00DB43EB">
        <w:rPr>
          <w:b w:val="0"/>
        </w:rPr>
        <w:t xml:space="preserve">y con la realidad de la práctica clínica, ya que es más probable que ocurran eventos de seguridad al movilizar a los </w:t>
      </w:r>
      <w:r w:rsidRPr="00DB43EB">
        <w:rPr>
          <w:b w:val="0"/>
        </w:rPr>
        <w:lastRenderedPageBreak/>
        <w:t xml:space="preserve">pacientes, ya que </w:t>
      </w:r>
      <w:r w:rsidR="00D9155B" w:rsidRPr="00DB43EB">
        <w:rPr>
          <w:b w:val="0"/>
        </w:rPr>
        <w:t>é</w:t>
      </w:r>
      <w:r w:rsidRPr="00DB43EB">
        <w:rPr>
          <w:b w:val="0"/>
        </w:rPr>
        <w:t>stos habitualmente se encuentran invadidos con terapias de soporte, como ventilación mecánica y catéteres, etc.</w:t>
      </w:r>
    </w:p>
    <w:p w14:paraId="42CF9F07" w14:textId="71A7104B" w:rsidR="00833F4D" w:rsidRPr="00DB43EB" w:rsidRDefault="00D9155B" w:rsidP="00101E04">
      <w:pPr>
        <w:pStyle w:val="Ttulo1"/>
        <w:spacing w:before="197" w:line="480" w:lineRule="auto"/>
        <w:ind w:left="0" w:firstLine="720"/>
        <w:rPr>
          <w:b w:val="0"/>
        </w:rPr>
      </w:pPr>
      <w:r w:rsidRPr="00DB43EB">
        <w:rPr>
          <w:b w:val="0"/>
        </w:rPr>
        <w:t>Una de las limitaciones del estudio es que</w:t>
      </w:r>
      <w:r w:rsidR="00C00651" w:rsidRPr="00DB43EB">
        <w:rPr>
          <w:b w:val="0"/>
        </w:rPr>
        <w:t xml:space="preserve"> al</w:t>
      </w:r>
      <w:r w:rsidRPr="00DB43EB">
        <w:rPr>
          <w:b w:val="0"/>
        </w:rPr>
        <w:t xml:space="preserve"> momento de la clasifica</w:t>
      </w:r>
      <w:r w:rsidR="00C00651" w:rsidRPr="00DB43EB">
        <w:rPr>
          <w:b w:val="0"/>
        </w:rPr>
        <w:t>r</w:t>
      </w:r>
      <w:r w:rsidRPr="00DB43EB">
        <w:rPr>
          <w:b w:val="0"/>
        </w:rPr>
        <w:t xml:space="preserve"> de algunos resultados, </w:t>
      </w:r>
      <w:r w:rsidR="00C00651" w:rsidRPr="00DB43EB">
        <w:rPr>
          <w:b w:val="0"/>
        </w:rPr>
        <w:t xml:space="preserve">como </w:t>
      </w:r>
      <w:r w:rsidRPr="00DB43EB">
        <w:rPr>
          <w:b w:val="0"/>
        </w:rPr>
        <w:t>resultados respiratorios vers</w:t>
      </w:r>
      <w:r w:rsidR="00C00651" w:rsidRPr="00DB43EB">
        <w:rPr>
          <w:b w:val="0"/>
        </w:rPr>
        <w:t>u</w:t>
      </w:r>
      <w:r w:rsidRPr="00DB43EB">
        <w:rPr>
          <w:b w:val="0"/>
        </w:rPr>
        <w:t xml:space="preserve">s cardiacos, </w:t>
      </w:r>
      <w:r w:rsidR="00C00651" w:rsidRPr="00DB43EB">
        <w:rPr>
          <w:b w:val="0"/>
        </w:rPr>
        <w:t>quedaba la duda si hacían referencia a un componente estructural en específico (corazón, vasos) o a un abordaje de la respuesta clínica (capacidad física, cardiovascular). Un ejemplo concreto fue al clasificar SatO2, si el resultado era obtenido mediante una gasometría arterial, podría clasificarse como resultado respiratorio y si era medido mediante un oxímetro de pulso, podría haber sido clasificado como una variable hemodinámica, ya que cambios en el sistema cardiovascular pueden explicar un cambio en la SaO2 periférica, como un evento de hipotensión arterial, el problema se presentó cuando el estudio no especificaba cómo midió la SatO2, finalmente se optó por clasificar la SatO2 como un resultado respiratorio. Esto podría explicar lo ocurrid</w:t>
      </w:r>
      <w:r w:rsidR="00054602" w:rsidRPr="00DB43EB">
        <w:rPr>
          <w:b w:val="0"/>
        </w:rPr>
        <w:t>o,</w:t>
      </w:r>
      <w:r w:rsidRPr="00DB43EB">
        <w:rPr>
          <w:b w:val="0"/>
        </w:rPr>
        <w:t xml:space="preserve"> la variación del reporte de los resultados respiratorios en el tiempo (disminuyen) versus los resultados cardiacos (aumentan) (gráfico 4)</w:t>
      </w:r>
      <w:r w:rsidR="00C00651" w:rsidRPr="00DB43EB">
        <w:rPr>
          <w:b w:val="0"/>
        </w:rPr>
        <w:t>.</w:t>
      </w:r>
    </w:p>
    <w:p w14:paraId="000000D3" w14:textId="77777777" w:rsidR="000C5A92" w:rsidRPr="00DB43EB" w:rsidRDefault="000C5A92" w:rsidP="00E4248A"/>
    <w:p w14:paraId="000000D4" w14:textId="77777777" w:rsidR="000C5A92" w:rsidRPr="00DB43EB" w:rsidRDefault="000C5A92" w:rsidP="00E4248A"/>
    <w:p w14:paraId="42436B44" w14:textId="77777777" w:rsidR="00101E04" w:rsidRDefault="00101E04">
      <w:pPr>
        <w:rPr>
          <w:b/>
          <w:bCs/>
          <w:sz w:val="24"/>
          <w:szCs w:val="24"/>
        </w:rPr>
      </w:pPr>
      <w:bookmarkStart w:id="13" w:name="_heading=h.m91ds7kex7pg" w:colFirst="0" w:colLast="0"/>
      <w:bookmarkStart w:id="14" w:name="_heading=h.s9ziw7jx4sgh" w:colFirst="0" w:colLast="0"/>
      <w:bookmarkEnd w:id="13"/>
      <w:bookmarkEnd w:id="14"/>
      <w:r>
        <w:br w:type="page"/>
      </w:r>
    </w:p>
    <w:p w14:paraId="000000D7" w14:textId="28F10B18" w:rsidR="000C5A92" w:rsidRPr="00DB43EB" w:rsidRDefault="001306ED" w:rsidP="00E4248A">
      <w:pPr>
        <w:pStyle w:val="Ttulo1"/>
        <w:spacing w:before="197" w:line="480" w:lineRule="auto"/>
        <w:ind w:left="0"/>
      </w:pPr>
      <w:r w:rsidRPr="00DB43EB">
        <w:lastRenderedPageBreak/>
        <w:t>CONCLUSIÓN</w:t>
      </w:r>
    </w:p>
    <w:p w14:paraId="000000D8" w14:textId="2C360E7E" w:rsidR="000C5A92" w:rsidRPr="00DB43EB" w:rsidRDefault="00DA6067" w:rsidP="00DA6067">
      <w:pPr>
        <w:pStyle w:val="Ttulo1"/>
        <w:spacing w:before="197" w:line="480" w:lineRule="auto"/>
        <w:ind w:left="0" w:firstLine="545"/>
        <w:rPr>
          <w:b w:val="0"/>
        </w:rPr>
      </w:pPr>
      <w:r w:rsidRPr="00DA6067">
        <w:rPr>
          <w:b w:val="0"/>
        </w:rPr>
        <w:t xml:space="preserve">La cantidad de publicaciones y reporte de resultados en estudios de terapia física en UCI ha aumentado en los últimos 15 años, prevaleciendo los resultados fisiológicos, y destacando una tendencia al aumento en los resultados de impacto en la vida. </w:t>
      </w:r>
      <w:r w:rsidR="001306ED" w:rsidRPr="00DB43EB">
        <w:rPr>
          <w:b w:val="0"/>
        </w:rPr>
        <w:t xml:space="preserve">Si bien, el reporte de medidas de resultados centrados en el paciente ha aumentado en el tiempo, se espera </w:t>
      </w:r>
      <w:r w:rsidRPr="00DB43EB">
        <w:rPr>
          <w:b w:val="0"/>
        </w:rPr>
        <w:t>que,</w:t>
      </w:r>
      <w:r w:rsidR="001306ED" w:rsidRPr="00DB43EB">
        <w:rPr>
          <w:b w:val="0"/>
        </w:rPr>
        <w:t xml:space="preserve"> en los próximos estudios, los efectos de las intervenciones y/o exposiciones fisioterapéuticas sean expresados según el área de impacto en la vida. </w:t>
      </w:r>
      <w:r w:rsidR="007B6E86" w:rsidRPr="00DB43EB">
        <w:rPr>
          <w:b w:val="0"/>
        </w:rPr>
        <w:t xml:space="preserve">Se </w:t>
      </w:r>
      <w:r w:rsidR="00054602" w:rsidRPr="00DB43EB">
        <w:rPr>
          <w:b w:val="0"/>
        </w:rPr>
        <w:t xml:space="preserve">espera que este material </w:t>
      </w:r>
      <w:r>
        <w:rPr>
          <w:b w:val="0"/>
        </w:rPr>
        <w:t>sea</w:t>
      </w:r>
      <w:r w:rsidR="00054602" w:rsidRPr="00DB43EB">
        <w:rPr>
          <w:b w:val="0"/>
        </w:rPr>
        <w:t xml:space="preserve"> </w:t>
      </w:r>
      <w:r>
        <w:rPr>
          <w:b w:val="0"/>
        </w:rPr>
        <w:t>un</w:t>
      </w:r>
      <w:r w:rsidR="00054602" w:rsidRPr="00DB43EB">
        <w:rPr>
          <w:b w:val="0"/>
        </w:rPr>
        <w:t xml:space="preserve"> insumo </w:t>
      </w:r>
      <w:r>
        <w:rPr>
          <w:b w:val="0"/>
        </w:rPr>
        <w:t xml:space="preserve">útil </w:t>
      </w:r>
      <w:r w:rsidR="00054602" w:rsidRPr="00DB43EB">
        <w:rPr>
          <w:b w:val="0"/>
        </w:rPr>
        <w:t>para la optimización de recursos de las próximas investigaciones, basad</w:t>
      </w:r>
      <w:r w:rsidR="00221568" w:rsidRPr="00DB43EB">
        <w:rPr>
          <w:b w:val="0"/>
        </w:rPr>
        <w:t>os en las brechas encontradas, enfocadas en resultados centrados en el paciente, de esa manera homogenizar la forma en que se captura el efecto de una intervención y con eso dar un mejor uso a la evidencia disponible y a la que está en camino de ser publicada.</w:t>
      </w:r>
    </w:p>
    <w:p w14:paraId="1773FE9F" w14:textId="502CEA8D" w:rsidR="0023313E" w:rsidRPr="00DB43EB" w:rsidRDefault="0023313E" w:rsidP="00E4248A">
      <w:pPr>
        <w:autoSpaceDE w:val="0"/>
        <w:autoSpaceDN w:val="0"/>
        <w:adjustRightInd w:val="0"/>
        <w:spacing w:before="200" w:line="480" w:lineRule="auto"/>
        <w:ind w:hanging="640"/>
        <w:rPr>
          <w:b/>
        </w:rPr>
      </w:pPr>
    </w:p>
    <w:p w14:paraId="000000D9" w14:textId="77777777" w:rsidR="000C5A92" w:rsidRPr="00DB43EB" w:rsidRDefault="000C5A92" w:rsidP="00E4248A">
      <w:pPr>
        <w:pStyle w:val="Ttulo1"/>
        <w:spacing w:before="197" w:line="480" w:lineRule="auto"/>
        <w:ind w:left="0" w:firstLine="545"/>
        <w:rPr>
          <w:b w:val="0"/>
        </w:rPr>
      </w:pPr>
    </w:p>
    <w:p w14:paraId="000000DA" w14:textId="77777777" w:rsidR="000C5A92" w:rsidRPr="00DB43EB" w:rsidRDefault="000C5A92" w:rsidP="00E4248A">
      <w:pPr>
        <w:pBdr>
          <w:top w:val="nil"/>
          <w:left w:val="nil"/>
          <w:bottom w:val="nil"/>
          <w:right w:val="nil"/>
          <w:between w:val="nil"/>
        </w:pBdr>
        <w:spacing w:before="11" w:line="480" w:lineRule="auto"/>
        <w:rPr>
          <w:b/>
          <w:color w:val="000000"/>
          <w:sz w:val="23"/>
          <w:szCs w:val="23"/>
        </w:rPr>
        <w:sectPr w:rsidR="000C5A92" w:rsidRPr="00DB43EB" w:rsidSect="00E4248A">
          <w:pgSz w:w="12240" w:h="15840"/>
          <w:pgMar w:top="1417" w:right="1701" w:bottom="1417" w:left="1701" w:header="0" w:footer="773" w:gutter="0"/>
          <w:cols w:space="720"/>
          <w:docGrid w:linePitch="299"/>
        </w:sectPr>
      </w:pPr>
    </w:p>
    <w:p w14:paraId="000000DE" w14:textId="320B2C13" w:rsidR="000C5A92" w:rsidRPr="00DB43EB" w:rsidRDefault="001306ED" w:rsidP="00E4248A">
      <w:pPr>
        <w:pStyle w:val="Ttulo1"/>
        <w:spacing w:line="480" w:lineRule="auto"/>
        <w:ind w:left="0" w:firstLine="545"/>
      </w:pPr>
      <w:bookmarkStart w:id="15" w:name="_heading=h.3dy6vkm" w:colFirst="0" w:colLast="0"/>
      <w:bookmarkEnd w:id="15"/>
      <w:r w:rsidRPr="00DB43EB">
        <w:lastRenderedPageBreak/>
        <w:t>REFERENCIAS</w:t>
      </w:r>
    </w:p>
    <w:p w14:paraId="71A69F9B" w14:textId="28664AEB" w:rsidR="00B00543" w:rsidRPr="00DB43EB" w:rsidRDefault="00B00543" w:rsidP="00E4248A">
      <w:pPr>
        <w:autoSpaceDE w:val="0"/>
        <w:autoSpaceDN w:val="0"/>
        <w:adjustRightInd w:val="0"/>
        <w:spacing w:before="100" w:line="480" w:lineRule="auto"/>
      </w:pPr>
    </w:p>
    <w:p w14:paraId="000000DF" w14:textId="77777777" w:rsidR="000C5A92" w:rsidRPr="00DB43EB" w:rsidRDefault="001306ED" w:rsidP="00E4248A">
      <w:pPr>
        <w:spacing w:before="100" w:line="480" w:lineRule="auto"/>
        <w:ind w:hanging="640"/>
        <w:rPr>
          <w:sz w:val="24"/>
          <w:szCs w:val="24"/>
        </w:rPr>
      </w:pPr>
      <w:r w:rsidRPr="00DB43EB">
        <w:rPr>
          <w:sz w:val="24"/>
          <w:szCs w:val="24"/>
        </w:rPr>
        <w:t xml:space="preserve">1. </w:t>
      </w:r>
      <w:r w:rsidRPr="00DB43EB">
        <w:rPr>
          <w:sz w:val="24"/>
          <w:szCs w:val="24"/>
        </w:rPr>
        <w:tab/>
        <w:t>Gosselink R, Bott J, Johnson M, Dean E, Nava S, Norrenberg M, et al. Physiotherapy for adult patients with critical illness: recommendations of the European Respiratory Society and European Society of Intensive Care Medicine Task Force on Physiotherapy for Critically Ill Patients. Intensive Care Med [Internet]. 2008 Jul;34(7):1188–99. Available from: https://www.ncbi.nlm.nih.gov/pubmed/18283429</w:t>
      </w:r>
    </w:p>
    <w:p w14:paraId="000000E0" w14:textId="77777777" w:rsidR="000C5A92" w:rsidRPr="00DB43EB" w:rsidRDefault="001306ED" w:rsidP="00E4248A">
      <w:pPr>
        <w:spacing w:before="100" w:line="480" w:lineRule="auto"/>
        <w:ind w:hanging="640"/>
        <w:rPr>
          <w:sz w:val="24"/>
          <w:szCs w:val="24"/>
        </w:rPr>
      </w:pPr>
      <w:r w:rsidRPr="00DB43EB">
        <w:rPr>
          <w:sz w:val="24"/>
          <w:szCs w:val="24"/>
        </w:rPr>
        <w:t xml:space="preserve">2. </w:t>
      </w:r>
      <w:r w:rsidRPr="00DB43EB">
        <w:rPr>
          <w:sz w:val="24"/>
          <w:szCs w:val="24"/>
        </w:rPr>
        <w:tab/>
        <w:t>Zilberberg MD, de Wit M SA. Accuracy of previous estimates for adult prolonged acute mechanical ventilation volume in 2020: update using 2000-2008 data. Crit Care Med [Internet]. 2005;33((3)):574–9. Available from: https://www.ncbi.nlm.nih.gov/pubmed/21926594</w:t>
      </w:r>
    </w:p>
    <w:p w14:paraId="000000E1" w14:textId="77777777" w:rsidR="000C5A92" w:rsidRPr="00DB43EB" w:rsidRDefault="001306ED" w:rsidP="00E4248A">
      <w:pPr>
        <w:spacing w:before="100" w:line="480" w:lineRule="auto"/>
        <w:ind w:hanging="640"/>
        <w:rPr>
          <w:sz w:val="24"/>
          <w:szCs w:val="24"/>
        </w:rPr>
      </w:pPr>
      <w:r w:rsidRPr="00DB43EB">
        <w:rPr>
          <w:sz w:val="24"/>
          <w:szCs w:val="24"/>
        </w:rPr>
        <w:t xml:space="preserve">3. </w:t>
      </w:r>
      <w:r w:rsidRPr="00DB43EB">
        <w:rPr>
          <w:sz w:val="24"/>
          <w:szCs w:val="24"/>
        </w:rPr>
        <w:tab/>
        <w:t xml:space="preserve">Needham DM, Bronskill SE, Calinawan JR, Sibbald WJ, Pronovost PJ, Laupacis A. Projected incidence of mechanical ventilation in Ontario to 2026: Preparing for the aging baby boomers. Crit Care Med. 2005;33(3):574–9. </w:t>
      </w:r>
    </w:p>
    <w:p w14:paraId="000000E2" w14:textId="77777777" w:rsidR="000C5A92" w:rsidRPr="00DB43EB" w:rsidRDefault="001306ED" w:rsidP="00E4248A">
      <w:pPr>
        <w:spacing w:before="100" w:line="480" w:lineRule="auto"/>
        <w:ind w:hanging="640"/>
        <w:rPr>
          <w:sz w:val="24"/>
          <w:szCs w:val="24"/>
        </w:rPr>
      </w:pPr>
      <w:r w:rsidRPr="00DB43EB">
        <w:rPr>
          <w:sz w:val="24"/>
          <w:szCs w:val="24"/>
        </w:rPr>
        <w:t xml:space="preserve">4. </w:t>
      </w:r>
      <w:r w:rsidRPr="00DB43EB">
        <w:rPr>
          <w:sz w:val="24"/>
          <w:szCs w:val="24"/>
        </w:rPr>
        <w:tab/>
        <w:t>Herridge MS, Tansey CM, Matte A, Tomlinson G, Diaz-Granados N, Cooper A, et al. Functional disability 5 years after acute respiratory distress syndrome. N Engl J Med [Internet]. 2011 Apr;364(14):1293–304. Available from: https://www.ncbi.nlm.nih.gov/pubmed/21470008</w:t>
      </w:r>
    </w:p>
    <w:p w14:paraId="000000E3" w14:textId="77777777" w:rsidR="000C5A92" w:rsidRPr="00DB43EB" w:rsidRDefault="001306ED" w:rsidP="00E4248A">
      <w:pPr>
        <w:spacing w:before="100" w:line="480" w:lineRule="auto"/>
        <w:ind w:hanging="640"/>
        <w:rPr>
          <w:sz w:val="24"/>
          <w:szCs w:val="24"/>
        </w:rPr>
      </w:pPr>
      <w:r w:rsidRPr="00DB43EB">
        <w:rPr>
          <w:sz w:val="24"/>
          <w:szCs w:val="24"/>
        </w:rPr>
        <w:t xml:space="preserve">5. </w:t>
      </w:r>
      <w:r w:rsidRPr="00DB43EB">
        <w:rPr>
          <w:sz w:val="24"/>
          <w:szCs w:val="24"/>
        </w:rPr>
        <w:tab/>
        <w:t xml:space="preserve">Herridge MS, Cheung AM, Tansey CM, Matte-Martyn A, Diaz-Granados N, Al-Saidi F, et al. One-year outcomes in survivors of the acute respiratory distress syndrome. N Engl J Med [Internet]. 2003 Feb;348(8):683–93. Available from: </w:t>
      </w:r>
      <w:r w:rsidRPr="00DB43EB">
        <w:rPr>
          <w:sz w:val="24"/>
          <w:szCs w:val="24"/>
        </w:rPr>
        <w:lastRenderedPageBreak/>
        <w:t>https://www.nejm.org/doi/full/10.1056/NEJMoa022450</w:t>
      </w:r>
    </w:p>
    <w:p w14:paraId="000000E4" w14:textId="77777777" w:rsidR="000C5A92" w:rsidRPr="00DB43EB" w:rsidRDefault="001306ED" w:rsidP="00E4248A">
      <w:pPr>
        <w:spacing w:before="100" w:line="480" w:lineRule="auto"/>
        <w:ind w:hanging="640"/>
        <w:rPr>
          <w:sz w:val="24"/>
          <w:szCs w:val="24"/>
        </w:rPr>
      </w:pPr>
      <w:r w:rsidRPr="00DB43EB">
        <w:rPr>
          <w:sz w:val="24"/>
          <w:szCs w:val="24"/>
        </w:rPr>
        <w:t xml:space="preserve">6. </w:t>
      </w:r>
      <w:r w:rsidRPr="00DB43EB">
        <w:rPr>
          <w:sz w:val="24"/>
          <w:szCs w:val="24"/>
        </w:rPr>
        <w:tab/>
        <w:t>Macuser. Rehabilitation after critical illness (Quick reference quide). NICE Guidel [Internet]. 2009;(March):1–2. Available from: papers://133b2da2-5c27-45c9-8290-6952d86f249c/Paper/p4520</w:t>
      </w:r>
    </w:p>
    <w:p w14:paraId="000000E5" w14:textId="77777777" w:rsidR="000C5A92" w:rsidRPr="00DB43EB" w:rsidRDefault="001306ED" w:rsidP="00E4248A">
      <w:pPr>
        <w:spacing w:before="100" w:line="480" w:lineRule="auto"/>
        <w:ind w:hanging="640"/>
        <w:rPr>
          <w:sz w:val="24"/>
          <w:szCs w:val="24"/>
        </w:rPr>
      </w:pPr>
      <w:r w:rsidRPr="00DB43EB">
        <w:rPr>
          <w:sz w:val="24"/>
          <w:szCs w:val="24"/>
        </w:rPr>
        <w:t xml:space="preserve">7. </w:t>
      </w:r>
      <w:r w:rsidRPr="00DB43EB">
        <w:rPr>
          <w:sz w:val="24"/>
          <w:szCs w:val="24"/>
        </w:rPr>
        <w:tab/>
        <w:t>Sáez E, Infante A. Guías 2004 de organización y funcionamiento de unidades de pacientes críticos. 2004;19(4):209. Available from: https://www.medicina-intensiva.cl/revistaweb/revistab/2004-4/files/assets/downloads/publication.pdf</w:t>
      </w:r>
    </w:p>
    <w:p w14:paraId="000000E6" w14:textId="77777777" w:rsidR="000C5A92" w:rsidRPr="00DB43EB" w:rsidRDefault="001306ED" w:rsidP="00E4248A">
      <w:pPr>
        <w:spacing w:before="100" w:line="480" w:lineRule="auto"/>
        <w:ind w:hanging="640"/>
        <w:rPr>
          <w:sz w:val="24"/>
          <w:szCs w:val="24"/>
        </w:rPr>
      </w:pPr>
      <w:r w:rsidRPr="00DB43EB">
        <w:rPr>
          <w:sz w:val="24"/>
          <w:szCs w:val="24"/>
        </w:rPr>
        <w:t xml:space="preserve">8. </w:t>
      </w:r>
      <w:r w:rsidRPr="00DB43EB">
        <w:rPr>
          <w:sz w:val="24"/>
          <w:szCs w:val="24"/>
        </w:rPr>
        <w:tab/>
        <w:t>Needham DM, Korupolu R, Zanni JM, Pradhan P, Colantuoni E, Palmer JB, et al. Early physical medicine and rehabilitation for patients with acute respiratory failure: a quality improvement project. Arch Phys Med Rehabil [Internet]. 2010 Apr;91(4):536–42. Available from: https://www.ncbi.nlm.nih.gov/pubmed/20382284</w:t>
      </w:r>
    </w:p>
    <w:p w14:paraId="000000E7" w14:textId="77777777" w:rsidR="000C5A92" w:rsidRPr="00DB43EB" w:rsidRDefault="001306ED" w:rsidP="00E4248A">
      <w:pPr>
        <w:spacing w:before="100" w:line="480" w:lineRule="auto"/>
        <w:ind w:hanging="640"/>
        <w:rPr>
          <w:sz w:val="24"/>
          <w:szCs w:val="24"/>
        </w:rPr>
      </w:pPr>
      <w:r w:rsidRPr="00DB43EB">
        <w:rPr>
          <w:sz w:val="24"/>
          <w:szCs w:val="24"/>
        </w:rPr>
        <w:t xml:space="preserve">9. </w:t>
      </w:r>
      <w:r w:rsidRPr="00DB43EB">
        <w:rPr>
          <w:sz w:val="24"/>
          <w:szCs w:val="24"/>
        </w:rPr>
        <w:tab/>
        <w:t>Morris PE, Goad A, Thompson C, Taylor K, Harry B, Passmore L, et al. Early intensive care unit mobility therapy in the treatment of acute respiratory failure. Crit Care Med [Internet]. 2008 Aug;36(8):2238–43. Available from: https://www.ncbi.nlm.nih.gov/pubmed/18596631</w:t>
      </w:r>
    </w:p>
    <w:p w14:paraId="000000E8" w14:textId="77777777" w:rsidR="000C5A92" w:rsidRPr="00DB43EB" w:rsidRDefault="001306ED" w:rsidP="00E4248A">
      <w:pPr>
        <w:spacing w:before="100" w:line="480" w:lineRule="auto"/>
        <w:ind w:hanging="640"/>
        <w:rPr>
          <w:sz w:val="24"/>
          <w:szCs w:val="24"/>
        </w:rPr>
      </w:pPr>
      <w:r w:rsidRPr="00DB43EB">
        <w:rPr>
          <w:sz w:val="24"/>
          <w:szCs w:val="24"/>
        </w:rPr>
        <w:t xml:space="preserve">10. </w:t>
      </w:r>
      <w:r w:rsidRPr="00DB43EB">
        <w:rPr>
          <w:sz w:val="24"/>
          <w:szCs w:val="24"/>
        </w:rPr>
        <w:tab/>
        <w:t xml:space="preserve">Castro-Avila AC, Seron P, Fan E, Gaete M, Mickan S. Effect of Early Rehabilitation during Intensive Care Unit Stay on Functional Status: Systematic Review and Meta-Analysis. PLoS One. 2015;10(7):e0130722. </w:t>
      </w:r>
    </w:p>
    <w:p w14:paraId="000000E9" w14:textId="77777777" w:rsidR="000C5A92" w:rsidRPr="00DB43EB" w:rsidRDefault="001306ED" w:rsidP="00E4248A">
      <w:pPr>
        <w:spacing w:before="100" w:line="480" w:lineRule="auto"/>
        <w:ind w:hanging="640"/>
        <w:rPr>
          <w:sz w:val="24"/>
          <w:szCs w:val="24"/>
        </w:rPr>
      </w:pPr>
      <w:r w:rsidRPr="00DB43EB">
        <w:rPr>
          <w:sz w:val="24"/>
          <w:szCs w:val="24"/>
        </w:rPr>
        <w:t xml:space="preserve">11. </w:t>
      </w:r>
      <w:r w:rsidRPr="00DB43EB">
        <w:rPr>
          <w:sz w:val="24"/>
          <w:szCs w:val="24"/>
        </w:rPr>
        <w:tab/>
        <w:t>Lord RK, Mayhew CR, Korupolu R, Mantheiy EC, Friedman MA, Palmer JB, et al. ICU early physical rehabilitation programs: Financial modeling of cost savings. Crit Care Med [Internet]. 2013;41(3):717–24. Available from: https://www.ncbi.nlm.nih.gov/pubmed/23318489</w:t>
      </w:r>
    </w:p>
    <w:p w14:paraId="000000EA" w14:textId="77777777" w:rsidR="000C5A92" w:rsidRPr="00DB43EB" w:rsidRDefault="001306ED" w:rsidP="00E4248A">
      <w:pPr>
        <w:spacing w:before="100" w:line="480" w:lineRule="auto"/>
        <w:ind w:hanging="640"/>
        <w:rPr>
          <w:sz w:val="24"/>
          <w:szCs w:val="24"/>
        </w:rPr>
      </w:pPr>
      <w:r w:rsidRPr="00DB43EB">
        <w:rPr>
          <w:sz w:val="24"/>
          <w:szCs w:val="24"/>
        </w:rPr>
        <w:lastRenderedPageBreak/>
        <w:t xml:space="preserve">12. </w:t>
      </w:r>
      <w:r w:rsidRPr="00DB43EB">
        <w:rPr>
          <w:sz w:val="24"/>
          <w:szCs w:val="24"/>
        </w:rPr>
        <w:tab/>
        <w:t>Merino-Osorio C. Análisis de costo-beneficio de la intervención kinésica en pacientes adultos de una unidad de cuidados intensivos. [Internet]. Universidad de la Frontera, Temuco, Chile; 2016. Available from: https://www.researchgate.net/publication/312498409_Estudio_de_Evaluacion_Economica_de_la_Intervencion_Kinesica_en_una_Unidad_de_Cuidados_Intensivos_Principales_resultados_de_un_analisis_de_costo_beneficio</w:t>
      </w:r>
    </w:p>
    <w:p w14:paraId="000000EB" w14:textId="77777777" w:rsidR="000C5A92" w:rsidRPr="00DB43EB" w:rsidRDefault="001306ED" w:rsidP="00E4248A">
      <w:pPr>
        <w:spacing w:before="100" w:line="480" w:lineRule="auto"/>
        <w:ind w:hanging="640"/>
        <w:rPr>
          <w:sz w:val="24"/>
          <w:szCs w:val="24"/>
        </w:rPr>
      </w:pPr>
      <w:r w:rsidRPr="00DB43EB">
        <w:rPr>
          <w:sz w:val="24"/>
          <w:szCs w:val="24"/>
        </w:rPr>
        <w:t xml:space="preserve">13. </w:t>
      </w:r>
      <w:r w:rsidRPr="00DB43EB">
        <w:rPr>
          <w:sz w:val="24"/>
          <w:szCs w:val="24"/>
        </w:rPr>
        <w:tab/>
        <w:t>Kayambu G, Boots R, Paratz J. Physical therapy for the critically ill in the ICU: a systematic review and meta-analysis. Crit Care Med [Internet]. 2013 Jun;41(6):1543–54. Available from: https://www.ncbi.nlm.nih.gov/pubmed/23528802</w:t>
      </w:r>
    </w:p>
    <w:p w14:paraId="000000EC" w14:textId="77777777" w:rsidR="000C5A92" w:rsidRPr="00DB43EB" w:rsidRDefault="001306ED" w:rsidP="00E4248A">
      <w:pPr>
        <w:spacing w:before="100" w:line="480" w:lineRule="auto"/>
        <w:ind w:hanging="640"/>
        <w:rPr>
          <w:sz w:val="24"/>
          <w:szCs w:val="24"/>
        </w:rPr>
      </w:pPr>
      <w:r w:rsidRPr="00DB43EB">
        <w:rPr>
          <w:sz w:val="24"/>
          <w:szCs w:val="24"/>
        </w:rPr>
        <w:t xml:space="preserve">14. </w:t>
      </w:r>
      <w:r w:rsidRPr="00DB43EB">
        <w:rPr>
          <w:sz w:val="24"/>
          <w:szCs w:val="24"/>
        </w:rPr>
        <w:tab/>
        <w:t>Doiron KA, Hoffmann TC, Beller EM. Early intervention (mobilization or active exercise) for critically ill adults in the intensive care unit. Cochrane Database Syst Rev [Internet]. 2018 Mar 27;(3):CD010754. Available from: https://www.ncbi.nlm.nih.gov/pubmed/29582429</w:t>
      </w:r>
    </w:p>
    <w:p w14:paraId="000000ED" w14:textId="77777777" w:rsidR="000C5A92" w:rsidRPr="00DB43EB" w:rsidRDefault="001306ED" w:rsidP="00E4248A">
      <w:pPr>
        <w:spacing w:before="100" w:line="480" w:lineRule="auto"/>
        <w:ind w:hanging="640"/>
        <w:rPr>
          <w:sz w:val="24"/>
          <w:szCs w:val="24"/>
        </w:rPr>
      </w:pPr>
      <w:r w:rsidRPr="00DB43EB">
        <w:rPr>
          <w:sz w:val="24"/>
          <w:szCs w:val="24"/>
        </w:rPr>
        <w:t xml:space="preserve">15. </w:t>
      </w:r>
      <w:r w:rsidRPr="00DB43EB">
        <w:rPr>
          <w:sz w:val="24"/>
          <w:szCs w:val="24"/>
        </w:rPr>
        <w:tab/>
        <w:t>Hodgin KE, Nordon-Craft A, McFann KK, Mealer ML, Moss M. Physical therapy utilization in intensive care units: results from a national survey. Crit Care Med [Internet]. 2009 Feb;37(2):561–8. Available from: https://www.ncbi.nlm.nih.gov/pubmed/19114903</w:t>
      </w:r>
    </w:p>
    <w:p w14:paraId="000000EE" w14:textId="77777777" w:rsidR="000C5A92" w:rsidRPr="00DB43EB" w:rsidRDefault="001306ED" w:rsidP="00E4248A">
      <w:pPr>
        <w:spacing w:before="100" w:line="480" w:lineRule="auto"/>
        <w:ind w:hanging="640"/>
        <w:rPr>
          <w:sz w:val="24"/>
          <w:szCs w:val="24"/>
        </w:rPr>
      </w:pPr>
      <w:r w:rsidRPr="00DB43EB">
        <w:rPr>
          <w:sz w:val="24"/>
          <w:szCs w:val="24"/>
        </w:rPr>
        <w:t xml:space="preserve">16. </w:t>
      </w:r>
      <w:r w:rsidRPr="00DB43EB">
        <w:rPr>
          <w:sz w:val="24"/>
          <w:szCs w:val="24"/>
        </w:rPr>
        <w:tab/>
        <w:t>Nava S, Ambrosino N. Rehabilitation in the ICU: the European phoenix. [Internet]. Vol. 26, Intensive care medicine. United States; 2000. p. 841–4. Available from: https://www.ncbi.nlm.nih.gov/pubmed/10990096</w:t>
      </w:r>
    </w:p>
    <w:p w14:paraId="000000EF" w14:textId="77777777" w:rsidR="000C5A92" w:rsidRPr="00DB43EB" w:rsidRDefault="001306ED" w:rsidP="00E4248A">
      <w:pPr>
        <w:spacing w:before="100" w:line="480" w:lineRule="auto"/>
        <w:ind w:hanging="640"/>
        <w:rPr>
          <w:sz w:val="24"/>
          <w:szCs w:val="24"/>
        </w:rPr>
      </w:pPr>
      <w:r w:rsidRPr="00DB43EB">
        <w:rPr>
          <w:sz w:val="24"/>
          <w:szCs w:val="24"/>
        </w:rPr>
        <w:t xml:space="preserve">17. </w:t>
      </w:r>
      <w:r w:rsidRPr="00DB43EB">
        <w:rPr>
          <w:sz w:val="24"/>
          <w:szCs w:val="24"/>
        </w:rPr>
        <w:tab/>
        <w:t xml:space="preserve">Skinner EH, Haines KJ, Berney S, Warrillow S, Harrold M, Denehy L. Usual Care Physiotherapy During Acute Hospitalization in Subjects Admitted to the ICU: An </w:t>
      </w:r>
      <w:r w:rsidRPr="00DB43EB">
        <w:rPr>
          <w:sz w:val="24"/>
          <w:szCs w:val="24"/>
        </w:rPr>
        <w:lastRenderedPageBreak/>
        <w:t>Observational Cohort Study. Respir Care [Internet]. 2015 Oct;60(10):1476–85. Available from: https://www.ncbi.nlm.nih.gov/pubmed/26374909</w:t>
      </w:r>
    </w:p>
    <w:p w14:paraId="000000F0" w14:textId="77777777" w:rsidR="000C5A92" w:rsidRPr="00DB43EB" w:rsidRDefault="001306ED" w:rsidP="00E4248A">
      <w:pPr>
        <w:spacing w:before="100" w:line="480" w:lineRule="auto"/>
        <w:ind w:hanging="640"/>
        <w:rPr>
          <w:sz w:val="24"/>
          <w:szCs w:val="24"/>
        </w:rPr>
      </w:pPr>
      <w:r w:rsidRPr="00DB43EB">
        <w:rPr>
          <w:sz w:val="24"/>
          <w:szCs w:val="24"/>
        </w:rPr>
        <w:t xml:space="preserve">18. </w:t>
      </w:r>
      <w:r w:rsidRPr="00DB43EB">
        <w:rPr>
          <w:sz w:val="24"/>
          <w:szCs w:val="24"/>
        </w:rPr>
        <w:tab/>
        <w:t>Berney S, Haines K, Denehy L. Physiotherapy in critical care in australia. Cardiopulm Phys Ther J [Internet]. 2012 Mar;23(1):19–25. Available from: https://www.ncbi.nlm.nih.gov/pmc/articles/PMC3286496/</w:t>
      </w:r>
    </w:p>
    <w:p w14:paraId="000000F1" w14:textId="77777777" w:rsidR="000C5A92" w:rsidRPr="00DB43EB" w:rsidRDefault="001306ED" w:rsidP="00E4248A">
      <w:pPr>
        <w:spacing w:before="100" w:line="480" w:lineRule="auto"/>
        <w:ind w:hanging="640"/>
        <w:rPr>
          <w:sz w:val="24"/>
          <w:szCs w:val="24"/>
        </w:rPr>
      </w:pPr>
      <w:r w:rsidRPr="00DB43EB">
        <w:rPr>
          <w:sz w:val="24"/>
          <w:szCs w:val="24"/>
        </w:rPr>
        <w:t xml:space="preserve">19. </w:t>
      </w:r>
      <w:r w:rsidRPr="00DB43EB">
        <w:rPr>
          <w:sz w:val="24"/>
          <w:szCs w:val="24"/>
        </w:rPr>
        <w:tab/>
        <w:t>Chang AT, Boots R, Hodges PW, Paratz J. Standing with assistance of a tilt table in intensive care: a survey of Australian physiotherapy practice. Aust J Physiother [Internet]. 2004;50(1):51–4. Available from: https://www.ncbi.nlm.nih.gov/pubmed/14987193</w:t>
      </w:r>
    </w:p>
    <w:p w14:paraId="000000F2" w14:textId="77777777" w:rsidR="000C5A92" w:rsidRPr="00DB43EB" w:rsidRDefault="001306ED" w:rsidP="00E4248A">
      <w:pPr>
        <w:spacing w:before="100" w:line="480" w:lineRule="auto"/>
        <w:ind w:hanging="640"/>
        <w:rPr>
          <w:sz w:val="24"/>
          <w:szCs w:val="24"/>
        </w:rPr>
      </w:pPr>
      <w:r w:rsidRPr="00DB43EB">
        <w:rPr>
          <w:sz w:val="24"/>
          <w:szCs w:val="24"/>
        </w:rPr>
        <w:t xml:space="preserve">20. </w:t>
      </w:r>
      <w:r w:rsidRPr="00DB43EB">
        <w:rPr>
          <w:sz w:val="24"/>
          <w:szCs w:val="24"/>
        </w:rPr>
        <w:tab/>
        <w:t>Ray M, Wallace L, Mbuagbaw L, Cockburn L. Functioning and disability in recent research from Cameroon: a narrative synthesis. Pan Afr Med J [Internet]. 2017;27:73. Available from: https://www.ncbi.nlm.nih.gov/pubmed/28819494</w:t>
      </w:r>
    </w:p>
    <w:p w14:paraId="000000F3" w14:textId="77777777" w:rsidR="000C5A92" w:rsidRPr="00DB43EB" w:rsidRDefault="001306ED" w:rsidP="00E4248A">
      <w:pPr>
        <w:spacing w:before="100" w:line="480" w:lineRule="auto"/>
        <w:ind w:hanging="640"/>
        <w:rPr>
          <w:sz w:val="24"/>
          <w:szCs w:val="24"/>
        </w:rPr>
      </w:pPr>
      <w:r w:rsidRPr="00DB43EB">
        <w:rPr>
          <w:sz w:val="24"/>
          <w:szCs w:val="24"/>
        </w:rPr>
        <w:t xml:space="preserve">21. </w:t>
      </w:r>
      <w:r w:rsidRPr="00DB43EB">
        <w:rPr>
          <w:sz w:val="24"/>
          <w:szCs w:val="24"/>
        </w:rPr>
        <w:tab/>
        <w:t>Connolly B, Allum L, Shaw M, Pattison N, Dark P. Characterising the research profile of the critical care physiotherapy workforce and engagement with critical care research: a UK national survey. BMJ Open [Internet]. 2018 Jun;8(6):e020350. Available from: https://bmjopen.bmj.com/content/8/6/e020350</w:t>
      </w:r>
    </w:p>
    <w:p w14:paraId="000000F4" w14:textId="77777777" w:rsidR="000C5A92" w:rsidRPr="00DB43EB" w:rsidRDefault="001306ED" w:rsidP="00E4248A">
      <w:pPr>
        <w:spacing w:before="100" w:line="480" w:lineRule="auto"/>
        <w:ind w:hanging="640"/>
        <w:rPr>
          <w:sz w:val="24"/>
          <w:szCs w:val="24"/>
        </w:rPr>
      </w:pPr>
      <w:r w:rsidRPr="00DB43EB">
        <w:rPr>
          <w:sz w:val="24"/>
          <w:szCs w:val="24"/>
        </w:rPr>
        <w:t xml:space="preserve">22. </w:t>
      </w:r>
      <w:r w:rsidRPr="00DB43EB">
        <w:rPr>
          <w:sz w:val="24"/>
          <w:szCs w:val="24"/>
        </w:rPr>
        <w:tab/>
        <w:t>Parry SM, Denehy L, Beach LJ, Berney S, Williamson HC, Granger CL. Functional outcomes in ICU - what should we be using? - an observational study. Crit Care [Internet]. 2015 Mar;19:127. Available from: https://www.ncbi.nlm.nih.gov/pubmed/25888469</w:t>
      </w:r>
    </w:p>
    <w:p w14:paraId="000000F5" w14:textId="77777777" w:rsidR="000C5A92" w:rsidRPr="00DB43EB" w:rsidRDefault="001306ED" w:rsidP="00E4248A">
      <w:pPr>
        <w:spacing w:before="100" w:line="480" w:lineRule="auto"/>
        <w:ind w:hanging="640"/>
        <w:rPr>
          <w:sz w:val="24"/>
          <w:szCs w:val="24"/>
        </w:rPr>
      </w:pPr>
      <w:r w:rsidRPr="00DB43EB">
        <w:rPr>
          <w:sz w:val="24"/>
          <w:szCs w:val="24"/>
        </w:rPr>
        <w:t xml:space="preserve">23. </w:t>
      </w:r>
      <w:r w:rsidRPr="00DB43EB">
        <w:rPr>
          <w:sz w:val="24"/>
          <w:szCs w:val="24"/>
        </w:rPr>
        <w:tab/>
        <w:t xml:space="preserve">Connolly B, O’Neill B, Salisbury L, Blackwood B. Physical rehabilitation interventions for adult patients during critical illness: an overview of systematic </w:t>
      </w:r>
      <w:r w:rsidRPr="00DB43EB">
        <w:rPr>
          <w:sz w:val="24"/>
          <w:szCs w:val="24"/>
        </w:rPr>
        <w:lastRenderedPageBreak/>
        <w:t>reviews. Thorax [Internet]. 2016 Oct;71(10):881–90. Available from: https://www.ncbi.nlm.nih.gov/pubmed/27220357</w:t>
      </w:r>
    </w:p>
    <w:p w14:paraId="000000F6" w14:textId="77777777" w:rsidR="000C5A92" w:rsidRPr="00DB43EB" w:rsidRDefault="001306ED" w:rsidP="00E4248A">
      <w:pPr>
        <w:spacing w:before="100" w:line="480" w:lineRule="auto"/>
        <w:ind w:hanging="640"/>
        <w:rPr>
          <w:sz w:val="24"/>
          <w:szCs w:val="24"/>
        </w:rPr>
      </w:pPr>
      <w:r w:rsidRPr="00DB43EB">
        <w:rPr>
          <w:sz w:val="24"/>
          <w:szCs w:val="24"/>
        </w:rPr>
        <w:t xml:space="preserve">24. </w:t>
      </w:r>
      <w:r w:rsidRPr="00DB43EB">
        <w:rPr>
          <w:sz w:val="24"/>
          <w:szCs w:val="24"/>
        </w:rPr>
        <w:tab/>
        <w:t>García Alcaraz F, Alfaro Espín A, Moreno Sotos JL. Evaluación de Resultados de Salud: Panorama sobre el uso de medidas de Resultados de Salud basadas en el paciente en la práctica clínica [Internet]. Vol. 2, Revista Clínica de Medicina de Familia. scieloes; 2009. p. 286–93. Available from: http://scielo.isciii.es/scielo.php?script=sci_arttext&amp;pid=S1699-695X2009000100007</w:t>
      </w:r>
    </w:p>
    <w:p w14:paraId="000000F7" w14:textId="77777777" w:rsidR="000C5A92" w:rsidRPr="00DB43EB" w:rsidRDefault="001306ED" w:rsidP="00E4248A">
      <w:pPr>
        <w:spacing w:before="100" w:line="480" w:lineRule="auto"/>
        <w:ind w:hanging="640"/>
        <w:rPr>
          <w:sz w:val="24"/>
          <w:szCs w:val="24"/>
        </w:rPr>
      </w:pPr>
      <w:r w:rsidRPr="00DB43EB">
        <w:rPr>
          <w:sz w:val="24"/>
          <w:szCs w:val="24"/>
        </w:rPr>
        <w:t xml:space="preserve">25. </w:t>
      </w:r>
      <w:r w:rsidRPr="00DB43EB">
        <w:rPr>
          <w:sz w:val="24"/>
          <w:szCs w:val="24"/>
        </w:rPr>
        <w:tab/>
        <w:t>Ugolini D, Neri M, Cesario A, Marazzi G, Milazzo D, Volterrani M, et al. Bibliometric analysis of literature in cerebrovascular and cardiovascular diseases rehabilitation: Growing numbers, reducing impact factor. Arch Phys Med Rehabil [Internet]. 2013;94(2):324-331.e1. Available from: http://dx.doi.org/10.1016/j.apmr.2012.08.205</w:t>
      </w:r>
    </w:p>
    <w:p w14:paraId="000000F8" w14:textId="77777777" w:rsidR="000C5A92" w:rsidRPr="00DB43EB" w:rsidRDefault="001306ED" w:rsidP="00E4248A">
      <w:pPr>
        <w:spacing w:before="100" w:line="480" w:lineRule="auto"/>
        <w:ind w:hanging="640"/>
        <w:rPr>
          <w:sz w:val="24"/>
          <w:szCs w:val="24"/>
        </w:rPr>
      </w:pPr>
      <w:r w:rsidRPr="00DB43EB">
        <w:rPr>
          <w:sz w:val="24"/>
          <w:szCs w:val="24"/>
        </w:rPr>
        <w:t xml:space="preserve">26. </w:t>
      </w:r>
      <w:r w:rsidRPr="00DB43EB">
        <w:rPr>
          <w:sz w:val="24"/>
          <w:szCs w:val="24"/>
        </w:rPr>
        <w:tab/>
        <w:t>Stockins F B. La investigación en salud en Chile. Rev Med Chil [Internet]. 2000 Dec [cited 2018 Jun 26];128(12):1389–95. Available from: https://scielo.conicyt.cl/scielo.php?script=sci_arttext&amp;pid=S0034-98872000001200014</w:t>
      </w:r>
    </w:p>
    <w:p w14:paraId="000000F9" w14:textId="77777777" w:rsidR="000C5A92" w:rsidRPr="00DB43EB" w:rsidRDefault="001306ED" w:rsidP="00E4248A">
      <w:pPr>
        <w:spacing w:before="100" w:line="480" w:lineRule="auto"/>
        <w:ind w:hanging="640"/>
        <w:rPr>
          <w:sz w:val="24"/>
          <w:szCs w:val="24"/>
        </w:rPr>
      </w:pPr>
      <w:r w:rsidRPr="00DB43EB">
        <w:rPr>
          <w:sz w:val="24"/>
          <w:szCs w:val="24"/>
        </w:rPr>
        <w:t xml:space="preserve">27. </w:t>
      </w:r>
      <w:r w:rsidRPr="00DB43EB">
        <w:rPr>
          <w:sz w:val="24"/>
          <w:szCs w:val="24"/>
        </w:rPr>
        <w:tab/>
        <w:t>Hanekom SD, Faure M, Coetzee A. Outcomes research in the ICU: an aid in defining the role of physiotherapy. Physiother Theory Pract [Internet]. 2007;23(3):125–35. Available from: https://www.ncbi.nlm.nih.gov/pubmed/17558877</w:t>
      </w:r>
    </w:p>
    <w:p w14:paraId="000000FA" w14:textId="77777777" w:rsidR="000C5A92" w:rsidRPr="00DB43EB" w:rsidRDefault="001306ED" w:rsidP="00E4248A">
      <w:pPr>
        <w:spacing w:before="100" w:line="480" w:lineRule="auto"/>
        <w:ind w:hanging="640"/>
        <w:rPr>
          <w:sz w:val="24"/>
          <w:szCs w:val="24"/>
        </w:rPr>
      </w:pPr>
      <w:r w:rsidRPr="00DB43EB">
        <w:rPr>
          <w:sz w:val="24"/>
          <w:szCs w:val="24"/>
        </w:rPr>
        <w:t xml:space="preserve">28. </w:t>
      </w:r>
      <w:r w:rsidRPr="00DB43EB">
        <w:rPr>
          <w:sz w:val="24"/>
          <w:szCs w:val="24"/>
        </w:rPr>
        <w:tab/>
        <w:t xml:space="preserve">Morales Asencio JM, de las Nieves CB, Celdrán Mañas M, Morilla Herrera JC, Martín Santos FJ, Contreras Fernández E, et al. Diseño y validación de instrumento de evaluación de la satisfacción con los servicios de atención </w:t>
      </w:r>
      <w:r w:rsidRPr="00DB43EB">
        <w:rPr>
          <w:sz w:val="24"/>
          <w:szCs w:val="24"/>
        </w:rPr>
        <w:lastRenderedPageBreak/>
        <w:t>domiciliaria: SATISFAD. Gac Sanit [Internet]. 2007;21(2):106–13. Available from: http://dx.doi.org/10.1157/13101036</w:t>
      </w:r>
    </w:p>
    <w:p w14:paraId="000000FB" w14:textId="77777777" w:rsidR="000C5A92" w:rsidRPr="00DB43EB" w:rsidRDefault="001306ED" w:rsidP="00E4248A">
      <w:pPr>
        <w:spacing w:before="100" w:line="480" w:lineRule="auto"/>
        <w:ind w:hanging="640"/>
        <w:rPr>
          <w:sz w:val="24"/>
          <w:szCs w:val="24"/>
        </w:rPr>
      </w:pPr>
      <w:r w:rsidRPr="00DB43EB">
        <w:rPr>
          <w:sz w:val="24"/>
          <w:szCs w:val="24"/>
        </w:rPr>
        <w:t xml:space="preserve">29. </w:t>
      </w:r>
      <w:r w:rsidRPr="00DB43EB">
        <w:rPr>
          <w:sz w:val="24"/>
          <w:szCs w:val="24"/>
        </w:rPr>
        <w:tab/>
        <w:t>Tunis SR, Clarke M, Gorst SL, Gargon E, Blazeby JM, Altman DG, et al. Improving the relevance and consistency of outcomes in comparative effectiveness research. J Comp Eff Res [Internet]. 2016 Mar;5(2):193–205. Available from: https://www.ncbi.nlm.nih.gov/pubmed/26930385</w:t>
      </w:r>
    </w:p>
    <w:p w14:paraId="000000FC" w14:textId="77777777" w:rsidR="000C5A92" w:rsidRPr="00DB43EB" w:rsidRDefault="001306ED" w:rsidP="00E4248A">
      <w:pPr>
        <w:spacing w:before="100" w:line="480" w:lineRule="auto"/>
        <w:ind w:hanging="640"/>
        <w:rPr>
          <w:sz w:val="24"/>
          <w:szCs w:val="24"/>
        </w:rPr>
      </w:pPr>
      <w:r w:rsidRPr="00DB43EB">
        <w:rPr>
          <w:sz w:val="24"/>
          <w:szCs w:val="24"/>
        </w:rPr>
        <w:t xml:space="preserve">30. </w:t>
      </w:r>
      <w:r w:rsidRPr="00DB43EB">
        <w:rPr>
          <w:sz w:val="24"/>
          <w:szCs w:val="24"/>
        </w:rPr>
        <w:tab/>
        <w:t>Smith V, Clarke M, Williamson P, Gargon E. Survey of new 2007 and 2011 Cochrane reviews found 37% of prespecified outcomes not reported. J Clin Epidemiol [Internet]. 2015 Mar;68(3):237–45. Available from: https://www.ncbi.nlm.nih.gov/pubmed/25455837</w:t>
      </w:r>
    </w:p>
    <w:p w14:paraId="000000FD" w14:textId="77777777" w:rsidR="000C5A92" w:rsidRPr="00DB43EB" w:rsidRDefault="001306ED" w:rsidP="00E4248A">
      <w:pPr>
        <w:spacing w:before="100" w:line="480" w:lineRule="auto"/>
        <w:ind w:hanging="640"/>
        <w:rPr>
          <w:sz w:val="24"/>
          <w:szCs w:val="24"/>
        </w:rPr>
      </w:pPr>
      <w:r w:rsidRPr="00DB43EB">
        <w:rPr>
          <w:sz w:val="24"/>
          <w:szCs w:val="24"/>
        </w:rPr>
        <w:t xml:space="preserve">31. </w:t>
      </w:r>
      <w:r w:rsidRPr="00DB43EB">
        <w:rPr>
          <w:sz w:val="24"/>
          <w:szCs w:val="24"/>
        </w:rPr>
        <w:tab/>
        <w:t>Kirkham JJ, Dwan KM, Altman DG, Gamble C, Dodd S, Smyth R, et al. The impact of outcome reporting bias in randomised controlled trials on a cohort of systematic reviews. BMJ [Internet]. 2010 Feb;340:c365. Available from: https://www.bmj.com/content/340/bmj.c365</w:t>
      </w:r>
    </w:p>
    <w:p w14:paraId="000000FE" w14:textId="77777777" w:rsidR="000C5A92" w:rsidRPr="00DB43EB" w:rsidRDefault="001306ED" w:rsidP="00E4248A">
      <w:pPr>
        <w:spacing w:before="100" w:line="480" w:lineRule="auto"/>
        <w:ind w:hanging="640"/>
        <w:rPr>
          <w:sz w:val="24"/>
          <w:szCs w:val="24"/>
        </w:rPr>
      </w:pPr>
      <w:r w:rsidRPr="00DB43EB">
        <w:rPr>
          <w:sz w:val="24"/>
          <w:szCs w:val="24"/>
        </w:rPr>
        <w:t xml:space="preserve">32. </w:t>
      </w:r>
      <w:r w:rsidRPr="00DB43EB">
        <w:rPr>
          <w:sz w:val="24"/>
          <w:szCs w:val="24"/>
        </w:rPr>
        <w:tab/>
        <w:t>Higgins JPT, Green S. Manual Cochrane de revisiones sistemáticas de intervenciones. Cochrane [Internet]. 2011;Versión 5.(March):1–639. Available from: http://www.cochrane.es/?q=es/node/269</w:t>
      </w:r>
    </w:p>
    <w:p w14:paraId="000000FF" w14:textId="77777777" w:rsidR="000C5A92" w:rsidRPr="00DB43EB" w:rsidRDefault="001306ED" w:rsidP="00E4248A">
      <w:pPr>
        <w:spacing w:before="100" w:line="480" w:lineRule="auto"/>
        <w:ind w:hanging="640"/>
        <w:rPr>
          <w:sz w:val="24"/>
          <w:szCs w:val="24"/>
        </w:rPr>
      </w:pPr>
      <w:r w:rsidRPr="00DB43EB">
        <w:rPr>
          <w:sz w:val="24"/>
          <w:szCs w:val="24"/>
        </w:rPr>
        <w:t xml:space="preserve">33. </w:t>
      </w:r>
      <w:r w:rsidRPr="00DB43EB">
        <w:rPr>
          <w:sz w:val="24"/>
          <w:szCs w:val="24"/>
        </w:rPr>
        <w:tab/>
        <w:t>Guide to Physical Therapist Practice. Second Edition. American Physical Therapy Association. Phys Ther [Internet]. 2001 Jan;81(1):9–746. Available from: https://www.ncbi.nlm.nih.gov/pubmed/11175682</w:t>
      </w:r>
    </w:p>
    <w:p w14:paraId="00000100" w14:textId="4B8A1BAC" w:rsidR="000C5A92" w:rsidRPr="00DB43EB" w:rsidRDefault="001306ED" w:rsidP="00E4248A">
      <w:pPr>
        <w:spacing w:before="100" w:line="480" w:lineRule="auto"/>
        <w:ind w:hanging="640"/>
        <w:rPr>
          <w:sz w:val="24"/>
          <w:szCs w:val="24"/>
        </w:rPr>
      </w:pPr>
      <w:r w:rsidRPr="00DB43EB">
        <w:rPr>
          <w:sz w:val="24"/>
          <w:szCs w:val="24"/>
        </w:rPr>
        <w:t xml:space="preserve">34. </w:t>
      </w:r>
      <w:r w:rsidRPr="00DB43EB">
        <w:rPr>
          <w:sz w:val="24"/>
          <w:szCs w:val="24"/>
        </w:rPr>
        <w:tab/>
        <w:t xml:space="preserve">Marshall JC, Bosco L, Adhikari NK, Connolly B, Diaz J V., Dorman T, et al. What is an intensive care unit? A report of the task force of the World Federation of </w:t>
      </w:r>
      <w:r w:rsidRPr="00DB43EB">
        <w:rPr>
          <w:sz w:val="24"/>
          <w:szCs w:val="24"/>
        </w:rPr>
        <w:lastRenderedPageBreak/>
        <w:t xml:space="preserve">Societies of Intensive and Critical Care Medicine. J Crit Care [Internet]. 2016;37:270–6. Available from: </w:t>
      </w:r>
      <w:hyperlink r:id="rId13" w:history="1">
        <w:r w:rsidR="007B6E86" w:rsidRPr="00DB43EB">
          <w:rPr>
            <w:rStyle w:val="Hipervnculo"/>
            <w:sz w:val="24"/>
            <w:szCs w:val="24"/>
          </w:rPr>
          <w:t>http://dx.doi.org/10.1016/j.jcrc.2016.07.015</w:t>
        </w:r>
      </w:hyperlink>
    </w:p>
    <w:p w14:paraId="6F37D96D" w14:textId="5D7941C9" w:rsidR="00E85D72" w:rsidRPr="00DB43EB" w:rsidRDefault="007B6E86" w:rsidP="00E4248A">
      <w:pPr>
        <w:autoSpaceDE w:val="0"/>
        <w:autoSpaceDN w:val="0"/>
        <w:adjustRightInd w:val="0"/>
        <w:spacing w:before="100" w:line="480" w:lineRule="auto"/>
        <w:ind w:hanging="640"/>
        <w:rPr>
          <w:noProof/>
          <w:sz w:val="24"/>
          <w:lang w:val="es-ES_tradnl"/>
        </w:rPr>
      </w:pPr>
      <w:r w:rsidRPr="00DB43EB">
        <w:rPr>
          <w:sz w:val="24"/>
          <w:szCs w:val="24"/>
        </w:rPr>
        <w:fldChar w:fldCharType="begin" w:fldLock="1"/>
      </w:r>
      <w:r w:rsidRPr="00DB43EB">
        <w:rPr>
          <w:sz w:val="24"/>
          <w:szCs w:val="24"/>
        </w:rPr>
        <w:instrText xml:space="preserve">ADDIN Mendeley Bibliography CSL_BIBLIOGRAPHY </w:instrText>
      </w:r>
      <w:r w:rsidRPr="00DB43EB">
        <w:rPr>
          <w:sz w:val="24"/>
          <w:szCs w:val="24"/>
        </w:rPr>
        <w:fldChar w:fldCharType="separate"/>
      </w:r>
    </w:p>
    <w:p w14:paraId="4C9D307E" w14:textId="26DD9821"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35. </w:t>
      </w:r>
      <w:r w:rsidRPr="00DB43EB">
        <w:rPr>
          <w:noProof/>
          <w:sz w:val="24"/>
          <w:lang w:val="es-ES_tradnl"/>
        </w:rPr>
        <w:tab/>
        <w:t>Fastest Growing Occupations : Occupational Outlook Handbook: : U.S. Bureau of Labor Statistics. [Internet]. 2018. Available from: https://www.bls.gov/ooh/fastest-growing.htm%0A</w:t>
      </w:r>
    </w:p>
    <w:p w14:paraId="455A4264" w14:textId="1E21E136"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36. </w:t>
      </w:r>
      <w:r w:rsidRPr="00DB43EB">
        <w:rPr>
          <w:noProof/>
          <w:sz w:val="24"/>
          <w:lang w:val="es-ES_tradnl"/>
        </w:rPr>
        <w:tab/>
        <w:t>Coronado RA, Riddle DL, Wurtzel WA, George SZ. Bibliometric analysis of articles published from 1980 to 2009 in Physical Therapy, journal of the American Physical Therapy Association. Phys Ther [Internet]. 2011 May;91(5):642–55. Available from: https://www.ncbi.nlm.nih.gov/pubmed/21372202</w:t>
      </w:r>
    </w:p>
    <w:p w14:paraId="32B1D065" w14:textId="390BD8F6"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37. </w:t>
      </w:r>
      <w:r w:rsidRPr="00DB43EB">
        <w:rPr>
          <w:noProof/>
          <w:sz w:val="24"/>
          <w:lang w:val="es-ES_tradnl"/>
        </w:rPr>
        <w:tab/>
        <w:t>Massey Ben F J. We Have Arrived! Phys Ther [Internet]. 2001 Nov 1;81(11):1830–3. Available from: http://dx.doi.org/10.1093/ptj/81.11.1830</w:t>
      </w:r>
    </w:p>
    <w:p w14:paraId="6A9472E7" w14:textId="5E89E86B"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38. </w:t>
      </w:r>
      <w:r w:rsidRPr="00DB43EB">
        <w:rPr>
          <w:noProof/>
          <w:sz w:val="24"/>
          <w:lang w:val="es-ES_tradnl"/>
        </w:rPr>
        <w:tab/>
        <w:t xml:space="preserve">Massey BFJ. Making vision 2020 a reality. Vol. 83, Physical therapy. United States; 2003. p. 1023–6. </w:t>
      </w:r>
    </w:p>
    <w:p w14:paraId="5C08FB4E" w14:textId="4055AD2D"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39. </w:t>
      </w:r>
      <w:r w:rsidRPr="00DB43EB">
        <w:rPr>
          <w:noProof/>
          <w:sz w:val="24"/>
          <w:lang w:val="es-ES_tradnl"/>
        </w:rPr>
        <w:tab/>
        <w:t>Connolly B, Allum L, Shaw M, Pattison N, Dark P. Characterising the research profile of the critical care physiotherapy workforce and engagement with critical care research: a UK national survey. BMJ Open [Internet]. 2018 Jun;8(6):e020350. Available from: https://bmjopen.bmj.com/content/8/6/e020350</w:t>
      </w:r>
    </w:p>
    <w:p w14:paraId="5F9DD50C" w14:textId="7E64B524"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40. </w:t>
      </w:r>
      <w:r w:rsidRPr="00DB43EB">
        <w:rPr>
          <w:noProof/>
          <w:sz w:val="24"/>
          <w:lang w:val="es-ES_tradnl"/>
        </w:rPr>
        <w:tab/>
        <w:t>Berney S, Haines K, Denehy L. Physiotherapy in critical care in australia. Cardiopulm Phys Ther J [Internet]. 2012 Mar;23(1):19–25. Available from: https://www.ncbi.nlm.nih.gov/pmc/articles/PMC3286496/</w:t>
      </w:r>
    </w:p>
    <w:p w14:paraId="450314E9" w14:textId="31478D73"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41. </w:t>
      </w:r>
      <w:r w:rsidRPr="00DB43EB">
        <w:rPr>
          <w:noProof/>
          <w:sz w:val="24"/>
          <w:lang w:val="es-ES_tradnl"/>
        </w:rPr>
        <w:tab/>
        <w:t xml:space="preserve">Nava S, Ambrosino N. Rehabilitation in the ICU: the European phoenix. [Internet]. </w:t>
      </w:r>
      <w:r w:rsidRPr="00DB43EB">
        <w:rPr>
          <w:noProof/>
          <w:sz w:val="24"/>
          <w:lang w:val="es-ES_tradnl"/>
        </w:rPr>
        <w:lastRenderedPageBreak/>
        <w:t>Vol. 26, Intensive care medicine. United States; 2000. p. 841–4. Available from: https://www.ncbi.nlm.nih.gov/pubmed/10990096</w:t>
      </w:r>
    </w:p>
    <w:p w14:paraId="22460989" w14:textId="61248B5C"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42. </w:t>
      </w:r>
      <w:r w:rsidRPr="00DB43EB">
        <w:rPr>
          <w:noProof/>
          <w:sz w:val="24"/>
          <w:lang w:val="es-ES_tradnl"/>
        </w:rPr>
        <w:tab/>
        <w:t>Skinner EH, Haines KJ, Berney S, Warrillow S, Harrold M, Denehy L. Usual Care Physiotherapy During Acute Hospitalization in Subjects Admitted to the ICU: An Observational Cohort Study. Respir Care [Internet]. 2015 Oct;60(10):1476–85. Available from: https://www.ncbi.nlm.nih.gov/pubmed/26374909</w:t>
      </w:r>
    </w:p>
    <w:p w14:paraId="73E88CE8" w14:textId="6996E84A"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43. </w:t>
      </w:r>
      <w:r w:rsidRPr="00DB43EB">
        <w:rPr>
          <w:noProof/>
          <w:sz w:val="24"/>
          <w:lang w:val="es-ES_tradnl"/>
        </w:rPr>
        <w:tab/>
        <w:t>Chang AT, Boots R, Hodges PW, Paratz J. Standing with assistance of a tilt table in intensive care: a survey of Australian physiotherapy practice. Aust J Physiother [Internet]. 2004;50(1):51–4. Available from: https://www.ncbi.nlm.nih.gov/pubmed/14987193</w:t>
      </w:r>
    </w:p>
    <w:p w14:paraId="3B728CB4" w14:textId="7E9A62ED"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44. </w:t>
      </w:r>
      <w:r w:rsidRPr="00DB43EB">
        <w:rPr>
          <w:noProof/>
          <w:sz w:val="24"/>
          <w:lang w:val="es-ES_tradnl"/>
        </w:rPr>
        <w:tab/>
        <w:t>Stiller K. Physiotherapy in intensive care: towards an evidence-based practice. Chest [Internet]. 2000 Dec;118(6):1801–13. Available from: https://www.ncbi.nlm.nih.gov/pubmed/11115476</w:t>
      </w:r>
    </w:p>
    <w:p w14:paraId="348CA8F0" w14:textId="793CED32"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45. </w:t>
      </w:r>
      <w:r w:rsidRPr="00DB43EB">
        <w:rPr>
          <w:noProof/>
          <w:sz w:val="24"/>
          <w:lang w:val="es-ES_tradnl"/>
        </w:rPr>
        <w:tab/>
        <w:t>Parry SM, Huang M, Needham DM. Evaluating physical functioning in critical care: considerations for clinical practice and research. Crit Care [Internet]. 2017;21(1):249. Available from: https://doi.org/10.1186/s13054-017-1827-6</w:t>
      </w:r>
    </w:p>
    <w:p w14:paraId="1339C6F9" w14:textId="1EFEC6CA"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46. </w:t>
      </w:r>
      <w:r w:rsidRPr="00DB43EB">
        <w:rPr>
          <w:noProof/>
          <w:sz w:val="24"/>
          <w:lang w:val="es-ES_tradnl"/>
        </w:rPr>
        <w:tab/>
        <w:t>Orszag PR, Ellis P. Addressing Rising Health Care Costs — A View from the Congressional Budget Office. N Engl J Med [Internet]. 2007 Nov 8;357(19):1885–7. Available from: https://doi.org/10.1056/NEJMp078191</w:t>
      </w:r>
    </w:p>
    <w:p w14:paraId="2A92F262" w14:textId="6A37F0DD"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47. </w:t>
      </w:r>
      <w:r w:rsidRPr="00DB43EB">
        <w:rPr>
          <w:noProof/>
          <w:sz w:val="24"/>
          <w:lang w:val="es-ES_tradnl"/>
        </w:rPr>
        <w:tab/>
        <w:t xml:space="preserve">Morales Asencio JM, de las Nieves CB, Celdrán Mañas M, Morilla Herrera JC, Martín Santos FJ, Contreras Fernández E, et al. Diseño y validación de instrumento de evaluación de la satisfacción con los servicios de atención </w:t>
      </w:r>
      <w:r w:rsidRPr="00DB43EB">
        <w:rPr>
          <w:noProof/>
          <w:sz w:val="24"/>
          <w:lang w:val="es-ES_tradnl"/>
        </w:rPr>
        <w:lastRenderedPageBreak/>
        <w:t>domiciliaria: SATISFAD. Gac Sanit [Internet]. 2007;21(2):106–13. Available from: http://dx.doi.org/10.1157/13101036</w:t>
      </w:r>
    </w:p>
    <w:p w14:paraId="62696EB8" w14:textId="415E9C74" w:rsidR="00E85D72" w:rsidRPr="00DB43EB" w:rsidRDefault="00E85D72" w:rsidP="00E4248A">
      <w:pPr>
        <w:autoSpaceDE w:val="0"/>
        <w:autoSpaceDN w:val="0"/>
        <w:adjustRightInd w:val="0"/>
        <w:spacing w:before="100" w:line="480" w:lineRule="auto"/>
        <w:ind w:hanging="640"/>
        <w:rPr>
          <w:noProof/>
          <w:sz w:val="24"/>
          <w:lang w:val="es-ES_tradnl"/>
        </w:rPr>
      </w:pPr>
      <w:r w:rsidRPr="00DB43EB">
        <w:rPr>
          <w:noProof/>
          <w:sz w:val="24"/>
          <w:lang w:val="es-ES_tradnl"/>
        </w:rPr>
        <w:t xml:space="preserve">48. </w:t>
      </w:r>
      <w:r w:rsidRPr="00DB43EB">
        <w:rPr>
          <w:noProof/>
          <w:sz w:val="24"/>
          <w:lang w:val="es-ES_tradnl"/>
        </w:rPr>
        <w:tab/>
        <w:t>Dodd S, Clarke M, Becker L, Mavergames C, Fish R, Williamson PR. A taxonomy has been developed for outcomes in medical research to help improve knowledge discovery. J Clin Epidemiol [Internet]. 2018;96:84–92. Available from: https://doi.org/10.1016/j.jclinepi.2017.12.020</w:t>
      </w:r>
    </w:p>
    <w:p w14:paraId="65A4F0D2" w14:textId="3BAF4711" w:rsidR="00EC55C8" w:rsidRPr="00DB43EB" w:rsidRDefault="00EC55C8" w:rsidP="00E4248A">
      <w:pPr>
        <w:autoSpaceDE w:val="0"/>
        <w:autoSpaceDN w:val="0"/>
        <w:adjustRightInd w:val="0"/>
        <w:spacing w:before="100" w:line="480" w:lineRule="auto"/>
        <w:ind w:hanging="640"/>
        <w:rPr>
          <w:noProof/>
          <w:sz w:val="24"/>
        </w:rPr>
      </w:pPr>
      <w:r w:rsidRPr="00DB43EB">
        <w:rPr>
          <w:noProof/>
          <w:sz w:val="24"/>
          <w:szCs w:val="24"/>
          <w:lang w:val="en-US"/>
        </w:rPr>
        <w:t>49.    Adler J, Malone D. Early mobilization in the intensive care unit: a systematic review. Cardiopulm Phys Ther J [Internet]. 2012 Mar;23(1):5–13. Available from: https://www.ncbi.nlm.nih.gov/pmc/articles/PMC3286494/</w:t>
      </w:r>
    </w:p>
    <w:p w14:paraId="54DC75DA" w14:textId="12A7E9AF" w:rsidR="007B6E86" w:rsidRPr="00DB43EB" w:rsidRDefault="007B6E86" w:rsidP="00E4248A">
      <w:pPr>
        <w:autoSpaceDE w:val="0"/>
        <w:autoSpaceDN w:val="0"/>
        <w:adjustRightInd w:val="0"/>
        <w:spacing w:before="100" w:line="480" w:lineRule="auto"/>
        <w:ind w:hanging="640"/>
        <w:rPr>
          <w:sz w:val="24"/>
          <w:szCs w:val="24"/>
        </w:rPr>
      </w:pPr>
      <w:r w:rsidRPr="00DB43EB">
        <w:rPr>
          <w:sz w:val="24"/>
          <w:szCs w:val="24"/>
        </w:rPr>
        <w:fldChar w:fldCharType="end"/>
      </w:r>
    </w:p>
    <w:p w14:paraId="00000101" w14:textId="77777777" w:rsidR="000C5A92" w:rsidRPr="00DB43EB" w:rsidRDefault="000C5A92" w:rsidP="00E4248A">
      <w:pPr>
        <w:pStyle w:val="Ttulo1"/>
        <w:spacing w:line="480" w:lineRule="auto"/>
        <w:ind w:left="0" w:firstLine="545"/>
        <w:rPr>
          <w:b w:val="0"/>
        </w:rPr>
      </w:pPr>
    </w:p>
    <w:p w14:paraId="00000102" w14:textId="77777777" w:rsidR="000C5A92" w:rsidRPr="00DB43EB" w:rsidRDefault="000C5A92" w:rsidP="00E4248A">
      <w:pPr>
        <w:spacing w:line="480" w:lineRule="auto"/>
        <w:rPr>
          <w:b/>
          <w:sz w:val="21"/>
          <w:szCs w:val="21"/>
        </w:rPr>
        <w:sectPr w:rsidR="000C5A92" w:rsidRPr="00DB43EB" w:rsidSect="00E4248A">
          <w:pgSz w:w="12240" w:h="15840"/>
          <w:pgMar w:top="1417" w:right="1701" w:bottom="1417" w:left="1701" w:header="0" w:footer="773" w:gutter="0"/>
          <w:cols w:space="720"/>
          <w:docGrid w:linePitch="299"/>
        </w:sectPr>
      </w:pPr>
    </w:p>
    <w:p w14:paraId="00000105" w14:textId="454EE5C6" w:rsidR="000C5A92" w:rsidRPr="00DB43EB" w:rsidRDefault="001306ED" w:rsidP="00E4248A">
      <w:pPr>
        <w:pStyle w:val="Ttulo1"/>
        <w:ind w:left="0"/>
      </w:pPr>
      <w:bookmarkStart w:id="16" w:name="_heading=h.1t3h5sf" w:colFirst="0" w:colLast="0"/>
      <w:bookmarkEnd w:id="16"/>
      <w:r w:rsidRPr="00DB43EB">
        <w:lastRenderedPageBreak/>
        <w:t>TABLAS Y FIGURAS</w:t>
      </w:r>
    </w:p>
    <w:p w14:paraId="7ED1A8C1" w14:textId="77777777" w:rsidR="007B6E86" w:rsidRPr="00DB43EB" w:rsidRDefault="007B6E86" w:rsidP="00E4248A">
      <w:pPr>
        <w:pStyle w:val="Ttulo1"/>
        <w:ind w:left="0"/>
      </w:pPr>
    </w:p>
    <w:p w14:paraId="10C059A3" w14:textId="77777777" w:rsidR="007B6E86" w:rsidRPr="00DB43EB" w:rsidRDefault="007B6E86" w:rsidP="00E4248A">
      <w:pPr>
        <w:spacing w:line="276" w:lineRule="auto"/>
        <w:rPr>
          <w:rFonts w:eastAsia="Calibri"/>
          <w:color w:val="000000"/>
          <w:sz w:val="24"/>
          <w:szCs w:val="24"/>
          <w:lang w:val="es-ES_tradnl"/>
        </w:rPr>
      </w:pPr>
      <w:r w:rsidRPr="00DB43EB">
        <w:rPr>
          <w:rFonts w:eastAsia="Calibri"/>
          <w:color w:val="000000"/>
          <w:sz w:val="24"/>
          <w:szCs w:val="24"/>
          <w:lang w:val="es-ES_tradnl"/>
        </w:rPr>
        <w:t xml:space="preserve">    </w:t>
      </w:r>
      <w:bookmarkStart w:id="17" w:name="Figura1"/>
      <w:r w:rsidRPr="00DB43EB">
        <w:rPr>
          <w:rFonts w:eastAsia="Calibri"/>
          <w:b/>
          <w:color w:val="000000"/>
          <w:sz w:val="24"/>
          <w:szCs w:val="24"/>
          <w:lang w:val="es-ES_tradnl"/>
        </w:rPr>
        <w:t xml:space="preserve">Figura 1. </w:t>
      </w:r>
      <w:bookmarkEnd w:id="17"/>
      <w:r w:rsidRPr="00DB43EB">
        <w:rPr>
          <w:rFonts w:eastAsia="Calibri"/>
          <w:b/>
          <w:color w:val="000000"/>
          <w:sz w:val="24"/>
          <w:szCs w:val="24"/>
          <w:lang w:val="es-ES_tradnl"/>
        </w:rPr>
        <w:t>Diagrama de flujo de los artículos incluidos.</w:t>
      </w:r>
    </w:p>
    <w:p w14:paraId="3E3B8C65"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696128" behindDoc="0" locked="0" layoutInCell="1" allowOverlap="1" wp14:anchorId="29BE896B" wp14:editId="0DAA9B20">
                <wp:simplePos x="0" y="0"/>
                <wp:positionH relativeFrom="column">
                  <wp:posOffset>4148587</wp:posOffset>
                </wp:positionH>
                <wp:positionV relativeFrom="paragraph">
                  <wp:posOffset>111676</wp:posOffset>
                </wp:positionV>
                <wp:extent cx="1130060" cy="483079"/>
                <wp:effectExtent l="0" t="0" r="13335" b="12700"/>
                <wp:wrapNone/>
                <wp:docPr id="12" name="Rectángulo 12"/>
                <wp:cNvGraphicFramePr/>
                <a:graphic xmlns:a="http://schemas.openxmlformats.org/drawingml/2006/main">
                  <a:graphicData uri="http://schemas.microsoft.com/office/word/2010/wordprocessingShape">
                    <wps:wsp>
                      <wps:cNvSpPr/>
                      <wps:spPr>
                        <a:xfrm>
                          <a:off x="0" y="0"/>
                          <a:ext cx="1130060" cy="48307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C265745" w14:textId="77777777" w:rsidR="00352B65" w:rsidRDefault="00352B65" w:rsidP="007B6E86">
                            <w:pPr>
                              <w:pStyle w:val="Sinespaciado"/>
                              <w:jc w:val="center"/>
                            </w:pPr>
                            <w:r w:rsidRPr="003D28ED">
                              <w:t>Web of</w:t>
                            </w:r>
                            <w:r>
                              <w:t xml:space="preserve"> </w:t>
                            </w:r>
                            <w:r w:rsidRPr="003D28ED">
                              <w:t>Science</w:t>
                            </w:r>
                          </w:p>
                          <w:p w14:paraId="35EEBAD3" w14:textId="77777777" w:rsidR="00352B65" w:rsidRPr="003D28ED" w:rsidRDefault="00352B65" w:rsidP="007B6E86">
                            <w:pPr>
                              <w:pStyle w:val="Sinespaciado"/>
                              <w:jc w:val="center"/>
                            </w:pPr>
                            <w:r>
                              <w:t>(n=707)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BE896B" id="Rectángulo 12" o:spid="_x0000_s1026" style="position:absolute;left:0;text-align:left;margin-left:326.65pt;margin-top:8.8pt;width:89pt;height:38.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SS/KhwIAACQFAAAOAAAAZHJzL2Uyb0RvYy54bWysVEtu2zAQ3RfoHQjuG8mO2yRC5MBI4KJA&#13;&#10;kBhNiqxpirIE8FeStuTepmfpxfpIKYnzWRXVguJwhvN584bnF72SZCecb40u6eQop0RobqpWb0r6&#13;&#10;43756ZQSH5iumDRalHQvPL2Yf/xw3tlCTE1jZCUcgRPti86WtAnBFlnmeSMU80fGCg1lbZxiAaLb&#13;&#10;ZJVjHbwrmU3z/EvWGVdZZ7jwHqdXg5LOk/+6Fjzc1rUXgciSIreQVpfWdVyz+TkrNo7ZpuVjGuwf&#13;&#10;slCs1Qj65OqKBUa2rn3jSrXcGW/qcMSNykxdt1ykGlDNJH9VzV3DrEi1ABxvn2Dy/88tv9mtHGkr&#13;&#10;9G5KiWYKPfoO1P781putNASngKizvoDlnV25UfLYxnr72qn4RyWkT7Dun2AVfSAch5PJMToF9Dl0&#13;&#10;s9Pj/OQsOs2eb1vnw1dhFImbkjokkNBku2sfBtNHkxjMG9lWy1bKJOz9pXRkx9BhEKMyHSWS+YDD&#13;&#10;ki7TN0Z7cU1q0sWiT/KYGAP1askCtsoCDK83lDC5Aad5cCmXF7f9m6D3qPYgcJ6+9wLHQq6Yb4aM&#13;&#10;k9doxgrVBoyCbFVJTw9vSx21IpF5hCP2Y+hA3IV+3Y9tWZtqj346MxDdW75sEe8aeKyYA7NRLKY1&#13;&#10;3GKppQECZtxR0hj3673zaA/CQUtJh0kBOj+3zAlU+02DimeT2SyOVhJmn0+mENyhZn2o0Vt1adCq&#13;&#10;Cd4Fy9M22gf5uK2dUQ8Y6kWMChXTHLGHPozCZRgmGM8CF4tFMsM4WRau9Z3l0XmELCJ93z8wZ0de&#13;&#10;BfToxjxOFSte0WuwjTe1WWyDqdvEvQjxgCs4GwWMYmLv+GzEWT+Uk9Xz4zb/CwAA//8DAFBLAwQU&#13;&#10;AAYACAAAACEAGNrssuIAAAAOAQAADwAAAGRycy9kb3ducmV2LnhtbExPTU/DMAy9I/EfIiNxY+mo&#13;&#10;6Lau6YRASAiJw8rHOWtMU61xqibtyn495gQXS/Z7fh/FbnadmHAIrScFy0UCAqn2pqVGwfvb080a&#13;&#10;RIiajO48oYJvDLArLy8KnRt/oj1OVWwEi1DItQIbY59LGWqLToeF75EY+/KD05HXoZFm0CcWd528&#13;&#10;TZJMOt0SO1jd44PF+liNTsFLOI9TbcLrbGf7vPn4TM4VHZW6vpoftzzutyAizvHvA347cH4oOdjB&#13;&#10;j2SC6BRkd2nKVAZWGQgmrNMlHw4KNukKZFnI/zXKHwAAAP//AwBQSwECLQAUAAYACAAAACEAtoM4&#13;&#10;kv4AAADhAQAAEwAAAAAAAAAAAAAAAAAAAAAAW0NvbnRlbnRfVHlwZXNdLnhtbFBLAQItABQABgAI&#13;&#10;AAAAIQA4/SH/1gAAAJQBAAALAAAAAAAAAAAAAAAAAC8BAABfcmVscy8ucmVsc1BLAQItABQABgAI&#13;&#10;AAAAIQBiSS/KhwIAACQFAAAOAAAAAAAAAAAAAAAAAC4CAABkcnMvZTJvRG9jLnhtbFBLAQItABQA&#13;&#10;BgAIAAAAIQAY2uyy4gAAAA4BAAAPAAAAAAAAAAAAAAAAAOEEAABkcnMvZG93bnJldi54bWxQSwUG&#13;&#10;AAAAAAQABADzAAAA8AUAAAAA&#13;&#10;" fillcolor="window" strokecolor="windowText" strokeweight="1pt">
                <v:textbox>
                  <w:txbxContent>
                    <w:p w14:paraId="0C265745" w14:textId="77777777" w:rsidR="00352B65" w:rsidRDefault="00352B65" w:rsidP="007B6E86">
                      <w:pPr>
                        <w:pStyle w:val="Sinespaciado"/>
                        <w:jc w:val="center"/>
                      </w:pPr>
                      <w:r w:rsidRPr="003D28ED">
                        <w:t>Web of</w:t>
                      </w:r>
                      <w:r>
                        <w:t xml:space="preserve"> </w:t>
                      </w:r>
                      <w:r w:rsidRPr="003D28ED">
                        <w:t>Science</w:t>
                      </w:r>
                    </w:p>
                    <w:p w14:paraId="35EEBAD3" w14:textId="77777777" w:rsidR="00352B65" w:rsidRPr="003D28ED" w:rsidRDefault="00352B65" w:rsidP="007B6E86">
                      <w:pPr>
                        <w:pStyle w:val="Sinespaciado"/>
                        <w:jc w:val="center"/>
                      </w:pPr>
                      <w:r>
                        <w:t>(n=707)</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697152" behindDoc="0" locked="0" layoutInCell="1" allowOverlap="1" wp14:anchorId="650DD884" wp14:editId="5F381B24">
                <wp:simplePos x="0" y="0"/>
                <wp:positionH relativeFrom="column">
                  <wp:posOffset>3173802</wp:posOffset>
                </wp:positionH>
                <wp:positionV relativeFrom="paragraph">
                  <wp:posOffset>120304</wp:posOffset>
                </wp:positionV>
                <wp:extent cx="879475" cy="474452"/>
                <wp:effectExtent l="0" t="0" r="9525" b="8255"/>
                <wp:wrapNone/>
                <wp:docPr id="13" name="Rectángulo 13"/>
                <wp:cNvGraphicFramePr/>
                <a:graphic xmlns:a="http://schemas.openxmlformats.org/drawingml/2006/main">
                  <a:graphicData uri="http://schemas.microsoft.com/office/word/2010/wordprocessingShape">
                    <wps:wsp>
                      <wps:cNvSpPr/>
                      <wps:spPr>
                        <a:xfrm>
                          <a:off x="0" y="0"/>
                          <a:ext cx="879475" cy="47445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E3E9EF5" w14:textId="77777777" w:rsidR="00352B65" w:rsidRDefault="00352B65" w:rsidP="007B6E86">
                            <w:pPr>
                              <w:pStyle w:val="Sinespaciado"/>
                              <w:jc w:val="center"/>
                              <w:rPr>
                                <w:lang w:val="es-ES"/>
                              </w:rPr>
                            </w:pPr>
                            <w:r>
                              <w:rPr>
                                <w:lang w:val="es-ES"/>
                              </w:rPr>
                              <w:t>Pubmed</w:t>
                            </w:r>
                          </w:p>
                          <w:p w14:paraId="736508E6" w14:textId="77777777" w:rsidR="00352B65" w:rsidRPr="000F4FB9" w:rsidRDefault="00352B65" w:rsidP="007B6E86">
                            <w:pPr>
                              <w:pStyle w:val="Sinespaciado"/>
                              <w:jc w:val="center"/>
                              <w:rPr>
                                <w:lang w:val="es-ES"/>
                              </w:rPr>
                            </w:pPr>
                            <w:r>
                              <w:rPr>
                                <w:lang w:val="es-ES"/>
                              </w:rPr>
                              <w:t>(n=352)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DD884" id="Rectángulo 13" o:spid="_x0000_s1027" style="position:absolute;left:0;text-align:left;margin-left:249.9pt;margin-top:9.45pt;width:69.25pt;height:37.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FvgcigIAACoFAAAOAAAAZHJzL2Uyb0RvYy54bWysVEtu2zAQ3RfoHQjuG9muUidC5MBI4KJA&#13;&#10;kARNiqxpirIE8FeStuTepmfpxfpIKYnzWRXVgprhDGc4b97w7LxXkuyE863RJZ0eTSgRmpuq1ZuS&#13;&#10;/rhffTqhxAemKyaNFiXdC0/PFx8/nHW2EDPTGFkJRxBE+6KzJW1CsEWWed4IxfyRsULDWBunWIDq&#13;&#10;NlnlWIfoSmazyeRL1hlXWWe48B67l4ORLlL8uhY83NS1F4HIkuJuIa0ureu4ZoszVmwcs03Lx2uw&#13;&#10;f7iFYq1G0qdQlywwsnXtm1Cq5c54U4cjblRm6rrlItWAaqaTV9XcNcyKVAvA8fYJJv//wvLr3a0j&#13;&#10;bYXefaZEM4UefQdqf37rzVYagl1A1FlfwPPO3rpR8xBjvX3tVPyjEtInWPdPsIo+EI7Nk/lpPj+m&#13;&#10;hMOUz/P8eBZjZs+HrfPhqzCKRKGkDvkTmGx35cPg+ugSc3kj22rVSpmUvb+QjuwYGgxeVKajRDIf&#13;&#10;sFnSVfrGbC+OSU061DybT8AKzsC8WrIAUVlg4fWGEiY3oDQPLt3lxWn/Juk9ij1IPEnfe4ljIZfM&#13;&#10;N8ONU9ToxgrVBkyCbBUAOzwtdbSKxOURjtiOoQFRCv26HzoYA8Wdtan26KozA9295asWaa8Ayy1z&#13;&#10;4DdqxsyGGyy1NADCjBIljXG/3tuP/qAdrJR0mBeA9HPLnEDR3zQIeTrN8zhgScmP5zMo7tCyPrTo&#13;&#10;rbow6NgUr4PlSYz+QT6KtTPqAaO9jFlhYpoj99COUbkIwxzjceBiuUxuGCrLwpW+szwGj8hFwO/7&#13;&#10;B+bsSK+AVl2bx9lixSuWDb7xpDbLbTB1myj4jCuoGxUMZCLx+HjEiT/Uk9fzE7f4CwAA//8DAFBL&#13;&#10;AwQUAAYACAAAACEANmlc1uIAAAAOAQAADwAAAGRycy9kb3ducmV2LnhtbEyPT0vEMBDF74LfIYzg&#13;&#10;zU21Uppu00UUQQQP1j/nbBObss2kNGk37qd3POllYHhv3vxevUtuZKuZw+BRwvUmA2aw83rAXsL7&#13;&#10;2+NVCSxEhVqNHo2EbxNg15yf1arS/oivZm1jzygEQ6Uk2BinivPQWeNU2PjJIGlffnYq0jr3XM/q&#13;&#10;SOFu5DdZVnCnBqQPVk3m3pru0C5OwnM4LWunw0uyyT6Jj8/s1OJBysuL9LClcbcFFk2Kfxfw24H4&#13;&#10;oSGwvV9QBzZKuBWC+CMJpQBGhiIvc2B7CSIvgDc1/1+j+QEAAP//AwBQSwECLQAUAAYACAAAACEA&#13;&#10;toM4kv4AAADhAQAAEwAAAAAAAAAAAAAAAAAAAAAAW0NvbnRlbnRfVHlwZXNdLnhtbFBLAQItABQA&#13;&#10;BgAIAAAAIQA4/SH/1gAAAJQBAAALAAAAAAAAAAAAAAAAAC8BAABfcmVscy8ucmVsc1BLAQItABQA&#13;&#10;BgAIAAAAIQDOFvgcigIAACoFAAAOAAAAAAAAAAAAAAAAAC4CAABkcnMvZTJvRG9jLnhtbFBLAQIt&#13;&#10;ABQABgAIAAAAIQA2aVzW4gAAAA4BAAAPAAAAAAAAAAAAAAAAAOQEAABkcnMvZG93bnJldi54bWxQ&#13;&#10;SwUGAAAAAAQABADzAAAA8wUAAAAA&#13;&#10;" fillcolor="window" strokecolor="windowText" strokeweight="1pt">
                <v:textbox>
                  <w:txbxContent>
                    <w:p w14:paraId="6E3E9EF5" w14:textId="77777777" w:rsidR="00352B65" w:rsidRDefault="00352B65" w:rsidP="007B6E86">
                      <w:pPr>
                        <w:pStyle w:val="Sinespaciado"/>
                        <w:jc w:val="center"/>
                        <w:rPr>
                          <w:lang w:val="es-ES"/>
                        </w:rPr>
                      </w:pPr>
                      <w:r>
                        <w:rPr>
                          <w:lang w:val="es-ES"/>
                        </w:rPr>
                        <w:t>Pubmed</w:t>
                      </w:r>
                    </w:p>
                    <w:p w14:paraId="736508E6" w14:textId="77777777" w:rsidR="00352B65" w:rsidRPr="000F4FB9" w:rsidRDefault="00352B65" w:rsidP="007B6E86">
                      <w:pPr>
                        <w:pStyle w:val="Sinespaciado"/>
                        <w:jc w:val="center"/>
                        <w:rPr>
                          <w:lang w:val="es-ES"/>
                        </w:rPr>
                      </w:pPr>
                      <w:r>
                        <w:rPr>
                          <w:lang w:val="es-ES"/>
                        </w:rPr>
                        <w:t>(n=352)</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693056" behindDoc="0" locked="0" layoutInCell="1" allowOverlap="1" wp14:anchorId="06761018" wp14:editId="7A541E4A">
                <wp:simplePos x="0" y="0"/>
                <wp:positionH relativeFrom="column">
                  <wp:posOffset>2337040</wp:posOffset>
                </wp:positionH>
                <wp:positionV relativeFrom="paragraph">
                  <wp:posOffset>120303</wp:posOffset>
                </wp:positionV>
                <wp:extent cx="750498" cy="491705"/>
                <wp:effectExtent l="0" t="0" r="12065" b="16510"/>
                <wp:wrapNone/>
                <wp:docPr id="14" name="Rectángulo 14"/>
                <wp:cNvGraphicFramePr/>
                <a:graphic xmlns:a="http://schemas.openxmlformats.org/drawingml/2006/main">
                  <a:graphicData uri="http://schemas.microsoft.com/office/word/2010/wordprocessingShape">
                    <wps:wsp>
                      <wps:cNvSpPr/>
                      <wps:spPr>
                        <a:xfrm>
                          <a:off x="0" y="0"/>
                          <a:ext cx="750498" cy="49170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DC98432" w14:textId="77777777" w:rsidR="00352B65" w:rsidRDefault="00352B65" w:rsidP="007B6E86">
                            <w:pPr>
                              <w:pStyle w:val="Sinespaciado"/>
                              <w:jc w:val="center"/>
                              <w:rPr>
                                <w:lang w:val="es-ES"/>
                              </w:rPr>
                            </w:pPr>
                            <w:r>
                              <w:rPr>
                                <w:lang w:val="es-ES"/>
                              </w:rPr>
                              <w:t>Pedro</w:t>
                            </w:r>
                          </w:p>
                          <w:p w14:paraId="26E12E8F" w14:textId="77777777" w:rsidR="00352B65" w:rsidRDefault="00352B65" w:rsidP="007B6E86">
                            <w:pPr>
                              <w:pStyle w:val="Sinespaciado"/>
                              <w:jc w:val="center"/>
                              <w:rPr>
                                <w:lang w:val="es-ES"/>
                              </w:rPr>
                            </w:pPr>
                            <w:r>
                              <w:rPr>
                                <w:lang w:val="es-ES"/>
                              </w:rPr>
                              <w:t>(n=445)</w:t>
                            </w:r>
                          </w:p>
                          <w:p w14:paraId="27C3E6DD" w14:textId="77777777" w:rsidR="00352B65" w:rsidRDefault="00352B65" w:rsidP="007B6E86">
                            <w:pPr>
                              <w:pStyle w:val="Sinespaciado"/>
                              <w:jc w:val="center"/>
                              <w:rPr>
                                <w:lang w:val="es-ES"/>
                              </w:rPr>
                            </w:pPr>
                          </w:p>
                          <w:p w14:paraId="217C67A1" w14:textId="77777777" w:rsidR="00352B65" w:rsidRPr="000F4FB9" w:rsidRDefault="00352B65" w:rsidP="007B6E86">
                            <w:pPr>
                              <w:pStyle w:val="Sinespaciado"/>
                              <w:jc w:val="center"/>
                              <w:rPr>
                                <w:lang w:val="es-ES"/>
                              </w:rPr>
                            </w:pPr>
                            <w:r>
                              <w:rPr>
                                <w:lang w:val="es-E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61018" id="Rectángulo 14" o:spid="_x0000_s1028" style="position:absolute;left:0;text-align:left;margin-left:184pt;margin-top:9.45pt;width:59.1pt;height:38.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QIFliwIAACoFAAAOAAAAZHJzL2Uyb0RvYy54bWysVEtu2zAQ3RfoHQjuG8mGUydC5MBI4KJA&#13;&#10;kARJiqxpirIE8FeStuTepmfpxfpIKYnzWRXVgprhDGc4b97w7LxXkuyE863RJZ0c5ZQIzU3V6k1J&#13;&#10;fzysvpxQ4gPTFZNGi5Luhafni8+fzjpbiKlpjKyEIwiifdHZkjYh2CLLPG+EYv7IWKFhrI1TLEB1&#13;&#10;m6xyrEN0JbNpnn/NOuMq6wwX3mP3cjDSRYpf14KHm7r2IhBZUtwtpNWldR3XbHHGio1jtmn5eA32&#13;&#10;D7dQrNVI+hzqkgVGtq59F0q13Blv6nDEjcpMXbdcpBpQzSR/U819w6xItQAcb59h8v8vLL/e3TrS&#13;&#10;VujdjBLNFHp0B9T+/NabrTQEu4Cos76A5729daPmIcZ6+9qp+EclpE+w7p9hFX0gHJvz43x2Ch5w&#13;&#10;mGank3l+HGNmL4et8+GbMIpEoaQO+ROYbHflw+D65BJzeSPbatVKmZS9v5CO7BgaDF5UpqNEMh+w&#13;&#10;WdJV+sZsr45JTTrUPJ3nYAVnYF4tWYCoLLDwekMJkxtQmgeX7vLqtH+X9AHFHiTO0/dR4ljIJfPN&#13;&#10;cOMUNbqxQrUBkyBbVdKTw9NSR6tIXB7hiO0YGhCl0K/71MFpDBR31qbao6vODHT3lq9apL0CLLfM&#13;&#10;gd+oGTMbbrDU0gAIM0qUNMb9+mg/+oN2sFLSYV4A0s8tcwJFf9cg5OlkNosDlpTZ8XwKxR1a1ocW&#13;&#10;vVUXBh2b4HWwPInRP8gnsXZGPWK0lzErTExz5B7aMSoXYZhjPA5cLJfJDUNlWbjS95bH4BG5CPhD&#13;&#10;/8icHekV0Kpr8zRbrHjDssE3ntRmuQ2mbhMFX3AFdaOCgUwkHh+POPGHevJ6eeIWfwEAAP//AwBQ&#13;&#10;SwMEFAAGAAgAAAAhAG9uzdbjAAAADgEAAA8AAABkcnMvZG93bnJldi54bWxMj09LxDAQxe+C3yGM&#13;&#10;4M1N3ZXSdpsuoggieLD+OWebsSnbTEqTdut+eseTexkY3ps371fuFteLGcfQeVJwu0pAIDXedNQq&#13;&#10;+Hh/uslAhKjJ6N4TKvjBALvq8qLUhfFHesO5jq3gEAqFVmBjHAopQ2PR6bDyAxJr3350OvI6ttKM&#13;&#10;+sjhrpfrJEml0x3xB6sHfLDYHOrJKXgJp2luTHhd7GKf88+v5FTTQanrq+Vxy+N+CyLiEv8v4I+B&#13;&#10;+0PFxfZ+IhNEr2CTZgwUWchyEGy4y9I1iL2CPN2ArEp5jlH9AgAA//8DAFBLAQItABQABgAIAAAA&#13;&#10;IQC2gziS/gAAAOEBAAATAAAAAAAAAAAAAAAAAAAAAABbQ29udGVudF9UeXBlc10ueG1sUEsBAi0A&#13;&#10;FAAGAAgAAAAhADj9If/WAAAAlAEAAAsAAAAAAAAAAAAAAAAALwEAAF9yZWxzLy5yZWxzUEsBAi0A&#13;&#10;FAAGAAgAAAAhAL1AgWWLAgAAKgUAAA4AAAAAAAAAAAAAAAAALgIAAGRycy9lMm9Eb2MueG1sUEsB&#13;&#10;Ai0AFAAGAAgAAAAhAG9uzdbjAAAADgEAAA8AAAAAAAAAAAAAAAAA5QQAAGRycy9kb3ducmV2Lnht&#13;&#10;bFBLBQYAAAAABAAEAPMAAAD1BQAAAAA=&#13;&#10;" fillcolor="window" strokecolor="windowText" strokeweight="1pt">
                <v:textbox>
                  <w:txbxContent>
                    <w:p w14:paraId="2DC98432" w14:textId="77777777" w:rsidR="00352B65" w:rsidRDefault="00352B65" w:rsidP="007B6E86">
                      <w:pPr>
                        <w:pStyle w:val="Sinespaciado"/>
                        <w:jc w:val="center"/>
                        <w:rPr>
                          <w:lang w:val="es-ES"/>
                        </w:rPr>
                      </w:pPr>
                      <w:r>
                        <w:rPr>
                          <w:lang w:val="es-ES"/>
                        </w:rPr>
                        <w:t>Pedro</w:t>
                      </w:r>
                    </w:p>
                    <w:p w14:paraId="26E12E8F" w14:textId="77777777" w:rsidR="00352B65" w:rsidRDefault="00352B65" w:rsidP="007B6E86">
                      <w:pPr>
                        <w:pStyle w:val="Sinespaciado"/>
                        <w:jc w:val="center"/>
                        <w:rPr>
                          <w:lang w:val="es-ES"/>
                        </w:rPr>
                      </w:pPr>
                      <w:r>
                        <w:rPr>
                          <w:lang w:val="es-ES"/>
                        </w:rPr>
                        <w:t>(n=445)</w:t>
                      </w:r>
                    </w:p>
                    <w:p w14:paraId="27C3E6DD" w14:textId="77777777" w:rsidR="00352B65" w:rsidRDefault="00352B65" w:rsidP="007B6E86">
                      <w:pPr>
                        <w:pStyle w:val="Sinespaciado"/>
                        <w:jc w:val="center"/>
                        <w:rPr>
                          <w:lang w:val="es-ES"/>
                        </w:rPr>
                      </w:pPr>
                    </w:p>
                    <w:p w14:paraId="217C67A1" w14:textId="77777777" w:rsidR="00352B65" w:rsidRPr="000F4FB9" w:rsidRDefault="00352B65" w:rsidP="007B6E86">
                      <w:pPr>
                        <w:pStyle w:val="Sinespaciado"/>
                        <w:jc w:val="center"/>
                        <w:rPr>
                          <w:lang w:val="es-ES"/>
                        </w:rPr>
                      </w:pPr>
                      <w:r>
                        <w:rPr>
                          <w:lang w:val="es-ES"/>
                        </w:rPr>
                        <w:t>()</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694080" behindDoc="0" locked="0" layoutInCell="1" allowOverlap="1" wp14:anchorId="081AF838" wp14:editId="0DB12F39">
                <wp:simplePos x="0" y="0"/>
                <wp:positionH relativeFrom="column">
                  <wp:posOffset>25160</wp:posOffset>
                </wp:positionH>
                <wp:positionV relativeFrom="paragraph">
                  <wp:posOffset>128929</wp:posOffset>
                </wp:positionV>
                <wp:extent cx="949170" cy="465826"/>
                <wp:effectExtent l="0" t="0" r="16510" b="17145"/>
                <wp:wrapNone/>
                <wp:docPr id="8" name="Rectángulo 8"/>
                <wp:cNvGraphicFramePr/>
                <a:graphic xmlns:a="http://schemas.openxmlformats.org/drawingml/2006/main">
                  <a:graphicData uri="http://schemas.microsoft.com/office/word/2010/wordprocessingShape">
                    <wps:wsp>
                      <wps:cNvSpPr/>
                      <wps:spPr>
                        <a:xfrm>
                          <a:off x="0" y="0"/>
                          <a:ext cx="949170" cy="46582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F8D227F" w14:textId="77777777" w:rsidR="00352B65" w:rsidRDefault="00352B65" w:rsidP="007B6E86">
                            <w:pPr>
                              <w:pStyle w:val="Sinespaciado"/>
                              <w:jc w:val="center"/>
                              <w:rPr>
                                <w:lang w:val="es-ES"/>
                              </w:rPr>
                            </w:pPr>
                            <w:r>
                              <w:rPr>
                                <w:lang w:val="es-ES"/>
                              </w:rPr>
                              <w:t>CINHAL</w:t>
                            </w:r>
                          </w:p>
                          <w:p w14:paraId="147157B4" w14:textId="77777777" w:rsidR="00352B65" w:rsidRPr="000F4FB9" w:rsidRDefault="00352B65" w:rsidP="007B6E86">
                            <w:pPr>
                              <w:pStyle w:val="Sinespaciado"/>
                              <w:jc w:val="center"/>
                              <w:rPr>
                                <w:lang w:val="es-ES"/>
                              </w:rPr>
                            </w:pPr>
                            <w:r>
                              <w:rPr>
                                <w:lang w:val="es-ES"/>
                              </w:rPr>
                              <w:t>(n=442)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1AF838" id="Rectángulo 8" o:spid="_x0000_s1029" style="position:absolute;left:0;text-align:left;margin-left:2pt;margin-top:10.15pt;width:74.75pt;height:36.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HWRbiQIAACgFAAAOAAAAZHJzL2Uyb0RvYy54bWysVEtu2zAQ3RfoHQjuG9mu8zMiB0YCFwWC&#13;&#10;JGhSZE1TlEWAv5K0Jfc2PUsvlkdKSZzPqqgW1AxnOMN584Zn551WZCt8kNaUdHwwokQYbitp1iX9&#13;&#10;eb/8ckJJiMxUTFkjSroTgZ7PP386a91MTGxjVSU8QRATZq0raROjmxVF4I3QLBxYJwyMtfWaRah+&#13;&#10;XVSetYiuVTEZjY6K1vrKectFCNi97I10nuPXteDxpq6DiESVFHeLefV5XaW1mJ+x2doz10g+XIP9&#13;&#10;wy00kwZJn0NdssjIxst3obTk3gZbxwNudWHrWnKRa0A149Gbau4a5kSuBeAE9wxT+H9h+fX21hNZ&#13;&#10;lRSNMkyjRT8A2t8/Zr1RlpwkgFoXZvC7c7d+0ALEVG1Xe53+qIN0GdTdM6iii4Rj83R6Oj4G9Bym&#13;&#10;6dHhyeQoxSxeDjsf4jdhNUlCST3SZyjZ9irE3vXJJeUKVslqKZXKyi5cKE+2DO0FKyrbUqJYiNgs&#13;&#10;6TJ/Q7ZXx5QhLdg6OR6lizHwrlYsQtQOSASzpoSpNQjNo893eXU6vEt6j2L3Eo/y91HiVMglC01/&#13;&#10;4xw1ubGZlhFzoKRGI/ZPK5OsIjN5gCO1o29AkmK36nL/vqZAaWdlqx166m1P9uD4UiLtFWC5ZR7s&#13;&#10;Rs2Y2HiDpVYWQNhBoqSx/vdH+8kfpIOVkhbTApB+bZgXKPq7AR1Px9NpGq+sTA+PJ1D8vmW1bzEb&#13;&#10;fWHRsTHeBsezmPyjehJrb/UDBnuRssLEDEfuvh2DchH7KcbTwMVikd0wUo7FK3PneAqekEuA33cP&#13;&#10;zLuBXhGturZPk8Vmb1jW+6aTxi420dYyU/AFV1A3KRjHTOLh6Ujzvq9nr5cHbv4IAAD//wMAUEsD&#13;&#10;BBQABgAIAAAAIQA4nl644gAAAAwBAAAPAAAAZHJzL2Rvd25yZXYueG1sTI/BTsMwEETvSPyDtUjc&#13;&#10;qE1DgabZVAiEhJB6ILSc3djEUeN1FDup6dfjnuAy0mq0M/OKdbQdm/TgW0cItzMBTFPtVEsNwvbz&#13;&#10;9eYRmA+SlOwcaYQf7WFdXl4UMlfuSB96qkLDUgj5XCKYEPqcc18bbaWfuV5T8r7dYGVI59BwNchj&#13;&#10;Crcdnwtxz61sKTUY2etno+tDNVqEd38ap1r5TTTRvC13X+JU0QHx+iq+rJI8rYAFHcPfB5wZ0n4o&#13;&#10;07C9G0l51iHcJZyAMBcZsLO9yBbA9gjL7AF4WfD/EOUvAAAA//8DAFBLAQItABQABgAIAAAAIQC2&#13;&#10;gziS/gAAAOEBAAATAAAAAAAAAAAAAAAAAAAAAABbQ29udGVudF9UeXBlc10ueG1sUEsBAi0AFAAG&#13;&#10;AAgAAAAhADj9If/WAAAAlAEAAAsAAAAAAAAAAAAAAAAALwEAAF9yZWxzLy5yZWxzUEsBAi0AFAAG&#13;&#10;AAgAAAAhAFEdZFuJAgAAKAUAAA4AAAAAAAAAAAAAAAAALgIAAGRycy9lMm9Eb2MueG1sUEsBAi0A&#13;&#10;FAAGAAgAAAAhADieXrjiAAAADAEAAA8AAAAAAAAAAAAAAAAA4wQAAGRycy9kb3ducmV2LnhtbFBL&#13;&#10;BQYAAAAABAAEAPMAAADyBQAAAAA=&#13;&#10;" fillcolor="window" strokecolor="windowText" strokeweight="1pt">
                <v:textbox>
                  <w:txbxContent>
                    <w:p w14:paraId="6F8D227F" w14:textId="77777777" w:rsidR="00352B65" w:rsidRDefault="00352B65" w:rsidP="007B6E86">
                      <w:pPr>
                        <w:pStyle w:val="Sinespaciado"/>
                        <w:jc w:val="center"/>
                        <w:rPr>
                          <w:lang w:val="es-ES"/>
                        </w:rPr>
                      </w:pPr>
                      <w:r>
                        <w:rPr>
                          <w:lang w:val="es-ES"/>
                        </w:rPr>
                        <w:t>CINHAL</w:t>
                      </w:r>
                    </w:p>
                    <w:p w14:paraId="147157B4" w14:textId="77777777" w:rsidR="00352B65" w:rsidRPr="000F4FB9" w:rsidRDefault="00352B65" w:rsidP="007B6E86">
                      <w:pPr>
                        <w:pStyle w:val="Sinespaciado"/>
                        <w:jc w:val="center"/>
                        <w:rPr>
                          <w:lang w:val="es-ES"/>
                        </w:rPr>
                      </w:pPr>
                      <w:r>
                        <w:rPr>
                          <w:lang w:val="es-ES"/>
                        </w:rPr>
                        <w:t>(n=442)</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695104" behindDoc="0" locked="0" layoutInCell="1" allowOverlap="1" wp14:anchorId="616D5DFE" wp14:editId="3BBBD3A2">
                <wp:simplePos x="0" y="0"/>
                <wp:positionH relativeFrom="column">
                  <wp:posOffset>1108483</wp:posOffset>
                </wp:positionH>
                <wp:positionV relativeFrom="paragraph">
                  <wp:posOffset>117103</wp:posOffset>
                </wp:positionV>
                <wp:extent cx="1131060" cy="488749"/>
                <wp:effectExtent l="0" t="0" r="12065" b="6985"/>
                <wp:wrapNone/>
                <wp:docPr id="10" name="Rectángulo 10"/>
                <wp:cNvGraphicFramePr/>
                <a:graphic xmlns:a="http://schemas.openxmlformats.org/drawingml/2006/main">
                  <a:graphicData uri="http://schemas.microsoft.com/office/word/2010/wordprocessingShape">
                    <wps:wsp>
                      <wps:cNvSpPr/>
                      <wps:spPr>
                        <a:xfrm>
                          <a:off x="0" y="0"/>
                          <a:ext cx="1131060" cy="48874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F522193" w14:textId="77777777" w:rsidR="00352B65" w:rsidRPr="009130C2" w:rsidRDefault="00352B65" w:rsidP="007B6E86">
                            <w:pPr>
                              <w:pStyle w:val="Sinespaciado"/>
                              <w:jc w:val="center"/>
                              <w:rPr>
                                <w:lang w:val="es-CL"/>
                              </w:rPr>
                            </w:pPr>
                            <w:r w:rsidRPr="009130C2">
                              <w:rPr>
                                <w:lang w:val="es-CL"/>
                              </w:rPr>
                              <w:t>EBSCO Host</w:t>
                            </w:r>
                          </w:p>
                          <w:p w14:paraId="0CDF0C67" w14:textId="77777777" w:rsidR="00352B65" w:rsidRPr="009130C2" w:rsidRDefault="00352B65" w:rsidP="007B6E86">
                            <w:pPr>
                              <w:pStyle w:val="Sinespaciado"/>
                              <w:jc w:val="center"/>
                              <w:rPr>
                                <w:lang w:val="en-US"/>
                              </w:rPr>
                            </w:pPr>
                            <w:r w:rsidRPr="009130C2">
                              <w:rPr>
                                <w:lang w:val="en-US"/>
                              </w:rPr>
                              <w:t>(n=78</w:t>
                            </w:r>
                            <w:r>
                              <w:rPr>
                                <w:lang w:val="en-US"/>
                              </w:rPr>
                              <w:t>4</w:t>
                            </w:r>
                            <w:r w:rsidRPr="009130C2">
                              <w:rPr>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6D5DFE" id="Rectángulo 10" o:spid="_x0000_s1030" style="position:absolute;left:0;text-align:left;margin-left:87.3pt;margin-top:9.2pt;width:89.05pt;height:3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QJAbigIAACsFAAAOAAAAZHJzL2Uyb0RvYy54bWysVMlu2zAQvRfoPxC8N5JcN3GEyIGRwEWB&#13;&#10;IAmaFDnTFGUL4FaStuT+Tb+lP9ZHSkmc5VRUB2o2zvJmhmfnvZJkJ5xvja5ocZRTIjQ3davXFf1x&#13;&#10;v/w0o8QHpmsmjRYV3QtPz+cfP5x1thQTszGyFo7AifZlZyu6CcGWWeb5Rijmj4wVGsrGOMUCWLfO&#13;&#10;asc6eFcym+T5cdYZV1tnuPAe0stBSefJf9MIHm6axotAZEWRW0inS+cqntn8jJVrx+ym5WMa7B+y&#13;&#10;UKzVCPrk6pIFRraufeNKtdwZb5pwxI3KTNO0XKQaUE2Rv6rmbsOsSLUAHG+fYPL/zy2/3t060tbo&#13;&#10;HeDRTKFH34Han996vZWGQAqIOutLWN7ZWzdyHmSst2+cin9UQvoE6/4JVtEHwiEsis9Ffgz3HLrp&#13;&#10;bHYyPY1Os+fb1vnwVRhFIlFRhwQSmmx35cNg+mgSg3kj23rZSpmYvb+QjuwYOozBqE1HiWQ+QFjR&#13;&#10;ZfrGaC+uSU06pDY5yWNiDKPXSBZAKgswvF5TwuQaM82DS7m8uO3fBL1HtQeB8/S9FzgWcsn8Zsg4&#13;&#10;eY1mrFRtwCrIVlV0dnhb6qgVaZhHOGI/hg5EKvSrPrVwGh1FycrUe7TVmWHeveXLFmGvAMstcxhw&#13;&#10;1IylDTc4GmkAhBkpSjbG/XpPHu0xd9BS0mFhANLPLXMCRX/TmMjTYjqF25CY6ZeTCRh3qFkdavRW&#13;&#10;XRh0rMDzYHkio32Qj2TjjHrAbi9iVKiY5og9tGNkLsKwyHgduFgskhm2yrJwpe8sj84jchHw+/6B&#13;&#10;OTuOV0Crrs3jcrHy1ZQNtvGmNottME2bRvAZV4xuZLCRaYjH1yOu/CGfrJ7fuPlfAAAA//8DAFBL&#13;&#10;AwQUAAYACAAAACEAnCCxZuEAAAAOAQAADwAAAGRycy9kb3ducmV2LnhtbExPyU7DMBC9I/EP1iBx&#13;&#10;ow4l3dI4FQIhIaQeCMvZjYc4ajyOYicN/XqGE1xG8zRv3pLvJteKEfvQeFJwO0tAIFXeNFQreH97&#13;&#10;ulmDCFGT0a0nVPCNAXbF5UWuM+NP9IpjGWvBIhQyrcDG2GVShsqi02HmOyS+ffne6ciwr6Xp9YnF&#13;&#10;XSvnSbKUTjfEDlZ3+GCxOpaDU/ASzsNYmbCf7GSfNx+fybmko1LXV9Pjlsf9FkTEKf59wG8Hzg8F&#13;&#10;Bzv4gUwQLeNVumQqL+sUBBPuFvMViIOCzSIFWeTyf43iBwAA//8DAFBLAQItABQABgAIAAAAIQC2&#13;&#10;gziS/gAAAOEBAAATAAAAAAAAAAAAAAAAAAAAAABbQ29udGVudF9UeXBlc10ueG1sUEsBAi0AFAAG&#13;&#10;AAgAAAAhADj9If/WAAAAlAEAAAsAAAAAAAAAAAAAAAAALwEAAF9yZWxzLy5yZWxzUEsBAi0AFAAG&#13;&#10;AAgAAAAhAG9AkBuKAgAAKwUAAA4AAAAAAAAAAAAAAAAALgIAAGRycy9lMm9Eb2MueG1sUEsBAi0A&#13;&#10;FAAGAAgAAAAhAJwgsWbhAAAADgEAAA8AAAAAAAAAAAAAAAAA5AQAAGRycy9kb3ducmV2LnhtbFBL&#13;&#10;BQYAAAAABAAEAPMAAADyBQAAAAA=&#13;&#10;" fillcolor="window" strokecolor="windowText" strokeweight="1pt">
                <v:textbox>
                  <w:txbxContent>
                    <w:p w14:paraId="7F522193" w14:textId="77777777" w:rsidR="00352B65" w:rsidRPr="009130C2" w:rsidRDefault="00352B65" w:rsidP="007B6E86">
                      <w:pPr>
                        <w:pStyle w:val="Sinespaciado"/>
                        <w:jc w:val="center"/>
                        <w:rPr>
                          <w:lang w:val="es-CL"/>
                        </w:rPr>
                      </w:pPr>
                      <w:r w:rsidRPr="009130C2">
                        <w:rPr>
                          <w:lang w:val="es-CL"/>
                        </w:rPr>
                        <w:t>EBSCO Host</w:t>
                      </w:r>
                    </w:p>
                    <w:p w14:paraId="0CDF0C67" w14:textId="77777777" w:rsidR="00352B65" w:rsidRPr="009130C2" w:rsidRDefault="00352B65" w:rsidP="007B6E86">
                      <w:pPr>
                        <w:pStyle w:val="Sinespaciado"/>
                        <w:jc w:val="center"/>
                        <w:rPr>
                          <w:lang w:val="en-US"/>
                        </w:rPr>
                      </w:pPr>
                      <w:r w:rsidRPr="009130C2">
                        <w:rPr>
                          <w:lang w:val="en-US"/>
                        </w:rPr>
                        <w:t>(</w:t>
                      </w:r>
                      <w:r w:rsidRPr="009130C2">
                        <w:rPr>
                          <w:lang w:val="en-US"/>
                        </w:rPr>
                        <w:t>n=78</w:t>
                      </w:r>
                      <w:r>
                        <w:rPr>
                          <w:lang w:val="en-US"/>
                        </w:rPr>
                        <w:t>4</w:t>
                      </w:r>
                      <w:r w:rsidRPr="009130C2">
                        <w:rPr>
                          <w:lang w:val="en-US"/>
                        </w:rPr>
                        <w:t>)</w:t>
                      </w:r>
                    </w:p>
                  </w:txbxContent>
                </v:textbox>
              </v:rect>
            </w:pict>
          </mc:Fallback>
        </mc:AlternateContent>
      </w:r>
    </w:p>
    <w:p w14:paraId="0D85D1CA"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5344" behindDoc="0" locked="0" layoutInCell="1" allowOverlap="1" wp14:anchorId="2FB2B915" wp14:editId="76731C30">
                <wp:simplePos x="0" y="0"/>
                <wp:positionH relativeFrom="column">
                  <wp:posOffset>-875347</wp:posOffset>
                </wp:positionH>
                <wp:positionV relativeFrom="paragraph">
                  <wp:posOffset>237543</wp:posOffset>
                </wp:positionV>
                <wp:extent cx="1207997" cy="280035"/>
                <wp:effectExtent l="0" t="6033" r="18098" b="18097"/>
                <wp:wrapNone/>
                <wp:docPr id="23" name="Rectángulo 23"/>
                <wp:cNvGraphicFramePr/>
                <a:graphic xmlns:a="http://schemas.openxmlformats.org/drawingml/2006/main">
                  <a:graphicData uri="http://schemas.microsoft.com/office/word/2010/wordprocessingShape">
                    <wps:wsp>
                      <wps:cNvSpPr/>
                      <wps:spPr>
                        <a:xfrm rot="16200000">
                          <a:off x="0" y="0"/>
                          <a:ext cx="1207997" cy="28003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ysClr val="windowText" lastClr="000000"/>
                          </a:solidFill>
                          <a:prstDash val="solid"/>
                          <a:miter lim="800000"/>
                        </a:ln>
                        <a:effectLst/>
                      </wps:spPr>
                      <wps:txbx>
                        <w:txbxContent>
                          <w:p w14:paraId="5A987E12" w14:textId="77777777" w:rsidR="00352B65" w:rsidRPr="000F4FB9" w:rsidRDefault="00352B65" w:rsidP="007B6E86">
                            <w:pPr>
                              <w:pStyle w:val="Sinespaciado"/>
                              <w:jc w:val="center"/>
                              <w:rPr>
                                <w:lang w:val="es-ES"/>
                              </w:rPr>
                            </w:pPr>
                            <w:r>
                              <w:rPr>
                                <w:lang w:val="es-ES"/>
                              </w:rPr>
                              <w:t>Identificación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B2B915" id="Rectángulo 23" o:spid="_x0000_s1031" style="position:absolute;left:0;text-align:left;margin-left:-68.9pt;margin-top:18.7pt;width:95.1pt;height:22.05pt;rotation:-9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VlIwEAMAANYGAAAOAAAAZHJzL2Uyb0RvYy54bWysVVtqGzEU/S90D0L/jWf8jE3GwSSkFNIm&#13;&#10;NCn5ljWasUAjqZL8SHfTtXRjPdKMHScNhZY4MEj3fc/VPTk73zWKbITz0uiC5icZJUJzU0pdF/Tb&#13;&#10;/dWHU0p8YLpkymhR0Efh6fn8/buzrZ2JvlkZVQpHEET72dYWdBWCnfV6nq9Ew/yJsUJDWRnXsICr&#13;&#10;q3ulY1tEb1Svn2Xj3ta40jrDhfeQXrZKOk/xq0rwcFNVXgSiCoraQvq69F3Gb29+xma1Y3YleVcG&#13;&#10;+48qGiY1kh5CXbLAyNrJP0I1kjvjTRVOuGl6pqokF6kHdJNnL7q5WzErUi8Ax9sDTP7twvIvm1tH&#13;&#10;ZFnQ/oASzRrM6CtQ+/VT12tlCKSAaGv9DJZ39tZ1N49j7HdXuYY4A1zzMeaBX4IBjZFdQvnxgLLY&#13;&#10;BcIhzPvZZDqdUMKh659m2WAUc/TaYDGodT58FKYh8VBQh3pSVLa59qE13Zt0mJdXUqlYx4MMqwQb&#13;&#10;8iSf2sMnWXliDZBrC/SuXl4oRzYMD2Mxin/JXK2bz6ZsxXme+kFCNvMsPMmzUewzyYPUobUeTzoh&#13;&#10;Gumip6Zqf5w9ev5DBUeZnlcweKWCyV741wpSU29RwvSVEk5j9G6aL0FAVYdhKKkJixQxGsIBLsRz&#13;&#10;pgSe4d4bO5mGGsFTmmwLOh6MYMcZWKJSLODYWDh4XVPCVA364cGlIXqj5MHZP/rDoEEcpdne4yVS&#13;&#10;opgPUCBjW0H7rp65xkd2yfyqHXBStVNvZABrKdkUFO8Xv65lpWO5IvFO91Tj6rTLEk9ht9ylbUtP&#13;&#10;PkqWpnzEBqYVijBYfiWR9hrV3TIHLoIQ/Bpu8KmUAQ6mO1GyMu7Ha/JoD4qAlpItuA0gfV8zJ9D0&#13;&#10;J40VmObDIcKGdBmOJn1c3LFmeazR6+bCYEvyVF06Rvug9sfKmeYBNLyIWaFimiN3O47uchFazgWR&#13;&#10;c7FYJDMQoGXhWt9Zvl/WCPj97oE5261+wKi+mD0PstkLBmhtI+baLNbBVDLRwxOu2MB4AXm2u9gS&#13;&#10;fWTn43uyevp3NP8NAAD//wMAUEsDBBQABgAIAAAAIQC2+2e94wAAABABAAAPAAAAZHJzL2Rvd25y&#13;&#10;ZXYueG1sTI/BTsMwDIbvSLxDZCRuXUq3hqlrOiHQkHbgwOAB3MZrK5qkarKuvD3mBBfLln///v5y&#13;&#10;v9hBzDSF3jsND6sUBLnGm961Gj4/DskWRIjoDA7ekYZvCrCvbm9KLIy/uneaT7EVbOJCgRq6GMdC&#13;&#10;ytB0ZDGs/EiOd2c/WYw8Tq00E17Z3A4yS1MlLfaOP3Q40nNHzdfpYjUsr6rJZsreol+Hum7weMBj&#13;&#10;rvX93fKy4/K0AxFpiX8X8JuB+aFisNpfnAli0JCoDfNHbta5AsGKJEsfQdQszTcKZFXK/0GqHwAA&#13;&#10;AP//AwBQSwECLQAUAAYACAAAACEAtoM4kv4AAADhAQAAEwAAAAAAAAAAAAAAAAAAAAAAW0NvbnRl&#13;&#10;bnRfVHlwZXNdLnhtbFBLAQItABQABgAIAAAAIQA4/SH/1gAAAJQBAAALAAAAAAAAAAAAAAAAAC8B&#13;&#10;AABfcmVscy8ucmVsc1BLAQItABQABgAIAAAAIQDOVlIwEAMAANYGAAAOAAAAAAAAAAAAAAAAAC4C&#13;&#10;AABkcnMvZTJvRG9jLnhtbFBLAQItABQABgAIAAAAIQC2+2e94wAAABABAAAPAAAAAAAAAAAAAAAA&#13;&#10;AGoFAABkcnMvZG93bnJldi54bWxQSwUGAAAAAAQABADzAAAAegYAAAAA&#13;&#10;" fillcolor="#d2d2d2" strokecolor="windowText" strokeweight=".5pt">
                <v:fill color2="silver" rotate="t" colors="0 #d2d2d2;.5 #c8c8c8;1 silver" focus="100%" type="gradient">
                  <o:fill v:ext="view" type="gradientUnscaled"/>
                </v:fill>
                <v:textbox>
                  <w:txbxContent>
                    <w:p w14:paraId="5A987E12" w14:textId="77777777" w:rsidR="00352B65" w:rsidRPr="000F4FB9" w:rsidRDefault="00352B65" w:rsidP="007B6E86">
                      <w:pPr>
                        <w:pStyle w:val="Sinespaciado"/>
                        <w:jc w:val="center"/>
                        <w:rPr>
                          <w:lang w:val="es-ES"/>
                        </w:rPr>
                      </w:pPr>
                      <w:r>
                        <w:rPr>
                          <w:lang w:val="es-ES"/>
                        </w:rPr>
                        <w:t>Identificación</w:t>
                      </w:r>
                    </w:p>
                  </w:txbxContent>
                </v:textbox>
              </v:rect>
            </w:pict>
          </mc:Fallback>
        </mc:AlternateContent>
      </w:r>
    </w:p>
    <w:p w14:paraId="61CDF6B7"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12512" behindDoc="0" locked="0" layoutInCell="1" allowOverlap="1" wp14:anchorId="390D5B2B" wp14:editId="506F52AB">
                <wp:simplePos x="0" y="0"/>
                <wp:positionH relativeFrom="column">
                  <wp:posOffset>490855</wp:posOffset>
                </wp:positionH>
                <wp:positionV relativeFrom="paragraph">
                  <wp:posOffset>44450</wp:posOffset>
                </wp:positionV>
                <wp:extent cx="0" cy="491490"/>
                <wp:effectExtent l="0" t="0" r="12700" b="16510"/>
                <wp:wrapNone/>
                <wp:docPr id="30" name="Conector recto 30"/>
                <wp:cNvGraphicFramePr/>
                <a:graphic xmlns:a="http://schemas.openxmlformats.org/drawingml/2006/main">
                  <a:graphicData uri="http://schemas.microsoft.com/office/word/2010/wordprocessingShape">
                    <wps:wsp>
                      <wps:cNvCnPr/>
                      <wps:spPr>
                        <a:xfrm>
                          <a:off x="0" y="0"/>
                          <a:ext cx="0" cy="49149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0FBCD878" id="Conector recto 30"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38.65pt,3.5pt" to="38.65pt,42.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WTaczAEAAIYDAAAOAAAAZHJzL2Uyb0RvYy54bWysU02P0zAQvSPxHyzfadKygt2o6R5aLRcE&#13;&#10;ldj9AbOOnVjyl2ZM0/57xm4pBW6IHOyxx/M87/ll/Xj0Thw0ko2hl8tFK4UOKg42jL18eX56dy8F&#13;&#10;ZQgDuBh0L0+a5OPm7Zv1nDq9ilN0g0bBIIG6OfVyyjl1TUNq0h5oEZMOnDQRPWRe4tgMCDOje9es&#13;&#10;2vZDM0ccEkaliXh3d07KTcU3Rqv81RjSWbhecm+5jljH1zI2mzV0I0KarLq0Af/QhQcb+NIr1A4y&#13;&#10;iO9o/4LyVmGkaPJCRd9EY6zSlQOzWbZ/sPk2QdKVC4tD6SoT/T9Y9eWwR2GHXr5neQJ4fqMtv5TK&#13;&#10;EQWWSXCCVZoTdXx4G/Z4WVHaY6F8NOjLzGTEsSp7uiqrj1mo86bi3buH5d1DhWt+1SWk/ElHL0rQ&#13;&#10;S2dD4QwdHD5T5rv46M8jZTvEJ+tcfTcXxMymW31suXcFbB/jIHPoExOiMEoBbmRfqowVkqKzQykv&#13;&#10;QHSirUNxALYGO2qI8zO3K4UDypxgDvUr5LmF30pLPzug6VxcU2cneZvZzs76Xt7fVrtQbtTVkBdW&#13;&#10;RdCzhCV6jcOpKtuUFT92vfRizOKm2zXHt7/P5gcAAAD//wMAUEsDBBQABgAIAAAAIQDA4zvI3gAA&#13;&#10;AAsBAAAPAAAAZHJzL2Rvd25yZXYueG1sTE9NT8MwDL0j8R8iI3FjKWNso2s6ISZ2ggNjP8BtsrZb&#13;&#10;4pQm7Qq/HsMFLraenv0+svXorBhMFxpPCm4nCQhDpdcNVQr27883SxAhImm0noyCTxNgnV9eZJhq&#13;&#10;f6Y3M+xiJViEQooK6hjbVMpQ1sZhmPjWEHMH3zmMDLtK6g7PLO6snCbJXDpsiB1qbM1TbcrTrncK&#13;&#10;tuPX/Ysth03xsO+nB7v9eMXjXKnrq3Gz4vG4AhHNGP8+4KcD54ecgxW+Jx2EVbBY3PElb67F9C8s&#13;&#10;FCxnM5B5Jv93yL8BAAD//wMAUEsBAi0AFAAGAAgAAAAhALaDOJL+AAAA4QEAABMAAAAAAAAAAAAA&#13;&#10;AAAAAAAAAFtDb250ZW50X1R5cGVzXS54bWxQSwECLQAUAAYACAAAACEAOP0h/9YAAACUAQAACwAA&#13;&#10;AAAAAAAAAAAAAAAvAQAAX3JlbHMvLnJlbHNQSwECLQAUAAYACAAAACEAZVk2nMwBAACGAwAADgAA&#13;&#10;AAAAAAAAAAAAAAAuAgAAZHJzL2Uyb0RvYy54bWxQSwECLQAUAAYACAAAACEAwOM7yN4AAAALAQAA&#13;&#10;DwAAAAAAAAAAAAAAAAAmBAAAZHJzL2Rvd25yZXYueG1sUEsFBgAAAAAEAAQA8wAAADEFAAAAAA==&#13;&#10;" strokecolor="windowText" strokeweight="1pt">
                <v:stroke joinstyle="miter"/>
              </v:lin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13536" behindDoc="0" locked="0" layoutInCell="1" allowOverlap="1" wp14:anchorId="59C33FFD" wp14:editId="327AACE5">
                <wp:simplePos x="0" y="0"/>
                <wp:positionH relativeFrom="column">
                  <wp:posOffset>4599940</wp:posOffset>
                </wp:positionH>
                <wp:positionV relativeFrom="paragraph">
                  <wp:posOffset>45984</wp:posOffset>
                </wp:positionV>
                <wp:extent cx="0" cy="491706"/>
                <wp:effectExtent l="0" t="0" r="12700" b="16510"/>
                <wp:wrapNone/>
                <wp:docPr id="31" name="Conector recto 31"/>
                <wp:cNvGraphicFramePr/>
                <a:graphic xmlns:a="http://schemas.openxmlformats.org/drawingml/2006/main">
                  <a:graphicData uri="http://schemas.microsoft.com/office/word/2010/wordprocessingShape">
                    <wps:wsp>
                      <wps:cNvCnPr/>
                      <wps:spPr>
                        <a:xfrm>
                          <a:off x="0" y="0"/>
                          <a:ext cx="0" cy="491706"/>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1D4DE887" id="Conector recto 31"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362.2pt,3.6pt" to="362.2pt,42.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aqCVyQEAAIYDAAAOAAAAZHJzL2Uyb0RvYy54bWysU02P0zAQvSPxHyzfadKCdpeo6R5aLRcE&#13;&#10;ldj9AbOOk1jyl2ZM0/57xk4oBW6IHJz5zrznl+3j2Vlx0kgm+FauV7UU2qvQGT+08uX56d2DFJTA&#13;&#10;d2CD1628aJKPu7dvtlNs9CaMwXYaBQ/x1EyxlWNKsakqUqN2QKsQtedkH9BBYheHqkOYeLqz1aau&#13;&#10;76opYBcxKE3E0cOclLsyv++1Sl/7nnQStpW8WyonlvM1n9VuC82AEEejljXgH7ZwYDx/9DrqAAnE&#13;&#10;dzR/jXJGYaDQp5UKrgp9b5QuGBjNuv4DzbcRoi5YmByKV5ro/41VX05HFKZr5fu1FB4c39Geb0ql&#13;&#10;gALzS3CCWZoiNVy890dcPIpHzJDPPbr8ZjDiXJi9XJnV5yTUHFQc/fBxfV/f5XHVr76IlD7p4EQ2&#13;&#10;WmmNz5ihgdNnSnPpz5Ic9uHJWMtxaKwXE4tuc1/z1Spg+fQWEpsuMiDygxRgB9alSlhGUrCmy+25&#13;&#10;my60tyhOwNJgRXVheuZ1pbBAiROMoTzLtr+15n0OQOPcXFK5DBpnEsvZGtfKh9tu63NWF0EuqDKh&#13;&#10;M4XZeg3dpTBbZY8vu1C0CDOr6dZn+/b32f0AAAD//wMAUEsDBBQABgAIAAAAIQD3sIXX3gAAAA0B&#13;&#10;AAAPAAAAZHJzL2Rvd25yZXYueG1sTE9NT4NAEL2b+B82Y+LNLhLESlkaY2NPemjtDxhgCuh+ILtQ&#13;&#10;9Nc7jQe9TOblzbyPfD0bLSYafOesgttFBIJs5erONgoOb883SxA+oK1RO0sKvsjDuri8yDGr3cnu&#13;&#10;aNqHRrCI9RkqaEPoMyl91ZJBv3A9WeaObjAYGA6NrAc8sbjRMo6iVBrsLDu02NNTS9XHfjQKtvP3&#13;&#10;3Yuupk35cBjjo95+vuJ7qtT11bxZ8XhcgQg0h78POHfg/FBwsNKNtvZCK7iPk4RPzwsI5n9xqWCZ&#13;&#10;pCCLXP5vUfwAAAD//wMAUEsBAi0AFAAGAAgAAAAhALaDOJL+AAAA4QEAABMAAAAAAAAAAAAAAAAA&#13;&#10;AAAAAFtDb250ZW50X1R5cGVzXS54bWxQSwECLQAUAAYACAAAACEAOP0h/9YAAACUAQAACwAAAAAA&#13;&#10;AAAAAAAAAAAvAQAAX3JlbHMvLnJlbHNQSwECLQAUAAYACAAAACEAlGqglckBAACGAwAADgAAAAAA&#13;&#10;AAAAAAAAAAAuAgAAZHJzL2Uyb0RvYy54bWxQSwECLQAUAAYACAAAACEA97CF194AAAANAQAADwAA&#13;&#10;AAAAAAAAAAAAAAAjBAAAZHJzL2Rvd25yZXYueG1sUEsFBgAAAAAEAAQA8wAAAC4FAAAAAA==&#13;&#10;" strokecolor="windowText" strokeweight="1pt">
                <v:stroke joinstyle="miter"/>
              </v:lin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11488" behindDoc="0" locked="0" layoutInCell="1" allowOverlap="1" wp14:anchorId="27479AD2" wp14:editId="010B24AA">
                <wp:simplePos x="0" y="0"/>
                <wp:positionH relativeFrom="column">
                  <wp:posOffset>3614420</wp:posOffset>
                </wp:positionH>
                <wp:positionV relativeFrom="paragraph">
                  <wp:posOffset>37201</wp:posOffset>
                </wp:positionV>
                <wp:extent cx="0" cy="301925"/>
                <wp:effectExtent l="63500" t="0" r="38100" b="41275"/>
                <wp:wrapNone/>
                <wp:docPr id="36" name="Conector recto de flecha 36"/>
                <wp:cNvGraphicFramePr/>
                <a:graphic xmlns:a="http://schemas.openxmlformats.org/drawingml/2006/main">
                  <a:graphicData uri="http://schemas.microsoft.com/office/word/2010/wordprocessingShape">
                    <wps:wsp>
                      <wps:cNvCnPr/>
                      <wps:spPr>
                        <a:xfrm>
                          <a:off x="0" y="0"/>
                          <a:ext cx="0" cy="3019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5A3C9675" id="_x0000_t32" coordsize="21600,21600" o:spt="32" o:oned="t" path="m,l21600,21600e" filled="f">
                <v:path arrowok="t" fillok="f" o:connecttype="none"/>
                <o:lock v:ext="edit" shapetype="t"/>
              </v:shapetype>
              <v:shape id="Conector recto de flecha 36" o:spid="_x0000_s1026" type="#_x0000_t32" style="position:absolute;margin-left:284.6pt;margin-top:2.95pt;width:0;height:23.7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X2d65wEAALkDAAAOAAAAZHJzL2Uyb0RvYy54bWysU8lu2zAUvBfIPxC8x/KCGKlgOQe76aVo&#13;&#10;DTT9gBcuEgFu4GMt++/7SKlu2t6K6sB9hm+Go93TxVl2VglN8B1fLZacKS+CNL7v+LeX5/tHzjCD&#13;&#10;l2CDVx2/KuRP+7t3uzG2ah2GYKVKjEg8tmPs+JBzbJsGxaAc4CJE5WlTh+Qg0zT1jUwwEruzzXq5&#13;&#10;3DZjSDKmIBQirR6nTb6v/Forkb9ojSoz23GqLdc21fa1tM1+B22fIA5GzGXAP1ThwHi69EZ1hAzs&#13;&#10;ezJ/UTkjUsCg80IE1wStjVBVA6lZLf9Q83WAqKoWMgfjzSb8f7Ti8/mUmJEd32w58+DojQ70UiKH&#13;&#10;xFLpmFRMWyUGYHSE/BojtgQ7+FOaZxhPqYi/6ORKT7LYpXp8vXmsLpmJaVHQ6ma5er9+KHTNL1xM&#13;&#10;mD+q4FgZdBxzAtMPmeqZClpVi+H8CfME/Akol/rwbKyldWitZ2PHt5sHenEBlCptIdPQRdKJvucM&#13;&#10;bE9xFTlVRgzWyIIuYLziwSZ2BkoMBU2G8YVq58wCZtogQfWbS/8NWso5Ag4TuG6VY9A6kynl1riO&#13;&#10;P97Q0GYw9oOXLF8j2Z6TAd9bNTNbX5CqZngWXJyfvC6j1yCv9QmaMqN8VC/nLJcAvp3T+O0ft/8B&#13;&#10;AAD//wMAUEsDBBQABgAIAAAAIQAs7O/i3gAAAA0BAAAPAAAAZHJzL2Rvd25yZXYueG1sTE/RTsMw&#13;&#10;DHxH4h8iI/GCWLoNJtY1nSYQT0OqGHyA15i00DhVk22Fr8eIB3ix7nT2+a5Yj75TRxpiG9jAdJKB&#13;&#10;Iq6DbdkZeH15vL4DFROyxS4wGfikCOvy/KzA3IYTP9Nxl5wSE445GmhS6nOtY92QxzgJPbFob2Hw&#13;&#10;mIQOTtsBT2LuOz3LsoX22LJ8aLCn+4bqj93BG6Ar5GpaZV/vT1Xq525Tue1WG3N5MT6sZGxWoBKN&#13;&#10;6e8CfjpIfigl2D4c2EbVGbhdLGeyKmAJSvRfvhcwvwFdFvp/i/IbAAD//wMAUEsBAi0AFAAGAAgA&#13;&#10;AAAhALaDOJL+AAAA4QEAABMAAAAAAAAAAAAAAAAAAAAAAFtDb250ZW50X1R5cGVzXS54bWxQSwEC&#13;&#10;LQAUAAYACAAAACEAOP0h/9YAAACUAQAACwAAAAAAAAAAAAAAAAAvAQAAX3JlbHMvLnJlbHNQSwEC&#13;&#10;LQAUAAYACAAAACEAh19neucBAAC5AwAADgAAAAAAAAAAAAAAAAAuAgAAZHJzL2Uyb0RvYy54bWxQ&#13;&#10;SwECLQAUAAYACAAAACEALOzv4t4AAAANAQAADwAAAAAAAAAAAAAAAABBBAAAZHJzL2Rvd25yZXYu&#13;&#10;eG1sUEsFBgAAAAAEAAQA8wAAAEwFAAAAAA==&#13;&#10;" strokecolor="windowText" strokeweight=".5pt">
                <v:stroke endarrow="block" joinstyle="miter"/>
              </v:shap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10464" behindDoc="0" locked="0" layoutInCell="1" allowOverlap="1" wp14:anchorId="238A2DFB" wp14:editId="0712ADB6">
                <wp:simplePos x="0" y="0"/>
                <wp:positionH relativeFrom="column">
                  <wp:posOffset>2679065</wp:posOffset>
                </wp:positionH>
                <wp:positionV relativeFrom="paragraph">
                  <wp:posOffset>49901</wp:posOffset>
                </wp:positionV>
                <wp:extent cx="0" cy="301925"/>
                <wp:effectExtent l="63500" t="0" r="38100" b="41275"/>
                <wp:wrapNone/>
                <wp:docPr id="37" name="Conector recto de flecha 37"/>
                <wp:cNvGraphicFramePr/>
                <a:graphic xmlns:a="http://schemas.openxmlformats.org/drawingml/2006/main">
                  <a:graphicData uri="http://schemas.microsoft.com/office/word/2010/wordprocessingShape">
                    <wps:wsp>
                      <wps:cNvCnPr/>
                      <wps:spPr>
                        <a:xfrm>
                          <a:off x="0" y="0"/>
                          <a:ext cx="0" cy="3019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8053F1B" id="Conector recto de flecha 37" o:spid="_x0000_s1026" type="#_x0000_t32" style="position:absolute;margin-left:210.95pt;margin-top:3.95pt;width:0;height:23.7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JJQU6AEAALkDAAAOAAAAZHJzL2Uyb0RvYy54bWysU8lu2zAUvBfoPxC8x/KCpKlgOQe76aVo&#13;&#10;DTT9gBcuEgFu4GMt++/7SKlO2t6K6MB9hm+Go+3D2Vl2UglN8B1fLZacKS+CNL7v+I+nx5t7zjCD&#13;&#10;l2CDVx2/KOQPu/fvtmNs1ToMwUqVGJF4bMfY8SHn2DYNikE5wEWIytOmDslBpmnqG5lgJHZnm/Vy&#13;&#10;edeMIcmYglCItHqYNvmu8mutRP6mNarMbMeptlzbVNvn0ja7LbR9gjgYMZcB/1GFA+Pp0ivVATKw&#13;&#10;n8n8Q+WMSAGDzgsRXBO0NkJVDaRmtfxLzfcBoqpayByMV5vw7WjF19MxMSM7vvnAmQdHb7SnlxI5&#13;&#10;JJZKx6Ri2ioxAKMj5NcYsSXY3h/TPMN4TEX8WSdXepLFztXjy9Vjdc5MTIuCVjfL1cf1baFrXnAx&#13;&#10;Yf6sgmNl0HHMCUw/ZKpnKmhVLYbTF8wT8DegXOrDo7GW1qG1no0dv9vc0osLoFRpC5mGLpJO9D1n&#13;&#10;YHuKq8ipMmKwRhZ0AeMF9zaxE1BiKGgyjE9UO2cWMNMGCarfXPof0FLOAXCYwHWrHIPWmUwpt8Z1&#13;&#10;/P6KhjaDsZ+8ZPkSyfacDPjeqpnZ+oJUNcOz4OL85HUZPQd5qU/QlBnlo3o5Z7kE8PWcxq//uN0v&#13;&#10;AAAA//8DAFBLAwQUAAYACAAAACEA2ZjgId8AAAANAQAADwAAAGRycy9kb3ducmV2LnhtbExPy07D&#13;&#10;QAy8I/EPKyNxQXST0vJIs6kqUE9Fiih8gJuYTSDrjbLbNvTrMeIAF1ujseeRL0fXqQMNofVsIJ0k&#13;&#10;oIgrX7dsDby9rq/vQYWIXGPnmQx8UYBlcX6WY1b7I7/QYRutEhEOGRpoYuwzrUPVkMMw8T2xcO9+&#13;&#10;cBgFDlbXAx5F3HV6miS32mHL4tBgT48NVZ/bvTNAV8hlWianj+cy9jd2VdrNRhtzeTE+LWSsFqAi&#13;&#10;jfHvA346SH4oJNjO77kOqjMwm6YPcmrgTpbwv3hnYD6fgS5y/b9F8Q0AAP//AwBQSwECLQAUAAYA&#13;&#10;CAAAACEAtoM4kv4AAADhAQAAEwAAAAAAAAAAAAAAAAAAAAAAW0NvbnRlbnRfVHlwZXNdLnhtbFBL&#13;&#10;AQItABQABgAIAAAAIQA4/SH/1gAAAJQBAAALAAAAAAAAAAAAAAAAAC8BAABfcmVscy8ucmVsc1BL&#13;&#10;AQItABQABgAIAAAAIQALJJQU6AEAALkDAAAOAAAAAAAAAAAAAAAAAC4CAABkcnMvZTJvRG9jLnht&#13;&#10;bFBLAQItABQABgAIAAAAIQDZmOAh3wAAAA0BAAAPAAAAAAAAAAAAAAAAAEIEAABkcnMvZG93bnJl&#13;&#10;di54bWxQSwUGAAAAAAQABADzAAAATgUAAAAA&#13;&#10;" strokecolor="windowText" strokeweight=".5pt">
                <v:stroke endarrow="block" joinstyle="miter"/>
              </v:shap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09440" behindDoc="0" locked="0" layoutInCell="1" allowOverlap="1" wp14:anchorId="729ECE95" wp14:editId="516819CF">
                <wp:simplePos x="0" y="0"/>
                <wp:positionH relativeFrom="column">
                  <wp:posOffset>1698685</wp:posOffset>
                </wp:positionH>
                <wp:positionV relativeFrom="paragraph">
                  <wp:posOffset>53843</wp:posOffset>
                </wp:positionV>
                <wp:extent cx="0" cy="301925"/>
                <wp:effectExtent l="63500" t="0" r="38100" b="41275"/>
                <wp:wrapNone/>
                <wp:docPr id="27" name="Conector recto de flecha 27"/>
                <wp:cNvGraphicFramePr/>
                <a:graphic xmlns:a="http://schemas.openxmlformats.org/drawingml/2006/main">
                  <a:graphicData uri="http://schemas.microsoft.com/office/word/2010/wordprocessingShape">
                    <wps:wsp>
                      <wps:cNvCnPr/>
                      <wps:spPr>
                        <a:xfrm>
                          <a:off x="0" y="0"/>
                          <a:ext cx="0" cy="3019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1D4AB1A" id="Conector recto de flecha 27" o:spid="_x0000_s1026" type="#_x0000_t32" style="position:absolute;margin-left:133.75pt;margin-top:4.25pt;width:0;height:23.7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GPTw6AEAALkDAAAOAAAAZHJzL2Uyb0RvYy54bWysU8uO0zAU3SPxD5b3NGlHMwxR01m0DBsE&#13;&#10;lRg+4I4fiSW/5Gua9u+5dkJngB0iC7/P8T3HJ9uHs7PspBKa4Hu+XrWcKS+CNH7o+fenx3f3nGEG&#13;&#10;L8EGr3p+Ucgfdm/fbKfYqU0Yg5UqMSLx2E2x52POsWsaFKNygKsQladNHZKDTNM0NDLBROzONpu2&#13;&#10;vWumkGRMQShEWj3Mm3xX+bVWIn/VGlVmtudUW65tqu1zaZvdFrohQRyNWMqAf6jCgfF06ZXqABnY&#13;&#10;j2T+onJGpIBB55UIrglaG6GqBlKzbv9Q822EqKoWMgfj1Sb8f7Tiy+mYmJE937znzIOjN9rTS4kc&#13;&#10;EkulY1IxbZUYgdER8muK2BFs749pmWE8piL+rJMrPcli5+rx5eqxOmcm5kVBqzft+sPmttA1L7iY&#13;&#10;MH9SwbEy6DnmBGYYM9UzF7SuFsPpM+YZ+AtQLvXh0VhL69BZz6ae393c0osLoFRpC5mGLpJO9ANn&#13;&#10;YAeKq8ipMmKwRhZ0AeMF9zaxE1BiKGgyTE9UO2cWMNMGCarfUvpv0FLOAXCcwXWrHIPOmUwpt8b1&#13;&#10;/P6Khi6DsR+9ZPkSyfacDPjBqoXZ+oJUNcOL4OL87HUZPQd5qU/QlBnlo3q5ZLkE8PWcxq//uN1P&#13;&#10;AAAA//8DAFBLAwQUAAYACAAAACEAq2vb6d8AAAANAQAADwAAAGRycy9kb3ducmV2LnhtbExPTU/D&#13;&#10;MAy9I/EfIiNxQVuyoZWpazpNIE5Dqjb4AVnjpYXGqZpsK/x6jDjAxdbTs99HsR59J844xDaQhtlU&#13;&#10;gUCqg23JaXh7fZ4sQcRkyJouEGr4xAjr8vqqMLkNF9rheZ+cYBGKudHQpNTnUsa6QW/iNPRIzB3D&#13;&#10;4E1iODhpB3Nhcd/JuVKZ9KYldmhMj48N1h/7k9eAd4aqWaW+3l+q1N+7TeW2W6n17c34tOKxWYFI&#13;&#10;OKa/D/jpwPmh5GCHcCIbRadhnj0s+FTDkhfzv/igYZEpkGUh/7covwEAAP//AwBQSwECLQAUAAYA&#13;&#10;CAAAACEAtoM4kv4AAADhAQAAEwAAAAAAAAAAAAAAAAAAAAAAW0NvbnRlbnRfVHlwZXNdLnhtbFBL&#13;&#10;AQItABQABgAIAAAAIQA4/SH/1gAAAJQBAAALAAAAAAAAAAAAAAAAAC8BAABfcmVscy8ucmVsc1BL&#13;&#10;AQItABQABgAIAAAAIQB7GPTw6AEAALkDAAAOAAAAAAAAAAAAAAAAAC4CAABkcnMvZTJvRG9jLnht&#13;&#10;bFBLAQItABQABgAIAAAAIQCra9vp3wAAAA0BAAAPAAAAAAAAAAAAAAAAAEIEAABkcnMvZG93bnJl&#13;&#10;di54bWxQSwUGAAAAAAQABADzAAAATgUAAAAA&#13;&#10;" strokecolor="windowText" strokeweight=".5pt">
                <v:stroke endarrow="block" joinstyle="miter"/>
              </v:shape>
            </w:pict>
          </mc:Fallback>
        </mc:AlternateContent>
      </w:r>
    </w:p>
    <w:p w14:paraId="357EBD7F"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15584" behindDoc="0" locked="0" layoutInCell="1" allowOverlap="1" wp14:anchorId="21B2FD2F" wp14:editId="6AA7A586">
                <wp:simplePos x="0" y="0"/>
                <wp:positionH relativeFrom="column">
                  <wp:posOffset>3846662</wp:posOffset>
                </wp:positionH>
                <wp:positionV relativeFrom="paragraph">
                  <wp:posOffset>266784</wp:posOffset>
                </wp:positionV>
                <wp:extent cx="759125" cy="8626"/>
                <wp:effectExtent l="25400" t="50800" r="0" b="67945"/>
                <wp:wrapNone/>
                <wp:docPr id="34" name="Conector recto de flecha 34"/>
                <wp:cNvGraphicFramePr/>
                <a:graphic xmlns:a="http://schemas.openxmlformats.org/drawingml/2006/main">
                  <a:graphicData uri="http://schemas.microsoft.com/office/word/2010/wordprocessingShape">
                    <wps:wsp>
                      <wps:cNvCnPr/>
                      <wps:spPr>
                        <a:xfrm flipH="1">
                          <a:off x="0" y="0"/>
                          <a:ext cx="759125" cy="8626"/>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666C4018" id="Conector recto de flecha 34" o:spid="_x0000_s1026" type="#_x0000_t32" style="position:absolute;margin-left:302.9pt;margin-top:21pt;width:59.75pt;height:.7pt;flip:x;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hQHE9QEAAMcDAAAOAAAAZHJzL2Uyb0RvYy54bWysU8tu2zAQvBfoPxC817LdxkkEyznYTXso&#13;&#10;WgNNPmDDh0SAL3BZy/77LinVSNtbUR0ovmY0szvaPpydZSeV0ATf8dViyZnyIkjj+44/Pz2+u+MM&#13;&#10;M3gJNnjV8YtC/rB7+2Y7xlatwxCsVIkRicd2jB0fco5t06AYlANchKg8HeqQHGRapr6RCUZid7ZZ&#13;&#10;L5ebZgxJxhSEQqTdw3TId5VfayXyN61RZWY7TtpyHVMdX8rY7LbQ9gniYMQsA/5BhQPj6aNXqgNk&#13;&#10;YD+S+YvKGZECBp0XIrgmaG2Eqh7IzWr5h5vvA0RVvVBxMF7LhP+PVnw9HRMzsuPvP3DmwVGP9tQp&#13;&#10;kUNiqbyYVExbJQZgdIXqNUZsCbb3xzSvMB5TMX/WydFdEz9TFGo5yCA712pfrtVW58wEbd7e3K/W&#13;&#10;N5wJOrrbrDeFu5lICllMmD+p4FiZdBxzAtMPmcRN6qYPwOkL5gn4C1DAPjwaa2kfWuvZSHLWt0vq&#13;&#10;vwDKmLaQaeoiuUbfcwa2p/CKnKpmDNbIAi9ovODeJnYCyg/FTobxifRzZgEzHZCp+szaf4MWPQfA&#13;&#10;YQLXo3INWmcyZd4aR76vaGgzGPvRS5YvkZqQkwHfWzUzW1+QqiZ6dlz6MFW+zF6CvNSGNGVFaanF&#13;&#10;nJNd4vh6TfPX/9/uJwAAAP//AwBQSwMEFAAGAAgAAAAhAFaHtorgAAAADgEAAA8AAABkcnMvZG93&#13;&#10;bnJldi54bWxMj8tOwzAQRfdI/IM1SGwQtZu+UBqnQkD2UELXbjIkEfE4it3U/XuGFd2MNK97z812&#13;&#10;0fZiwtF3jjTMZwoEUuXqjhoN5Wfx+ATCB0O16R2hhgt62OW3N5lJa3emD5z2oREsQj41GtoQhlRK&#13;&#10;X7VojZ+5AYl33260JnA7NrIezZnFbS8TpdbSmo7YoTUDvrRY/exPVkOcT2jLMlYXfFDvrnkr/OGr&#13;&#10;0Pr+Lr5uuTxvQQSM4f8D/jIwP+QMdnQnqr3oNazVivmDhmXCwfhgk6wWII48WCxB5pm8jpH/AgAA&#13;&#10;//8DAFBLAQItABQABgAIAAAAIQC2gziS/gAAAOEBAAATAAAAAAAAAAAAAAAAAAAAAABbQ29udGVu&#13;&#10;dF9UeXBlc10ueG1sUEsBAi0AFAAGAAgAAAAhADj9If/WAAAAlAEAAAsAAAAAAAAAAAAAAAAALwEA&#13;&#10;AF9yZWxzLy5yZWxzUEsBAi0AFAAGAAgAAAAhANqFAcT1AQAAxwMAAA4AAAAAAAAAAAAAAAAALgIA&#13;&#10;AGRycy9lMm9Eb2MueG1sUEsBAi0AFAAGAAgAAAAhAFaHtorgAAAADgEAAA8AAAAAAAAAAAAAAAAA&#13;&#10;TwQAAGRycy9kb3ducmV2LnhtbFBLBQYAAAAABAAEAPMAAABcBQAAAAA=&#13;&#10;" strokecolor="windowText" strokeweight="1pt">
                <v:stroke endarrow="block" joinstyle="miter"/>
              </v:shap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14560" behindDoc="0" locked="0" layoutInCell="1" allowOverlap="1" wp14:anchorId="3C860163" wp14:editId="7BF00888">
                <wp:simplePos x="0" y="0"/>
                <wp:positionH relativeFrom="column">
                  <wp:posOffset>490484</wp:posOffset>
                </wp:positionH>
                <wp:positionV relativeFrom="paragraph">
                  <wp:posOffset>257175</wp:posOffset>
                </wp:positionV>
                <wp:extent cx="655608" cy="0"/>
                <wp:effectExtent l="0" t="63500" r="0" b="76200"/>
                <wp:wrapNone/>
                <wp:docPr id="32" name="Conector recto de flecha 32"/>
                <wp:cNvGraphicFramePr/>
                <a:graphic xmlns:a="http://schemas.openxmlformats.org/drawingml/2006/main">
                  <a:graphicData uri="http://schemas.microsoft.com/office/word/2010/wordprocessingShape">
                    <wps:wsp>
                      <wps:cNvCnPr/>
                      <wps:spPr>
                        <a:xfrm>
                          <a:off x="0" y="0"/>
                          <a:ext cx="655608" cy="0"/>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71B838F4" id="Conector recto de flecha 32" o:spid="_x0000_s1026" type="#_x0000_t32" style="position:absolute;margin-left:38.6pt;margin-top:20.25pt;width:51.6pt;height:0;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LgxV6gEAALoDAAAOAAAAZHJzL2Uyb0RvYy54bWysU02P0zAQvSPxHyzfadKiLauo6R5alguC&#13;&#10;Siw/YNZ2Ekv+0oxp2n/P2O2WBW6IHhw703l+783L5uHknTgaJBtDL5eLVgoTVNQ2jL38/vT47l4K&#13;&#10;yhA0uBhML8+G5MP27ZvNnDqzilN02qBgkEDdnHo55Zy6piE1GQ+0iMkELg4RPWQ+4thohJnRvWtW&#13;&#10;bbtu5og6YVSGiN/uL0W5rfjDYFT+OgxksnC9ZG65rljX57I22w10I0KarLrSgH9g4cEGvvQGtYcM&#13;&#10;4gfav6C8VRgpDnmhom/iMFhlqgZWs2z/UPNtgmSqFjaH0s0m+n+w6svxgMLqXr5fSRHA84x2PCmV&#13;&#10;IwosD6GNGJxREwj+C/s1J+q4bRcOeD1ROmARfxrQlyfLEqfq8fnmsTllofjl+u5u3XIo1Eup+dWX&#13;&#10;kPInE70om15SRrDjlJnPhdCyWgzHz5T5Zm58aSiXhvhonavzdEHMHMbVh5ZHroBjNTjIvPWJhVIY&#13;&#10;pQA3cl5VxgpJ0Vld2gsQnWnnUByBI8NJ03F+YvJSOKDMBVZUf8UKpvBba+GzB5ouzbV0SZi3mWPu&#13;&#10;rO/l/a0bugzWfQxa5HNi3zNaCKMzV2QXChtTQ3xVXKy/mF12z1Gf6wyacuKAVELXMJcEvj7z/vUn&#13;&#10;t/0JAAD//wMAUEsDBBQABgAIAAAAIQAgJGE84AAAAA0BAAAPAAAAZHJzL2Rvd25yZXYueG1sTE9N&#13;&#10;TwIxEL2b8B+aIfFipGVFWZftEsEYT5KA/oCyHbYbttPNtkD995Z40MskM+/N+yiX0XbsjINvHUmY&#13;&#10;TgQwpNrplhoJX59v9zkwHxRp1TlCCd/oYVmNbkpVaHehLZ53oWFJhHyhJJgQ+oJzXxu0yk9cj5Sw&#13;&#10;gxusCmkdGq4HdUnituOZEE/cqpaSg1E9rg3Wx93JStis+wfvsufDXdjEfBU/3ldbQ1LejuPrIo2X&#13;&#10;BbCAMfx9wLVDyg9VCrZ3J9KedRLm8ywxJczEI7ArnosZsP3vgVcl/9+i+gEAAP//AwBQSwECLQAU&#13;&#10;AAYACAAAACEAtoM4kv4AAADhAQAAEwAAAAAAAAAAAAAAAAAAAAAAW0NvbnRlbnRfVHlwZXNdLnht&#13;&#10;bFBLAQItABQABgAIAAAAIQA4/SH/1gAAAJQBAAALAAAAAAAAAAAAAAAAAC8BAABfcmVscy8ucmVs&#13;&#10;c1BLAQItABQABgAIAAAAIQAbLgxV6gEAALoDAAAOAAAAAAAAAAAAAAAAAC4CAABkcnMvZTJvRG9j&#13;&#10;LnhtbFBLAQItABQABgAIAAAAIQAgJGE84AAAAA0BAAAPAAAAAAAAAAAAAAAAAEQEAABkcnMvZG93&#13;&#10;bnJldi54bWxQSwUGAAAAAAQABADzAAAAUQUAAAAA&#13;&#10;" strokecolor="windowText" strokeweight="1pt">
                <v:stroke endarrow="block" joinstyle="miter"/>
              </v:shap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698176" behindDoc="0" locked="0" layoutInCell="1" allowOverlap="1" wp14:anchorId="428433E1" wp14:editId="64C71CEC">
                <wp:simplePos x="0" y="0"/>
                <wp:positionH relativeFrom="column">
                  <wp:posOffset>1169407</wp:posOffset>
                </wp:positionH>
                <wp:positionV relativeFrom="paragraph">
                  <wp:posOffset>87463</wp:posOffset>
                </wp:positionV>
                <wp:extent cx="2679825" cy="497941"/>
                <wp:effectExtent l="0" t="0" r="12700" b="10160"/>
                <wp:wrapNone/>
                <wp:docPr id="15" name="Rectángulo 15"/>
                <wp:cNvGraphicFramePr/>
                <a:graphic xmlns:a="http://schemas.openxmlformats.org/drawingml/2006/main">
                  <a:graphicData uri="http://schemas.microsoft.com/office/word/2010/wordprocessingShape">
                    <wps:wsp>
                      <wps:cNvSpPr/>
                      <wps:spPr>
                        <a:xfrm>
                          <a:off x="0" y="0"/>
                          <a:ext cx="2679825" cy="4979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AC53CD1" w14:textId="77777777" w:rsidR="00352B65" w:rsidRDefault="00352B65" w:rsidP="007B6E86">
                            <w:pPr>
                              <w:pStyle w:val="Sinespaciado"/>
                              <w:jc w:val="center"/>
                              <w:rPr>
                                <w:lang w:val="es-ES"/>
                              </w:rPr>
                            </w:pPr>
                            <w:r>
                              <w:rPr>
                                <w:lang w:val="es-ES"/>
                              </w:rPr>
                              <w:t>Total artículos identificados</w:t>
                            </w:r>
                          </w:p>
                          <w:p w14:paraId="7BBB1223" w14:textId="77777777" w:rsidR="00352B65" w:rsidRPr="000F4FB9" w:rsidRDefault="00352B65" w:rsidP="007B6E86">
                            <w:pPr>
                              <w:pStyle w:val="Sinespaciado"/>
                              <w:jc w:val="center"/>
                              <w:rPr>
                                <w:lang w:val="es-ES"/>
                              </w:rPr>
                            </w:pPr>
                            <w:r>
                              <w:rPr>
                                <w:lang w:val="es-ES"/>
                              </w:rPr>
                              <w:t>(n=2730)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8433E1" id="Rectángulo 15" o:spid="_x0000_s1032" style="position:absolute;left:0;text-align:left;margin-left:92.1pt;margin-top:6.9pt;width:211pt;height:39.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vFdzjAIAACsFAAAOAAAAZHJzL2Uyb0RvYy54bWysVEtu2zAQ3RfoHQjuG9mGE8dC5MBI4KJA&#13;&#10;kAR1iqxpirIE8FeStuTepmfpxfpIKYnzWRXVgprhDGc4b97w4rJTkuyF843RBR2fjCgRmpuy0duC&#13;&#10;/nhYfTmnxAemSyaNFgU9CE8vF58/XbQ2FxNTG1kKRxBE+7y1Ba1DsHmWeV4LxfyJsULDWBmnWIDq&#13;&#10;tlnpWIvoSmaT0egsa40rrTNceI/d695IFyl+VQke7qrKi0BkQXG3kFaX1k1cs8UFy7eO2brhwzXY&#13;&#10;P9xCsUYj6XOoaxYY2bnmXSjVcGe8qcIJNyozVdVwkWpANePRm2rWNbMi1QJwvH2Gyf+/sPx2f+9I&#13;&#10;U6J3p5RoptCj70Dtz2+93UlDsAuIWutzeK7tvRs0DzHW21VOxT8qIV2C9fAMq+gC4dicnM3m5xOE&#13;&#10;57BN57P5dByDZi+nrfPhqzCKRKGgDhdIaLL9jQ+965NLTOaNbMpVI2VSDv5KOrJn6DCIUZqWEsl8&#13;&#10;wGZBV+kbsr06JjVpUfRkNgItOAP1KskCRGUBhtdbSpjcgtM8uHSXV6f9u6QPqPYo8Sh9HyWOhVwz&#13;&#10;X/c3TlGjG8tVEzAKslEFPT8+LXW0ikTmAY7Yj74DUQrdpkstPIuB4s7GlAe01Zme797yVYO0N4Dl&#13;&#10;njkQHDVjaMMdlkoaAGEGiZLauF8f7Ud/8A5WSloMDED6uWNOoOhvGoycj6fTOGFJmZ7OJlDcsWVz&#13;&#10;bNE7dWXQsTGeB8uTGP2DfBIrZ9QjZnsZs8LENEfuvh2DchX6QcbrwMVymdwwVZaFG722PAaPyEXA&#13;&#10;H7pH5uxAr4BW3Zqn4WL5G5b1vvGkNstdMFWTKPiCK6gbFUxkIvHwesSRP9aT18sbt/gLAAD//wMA&#13;&#10;UEsDBBQABgAIAAAAIQA8U41g4AAAAA4BAAAPAAAAZHJzL2Rvd25yZXYueG1sTE9NT8MwDL0j8R8i&#13;&#10;I3FjKQVVW9d0QiAkhMSB8nHOGtNUa5yqSbuwX485wcXys5+f36t2yQ1iwSn0nhRcrzIQSK03PXUK&#13;&#10;3t8er9YgQtRk9OAJFXxjgF19flbp0vgjveLSxE6wCIVSK7AxjqWUobXodFj5EYl3X35yOjKcOmkm&#13;&#10;fWRxN8g8ywrpdE/8weoR7y22h2Z2Cp7DaV5aE16STfZp8/GZnRo6KHV5kR62XO62ICKm+HcBvxnY&#13;&#10;P9RsbO9nMkEMjNe3OVO5ueEcTCiyggd7BZs8B1lX8n+M+gcAAP//AwBQSwECLQAUAAYACAAAACEA&#13;&#10;toM4kv4AAADhAQAAEwAAAAAAAAAAAAAAAAAAAAAAW0NvbnRlbnRfVHlwZXNdLnhtbFBLAQItABQA&#13;&#10;BgAIAAAAIQA4/SH/1gAAAJQBAAALAAAAAAAAAAAAAAAAAC8BAABfcmVscy8ucmVsc1BLAQItABQA&#13;&#10;BgAIAAAAIQBZvFdzjAIAACsFAAAOAAAAAAAAAAAAAAAAAC4CAABkcnMvZTJvRG9jLnhtbFBLAQIt&#13;&#10;ABQABgAIAAAAIQA8U41g4AAAAA4BAAAPAAAAAAAAAAAAAAAAAOYEAABkcnMvZG93bnJldi54bWxQ&#13;&#10;SwUGAAAAAAQABADzAAAA8wUAAAAA&#13;&#10;" fillcolor="window" strokecolor="windowText" strokeweight="1pt">
                <v:textbox>
                  <w:txbxContent>
                    <w:p w14:paraId="7AC53CD1" w14:textId="77777777" w:rsidR="00352B65" w:rsidRDefault="00352B65" w:rsidP="007B6E86">
                      <w:pPr>
                        <w:pStyle w:val="Sinespaciado"/>
                        <w:jc w:val="center"/>
                        <w:rPr>
                          <w:lang w:val="es-ES"/>
                        </w:rPr>
                      </w:pPr>
                      <w:r>
                        <w:rPr>
                          <w:lang w:val="es-ES"/>
                        </w:rPr>
                        <w:t>Total artículos identificados</w:t>
                      </w:r>
                    </w:p>
                    <w:p w14:paraId="7BBB1223" w14:textId="77777777" w:rsidR="00352B65" w:rsidRPr="000F4FB9" w:rsidRDefault="00352B65" w:rsidP="007B6E86">
                      <w:pPr>
                        <w:pStyle w:val="Sinespaciado"/>
                        <w:jc w:val="center"/>
                        <w:rPr>
                          <w:lang w:val="es-ES"/>
                        </w:rPr>
                      </w:pPr>
                      <w:r>
                        <w:rPr>
                          <w:lang w:val="es-ES"/>
                        </w:rPr>
                        <w:t>(n=2730)</w:t>
                      </w:r>
                    </w:p>
                  </w:txbxContent>
                </v:textbox>
              </v:rect>
            </w:pict>
          </mc:Fallback>
        </mc:AlternateContent>
      </w:r>
    </w:p>
    <w:p w14:paraId="5A388402" w14:textId="77777777" w:rsidR="007B6E86" w:rsidRPr="00DB43EB" w:rsidRDefault="007B6E86" w:rsidP="00E4248A">
      <w:pPr>
        <w:spacing w:line="360" w:lineRule="auto"/>
        <w:jc w:val="both"/>
        <w:rPr>
          <w:rFonts w:eastAsia="Calibri"/>
          <w:b/>
          <w:color w:val="000000"/>
          <w:sz w:val="24"/>
          <w:szCs w:val="24"/>
          <w:lang w:val="es-ES_tradnl"/>
        </w:rPr>
      </w:pPr>
    </w:p>
    <w:p w14:paraId="452D1685"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17632" behindDoc="0" locked="0" layoutInCell="1" allowOverlap="1" wp14:anchorId="45AD6FF0" wp14:editId="29AC1ABD">
                <wp:simplePos x="0" y="0"/>
                <wp:positionH relativeFrom="column">
                  <wp:posOffset>4385476</wp:posOffset>
                </wp:positionH>
                <wp:positionV relativeFrom="paragraph">
                  <wp:posOffset>116481</wp:posOffset>
                </wp:positionV>
                <wp:extent cx="1598212" cy="495300"/>
                <wp:effectExtent l="0" t="0" r="15240" b="12700"/>
                <wp:wrapNone/>
                <wp:docPr id="42" name="Rectángulo 42"/>
                <wp:cNvGraphicFramePr/>
                <a:graphic xmlns:a="http://schemas.openxmlformats.org/drawingml/2006/main">
                  <a:graphicData uri="http://schemas.microsoft.com/office/word/2010/wordprocessingShape">
                    <wps:wsp>
                      <wps:cNvSpPr/>
                      <wps:spPr>
                        <a:xfrm>
                          <a:off x="0" y="0"/>
                          <a:ext cx="1598212" cy="495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9D4339" w14:textId="77777777" w:rsidR="00352B65" w:rsidRDefault="00352B65" w:rsidP="007B6E86">
                            <w:pPr>
                              <w:pStyle w:val="Sinespaciado"/>
                              <w:jc w:val="center"/>
                              <w:rPr>
                                <w:lang w:val="es-ES"/>
                              </w:rPr>
                            </w:pPr>
                            <w:r>
                              <w:rPr>
                                <w:lang w:val="es-ES"/>
                              </w:rPr>
                              <w:t>Excluidos por duplicados</w:t>
                            </w:r>
                          </w:p>
                          <w:p w14:paraId="3028C391" w14:textId="77777777" w:rsidR="00352B65" w:rsidRPr="001E5EE6" w:rsidRDefault="00352B65" w:rsidP="007B6E86">
                            <w:pPr>
                              <w:pStyle w:val="Sinespaciado"/>
                              <w:jc w:val="center"/>
                              <w:rPr>
                                <w:color w:val="00B0F0"/>
                                <w:lang w:val="es-ES"/>
                              </w:rPr>
                            </w:pPr>
                            <w:r w:rsidRPr="0030592E">
                              <w:rPr>
                                <w:lang w:val="es-ES"/>
                              </w:rPr>
                              <w:t>n=1146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AD6FF0" id="Rectángulo 42" o:spid="_x0000_s1033" style="position:absolute;left:0;text-align:left;margin-left:345.3pt;margin-top:9.15pt;width:125.85pt;height:3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TwhhjQIAACsFAAAOAAAAZHJzL2Uyb0RvYy54bWysVMlu2zAQvRfoPxC8N7Jdp0mEyIGRwEWB&#13;&#10;IDGaFDnTFGUR4FaStuT+Tb+lP9ZHWkmc5VRUB2o2zvJmhucXvVZkK3yQ1lR0fDSiRBhua2nWFf1x&#13;&#10;v/h0SkmIzNRMWSMquhOBXsw+fjjvXCkmtrWqFp7AiQll5yraxujKogi8FZqFI+uEgbKxXrMI1q+L&#13;&#10;2rMO3rUqJqPRl6KzvnbechECpFd7JZ1l/00jeLxtmiAiURVFbjGfPp+rdBazc1auPXOt5EMa7B+y&#13;&#10;0EwaBH1ydcUiIxsv37jSknsbbBOPuNWFbRrJRa4B1YxHr6q5a5kTuRaAE9wTTOH/ueU326Unsq7o&#13;&#10;dEKJYRo9+g7U/vw2642yBFJA1LlQwvLOLf3ABZCp3r7xOv1RCekzrLsnWEUfCYdwfHx2OhnDPYdu&#13;&#10;enb8eZRxL55vOx/iV2E1SURFPRLIaLLtdYiICNNHkxQsWCXrhVQqM7twqTzZMnQYg1HbjhLFQoSw&#13;&#10;oov8pRLg4sU1ZUiH1CYnSIZwhtFrFIsgtQMYwawpYWqNmebR51xe3A5vgt6j2oPAo/y9FzgVcsVC&#13;&#10;u884e01mrNQyYhWU1BU9PbytTNKKPMwDHKkf+w4kKvarPrfwJDlKkpWtd2irt/t5D44vJMJeA5Yl&#13;&#10;8xhw1Iyljbc4GmUBhB0oSlrrf70nT/aYO2gp6bAwAOnnhnmBor8ZTOTZeDpNG5aZ6fHJBIw/1KwO&#13;&#10;NWajLy06Nsbz4Hgmk31Uj2TjrX7Abs9TVKiY4Yi9b8fAXMb9IuN14GI+z2bYKsfitblzPDlPyCXA&#13;&#10;7/sH5t0wXhGturGPy8XKV1O2t003jZ1vom1kHsFnXDFMicFG5rEaXo+08od8tnp+42Z/AQAA//8D&#13;&#10;AFBLAwQUAAYACAAAACEAvL3YKOEAAAAOAQAADwAAAGRycy9kb3ducmV2LnhtbExPy2rDMBC8F/oP&#13;&#10;Ygu9NVKSYmLHcigthVLooe7jrFiKZWKtjCU7ar6+21NzWWaZ2dmZcpdcz2Yzhs6jhOVCADPYeN1h&#13;&#10;K+Hz4/luAyxEhVr1Ho2EHxNgV11flarQ/oTvZq5jy8gEQ6Ek2BiHgvPQWONUWPjBIHEHPzoVaR1b&#13;&#10;rkd1InPX85UQGXeqQ/pg1WAerWmO9eQkvIbzNDc6vCWb7Ev+9S3ONR6lvL1JT1saD1tg0aT4fwF/&#13;&#10;HSg/VBRs7yfUgfUSslxkJCViswZGgvx+RWBPIFsDr0p+WaP6BQAA//8DAFBLAQItABQABgAIAAAA&#13;&#10;IQC2gziS/gAAAOEBAAATAAAAAAAAAAAAAAAAAAAAAABbQ29udGVudF9UeXBlc10ueG1sUEsBAi0A&#13;&#10;FAAGAAgAAAAhADj9If/WAAAAlAEAAAsAAAAAAAAAAAAAAAAALwEAAF9yZWxzLy5yZWxzUEsBAi0A&#13;&#10;FAAGAAgAAAAhADFPCGGNAgAAKwUAAA4AAAAAAAAAAAAAAAAALgIAAGRycy9lMm9Eb2MueG1sUEsB&#13;&#10;Ai0AFAAGAAgAAAAhALy92CjhAAAADgEAAA8AAAAAAAAAAAAAAAAA5wQAAGRycy9kb3ducmV2Lnht&#13;&#10;bFBLBQYAAAAABAAEAPMAAAD1BQAAAAA=&#13;&#10;" fillcolor="window" strokecolor="windowText" strokeweight="1pt">
                <v:textbox>
                  <w:txbxContent>
                    <w:p w14:paraId="549D4339" w14:textId="77777777" w:rsidR="00352B65" w:rsidRDefault="00352B65" w:rsidP="007B6E86">
                      <w:pPr>
                        <w:pStyle w:val="Sinespaciado"/>
                        <w:jc w:val="center"/>
                        <w:rPr>
                          <w:lang w:val="es-ES"/>
                        </w:rPr>
                      </w:pPr>
                      <w:r>
                        <w:rPr>
                          <w:lang w:val="es-ES"/>
                        </w:rPr>
                        <w:t>Excluidos por duplicados</w:t>
                      </w:r>
                    </w:p>
                    <w:p w14:paraId="3028C391" w14:textId="77777777" w:rsidR="00352B65" w:rsidRPr="001E5EE6" w:rsidRDefault="00352B65" w:rsidP="007B6E86">
                      <w:pPr>
                        <w:pStyle w:val="Sinespaciado"/>
                        <w:jc w:val="center"/>
                        <w:rPr>
                          <w:color w:val="00B0F0"/>
                          <w:lang w:val="es-ES"/>
                        </w:rPr>
                      </w:pPr>
                      <w:r w:rsidRPr="0030592E">
                        <w:rPr>
                          <w:lang w:val="es-ES"/>
                        </w:rPr>
                        <w:t>n=1146</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18656" behindDoc="0" locked="0" layoutInCell="1" allowOverlap="1" wp14:anchorId="4A8A8240" wp14:editId="3EB3B6EE">
                <wp:simplePos x="0" y="0"/>
                <wp:positionH relativeFrom="column">
                  <wp:posOffset>2544074</wp:posOffset>
                </wp:positionH>
                <wp:positionV relativeFrom="paragraph">
                  <wp:posOffset>48572</wp:posOffset>
                </wp:positionV>
                <wp:extent cx="0" cy="508958"/>
                <wp:effectExtent l="63500" t="0" r="38100" b="37465"/>
                <wp:wrapNone/>
                <wp:docPr id="44" name="Conector recto de flecha 44"/>
                <wp:cNvGraphicFramePr/>
                <a:graphic xmlns:a="http://schemas.openxmlformats.org/drawingml/2006/main">
                  <a:graphicData uri="http://schemas.microsoft.com/office/word/2010/wordprocessingShape">
                    <wps:wsp>
                      <wps:cNvCnPr/>
                      <wps:spPr>
                        <a:xfrm>
                          <a:off x="0" y="0"/>
                          <a:ext cx="0" cy="508958"/>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76A94257" id="Conector recto de flecha 44" o:spid="_x0000_s1026" type="#_x0000_t32" style="position:absolute;margin-left:200.3pt;margin-top:3.8pt;width:0;height:40.1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Fx2n5wEAALoDAAAOAAAAZHJzL2Uyb0RvYy54bWysU8uO0zAU3SPxD5b3NGk1AyVqOouWYYOg&#13;&#10;EsMH3PEjseSXfE3T/j3XTigD7BBZ+H2O7zk+2T1cnGVnldAE3/P1quVMeRGk8UPPvz09vtlyhhm8&#13;&#10;BBu86vlVIX/Yv361m2KnNmEMVqrEiMRjN8WejznHrmlQjMoBrkJUnjZ1SA4yTdPQyAQTsTvbbNr2&#13;&#10;bTOFJGMKQiHS6nHe5PvKr7US+YvWqDKzPafacm1TbZ9L2+x30A0J4mjEUgb8QxUOjKdLb1RHyMC+&#13;&#10;J/MXlTMiBQw6r0RwTdDaCFU1kJp1+4earyNEVbWQORhvNuH/oxWfz6fEjOz53R1nHhy90YFeSuSQ&#13;&#10;WCodk4ppq8QIjI6QX1PEjmAHf0rLDOMpFfEXnVzpSRa7VI+vN4/VJTMxLwpavW+37++3ha75hYsJ&#13;&#10;80cVHCuDnmNOYIYxUz1zQetqMZw/YZ6BPwHlUh8ejbW0Dp31bKIwbt619OQCKFbaQqahiyQU/cAZ&#13;&#10;2IHyKnKqlBiskQVe0HjFg03sDBQZSpoM0xMVz5kFzLRBiuq31P4btNRzBBxncN0qx6BzJlPMrXE9&#13;&#10;397Q0GUw9oOXLF8j+Z6TAT9YtTBbX5CqhnhRXKyfzS6j5yCv9Q2aMqOAVDOXMJcEvpzT+OUvt/8B&#13;&#10;AAD//wMAUEsDBBQABgAIAAAAIQCkj6+13gAAAA0BAAAPAAAAZHJzL2Rvd25yZXYueG1sTE9NT8Mw&#13;&#10;DL0j8R8iI3FBLGUgVrq6ExtCnDZpgx+QNV5T0ThVk23l32PEAS62np79PsrF6Dt1oiG2gRHuJhko&#13;&#10;4jrYlhuEj/fX2xxUTIat6QITwhdFWFSXF6UpbDjzlk671CgR4VgYBJdSX2gda0fexEnoiYU7hMGb&#13;&#10;JHBotB3MWcR9p6dZ9qi9aVkcnOlp5aj+3B09wmbV38cwfTrcpM2YL8f123LrGPH6anyZy3ieg0o0&#13;&#10;pr8P+Okg+aGSYPtwZBtVh/AgFnKKMJMl/C/eI+SzHHRV6v8tqm8AAAD//wMAUEsBAi0AFAAGAAgA&#13;&#10;AAAhALaDOJL+AAAA4QEAABMAAAAAAAAAAAAAAAAAAAAAAFtDb250ZW50X1R5cGVzXS54bWxQSwEC&#13;&#10;LQAUAAYACAAAACEAOP0h/9YAAACUAQAACwAAAAAAAAAAAAAAAAAvAQAAX3JlbHMvLnJlbHNQSwEC&#13;&#10;LQAUAAYACAAAACEAyxcdp+cBAAC6AwAADgAAAAAAAAAAAAAAAAAuAgAAZHJzL2Uyb0RvYy54bWxQ&#13;&#10;SwECLQAUAAYACAAAACEApI+vtd4AAAANAQAADwAAAAAAAAAAAAAAAABBBAAAZHJzL2Rvd25yZXYu&#13;&#10;eG1sUEsFBgAAAAAEAAQA8wAAAEwFAAAAAA==&#13;&#10;" strokecolor="windowText" strokeweight="1pt">
                <v:stroke endarrow="block" joinstyle="miter"/>
              </v:shape>
            </w:pict>
          </mc:Fallback>
        </mc:AlternateContent>
      </w:r>
    </w:p>
    <w:p w14:paraId="6DC5C554"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19680" behindDoc="0" locked="0" layoutInCell="1" allowOverlap="1" wp14:anchorId="0F7D8E99" wp14:editId="5ED437A8">
                <wp:simplePos x="0" y="0"/>
                <wp:positionH relativeFrom="column">
                  <wp:posOffset>2544073</wp:posOffset>
                </wp:positionH>
                <wp:positionV relativeFrom="paragraph">
                  <wp:posOffset>45217</wp:posOffset>
                </wp:positionV>
                <wp:extent cx="1811547" cy="0"/>
                <wp:effectExtent l="0" t="63500" r="0" b="76200"/>
                <wp:wrapNone/>
                <wp:docPr id="45" name="Conector recto de flecha 45"/>
                <wp:cNvGraphicFramePr/>
                <a:graphic xmlns:a="http://schemas.openxmlformats.org/drawingml/2006/main">
                  <a:graphicData uri="http://schemas.microsoft.com/office/word/2010/wordprocessingShape">
                    <wps:wsp>
                      <wps:cNvCnPr/>
                      <wps:spPr>
                        <a:xfrm>
                          <a:off x="0" y="0"/>
                          <a:ext cx="1811547" cy="0"/>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551DCE6F" id="Conector recto de flecha 45" o:spid="_x0000_s1026" type="#_x0000_t32" style="position:absolute;margin-left:200.3pt;margin-top:3.55pt;width:142.65pt;height:0;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YJ7B7AEAALsDAAAOAAAAZHJzL2Uyb0RvYy54bWysU8tu2zAQvBfoPxC817KMpAkEyznYTS9F&#13;&#10;a6DJB2xISiLAF3ZZy/77LmnHTdtbUR8oUusdzsyO1g9H78TBINkYetkullKYoKK2Yezl89Pjh3sp&#13;&#10;KEPQ4GIwvTwZkg+b9+/Wc+rMKk7RaYOCQQJ1c+rllHPqmobUZDzQIiYTuDhE9JD5iGOjEWZG965Z&#13;&#10;LZcfmzmiThiVIeK3u3NRbir+MBiVvw0DmSxcL5lbrivW9aWszWYN3YiQJqsuNOAfWHiwgS+9Qu0g&#13;&#10;g/iB9i8obxVGikNeqOibOAxWmaqB1bTLP9R8nyCZqoXNoXS1if4frPp62KOwupc3t1IE8DyjLU9K&#13;&#10;5YgCy0NoIwZn1ASC/8J+zYk6btuGPV5OlPZYxB8H9OXJssSxeny6emyOWSh+2d637e3NnRTqtdb8&#13;&#10;akxI+bOJXpRNLykj2HHKTOjMqK0ew+ELZb6aG18byq0hPlrn6kBdEDNftbpb8swVcK4GB5m3PrFS&#13;&#10;CqMU4EYOrMpYISk6q0t7AaITbR2KA3BmOGo6zk/MXgoHlLnAkuqveMEUfmstfHZA07m5ls4R8zZz&#13;&#10;zp31vby/dkOXwbpPQYt8Smx8RgthdOaC7EJhY2qKL4qL92e3y+4l6lMdQlNOnJBK6JLmEsG3Z96/&#13;&#10;/eY2PwEAAP//AwBQSwMEFAAGAAgAAAAhANGkKSvfAAAADAEAAA8AAABkcnMvZG93bnJldi54bWxM&#13;&#10;T8tOwzAQvCPxD9YicUHUaYGSpnEq2gpxolILH+DG2zgiXkex25q/78IFLiuNZnYe5SK5TpxwCK0n&#13;&#10;BeNRBgKp9qalRsHnx+t9DiJETUZ3nlDBNwZYVNdXpS6MP9MWT7vYCDahUGgFNsa+kDLUFp0OI98j&#13;&#10;MXfwg9OR4dBIM+gzm7tOTrJsKp1uiROs7nFlsf7aHZ2Czap/CH4yO9zFTcqX6f1tubWk1O1NWs/5&#13;&#10;vMxBREzx7wN+NnB/qLjY3h/JBNEpeOQIlip4HoNgfpo/zUDsf7GsSvl/RHUBAAD//wMAUEsBAi0A&#13;&#10;FAAGAAgAAAAhALaDOJL+AAAA4QEAABMAAAAAAAAAAAAAAAAAAAAAAFtDb250ZW50X1R5cGVzXS54&#13;&#10;bWxQSwECLQAUAAYACAAAACEAOP0h/9YAAACUAQAACwAAAAAAAAAAAAAAAAAvAQAAX3JlbHMvLnJl&#13;&#10;bHNQSwECLQAUAAYACAAAACEAcGCewewBAAC7AwAADgAAAAAAAAAAAAAAAAAuAgAAZHJzL2Uyb0Rv&#13;&#10;Yy54bWxQSwECLQAUAAYACAAAACEA0aQpK98AAAAMAQAADwAAAAAAAAAAAAAAAABGBAAAZHJzL2Rv&#13;&#10;d25yZXYueG1sUEsFBgAAAAAEAAQA8wAAAFIFAAAAAA==&#13;&#10;" strokecolor="windowText" strokeweight="1pt">
                <v:stroke endarrow="block" joinstyle="miter"/>
              </v:shape>
            </w:pict>
          </mc:Fallback>
        </mc:AlternateContent>
      </w:r>
    </w:p>
    <w:p w14:paraId="57301FA0"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0224" behindDoc="0" locked="0" layoutInCell="1" allowOverlap="1" wp14:anchorId="0E680B17" wp14:editId="487E29C7">
                <wp:simplePos x="0" y="0"/>
                <wp:positionH relativeFrom="column">
                  <wp:posOffset>1894205</wp:posOffset>
                </wp:positionH>
                <wp:positionV relativeFrom="paragraph">
                  <wp:posOffset>46355</wp:posOffset>
                </wp:positionV>
                <wp:extent cx="1302385" cy="474345"/>
                <wp:effectExtent l="0" t="0" r="18415" b="8255"/>
                <wp:wrapNone/>
                <wp:docPr id="17" name="Rectángulo 17"/>
                <wp:cNvGraphicFramePr/>
                <a:graphic xmlns:a="http://schemas.openxmlformats.org/drawingml/2006/main">
                  <a:graphicData uri="http://schemas.microsoft.com/office/word/2010/wordprocessingShape">
                    <wps:wsp>
                      <wps:cNvSpPr/>
                      <wps:spPr>
                        <a:xfrm>
                          <a:off x="0" y="0"/>
                          <a:ext cx="1302385" cy="47434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9286C18" w14:textId="77777777" w:rsidR="00352B65" w:rsidRDefault="00352B65" w:rsidP="007B6E86">
                            <w:pPr>
                              <w:pStyle w:val="Sinespaciado"/>
                              <w:jc w:val="center"/>
                              <w:rPr>
                                <w:lang w:val="es-ES"/>
                              </w:rPr>
                            </w:pPr>
                            <w:r>
                              <w:rPr>
                                <w:lang w:val="es-ES"/>
                              </w:rPr>
                              <w:t>Revisión por título</w:t>
                            </w:r>
                          </w:p>
                          <w:p w14:paraId="1EC7CB08" w14:textId="77777777" w:rsidR="00352B65" w:rsidRPr="000F4FB9" w:rsidRDefault="00352B65" w:rsidP="007B6E86">
                            <w:pPr>
                              <w:pStyle w:val="Sinespaciado"/>
                              <w:jc w:val="center"/>
                              <w:rPr>
                                <w:lang w:val="es-ES"/>
                              </w:rPr>
                            </w:pPr>
                            <w:r>
                              <w:rPr>
                                <w:lang w:val="es-ES"/>
                              </w:rPr>
                              <w:t>(n=1584)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680B17" id="Rectángulo 17" o:spid="_x0000_s1034" style="position:absolute;left:0;text-align:left;margin-left:149.15pt;margin-top:3.65pt;width:102.55pt;height:37.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Vr3ujQIAACsFAAAOAAAAZHJzL2Uyb0RvYy54bWysVEtu2zAQ3RfoHQjuG9mOU7tC5MBI4KJA&#13;&#10;kBhNiqxpirIE8FeStuTepmfpxfpIKYnzWRXVguJwhvN584bnF52SZC+cb4wu6PhkRInQ3JSN3hb0&#13;&#10;x/3q05wSH5gumTRaFPQgPL1YfPxw3tpcTExtZCkcgRPt89YWtA7B5lnmeS0U8yfGCg1lZZxiAaLb&#13;&#10;ZqVjLbwrmU1Go89Za1xpneHCe5xe9Uq6SP6rSvBwW1VeBCILitxCWl1aN3HNFucs3zpm64YPabB/&#13;&#10;yEKxRiPok6srFhjZueaNK9VwZ7ypwgk3KjNV1XCRakA149Grau5qZkWqBeB4+wST/39u+c1+7UhT&#13;&#10;onczSjRT6NF3oPbnt97upCE4BUSt9Tks7+zaDZLHNtbbVU7FPyohXYL18ASr6ALhOByfjian8zNK&#13;&#10;OHTT2fR0ehadZs+3rfPhqzCKxE1BHRJIaLL9tQ+96aNJDOaNbMpVI2USDv5SOrJn6DCIUZqWEsl8&#13;&#10;wGFBV+kbor24JjVpkdpkNgItOAP1KskCtsoCDK+3lDC5Bad5cCmXF7f9m6D3qPYo8Ch97wWOhVwx&#13;&#10;X/cZJ6/RjOWqCRgF2aiCzo9vSx21IpF5gCP2o+9A3IVu06UWzqOjeLIx5QFtdabnu7d81SDsNWBZ&#13;&#10;MweCo2YMbbjFUkkDIMywo6Q27td759EevIOWkhYDA5B+7pgTKPqbBiO/jKfTOGFJmJ7NJhDcsWZz&#13;&#10;rNE7dWnQsTGeB8vTNtoH+bitnFEPmO1ljAoV0xyx+3YMwmXoBxmvAxfLZTLDVFkWrvWd5dF5RC4C&#13;&#10;ft89MGcHegW06sY8DhfLX7Gst403tVnugqmaRMFnXEHdKGAiE4mH1yOO/LGcrJ7fuMVfAAAA//8D&#13;&#10;AFBLAwQUAAYACAAAACEA9XNO1eEAAAANAQAADwAAAGRycy9kb3ducmV2LnhtbExPy07DMBC8I/EP&#13;&#10;1iJxozYpjzSNUyEQEkLiQKA9u7GJo8brKHZS069nOcFlV6uZnUe5Sa5nsxlD51HC9UIAM9h43WEr&#13;&#10;4fPj+SoHFqJCrXqPRsK3CbCpzs9KVWh/xHcz17FlJIKhUBJsjEPBeWiscSos/GCQsC8/OhXpHFuu&#13;&#10;R3UkcdfzTIg77lSH5GDVYB6taQ715CS8htM0Nzq8JZvsy2q7E6caD1JeXqSnNY2HNbBoUvz7gN8O&#13;&#10;lB8qCrb3E+rAegnZKl8SVcI9LcJvxfIG2F5CngngVcn/t6h+AAAA//8DAFBLAQItABQABgAIAAAA&#13;&#10;IQC2gziS/gAAAOEBAAATAAAAAAAAAAAAAAAAAAAAAABbQ29udGVudF9UeXBlc10ueG1sUEsBAi0A&#13;&#10;FAAGAAgAAAAhADj9If/WAAAAlAEAAAsAAAAAAAAAAAAAAAAALwEAAF9yZWxzLy5yZWxzUEsBAi0A&#13;&#10;FAAGAAgAAAAhAM1Wve6NAgAAKwUAAA4AAAAAAAAAAAAAAAAALgIAAGRycy9lMm9Eb2MueG1sUEsB&#13;&#10;Ai0AFAAGAAgAAAAhAPVzTtXhAAAADQEAAA8AAAAAAAAAAAAAAAAA5wQAAGRycy9kb3ducmV2Lnht&#13;&#10;bFBLBQYAAAAABAAEAPMAAAD1BQAAAAA=&#13;&#10;" fillcolor="window" strokecolor="windowText" strokeweight="1pt">
                <v:textbox>
                  <w:txbxContent>
                    <w:p w14:paraId="79286C18" w14:textId="77777777" w:rsidR="00352B65" w:rsidRDefault="00352B65" w:rsidP="007B6E86">
                      <w:pPr>
                        <w:pStyle w:val="Sinespaciado"/>
                        <w:jc w:val="center"/>
                        <w:rPr>
                          <w:lang w:val="es-ES"/>
                        </w:rPr>
                      </w:pPr>
                      <w:r>
                        <w:rPr>
                          <w:lang w:val="es-ES"/>
                        </w:rPr>
                        <w:t>Revisión por título</w:t>
                      </w:r>
                    </w:p>
                    <w:p w14:paraId="1EC7CB08" w14:textId="77777777" w:rsidR="00352B65" w:rsidRPr="000F4FB9" w:rsidRDefault="00352B65" w:rsidP="007B6E86">
                      <w:pPr>
                        <w:pStyle w:val="Sinespaciado"/>
                        <w:jc w:val="center"/>
                        <w:rPr>
                          <w:lang w:val="es-ES"/>
                        </w:rPr>
                      </w:pPr>
                      <w:r>
                        <w:rPr>
                          <w:lang w:val="es-ES"/>
                        </w:rPr>
                        <w:t>(n=1584)</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06368" behindDoc="0" locked="0" layoutInCell="1" allowOverlap="1" wp14:anchorId="2B158884" wp14:editId="742305E5">
                <wp:simplePos x="0" y="0"/>
                <wp:positionH relativeFrom="column">
                  <wp:posOffset>-1162904</wp:posOffset>
                </wp:positionH>
                <wp:positionV relativeFrom="paragraph">
                  <wp:posOffset>269508</wp:posOffset>
                </wp:positionV>
                <wp:extent cx="1812322" cy="280035"/>
                <wp:effectExtent l="4127" t="0" r="7938" b="7937"/>
                <wp:wrapNone/>
                <wp:docPr id="24" name="Rectángulo 24"/>
                <wp:cNvGraphicFramePr/>
                <a:graphic xmlns:a="http://schemas.openxmlformats.org/drawingml/2006/main">
                  <a:graphicData uri="http://schemas.microsoft.com/office/word/2010/wordprocessingShape">
                    <wps:wsp>
                      <wps:cNvSpPr/>
                      <wps:spPr>
                        <a:xfrm rot="16200000">
                          <a:off x="0" y="0"/>
                          <a:ext cx="1812322" cy="28003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ysClr val="windowText" lastClr="000000"/>
                          </a:solidFill>
                          <a:prstDash val="solid"/>
                          <a:miter lim="800000"/>
                        </a:ln>
                        <a:effectLst/>
                      </wps:spPr>
                      <wps:txbx>
                        <w:txbxContent>
                          <w:p w14:paraId="24B53C7A" w14:textId="77777777" w:rsidR="00352B65" w:rsidRPr="000F4FB9" w:rsidRDefault="00352B65" w:rsidP="007B6E86">
                            <w:pPr>
                              <w:pStyle w:val="Sinespaciado"/>
                              <w:jc w:val="center"/>
                              <w:rPr>
                                <w:lang w:val="es-ES"/>
                              </w:rPr>
                            </w:pPr>
                            <w:r>
                              <w:rPr>
                                <w:lang w:val="es-ES"/>
                              </w:rPr>
                              <w:t>Filtro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158884" id="Rectángulo 24" o:spid="_x0000_s1035" style="position:absolute;left:0;text-align:left;margin-left:-91.55pt;margin-top:21.2pt;width:142.7pt;height:22.05pt;rotation:-9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TlqUEAMAANYGAAAOAAAAZHJzL2Uyb0RvYy54bWysVVtqGzEU/S90D0L/zXj8imMyDiYhpZA2&#13;&#10;oUnJt6zRjAUaSZXkV3fTtXRjPdKMHScNhZY4MEj3fc/VPTm/2DaKrIXz0uiC5ic9SoTmppS6Lui3&#13;&#10;h+sPE0p8YLpkymhR0J3w9GL2/t35xk5F3yyNKoUjCKL9dGMLugzBTrPM86VomD8xVmgoK+MaFnB1&#13;&#10;dVY6tkH0RmX9Xm+cbYwrrTNceA/pVauksxS/qgQPt1XlRSCqoKgtpK9L30X8ZrNzNq0ds0vJuzLY&#13;&#10;f1TRMKmR9BDqigVGVk7+EaqR3BlvqnDCTZOZqpJcpB7QTd570c39klmRegE43h5g8m8Xln9Z3zki&#13;&#10;y4L2h5Ro1mBGX4Har5+6XilDIAVEG+unsLy3d667eRxjv9vKNcQZ4JqPMQ/8EgxojGwTyrsDymIb&#13;&#10;CIcwn+T9Qb9PCYeuP+n1BqOYI2uDxaDW+fBRmIbEQ0Ed6klR2frGh9Z0b9JhXl5LpWIdjzIsE2zI&#13;&#10;k3xqD59k5Yk1QK4t0Lt6cakcWTM8jPko/iVztWo+m7IV53nqBwnZ1LPwJO+NYp9JHqQOrfX4tBOi&#13;&#10;kS56aqr2x9mj5z9UcJTpeQWDVyo43Qv/WkFq6i1KOHulhEmM3k3zJQio6jAMJTVhkSJGQzjAhXjO&#13;&#10;lMAz3HtjJ9NQI3hKk01Bx4MR7DgDS1SKBRwbCweva0qYqkE/PLg0RG+UPDj7nT8MGsRRms0DXiIl&#13;&#10;ivkABTK2FbTv6plrfGRXzC/bASdVO/VGBrCWkk1B8X7x61pWOpYrEu90TzWuTrss8RS2i23atrPo&#13;&#10;ESULU+6wgWmFIgyWX0ukvUF1d8yBiyAEv4ZbfCplgIPpTpQsjfvxmjzagyKgpWQDbgNI31fMCTT9&#13;&#10;SWMFzvLhEGFDugxHp31c3LFmcazRq+bSYEvyVF06Rvug9sfKmeYRNDyPWaFimiN3O47uchlazgWR&#13;&#10;czGfJzMQoGXhRt9bvl/WCPjD9pE5261+wKi+mD0PsukLBmhtI+bazFfBVDLRwxOu2MB4AXm2u9gS&#13;&#10;fWTn43uyevp3NPsNAAD//wMAUEsDBBQABgAIAAAAIQCY7Fb24gAAABABAAAPAAAAZHJzL2Rvd25y&#13;&#10;ZXYueG1sTE9NT8MwDL0j8R8iI3Hr0gXWVV3TCYGGtAOHDX6A25i2okmqJuvKv8ec4GLZes/vo9wv&#13;&#10;dhAzTaH3TsN6lYIg13jTu1bDx/shyUGEiM7g4B1p+KYA++r2psTC+Ks70XyOrWARFwrU0MU4FlKG&#13;&#10;piOLYeVHcox9+sli5HNqpZnwyuJ2kCpNM2mxd+zQ4UjPHTVf54vVsLxmjZpJvUX/EOq6weMBjxut&#13;&#10;7++Wlx2Ppx2ISEv8+4DfDpwfKg5W+4szQQwakkxtmMrLNlcgmJGs80cQtQaVbhXIqpT/i1Q/AAAA&#13;&#10;//8DAFBLAQItABQABgAIAAAAIQC2gziS/gAAAOEBAAATAAAAAAAAAAAAAAAAAAAAAABbQ29udGVu&#13;&#10;dF9UeXBlc10ueG1sUEsBAi0AFAAGAAgAAAAhADj9If/WAAAAlAEAAAsAAAAAAAAAAAAAAAAALwEA&#13;&#10;AF9yZWxzLy5yZWxzUEsBAi0AFAAGAAgAAAAhABpOWpQQAwAA1gYAAA4AAAAAAAAAAAAAAAAALgIA&#13;&#10;AGRycy9lMm9Eb2MueG1sUEsBAi0AFAAGAAgAAAAhAJjsVvbiAAAAEAEAAA8AAAAAAAAAAAAAAAAA&#13;&#10;agUAAGRycy9kb3ducmV2LnhtbFBLBQYAAAAABAAEAPMAAAB5BgAAAAA=&#13;&#10;" fillcolor="#d2d2d2" strokecolor="windowText" strokeweight=".5pt">
                <v:fill color2="silver" rotate="t" colors="0 #d2d2d2;.5 #c8c8c8;1 silver" focus="100%" type="gradient">
                  <o:fill v:ext="view" type="gradientUnscaled"/>
                </v:fill>
                <v:textbox>
                  <w:txbxContent>
                    <w:p w14:paraId="24B53C7A" w14:textId="77777777" w:rsidR="00352B65" w:rsidRPr="000F4FB9" w:rsidRDefault="00352B65" w:rsidP="007B6E86">
                      <w:pPr>
                        <w:pStyle w:val="Sinespaciado"/>
                        <w:jc w:val="center"/>
                        <w:rPr>
                          <w:lang w:val="es-ES"/>
                        </w:rPr>
                      </w:pPr>
                      <w:r>
                        <w:rPr>
                          <w:lang w:val="es-ES"/>
                        </w:rPr>
                        <w:t>Filtro</w:t>
                      </w:r>
                    </w:p>
                  </w:txbxContent>
                </v:textbox>
              </v:rect>
            </w:pict>
          </mc:Fallback>
        </mc:AlternateContent>
      </w:r>
    </w:p>
    <w:p w14:paraId="6C3A1D8E" w14:textId="77777777" w:rsidR="007B6E86" w:rsidRPr="00DB43EB" w:rsidRDefault="007B6E86" w:rsidP="00E4248A">
      <w:pPr>
        <w:tabs>
          <w:tab w:val="center" w:pos="5025"/>
        </w:tabs>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699200" behindDoc="0" locked="0" layoutInCell="1" allowOverlap="1" wp14:anchorId="7EA60924" wp14:editId="42B99A19">
                <wp:simplePos x="0" y="0"/>
                <wp:positionH relativeFrom="column">
                  <wp:posOffset>4422715</wp:posOffset>
                </wp:positionH>
                <wp:positionV relativeFrom="paragraph">
                  <wp:posOffset>161398</wp:posOffset>
                </wp:positionV>
                <wp:extent cx="1242060" cy="439420"/>
                <wp:effectExtent l="0" t="0" r="15240" b="17780"/>
                <wp:wrapNone/>
                <wp:docPr id="16" name="Rectángulo 16"/>
                <wp:cNvGraphicFramePr/>
                <a:graphic xmlns:a="http://schemas.openxmlformats.org/drawingml/2006/main">
                  <a:graphicData uri="http://schemas.microsoft.com/office/word/2010/wordprocessingShape">
                    <wps:wsp>
                      <wps:cNvSpPr/>
                      <wps:spPr>
                        <a:xfrm>
                          <a:off x="0" y="0"/>
                          <a:ext cx="1242060" cy="4394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071A9B" w14:textId="77777777" w:rsidR="00352B65" w:rsidRDefault="00352B65" w:rsidP="007B6E86">
                            <w:pPr>
                              <w:pStyle w:val="Sinespaciado"/>
                              <w:jc w:val="center"/>
                              <w:rPr>
                                <w:lang w:val="es-ES"/>
                              </w:rPr>
                            </w:pPr>
                            <w:r>
                              <w:rPr>
                                <w:lang w:val="es-ES"/>
                              </w:rPr>
                              <w:t>Excluidos</w:t>
                            </w:r>
                          </w:p>
                          <w:p w14:paraId="4F948EFD" w14:textId="77777777" w:rsidR="00352B65" w:rsidRPr="0030592E" w:rsidRDefault="00352B65" w:rsidP="007B6E86">
                            <w:pPr>
                              <w:pStyle w:val="Sinespaciado"/>
                              <w:jc w:val="center"/>
                              <w:rPr>
                                <w:lang w:val="es-ES"/>
                              </w:rPr>
                            </w:pPr>
                            <w:r w:rsidRPr="0030592E">
                              <w:rPr>
                                <w:lang w:val="es-ES"/>
                              </w:rPr>
                              <w:t>(n=536)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A60924" id="Rectángulo 16" o:spid="_x0000_s1036" style="position:absolute;left:0;text-align:left;margin-left:348.25pt;margin-top:12.7pt;width:97.8pt;height:34.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XD0ChwIAACwFAAAOAAAAZHJzL2Uyb0RvYy54bWysVMlu2zAQvRfoPxC8N5JdN4sQOTASuCgQ&#13;&#10;JEaTImeaoiwB3ErSlty/6bf0x/pIKYmznIrqQM3GWd7M8PyiV5LshPOt0SWdHOWUCM1N1epNSX/c&#13;&#10;Lz+dUuID0xWTRouS7oWnF/OPH847W4ipaYyshCNwon3R2ZI2IdgiyzxvhGL+yFihoayNUyyAdZus&#13;&#10;cqyDdyWzaZ4fZ51xlXWGC+8hvRqUdJ7817Xg4bauvQhElhS5hXS6dK7jmc3PWbFxzDYtH9Ng/5CF&#13;&#10;Yq1G0CdXVywwsnXtG1eq5c54U4cjblRm6rrlItWAaib5q2ruGmZFqgXgePsEk/9/bvnNbuVIW6F3&#13;&#10;x5RoptCj70Dtz2+92UpDIAVEnfUFLO/syo2cBxnr7Wun4h+VkD7Bun+CVfSBcAgn09k0Pwb6HLrZ&#13;&#10;5zNw0Wn2fNs6H74Ko0gkSuqQQEKT7a59GEwfTWIwb2RbLVspE7P3l9KRHUOHMRiV6SiRzAcIS7pM&#13;&#10;3xjtxTWpSRdTO8ljYgyjV0sWQCoLMLzeUMLkBjPNg0u5vLjt3wS9R7UHgfP0vRc4FnLFfDNknLxG&#13;&#10;M1aoNmAVZKtKenp4W+qoFWmYRzhiP4YORCr0635oYcI1itam2qOvzgwD7y1ftoh7DVxWzGHCUTS2&#13;&#10;NtziqKUBEmakKGmM+/WePNpj8KClpMPGAKWfW+YEqv6mMZJnk9ksrlhiZl9O0GXiDjXrQ43eqkuD&#13;&#10;lk3wPlieyGgf5CNZO6MesNyLGBUqpjliD/0YmcswbDKeBy4Wi2SGtbIsXOs7y6PzCF1E/L5/YM6O&#13;&#10;8xXQqxvzuF2seDVmg228qc1iG0zdphl8xhWzGxmsZJri8fmIO3/IJ6vnR27+FwAA//8DAFBLAwQU&#13;&#10;AAYACAAAACEAC5fiheIAAAAOAQAADwAAAGRycy9kb3ducmV2LnhtbExPyWrDMBC9F/oPYgK9NXJM&#13;&#10;YmLH41BaCqXQQ93lrFiKZWKNjCU7ar6+6qm5DDzmreU+mJ7NanSdJYTVMgGmqLGyoxbh8+P5fgvM&#13;&#10;eUFS9JYUwo9ysK9ub0pRSHumdzXXvmXRhFwhELT3Q8G5a7Qywi3toCj+jnY0wkc4tlyO4hzNTc/T&#13;&#10;JMm4ER3FBC0G9ahVc6ong/DqLtPcSPcWdNAv+dd3cqnphHi3CE+7eB52wLwK/l8Bfxtif6hisYOd&#13;&#10;SDrWI2R5tolUhHSzBhYJ2zxdATsg5OsMeFXy6xnVLwAAAP//AwBQSwECLQAUAAYACAAAACEAtoM4&#13;&#10;kv4AAADhAQAAEwAAAAAAAAAAAAAAAAAAAAAAW0NvbnRlbnRfVHlwZXNdLnhtbFBLAQItABQABgAI&#13;&#10;AAAAIQA4/SH/1gAAAJQBAAALAAAAAAAAAAAAAAAAAC8BAABfcmVscy8ucmVsc1BLAQItABQABgAI&#13;&#10;AAAAIQBOXD0ChwIAACwFAAAOAAAAAAAAAAAAAAAAAC4CAABkcnMvZTJvRG9jLnhtbFBLAQItABQA&#13;&#10;BgAIAAAAIQALl+KF4gAAAA4BAAAPAAAAAAAAAAAAAAAAAOEEAABkcnMvZG93bnJldi54bWxQSwUG&#13;&#10;AAAAAAQABADzAAAA8AUAAAAA&#13;&#10;" fillcolor="window" strokecolor="windowText" strokeweight="1pt">
                <v:textbox>
                  <w:txbxContent>
                    <w:p w14:paraId="74071A9B" w14:textId="77777777" w:rsidR="00352B65" w:rsidRDefault="00352B65" w:rsidP="007B6E86">
                      <w:pPr>
                        <w:pStyle w:val="Sinespaciado"/>
                        <w:jc w:val="center"/>
                        <w:rPr>
                          <w:lang w:val="es-ES"/>
                        </w:rPr>
                      </w:pPr>
                      <w:r>
                        <w:rPr>
                          <w:lang w:val="es-ES"/>
                        </w:rPr>
                        <w:t>Excluidos</w:t>
                      </w:r>
                    </w:p>
                    <w:p w14:paraId="4F948EFD" w14:textId="77777777" w:rsidR="00352B65" w:rsidRPr="0030592E" w:rsidRDefault="00352B65" w:rsidP="007B6E86">
                      <w:pPr>
                        <w:pStyle w:val="Sinespaciado"/>
                        <w:jc w:val="center"/>
                        <w:rPr>
                          <w:lang w:val="es-ES"/>
                        </w:rPr>
                      </w:pPr>
                      <w:r w:rsidRPr="0030592E">
                        <w:rPr>
                          <w:lang w:val="es-ES"/>
                        </w:rPr>
                        <w:t>(n=536)</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21728" behindDoc="0" locked="0" layoutInCell="1" allowOverlap="1" wp14:anchorId="655979D6" wp14:editId="34A3EEE5">
                <wp:simplePos x="0" y="0"/>
                <wp:positionH relativeFrom="column">
                  <wp:posOffset>2544074</wp:posOffset>
                </wp:positionH>
                <wp:positionV relativeFrom="paragraph">
                  <wp:posOffset>246176</wp:posOffset>
                </wp:positionV>
                <wp:extent cx="0" cy="370936"/>
                <wp:effectExtent l="63500" t="0" r="38100" b="35560"/>
                <wp:wrapNone/>
                <wp:docPr id="47" name="Conector recto de flecha 47"/>
                <wp:cNvGraphicFramePr/>
                <a:graphic xmlns:a="http://schemas.openxmlformats.org/drawingml/2006/main">
                  <a:graphicData uri="http://schemas.microsoft.com/office/word/2010/wordprocessingShape">
                    <wps:wsp>
                      <wps:cNvCnPr/>
                      <wps:spPr>
                        <a:xfrm>
                          <a:off x="0" y="0"/>
                          <a:ext cx="0" cy="370936"/>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3974DE7E" id="Conector recto de flecha 47" o:spid="_x0000_s1026" type="#_x0000_t32" style="position:absolute;margin-left:200.3pt;margin-top:19.4pt;width:0;height:29.2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A8vJ6AEAALoDAAAOAAAAZHJzL2Uyb0RvYy54bWysU8uO0zAU3SPxD5b3NGkHTYeo6Sxahg2C&#13;&#10;kRg+4I4fiSW/5Gua9u+5dkJngB0iC7/P8T3HJ7v7s7PspBKa4Hu+XrWcKS+CNH7o+fenh3d3nGEG&#13;&#10;L8EGr3p+Ucjv92/f7KbYqU0Yg5UqMSLx2E2x52POsWsaFKNygKsQladNHZKDTNM0NDLBROzONpu2&#13;&#10;vW2mkGRMQShEWj3Om3xf+bVWIn/VGlVmtudUW65tqu1zaZv9DrohQRyNWMqAf6jCgfF06ZXqCBnY&#13;&#10;j2T+onJGpIBB55UIrglaG6GqBlKzbv9Q822EqKoWMgfj1Sb8f7Tiy+kxMSN7/n7LmQdHb3SglxI5&#13;&#10;JJZKx6Ri2ioxAqMj5NcUsSPYwT+mZYbxMRXxZ51c6UkWO1ePL1eP1TkzMS8KWr3Zth9ubgtd84KL&#13;&#10;CfMnFRwrg55jTmCGMVM9c0HrajGcPmOegb8A5VIfHoy1tA6d9WyiMG62LT25AIqVtpBp6CIJRT9w&#13;&#10;BnagvIqcKiUGa2SBFzRe8GATOwFFhpImw/RExXNmATNtkKL6LbX/Bi31HAHHGVy3yjHonMkUc2tc&#13;&#10;z++uaOgyGPvRS5YvkXzPyYAfrFqYrS9IVUO8KC7Wz2aX0XOQl/oGTZlRQKqZS5hLAl/Pafz6l9v/&#13;&#10;BAAA//8DAFBLAwQUAAYACAAAACEAh+IISuAAAAAOAQAADwAAAGRycy9kb3ducmV2LnhtbExPTU/D&#13;&#10;MAy9I/EfIiNxQVtKh6Drmk5sCHFi0jZ+QNZ4TUXjVE22hX+PEQe4WLLf8/uolsn14oxj6DwpuJ9m&#13;&#10;IJAabzpqFXzsXycFiBA1Gd17QgVfGGBZX19VujT+Qls872IrWIRCqRXYGIdSytBYdDpM/YDE2NGP&#13;&#10;Tkdex1aaUV9Y3PUyz7JH6XRH7GD1gGuLzefu5BRs1sMs+Hx+vIubVKzS+9tqa0mp25v0suDxvAAR&#13;&#10;McW/D/jpwPmh5mAHfyITRK/ggS2YqmBWcA8m/B4OCuZPOci6kv9r1N8AAAD//wMAUEsBAi0AFAAG&#13;&#10;AAgAAAAhALaDOJL+AAAA4QEAABMAAAAAAAAAAAAAAAAAAAAAAFtDb250ZW50X1R5cGVzXS54bWxQ&#13;&#10;SwECLQAUAAYACAAAACEAOP0h/9YAAACUAQAACwAAAAAAAAAAAAAAAAAvAQAAX3JlbHMvLnJlbHNQ&#13;&#10;SwECLQAUAAYACAAAACEAwwPLyegBAAC6AwAADgAAAAAAAAAAAAAAAAAuAgAAZHJzL2Uyb0RvYy54&#13;&#10;bWxQSwECLQAUAAYACAAAACEAh+IISuAAAAAOAQAADwAAAAAAAAAAAAAAAABCBAAAZHJzL2Rvd25y&#13;&#10;ZXYueG1sUEsFBgAAAAAEAAQA8wAAAE8FAAAAAA==&#13;&#10;" strokecolor="windowText" strokeweight="1pt">
                <v:stroke endarrow="block" joinstyle="miter"/>
              </v:shape>
            </w:pict>
          </mc:Fallback>
        </mc:AlternateContent>
      </w:r>
      <w:r w:rsidRPr="00DB43EB">
        <w:rPr>
          <w:rFonts w:eastAsia="Calibri"/>
          <w:b/>
          <w:color w:val="000000"/>
          <w:sz w:val="24"/>
          <w:szCs w:val="24"/>
          <w:lang w:val="es-ES_tradnl"/>
        </w:rPr>
        <w:tab/>
      </w:r>
    </w:p>
    <w:p w14:paraId="0C8CC806"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22752" behindDoc="0" locked="0" layoutInCell="1" allowOverlap="1" wp14:anchorId="10108D1A" wp14:editId="6601E3FA">
                <wp:simplePos x="0" y="0"/>
                <wp:positionH relativeFrom="column">
                  <wp:posOffset>2561326</wp:posOffset>
                </wp:positionH>
                <wp:positionV relativeFrom="paragraph">
                  <wp:posOffset>131313</wp:posOffset>
                </wp:positionV>
                <wp:extent cx="1820174" cy="8627"/>
                <wp:effectExtent l="0" t="63500" r="0" b="67945"/>
                <wp:wrapNone/>
                <wp:docPr id="48" name="Conector recto de flecha 48"/>
                <wp:cNvGraphicFramePr/>
                <a:graphic xmlns:a="http://schemas.openxmlformats.org/drawingml/2006/main">
                  <a:graphicData uri="http://schemas.microsoft.com/office/word/2010/wordprocessingShape">
                    <wps:wsp>
                      <wps:cNvCnPr/>
                      <wps:spPr>
                        <a:xfrm flipV="1">
                          <a:off x="0" y="0"/>
                          <a:ext cx="1820174" cy="8627"/>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22DBAACF" id="Conector recto de flecha 48" o:spid="_x0000_s1026" type="#_x0000_t32" style="position:absolute;margin-left:201.7pt;margin-top:10.35pt;width:143.3pt;height:.7pt;flip: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6nPH8wEAAMgDAAAOAAAAZHJzL2Uyb0RvYy54bWysU8tu2zAQvBfIPxC8x7KNIDYEyznYTS9F&#13;&#10;a6Bp7hs+JAJ8gcta9t93SalG2t6K+kBzuZzhzu5o93Rxlp1VQhN8x1eLJWfKiyCN7zv+/eX5fssZ&#13;&#10;ZvASbPCq41eF/Gl/92E3xlatwxCsVIkRicd2jB0fco5t06AYlANchKg8JXVIDjKFqW9kgpHYnW3W&#13;&#10;y+VjM4YkYwpCIdLpcUryfeXXWon8VWtUmdmOU225rqmub2Vt9jto+wRxMGIuA/6hCgfG06M3qiNk&#13;&#10;YD+S+YvKGZECBp0XIrgmaG2EqhpIzWr5h5pvA0RVtVBzMN7ahP+PVnw5nxIzsuMPNCkPjmZ0oEmJ&#13;&#10;HBJL5Y9JxbRVYgBGV6hfY8SWYAd/SnOE8ZSK+ItOju6a+EpWqO0ggexSu329dVtdMhN0uNqS5M0D&#13;&#10;Z4Jy28f1ppA3E0thiwnzJxUcK5uOY05g+iFTdVN50wtw/ox5Av4CFLAPz8ZaOofWejbSa+vNkgwg&#13;&#10;gEymLWTaukiy0fecge3JvSKnWjQGa2SBFzRe8WATOwMZiHwnw/hCAjizgJkSpKr+5tp/g5Z6joDD&#13;&#10;BK6pcg1aZzKZ3hpHum9oaDMY+9FLlq+RppCTAd9bNTNbX5CqWnpWXAYxtb7s3oK81ok0JSK71GbO&#13;&#10;1i5+fB/T/v0HuP8JAAD//wMAUEsDBBQABgAIAAAAIQDhmSE24AAAAA4BAAAPAAAAZHJzL2Rvd25y&#13;&#10;ZXYueG1sTI9BT8MwDIXvSPyHyEhcEEtapgFd0wkBvcPods5a01Y0TtVkXfbvMSd2sWT7+fl9+Sba&#13;&#10;Qcw4+d6RhmShQCDVrump1VB9lfdPIHww1JjBEWo4o4dNcX2Vm6xxJ/rEeRtawSbkM6OhC2HMpPR1&#13;&#10;h9b4hRuRePftJmsCt1Mrm8mc2NwOMlVqJa3piT90ZsTXDuuf7dFqiMmMtqpifcY79eHa99Lvd6XW&#13;&#10;tzfxbc3lZQ0iYAz/F/DHwPmh4GAHd6TGi0HDUj0sWaohVY8gWLB6Vkx44EGagCxyeYlR/AIAAP//&#13;&#10;AwBQSwECLQAUAAYACAAAACEAtoM4kv4AAADhAQAAEwAAAAAAAAAAAAAAAAAAAAAAW0NvbnRlbnRf&#13;&#10;VHlwZXNdLnhtbFBLAQItABQABgAIAAAAIQA4/SH/1gAAAJQBAAALAAAAAAAAAAAAAAAAAC8BAABf&#13;&#10;cmVscy8ucmVsc1BLAQItABQABgAIAAAAIQBX6nPH8wEAAMgDAAAOAAAAAAAAAAAAAAAAAC4CAABk&#13;&#10;cnMvZTJvRG9jLnhtbFBLAQItABQABgAIAAAAIQDhmSE24AAAAA4BAAAPAAAAAAAAAAAAAAAAAE0E&#13;&#10;AABkcnMvZG93bnJldi54bWxQSwUGAAAAAAQABADzAAAAWgUAAAAA&#13;&#10;" strokecolor="windowText" strokeweight="1pt">
                <v:stroke endarrow="block" joinstyle="miter"/>
              </v:shape>
            </w:pict>
          </mc:Fallback>
        </mc:AlternateContent>
      </w:r>
    </w:p>
    <w:p w14:paraId="0FE25657"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1248" behindDoc="0" locked="0" layoutInCell="1" allowOverlap="1" wp14:anchorId="7193DD3C" wp14:editId="509B4AD2">
                <wp:simplePos x="0" y="0"/>
                <wp:positionH relativeFrom="column">
                  <wp:posOffset>1792653</wp:posOffset>
                </wp:positionH>
                <wp:positionV relativeFrom="paragraph">
                  <wp:posOffset>97048</wp:posOffset>
                </wp:positionV>
                <wp:extent cx="1494047" cy="474453"/>
                <wp:effectExtent l="0" t="0" r="17780" b="8255"/>
                <wp:wrapNone/>
                <wp:docPr id="18" name="Rectángulo 18"/>
                <wp:cNvGraphicFramePr/>
                <a:graphic xmlns:a="http://schemas.openxmlformats.org/drawingml/2006/main">
                  <a:graphicData uri="http://schemas.microsoft.com/office/word/2010/wordprocessingShape">
                    <wps:wsp>
                      <wps:cNvSpPr/>
                      <wps:spPr>
                        <a:xfrm>
                          <a:off x="0" y="0"/>
                          <a:ext cx="1494047" cy="474453"/>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14D9DAE" w14:textId="77777777" w:rsidR="00352B65" w:rsidRDefault="00352B65" w:rsidP="007B6E86">
                            <w:pPr>
                              <w:pStyle w:val="Sinespaciado"/>
                              <w:jc w:val="center"/>
                              <w:rPr>
                                <w:lang w:val="es-ES"/>
                              </w:rPr>
                            </w:pPr>
                            <w:r>
                              <w:rPr>
                                <w:lang w:val="es-ES"/>
                              </w:rPr>
                              <w:t>Revisión por resumen</w:t>
                            </w:r>
                          </w:p>
                          <w:p w14:paraId="39A6EC29" w14:textId="77777777" w:rsidR="00352B65" w:rsidRPr="0030592E" w:rsidRDefault="00352B65" w:rsidP="007B6E86">
                            <w:pPr>
                              <w:pStyle w:val="Sinespaciado"/>
                              <w:jc w:val="center"/>
                              <w:rPr>
                                <w:lang w:val="es-ES"/>
                              </w:rPr>
                            </w:pPr>
                            <w:r w:rsidRPr="0030592E">
                              <w:rPr>
                                <w:lang w:val="es-ES"/>
                              </w:rPr>
                              <w:t>(n=1048)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93DD3C" id="Rectángulo 18" o:spid="_x0000_s1037" style="position:absolute;left:0;text-align:left;margin-left:141.15pt;margin-top:7.65pt;width:117.65pt;height:37.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fyLnjAIAACwFAAAOAAAAZHJzL2Uyb0RvYy54bWysVEtu2zAQ3RfoHQjuG8muUidC5MBI4KJA&#13;&#10;kARNiqxpirIE8FeStuzepmfpxfpIKYnzWRXVguJwhvN584Zn5zslyVY43xld0clRTonQ3NSdXlf0&#13;&#10;x/3y0wklPjBdM2m0qOheeHo+//jhrLelmJrWyFo4Aifal72taBuCLbPM81Yo5o+MFRrKxjjFAkS3&#13;&#10;zmrHenhXMpvm+ZesN662znDhPU4vByWdJ/9NI3i4aRovApEVRW4hrS6tq7hm8zNWrh2zbcfHNNg/&#13;&#10;ZKFYpxH0ydUlC4xsXPfGleq4M9404YgblZmm6bhINaCaSf6qmruWWZFqATjePsHk/59bfr29daSr&#13;&#10;0Tt0SjOFHn0Han9+6/VGGoJTQNRbX8Lyzt66UfLYxnp3jVPxj0rILsG6f4JV7ALhOJwUp0VezCjh&#13;&#10;0BWzojj+HJ1mz7et8+GrMIrETUUdEkhosu2VD4Ppo0kM5o3s6mUnZRL2/kI6smXoMIhRm54SyXzA&#13;&#10;YUWX6RujvbgmNemR2nSWgxacgXqNZAFbZQGG12tKmFyD0zy4lMuL2/5N0HtUexA4T997gWMhl8y3&#13;&#10;Q8bJazRjpeoCRkF2qqInh7eljlqRyDzCEfsxdCDuwm61G1o4iZ7i0crUe/TVmYHw3vJlh7hXwOWW&#13;&#10;OTAcRWNqww2WRhogYcYdJa1xv947j/YgHrSU9JgYoPRzw5xA1d80KHk6KYo4YkkojmdTCO5QszrU&#13;&#10;6I26MGjZBO+D5Wkb7YN83DbOqAcM9yJGhYppjthDP0bhIgyTjOeBi8UimWGsLAtX+s7y6DxCFxG/&#13;&#10;3z0wZ0d+BfTq2jxOFytf0WywjTe1WWyCabrEwWdcwd0oYCQTi8fnI878oZysnh+5+V8AAAD//wMA&#13;&#10;UEsDBBQABgAIAAAAIQDSJRLX4QAAAA4BAAAPAAAAZHJzL2Rvd25yZXYueG1sTE9NT8MwDL0j8R8i&#13;&#10;I3FjyYo2tq7phEBICInDCts5a0JTrXGqJu3Cfj3mBBdb1nt+H8U2uY5NZgitRwnzmQBmsPa6xUbC&#13;&#10;58fL3QpYiAq16jwaCd8mwLa8vipUrv0Zd2aqYsNIBEOuJNgY+5zzUFvjVJj53iBhX35wKtI5NFwP&#13;&#10;6kziruOZEEvuVIvkYFVvnqypT9XoJLyFyzjVOrwnm+zren8QlwpPUt7epOcNjccNsGhS/PuA3w6U&#13;&#10;H0oKdvQj6sA6CdkquycqAQvaRFjMH5bAjhLWQgAvC/6/RvkDAAD//wMAUEsBAi0AFAAGAAgAAAAh&#13;&#10;ALaDOJL+AAAA4QEAABMAAAAAAAAAAAAAAAAAAAAAAFtDb250ZW50X1R5cGVzXS54bWxQSwECLQAU&#13;&#10;AAYACAAAACEAOP0h/9YAAACUAQAACwAAAAAAAAAAAAAAAAAvAQAAX3JlbHMvLnJlbHNQSwECLQAU&#13;&#10;AAYACAAAACEAV38i54wCAAAsBQAADgAAAAAAAAAAAAAAAAAuAgAAZHJzL2Uyb0RvYy54bWxQSwEC&#13;&#10;LQAUAAYACAAAACEA0iUS1+EAAAAOAQAADwAAAAAAAAAAAAAAAADmBAAAZHJzL2Rvd25yZXYueG1s&#13;&#10;UEsFBgAAAAAEAAQA8wAAAPQFAAAAAA==&#13;&#10;" fillcolor="window" strokecolor="windowText" strokeweight="1pt">
                <v:textbox>
                  <w:txbxContent>
                    <w:p w14:paraId="214D9DAE" w14:textId="77777777" w:rsidR="00352B65" w:rsidRDefault="00352B65" w:rsidP="007B6E86">
                      <w:pPr>
                        <w:pStyle w:val="Sinespaciado"/>
                        <w:jc w:val="center"/>
                        <w:rPr>
                          <w:lang w:val="es-ES"/>
                        </w:rPr>
                      </w:pPr>
                      <w:r>
                        <w:rPr>
                          <w:lang w:val="es-ES"/>
                        </w:rPr>
                        <w:t>Revisión por resumen</w:t>
                      </w:r>
                    </w:p>
                    <w:p w14:paraId="39A6EC29" w14:textId="77777777" w:rsidR="00352B65" w:rsidRPr="0030592E" w:rsidRDefault="00352B65" w:rsidP="007B6E86">
                      <w:pPr>
                        <w:pStyle w:val="Sinespaciado"/>
                        <w:jc w:val="center"/>
                        <w:rPr>
                          <w:lang w:val="es-ES"/>
                        </w:rPr>
                      </w:pPr>
                      <w:r w:rsidRPr="0030592E">
                        <w:rPr>
                          <w:lang w:val="es-ES"/>
                        </w:rPr>
                        <w:t>(n=1048)</w:t>
                      </w:r>
                    </w:p>
                  </w:txbxContent>
                </v:textbox>
              </v:rect>
            </w:pict>
          </mc:Fallback>
        </mc:AlternateContent>
      </w:r>
    </w:p>
    <w:p w14:paraId="7916F802" w14:textId="77777777" w:rsidR="007B6E86" w:rsidRPr="00DB43EB" w:rsidRDefault="007B6E86" w:rsidP="00E4248A">
      <w:pPr>
        <w:spacing w:line="360" w:lineRule="auto"/>
        <w:jc w:val="both"/>
        <w:rPr>
          <w:rFonts w:eastAsia="Calibri"/>
          <w:b/>
          <w:color w:val="000000"/>
          <w:sz w:val="24"/>
          <w:szCs w:val="24"/>
          <w:lang w:val="es-ES_tradnl"/>
        </w:rPr>
      </w:pPr>
    </w:p>
    <w:p w14:paraId="01354B9B"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16608" behindDoc="0" locked="0" layoutInCell="1" allowOverlap="1" wp14:anchorId="70923639" wp14:editId="3437240A">
                <wp:simplePos x="0" y="0"/>
                <wp:positionH relativeFrom="column">
                  <wp:posOffset>4418965</wp:posOffset>
                </wp:positionH>
                <wp:positionV relativeFrom="paragraph">
                  <wp:posOffset>37836</wp:posOffset>
                </wp:positionV>
                <wp:extent cx="1242060" cy="439420"/>
                <wp:effectExtent l="0" t="0" r="15240" b="17780"/>
                <wp:wrapNone/>
                <wp:docPr id="38" name="Rectángulo 38"/>
                <wp:cNvGraphicFramePr/>
                <a:graphic xmlns:a="http://schemas.openxmlformats.org/drawingml/2006/main">
                  <a:graphicData uri="http://schemas.microsoft.com/office/word/2010/wordprocessingShape">
                    <wps:wsp>
                      <wps:cNvSpPr/>
                      <wps:spPr>
                        <a:xfrm>
                          <a:off x="0" y="0"/>
                          <a:ext cx="1242060" cy="4394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5F7BC83" w14:textId="77777777" w:rsidR="00352B65" w:rsidRDefault="00352B65" w:rsidP="007B6E86">
                            <w:pPr>
                              <w:pStyle w:val="Sinespaciado"/>
                              <w:jc w:val="center"/>
                              <w:rPr>
                                <w:lang w:val="es-ES"/>
                              </w:rPr>
                            </w:pPr>
                            <w:r>
                              <w:rPr>
                                <w:lang w:val="es-ES"/>
                              </w:rPr>
                              <w:t>Excluidos</w:t>
                            </w:r>
                          </w:p>
                          <w:p w14:paraId="1C07D717" w14:textId="77777777" w:rsidR="00352B65" w:rsidRPr="0030592E" w:rsidRDefault="00352B65" w:rsidP="007B6E86">
                            <w:pPr>
                              <w:pStyle w:val="Sinespaciado"/>
                              <w:jc w:val="center"/>
                              <w:rPr>
                                <w:lang w:val="es-ES"/>
                              </w:rPr>
                            </w:pPr>
                            <w:r w:rsidRPr="0030592E">
                              <w:rPr>
                                <w:lang w:val="es-ES"/>
                              </w:rPr>
                              <w:t>(n=395)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923639" id="Rectángulo 38" o:spid="_x0000_s1038" style="position:absolute;left:0;text-align:left;margin-left:347.95pt;margin-top:3pt;width:97.8pt;height:34.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ZNBIiQIAACwFAAAOAAAAZHJzL2Uyb0RvYy54bWysVMlu2zAQvRfoPxC8N5IdN4sQOTASuCgQ&#13;&#10;JEGTImeaoiwB3ErSlty/6bf0x/JIKYmznIrqQM3GWd7M8Oy8V5JshfOt0SWdHOSUCM1N1ep1SX/e&#13;&#10;L7+cUOID0xWTRouS7oSn5/PPn846W4ipaYyshCNwon3R2ZI2IdgiyzxvhGL+wFihoayNUyyAdeus&#13;&#10;cqyDdyWzaZ4fZZ1xlXWGC+8hvRyUdJ7817Xg4aauvQhElhS5hXS6dK7imc3PWLF2zDYtH9Ng/5CF&#13;&#10;Yq1G0GdXlywwsnHtO1eq5c54U4cDblRm6rrlItWAaib5m2ruGmZFqgXgePsMk/9/bvn19taRtirp&#13;&#10;ITqlmUKPfgC1v3/0eiMNgRQQddYXsLyzt27kPMhYb187Ff+ohPQJ1t0zrKIPhEM4mc6m+RHQ59DN&#13;&#10;Dk/BRafZy23rfPgmjCKRKKlDAglNtr3yYTB9MonBvJFttWylTMzOX0hHtgwdxmBUpqNEMh8gLOky&#13;&#10;fWO0V9ekJl1M7TiPiTGMXi1ZAKkswPB6TQmTa8w0Dy7l8uq2fxf0HtXuBc7T91HgWMgl882QcfIa&#13;&#10;zVih2oBVkK0q6cn+bamjVqRhHuGI/Rg6EKnQr/rUwsk0eoqilal26Kszw8B7y5ct4l4Bl1vmMOEo&#13;&#10;GlsbbnDU0gAJM1KUNMb9/kge7TF40FLSYWOA0q8NcwJVf9cYydPJbBZXLDGzr8foMnH7mtW+Rm/U&#13;&#10;hUHLJngfLE9ktA/yiaydUQ9Y7kWMChXTHLGHfozMRRg2Gc8DF4tFMsNaWRau9J3l0XmELiJ+3z8w&#13;&#10;Z8f5CujVtXnaLla8GbPBNt7UZrEJpm7TDL7gitmNDFYyTfH4fMSd3+eT1csjN38EAAD//wMAUEsD&#13;&#10;BBQABgAIAAAAIQDXmNZK4gAAAA0BAAAPAAAAZHJzL2Rvd25yZXYueG1sTI9BT8MwDIXvSPyHyEjc&#13;&#10;WLpJHWvXdEIgJITEgQI7Z43XVGucqkm7sl+POcHFsvXs5/cVu9l1YsIhtJ4ULBcJCKTam5YaBZ8f&#13;&#10;z3cbECFqMrrzhAq+McCuvL4qdG78md5xqmIj2IRCrhXYGPtcylBbdDosfI/E2tEPTkceh0aaQZ/Z&#13;&#10;3HVylSRr6XRL/MHqHh8t1qdqdApew2WcahPeZjvbl+xrn1wqOil1ezM/bbk8bEFEnOPfBfwycH4o&#13;&#10;OdjBj2SC6BSsszTjVW6Yi/VNtkxBHBTcpyuQZSH/U5Q/AAAA//8DAFBLAQItABQABgAIAAAAIQC2&#13;&#10;gziS/gAAAOEBAAATAAAAAAAAAAAAAAAAAAAAAABbQ29udGVudF9UeXBlc10ueG1sUEsBAi0AFAAG&#13;&#10;AAgAAAAhADj9If/WAAAAlAEAAAsAAAAAAAAAAAAAAAAALwEAAF9yZWxzLy5yZWxzUEsBAi0AFAAG&#13;&#10;AAgAAAAhADxk0EiJAgAALAUAAA4AAAAAAAAAAAAAAAAALgIAAGRycy9lMm9Eb2MueG1sUEsBAi0A&#13;&#10;FAAGAAgAAAAhANeY1kriAAAADQEAAA8AAAAAAAAAAAAAAAAA4wQAAGRycy9kb3ducmV2LnhtbFBL&#13;&#10;BQYAAAAABAAEAPMAAADyBQAAAAA=&#13;&#10;" fillcolor="window" strokecolor="windowText" strokeweight="1pt">
                <v:textbox>
                  <w:txbxContent>
                    <w:p w14:paraId="55F7BC83" w14:textId="77777777" w:rsidR="00352B65" w:rsidRDefault="00352B65" w:rsidP="007B6E86">
                      <w:pPr>
                        <w:pStyle w:val="Sinespaciado"/>
                        <w:jc w:val="center"/>
                        <w:rPr>
                          <w:lang w:val="es-ES"/>
                        </w:rPr>
                      </w:pPr>
                      <w:r>
                        <w:rPr>
                          <w:lang w:val="es-ES"/>
                        </w:rPr>
                        <w:t>Excluidos</w:t>
                      </w:r>
                    </w:p>
                    <w:p w14:paraId="1C07D717" w14:textId="77777777" w:rsidR="00352B65" w:rsidRPr="0030592E" w:rsidRDefault="00352B65" w:rsidP="007B6E86">
                      <w:pPr>
                        <w:pStyle w:val="Sinespaciado"/>
                        <w:jc w:val="center"/>
                        <w:rPr>
                          <w:lang w:val="es-ES"/>
                        </w:rPr>
                      </w:pPr>
                      <w:r w:rsidRPr="0030592E">
                        <w:rPr>
                          <w:lang w:val="es-ES"/>
                        </w:rPr>
                        <w:t>(n=395)</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23776" behindDoc="0" locked="0" layoutInCell="1" allowOverlap="1" wp14:anchorId="426E6CDF" wp14:editId="21538DAA">
                <wp:simplePos x="0" y="0"/>
                <wp:positionH relativeFrom="column">
                  <wp:posOffset>2561326</wp:posOffset>
                </wp:positionH>
                <wp:positionV relativeFrom="paragraph">
                  <wp:posOffset>259907</wp:posOffset>
                </wp:positionV>
                <wp:extent cx="1828800" cy="8626"/>
                <wp:effectExtent l="0" t="63500" r="0" b="67945"/>
                <wp:wrapNone/>
                <wp:docPr id="49" name="Conector recto de flecha 49"/>
                <wp:cNvGraphicFramePr/>
                <a:graphic xmlns:a="http://schemas.openxmlformats.org/drawingml/2006/main">
                  <a:graphicData uri="http://schemas.microsoft.com/office/word/2010/wordprocessingShape">
                    <wps:wsp>
                      <wps:cNvCnPr/>
                      <wps:spPr>
                        <a:xfrm flipV="1">
                          <a:off x="0" y="0"/>
                          <a:ext cx="1828800" cy="8626"/>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5CC8AE76" id="Conector recto de flecha 49" o:spid="_x0000_s1026" type="#_x0000_t32" style="position:absolute;margin-left:201.7pt;margin-top:20.45pt;width:2in;height:.7pt;flip:y;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2ADe8gEAAMgDAAAOAAAAZHJzL2Uyb0RvYy54bWysU02P0zAQvSPxHyzfadoIlRI13UPLckFQ&#13;&#10;iYX7rD8SS/6SxzTtv2fshGqBG6IH1/b4vZk387J/uDrLLiqhCb7nm9WaM+VFkMYPPf/29Phmxxlm&#13;&#10;8BJs8KrnN4X84fD61X6KnWrDGKxUiRGJx26KPR9zjl3ToBiVA1yFqDwFdUgOMh3T0MgEE7E727Tr&#13;&#10;9baZQpIxBaEQ6fY0B/mh8mutRP6iNarMbM+ptlzXVNfnsjaHPXRDgjgasZQB/1CFA+Mp6Z3qBBnY&#13;&#10;j2T+onJGpIBB55UIrglaG6GqBlKzWf+h5usIUVUt1ByM9zbh/6MVny/nxIzs+dv3nHlwNKMjTUrk&#13;&#10;kFgqf0wqpq0SIzB6Qv2aInYEO/pzWk4Yz6mIv+rk6K2J38kKtR0kkF1rt2/3bqtrZoIuN7t2t1vT&#13;&#10;UATFdtt2W8ibmaWwxYT5owqOlU3PMScww5ipurm8OQNcPmGegb8ABezDo7GW7qGznk2UrX1XcwGZ&#13;&#10;TFvIlNZFko1+4AzsQO4VOdWiMVgjC7yg8YZHm9gFyEDkOxmmJxLAmQXMFCBV9bfU/hu01HMCHGdw&#13;&#10;DZVn0DmTyfTWONJ9R0OXwdgPXrJ8izSFnAz4waqF2fqCVNXSi+IyiLn1Zfcc5K1OpCknsktt5mLt&#13;&#10;4seXZ9q//AAPPwEAAP//AwBQSwMEFAAGAAgAAAAhAJJK7PbfAAAADgEAAA8AAABkcnMvZG93bnJl&#13;&#10;di54bWxMT8FOwzAMvSPxD5GRuCCWdpsm1jWdENA7jLJz1nhtReNUTdZlf493YhfLfn5+fi/fRtuL&#13;&#10;CUffOVKQzhIQSLUzHTUKqu/y+QWED5qM7h2hggt62Bb3d7nOjDvTF0670AgWIZ9pBW0IQyalr1u0&#13;&#10;2s/cgMS7oxutDjyOjTSjPrO47eU8SVbS6o74Q6sHfGux/t2drIKYTmirKtYXfEo+XfNR+v1PqdTj&#13;&#10;Q3zfcHndgAgYw/8FXDOwfyjY2MGdyHjRK1gmiyVTr80aBBNW65SBAwPzBcgil7cxij8AAAD//wMA&#13;&#10;UEsBAi0AFAAGAAgAAAAhALaDOJL+AAAA4QEAABMAAAAAAAAAAAAAAAAAAAAAAFtDb250ZW50X1R5&#13;&#10;cGVzXS54bWxQSwECLQAUAAYACAAAACEAOP0h/9YAAACUAQAACwAAAAAAAAAAAAAAAAAvAQAAX3Jl&#13;&#10;bHMvLnJlbHNQSwECLQAUAAYACAAAACEAltgA3vIBAADIAwAADgAAAAAAAAAAAAAAAAAuAgAAZHJz&#13;&#10;L2Uyb0RvYy54bWxQSwECLQAUAAYACAAAACEAkkrs9t8AAAAOAQAADwAAAAAAAAAAAAAAAABMBAAA&#13;&#10;ZHJzL2Rvd25yZXYueG1sUEsFBgAAAAAEAAQA8wAAAFgFAAAAAA==&#13;&#10;" strokecolor="windowText" strokeweight="1pt">
                <v:stroke endarrow="block" joinstyle="miter"/>
              </v:shape>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20704" behindDoc="0" locked="0" layoutInCell="1" allowOverlap="1" wp14:anchorId="1D6E86C1" wp14:editId="34346558">
                <wp:simplePos x="0" y="0"/>
                <wp:positionH relativeFrom="column">
                  <wp:posOffset>2552700</wp:posOffset>
                </wp:positionH>
                <wp:positionV relativeFrom="paragraph">
                  <wp:posOffset>9741</wp:posOffset>
                </wp:positionV>
                <wp:extent cx="0" cy="552090"/>
                <wp:effectExtent l="63500" t="0" r="38100" b="32385"/>
                <wp:wrapNone/>
                <wp:docPr id="46" name="Conector recto de flecha 46"/>
                <wp:cNvGraphicFramePr/>
                <a:graphic xmlns:a="http://schemas.openxmlformats.org/drawingml/2006/main">
                  <a:graphicData uri="http://schemas.microsoft.com/office/word/2010/wordprocessingShape">
                    <wps:wsp>
                      <wps:cNvCnPr/>
                      <wps:spPr>
                        <a:xfrm>
                          <a:off x="0" y="0"/>
                          <a:ext cx="0" cy="552090"/>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51751007" id="Conector recto de flecha 46" o:spid="_x0000_s1026" type="#_x0000_t32" style="position:absolute;margin-left:201pt;margin-top:.75pt;width:0;height:43.4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xOYG6gEAALoDAAAOAAAAZHJzL2Uyb0RvYy54bWysU02P0zAQvSPxHyzfadKKXZao6R5alguC&#13;&#10;lVh+wKztJJb8Jc/QtP+esVPKAjdEDo4/Ms/vvXnZ3p+8E0eT0cbQy/WqlcIEFbUNYy+/PT28uZMC&#13;&#10;CYIGF4Pp5dmgvN+9frWdU2c2cYpOmywYJGA3p15ORKlrGlST8YCrmEzgwyFmD8TLPDY6w8zo3jWb&#13;&#10;tr1t5ph1ylEZRN49LIdyV/GHwSj6MgxoSLheMjeqY67jcxmb3Ra6MUOarLrQgH9g4cEGvvQKdQAC&#13;&#10;8T3bv6C8VTliHGilom/iMFhlqgZWs27/UPN1gmSqFjYH09Um/H+w6vPxMQure/n2VooAnnu0504p&#13;&#10;ilnk8hLaiMEZNYHgT9ivOWHHZfvwmC8rTI+5iD8N2Zc3yxKn6vH56rE5kVDLpuLdm5tN+77a3/yq&#13;&#10;Sxnpo4lelEkvkTLYcSLmsxBaV4vh+AmJb+bCnwXl0hAfrHO1ny6ImcO4eddyyxVwrAYHxFOfWCiG&#13;&#10;UQpwI+dVUa6QGJ3VpbwA4Rn3LosjcGQ4aTrOT0xeCgdIfMCK6lOsYAq/lRY+B8BpKa5HS8K8JY65&#13;&#10;s76Xd9dq6Ais+xC0oHNi3ylbCKMzF2QXChtTQ3xRXKxfzC6z56jPtQdNWXFAKqFLmEsCX655/vKX&#13;&#10;2/0AAAD//wMAUEsDBBQABgAIAAAAIQC+DaBb4AAAAA0BAAAPAAAAZHJzL2Rvd25yZXYueG1sTI/N&#13;&#10;TsMwEITvSLyDtUhcEHUIBYU0TkWLEKdW6s8DuPE2jojXUey25u1ZxAEuK40+zexMNU+uF2ccQ+dJ&#13;&#10;wcMkA4HUeNNRq2C/e78vQISoyejeEyr4wgDz+vqq0qXxF9rgeRtbwSEUSq3AxjiUUobGotNh4gck&#13;&#10;Zkc/Oh1Zjq00o75wuOtlnmXP0umO+IPVAy4tNp/bk1OwXg6Pwecvx7u4TsUirT4WG0tK3d6ktxmf&#13;&#10;1xmIiCn+OeBnA/eHmosd/IlMEL2CaZbzoMjgCQTzX31QUBRTkHUl/6+ovwEAAP//AwBQSwECLQAU&#13;&#10;AAYACAAAACEAtoM4kv4AAADhAQAAEwAAAAAAAAAAAAAAAAAAAAAAW0NvbnRlbnRfVHlwZXNdLnht&#13;&#10;bFBLAQItABQABgAIAAAAIQA4/SH/1gAAAJQBAAALAAAAAAAAAAAAAAAAAC8BAABfcmVscy8ucmVs&#13;&#10;c1BLAQItABQABgAIAAAAIQBwxOYG6gEAALoDAAAOAAAAAAAAAAAAAAAAAC4CAABkcnMvZTJvRG9j&#13;&#10;LnhtbFBLAQItABQABgAIAAAAIQC+DaBb4AAAAA0BAAAPAAAAAAAAAAAAAAAAAEQEAABkcnMvZG93&#13;&#10;bnJldi54bWxQSwUGAAAAAAQABADzAAAAUQUAAAAA&#13;&#10;" strokecolor="windowText" strokeweight="1pt">
                <v:stroke endarrow="block" joinstyle="miter"/>
              </v:shape>
            </w:pict>
          </mc:Fallback>
        </mc:AlternateContent>
      </w:r>
    </w:p>
    <w:p w14:paraId="74A23BEB"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7392" behindDoc="0" locked="0" layoutInCell="1" allowOverlap="1" wp14:anchorId="5920A288" wp14:editId="540812C6">
                <wp:simplePos x="0" y="0"/>
                <wp:positionH relativeFrom="column">
                  <wp:posOffset>-859003</wp:posOffset>
                </wp:positionH>
                <wp:positionV relativeFrom="paragraph">
                  <wp:posOffset>283902</wp:posOffset>
                </wp:positionV>
                <wp:extent cx="1220405" cy="280035"/>
                <wp:effectExtent l="0" t="0" r="12065" b="12065"/>
                <wp:wrapNone/>
                <wp:docPr id="25" name="Rectángulo 25"/>
                <wp:cNvGraphicFramePr/>
                <a:graphic xmlns:a="http://schemas.openxmlformats.org/drawingml/2006/main">
                  <a:graphicData uri="http://schemas.microsoft.com/office/word/2010/wordprocessingShape">
                    <wps:wsp>
                      <wps:cNvSpPr/>
                      <wps:spPr>
                        <a:xfrm rot="16200000">
                          <a:off x="0" y="0"/>
                          <a:ext cx="1220405" cy="28003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ysClr val="windowText" lastClr="000000"/>
                          </a:solidFill>
                          <a:prstDash val="solid"/>
                          <a:miter lim="800000"/>
                        </a:ln>
                        <a:effectLst/>
                      </wps:spPr>
                      <wps:txbx>
                        <w:txbxContent>
                          <w:p w14:paraId="0EBACB65" w14:textId="77777777" w:rsidR="00352B65" w:rsidRPr="000F4FB9" w:rsidRDefault="00352B65" w:rsidP="007B6E86">
                            <w:pPr>
                              <w:pStyle w:val="Sinespaciado"/>
                              <w:jc w:val="center"/>
                              <w:rPr>
                                <w:lang w:val="es-ES"/>
                              </w:rPr>
                            </w:pPr>
                            <w:r>
                              <w:rPr>
                                <w:lang w:val="es-ES"/>
                              </w:rPr>
                              <w:t>Elegibles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20A288" id="Rectángulo 25" o:spid="_x0000_s1039" style="position:absolute;left:0;text-align:left;margin-left:-67.65pt;margin-top:22.35pt;width:96.1pt;height:22.05pt;rotation:-9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njlDEAMAANcGAAAOAAAAZHJzL2Uyb0RvYy54bWysVdtOGzEUfK/Uf7D8XrKbGxCxQRGIqhIF&#13;&#10;VKh4drzejSWv7drOrX/Tb+mPdezdhJRGlVoRpJV9fC5zxj7DxeWmUWQlnJdGFzQ/ySgRmptS6rqg&#13;&#10;X59uPpxR4gPTJVNGi4JuhaeX0/fvLtZ2IvpmYVQpHEES7SdrW9BFCHbS63m+EA3zJ8YKjcPKuIYF&#13;&#10;bF3dKx1bI3ujev0sG/fWxpXWGS68h/W6PaTTlL+qBA/3VeVFIKqgwBbS16XvPH570ws2qR2zC8k7&#13;&#10;GOw/UDRMahTdp7pmgZGlk3+kaiR3xpsqnHDT9ExVSS5SD+gmz15187hgVqReQI63e5r826Xld6sH&#13;&#10;R2RZ0P6IEs0a3NEXsPbzh66XyhBYQdHa+gk8H+2D63Yey9jvpnINcQa85mPcB36JBjRGNonl7Z5l&#13;&#10;sQmEw5j3+9kwQzWOs/5Zlg1SjV6bLCa1zoePwjQkLgrqgCdlZatbHwAArjuXjvPyRioVcTzLsEi0&#13;&#10;oU6KqT1ikpcn1oC5FqB39fxKObJieBizUfxL7mrZfDZla87z1E96Ip6FF3s2in0me5A6tN7j084I&#13;&#10;dF32hLT2h9Vj5D8gOKj0O4LBEQSnO+NfEaSm3gLC+REIZzF7ZOYIBJj2l6GkJixKxGiIAIQQz5kS&#13;&#10;eIa7aMxkutRIntJkXdDxYAQ/zqASlWIBy8YiwOuaEqZqyA8PLl2iN0rug/3W7y8awlGa9RNeIiWK&#13;&#10;+YADVGwRdKAPQ+Mju2Z+0V5wytreeiMDVEvJpqB4v/h1LSsd4YqkO91TjaPTDktchc18k6YtH8SQ&#13;&#10;aJqbcosRTDMUebD8RqLuLeA9MAcxghECG+7xqZQBEaZbUbIw7vsxe/SHRuCUkjXEDSx9WzIn0PUn&#13;&#10;jRk4z4dDpA1pMxyd9rFxhyfzwxO9bK4MxiRP6NIy+ge1W1bONM/Q4VmsiiOmOWq399FtrkIrulBy&#13;&#10;Lmaz5AYFtCzc6kfLd9MaGX/aPDNnu9kPuKs7sxNCNnklAa1vJF2b2TKYSiZ9eOEVLzFuoJ7tMLZK&#13;&#10;H+X5cJ+8Xv4fTX8BAAD//wMAUEsDBBQABgAIAAAAIQBJRoMj4QAAABABAAAPAAAAZHJzL2Rvd25y&#13;&#10;ZXYueG1sTE9NT8MwDL0j8R8iI3Hr0maibF3TCYGGtAMHBj/Abby2okmqJuvKv8ec4GI9y8/vo9wv&#13;&#10;dhAzTaH3TkO2SkGQa7zpXavh8+OQbECEiM7g4B1p+KYA++r2psTC+Kt7p/kUW8EiLhSooYtxLKQM&#13;&#10;TUcWw8qP5Ph29pPFyOvUSjPhlcXtIFWa5tJi79ihw5GeO2q+TherYXnNGzWTeot+Heq6weMBjw9a&#13;&#10;398tLzseTzsQkZb49wG/HTg/VBys9hdnghg0JHm2ZioDtWXAjCR7VCBqpuZqC7Iq5f8i1Q8AAAD/&#13;&#10;/wMAUEsBAi0AFAAGAAgAAAAhALaDOJL+AAAA4QEAABMAAAAAAAAAAAAAAAAAAAAAAFtDb250ZW50&#13;&#10;X1R5cGVzXS54bWxQSwECLQAUAAYACAAAACEAOP0h/9YAAACUAQAACwAAAAAAAAAAAAAAAAAvAQAA&#13;&#10;X3JlbHMvLnJlbHNQSwECLQAUAAYACAAAACEAd545QxADAADXBgAADgAAAAAAAAAAAAAAAAAuAgAA&#13;&#10;ZHJzL2Uyb0RvYy54bWxQSwECLQAUAAYACAAAACEASUaDI+EAAAAQAQAADwAAAAAAAAAAAAAAAABq&#13;&#10;BQAAZHJzL2Rvd25yZXYueG1sUEsFBgAAAAAEAAQA8wAAAHgGAAAAAA==&#13;&#10;" fillcolor="#d2d2d2" strokecolor="windowText" strokeweight=".5pt">
                <v:fill color2="silver" rotate="t" colors="0 #d2d2d2;.5 #c8c8c8;1 silver" focus="100%" type="gradient">
                  <o:fill v:ext="view" type="gradientUnscaled"/>
                </v:fill>
                <v:textbox>
                  <w:txbxContent>
                    <w:p w14:paraId="0EBACB65" w14:textId="77777777" w:rsidR="00352B65" w:rsidRPr="000F4FB9" w:rsidRDefault="00352B65" w:rsidP="007B6E86">
                      <w:pPr>
                        <w:pStyle w:val="Sinespaciado"/>
                        <w:jc w:val="center"/>
                        <w:rPr>
                          <w:lang w:val="es-ES"/>
                        </w:rPr>
                      </w:pPr>
                      <w:r>
                        <w:rPr>
                          <w:lang w:val="es-ES"/>
                        </w:rPr>
                        <w:t>Elegibles</w:t>
                      </w:r>
                    </w:p>
                  </w:txbxContent>
                </v:textbox>
              </v:rect>
            </w:pict>
          </mc:Fallback>
        </mc:AlternateContent>
      </w:r>
    </w:p>
    <w:p w14:paraId="0EE19292"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3296" behindDoc="0" locked="0" layoutInCell="1" allowOverlap="1" wp14:anchorId="54C507D3" wp14:editId="25CA17F3">
                <wp:simplePos x="0" y="0"/>
                <wp:positionH relativeFrom="column">
                  <wp:posOffset>4420247</wp:posOffset>
                </wp:positionH>
                <wp:positionV relativeFrom="paragraph">
                  <wp:posOffset>153035</wp:posOffset>
                </wp:positionV>
                <wp:extent cx="2050397" cy="2601157"/>
                <wp:effectExtent l="0" t="0" r="7620" b="15240"/>
                <wp:wrapNone/>
                <wp:docPr id="21" name="Rectángulo 21"/>
                <wp:cNvGraphicFramePr/>
                <a:graphic xmlns:a="http://schemas.openxmlformats.org/drawingml/2006/main">
                  <a:graphicData uri="http://schemas.microsoft.com/office/word/2010/wordprocessingShape">
                    <wps:wsp>
                      <wps:cNvSpPr/>
                      <wps:spPr>
                        <a:xfrm>
                          <a:off x="0" y="0"/>
                          <a:ext cx="2050397" cy="260115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200F55E" w14:textId="77777777" w:rsidR="00352B65" w:rsidRPr="0030592E" w:rsidRDefault="00352B65" w:rsidP="007B6E86">
                            <w:pPr>
                              <w:pStyle w:val="Sinespaciado"/>
                              <w:jc w:val="center"/>
                              <w:rPr>
                                <w:lang w:val="es-ES"/>
                              </w:rPr>
                            </w:pPr>
                            <w:r w:rsidRPr="0030592E">
                              <w:rPr>
                                <w:lang w:val="es-ES"/>
                              </w:rPr>
                              <w:t>Textos completos excluidos (n=409) por:</w:t>
                            </w:r>
                          </w:p>
                          <w:p w14:paraId="79D1D111" w14:textId="77777777" w:rsidR="00352B65" w:rsidRPr="0030592E" w:rsidRDefault="00352B65" w:rsidP="007B6E86">
                            <w:pPr>
                              <w:pStyle w:val="Sinespaciado"/>
                              <w:rPr>
                                <w:lang w:val="es-ES"/>
                              </w:rPr>
                            </w:pPr>
                            <w:r w:rsidRPr="0030592E">
                              <w:rPr>
                                <w:lang w:val="es-ES"/>
                              </w:rPr>
                              <w:t>- No terapia física (n=173)</w:t>
                            </w:r>
                          </w:p>
                          <w:p w14:paraId="014E62AE" w14:textId="77777777" w:rsidR="00352B65" w:rsidRPr="0030592E" w:rsidRDefault="00352B65" w:rsidP="007B6E86">
                            <w:pPr>
                              <w:pStyle w:val="Sinespaciado"/>
                              <w:rPr>
                                <w:lang w:val="es-ES"/>
                              </w:rPr>
                            </w:pPr>
                            <w:r w:rsidRPr="0030592E">
                              <w:rPr>
                                <w:lang w:val="es-ES"/>
                              </w:rPr>
                              <w:t>- No UCI (n= 30)</w:t>
                            </w:r>
                          </w:p>
                          <w:p w14:paraId="372C6E2D" w14:textId="77777777" w:rsidR="00352B65" w:rsidRPr="0030592E" w:rsidRDefault="00352B65" w:rsidP="007B6E86">
                            <w:pPr>
                              <w:pStyle w:val="Sinespaciado"/>
                              <w:rPr>
                                <w:lang w:val="es-ES"/>
                              </w:rPr>
                            </w:pPr>
                            <w:r w:rsidRPr="0030592E">
                              <w:rPr>
                                <w:lang w:val="es-ES"/>
                              </w:rPr>
                              <w:t>- No especifica outcomes en metodología y/o resultados (n=161)</w:t>
                            </w:r>
                          </w:p>
                          <w:p w14:paraId="3E8B7A55" w14:textId="77777777" w:rsidR="00352B65" w:rsidRPr="0030592E" w:rsidRDefault="00352B65" w:rsidP="007B6E86">
                            <w:pPr>
                              <w:pStyle w:val="Sinespaciado"/>
                              <w:rPr>
                                <w:lang w:val="es-ES"/>
                              </w:rPr>
                            </w:pPr>
                            <w:r w:rsidRPr="0030592E">
                              <w:rPr>
                                <w:lang w:val="es-ES"/>
                              </w:rPr>
                              <w:t>- Pacientes expuestos a cirugía cardiaca (n=9)</w:t>
                            </w:r>
                          </w:p>
                          <w:p w14:paraId="07E0E6D9" w14:textId="77777777" w:rsidR="00352B65" w:rsidRPr="0030592E" w:rsidRDefault="00352B65" w:rsidP="007B6E86">
                            <w:pPr>
                              <w:pStyle w:val="Sinespaciado"/>
                              <w:rPr>
                                <w:lang w:val="es-ES"/>
                              </w:rPr>
                            </w:pPr>
                            <w:r w:rsidRPr="0030592E">
                              <w:rPr>
                                <w:lang w:val="es-ES"/>
                              </w:rPr>
                              <w:t>- Encuesta, protocolo o poster (n=13)</w:t>
                            </w:r>
                          </w:p>
                          <w:p w14:paraId="5A04CFBF" w14:textId="77777777" w:rsidR="00352B65" w:rsidRPr="0030592E" w:rsidRDefault="00352B65" w:rsidP="007B6E86">
                            <w:pPr>
                              <w:pStyle w:val="Sinespaciado"/>
                              <w:rPr>
                                <w:lang w:val="es-ES"/>
                              </w:rPr>
                            </w:pPr>
                            <w:r w:rsidRPr="0030592E">
                              <w:rPr>
                                <w:lang w:val="es-ES"/>
                              </w:rPr>
                              <w:t>- Fecha fuera de rango (n=10)</w:t>
                            </w:r>
                          </w:p>
                          <w:p w14:paraId="05A2C614" w14:textId="77777777" w:rsidR="00352B65" w:rsidRPr="0030592E" w:rsidRDefault="00352B65" w:rsidP="007B6E86">
                            <w:pPr>
                              <w:pStyle w:val="Sinespaciado"/>
                              <w:rPr>
                                <w:lang w:val="es-ES"/>
                              </w:rPr>
                            </w:pPr>
                            <w:r w:rsidRPr="0030592E">
                              <w:rPr>
                                <w:lang w:val="es-ES"/>
                              </w:rPr>
                              <w:t>-Texto completo no disponible (n=13)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C507D3" id="Rectángulo 21" o:spid="_x0000_s1040" style="position:absolute;left:0;text-align:left;margin-left:348.05pt;margin-top:12.05pt;width:161.45pt;height:204.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0AGFjgIAAC0FAAAOAAAAZHJzL2Uyb0RvYy54bWysVMlu2zAQvRfoPxC8N1rqxIkROTASuCgQ&#13;&#10;pEGTImeaomwB3ErSlty/6bf0x/pIKYmznIr6QM9whrO8eaPzi15JshPOt0ZXtDjKKRGam7rV64r+&#13;&#10;uF9+OqXEB6ZrJo0WFd0LTy/mHz+cd3YmSrMxshaOIIj2s85WdBOCnWWZ5xuhmD8yVmgYG+MUC1Dd&#13;&#10;Oqsd6xBdyazM85OsM662znDhPW6vBiOdp/hNI3j41jReBCIritpCOl06V/HM5udstnbMblo+lsH+&#13;&#10;oQrFWo2kT6GuWGBk69o3oVTLnfGmCUfcqMw0TctF6gHdFPmrbu42zIrUC8Dx9gkm///C8pvdrSNt&#13;&#10;XdGyoEQzhRl9B2p/fuv1VhqCW0DUWT+D5529daPmIcZ++8ap+I9OSJ9g3T/BKvpAOC7L/Dj/fDal&#13;&#10;hMNWnuRFcTyNUbPn59b58EUYRaJQUYcKEpxsd+3D4ProErN5I9t62UqZlL2/lI7sGEYMZtSmo0Qy&#13;&#10;H3BZ0WX6jdlePJOadGBsOc3BC87AvUayAFFZoOH1mhIm1yA1Dy7V8uK1f5P0Hu0eJM7T773EsZEr&#13;&#10;5jdDxSlqdGMz1QbsgmxVRU8PX0sdrSKxeYQjDmQYQZRCv+rTDItJjBSvVqbeY7DODIz3li9b5L0G&#13;&#10;LrfMgeJoGmsbvuFopAESZpQo2Rj367376A/mwUpJh5UBSj+3zAl0/VWDk2fFZBJ3LCmT42kJxR1a&#13;&#10;VocWvVWXBiMD7VBdEqN/kI9i44x6wHYvYlaYmObIPcxjVC7DsMr4PnCxWCQ37JVl4VrfWR6DR+gi&#13;&#10;4vf9A3N25FfArG7M43qx2SuaDb7xpTaLbTBNmzj4jCu4GxXsZGLx+P2IS3+oJ6/nr9z8LwAAAP//&#13;&#10;AwBQSwMEFAAGAAgAAAAhAAki2j3kAAAAEAEAAA8AAABkcnMvZG93bnJldi54bWxMj0FPwzAMhe9I&#13;&#10;/IfISNxY2m0qtGs6IRASQuJAYTtnTWiqNU7VpF3Yr8c7wcWW5efn95XbaHs269F3DgWkiwSYxsap&#13;&#10;DlsBX58vdw/AfJCoZO9QC/jRHrbV9VUpC+VO+KHnOrSMTNAXUoAJYSg4943RVvqFGzTS7tuNVgYa&#13;&#10;x5arUZ7I3PZ8mSQZt7JD+mDkoJ+Mbo71ZAW8+fM0N8q/RxPNa77bJ+caj0Lc3sTnDZXHDbCgY/i7&#13;&#10;gAsD5YeKgh3chMqzXkCWZylJBSzX1C+CJM0J8SBgvVrdA69K/h+k+gUAAP//AwBQSwECLQAUAAYA&#13;&#10;CAAAACEAtoM4kv4AAADhAQAAEwAAAAAAAAAAAAAAAAAAAAAAW0NvbnRlbnRfVHlwZXNdLnhtbFBL&#13;&#10;AQItABQABgAIAAAAIQA4/SH/1gAAAJQBAAALAAAAAAAAAAAAAAAAAC8BAABfcmVscy8ucmVsc1BL&#13;&#10;AQItABQABgAIAAAAIQA30AGFjgIAAC0FAAAOAAAAAAAAAAAAAAAAAC4CAABkcnMvZTJvRG9jLnht&#13;&#10;bFBLAQItABQABgAIAAAAIQAJIto95AAAABABAAAPAAAAAAAAAAAAAAAAAOgEAABkcnMvZG93bnJl&#13;&#10;di54bWxQSwUGAAAAAAQABADzAAAA+QUAAAAA&#13;&#10;" fillcolor="window" strokecolor="windowText" strokeweight="1pt">
                <v:textbox>
                  <w:txbxContent>
                    <w:p w14:paraId="0200F55E" w14:textId="77777777" w:rsidR="00352B65" w:rsidRPr="0030592E" w:rsidRDefault="00352B65" w:rsidP="007B6E86">
                      <w:pPr>
                        <w:pStyle w:val="Sinespaciado"/>
                        <w:jc w:val="center"/>
                        <w:rPr>
                          <w:lang w:val="es-ES"/>
                        </w:rPr>
                      </w:pPr>
                      <w:r w:rsidRPr="0030592E">
                        <w:rPr>
                          <w:lang w:val="es-ES"/>
                        </w:rPr>
                        <w:t>Textos completos excluidos (n=409) por:</w:t>
                      </w:r>
                    </w:p>
                    <w:p w14:paraId="79D1D111" w14:textId="77777777" w:rsidR="00352B65" w:rsidRPr="0030592E" w:rsidRDefault="00352B65" w:rsidP="007B6E86">
                      <w:pPr>
                        <w:pStyle w:val="Sinespaciado"/>
                        <w:rPr>
                          <w:lang w:val="es-ES"/>
                        </w:rPr>
                      </w:pPr>
                      <w:r w:rsidRPr="0030592E">
                        <w:rPr>
                          <w:lang w:val="es-ES"/>
                        </w:rPr>
                        <w:t>- No terapia física (n=173)</w:t>
                      </w:r>
                    </w:p>
                    <w:p w14:paraId="014E62AE" w14:textId="77777777" w:rsidR="00352B65" w:rsidRPr="0030592E" w:rsidRDefault="00352B65" w:rsidP="007B6E86">
                      <w:pPr>
                        <w:pStyle w:val="Sinespaciado"/>
                        <w:rPr>
                          <w:lang w:val="es-ES"/>
                        </w:rPr>
                      </w:pPr>
                      <w:r w:rsidRPr="0030592E">
                        <w:rPr>
                          <w:lang w:val="es-ES"/>
                        </w:rPr>
                        <w:t>- No UCI (n= 30)</w:t>
                      </w:r>
                    </w:p>
                    <w:p w14:paraId="372C6E2D" w14:textId="77777777" w:rsidR="00352B65" w:rsidRPr="0030592E" w:rsidRDefault="00352B65" w:rsidP="007B6E86">
                      <w:pPr>
                        <w:pStyle w:val="Sinespaciado"/>
                        <w:rPr>
                          <w:lang w:val="es-ES"/>
                        </w:rPr>
                      </w:pPr>
                      <w:r w:rsidRPr="0030592E">
                        <w:rPr>
                          <w:lang w:val="es-ES"/>
                        </w:rPr>
                        <w:t xml:space="preserve">- No especifica </w:t>
                      </w:r>
                      <w:r w:rsidRPr="0030592E">
                        <w:rPr>
                          <w:lang w:val="es-ES"/>
                        </w:rPr>
                        <w:t>outcomes en metodología y/o resultados (n=161)</w:t>
                      </w:r>
                    </w:p>
                    <w:p w14:paraId="3E8B7A55" w14:textId="77777777" w:rsidR="00352B65" w:rsidRPr="0030592E" w:rsidRDefault="00352B65" w:rsidP="007B6E86">
                      <w:pPr>
                        <w:pStyle w:val="Sinespaciado"/>
                        <w:rPr>
                          <w:lang w:val="es-ES"/>
                        </w:rPr>
                      </w:pPr>
                      <w:r w:rsidRPr="0030592E">
                        <w:rPr>
                          <w:lang w:val="es-ES"/>
                        </w:rPr>
                        <w:t>- Pacientes expuestos a cirugía cardiaca (n=9)</w:t>
                      </w:r>
                    </w:p>
                    <w:p w14:paraId="07E0E6D9" w14:textId="77777777" w:rsidR="00352B65" w:rsidRPr="0030592E" w:rsidRDefault="00352B65" w:rsidP="007B6E86">
                      <w:pPr>
                        <w:pStyle w:val="Sinespaciado"/>
                        <w:rPr>
                          <w:lang w:val="es-ES"/>
                        </w:rPr>
                      </w:pPr>
                      <w:r w:rsidRPr="0030592E">
                        <w:rPr>
                          <w:lang w:val="es-ES"/>
                        </w:rPr>
                        <w:t>- Encuesta, protocolo o poster (n=13)</w:t>
                      </w:r>
                    </w:p>
                    <w:p w14:paraId="5A04CFBF" w14:textId="77777777" w:rsidR="00352B65" w:rsidRPr="0030592E" w:rsidRDefault="00352B65" w:rsidP="007B6E86">
                      <w:pPr>
                        <w:pStyle w:val="Sinespaciado"/>
                        <w:rPr>
                          <w:lang w:val="es-ES"/>
                        </w:rPr>
                      </w:pPr>
                      <w:r w:rsidRPr="0030592E">
                        <w:rPr>
                          <w:lang w:val="es-ES"/>
                        </w:rPr>
                        <w:t>- Fecha fuera de rango (n=10)</w:t>
                      </w:r>
                    </w:p>
                    <w:p w14:paraId="05A2C614" w14:textId="77777777" w:rsidR="00352B65" w:rsidRPr="0030592E" w:rsidRDefault="00352B65" w:rsidP="007B6E86">
                      <w:pPr>
                        <w:pStyle w:val="Sinespaciado"/>
                        <w:rPr>
                          <w:lang w:val="es-ES"/>
                        </w:rPr>
                      </w:pPr>
                      <w:r w:rsidRPr="0030592E">
                        <w:rPr>
                          <w:lang w:val="es-ES"/>
                        </w:rPr>
                        <w:t>-Texto completo no disponible (n=13)</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02272" behindDoc="0" locked="0" layoutInCell="1" allowOverlap="1" wp14:anchorId="55058723" wp14:editId="501E3CF4">
                <wp:simplePos x="0" y="0"/>
                <wp:positionH relativeFrom="column">
                  <wp:posOffset>1682918</wp:posOffset>
                </wp:positionH>
                <wp:positionV relativeFrom="paragraph">
                  <wp:posOffset>32649</wp:posOffset>
                </wp:positionV>
                <wp:extent cx="1800860" cy="560705"/>
                <wp:effectExtent l="0" t="0" r="15240" b="10795"/>
                <wp:wrapNone/>
                <wp:docPr id="20" name="Rectángulo 20"/>
                <wp:cNvGraphicFramePr/>
                <a:graphic xmlns:a="http://schemas.openxmlformats.org/drawingml/2006/main">
                  <a:graphicData uri="http://schemas.microsoft.com/office/word/2010/wordprocessingShape">
                    <wps:wsp>
                      <wps:cNvSpPr/>
                      <wps:spPr>
                        <a:xfrm>
                          <a:off x="0" y="0"/>
                          <a:ext cx="1800860" cy="56070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9DF4CB2" w14:textId="77777777" w:rsidR="00352B65" w:rsidRDefault="00352B65" w:rsidP="007B6E86">
                            <w:pPr>
                              <w:pStyle w:val="Sinespaciado"/>
                              <w:jc w:val="center"/>
                              <w:rPr>
                                <w:lang w:val="es-ES"/>
                              </w:rPr>
                            </w:pPr>
                            <w:r>
                              <w:rPr>
                                <w:lang w:val="es-ES"/>
                              </w:rPr>
                              <w:t>Revisión por texto completo</w:t>
                            </w:r>
                          </w:p>
                          <w:p w14:paraId="268DFEB0" w14:textId="77777777" w:rsidR="00352B65" w:rsidRPr="0030592E" w:rsidRDefault="00352B65" w:rsidP="007B6E86">
                            <w:pPr>
                              <w:pStyle w:val="Sinespaciado"/>
                              <w:jc w:val="center"/>
                              <w:rPr>
                                <w:lang w:val="es-ES"/>
                              </w:rPr>
                            </w:pPr>
                            <w:r w:rsidRPr="0030592E">
                              <w:rPr>
                                <w:lang w:val="es-ES"/>
                              </w:rPr>
                              <w:t>(n=653)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58723" id="Rectángulo 20" o:spid="_x0000_s1041" style="position:absolute;left:0;text-align:left;margin-left:132.5pt;margin-top:2.55pt;width:141.8pt;height:44.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utA6jAIAACwFAAAOAAAAZHJzL2Uyb0RvYy54bWysVMlu2zAQvRfoPxC8N5KNbDUiB0YCFwWC&#13;&#10;JEhS5ExTlEWAW0nakvs3/Zb+WB8pJXGWU1EdKA5nOMubNzw777UiW+GDtKaik4OSEmG4raVZV/TH&#13;&#10;w/LLKSUhMlMzZY2o6E4Eej7//OmsczMxta1VtfAETkyYda6ibYxuVhSBt0KzcGCdMFA21msWIfp1&#13;&#10;UXvWwbtWxbQsj4vO+tp5y0UIOL0clHSe/TeN4PGmaYKIRFUUucW8+ryu0lrMz9hs7ZlrJR/TYP+Q&#13;&#10;hWbSIOizq0sWGdl4+c6VltzbYJt4wK0ubNNILnINqGZSvqnmvmVO5FoATnDPMIX/55Zfb289kXVF&#13;&#10;p4DHMI0e3QG1P7/NeqMswSkg6lyYwfLe3fpRCtimevvG6/RHJaTPsO6eYRV9JByHk9OyPD2Gew7d&#13;&#10;0XF5Uh4lp8XLbedD/CasJmlTUY8EMppsexXiYPpkkoIFq2S9lEplYRculCdbhg6DGLXtKFEsRBxW&#13;&#10;dJm/Mdqra8qQDqlNT8qUGAP1GsUittoBjGDWlDC1Bqd59DmXV7fDu6APqHYvcJm/jwKnQi5ZaIeM&#13;&#10;s9dkxmZaRoyCkrqiAAzfeFuZpBWZzCMcqR9DB9Iu9qs+t3CScU1HK1vv0FdvB8IHx5cSca+Ayy3z&#13;&#10;YDiKxtTGGyyNskDCjjtKWut/fXSe7EE8aCnpMDFA6eeGeYGqvxtQ8uvk8BBuYxYOj04Sofy+ZrWv&#13;&#10;MRt9YdGyCd4Hx/M22Uf1tG281Y8Y7kWKChUzHLGHfozCRRwmGc8DF4tFNsNYORavzL3jyXmCLiH+&#13;&#10;0D8y70Z+RfTq2j5NF5u9odlgm24au9hE28jMwRdcwd0kYCQzi8fnI838vpytXh65+V8AAAD//wMA&#13;&#10;UEsDBBQABgAIAAAAIQAwefdp4wAAAA0BAAAPAAAAZHJzL2Rvd25yZXYueG1sTI9PS8NAEMXvgt9h&#13;&#10;GcGb3bQ2oU2zKaIIIngw/jlvs2M2NDsbsps09tM7nvTyYHjMe+9X7GfXiQmH0HpSsFwkIJBqb1pq&#13;&#10;FLy/Pd5sQISoyejOEyr4xgD78vKi0LnxJ3rFqYqN4BAKuVZgY+xzKUNt0emw8D0Se19+cDryOTTS&#13;&#10;DPrE4a6TqyTJpNMtcYPVPd5brI/V6BQ8h/M41Sa8zHa2T9uPz+Rc0VGp66v5YcdytwMRcY5/H/DL&#13;&#10;wPuh5GEHP5IJolOwylIGigrSJQj20/UmA3FQsL1dgywL+Z+i/AEAAP//AwBQSwECLQAUAAYACAAA&#13;&#10;ACEAtoM4kv4AAADhAQAAEwAAAAAAAAAAAAAAAAAAAAAAW0NvbnRlbnRfVHlwZXNdLnhtbFBLAQIt&#13;&#10;ABQABgAIAAAAIQA4/SH/1gAAAJQBAAALAAAAAAAAAAAAAAAAAC8BAABfcmVscy8ucmVsc1BLAQIt&#13;&#10;ABQABgAIAAAAIQBzutA6jAIAACwFAAAOAAAAAAAAAAAAAAAAAC4CAABkcnMvZTJvRG9jLnhtbFBL&#13;&#10;AQItABQABgAIAAAAIQAwefdp4wAAAA0BAAAPAAAAAAAAAAAAAAAAAOYEAABkcnMvZG93bnJldi54&#13;&#10;bWxQSwUGAAAAAAQABADzAAAA9gUAAAAA&#13;&#10;" fillcolor="window" strokecolor="windowText" strokeweight="1pt">
                <v:textbox>
                  <w:txbxContent>
                    <w:p w14:paraId="19DF4CB2" w14:textId="77777777" w:rsidR="00352B65" w:rsidRDefault="00352B65" w:rsidP="007B6E86">
                      <w:pPr>
                        <w:pStyle w:val="Sinespaciado"/>
                        <w:jc w:val="center"/>
                        <w:rPr>
                          <w:lang w:val="es-ES"/>
                        </w:rPr>
                      </w:pPr>
                      <w:r>
                        <w:rPr>
                          <w:lang w:val="es-ES"/>
                        </w:rPr>
                        <w:t>Revisión por texto completo</w:t>
                      </w:r>
                    </w:p>
                    <w:p w14:paraId="268DFEB0" w14:textId="77777777" w:rsidR="00352B65" w:rsidRPr="0030592E" w:rsidRDefault="00352B65" w:rsidP="007B6E86">
                      <w:pPr>
                        <w:pStyle w:val="Sinespaciado"/>
                        <w:jc w:val="center"/>
                        <w:rPr>
                          <w:lang w:val="es-ES"/>
                        </w:rPr>
                      </w:pPr>
                      <w:r w:rsidRPr="0030592E">
                        <w:rPr>
                          <w:lang w:val="es-ES"/>
                        </w:rPr>
                        <w:t>(n=653)</w:t>
                      </w:r>
                    </w:p>
                  </w:txbxContent>
                </v:textbox>
              </v:rect>
            </w:pict>
          </mc:Fallback>
        </mc:AlternateContent>
      </w:r>
    </w:p>
    <w:p w14:paraId="7EC0B524" w14:textId="77777777" w:rsidR="007B6E86" w:rsidRPr="00DB43EB" w:rsidRDefault="007B6E86" w:rsidP="00E4248A">
      <w:pPr>
        <w:spacing w:line="360" w:lineRule="auto"/>
        <w:jc w:val="both"/>
        <w:rPr>
          <w:rFonts w:eastAsia="Calibri"/>
          <w:b/>
          <w:color w:val="000000"/>
          <w:sz w:val="24"/>
          <w:szCs w:val="24"/>
          <w:lang w:val="es-ES_tradnl"/>
        </w:rPr>
      </w:pPr>
    </w:p>
    <w:p w14:paraId="41F21892"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24800" behindDoc="0" locked="0" layoutInCell="1" allowOverlap="1" wp14:anchorId="3315446B" wp14:editId="51EE864D">
                <wp:simplePos x="0" y="0"/>
                <wp:positionH relativeFrom="column">
                  <wp:posOffset>2552700</wp:posOffset>
                </wp:positionH>
                <wp:positionV relativeFrom="paragraph">
                  <wp:posOffset>58612</wp:posOffset>
                </wp:positionV>
                <wp:extent cx="8626" cy="655607"/>
                <wp:effectExtent l="50800" t="0" r="55245" b="30480"/>
                <wp:wrapNone/>
                <wp:docPr id="51" name="Conector recto de flecha 51"/>
                <wp:cNvGraphicFramePr/>
                <a:graphic xmlns:a="http://schemas.openxmlformats.org/drawingml/2006/main">
                  <a:graphicData uri="http://schemas.microsoft.com/office/word/2010/wordprocessingShape">
                    <wps:wsp>
                      <wps:cNvCnPr/>
                      <wps:spPr>
                        <a:xfrm>
                          <a:off x="0" y="0"/>
                          <a:ext cx="8626" cy="655607"/>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117F2E3F" id="Conector recto de flecha 51" o:spid="_x0000_s1026" type="#_x0000_t32" style="position:absolute;margin-left:201pt;margin-top:4.6pt;width:.7pt;height:51.6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0Wzi7QEAAL0DAAAOAAAAZHJzL2Uyb0RvYy54bWysU8tu2zAQvBfIPxC8x5IN2AkEyznYTS9F&#13;&#10;a6DpB2z4kAjwBS5r2X/fJa26aXorqgNFcjmjneFo+3R2lp1UQhN8z5eLljPlRZDGDz3//vJ8/8gZ&#13;&#10;ZvASbPCq5xeF/Gl392E7xU6twhisVIkRicduij0fc45d06AYlQNchKg8FXVIDjIt09DIBBOxO9us&#13;&#10;2nbTTCHJmIJQiLR7uBb5rvJrrUT+qjWqzGzPqbdcx1TH1zI2uy10Q4I4GjG3Af/QhQPj6aM3qgNk&#13;&#10;YD+S+YvKGZECBp0XIrgmaG2EqhpIzbJ9p+bbCFFVLWQOxptN+P9oxZfTMTEje75ecubB0R3t6aZE&#13;&#10;Doml8mJSMW2VGIHREfJritgRbO+PaV5hPKYi/qyTK2+Sxc7V48vNY3XOTNDm42a14UxQYbNeb9qH&#13;&#10;wtj8hsaE+ZMKjpVJzzEnMMOYqaVrT8vqMpw+Y74CfwHKd314NtbSPnTWs4nyuHpo6dYFULK0hUxT&#13;&#10;F0kr+oEzsANFVuRUKTFYIwu8oPGCe5vYCSg1FDYZphfqnzMLmKlAouoz9/4HtPRzAByv4Foqx6Bz&#13;&#10;JlPSrXHkwQ0NXQZjP3rJ8iWS9TkZ8INVM7P1BalqjmfFxf2r32X2GuSlXkNTVpSRauac5xLCt2ua&#13;&#10;v/3rdj8BAAD//wMAUEsDBBQABgAIAAAAIQACKlar4wAAAA4BAAAPAAAAZHJzL2Rvd25yZXYueG1s&#13;&#10;TI/BbsIwEETvlfoP1lbqpSo2JqogxEGFquJUJGg/wMQmjhqvo9iA+/ddTu1lpdXMzs6rVtn37GLH&#13;&#10;2AVUMJ0IYBabYDpsFXx9vj/PgcWk0eg+oFXwYyOs6vu7SpcmXHFvL4fUMgrBWGoFLqWh5Dw2znod&#13;&#10;J2GwSNopjF4nWseWm1FfKdz3XArxwr3ukD44PdiNs8334ewV7DbDLAa5OD2lXZ6v88d2vXeo1OND&#13;&#10;flvSeF0CSzanvwu4MVB/qKnYMZzRRNYrKIQkoKRgIYGRXohZAexIxqksgNcV/49R/wIAAP//AwBQ&#13;&#10;SwECLQAUAAYACAAAACEAtoM4kv4AAADhAQAAEwAAAAAAAAAAAAAAAAAAAAAAW0NvbnRlbnRfVHlw&#13;&#10;ZXNdLnhtbFBLAQItABQABgAIAAAAIQA4/SH/1gAAAJQBAAALAAAAAAAAAAAAAAAAAC8BAABfcmVs&#13;&#10;cy8ucmVsc1BLAQItABQABgAIAAAAIQBv0Wzi7QEAAL0DAAAOAAAAAAAAAAAAAAAAAC4CAABkcnMv&#13;&#10;ZTJvRG9jLnhtbFBLAQItABQABgAIAAAAIQACKlar4wAAAA4BAAAPAAAAAAAAAAAAAAAAAEcEAABk&#13;&#10;cnMvZG93bnJldi54bWxQSwUGAAAAAAQABADzAAAAVwUAAAAA&#13;&#10;" strokecolor="windowText" strokeweight="1pt">
                <v:stroke endarrow="block" joinstyle="miter"/>
              </v:shape>
            </w:pict>
          </mc:Fallback>
        </mc:AlternateContent>
      </w:r>
    </w:p>
    <w:p w14:paraId="7FA5617E"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25824" behindDoc="0" locked="0" layoutInCell="1" allowOverlap="1" wp14:anchorId="46A3121C" wp14:editId="78FAA9B7">
                <wp:simplePos x="0" y="0"/>
                <wp:positionH relativeFrom="column">
                  <wp:posOffset>2553335</wp:posOffset>
                </wp:positionH>
                <wp:positionV relativeFrom="paragraph">
                  <wp:posOffset>75301</wp:posOffset>
                </wp:positionV>
                <wp:extent cx="1828800" cy="8255"/>
                <wp:effectExtent l="0" t="63500" r="0" b="67945"/>
                <wp:wrapNone/>
                <wp:docPr id="52" name="Conector recto de flecha 52"/>
                <wp:cNvGraphicFramePr/>
                <a:graphic xmlns:a="http://schemas.openxmlformats.org/drawingml/2006/main">
                  <a:graphicData uri="http://schemas.microsoft.com/office/word/2010/wordprocessingShape">
                    <wps:wsp>
                      <wps:cNvCnPr/>
                      <wps:spPr>
                        <a:xfrm flipV="1">
                          <a:off x="0" y="0"/>
                          <a:ext cx="1828800" cy="8255"/>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0C152F3D" id="Conector recto de flecha 52" o:spid="_x0000_s1026" type="#_x0000_t32" style="position:absolute;margin-left:201.05pt;margin-top:5.95pt;width:2in;height:.65pt;flip:y;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Jt1k8gEAAMgDAAAOAAAAZHJzL2Uyb0RvYy54bWysU02P0zAQvSPxHyzfadpIhSpquoeW5YKg&#13;&#10;EsveZ/2RWPKXPKZp/z1jJ1QL3BA9uLbH7828mZf9w9VZdlEJTfA936zWnCkvgjR+6Pn3p8d3O84w&#13;&#10;g5dgg1c9vynkD4e3b/ZT7FQbxmClSoxIPHZT7PmYc+yaBsWoHOAqROUpqENykOmYhkYmmIjd2aZd&#13;&#10;r983U0gypiAUIt2e5iA/VH6tlchftUaVme051Zbrmur6UtbmsIduSBBHI5Yy4B+qcGA8Jb1TnSAD&#13;&#10;+5HMX1TOiBQw6LwSwTVBayNU1UBqNus/1HwbIaqqhZqD8d4m/H+04svlnJiRPd+2nHlwNKMjTUrk&#13;&#10;kFgqf0wqpq0SIzB6Qv2aInYEO/pzWk4Yz6mIv+rk6K2Jz2SF2g4SyK6127d7t9U1M0GXm127261p&#13;&#10;KIJiu3a7LeTNzFLYYsL8SQXHyqbnmBOYYcxU3VzenAEunzHPwF+AAvbh0VhL99BZzybK1n6ouYBM&#13;&#10;pi1kSusiyUY/cAZ2IPeKnGrRGKyRBV7QeMOjTewCZCDynQzTEwngzAJmCpCq+ltq/w1a6jkBjjO4&#13;&#10;hsoz6JzJZHprHOm+o6HLYOxHL1m+RZpCTgb8YNXCbH1BqmrpRXEZxNz6snsJ8lYn0pQT2aU2c7F2&#13;&#10;8ePrM+1ff4CHnwAAAP//AwBQSwMEFAAGAAgAAAAhAKAd5LDeAAAADgEAAA8AAABkcnMvZG93bnJl&#13;&#10;di54bWxMT0FOwzAQvCPxB2uRuCBqJ6CKpnEqBOQOJXB24yWJiNdR7Kbu71lOcFlpZ2ZnZ8pdcqNY&#13;&#10;cA6DJw3ZSoFAar0dqNPQvNe3DyBCNGTN6Ak1nDHArrq8KE1h/YnecNnHTrAJhcJo6GOcCilD26Mz&#13;&#10;YeUnJOa+/OxM5HXupJ3Nic3dKHOl1tKZgfhDbyZ86rH93h+dhpQt6JomtWe8Ua++e6nD50et9fVV&#13;&#10;et7yeNyCiJji3wX8duD8UHGwgz+SDWLUcK/yjKVMZBsQLFhvFAMHBu5ykFUp/9eofgAAAP//AwBQ&#13;&#10;SwECLQAUAAYACAAAACEAtoM4kv4AAADhAQAAEwAAAAAAAAAAAAAAAAAAAAAAW0NvbnRlbnRfVHlw&#13;&#10;ZXNdLnhtbFBLAQItABQABgAIAAAAIQA4/SH/1gAAAJQBAAALAAAAAAAAAAAAAAAAAC8BAABfcmVs&#13;&#10;cy8ucmVsc1BLAQItABQABgAIAAAAIQBcJt1k8gEAAMgDAAAOAAAAAAAAAAAAAAAAAC4CAABkcnMv&#13;&#10;ZTJvRG9jLnhtbFBLAQItABQABgAIAAAAIQCgHeSw3gAAAA4BAAAPAAAAAAAAAAAAAAAAAEwEAABk&#13;&#10;cnMvZG93bnJldi54bWxQSwUGAAAAAAQABADzAAAAVwUAAAAA&#13;&#10;" strokecolor="windowText" strokeweight="1pt">
                <v:stroke endarrow="block" joinstyle="miter"/>
              </v:shape>
            </w:pict>
          </mc:Fallback>
        </mc:AlternateContent>
      </w:r>
    </w:p>
    <w:p w14:paraId="069A116B" w14:textId="77777777" w:rsidR="007B6E86" w:rsidRPr="00DB43EB" w:rsidRDefault="007B6E86" w:rsidP="00E4248A">
      <w:pPr>
        <w:spacing w:line="360" w:lineRule="auto"/>
        <w:jc w:val="both"/>
        <w:rPr>
          <w:rFonts w:eastAsia="Calibri"/>
          <w:b/>
          <w:color w:val="000000"/>
          <w:sz w:val="24"/>
          <w:szCs w:val="24"/>
          <w:lang w:val="es-ES_tradnl"/>
        </w:rPr>
      </w:pPr>
      <w:r w:rsidRPr="00DB43EB">
        <w:rPr>
          <w:rFonts w:eastAsia="Calibri"/>
          <w:b/>
          <w:noProof/>
          <w:color w:val="000000"/>
          <w:sz w:val="24"/>
          <w:szCs w:val="24"/>
          <w:lang w:eastAsia="es-ES"/>
        </w:rPr>
        <mc:AlternateContent>
          <mc:Choice Requires="wps">
            <w:drawing>
              <wp:anchor distT="0" distB="0" distL="114300" distR="114300" simplePos="0" relativeHeight="251704320" behindDoc="0" locked="0" layoutInCell="1" allowOverlap="1" wp14:anchorId="434DC0C0" wp14:editId="18E8558D">
                <wp:simplePos x="0" y="0"/>
                <wp:positionH relativeFrom="column">
                  <wp:posOffset>1615069</wp:posOffset>
                </wp:positionH>
                <wp:positionV relativeFrom="paragraph">
                  <wp:posOffset>158115</wp:posOffset>
                </wp:positionV>
                <wp:extent cx="1982005" cy="706171"/>
                <wp:effectExtent l="0" t="0" r="12065" b="17780"/>
                <wp:wrapNone/>
                <wp:docPr id="22" name="Rectángulo 22"/>
                <wp:cNvGraphicFramePr/>
                <a:graphic xmlns:a="http://schemas.openxmlformats.org/drawingml/2006/main">
                  <a:graphicData uri="http://schemas.microsoft.com/office/word/2010/wordprocessingShape">
                    <wps:wsp>
                      <wps:cNvSpPr/>
                      <wps:spPr>
                        <a:xfrm>
                          <a:off x="0" y="0"/>
                          <a:ext cx="1982005" cy="70617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6AC296C" w14:textId="77777777" w:rsidR="00352B65" w:rsidRPr="0030592E" w:rsidRDefault="00352B65" w:rsidP="007B6E86">
                            <w:pPr>
                              <w:pStyle w:val="Sinespaciado"/>
                              <w:jc w:val="center"/>
                              <w:rPr>
                                <w:lang w:val="es-ES"/>
                              </w:rPr>
                            </w:pPr>
                            <w:r w:rsidRPr="0030592E">
                              <w:rPr>
                                <w:lang w:val="es-ES"/>
                              </w:rPr>
                              <w:t>Artículos incluidos para síntesis</w:t>
                            </w:r>
                          </w:p>
                          <w:p w14:paraId="75BDEF32" w14:textId="77777777" w:rsidR="00352B65" w:rsidRPr="0030592E" w:rsidRDefault="00352B65" w:rsidP="007B6E86">
                            <w:pPr>
                              <w:pStyle w:val="Sinespaciado"/>
                              <w:jc w:val="center"/>
                              <w:rPr>
                                <w:lang w:val="es-ES"/>
                              </w:rPr>
                            </w:pPr>
                            <w:r w:rsidRPr="0030592E">
                              <w:rPr>
                                <w:lang w:val="es-ES"/>
                              </w:rPr>
                              <w:t>(n= 244)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4DC0C0" id="Rectángulo 22" o:spid="_x0000_s1042" style="position:absolute;left:0;text-align:left;margin-left:127.15pt;margin-top:12.45pt;width:156.05pt;height:55.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rmUtjQIAACwFAAAOAAAAZHJzL2Uyb0RvYy54bWysVEtu2zAQ3RfoHQjuG0lGEidG5MBI4KJA&#13;&#10;kAR1iqxpirIE8FeStuTepmfpxfpIKYnzWRXVguJwhvN584YXl72SZCecb40uaXGUUyI0N1WrNyX9&#13;&#10;8bD8ckaJD0xXTBotSroXnl7OP3+66OxMTExjZCUcgRPtZ50taROCnWWZ541QzB8ZKzSUtXGKBYhu&#13;&#10;k1WOdfCuZDbJ89OsM66yznDhPU6vByWdJ/91LXi4q2svApElRW4hrS6t67hm8ws22zhmm5aPabB/&#13;&#10;yEKxViPos6trFhjZuvadK9VyZ7ypwxE3KjN13XKRakA1Rf6mmlXDrEi1ABxvn2Hy/88tv93dO9JW&#13;&#10;JZ1MKNFMoUffgdqf33qzlYbgFBB11s9gubL3bpQ8trHevnYq/lEJ6ROs+2dYRR8Ix2FxfoZWnVDC&#13;&#10;oZvmp8W0iE6zl9vW+fBVGEXipqQOCSQ02e7Gh8H0ySQG80a21bKVMgl7fyUd2TF0GMSoTEeJZD7g&#13;&#10;sKTL9I3RXl2TmnRIbTLNQQvOQL1asoCtsgDD6w0lTG7AaR5cyuXVbf8u6AOqPQicp++jwLGQa+ab&#13;&#10;IePkNZqxmWoDRkG2qqRnh7eljlqRyDzCEfsxdCDuQr/uUwuL0+gpHq1NtUdfnRkI7y1ftoh7A1zu&#13;&#10;mQPDUTSmNtxhqaUBEmbcUdIY9+uj82gP4kFLSYeJAUo/t8wJVP1Ng5LnxfFxHLEkHJ9MJxDcoWZ9&#13;&#10;qNFbdWXQsgLvg+VpG+2DfNrWzqhHDPciRoWKaY7YQz9G4SoMk4zngYvFIplhrCwLN3pleXQeoYuI&#13;&#10;P/SPzNmRXwG9ujVP08Vmb2g22Mab2iy2wdRt4uALruBuFDCSicXj8xFn/lBOVi+P3PwvAAAA//8D&#13;&#10;AFBLAwQUAAYACAAAACEAPiyhXeQAAAAPAQAADwAAAGRycy9kb3ducmV2LnhtbEyPT0/DMAzF70h8&#13;&#10;h8hI3Fi6ratY13RCICSExIHy55w1pqnWOFWTdmWfHnOCi2XLPz+/V+xn14kJh9B6UrBcJCCQam9a&#13;&#10;ahS8vz3e3IIIUZPRnSdU8I0B9uXlRaFz40/0ilMVG8EiFHKtwMbY51KG2qLTYeF7JN59+cHpyOPQ&#13;&#10;SDPoE4u7Tq6SJJNOt8QfrO7x3mJ9rEan4Dmcx6k24WW2s33afnwm54qOSl1fzQ87Lnc7EBHn+HcB&#13;&#10;vxnYP5Rs7OBHMkF0ClabdM0oN+kWBAObLEtBHJhcZ0uQZSH/5yh/AAAA//8DAFBLAQItABQABgAI&#13;&#10;AAAAIQC2gziS/gAAAOEBAAATAAAAAAAAAAAAAAAAAAAAAABbQ29udGVudF9UeXBlc10ueG1sUEsB&#13;&#10;Ai0AFAAGAAgAAAAhADj9If/WAAAAlAEAAAsAAAAAAAAAAAAAAAAALwEAAF9yZWxzLy5yZWxzUEsB&#13;&#10;Ai0AFAAGAAgAAAAhALyuZS2NAgAALAUAAA4AAAAAAAAAAAAAAAAALgIAAGRycy9lMm9Eb2MueG1s&#13;&#10;UEsBAi0AFAAGAAgAAAAhAD4soV3kAAAADwEAAA8AAAAAAAAAAAAAAAAA5wQAAGRycy9kb3ducmV2&#13;&#10;LnhtbFBLBQYAAAAABAAEAPMAAAD4BQAAAAA=&#13;&#10;" fillcolor="window" strokecolor="windowText" strokeweight="1pt">
                <v:textbox>
                  <w:txbxContent>
                    <w:p w14:paraId="66AC296C" w14:textId="77777777" w:rsidR="00352B65" w:rsidRPr="0030592E" w:rsidRDefault="00352B65" w:rsidP="007B6E86">
                      <w:pPr>
                        <w:pStyle w:val="Sinespaciado"/>
                        <w:jc w:val="center"/>
                        <w:rPr>
                          <w:lang w:val="es-ES"/>
                        </w:rPr>
                      </w:pPr>
                      <w:r w:rsidRPr="0030592E">
                        <w:rPr>
                          <w:lang w:val="es-ES"/>
                        </w:rPr>
                        <w:t>Artículos incluidos para síntesis</w:t>
                      </w:r>
                    </w:p>
                    <w:p w14:paraId="75BDEF32" w14:textId="77777777" w:rsidR="00352B65" w:rsidRPr="0030592E" w:rsidRDefault="00352B65" w:rsidP="007B6E86">
                      <w:pPr>
                        <w:pStyle w:val="Sinespaciado"/>
                        <w:jc w:val="center"/>
                        <w:rPr>
                          <w:lang w:val="es-ES"/>
                        </w:rPr>
                      </w:pPr>
                      <w:r w:rsidRPr="0030592E">
                        <w:rPr>
                          <w:lang w:val="es-ES"/>
                        </w:rPr>
                        <w:t>(n= 244)</w:t>
                      </w:r>
                    </w:p>
                  </w:txbxContent>
                </v:textbox>
              </v:rect>
            </w:pict>
          </mc:Fallback>
        </mc:AlternateContent>
      </w:r>
      <w:r w:rsidRPr="00DB43EB">
        <w:rPr>
          <w:rFonts w:eastAsia="Calibri"/>
          <w:b/>
          <w:noProof/>
          <w:color w:val="000000"/>
          <w:sz w:val="24"/>
          <w:szCs w:val="24"/>
          <w:lang w:eastAsia="es-ES"/>
        </w:rPr>
        <mc:AlternateContent>
          <mc:Choice Requires="wps">
            <w:drawing>
              <wp:anchor distT="0" distB="0" distL="114300" distR="114300" simplePos="0" relativeHeight="251708416" behindDoc="0" locked="0" layoutInCell="1" allowOverlap="1" wp14:anchorId="2426C6DC" wp14:editId="7EA7A814">
                <wp:simplePos x="0" y="0"/>
                <wp:positionH relativeFrom="column">
                  <wp:posOffset>-937947</wp:posOffset>
                </wp:positionH>
                <wp:positionV relativeFrom="paragraph">
                  <wp:posOffset>311192</wp:posOffset>
                </wp:positionV>
                <wp:extent cx="1397000" cy="280035"/>
                <wp:effectExtent l="0" t="318" r="12383" b="12382"/>
                <wp:wrapNone/>
                <wp:docPr id="26" name="Rectángulo 26"/>
                <wp:cNvGraphicFramePr/>
                <a:graphic xmlns:a="http://schemas.openxmlformats.org/drawingml/2006/main">
                  <a:graphicData uri="http://schemas.microsoft.com/office/word/2010/wordprocessingShape">
                    <wps:wsp>
                      <wps:cNvSpPr/>
                      <wps:spPr>
                        <a:xfrm rot="16200000">
                          <a:off x="0" y="0"/>
                          <a:ext cx="1397000" cy="28003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ysClr val="windowText" lastClr="000000"/>
                          </a:solidFill>
                          <a:prstDash val="solid"/>
                          <a:miter lim="800000"/>
                        </a:ln>
                        <a:effectLst/>
                      </wps:spPr>
                      <wps:txbx>
                        <w:txbxContent>
                          <w:p w14:paraId="7605B539" w14:textId="77777777" w:rsidR="00352B65" w:rsidRPr="000F4FB9" w:rsidRDefault="00352B65" w:rsidP="007B6E86">
                            <w:pPr>
                              <w:pStyle w:val="Sinespaciado"/>
                              <w:jc w:val="center"/>
                              <w:rPr>
                                <w:lang w:val="es-ES"/>
                              </w:rPr>
                            </w:pPr>
                            <w:r>
                              <w:rPr>
                                <w:lang w:val="es-ES"/>
                              </w:rPr>
                              <w:t>Incluidos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26C6DC" id="Rectángulo 26" o:spid="_x0000_s1043" style="position:absolute;left:0;text-align:left;margin-left:-73.85pt;margin-top:24.5pt;width:110pt;height:22.05pt;rotation:-9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VrKuEwMAANcGAAAOAAAAZHJzL2Uyb0RvYy54bWysVdtOGzEQfa/Uf7D8XpLNFSI2KAJRVaKA&#13;&#10;ChXPjte7seS1XdvJJv2bfkt/rMfeTUgpfWhFkFb2eDxz5ozncH6xrRXZCOel0TnNTvqUCM1NIXWV&#13;&#10;06+P1x9OKfGB6YIpo0VOd8LTi/n7d+eNnYmBWRlVCEcQRPtZY3O6CsHOej3PV6Jm/sRYoXFYGlez&#13;&#10;gK2reoVjDaLXqjfo9ye9xrjCOsOF97BetYd0nuKXpeDhriy9CETlFNhC+rr0XcZvb37OZpVjdiV5&#13;&#10;B4P9B4qaSY2kh1BXLDCydvKPULXkznhThhNu6p4pS8lFqgHVZP0X1TysmBWpFpDj7YEm/3Zh+e3m&#13;&#10;3hFZ5HQwoUSzGj36AtZ+/tDVWhkCKyhqrJ/B88Heu27nsYz1bktXE2fAazZBP/BLNKAwsk0s7w4s&#13;&#10;i20gHMZseDaNfoTjbHDa7w/HMUevDRaDWufDR2FqEhc5dcCTorLNjQ+t696l47y4lkpFHE8yrBJt&#13;&#10;yJPuVB53kpcn1oC5FqB31fJSObJheBiLcfxL7mpdfzZFa86yVA8Sspln4dneH0f8yR6kDq33JBXV&#13;&#10;ouuip6Iqf5w93vwHBEeZfkcwfAXBdG8ElX9HkIp6Cwhnr0A4jdG7br6EAFSHZiipCYsSMR7hQnwM&#13;&#10;njMl8Az3tzGTqamRPKVJk9PJcBwfDYNKlIoFLGuLC15XlDBVQX54cKmJ3ih5uOx3/tBoCEdhmke8&#13;&#10;REoU8wEHyNgi6Dp3fDU+sivmV22DU9S267UMUC0l65zi/eLXlax0hCuS7nRPNY5OOyxxFbbLbZq2&#13;&#10;bBqvRNPSFDuMYJqhyIPl1xJ5bwDvnjmIEYwQ2HCHT6kMiDDdipKVcd9fs0d/aAROKWkgbmDp25o5&#13;&#10;gao/aczAWTYaIWxIm9F4OsDGHZ8sj0/0ur40GJMsoUvL6B/Uflk6Uz9BhxcxK46Y5sjd9qPbXIZW&#13;&#10;dKHkXCwWyQ0KaFm40Q+W76c1Mv64fWLOdrMf0KtbsxdCNnshAa1vJF2bxTqYUiZ9eOYVIxg3UM92&#13;&#10;GFulj/J8vE9ez/+P5r8AAAD//wMAUEsDBBQABgAIAAAAIQC8zBMh4wAAABABAAAPAAAAZHJzL2Rv&#13;&#10;d25yZXYueG1sTI/BboMwDIbvk/YOkSftRgNUdJQSqmlTJ/Www7o9gCEuoJIEkZSyt5932i6WLf/+&#13;&#10;/f3lfjGDmGnyvbMKklUMgmzjdG9bBV+fhygH4QNajYOzpOCbPOyr+7sSC+1u9oPmU2gFm1hfoIIu&#13;&#10;hLGQ0jcdGfQrN5Ll3dlNBgOPUyv1hDc2N4NM43gjDfaWP3Q40ktHzeV0NQqWt02TzpS+B7f2dd3g&#13;&#10;8YDHTKnHh+V1x+V5ByLQEv4u4DcD80PFYLW7Wu3FoCDKtswfuFnnWxCsiJLsCUTN0jxJQFal/B+k&#13;&#10;+gEAAP//AwBQSwECLQAUAAYACAAAACEAtoM4kv4AAADhAQAAEwAAAAAAAAAAAAAAAAAAAAAAW0Nv&#13;&#10;bnRlbnRfVHlwZXNdLnhtbFBLAQItABQABgAIAAAAIQA4/SH/1gAAAJQBAAALAAAAAAAAAAAAAAAA&#13;&#10;AC8BAABfcmVscy8ucmVsc1BLAQItABQABgAIAAAAIQA0VrKuEwMAANcGAAAOAAAAAAAAAAAAAAAA&#13;&#10;AC4CAABkcnMvZTJvRG9jLnhtbFBLAQItABQABgAIAAAAIQC8zBMh4wAAABABAAAPAAAAAAAAAAAA&#13;&#10;AAAAAG0FAABkcnMvZG93bnJldi54bWxQSwUGAAAAAAQABADzAAAAfQYAAAAA&#13;&#10;" fillcolor="#d2d2d2" strokecolor="windowText" strokeweight=".5pt">
                <v:fill color2="silver" rotate="t" colors="0 #d2d2d2;.5 #c8c8c8;1 silver" focus="100%" type="gradient">
                  <o:fill v:ext="view" type="gradientUnscaled"/>
                </v:fill>
                <v:textbox>
                  <w:txbxContent>
                    <w:p w14:paraId="7605B539" w14:textId="77777777" w:rsidR="00352B65" w:rsidRPr="000F4FB9" w:rsidRDefault="00352B65" w:rsidP="007B6E86">
                      <w:pPr>
                        <w:pStyle w:val="Sinespaciado"/>
                        <w:jc w:val="center"/>
                        <w:rPr>
                          <w:lang w:val="es-ES"/>
                        </w:rPr>
                      </w:pPr>
                      <w:r>
                        <w:rPr>
                          <w:lang w:val="es-ES"/>
                        </w:rPr>
                        <w:t>Incluidos</w:t>
                      </w:r>
                    </w:p>
                  </w:txbxContent>
                </v:textbox>
              </v:rect>
            </w:pict>
          </mc:Fallback>
        </mc:AlternateContent>
      </w:r>
    </w:p>
    <w:p w14:paraId="5F9AE60C" w14:textId="77777777" w:rsidR="007B6E86" w:rsidRPr="00DB43EB" w:rsidRDefault="007B6E86" w:rsidP="00E4248A">
      <w:pPr>
        <w:spacing w:line="360" w:lineRule="auto"/>
        <w:jc w:val="both"/>
        <w:rPr>
          <w:rFonts w:eastAsia="Calibri"/>
          <w:b/>
          <w:color w:val="000000"/>
          <w:sz w:val="24"/>
          <w:szCs w:val="24"/>
          <w:lang w:val="es-ES_tradnl"/>
        </w:rPr>
      </w:pPr>
    </w:p>
    <w:p w14:paraId="547852B1" w14:textId="77777777" w:rsidR="007B6E86" w:rsidRPr="00DB43EB" w:rsidRDefault="007B6E86" w:rsidP="00E4248A">
      <w:pPr>
        <w:spacing w:line="360" w:lineRule="auto"/>
        <w:jc w:val="both"/>
        <w:rPr>
          <w:rFonts w:eastAsia="Calibri"/>
          <w:b/>
          <w:color w:val="000000"/>
          <w:sz w:val="24"/>
          <w:szCs w:val="24"/>
          <w:lang w:val="es-ES_tradnl"/>
        </w:rPr>
      </w:pPr>
    </w:p>
    <w:p w14:paraId="27094591" w14:textId="77777777" w:rsidR="007B6E86" w:rsidRPr="00DB43EB" w:rsidRDefault="007B6E86" w:rsidP="00E4248A">
      <w:pPr>
        <w:spacing w:line="360" w:lineRule="auto"/>
        <w:jc w:val="both"/>
        <w:rPr>
          <w:rFonts w:eastAsia="Calibri"/>
          <w:b/>
          <w:color w:val="000000"/>
          <w:sz w:val="24"/>
          <w:szCs w:val="24"/>
          <w:lang w:val="es-ES_tradnl"/>
        </w:rPr>
      </w:pPr>
    </w:p>
    <w:p w14:paraId="4DDC012F" w14:textId="77777777" w:rsidR="007B6E86" w:rsidRPr="00DB43EB" w:rsidRDefault="007B6E86" w:rsidP="00E4248A">
      <w:pPr>
        <w:spacing w:line="276" w:lineRule="auto"/>
        <w:rPr>
          <w:rFonts w:eastAsia="Calibri"/>
          <w:color w:val="000000"/>
          <w:sz w:val="24"/>
          <w:szCs w:val="24"/>
        </w:rPr>
      </w:pPr>
    </w:p>
    <w:p w14:paraId="0000011B" w14:textId="77777777" w:rsidR="000C5A92" w:rsidRPr="00DB43EB" w:rsidRDefault="000C5A92" w:rsidP="00E4248A">
      <w:pPr>
        <w:spacing w:line="360" w:lineRule="auto"/>
        <w:jc w:val="both"/>
        <w:rPr>
          <w:rFonts w:eastAsia="Calibri"/>
          <w:b/>
          <w:color w:val="000000"/>
          <w:sz w:val="24"/>
          <w:szCs w:val="24"/>
        </w:rPr>
      </w:pPr>
    </w:p>
    <w:p w14:paraId="0000011C" w14:textId="77777777" w:rsidR="000C5A92" w:rsidRPr="00DB43EB" w:rsidRDefault="000C5A92" w:rsidP="00E4248A">
      <w:pPr>
        <w:rPr>
          <w:color w:val="FF0000"/>
          <w:sz w:val="24"/>
          <w:szCs w:val="24"/>
        </w:rPr>
      </w:pPr>
    </w:p>
    <w:p w14:paraId="0000011E" w14:textId="77777777" w:rsidR="000C5A92" w:rsidRPr="00DB43EB" w:rsidRDefault="000C5A92" w:rsidP="00E4248A">
      <w:pPr>
        <w:rPr>
          <w:color w:val="FF0000"/>
          <w:sz w:val="24"/>
          <w:szCs w:val="24"/>
        </w:rPr>
      </w:pPr>
    </w:p>
    <w:p w14:paraId="0000011F" w14:textId="77777777" w:rsidR="000C5A92" w:rsidRPr="00DB43EB" w:rsidRDefault="000C5A92" w:rsidP="00E4248A">
      <w:pPr>
        <w:rPr>
          <w:color w:val="FF0000"/>
          <w:sz w:val="24"/>
          <w:szCs w:val="24"/>
        </w:rPr>
      </w:pPr>
    </w:p>
    <w:p w14:paraId="00000120" w14:textId="77777777" w:rsidR="000C5A92" w:rsidRPr="00DB43EB" w:rsidRDefault="000C5A92" w:rsidP="00E4248A">
      <w:pPr>
        <w:rPr>
          <w:color w:val="FF0000"/>
          <w:sz w:val="18"/>
          <w:szCs w:val="18"/>
        </w:rPr>
      </w:pPr>
    </w:p>
    <w:p w14:paraId="00000121" w14:textId="77777777" w:rsidR="000C5A92" w:rsidRPr="00DB43EB" w:rsidRDefault="001306ED" w:rsidP="00E4248A">
      <w:pPr>
        <w:rPr>
          <w:sz w:val="18"/>
          <w:szCs w:val="18"/>
        </w:rPr>
      </w:pPr>
      <w:r w:rsidRPr="00DB43EB">
        <w:rPr>
          <w:sz w:val="18"/>
          <w:szCs w:val="18"/>
        </w:rPr>
        <w:t xml:space="preserve">*CINAHL = Cumulative Index of Nursing and Allied Health Literature; EBSCO host = </w:t>
      </w:r>
      <w:r w:rsidRPr="00DB43EB">
        <w:rPr>
          <w:color w:val="202122"/>
          <w:sz w:val="18"/>
          <w:szCs w:val="18"/>
          <w:highlight w:val="white"/>
        </w:rPr>
        <w:t xml:space="preserve">base de datos de la </w:t>
      </w:r>
      <w:r w:rsidRPr="00DB43EB">
        <w:rPr>
          <w:b/>
          <w:color w:val="202122"/>
          <w:sz w:val="18"/>
          <w:szCs w:val="18"/>
          <w:highlight w:val="white"/>
        </w:rPr>
        <w:t>E</w:t>
      </w:r>
      <w:r w:rsidRPr="00DB43EB">
        <w:rPr>
          <w:color w:val="202122"/>
          <w:sz w:val="18"/>
          <w:szCs w:val="18"/>
          <w:highlight w:val="white"/>
        </w:rPr>
        <w:t xml:space="preserve">lton </w:t>
      </w:r>
      <w:r w:rsidRPr="00DB43EB">
        <w:rPr>
          <w:b/>
          <w:color w:val="202122"/>
          <w:sz w:val="18"/>
          <w:szCs w:val="18"/>
          <w:highlight w:val="white"/>
        </w:rPr>
        <w:t>B</w:t>
      </w:r>
      <w:r w:rsidRPr="00DB43EB">
        <w:rPr>
          <w:color w:val="202122"/>
          <w:sz w:val="18"/>
          <w:szCs w:val="18"/>
          <w:highlight w:val="white"/>
        </w:rPr>
        <w:t xml:space="preserve">. </w:t>
      </w:r>
      <w:r w:rsidRPr="00DB43EB">
        <w:rPr>
          <w:b/>
          <w:color w:val="202122"/>
          <w:sz w:val="18"/>
          <w:szCs w:val="18"/>
          <w:highlight w:val="white"/>
        </w:rPr>
        <w:t>S</w:t>
      </w:r>
      <w:r w:rsidRPr="00DB43EB">
        <w:rPr>
          <w:color w:val="202122"/>
          <w:sz w:val="18"/>
          <w:szCs w:val="18"/>
          <w:highlight w:val="white"/>
        </w:rPr>
        <w:t xml:space="preserve">tephens </w:t>
      </w:r>
      <w:r w:rsidRPr="00DB43EB">
        <w:rPr>
          <w:b/>
          <w:color w:val="202122"/>
          <w:sz w:val="18"/>
          <w:szCs w:val="18"/>
          <w:highlight w:val="white"/>
        </w:rPr>
        <w:t>CO</w:t>
      </w:r>
      <w:r w:rsidRPr="00DB43EB">
        <w:rPr>
          <w:color w:val="202122"/>
          <w:sz w:val="18"/>
          <w:szCs w:val="18"/>
          <w:highlight w:val="white"/>
        </w:rPr>
        <w:t xml:space="preserve">mpany Publishing;  PEDro= </w:t>
      </w:r>
      <w:r w:rsidRPr="00DB43EB">
        <w:rPr>
          <w:color w:val="202124"/>
          <w:sz w:val="18"/>
          <w:szCs w:val="18"/>
          <w:highlight w:val="white"/>
        </w:rPr>
        <w:t>Physiotherapy Evidence Database.</w:t>
      </w:r>
    </w:p>
    <w:p w14:paraId="00000122" w14:textId="77777777" w:rsidR="000C5A92" w:rsidRPr="00DB43EB" w:rsidRDefault="000C5A92" w:rsidP="00E4248A">
      <w:pPr>
        <w:rPr>
          <w:sz w:val="12"/>
          <w:szCs w:val="12"/>
        </w:rPr>
      </w:pPr>
    </w:p>
    <w:p w14:paraId="00000125" w14:textId="77777777" w:rsidR="000C5A92" w:rsidRPr="00DB43EB" w:rsidRDefault="001306ED" w:rsidP="00E4248A">
      <w:pPr>
        <w:rPr>
          <w:color w:val="FF0000"/>
          <w:sz w:val="24"/>
          <w:szCs w:val="24"/>
        </w:rPr>
      </w:pPr>
      <w:r w:rsidRPr="00DB43EB">
        <w:br w:type="page"/>
      </w:r>
    </w:p>
    <w:p w14:paraId="00000126" w14:textId="77777777" w:rsidR="000C5A92" w:rsidRPr="00DB43EB" w:rsidRDefault="000C5A92" w:rsidP="00E4248A">
      <w:pPr>
        <w:rPr>
          <w:color w:val="FF0000"/>
          <w:sz w:val="24"/>
          <w:szCs w:val="24"/>
        </w:rPr>
      </w:pPr>
    </w:p>
    <w:tbl>
      <w:tblPr>
        <w:tblStyle w:val="a"/>
        <w:tblW w:w="9888" w:type="dxa"/>
        <w:tblInd w:w="-869" w:type="dxa"/>
        <w:tblLayout w:type="fixed"/>
        <w:tblLook w:val="0400" w:firstRow="0" w:lastRow="0" w:firstColumn="0" w:lastColumn="0" w:noHBand="0" w:noVBand="1"/>
      </w:tblPr>
      <w:tblGrid>
        <w:gridCol w:w="6908"/>
        <w:gridCol w:w="2960"/>
        <w:gridCol w:w="20"/>
      </w:tblGrid>
      <w:tr w:rsidR="000C5A92" w:rsidRPr="00DB43EB" w14:paraId="53EB859F" w14:textId="77777777" w:rsidTr="00E4248A">
        <w:tc>
          <w:tcPr>
            <w:tcW w:w="9888" w:type="dxa"/>
            <w:gridSpan w:val="3"/>
            <w:tcBorders>
              <w:top w:val="single" w:sz="4" w:space="0" w:color="000000"/>
              <w:bottom w:val="single" w:sz="4" w:space="0" w:color="000000"/>
            </w:tcBorders>
          </w:tcPr>
          <w:p w14:paraId="00000127" w14:textId="77777777" w:rsidR="000C5A92" w:rsidRPr="00DB43EB" w:rsidRDefault="001306ED">
            <w:pPr>
              <w:spacing w:after="120"/>
              <w:ind w:right="-14"/>
              <w:jc w:val="both"/>
              <w:rPr>
                <w:color w:val="000000"/>
                <w:sz w:val="24"/>
                <w:szCs w:val="24"/>
              </w:rPr>
            </w:pPr>
            <w:bookmarkStart w:id="18" w:name="Tabla1"/>
            <w:r w:rsidRPr="00DB43EB">
              <w:rPr>
                <w:b/>
                <w:color w:val="000000"/>
                <w:sz w:val="24"/>
                <w:szCs w:val="24"/>
              </w:rPr>
              <w:t>Tabla1</w:t>
            </w:r>
            <w:r w:rsidRPr="00DB43EB">
              <w:rPr>
                <w:color w:val="000000"/>
                <w:sz w:val="24"/>
                <w:szCs w:val="24"/>
              </w:rPr>
              <w:t xml:space="preserve">: </w:t>
            </w:r>
            <w:bookmarkEnd w:id="18"/>
            <w:r w:rsidRPr="00DB43EB">
              <w:rPr>
                <w:color w:val="000000"/>
                <w:sz w:val="24"/>
                <w:szCs w:val="24"/>
              </w:rPr>
              <w:t>Características bibliométricas de artículos incluidos en esta revisión (n=244)</w:t>
            </w:r>
          </w:p>
        </w:tc>
      </w:tr>
      <w:tr w:rsidR="000C5A92" w:rsidRPr="00DB43EB" w14:paraId="0D721A1A" w14:textId="77777777" w:rsidTr="00E4248A">
        <w:tc>
          <w:tcPr>
            <w:tcW w:w="6908" w:type="dxa"/>
            <w:tcBorders>
              <w:top w:val="single" w:sz="4" w:space="0" w:color="000000"/>
            </w:tcBorders>
          </w:tcPr>
          <w:p w14:paraId="0000012A" w14:textId="77777777" w:rsidR="000C5A92" w:rsidRPr="00DB43EB" w:rsidRDefault="001306ED">
            <w:pPr>
              <w:spacing w:after="120"/>
              <w:ind w:right="-14"/>
              <w:jc w:val="both"/>
              <w:rPr>
                <w:b/>
                <w:color w:val="000000"/>
              </w:rPr>
            </w:pPr>
            <w:r w:rsidRPr="00DB43EB">
              <w:rPr>
                <w:b/>
                <w:color w:val="000000"/>
              </w:rPr>
              <w:t>Tipo de estudio</w:t>
            </w:r>
          </w:p>
          <w:p w14:paraId="0000012B" w14:textId="77777777" w:rsidR="000C5A92" w:rsidRPr="00DB43EB" w:rsidRDefault="001306ED">
            <w:pPr>
              <w:spacing w:after="120"/>
              <w:ind w:right="-14"/>
              <w:jc w:val="both"/>
              <w:rPr>
                <w:color w:val="000000"/>
              </w:rPr>
            </w:pPr>
            <w:r w:rsidRPr="00DB43EB">
              <w:rPr>
                <w:color w:val="000000"/>
              </w:rPr>
              <w:t>Observacional</w:t>
            </w:r>
          </w:p>
          <w:p w14:paraId="0000012C" w14:textId="77777777" w:rsidR="000C5A92" w:rsidRPr="00DB43EB" w:rsidRDefault="001306ED">
            <w:pPr>
              <w:spacing w:after="120"/>
              <w:ind w:right="-14"/>
              <w:jc w:val="both"/>
              <w:rPr>
                <w:color w:val="000000"/>
              </w:rPr>
            </w:pPr>
            <w:r w:rsidRPr="00DB43EB">
              <w:rPr>
                <w:color w:val="000000"/>
              </w:rPr>
              <w:t>Experimental</w:t>
            </w:r>
          </w:p>
          <w:p w14:paraId="0000012D" w14:textId="77777777" w:rsidR="000C5A92" w:rsidRPr="00DB43EB" w:rsidRDefault="001306ED">
            <w:pPr>
              <w:spacing w:after="120"/>
              <w:ind w:right="-14"/>
              <w:jc w:val="both"/>
              <w:rPr>
                <w:b/>
                <w:color w:val="000000"/>
                <w:sz w:val="24"/>
                <w:szCs w:val="24"/>
              </w:rPr>
            </w:pPr>
            <w:r w:rsidRPr="00DB43EB">
              <w:rPr>
                <w:color w:val="000000"/>
              </w:rPr>
              <w:t>Revisiones</w:t>
            </w:r>
          </w:p>
        </w:tc>
        <w:tc>
          <w:tcPr>
            <w:tcW w:w="2960" w:type="dxa"/>
            <w:tcBorders>
              <w:top w:val="single" w:sz="4" w:space="0" w:color="000000"/>
            </w:tcBorders>
          </w:tcPr>
          <w:p w14:paraId="0000012E" w14:textId="77777777" w:rsidR="000C5A92" w:rsidRPr="00DB43EB" w:rsidRDefault="000C5A92">
            <w:pPr>
              <w:spacing w:after="120"/>
              <w:ind w:right="-14"/>
              <w:jc w:val="both"/>
              <w:rPr>
                <w:b/>
                <w:color w:val="000000"/>
                <w:sz w:val="24"/>
                <w:szCs w:val="24"/>
              </w:rPr>
            </w:pPr>
          </w:p>
          <w:p w14:paraId="0000012F" w14:textId="77777777" w:rsidR="000C5A92" w:rsidRPr="00DB43EB" w:rsidRDefault="001306ED">
            <w:pPr>
              <w:spacing w:after="120"/>
              <w:ind w:right="-14"/>
              <w:jc w:val="both"/>
              <w:rPr>
                <w:color w:val="000000"/>
              </w:rPr>
            </w:pPr>
            <w:r w:rsidRPr="00DB43EB">
              <w:rPr>
                <w:color w:val="000000"/>
              </w:rPr>
              <w:t>113 (46)</w:t>
            </w:r>
          </w:p>
          <w:p w14:paraId="00000130" w14:textId="77777777" w:rsidR="000C5A92" w:rsidRPr="00DB43EB" w:rsidRDefault="001306ED">
            <w:pPr>
              <w:spacing w:after="120"/>
              <w:ind w:right="-14"/>
              <w:jc w:val="both"/>
              <w:rPr>
                <w:color w:val="000000"/>
              </w:rPr>
            </w:pPr>
            <w:r w:rsidRPr="00DB43EB">
              <w:rPr>
                <w:color w:val="000000"/>
              </w:rPr>
              <w:t>91(37)</w:t>
            </w:r>
          </w:p>
          <w:p w14:paraId="00000131" w14:textId="77777777" w:rsidR="000C5A92" w:rsidRPr="00DB43EB" w:rsidRDefault="001306ED">
            <w:pPr>
              <w:spacing w:after="120"/>
              <w:ind w:right="-14"/>
              <w:jc w:val="both"/>
              <w:rPr>
                <w:b/>
                <w:color w:val="000000"/>
                <w:sz w:val="24"/>
                <w:szCs w:val="24"/>
              </w:rPr>
            </w:pPr>
            <w:r w:rsidRPr="00DB43EB">
              <w:rPr>
                <w:color w:val="000000"/>
              </w:rPr>
              <w:t>40 (17)</w:t>
            </w:r>
          </w:p>
        </w:tc>
        <w:tc>
          <w:tcPr>
            <w:tcW w:w="20" w:type="dxa"/>
            <w:tcBorders>
              <w:top w:val="single" w:sz="4" w:space="0" w:color="000000"/>
            </w:tcBorders>
          </w:tcPr>
          <w:p w14:paraId="00000132" w14:textId="77777777" w:rsidR="000C5A92" w:rsidRPr="00DB43EB" w:rsidRDefault="000C5A92">
            <w:pPr>
              <w:spacing w:after="120"/>
              <w:ind w:right="-14"/>
              <w:jc w:val="both"/>
              <w:rPr>
                <w:color w:val="000000"/>
                <w:sz w:val="24"/>
                <w:szCs w:val="24"/>
              </w:rPr>
            </w:pPr>
          </w:p>
        </w:tc>
      </w:tr>
      <w:tr w:rsidR="000C5A92" w:rsidRPr="00DB43EB" w14:paraId="6D601C27" w14:textId="77777777" w:rsidTr="00E4248A">
        <w:tc>
          <w:tcPr>
            <w:tcW w:w="6908" w:type="dxa"/>
          </w:tcPr>
          <w:p w14:paraId="00000133" w14:textId="77777777" w:rsidR="000C5A92" w:rsidRPr="00DB43EB" w:rsidRDefault="001306ED">
            <w:pPr>
              <w:spacing w:after="120"/>
              <w:ind w:right="-14"/>
              <w:jc w:val="both"/>
              <w:rPr>
                <w:b/>
                <w:color w:val="000000"/>
              </w:rPr>
            </w:pPr>
            <w:r w:rsidRPr="00DB43EB">
              <w:rPr>
                <w:b/>
                <w:color w:val="000000"/>
              </w:rPr>
              <w:t>Tipo de terapia</w:t>
            </w:r>
          </w:p>
          <w:p w14:paraId="00000134" w14:textId="77777777" w:rsidR="000C5A92" w:rsidRPr="00DB43EB" w:rsidRDefault="001306ED">
            <w:pPr>
              <w:spacing w:after="120"/>
              <w:ind w:right="-14"/>
              <w:jc w:val="both"/>
              <w:rPr>
                <w:b/>
                <w:color w:val="000000"/>
              </w:rPr>
            </w:pPr>
            <w:r w:rsidRPr="00DB43EB">
              <w:rPr>
                <w:color w:val="000000"/>
              </w:rPr>
              <w:t>Terapia Motora</w:t>
            </w:r>
          </w:p>
          <w:p w14:paraId="00000135" w14:textId="77777777" w:rsidR="000C5A92" w:rsidRPr="00DB43EB" w:rsidRDefault="001306ED">
            <w:pPr>
              <w:spacing w:after="120"/>
              <w:ind w:right="-14"/>
              <w:jc w:val="both"/>
              <w:rPr>
                <w:b/>
                <w:color w:val="000000"/>
              </w:rPr>
            </w:pPr>
            <w:r w:rsidRPr="00DB43EB">
              <w:rPr>
                <w:color w:val="000000"/>
              </w:rPr>
              <w:t>Terapia Respiratoria o Torácica</w:t>
            </w:r>
          </w:p>
          <w:p w14:paraId="00000136" w14:textId="77777777" w:rsidR="000C5A92" w:rsidRPr="00DB43EB" w:rsidRDefault="001306ED">
            <w:pPr>
              <w:spacing w:after="120"/>
              <w:ind w:right="-14"/>
              <w:jc w:val="both"/>
              <w:rPr>
                <w:b/>
                <w:color w:val="000000"/>
              </w:rPr>
            </w:pPr>
            <w:r w:rsidRPr="00DB43EB">
              <w:rPr>
                <w:color w:val="000000"/>
              </w:rPr>
              <w:t>Terapia Ventilatoria</w:t>
            </w:r>
          </w:p>
          <w:p w14:paraId="00000137" w14:textId="77777777" w:rsidR="000C5A92" w:rsidRPr="00DB43EB" w:rsidRDefault="001306ED">
            <w:pPr>
              <w:spacing w:after="120"/>
              <w:ind w:right="-14"/>
              <w:jc w:val="both"/>
              <w:rPr>
                <w:b/>
                <w:color w:val="000000"/>
                <w:sz w:val="24"/>
                <w:szCs w:val="24"/>
              </w:rPr>
            </w:pPr>
            <w:r w:rsidRPr="00DB43EB">
              <w:rPr>
                <w:color w:val="000000"/>
              </w:rPr>
              <w:t>Terapia Mixta</w:t>
            </w:r>
          </w:p>
        </w:tc>
        <w:tc>
          <w:tcPr>
            <w:tcW w:w="2960" w:type="dxa"/>
          </w:tcPr>
          <w:p w14:paraId="00000138" w14:textId="77777777" w:rsidR="000C5A92" w:rsidRPr="00DB43EB" w:rsidRDefault="000C5A92">
            <w:pPr>
              <w:spacing w:after="120"/>
              <w:ind w:right="-14"/>
              <w:jc w:val="both"/>
              <w:rPr>
                <w:color w:val="000000"/>
                <w:sz w:val="24"/>
                <w:szCs w:val="24"/>
              </w:rPr>
            </w:pPr>
          </w:p>
          <w:p w14:paraId="00000139" w14:textId="77777777" w:rsidR="000C5A92" w:rsidRPr="00DB43EB" w:rsidRDefault="001306ED">
            <w:pPr>
              <w:spacing w:after="120"/>
              <w:ind w:right="-14"/>
              <w:jc w:val="both"/>
              <w:rPr>
                <w:color w:val="000000"/>
              </w:rPr>
            </w:pPr>
            <w:r w:rsidRPr="00DB43EB">
              <w:rPr>
                <w:color w:val="000000"/>
              </w:rPr>
              <w:t>157 (64)</w:t>
            </w:r>
          </w:p>
          <w:p w14:paraId="0000013A" w14:textId="77777777" w:rsidR="000C5A92" w:rsidRPr="00DB43EB" w:rsidRDefault="001306ED">
            <w:pPr>
              <w:spacing w:after="120"/>
              <w:ind w:right="-14"/>
              <w:jc w:val="both"/>
              <w:rPr>
                <w:color w:val="000000"/>
              </w:rPr>
            </w:pPr>
            <w:r w:rsidRPr="00DB43EB">
              <w:rPr>
                <w:color w:val="000000"/>
              </w:rPr>
              <w:t>36 (15)</w:t>
            </w:r>
          </w:p>
          <w:p w14:paraId="0000013B" w14:textId="77777777" w:rsidR="000C5A92" w:rsidRPr="00DB43EB" w:rsidRDefault="001306ED">
            <w:pPr>
              <w:spacing w:after="120"/>
              <w:ind w:right="-14"/>
              <w:jc w:val="both"/>
              <w:rPr>
                <w:color w:val="000000"/>
              </w:rPr>
            </w:pPr>
            <w:r w:rsidRPr="00DB43EB">
              <w:rPr>
                <w:color w:val="000000"/>
              </w:rPr>
              <w:t>27 (11)</w:t>
            </w:r>
          </w:p>
          <w:p w14:paraId="0000013C" w14:textId="77777777" w:rsidR="000C5A92" w:rsidRPr="00DB43EB" w:rsidRDefault="001306ED">
            <w:pPr>
              <w:spacing w:after="120"/>
              <w:ind w:right="-14"/>
              <w:jc w:val="both"/>
              <w:rPr>
                <w:color w:val="000000"/>
                <w:sz w:val="24"/>
                <w:szCs w:val="24"/>
              </w:rPr>
            </w:pPr>
            <w:r w:rsidRPr="00DB43EB">
              <w:rPr>
                <w:color w:val="000000"/>
              </w:rPr>
              <w:t>24 (10)</w:t>
            </w:r>
          </w:p>
        </w:tc>
        <w:tc>
          <w:tcPr>
            <w:tcW w:w="20" w:type="dxa"/>
          </w:tcPr>
          <w:p w14:paraId="0000013D" w14:textId="77777777" w:rsidR="000C5A92" w:rsidRPr="00DB43EB" w:rsidRDefault="000C5A92">
            <w:pPr>
              <w:spacing w:after="120"/>
              <w:ind w:right="-14"/>
              <w:jc w:val="both"/>
              <w:rPr>
                <w:color w:val="000000"/>
                <w:sz w:val="24"/>
                <w:szCs w:val="24"/>
              </w:rPr>
            </w:pPr>
          </w:p>
        </w:tc>
      </w:tr>
      <w:tr w:rsidR="000C5A92" w:rsidRPr="00DB43EB" w14:paraId="1B24F3AA" w14:textId="77777777" w:rsidTr="00E4248A">
        <w:tc>
          <w:tcPr>
            <w:tcW w:w="6908" w:type="dxa"/>
            <w:tcBorders>
              <w:bottom w:val="single" w:sz="4" w:space="0" w:color="000000"/>
            </w:tcBorders>
          </w:tcPr>
          <w:p w14:paraId="0000013E" w14:textId="77777777" w:rsidR="000C5A92" w:rsidRPr="00DB43EB" w:rsidRDefault="001306ED">
            <w:pPr>
              <w:spacing w:after="120"/>
              <w:ind w:right="-14"/>
              <w:jc w:val="both"/>
              <w:rPr>
                <w:b/>
                <w:color w:val="000000"/>
              </w:rPr>
            </w:pPr>
            <w:r w:rsidRPr="00DB43EB">
              <w:rPr>
                <w:b/>
                <w:color w:val="000000"/>
              </w:rPr>
              <w:t>Diagnóstico principal de ingreso a UCI</w:t>
            </w:r>
          </w:p>
          <w:p w14:paraId="0000013F" w14:textId="77777777" w:rsidR="000C5A92" w:rsidRPr="00DB43EB" w:rsidRDefault="001306ED">
            <w:pPr>
              <w:spacing w:after="120"/>
              <w:ind w:right="-14"/>
              <w:jc w:val="both"/>
              <w:rPr>
                <w:b/>
                <w:color w:val="000000"/>
              </w:rPr>
            </w:pPr>
            <w:r w:rsidRPr="00DB43EB">
              <w:rPr>
                <w:color w:val="000000"/>
              </w:rPr>
              <w:t>Respiratorio</w:t>
            </w:r>
          </w:p>
          <w:p w14:paraId="00000140" w14:textId="77777777" w:rsidR="000C5A92" w:rsidRPr="00DB43EB" w:rsidRDefault="001306ED">
            <w:pPr>
              <w:spacing w:after="120"/>
              <w:ind w:right="-14"/>
              <w:jc w:val="both"/>
              <w:rPr>
                <w:b/>
                <w:color w:val="000000"/>
              </w:rPr>
            </w:pPr>
            <w:r w:rsidRPr="00DB43EB">
              <w:rPr>
                <w:color w:val="000000"/>
              </w:rPr>
              <w:t>Neurológico</w:t>
            </w:r>
          </w:p>
          <w:p w14:paraId="00000141" w14:textId="77777777" w:rsidR="000C5A92" w:rsidRPr="00DB43EB" w:rsidRDefault="001306ED">
            <w:pPr>
              <w:spacing w:after="120"/>
              <w:ind w:right="-14"/>
              <w:jc w:val="both"/>
              <w:rPr>
                <w:b/>
                <w:color w:val="000000"/>
              </w:rPr>
            </w:pPr>
            <w:r w:rsidRPr="00DB43EB">
              <w:rPr>
                <w:color w:val="000000"/>
              </w:rPr>
              <w:t>Sepsis</w:t>
            </w:r>
          </w:p>
          <w:p w14:paraId="00000142" w14:textId="77777777" w:rsidR="000C5A92" w:rsidRPr="00DB43EB" w:rsidRDefault="001306ED">
            <w:pPr>
              <w:spacing w:after="120"/>
              <w:ind w:right="-14"/>
              <w:jc w:val="both"/>
              <w:rPr>
                <w:b/>
                <w:color w:val="000000"/>
              </w:rPr>
            </w:pPr>
            <w:r w:rsidRPr="00DB43EB">
              <w:rPr>
                <w:color w:val="000000"/>
              </w:rPr>
              <w:t>Cardiovascular</w:t>
            </w:r>
          </w:p>
          <w:p w14:paraId="00000143" w14:textId="77777777" w:rsidR="000C5A92" w:rsidRPr="00DB43EB" w:rsidRDefault="001306ED">
            <w:pPr>
              <w:spacing w:after="120"/>
              <w:ind w:right="-14"/>
              <w:jc w:val="both"/>
              <w:rPr>
                <w:b/>
                <w:color w:val="000000"/>
              </w:rPr>
            </w:pPr>
            <w:r w:rsidRPr="00DB43EB">
              <w:rPr>
                <w:color w:val="000000"/>
              </w:rPr>
              <w:t>Cirugía</w:t>
            </w:r>
          </w:p>
          <w:p w14:paraId="00000144" w14:textId="77777777" w:rsidR="000C5A92" w:rsidRPr="00DB43EB" w:rsidRDefault="001306ED">
            <w:pPr>
              <w:spacing w:after="120"/>
              <w:ind w:right="-14"/>
              <w:jc w:val="both"/>
              <w:rPr>
                <w:b/>
                <w:color w:val="000000"/>
              </w:rPr>
            </w:pPr>
            <w:r w:rsidRPr="00DB43EB">
              <w:rPr>
                <w:color w:val="000000"/>
              </w:rPr>
              <w:t>Trauma y/o quemados</w:t>
            </w:r>
          </w:p>
          <w:p w14:paraId="00000145" w14:textId="77777777" w:rsidR="000C5A92" w:rsidRPr="00DB43EB" w:rsidRDefault="001306ED">
            <w:pPr>
              <w:spacing w:after="120"/>
              <w:ind w:right="-14"/>
              <w:jc w:val="both"/>
              <w:rPr>
                <w:b/>
                <w:color w:val="000000"/>
              </w:rPr>
            </w:pPr>
            <w:r w:rsidRPr="00DB43EB">
              <w:rPr>
                <w:color w:val="000000"/>
              </w:rPr>
              <w:t>Trasplante</w:t>
            </w:r>
          </w:p>
          <w:p w14:paraId="00000146" w14:textId="77777777" w:rsidR="000C5A92" w:rsidRPr="00DB43EB" w:rsidRDefault="001306ED">
            <w:pPr>
              <w:spacing w:after="120"/>
              <w:ind w:right="-14"/>
              <w:jc w:val="both"/>
              <w:rPr>
                <w:b/>
                <w:color w:val="000000"/>
              </w:rPr>
            </w:pPr>
            <w:r w:rsidRPr="00DB43EB">
              <w:rPr>
                <w:color w:val="000000"/>
              </w:rPr>
              <w:t>Cáncer -Tumor</w:t>
            </w:r>
          </w:p>
          <w:p w14:paraId="00000147" w14:textId="77777777" w:rsidR="000C5A92" w:rsidRPr="00DB43EB" w:rsidRDefault="001306ED">
            <w:pPr>
              <w:spacing w:after="120"/>
              <w:ind w:right="-14"/>
              <w:jc w:val="both"/>
              <w:rPr>
                <w:b/>
                <w:color w:val="000000"/>
              </w:rPr>
            </w:pPr>
            <w:r w:rsidRPr="00DB43EB">
              <w:rPr>
                <w:color w:val="000000"/>
              </w:rPr>
              <w:t xml:space="preserve">No </w:t>
            </w:r>
            <w:r w:rsidRPr="00DB43EB">
              <w:t>especificado</w:t>
            </w:r>
          </w:p>
          <w:p w14:paraId="00000148" w14:textId="77777777" w:rsidR="000C5A92" w:rsidRPr="00DB43EB" w:rsidRDefault="001306ED">
            <w:pPr>
              <w:spacing w:after="120"/>
              <w:ind w:right="-14"/>
              <w:jc w:val="both"/>
              <w:rPr>
                <w:color w:val="000000"/>
              </w:rPr>
            </w:pPr>
            <w:bookmarkStart w:id="19" w:name="_heading=h.4d34og8" w:colFirst="0" w:colLast="0"/>
            <w:bookmarkEnd w:id="19"/>
            <w:r w:rsidRPr="00DB43EB">
              <w:rPr>
                <w:color w:val="000000"/>
              </w:rPr>
              <w:t>Otros</w:t>
            </w:r>
          </w:p>
        </w:tc>
        <w:tc>
          <w:tcPr>
            <w:tcW w:w="2960" w:type="dxa"/>
            <w:tcBorders>
              <w:bottom w:val="single" w:sz="4" w:space="0" w:color="000000"/>
            </w:tcBorders>
          </w:tcPr>
          <w:p w14:paraId="00000149" w14:textId="77777777" w:rsidR="000C5A92" w:rsidRPr="00DB43EB" w:rsidRDefault="000C5A92">
            <w:pPr>
              <w:spacing w:after="120"/>
              <w:ind w:right="-14"/>
              <w:jc w:val="both"/>
              <w:rPr>
                <w:color w:val="000000"/>
              </w:rPr>
            </w:pPr>
          </w:p>
          <w:p w14:paraId="0000014A" w14:textId="77777777" w:rsidR="000C5A92" w:rsidRPr="00DB43EB" w:rsidRDefault="001306ED">
            <w:pPr>
              <w:spacing w:after="120"/>
              <w:ind w:right="-14"/>
              <w:jc w:val="both"/>
              <w:rPr>
                <w:color w:val="000000"/>
              </w:rPr>
            </w:pPr>
            <w:r w:rsidRPr="00DB43EB">
              <w:rPr>
                <w:color w:val="000000"/>
              </w:rPr>
              <w:t>72(30)</w:t>
            </w:r>
          </w:p>
          <w:p w14:paraId="0000014B" w14:textId="77777777" w:rsidR="000C5A92" w:rsidRPr="00DB43EB" w:rsidRDefault="001306ED">
            <w:pPr>
              <w:spacing w:after="120"/>
              <w:ind w:right="-14"/>
              <w:jc w:val="both"/>
              <w:rPr>
                <w:color w:val="000000"/>
              </w:rPr>
            </w:pPr>
            <w:r w:rsidRPr="00DB43EB">
              <w:rPr>
                <w:color w:val="000000"/>
              </w:rPr>
              <w:t>36(15)</w:t>
            </w:r>
          </w:p>
          <w:p w14:paraId="0000014C" w14:textId="77777777" w:rsidR="000C5A92" w:rsidRPr="00DB43EB" w:rsidRDefault="001306ED">
            <w:pPr>
              <w:spacing w:after="120"/>
              <w:ind w:right="-14"/>
              <w:jc w:val="both"/>
              <w:rPr>
                <w:color w:val="000000"/>
              </w:rPr>
            </w:pPr>
            <w:r w:rsidRPr="00DB43EB">
              <w:rPr>
                <w:color w:val="000000"/>
              </w:rPr>
              <w:t>17(7)</w:t>
            </w:r>
          </w:p>
          <w:p w14:paraId="0000014D" w14:textId="77777777" w:rsidR="000C5A92" w:rsidRPr="00DB43EB" w:rsidRDefault="001306ED">
            <w:pPr>
              <w:spacing w:after="120"/>
              <w:ind w:right="-14"/>
              <w:jc w:val="both"/>
              <w:rPr>
                <w:color w:val="000000"/>
              </w:rPr>
            </w:pPr>
            <w:r w:rsidRPr="00DB43EB">
              <w:rPr>
                <w:color w:val="000000"/>
              </w:rPr>
              <w:t>5(2)</w:t>
            </w:r>
          </w:p>
          <w:p w14:paraId="0000014E" w14:textId="77777777" w:rsidR="000C5A92" w:rsidRPr="00DB43EB" w:rsidRDefault="001306ED">
            <w:pPr>
              <w:spacing w:after="120"/>
              <w:ind w:right="-14"/>
              <w:jc w:val="both"/>
              <w:rPr>
                <w:color w:val="000000"/>
              </w:rPr>
            </w:pPr>
            <w:r w:rsidRPr="00DB43EB">
              <w:rPr>
                <w:color w:val="000000"/>
              </w:rPr>
              <w:t>20 (8)</w:t>
            </w:r>
          </w:p>
          <w:p w14:paraId="0000014F" w14:textId="77777777" w:rsidR="000C5A92" w:rsidRPr="00DB43EB" w:rsidRDefault="001306ED">
            <w:pPr>
              <w:spacing w:after="120"/>
              <w:ind w:right="-14"/>
              <w:jc w:val="both"/>
              <w:rPr>
                <w:color w:val="000000"/>
              </w:rPr>
            </w:pPr>
            <w:r w:rsidRPr="00DB43EB">
              <w:rPr>
                <w:color w:val="000000"/>
              </w:rPr>
              <w:t>12(5)</w:t>
            </w:r>
          </w:p>
          <w:p w14:paraId="00000150" w14:textId="77777777" w:rsidR="000C5A92" w:rsidRPr="00DB43EB" w:rsidRDefault="001306ED">
            <w:pPr>
              <w:spacing w:after="120"/>
              <w:ind w:right="-14"/>
              <w:jc w:val="both"/>
              <w:rPr>
                <w:color w:val="000000"/>
              </w:rPr>
            </w:pPr>
            <w:r w:rsidRPr="00DB43EB">
              <w:rPr>
                <w:color w:val="000000"/>
              </w:rPr>
              <w:t>2(1)</w:t>
            </w:r>
          </w:p>
          <w:p w14:paraId="00000151" w14:textId="77777777" w:rsidR="000C5A92" w:rsidRPr="00DB43EB" w:rsidRDefault="001306ED">
            <w:pPr>
              <w:spacing w:after="120"/>
              <w:ind w:right="-14"/>
              <w:jc w:val="both"/>
              <w:rPr>
                <w:color w:val="000000"/>
              </w:rPr>
            </w:pPr>
            <w:r w:rsidRPr="00DB43EB">
              <w:rPr>
                <w:color w:val="000000"/>
              </w:rPr>
              <w:t>3(1)</w:t>
            </w:r>
          </w:p>
          <w:p w14:paraId="00000152" w14:textId="77777777" w:rsidR="000C5A92" w:rsidRPr="00DB43EB" w:rsidRDefault="001306ED">
            <w:pPr>
              <w:spacing w:after="120"/>
              <w:ind w:right="-14"/>
              <w:jc w:val="both"/>
              <w:rPr>
                <w:color w:val="000000"/>
              </w:rPr>
            </w:pPr>
            <w:r w:rsidRPr="00DB43EB">
              <w:rPr>
                <w:color w:val="000000"/>
              </w:rPr>
              <w:t>67(27)</w:t>
            </w:r>
          </w:p>
          <w:p w14:paraId="00000153" w14:textId="77777777" w:rsidR="000C5A92" w:rsidRPr="00DB43EB" w:rsidRDefault="001306ED">
            <w:pPr>
              <w:spacing w:after="120"/>
              <w:ind w:right="-14"/>
              <w:jc w:val="both"/>
              <w:rPr>
                <w:color w:val="000000"/>
              </w:rPr>
            </w:pPr>
            <w:r w:rsidRPr="00DB43EB">
              <w:rPr>
                <w:color w:val="000000"/>
              </w:rPr>
              <w:t>10(4)</w:t>
            </w:r>
          </w:p>
        </w:tc>
        <w:tc>
          <w:tcPr>
            <w:tcW w:w="20" w:type="dxa"/>
          </w:tcPr>
          <w:p w14:paraId="00000154" w14:textId="77777777" w:rsidR="000C5A92" w:rsidRPr="00DB43EB" w:rsidRDefault="000C5A92">
            <w:pPr>
              <w:spacing w:after="120"/>
              <w:ind w:right="-14"/>
              <w:jc w:val="both"/>
              <w:rPr>
                <w:color w:val="000000"/>
                <w:sz w:val="24"/>
                <w:szCs w:val="24"/>
              </w:rPr>
            </w:pPr>
          </w:p>
        </w:tc>
      </w:tr>
      <w:tr w:rsidR="000C5A92" w:rsidRPr="00DB43EB" w14:paraId="73A47F05" w14:textId="77777777" w:rsidTr="00E4248A">
        <w:tc>
          <w:tcPr>
            <w:tcW w:w="9868" w:type="dxa"/>
            <w:gridSpan w:val="2"/>
            <w:tcBorders>
              <w:top w:val="single" w:sz="4" w:space="0" w:color="000000"/>
              <w:bottom w:val="single" w:sz="4" w:space="0" w:color="000000"/>
            </w:tcBorders>
          </w:tcPr>
          <w:p w14:paraId="00000155" w14:textId="77777777" w:rsidR="000C5A92" w:rsidRPr="00DB43EB" w:rsidRDefault="001306ED">
            <w:pPr>
              <w:spacing w:after="120"/>
              <w:ind w:right="-14"/>
              <w:jc w:val="both"/>
              <w:rPr>
                <w:color w:val="000000"/>
              </w:rPr>
            </w:pPr>
            <w:r w:rsidRPr="00DB43EB">
              <w:rPr>
                <w:color w:val="000000"/>
              </w:rPr>
              <w:t xml:space="preserve">Datos presentados en </w:t>
            </w:r>
            <w:r w:rsidRPr="00DB43EB">
              <w:t xml:space="preserve">frecuencia absoluta </w:t>
            </w:r>
            <w:r w:rsidRPr="00DB43EB">
              <w:rPr>
                <w:color w:val="000000"/>
              </w:rPr>
              <w:t>(porcentaje)</w:t>
            </w:r>
          </w:p>
          <w:p w14:paraId="00000156" w14:textId="77777777" w:rsidR="000C5A92" w:rsidRPr="00DB43EB" w:rsidRDefault="001306ED">
            <w:pPr>
              <w:spacing w:after="120"/>
              <w:ind w:right="-14"/>
              <w:jc w:val="both"/>
              <w:rPr>
                <w:color w:val="000000"/>
              </w:rPr>
            </w:pPr>
            <w:r w:rsidRPr="00DB43EB">
              <w:rPr>
                <w:color w:val="000000"/>
              </w:rPr>
              <w:t xml:space="preserve">UCI: unidad de cuidados intensivos. </w:t>
            </w:r>
          </w:p>
        </w:tc>
        <w:tc>
          <w:tcPr>
            <w:tcW w:w="20" w:type="dxa"/>
          </w:tcPr>
          <w:p w14:paraId="00000158" w14:textId="77777777" w:rsidR="000C5A92" w:rsidRPr="00DB43EB" w:rsidRDefault="000C5A92">
            <w:pPr>
              <w:spacing w:after="120"/>
              <w:ind w:right="-14"/>
              <w:jc w:val="both"/>
              <w:rPr>
                <w:color w:val="000000"/>
                <w:sz w:val="24"/>
                <w:szCs w:val="24"/>
              </w:rPr>
            </w:pPr>
          </w:p>
        </w:tc>
      </w:tr>
    </w:tbl>
    <w:p w14:paraId="00000159" w14:textId="77777777" w:rsidR="000C5A92" w:rsidRPr="00DB43EB" w:rsidRDefault="000C5A92" w:rsidP="00E4248A">
      <w:pPr>
        <w:rPr>
          <w:color w:val="FF0000"/>
          <w:sz w:val="24"/>
          <w:szCs w:val="24"/>
        </w:rPr>
      </w:pPr>
    </w:p>
    <w:p w14:paraId="0000015A" w14:textId="77777777" w:rsidR="000C5A92" w:rsidRPr="00DB43EB" w:rsidRDefault="000C5A92" w:rsidP="00E4248A">
      <w:pPr>
        <w:rPr>
          <w:color w:val="FF0000"/>
          <w:sz w:val="24"/>
          <w:szCs w:val="24"/>
        </w:rPr>
      </w:pPr>
    </w:p>
    <w:p w14:paraId="0000015B" w14:textId="77777777" w:rsidR="000C5A92" w:rsidRPr="00DB43EB" w:rsidRDefault="001306ED" w:rsidP="00E4248A">
      <w:pPr>
        <w:rPr>
          <w:color w:val="FF0000"/>
          <w:sz w:val="24"/>
          <w:szCs w:val="24"/>
        </w:rPr>
      </w:pPr>
      <w:r w:rsidRPr="00DB43EB">
        <w:br w:type="page"/>
      </w:r>
    </w:p>
    <w:p w14:paraId="0000015C" w14:textId="28A762B4" w:rsidR="000C5A92" w:rsidRPr="00DB43EB" w:rsidRDefault="001306ED" w:rsidP="00E4248A">
      <w:pPr>
        <w:rPr>
          <w:sz w:val="24"/>
          <w:szCs w:val="24"/>
        </w:rPr>
      </w:pPr>
      <w:bookmarkStart w:id="20" w:name="Grafico1"/>
      <w:r w:rsidRPr="00DB43EB">
        <w:rPr>
          <w:b/>
          <w:sz w:val="24"/>
          <w:szCs w:val="24"/>
        </w:rPr>
        <w:lastRenderedPageBreak/>
        <w:t xml:space="preserve">Gráfico 1: </w:t>
      </w:r>
      <w:bookmarkEnd w:id="20"/>
      <w:r w:rsidRPr="00DB43EB">
        <w:rPr>
          <w:sz w:val="24"/>
          <w:szCs w:val="24"/>
        </w:rPr>
        <w:t xml:space="preserve">Distribución del total de artículos incluidos, según el año de publicación. </w:t>
      </w:r>
    </w:p>
    <w:p w14:paraId="38824A2A" w14:textId="77777777" w:rsidR="00B75B8E" w:rsidRPr="00DB43EB" w:rsidRDefault="00B75B8E" w:rsidP="00E4248A">
      <w:pPr>
        <w:rPr>
          <w:sz w:val="24"/>
          <w:szCs w:val="24"/>
        </w:rPr>
      </w:pPr>
    </w:p>
    <w:p w14:paraId="0000015D" w14:textId="5CAFCA0F" w:rsidR="000C5A92" w:rsidRPr="00DB43EB" w:rsidRDefault="00B75B8E" w:rsidP="00E4248A">
      <w:pPr>
        <w:rPr>
          <w:color w:val="FF0000"/>
          <w:sz w:val="24"/>
          <w:szCs w:val="24"/>
        </w:rPr>
      </w:pPr>
      <w:r w:rsidRPr="00DB43EB">
        <w:rPr>
          <w:noProof/>
          <w:lang w:eastAsia="es-ES"/>
        </w:rPr>
        <w:drawing>
          <wp:inline distT="0" distB="0" distL="0" distR="0" wp14:anchorId="5EE78434" wp14:editId="0E77E561">
            <wp:extent cx="4483223" cy="2889848"/>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86713" cy="2892097"/>
                    </a:xfrm>
                    <a:prstGeom prst="rect">
                      <a:avLst/>
                    </a:prstGeom>
                  </pic:spPr>
                </pic:pic>
              </a:graphicData>
            </a:graphic>
          </wp:inline>
        </w:drawing>
      </w:r>
    </w:p>
    <w:p w14:paraId="0000015E" w14:textId="77777777" w:rsidR="000C5A92" w:rsidRPr="00DB43EB" w:rsidRDefault="000C5A92" w:rsidP="00E4248A">
      <w:pPr>
        <w:rPr>
          <w:color w:val="FF0000"/>
          <w:sz w:val="24"/>
          <w:szCs w:val="24"/>
        </w:rPr>
      </w:pPr>
    </w:p>
    <w:p w14:paraId="0000015F" w14:textId="77777777" w:rsidR="000C5A92" w:rsidRPr="00DB43EB" w:rsidRDefault="000C5A92" w:rsidP="00E4248A">
      <w:pPr>
        <w:rPr>
          <w:color w:val="FF0000"/>
          <w:sz w:val="24"/>
          <w:szCs w:val="24"/>
        </w:rPr>
      </w:pPr>
    </w:p>
    <w:p w14:paraId="00000160" w14:textId="77777777" w:rsidR="000C5A92" w:rsidRPr="00DB43EB" w:rsidRDefault="001306ED" w:rsidP="00E4248A">
      <w:pPr>
        <w:rPr>
          <w:color w:val="FF0000"/>
          <w:sz w:val="24"/>
          <w:szCs w:val="24"/>
        </w:rPr>
      </w:pPr>
      <w:bookmarkStart w:id="21" w:name="Grafico2"/>
      <w:r w:rsidRPr="00DB43EB">
        <w:rPr>
          <w:b/>
          <w:sz w:val="24"/>
          <w:szCs w:val="24"/>
        </w:rPr>
        <w:t xml:space="preserve">Gráfico 2: </w:t>
      </w:r>
      <w:bookmarkEnd w:id="21"/>
      <w:r w:rsidRPr="00DB43EB">
        <w:rPr>
          <w:sz w:val="24"/>
          <w:szCs w:val="24"/>
        </w:rPr>
        <w:t xml:space="preserve">Distribución del total de artículos incluidos, según país de publicación. </w:t>
      </w:r>
    </w:p>
    <w:p w14:paraId="00000161" w14:textId="77777777" w:rsidR="000C5A92" w:rsidRPr="00DB43EB" w:rsidRDefault="000C5A92" w:rsidP="00E4248A">
      <w:pPr>
        <w:rPr>
          <w:color w:val="FF0000"/>
          <w:sz w:val="24"/>
          <w:szCs w:val="24"/>
        </w:rPr>
      </w:pPr>
    </w:p>
    <w:p w14:paraId="00000162" w14:textId="7D6B7F6B" w:rsidR="000C5A92" w:rsidRPr="00DB43EB" w:rsidRDefault="00B75B8E" w:rsidP="00E4248A">
      <w:pPr>
        <w:rPr>
          <w:color w:val="FF0000"/>
          <w:sz w:val="24"/>
          <w:szCs w:val="24"/>
        </w:rPr>
      </w:pPr>
      <w:r w:rsidRPr="00DB43EB">
        <w:rPr>
          <w:noProof/>
          <w:lang w:eastAsia="es-ES"/>
        </w:rPr>
        <w:drawing>
          <wp:inline distT="0" distB="0" distL="0" distR="0" wp14:anchorId="20042F99" wp14:editId="7A795A74">
            <wp:extent cx="5684175" cy="3778271"/>
            <wp:effectExtent l="0" t="0" r="571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95355" cy="3785702"/>
                    </a:xfrm>
                    <a:prstGeom prst="rect">
                      <a:avLst/>
                    </a:prstGeom>
                  </pic:spPr>
                </pic:pic>
              </a:graphicData>
            </a:graphic>
          </wp:inline>
        </w:drawing>
      </w:r>
    </w:p>
    <w:p w14:paraId="00000163" w14:textId="77777777" w:rsidR="000C5A92" w:rsidRPr="00DB43EB" w:rsidRDefault="000C5A92" w:rsidP="00E4248A">
      <w:pPr>
        <w:rPr>
          <w:color w:val="FF0000"/>
          <w:sz w:val="24"/>
          <w:szCs w:val="24"/>
        </w:rPr>
      </w:pPr>
    </w:p>
    <w:tbl>
      <w:tblPr>
        <w:tblStyle w:val="a0"/>
        <w:tblW w:w="10000" w:type="dxa"/>
        <w:tblInd w:w="-874" w:type="dxa"/>
        <w:tblBorders>
          <w:top w:val="nil"/>
          <w:left w:val="nil"/>
          <w:bottom w:val="nil"/>
          <w:right w:val="nil"/>
          <w:insideH w:val="nil"/>
          <w:insideV w:val="nil"/>
        </w:tblBorders>
        <w:tblLayout w:type="fixed"/>
        <w:tblLook w:val="0600" w:firstRow="0" w:lastRow="0" w:firstColumn="0" w:lastColumn="0" w:noHBand="1" w:noVBand="1"/>
      </w:tblPr>
      <w:tblGrid>
        <w:gridCol w:w="1822"/>
        <w:gridCol w:w="1579"/>
        <w:gridCol w:w="4714"/>
        <w:gridCol w:w="1885"/>
      </w:tblGrid>
      <w:tr w:rsidR="000C5A92" w:rsidRPr="00DB43EB" w14:paraId="08A9E0D9" w14:textId="77777777" w:rsidTr="00E4248A">
        <w:trPr>
          <w:trHeight w:val="1070"/>
        </w:trPr>
        <w:tc>
          <w:tcPr>
            <w:tcW w:w="10000" w:type="dxa"/>
            <w:gridSpan w:val="4"/>
            <w:tcBorders>
              <w:top w:val="single" w:sz="8" w:space="0" w:color="000000"/>
              <w:left w:val="nil"/>
              <w:bottom w:val="single" w:sz="8" w:space="0" w:color="000000"/>
              <w:right w:val="nil"/>
            </w:tcBorders>
            <w:tcMar>
              <w:top w:w="100" w:type="dxa"/>
              <w:left w:w="100" w:type="dxa"/>
              <w:bottom w:w="100" w:type="dxa"/>
              <w:right w:w="100" w:type="dxa"/>
            </w:tcMar>
          </w:tcPr>
          <w:p w14:paraId="00000164" w14:textId="77777777" w:rsidR="000C5A92" w:rsidRPr="00DB43EB" w:rsidRDefault="001306ED">
            <w:pPr>
              <w:rPr>
                <w:sz w:val="24"/>
                <w:szCs w:val="24"/>
              </w:rPr>
            </w:pPr>
            <w:bookmarkStart w:id="22" w:name="Tabla2"/>
            <w:r w:rsidRPr="00DB43EB">
              <w:rPr>
                <w:b/>
                <w:sz w:val="24"/>
                <w:szCs w:val="24"/>
              </w:rPr>
              <w:lastRenderedPageBreak/>
              <w:t>Tabla 2:</w:t>
            </w:r>
            <w:r w:rsidRPr="00DB43EB">
              <w:rPr>
                <w:sz w:val="24"/>
                <w:szCs w:val="24"/>
              </w:rPr>
              <w:t xml:space="preserve"> </w:t>
            </w:r>
            <w:bookmarkEnd w:id="22"/>
            <w:r w:rsidRPr="00DB43EB">
              <w:rPr>
                <w:sz w:val="24"/>
                <w:szCs w:val="24"/>
              </w:rPr>
              <w:t>Distribución de las medidas de resultado de artículos que involucran intervenciones de Terapia Física realizadas en pacientes adultos de UCI, reportadas en los últimos 15 años (n=1232)</w:t>
            </w:r>
          </w:p>
        </w:tc>
      </w:tr>
      <w:tr w:rsidR="000C5A92" w:rsidRPr="00DB43EB" w14:paraId="7823AC63" w14:textId="77777777" w:rsidTr="00E4248A">
        <w:trPr>
          <w:trHeight w:val="500"/>
        </w:trPr>
        <w:tc>
          <w:tcPr>
            <w:tcW w:w="3401" w:type="dxa"/>
            <w:gridSpan w:val="2"/>
            <w:tcBorders>
              <w:top w:val="nil"/>
              <w:left w:val="nil"/>
              <w:bottom w:val="nil"/>
              <w:right w:val="nil"/>
            </w:tcBorders>
            <w:shd w:val="clear" w:color="auto" w:fill="auto"/>
            <w:tcMar>
              <w:top w:w="100" w:type="dxa"/>
              <w:left w:w="100" w:type="dxa"/>
              <w:bottom w:w="100" w:type="dxa"/>
              <w:right w:w="100" w:type="dxa"/>
            </w:tcMar>
          </w:tcPr>
          <w:p w14:paraId="00000168" w14:textId="77777777" w:rsidR="000C5A92" w:rsidRPr="00DB43EB" w:rsidRDefault="001306ED">
            <w:pPr>
              <w:rPr>
                <w:b/>
                <w:sz w:val="24"/>
                <w:szCs w:val="24"/>
              </w:rPr>
            </w:pPr>
            <w:r w:rsidRPr="00DB43EB">
              <w:rPr>
                <w:b/>
                <w:sz w:val="24"/>
                <w:szCs w:val="24"/>
              </w:rPr>
              <w:t>Categoría central</w:t>
            </w:r>
          </w:p>
        </w:tc>
        <w:tc>
          <w:tcPr>
            <w:tcW w:w="6599" w:type="dxa"/>
            <w:gridSpan w:val="2"/>
            <w:tcBorders>
              <w:top w:val="nil"/>
              <w:left w:val="nil"/>
              <w:bottom w:val="nil"/>
              <w:right w:val="nil"/>
            </w:tcBorders>
            <w:shd w:val="clear" w:color="auto" w:fill="auto"/>
            <w:tcMar>
              <w:top w:w="100" w:type="dxa"/>
              <w:left w:w="100" w:type="dxa"/>
              <w:bottom w:w="100" w:type="dxa"/>
              <w:right w:w="100" w:type="dxa"/>
            </w:tcMar>
          </w:tcPr>
          <w:p w14:paraId="0000016A" w14:textId="77777777" w:rsidR="000C5A92" w:rsidRPr="00DB43EB" w:rsidRDefault="001306ED">
            <w:pPr>
              <w:rPr>
                <w:b/>
                <w:sz w:val="24"/>
                <w:szCs w:val="24"/>
              </w:rPr>
            </w:pPr>
            <w:r w:rsidRPr="00DB43EB">
              <w:rPr>
                <w:b/>
                <w:sz w:val="24"/>
                <w:szCs w:val="24"/>
              </w:rPr>
              <w:t>Clasificación Williamson/Clarke</w:t>
            </w:r>
          </w:p>
        </w:tc>
      </w:tr>
      <w:tr w:rsidR="000C5A92" w:rsidRPr="00DB43EB" w14:paraId="0B993DB7" w14:textId="77777777" w:rsidTr="00E4248A">
        <w:trPr>
          <w:trHeight w:val="485"/>
        </w:trPr>
        <w:tc>
          <w:tcPr>
            <w:tcW w:w="1822" w:type="dxa"/>
            <w:tcBorders>
              <w:top w:val="nil"/>
              <w:left w:val="nil"/>
              <w:bottom w:val="nil"/>
              <w:right w:val="nil"/>
            </w:tcBorders>
            <w:shd w:val="clear" w:color="auto" w:fill="auto"/>
            <w:tcMar>
              <w:top w:w="100" w:type="dxa"/>
              <w:left w:w="100" w:type="dxa"/>
              <w:bottom w:w="100" w:type="dxa"/>
              <w:right w:w="100" w:type="dxa"/>
            </w:tcMar>
          </w:tcPr>
          <w:p w14:paraId="0000016C" w14:textId="77777777" w:rsidR="000C5A92" w:rsidRPr="00DB43EB" w:rsidRDefault="001306ED">
            <w:pPr>
              <w:rPr>
                <w:sz w:val="24"/>
                <w:szCs w:val="24"/>
              </w:rPr>
            </w:pPr>
            <w:r w:rsidRPr="00DB43EB">
              <w:rPr>
                <w:sz w:val="24"/>
                <w:szCs w:val="24"/>
              </w:rPr>
              <w:t>Muerte</w:t>
            </w:r>
          </w:p>
        </w:tc>
        <w:tc>
          <w:tcPr>
            <w:tcW w:w="1579" w:type="dxa"/>
            <w:tcBorders>
              <w:top w:val="nil"/>
              <w:left w:val="nil"/>
              <w:bottom w:val="nil"/>
              <w:right w:val="nil"/>
            </w:tcBorders>
            <w:shd w:val="clear" w:color="auto" w:fill="auto"/>
            <w:tcMar>
              <w:top w:w="100" w:type="dxa"/>
              <w:left w:w="100" w:type="dxa"/>
              <w:bottom w:w="100" w:type="dxa"/>
              <w:right w:w="100" w:type="dxa"/>
            </w:tcMar>
          </w:tcPr>
          <w:p w14:paraId="0000016D" w14:textId="77777777" w:rsidR="000C5A92" w:rsidRPr="00DB43EB" w:rsidRDefault="001306ED">
            <w:pPr>
              <w:rPr>
                <w:sz w:val="24"/>
                <w:szCs w:val="24"/>
              </w:rPr>
            </w:pPr>
            <w:r w:rsidRPr="00DB43EB">
              <w:rPr>
                <w:sz w:val="24"/>
                <w:szCs w:val="24"/>
              </w:rPr>
              <w:t>50 (4,1%)</w:t>
            </w:r>
          </w:p>
        </w:tc>
        <w:tc>
          <w:tcPr>
            <w:tcW w:w="4714" w:type="dxa"/>
            <w:tcBorders>
              <w:top w:val="nil"/>
              <w:left w:val="nil"/>
              <w:bottom w:val="nil"/>
              <w:right w:val="nil"/>
            </w:tcBorders>
            <w:shd w:val="clear" w:color="auto" w:fill="auto"/>
            <w:tcMar>
              <w:top w:w="100" w:type="dxa"/>
              <w:left w:w="100" w:type="dxa"/>
              <w:bottom w:w="100" w:type="dxa"/>
              <w:right w:w="100" w:type="dxa"/>
            </w:tcMar>
          </w:tcPr>
          <w:p w14:paraId="0000016E" w14:textId="77777777" w:rsidR="000C5A92" w:rsidRPr="00DB43EB" w:rsidRDefault="001306ED">
            <w:pPr>
              <w:rPr>
                <w:sz w:val="24"/>
                <w:szCs w:val="24"/>
              </w:rPr>
            </w:pPr>
            <w:r w:rsidRPr="00DB43EB">
              <w:rPr>
                <w:sz w:val="24"/>
                <w:szCs w:val="24"/>
              </w:rPr>
              <w:t xml:space="preserve">Mortalidad/Supervivencia           </w:t>
            </w:r>
          </w:p>
        </w:tc>
        <w:tc>
          <w:tcPr>
            <w:tcW w:w="1885" w:type="dxa"/>
            <w:tcBorders>
              <w:top w:val="nil"/>
              <w:left w:val="nil"/>
              <w:bottom w:val="nil"/>
              <w:right w:val="nil"/>
            </w:tcBorders>
            <w:shd w:val="clear" w:color="auto" w:fill="auto"/>
            <w:tcMar>
              <w:top w:w="100" w:type="dxa"/>
              <w:left w:w="100" w:type="dxa"/>
              <w:bottom w:w="100" w:type="dxa"/>
              <w:right w:w="100" w:type="dxa"/>
            </w:tcMar>
          </w:tcPr>
          <w:p w14:paraId="0000016F" w14:textId="77777777" w:rsidR="000C5A92" w:rsidRPr="00DB43EB" w:rsidRDefault="001306ED">
            <w:pPr>
              <w:rPr>
                <w:sz w:val="24"/>
                <w:szCs w:val="24"/>
              </w:rPr>
            </w:pPr>
            <w:r w:rsidRPr="00DB43EB">
              <w:rPr>
                <w:sz w:val="24"/>
                <w:szCs w:val="24"/>
              </w:rPr>
              <w:t xml:space="preserve">50 (4.1%)  </w:t>
            </w:r>
          </w:p>
        </w:tc>
      </w:tr>
      <w:tr w:rsidR="000C5A92" w:rsidRPr="00DB43EB" w14:paraId="10E150C0" w14:textId="77777777" w:rsidTr="00E4248A">
        <w:trPr>
          <w:trHeight w:val="3290"/>
        </w:trPr>
        <w:tc>
          <w:tcPr>
            <w:tcW w:w="1822" w:type="dxa"/>
            <w:tcBorders>
              <w:top w:val="nil"/>
              <w:left w:val="nil"/>
              <w:bottom w:val="nil"/>
              <w:right w:val="nil"/>
            </w:tcBorders>
            <w:shd w:val="clear" w:color="auto" w:fill="auto"/>
            <w:tcMar>
              <w:top w:w="100" w:type="dxa"/>
              <w:left w:w="100" w:type="dxa"/>
              <w:bottom w:w="100" w:type="dxa"/>
              <w:right w:w="100" w:type="dxa"/>
            </w:tcMar>
          </w:tcPr>
          <w:p w14:paraId="00000170" w14:textId="77777777" w:rsidR="000C5A92" w:rsidRPr="00DB43EB" w:rsidRDefault="001306ED">
            <w:pPr>
              <w:rPr>
                <w:sz w:val="24"/>
                <w:szCs w:val="24"/>
              </w:rPr>
            </w:pPr>
            <w:r w:rsidRPr="00DB43EB">
              <w:rPr>
                <w:sz w:val="24"/>
                <w:szCs w:val="24"/>
              </w:rPr>
              <w:t>Fisiológico o clínico</w:t>
            </w:r>
          </w:p>
        </w:tc>
        <w:tc>
          <w:tcPr>
            <w:tcW w:w="1579" w:type="dxa"/>
            <w:tcBorders>
              <w:top w:val="nil"/>
              <w:left w:val="nil"/>
              <w:bottom w:val="nil"/>
              <w:right w:val="nil"/>
            </w:tcBorders>
            <w:shd w:val="clear" w:color="auto" w:fill="auto"/>
            <w:tcMar>
              <w:top w:w="100" w:type="dxa"/>
              <w:left w:w="100" w:type="dxa"/>
              <w:bottom w:w="100" w:type="dxa"/>
              <w:right w:w="100" w:type="dxa"/>
            </w:tcMar>
          </w:tcPr>
          <w:p w14:paraId="00000171" w14:textId="77777777" w:rsidR="000C5A92" w:rsidRPr="00DB43EB" w:rsidRDefault="001306ED">
            <w:pPr>
              <w:rPr>
                <w:sz w:val="24"/>
                <w:szCs w:val="24"/>
              </w:rPr>
            </w:pPr>
            <w:r w:rsidRPr="00DB43EB">
              <w:rPr>
                <w:sz w:val="24"/>
                <w:szCs w:val="24"/>
              </w:rPr>
              <w:t>565 (45,9%)</w:t>
            </w:r>
          </w:p>
        </w:tc>
        <w:tc>
          <w:tcPr>
            <w:tcW w:w="4714" w:type="dxa"/>
            <w:tcBorders>
              <w:top w:val="nil"/>
              <w:left w:val="nil"/>
              <w:bottom w:val="nil"/>
              <w:right w:val="nil"/>
            </w:tcBorders>
            <w:shd w:val="clear" w:color="auto" w:fill="auto"/>
            <w:tcMar>
              <w:top w:w="100" w:type="dxa"/>
              <w:left w:w="100" w:type="dxa"/>
              <w:bottom w:w="100" w:type="dxa"/>
              <w:right w:w="100" w:type="dxa"/>
            </w:tcMar>
          </w:tcPr>
          <w:p w14:paraId="00000172" w14:textId="77777777" w:rsidR="000C5A92" w:rsidRPr="00DB43EB" w:rsidRDefault="001306ED">
            <w:pPr>
              <w:rPr>
                <w:sz w:val="24"/>
                <w:szCs w:val="24"/>
              </w:rPr>
            </w:pPr>
            <w:r w:rsidRPr="00DB43EB">
              <w:rPr>
                <w:sz w:val="24"/>
                <w:szCs w:val="24"/>
              </w:rPr>
              <w:t xml:space="preserve">Resultados Cardiacos                 </w:t>
            </w:r>
            <w:r w:rsidRPr="00DB43EB">
              <w:rPr>
                <w:sz w:val="24"/>
                <w:szCs w:val="24"/>
              </w:rPr>
              <w:tab/>
              <w:t xml:space="preserve"> </w:t>
            </w:r>
          </w:p>
          <w:p w14:paraId="00000173" w14:textId="77777777" w:rsidR="000C5A92" w:rsidRPr="00DB43EB" w:rsidRDefault="001306ED">
            <w:pPr>
              <w:rPr>
                <w:sz w:val="24"/>
                <w:szCs w:val="24"/>
              </w:rPr>
            </w:pPr>
            <w:r w:rsidRPr="00DB43EB">
              <w:rPr>
                <w:sz w:val="24"/>
                <w:szCs w:val="24"/>
              </w:rPr>
              <w:t xml:space="preserve">Resultados Oculares </w:t>
            </w:r>
          </w:p>
          <w:p w14:paraId="00000174" w14:textId="77777777" w:rsidR="000C5A92" w:rsidRPr="00DB43EB" w:rsidRDefault="001306ED">
            <w:pPr>
              <w:rPr>
                <w:sz w:val="24"/>
                <w:szCs w:val="24"/>
              </w:rPr>
            </w:pPr>
            <w:r w:rsidRPr="00DB43EB">
              <w:rPr>
                <w:sz w:val="24"/>
                <w:szCs w:val="24"/>
              </w:rPr>
              <w:t xml:space="preserve">Resultados Generales </w:t>
            </w:r>
          </w:p>
          <w:p w14:paraId="00000175" w14:textId="77777777" w:rsidR="000C5A92" w:rsidRPr="00DB43EB" w:rsidRDefault="001306ED">
            <w:pPr>
              <w:rPr>
                <w:sz w:val="24"/>
                <w:szCs w:val="24"/>
              </w:rPr>
            </w:pPr>
            <w:r w:rsidRPr="00DB43EB">
              <w:rPr>
                <w:sz w:val="24"/>
                <w:szCs w:val="24"/>
              </w:rPr>
              <w:t xml:space="preserve">Resultados Infección e Infestación           </w:t>
            </w:r>
          </w:p>
          <w:p w14:paraId="00000176" w14:textId="77777777" w:rsidR="000C5A92" w:rsidRPr="00DB43EB" w:rsidRDefault="001306ED">
            <w:pPr>
              <w:rPr>
                <w:sz w:val="24"/>
                <w:szCs w:val="24"/>
              </w:rPr>
            </w:pPr>
            <w:r w:rsidRPr="00DB43EB">
              <w:rPr>
                <w:sz w:val="24"/>
                <w:szCs w:val="24"/>
              </w:rPr>
              <w:t xml:space="preserve">Resultados Metabolismo y Nutrición   </w:t>
            </w:r>
            <w:r w:rsidRPr="00DB43EB">
              <w:rPr>
                <w:sz w:val="24"/>
                <w:szCs w:val="24"/>
              </w:rPr>
              <w:tab/>
              <w:t xml:space="preserve">  </w:t>
            </w:r>
          </w:p>
          <w:p w14:paraId="00000177" w14:textId="77777777" w:rsidR="000C5A92" w:rsidRPr="00DB43EB" w:rsidRDefault="001306ED">
            <w:pPr>
              <w:rPr>
                <w:sz w:val="24"/>
                <w:szCs w:val="24"/>
              </w:rPr>
            </w:pPr>
            <w:r w:rsidRPr="00DB43EB">
              <w:rPr>
                <w:sz w:val="24"/>
                <w:szCs w:val="24"/>
              </w:rPr>
              <w:t xml:space="preserve">Resultados Tejido Musculo-esquelético y Conectivo  </w:t>
            </w:r>
          </w:p>
          <w:p w14:paraId="00000178" w14:textId="77777777" w:rsidR="000C5A92" w:rsidRPr="00DB43EB" w:rsidRDefault="001306ED">
            <w:pPr>
              <w:rPr>
                <w:sz w:val="24"/>
                <w:szCs w:val="24"/>
              </w:rPr>
            </w:pPr>
            <w:r w:rsidRPr="00DB43EB">
              <w:rPr>
                <w:sz w:val="24"/>
                <w:szCs w:val="24"/>
              </w:rPr>
              <w:t xml:space="preserve">Resultados Sistema Nervioso                </w:t>
            </w:r>
          </w:p>
          <w:p w14:paraId="00000179" w14:textId="77777777" w:rsidR="000C5A92" w:rsidRPr="00DB43EB" w:rsidRDefault="001306ED">
            <w:pPr>
              <w:rPr>
                <w:sz w:val="24"/>
                <w:szCs w:val="24"/>
              </w:rPr>
            </w:pPr>
            <w:r w:rsidRPr="00DB43EB">
              <w:rPr>
                <w:sz w:val="24"/>
                <w:szCs w:val="24"/>
              </w:rPr>
              <w:t xml:space="preserve">Resultados Psiquiátricos  </w:t>
            </w:r>
          </w:p>
          <w:p w14:paraId="0000017A" w14:textId="77777777" w:rsidR="000C5A92" w:rsidRPr="00DB43EB" w:rsidRDefault="001306ED">
            <w:pPr>
              <w:rPr>
                <w:sz w:val="24"/>
                <w:szCs w:val="24"/>
              </w:rPr>
            </w:pPr>
            <w:r w:rsidRPr="00DB43EB">
              <w:rPr>
                <w:sz w:val="24"/>
                <w:szCs w:val="24"/>
              </w:rPr>
              <w:t xml:space="preserve">Resultados Respiratorios                </w:t>
            </w:r>
          </w:p>
          <w:p w14:paraId="0000017B" w14:textId="77777777" w:rsidR="000C5A92" w:rsidRPr="00DB43EB" w:rsidRDefault="001306ED">
            <w:pPr>
              <w:rPr>
                <w:sz w:val="24"/>
                <w:szCs w:val="24"/>
              </w:rPr>
            </w:pPr>
            <w:r w:rsidRPr="00DB43EB">
              <w:rPr>
                <w:sz w:val="24"/>
                <w:szCs w:val="24"/>
              </w:rPr>
              <w:t xml:space="preserve">Resultados Vasculares                  </w:t>
            </w:r>
          </w:p>
        </w:tc>
        <w:tc>
          <w:tcPr>
            <w:tcW w:w="1885" w:type="dxa"/>
            <w:tcBorders>
              <w:top w:val="nil"/>
              <w:left w:val="nil"/>
              <w:bottom w:val="nil"/>
              <w:right w:val="nil"/>
            </w:tcBorders>
            <w:shd w:val="clear" w:color="auto" w:fill="auto"/>
            <w:tcMar>
              <w:top w:w="100" w:type="dxa"/>
              <w:left w:w="100" w:type="dxa"/>
              <w:bottom w:w="100" w:type="dxa"/>
              <w:right w:w="100" w:type="dxa"/>
            </w:tcMar>
          </w:tcPr>
          <w:p w14:paraId="0000017C" w14:textId="77777777" w:rsidR="000C5A92" w:rsidRPr="00DB43EB" w:rsidRDefault="001306ED">
            <w:pPr>
              <w:rPr>
                <w:sz w:val="24"/>
                <w:szCs w:val="24"/>
              </w:rPr>
            </w:pPr>
            <w:r w:rsidRPr="00DB43EB">
              <w:rPr>
                <w:sz w:val="24"/>
                <w:szCs w:val="24"/>
              </w:rPr>
              <w:t>100 (8.1%)</w:t>
            </w:r>
          </w:p>
          <w:p w14:paraId="0000017D" w14:textId="77777777" w:rsidR="000C5A92" w:rsidRPr="00DB43EB" w:rsidRDefault="001306ED">
            <w:pPr>
              <w:rPr>
                <w:sz w:val="24"/>
                <w:szCs w:val="24"/>
              </w:rPr>
            </w:pPr>
            <w:r w:rsidRPr="00DB43EB">
              <w:rPr>
                <w:sz w:val="24"/>
                <w:szCs w:val="24"/>
              </w:rPr>
              <w:t xml:space="preserve">2 (0.2%)   </w:t>
            </w:r>
          </w:p>
          <w:p w14:paraId="0000017E" w14:textId="77777777" w:rsidR="000C5A92" w:rsidRPr="00DB43EB" w:rsidRDefault="001306ED">
            <w:pPr>
              <w:rPr>
                <w:sz w:val="24"/>
                <w:szCs w:val="24"/>
              </w:rPr>
            </w:pPr>
            <w:r w:rsidRPr="00DB43EB">
              <w:rPr>
                <w:sz w:val="24"/>
                <w:szCs w:val="24"/>
              </w:rPr>
              <w:t>74 (6.0%)</w:t>
            </w:r>
          </w:p>
          <w:p w14:paraId="0000017F" w14:textId="77777777" w:rsidR="000C5A92" w:rsidRPr="00DB43EB" w:rsidRDefault="001306ED">
            <w:pPr>
              <w:rPr>
                <w:sz w:val="24"/>
                <w:szCs w:val="24"/>
              </w:rPr>
            </w:pPr>
            <w:r w:rsidRPr="00DB43EB">
              <w:rPr>
                <w:sz w:val="24"/>
                <w:szCs w:val="24"/>
              </w:rPr>
              <w:t xml:space="preserve">22 (1.8%)  </w:t>
            </w:r>
          </w:p>
          <w:p w14:paraId="00000180" w14:textId="77777777" w:rsidR="000C5A92" w:rsidRPr="00DB43EB" w:rsidRDefault="001306ED">
            <w:pPr>
              <w:rPr>
                <w:sz w:val="24"/>
                <w:szCs w:val="24"/>
              </w:rPr>
            </w:pPr>
            <w:r w:rsidRPr="00DB43EB">
              <w:rPr>
                <w:sz w:val="24"/>
                <w:szCs w:val="24"/>
              </w:rPr>
              <w:t>35 (2.8%)</w:t>
            </w:r>
          </w:p>
          <w:p w14:paraId="00000181" w14:textId="77777777" w:rsidR="000C5A92" w:rsidRPr="00DB43EB" w:rsidRDefault="001306ED">
            <w:pPr>
              <w:rPr>
                <w:sz w:val="24"/>
                <w:szCs w:val="24"/>
              </w:rPr>
            </w:pPr>
            <w:r w:rsidRPr="00DB43EB">
              <w:rPr>
                <w:sz w:val="24"/>
                <w:szCs w:val="24"/>
              </w:rPr>
              <w:t xml:space="preserve">62 (5.0%) </w:t>
            </w:r>
          </w:p>
          <w:p w14:paraId="00000182" w14:textId="77777777" w:rsidR="000C5A92" w:rsidRPr="00DB43EB" w:rsidRDefault="001306ED">
            <w:pPr>
              <w:rPr>
                <w:sz w:val="24"/>
                <w:szCs w:val="24"/>
              </w:rPr>
            </w:pPr>
            <w:r w:rsidRPr="00DB43EB">
              <w:rPr>
                <w:sz w:val="24"/>
                <w:szCs w:val="24"/>
              </w:rPr>
              <w:t xml:space="preserve"> </w:t>
            </w:r>
          </w:p>
          <w:p w14:paraId="00000183" w14:textId="77777777" w:rsidR="000C5A92" w:rsidRPr="00DB43EB" w:rsidRDefault="001306ED">
            <w:pPr>
              <w:rPr>
                <w:sz w:val="24"/>
                <w:szCs w:val="24"/>
              </w:rPr>
            </w:pPr>
            <w:r w:rsidRPr="00DB43EB">
              <w:rPr>
                <w:sz w:val="24"/>
                <w:szCs w:val="24"/>
              </w:rPr>
              <w:t xml:space="preserve">14 (1.1%)  </w:t>
            </w:r>
          </w:p>
          <w:p w14:paraId="00000184" w14:textId="77777777" w:rsidR="000C5A92" w:rsidRPr="00DB43EB" w:rsidRDefault="001306ED">
            <w:pPr>
              <w:rPr>
                <w:sz w:val="24"/>
                <w:szCs w:val="24"/>
              </w:rPr>
            </w:pPr>
            <w:r w:rsidRPr="00DB43EB">
              <w:rPr>
                <w:sz w:val="24"/>
                <w:szCs w:val="24"/>
              </w:rPr>
              <w:t>5 (0.4%)</w:t>
            </w:r>
            <w:r w:rsidRPr="00DB43EB">
              <w:rPr>
                <w:sz w:val="24"/>
                <w:szCs w:val="24"/>
              </w:rPr>
              <w:tab/>
              <w:t xml:space="preserve">   </w:t>
            </w:r>
          </w:p>
          <w:p w14:paraId="00000185" w14:textId="77777777" w:rsidR="000C5A92" w:rsidRPr="00DB43EB" w:rsidRDefault="001306ED">
            <w:pPr>
              <w:rPr>
                <w:sz w:val="24"/>
                <w:szCs w:val="24"/>
              </w:rPr>
            </w:pPr>
            <w:r w:rsidRPr="00DB43EB">
              <w:rPr>
                <w:sz w:val="24"/>
                <w:szCs w:val="24"/>
              </w:rPr>
              <w:t>232 (18.8%)</w:t>
            </w:r>
          </w:p>
          <w:p w14:paraId="00000186" w14:textId="77777777" w:rsidR="000C5A92" w:rsidRPr="00DB43EB" w:rsidRDefault="001306ED">
            <w:pPr>
              <w:rPr>
                <w:sz w:val="24"/>
                <w:szCs w:val="24"/>
              </w:rPr>
            </w:pPr>
            <w:r w:rsidRPr="00DB43EB">
              <w:rPr>
                <w:sz w:val="24"/>
                <w:szCs w:val="24"/>
              </w:rPr>
              <w:t>19 (1.5%)</w:t>
            </w:r>
          </w:p>
        </w:tc>
      </w:tr>
      <w:tr w:rsidR="000C5A92" w:rsidRPr="00DB43EB" w14:paraId="2EE3A33A" w14:textId="77777777" w:rsidTr="00E4248A">
        <w:trPr>
          <w:trHeight w:val="1610"/>
        </w:trPr>
        <w:tc>
          <w:tcPr>
            <w:tcW w:w="1822" w:type="dxa"/>
            <w:tcBorders>
              <w:top w:val="nil"/>
              <w:left w:val="nil"/>
              <w:bottom w:val="nil"/>
              <w:right w:val="nil"/>
            </w:tcBorders>
            <w:shd w:val="clear" w:color="auto" w:fill="auto"/>
            <w:tcMar>
              <w:top w:w="100" w:type="dxa"/>
              <w:left w:w="100" w:type="dxa"/>
              <w:bottom w:w="100" w:type="dxa"/>
              <w:right w:w="100" w:type="dxa"/>
            </w:tcMar>
          </w:tcPr>
          <w:p w14:paraId="00000187" w14:textId="77777777" w:rsidR="000C5A92" w:rsidRPr="00DB43EB" w:rsidRDefault="001306ED">
            <w:pPr>
              <w:rPr>
                <w:sz w:val="24"/>
                <w:szCs w:val="24"/>
              </w:rPr>
            </w:pPr>
            <w:r w:rsidRPr="00DB43EB">
              <w:rPr>
                <w:sz w:val="24"/>
                <w:szCs w:val="24"/>
              </w:rPr>
              <w:t>Impacto en la vida</w:t>
            </w:r>
          </w:p>
        </w:tc>
        <w:tc>
          <w:tcPr>
            <w:tcW w:w="1579" w:type="dxa"/>
            <w:tcBorders>
              <w:top w:val="nil"/>
              <w:left w:val="nil"/>
              <w:bottom w:val="nil"/>
              <w:right w:val="nil"/>
            </w:tcBorders>
            <w:shd w:val="clear" w:color="auto" w:fill="auto"/>
            <w:tcMar>
              <w:top w:w="100" w:type="dxa"/>
              <w:left w:w="100" w:type="dxa"/>
              <w:bottom w:w="100" w:type="dxa"/>
              <w:right w:w="100" w:type="dxa"/>
            </w:tcMar>
          </w:tcPr>
          <w:p w14:paraId="00000188" w14:textId="77777777" w:rsidR="000C5A92" w:rsidRPr="00DB43EB" w:rsidRDefault="001306ED">
            <w:pPr>
              <w:rPr>
                <w:sz w:val="24"/>
                <w:szCs w:val="24"/>
              </w:rPr>
            </w:pPr>
            <w:r w:rsidRPr="00DB43EB">
              <w:rPr>
                <w:sz w:val="24"/>
                <w:szCs w:val="24"/>
              </w:rPr>
              <w:t>271 (22%)</w:t>
            </w:r>
          </w:p>
        </w:tc>
        <w:tc>
          <w:tcPr>
            <w:tcW w:w="4714" w:type="dxa"/>
            <w:tcBorders>
              <w:top w:val="nil"/>
              <w:left w:val="nil"/>
              <w:bottom w:val="nil"/>
              <w:right w:val="nil"/>
            </w:tcBorders>
            <w:shd w:val="clear" w:color="auto" w:fill="auto"/>
            <w:tcMar>
              <w:top w:w="100" w:type="dxa"/>
              <w:left w:w="100" w:type="dxa"/>
              <w:bottom w:w="100" w:type="dxa"/>
              <w:right w:w="100" w:type="dxa"/>
            </w:tcMar>
          </w:tcPr>
          <w:p w14:paraId="00000189" w14:textId="77777777" w:rsidR="000C5A92" w:rsidRPr="00DB43EB" w:rsidRDefault="001306ED">
            <w:pPr>
              <w:rPr>
                <w:sz w:val="24"/>
                <w:szCs w:val="24"/>
              </w:rPr>
            </w:pPr>
            <w:r w:rsidRPr="00DB43EB">
              <w:rPr>
                <w:sz w:val="24"/>
                <w:szCs w:val="24"/>
              </w:rPr>
              <w:t xml:space="preserve">Funcionamiento Físico      </w:t>
            </w:r>
          </w:p>
          <w:p w14:paraId="0000018A" w14:textId="77777777" w:rsidR="000C5A92" w:rsidRPr="00DB43EB" w:rsidRDefault="001306ED">
            <w:pPr>
              <w:rPr>
                <w:sz w:val="24"/>
                <w:szCs w:val="24"/>
              </w:rPr>
            </w:pPr>
            <w:r w:rsidRPr="00DB43EB">
              <w:rPr>
                <w:sz w:val="24"/>
                <w:szCs w:val="24"/>
              </w:rPr>
              <w:t>Funcionamiento bienestar/emocional</w:t>
            </w:r>
          </w:p>
          <w:p w14:paraId="0000018B" w14:textId="77777777" w:rsidR="000C5A92" w:rsidRPr="00DB43EB" w:rsidRDefault="001306ED">
            <w:pPr>
              <w:rPr>
                <w:sz w:val="24"/>
                <w:szCs w:val="24"/>
              </w:rPr>
            </w:pPr>
            <w:r w:rsidRPr="00DB43EB">
              <w:rPr>
                <w:sz w:val="24"/>
                <w:szCs w:val="24"/>
              </w:rPr>
              <w:t xml:space="preserve">Funcionamiento cognitivo            </w:t>
            </w:r>
          </w:p>
          <w:p w14:paraId="0000018C" w14:textId="77777777" w:rsidR="000C5A92" w:rsidRPr="00DB43EB" w:rsidRDefault="001306ED">
            <w:pPr>
              <w:rPr>
                <w:sz w:val="24"/>
                <w:szCs w:val="24"/>
              </w:rPr>
            </w:pPr>
            <w:r w:rsidRPr="00DB43EB">
              <w:rPr>
                <w:sz w:val="24"/>
                <w:szCs w:val="24"/>
              </w:rPr>
              <w:t xml:space="preserve">Calidad de Vida Global                       </w:t>
            </w:r>
          </w:p>
          <w:p w14:paraId="0000018D" w14:textId="77777777" w:rsidR="000C5A92" w:rsidRPr="00DB43EB" w:rsidRDefault="001306ED">
            <w:pPr>
              <w:rPr>
                <w:sz w:val="24"/>
                <w:szCs w:val="24"/>
              </w:rPr>
            </w:pPr>
            <w:r w:rsidRPr="00DB43EB">
              <w:rPr>
                <w:sz w:val="24"/>
                <w:szCs w:val="24"/>
              </w:rPr>
              <w:t xml:space="preserve">Prestación de atención              </w:t>
            </w:r>
          </w:p>
        </w:tc>
        <w:tc>
          <w:tcPr>
            <w:tcW w:w="1885" w:type="dxa"/>
            <w:tcBorders>
              <w:top w:val="nil"/>
              <w:left w:val="nil"/>
              <w:bottom w:val="nil"/>
              <w:right w:val="nil"/>
            </w:tcBorders>
            <w:shd w:val="clear" w:color="auto" w:fill="auto"/>
            <w:tcMar>
              <w:top w:w="100" w:type="dxa"/>
              <w:left w:w="100" w:type="dxa"/>
              <w:bottom w:w="100" w:type="dxa"/>
              <w:right w:w="100" w:type="dxa"/>
            </w:tcMar>
          </w:tcPr>
          <w:p w14:paraId="0000018E" w14:textId="77777777" w:rsidR="000C5A92" w:rsidRPr="00DB43EB" w:rsidRDefault="001306ED">
            <w:pPr>
              <w:rPr>
                <w:sz w:val="24"/>
                <w:szCs w:val="24"/>
              </w:rPr>
            </w:pPr>
            <w:r w:rsidRPr="00DB43EB">
              <w:rPr>
                <w:sz w:val="24"/>
                <w:szCs w:val="24"/>
              </w:rPr>
              <w:t xml:space="preserve">92 (7.5%)  </w:t>
            </w:r>
          </w:p>
          <w:p w14:paraId="0000018F" w14:textId="77777777" w:rsidR="000C5A92" w:rsidRPr="00DB43EB" w:rsidRDefault="001306ED">
            <w:pPr>
              <w:rPr>
                <w:sz w:val="24"/>
                <w:szCs w:val="24"/>
              </w:rPr>
            </w:pPr>
            <w:r w:rsidRPr="00DB43EB">
              <w:rPr>
                <w:sz w:val="24"/>
                <w:szCs w:val="24"/>
              </w:rPr>
              <w:t xml:space="preserve">1 (0.1%) </w:t>
            </w:r>
          </w:p>
          <w:p w14:paraId="00000190" w14:textId="77777777" w:rsidR="000C5A92" w:rsidRPr="00DB43EB" w:rsidRDefault="001306ED">
            <w:pPr>
              <w:rPr>
                <w:sz w:val="24"/>
                <w:szCs w:val="24"/>
              </w:rPr>
            </w:pPr>
            <w:r w:rsidRPr="00DB43EB">
              <w:rPr>
                <w:sz w:val="24"/>
                <w:szCs w:val="24"/>
              </w:rPr>
              <w:t xml:space="preserve">11 (0.9%)     </w:t>
            </w:r>
          </w:p>
          <w:p w14:paraId="00000191" w14:textId="77777777" w:rsidR="000C5A92" w:rsidRPr="00DB43EB" w:rsidRDefault="001306ED">
            <w:pPr>
              <w:rPr>
                <w:sz w:val="24"/>
                <w:szCs w:val="24"/>
              </w:rPr>
            </w:pPr>
            <w:r w:rsidRPr="00DB43EB">
              <w:rPr>
                <w:sz w:val="24"/>
                <w:szCs w:val="24"/>
              </w:rPr>
              <w:t xml:space="preserve">18 (1.5%) </w:t>
            </w:r>
          </w:p>
          <w:p w14:paraId="00000192" w14:textId="77777777" w:rsidR="000C5A92" w:rsidRPr="00DB43EB" w:rsidRDefault="001306ED">
            <w:pPr>
              <w:rPr>
                <w:sz w:val="24"/>
                <w:szCs w:val="24"/>
              </w:rPr>
            </w:pPr>
            <w:r w:rsidRPr="00DB43EB">
              <w:rPr>
                <w:sz w:val="24"/>
                <w:szCs w:val="24"/>
              </w:rPr>
              <w:t>149 (12.1%)</w:t>
            </w:r>
          </w:p>
        </w:tc>
      </w:tr>
      <w:tr w:rsidR="000C5A92" w:rsidRPr="00DB43EB" w14:paraId="6DF9BADD" w14:textId="77777777" w:rsidTr="00E4248A">
        <w:trPr>
          <w:trHeight w:val="1040"/>
        </w:trPr>
        <w:tc>
          <w:tcPr>
            <w:tcW w:w="1822" w:type="dxa"/>
            <w:tcBorders>
              <w:top w:val="nil"/>
              <w:left w:val="nil"/>
              <w:bottom w:val="nil"/>
              <w:right w:val="nil"/>
            </w:tcBorders>
            <w:shd w:val="clear" w:color="auto" w:fill="auto"/>
            <w:tcMar>
              <w:top w:w="100" w:type="dxa"/>
              <w:left w:w="100" w:type="dxa"/>
              <w:bottom w:w="100" w:type="dxa"/>
              <w:right w:w="100" w:type="dxa"/>
            </w:tcMar>
          </w:tcPr>
          <w:p w14:paraId="00000193" w14:textId="77777777" w:rsidR="000C5A92" w:rsidRPr="00DB43EB" w:rsidRDefault="001306ED">
            <w:pPr>
              <w:rPr>
                <w:sz w:val="24"/>
                <w:szCs w:val="24"/>
              </w:rPr>
            </w:pPr>
            <w:r w:rsidRPr="00DB43EB">
              <w:rPr>
                <w:sz w:val="24"/>
                <w:szCs w:val="24"/>
              </w:rPr>
              <w:t>Uso de recursos</w:t>
            </w:r>
          </w:p>
        </w:tc>
        <w:tc>
          <w:tcPr>
            <w:tcW w:w="1579" w:type="dxa"/>
            <w:tcBorders>
              <w:top w:val="nil"/>
              <w:left w:val="nil"/>
              <w:bottom w:val="nil"/>
              <w:right w:val="nil"/>
            </w:tcBorders>
            <w:shd w:val="clear" w:color="auto" w:fill="auto"/>
            <w:tcMar>
              <w:top w:w="100" w:type="dxa"/>
              <w:left w:w="100" w:type="dxa"/>
              <w:bottom w:w="100" w:type="dxa"/>
              <w:right w:w="100" w:type="dxa"/>
            </w:tcMar>
          </w:tcPr>
          <w:p w14:paraId="00000194" w14:textId="77777777" w:rsidR="000C5A92" w:rsidRPr="00DB43EB" w:rsidRDefault="001306ED">
            <w:pPr>
              <w:rPr>
                <w:sz w:val="24"/>
                <w:szCs w:val="24"/>
              </w:rPr>
            </w:pPr>
            <w:r w:rsidRPr="00DB43EB">
              <w:rPr>
                <w:sz w:val="24"/>
                <w:szCs w:val="24"/>
              </w:rPr>
              <w:t>253 (20,5%)</w:t>
            </w:r>
          </w:p>
        </w:tc>
        <w:tc>
          <w:tcPr>
            <w:tcW w:w="4714" w:type="dxa"/>
            <w:tcBorders>
              <w:top w:val="nil"/>
              <w:left w:val="nil"/>
              <w:bottom w:val="nil"/>
              <w:right w:val="nil"/>
            </w:tcBorders>
            <w:shd w:val="clear" w:color="auto" w:fill="auto"/>
            <w:tcMar>
              <w:top w:w="100" w:type="dxa"/>
              <w:left w:w="100" w:type="dxa"/>
              <w:bottom w:w="100" w:type="dxa"/>
              <w:right w:w="100" w:type="dxa"/>
            </w:tcMar>
          </w:tcPr>
          <w:p w14:paraId="00000195" w14:textId="77777777" w:rsidR="000C5A92" w:rsidRPr="00DB43EB" w:rsidRDefault="001306ED">
            <w:pPr>
              <w:rPr>
                <w:sz w:val="24"/>
                <w:szCs w:val="24"/>
              </w:rPr>
            </w:pPr>
            <w:r w:rsidRPr="00DB43EB">
              <w:rPr>
                <w:sz w:val="24"/>
                <w:szCs w:val="24"/>
              </w:rPr>
              <w:t>Económicos</w:t>
            </w:r>
          </w:p>
          <w:p w14:paraId="00000196" w14:textId="77777777" w:rsidR="000C5A92" w:rsidRPr="00DB43EB" w:rsidRDefault="001306ED">
            <w:pPr>
              <w:rPr>
                <w:sz w:val="24"/>
                <w:szCs w:val="24"/>
              </w:rPr>
            </w:pPr>
            <w:r w:rsidRPr="00DB43EB">
              <w:rPr>
                <w:sz w:val="24"/>
                <w:szCs w:val="24"/>
              </w:rPr>
              <w:t xml:space="preserve">Hospital                            </w:t>
            </w:r>
          </w:p>
          <w:p w14:paraId="00000197" w14:textId="77777777" w:rsidR="000C5A92" w:rsidRPr="00DB43EB" w:rsidRDefault="001306ED">
            <w:pPr>
              <w:rPr>
                <w:sz w:val="24"/>
                <w:szCs w:val="24"/>
              </w:rPr>
            </w:pPr>
            <w:r w:rsidRPr="00DB43EB">
              <w:rPr>
                <w:sz w:val="24"/>
                <w:szCs w:val="24"/>
              </w:rPr>
              <w:t xml:space="preserve">Necesidad de nueva Intervención     </w:t>
            </w:r>
            <w:r w:rsidRPr="00DB43EB">
              <w:rPr>
                <w:sz w:val="24"/>
                <w:szCs w:val="24"/>
              </w:rPr>
              <w:tab/>
              <w:t xml:space="preserve">  </w:t>
            </w:r>
          </w:p>
        </w:tc>
        <w:tc>
          <w:tcPr>
            <w:tcW w:w="1885" w:type="dxa"/>
            <w:tcBorders>
              <w:top w:val="nil"/>
              <w:left w:val="nil"/>
              <w:bottom w:val="nil"/>
              <w:right w:val="nil"/>
            </w:tcBorders>
            <w:shd w:val="clear" w:color="auto" w:fill="auto"/>
            <w:tcMar>
              <w:top w:w="100" w:type="dxa"/>
              <w:left w:w="100" w:type="dxa"/>
              <w:bottom w:w="100" w:type="dxa"/>
              <w:right w:w="100" w:type="dxa"/>
            </w:tcMar>
          </w:tcPr>
          <w:p w14:paraId="00000198" w14:textId="77777777" w:rsidR="000C5A92" w:rsidRPr="00DB43EB" w:rsidRDefault="001306ED">
            <w:pPr>
              <w:rPr>
                <w:sz w:val="24"/>
                <w:szCs w:val="24"/>
              </w:rPr>
            </w:pPr>
            <w:r w:rsidRPr="00DB43EB">
              <w:rPr>
                <w:sz w:val="24"/>
                <w:szCs w:val="24"/>
              </w:rPr>
              <w:t xml:space="preserve">9 (0.7%) </w:t>
            </w:r>
          </w:p>
          <w:p w14:paraId="00000199" w14:textId="77777777" w:rsidR="000C5A92" w:rsidRPr="00DB43EB" w:rsidRDefault="001306ED">
            <w:pPr>
              <w:rPr>
                <w:sz w:val="24"/>
                <w:szCs w:val="24"/>
              </w:rPr>
            </w:pPr>
            <w:r w:rsidRPr="00DB43EB">
              <w:rPr>
                <w:sz w:val="24"/>
                <w:szCs w:val="24"/>
              </w:rPr>
              <w:t>196 (15.9%)</w:t>
            </w:r>
          </w:p>
          <w:p w14:paraId="0000019A" w14:textId="77777777" w:rsidR="000C5A92" w:rsidRPr="00DB43EB" w:rsidRDefault="001306ED">
            <w:pPr>
              <w:rPr>
                <w:sz w:val="24"/>
                <w:szCs w:val="24"/>
              </w:rPr>
            </w:pPr>
            <w:r w:rsidRPr="00DB43EB">
              <w:rPr>
                <w:sz w:val="24"/>
                <w:szCs w:val="24"/>
              </w:rPr>
              <w:t>48 (3.9%)</w:t>
            </w:r>
          </w:p>
        </w:tc>
      </w:tr>
      <w:tr w:rsidR="000C5A92" w:rsidRPr="00DB43EB" w14:paraId="2082A57A" w14:textId="77777777" w:rsidTr="00E4248A">
        <w:trPr>
          <w:trHeight w:val="485"/>
        </w:trPr>
        <w:tc>
          <w:tcPr>
            <w:tcW w:w="1822" w:type="dxa"/>
            <w:tcBorders>
              <w:top w:val="nil"/>
              <w:left w:val="nil"/>
              <w:bottom w:val="single" w:sz="8" w:space="0" w:color="000000"/>
              <w:right w:val="nil"/>
            </w:tcBorders>
            <w:shd w:val="clear" w:color="auto" w:fill="auto"/>
            <w:tcMar>
              <w:top w:w="100" w:type="dxa"/>
              <w:left w:w="100" w:type="dxa"/>
              <w:bottom w:w="100" w:type="dxa"/>
              <w:right w:w="100" w:type="dxa"/>
            </w:tcMar>
          </w:tcPr>
          <w:p w14:paraId="0000019B" w14:textId="77777777" w:rsidR="000C5A92" w:rsidRPr="00DB43EB" w:rsidRDefault="001306ED">
            <w:pPr>
              <w:rPr>
                <w:sz w:val="24"/>
                <w:szCs w:val="24"/>
              </w:rPr>
            </w:pPr>
            <w:r w:rsidRPr="00DB43EB">
              <w:rPr>
                <w:sz w:val="24"/>
                <w:szCs w:val="24"/>
              </w:rPr>
              <w:t>Eventos adversos</w:t>
            </w:r>
          </w:p>
        </w:tc>
        <w:tc>
          <w:tcPr>
            <w:tcW w:w="1579" w:type="dxa"/>
            <w:tcBorders>
              <w:top w:val="nil"/>
              <w:left w:val="nil"/>
              <w:bottom w:val="single" w:sz="8" w:space="0" w:color="000000"/>
              <w:right w:val="nil"/>
            </w:tcBorders>
            <w:shd w:val="clear" w:color="auto" w:fill="auto"/>
            <w:tcMar>
              <w:top w:w="100" w:type="dxa"/>
              <w:left w:w="100" w:type="dxa"/>
              <w:bottom w:w="100" w:type="dxa"/>
              <w:right w:w="100" w:type="dxa"/>
            </w:tcMar>
          </w:tcPr>
          <w:p w14:paraId="0000019C" w14:textId="77777777" w:rsidR="000C5A92" w:rsidRPr="00DB43EB" w:rsidRDefault="001306ED">
            <w:pPr>
              <w:rPr>
                <w:sz w:val="24"/>
                <w:szCs w:val="24"/>
              </w:rPr>
            </w:pPr>
            <w:r w:rsidRPr="00DB43EB">
              <w:rPr>
                <w:sz w:val="24"/>
                <w:szCs w:val="24"/>
              </w:rPr>
              <w:t>93 (7,5%)</w:t>
            </w:r>
          </w:p>
        </w:tc>
        <w:tc>
          <w:tcPr>
            <w:tcW w:w="4714" w:type="dxa"/>
            <w:tcBorders>
              <w:top w:val="nil"/>
              <w:left w:val="nil"/>
              <w:bottom w:val="single" w:sz="8" w:space="0" w:color="000000"/>
              <w:right w:val="nil"/>
            </w:tcBorders>
            <w:shd w:val="clear" w:color="auto" w:fill="auto"/>
            <w:tcMar>
              <w:top w:w="100" w:type="dxa"/>
              <w:left w:w="100" w:type="dxa"/>
              <w:bottom w:w="100" w:type="dxa"/>
              <w:right w:w="100" w:type="dxa"/>
            </w:tcMar>
          </w:tcPr>
          <w:p w14:paraId="0000019D" w14:textId="77777777" w:rsidR="000C5A92" w:rsidRPr="00DB43EB" w:rsidRDefault="001306ED">
            <w:pPr>
              <w:rPr>
                <w:sz w:val="24"/>
                <w:szCs w:val="24"/>
              </w:rPr>
            </w:pPr>
            <w:r w:rsidRPr="00DB43EB">
              <w:rPr>
                <w:sz w:val="24"/>
                <w:szCs w:val="24"/>
              </w:rPr>
              <w:t xml:space="preserve">Eventos/Efectos Adversos                 </w:t>
            </w:r>
          </w:p>
        </w:tc>
        <w:tc>
          <w:tcPr>
            <w:tcW w:w="188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9E" w14:textId="77777777" w:rsidR="000C5A92" w:rsidRPr="00DB43EB" w:rsidRDefault="001306ED">
            <w:pPr>
              <w:rPr>
                <w:sz w:val="24"/>
                <w:szCs w:val="24"/>
              </w:rPr>
            </w:pPr>
            <w:r w:rsidRPr="00DB43EB">
              <w:rPr>
                <w:sz w:val="24"/>
                <w:szCs w:val="24"/>
              </w:rPr>
              <w:t xml:space="preserve">93 (7.5%)  </w:t>
            </w:r>
          </w:p>
        </w:tc>
      </w:tr>
      <w:tr w:rsidR="000C5A92" w:rsidRPr="00DB43EB" w14:paraId="4F12F018" w14:textId="77777777" w:rsidTr="00E4248A">
        <w:trPr>
          <w:trHeight w:val="815"/>
        </w:trPr>
        <w:tc>
          <w:tcPr>
            <w:tcW w:w="10000" w:type="dxa"/>
            <w:gridSpan w:val="4"/>
            <w:tcBorders>
              <w:top w:val="nil"/>
              <w:left w:val="nil"/>
              <w:bottom w:val="single" w:sz="8" w:space="0" w:color="000000"/>
              <w:right w:val="nil"/>
            </w:tcBorders>
            <w:shd w:val="clear" w:color="auto" w:fill="auto"/>
            <w:tcMar>
              <w:top w:w="100" w:type="dxa"/>
              <w:left w:w="100" w:type="dxa"/>
              <w:bottom w:w="100" w:type="dxa"/>
              <w:right w:w="100" w:type="dxa"/>
            </w:tcMar>
          </w:tcPr>
          <w:p w14:paraId="0000019F" w14:textId="77777777" w:rsidR="000C5A92" w:rsidRPr="00DB43EB" w:rsidRDefault="001306ED">
            <w:pPr>
              <w:spacing w:after="120"/>
              <w:ind w:right="-20"/>
              <w:jc w:val="both"/>
              <w:rPr>
                <w:sz w:val="24"/>
                <w:szCs w:val="24"/>
              </w:rPr>
            </w:pPr>
            <w:r w:rsidRPr="00DB43EB">
              <w:rPr>
                <w:sz w:val="24"/>
                <w:szCs w:val="24"/>
              </w:rPr>
              <w:t>Datos presentados en frecuencia absoluta (porcentaje)</w:t>
            </w:r>
          </w:p>
          <w:p w14:paraId="000001A0" w14:textId="77777777" w:rsidR="000C5A92" w:rsidRPr="00DB43EB" w:rsidRDefault="001306ED">
            <w:pPr>
              <w:rPr>
                <w:sz w:val="24"/>
                <w:szCs w:val="24"/>
              </w:rPr>
            </w:pPr>
            <w:r w:rsidRPr="00DB43EB">
              <w:rPr>
                <w:sz w:val="24"/>
                <w:szCs w:val="24"/>
              </w:rPr>
              <w:t>UCI: unidad de cuidados intensivos.</w:t>
            </w:r>
          </w:p>
        </w:tc>
      </w:tr>
    </w:tbl>
    <w:p w14:paraId="000001A4" w14:textId="77777777" w:rsidR="000C5A92" w:rsidRPr="00DB43EB" w:rsidRDefault="000C5A92" w:rsidP="00E4248A">
      <w:pPr>
        <w:rPr>
          <w:sz w:val="24"/>
          <w:szCs w:val="24"/>
        </w:rPr>
      </w:pPr>
    </w:p>
    <w:p w14:paraId="000001A5" w14:textId="77777777" w:rsidR="000C5A92" w:rsidRPr="00DB43EB" w:rsidRDefault="000C5A92" w:rsidP="00E4248A">
      <w:pPr>
        <w:rPr>
          <w:sz w:val="24"/>
          <w:szCs w:val="24"/>
        </w:rPr>
      </w:pPr>
    </w:p>
    <w:p w14:paraId="000001A6" w14:textId="77777777" w:rsidR="000C5A92" w:rsidRPr="00DB43EB" w:rsidRDefault="000C5A92" w:rsidP="00E4248A">
      <w:pPr>
        <w:rPr>
          <w:sz w:val="24"/>
          <w:szCs w:val="24"/>
        </w:rPr>
      </w:pPr>
    </w:p>
    <w:p w14:paraId="000001A7" w14:textId="77777777" w:rsidR="000C5A92" w:rsidRPr="00DB43EB" w:rsidRDefault="000C5A92" w:rsidP="00E4248A">
      <w:pPr>
        <w:rPr>
          <w:sz w:val="24"/>
          <w:szCs w:val="24"/>
        </w:rPr>
      </w:pPr>
    </w:p>
    <w:p w14:paraId="000001A8" w14:textId="77777777" w:rsidR="000C5A92" w:rsidRPr="00DB43EB" w:rsidRDefault="001306ED" w:rsidP="00E4248A">
      <w:pPr>
        <w:rPr>
          <w:sz w:val="24"/>
          <w:szCs w:val="24"/>
        </w:rPr>
      </w:pPr>
      <w:r w:rsidRPr="00DB43EB">
        <w:br w:type="page"/>
      </w:r>
    </w:p>
    <w:p w14:paraId="000001A9" w14:textId="77777777" w:rsidR="000C5A92" w:rsidRPr="00DB43EB" w:rsidRDefault="001306ED" w:rsidP="00E4248A">
      <w:pPr>
        <w:rPr>
          <w:sz w:val="24"/>
          <w:szCs w:val="24"/>
        </w:rPr>
      </w:pPr>
      <w:bookmarkStart w:id="23" w:name="Grafico3"/>
      <w:r w:rsidRPr="00DB43EB">
        <w:rPr>
          <w:b/>
          <w:sz w:val="24"/>
          <w:szCs w:val="24"/>
        </w:rPr>
        <w:lastRenderedPageBreak/>
        <w:t xml:space="preserve">Gráfico 3: </w:t>
      </w:r>
      <w:bookmarkEnd w:id="23"/>
      <w:r w:rsidRPr="00DB43EB">
        <w:rPr>
          <w:sz w:val="24"/>
          <w:szCs w:val="24"/>
        </w:rPr>
        <w:t xml:space="preserve">Distribución de los resultados de </w:t>
      </w:r>
      <w:r w:rsidRPr="00DB43EB">
        <w:rPr>
          <w:sz w:val="24"/>
          <w:szCs w:val="24"/>
          <w:u w:val="single"/>
        </w:rPr>
        <w:t>muerte</w:t>
      </w:r>
      <w:r w:rsidRPr="00DB43EB">
        <w:rPr>
          <w:sz w:val="24"/>
          <w:szCs w:val="24"/>
        </w:rPr>
        <w:t xml:space="preserve"> reportados en los artículos que involucran intervenciones de Terapia Física realizadas en pacientes adultos de UCI, reportadas en los últimos 15 años, según año de publicación (n=50)</w:t>
      </w:r>
    </w:p>
    <w:p w14:paraId="000001AA" w14:textId="77777777" w:rsidR="000C5A92" w:rsidRPr="00DB43EB" w:rsidRDefault="000C5A92" w:rsidP="00E4248A">
      <w:pPr>
        <w:rPr>
          <w:sz w:val="24"/>
          <w:szCs w:val="24"/>
        </w:rPr>
      </w:pPr>
    </w:p>
    <w:p w14:paraId="000001AB" w14:textId="77777777" w:rsidR="000C5A92" w:rsidRPr="00DB43EB" w:rsidRDefault="001306ED" w:rsidP="00E4248A">
      <w:r w:rsidRPr="00DB43EB">
        <w:rPr>
          <w:noProof/>
          <w:lang w:eastAsia="es-ES"/>
        </w:rPr>
        <w:drawing>
          <wp:inline distT="0" distB="0" distL="0" distR="0" wp14:anchorId="36B60BBC" wp14:editId="00ECF9AD">
            <wp:extent cx="4191000" cy="2371651"/>
            <wp:effectExtent l="0" t="0" r="0" b="0"/>
            <wp:docPr id="1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t="11390"/>
                    <a:stretch>
                      <a:fillRect/>
                    </a:stretch>
                  </pic:blipFill>
                  <pic:spPr>
                    <a:xfrm>
                      <a:off x="0" y="0"/>
                      <a:ext cx="4191000" cy="2371651"/>
                    </a:xfrm>
                    <a:prstGeom prst="rect">
                      <a:avLst/>
                    </a:prstGeom>
                    <a:ln/>
                  </pic:spPr>
                </pic:pic>
              </a:graphicData>
            </a:graphic>
          </wp:inline>
        </w:drawing>
      </w:r>
    </w:p>
    <w:p w14:paraId="7D358A55" w14:textId="77777777" w:rsidR="00101E04" w:rsidRDefault="00101E04" w:rsidP="00E4248A">
      <w:pPr>
        <w:rPr>
          <w:b/>
          <w:sz w:val="24"/>
          <w:szCs w:val="24"/>
        </w:rPr>
      </w:pPr>
      <w:bookmarkStart w:id="24" w:name="Grafico4"/>
    </w:p>
    <w:p w14:paraId="000001AC" w14:textId="2F76D77C" w:rsidR="000C5A92" w:rsidRPr="00DB43EB" w:rsidRDefault="001306ED" w:rsidP="00E4248A">
      <w:r w:rsidRPr="00DB43EB">
        <w:rPr>
          <w:b/>
          <w:sz w:val="24"/>
          <w:szCs w:val="24"/>
        </w:rPr>
        <w:t xml:space="preserve">Gráfico 4: </w:t>
      </w:r>
      <w:bookmarkEnd w:id="24"/>
      <w:r w:rsidRPr="00DB43EB">
        <w:rPr>
          <w:sz w:val="24"/>
          <w:szCs w:val="24"/>
        </w:rPr>
        <w:t xml:space="preserve">Distribución de los resultados </w:t>
      </w:r>
      <w:r w:rsidRPr="00DB43EB">
        <w:rPr>
          <w:sz w:val="24"/>
          <w:szCs w:val="24"/>
          <w:u w:val="single"/>
        </w:rPr>
        <w:t>fisiológicos o clínicos</w:t>
      </w:r>
      <w:r w:rsidRPr="00DB43EB">
        <w:rPr>
          <w:sz w:val="24"/>
          <w:szCs w:val="24"/>
        </w:rPr>
        <w:t xml:space="preserve"> reportados en los artículos que involucran intervenciones de Terapia Física realizadas en pacientes adultos de UCI, reportadas en los últimos 15 años, según año de publicación (n=565)</w:t>
      </w:r>
    </w:p>
    <w:p w14:paraId="000001AD" w14:textId="77777777" w:rsidR="000C5A92" w:rsidRPr="00DB43EB" w:rsidRDefault="000C5A92" w:rsidP="00E4248A">
      <w:pPr>
        <w:rPr>
          <w:sz w:val="24"/>
          <w:szCs w:val="24"/>
        </w:rPr>
      </w:pPr>
    </w:p>
    <w:p w14:paraId="000001AE" w14:textId="36B50CDD" w:rsidR="000C5A92" w:rsidRPr="00DB43EB" w:rsidRDefault="0019303B" w:rsidP="00E4248A">
      <w:pPr>
        <w:rPr>
          <w:sz w:val="24"/>
          <w:szCs w:val="24"/>
        </w:rPr>
      </w:pPr>
      <w:r w:rsidRPr="00DB43EB">
        <w:rPr>
          <w:noProof/>
          <w:lang w:eastAsia="es-ES"/>
        </w:rPr>
        <w:drawing>
          <wp:inline distT="0" distB="0" distL="0" distR="0" wp14:anchorId="5ABB4CB4" wp14:editId="15E9934C">
            <wp:extent cx="6350000" cy="34721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350000" cy="3472180"/>
                    </a:xfrm>
                    <a:prstGeom prst="rect">
                      <a:avLst/>
                    </a:prstGeom>
                  </pic:spPr>
                </pic:pic>
              </a:graphicData>
            </a:graphic>
          </wp:inline>
        </w:drawing>
      </w:r>
    </w:p>
    <w:p w14:paraId="000001AF" w14:textId="77777777" w:rsidR="000C5A92" w:rsidRPr="00DB43EB" w:rsidRDefault="000C5A92" w:rsidP="00E4248A">
      <w:pPr>
        <w:rPr>
          <w:sz w:val="24"/>
          <w:szCs w:val="24"/>
        </w:rPr>
      </w:pPr>
    </w:p>
    <w:p w14:paraId="000001B0" w14:textId="77777777" w:rsidR="000C5A92" w:rsidRPr="00DB43EB" w:rsidRDefault="000C5A92" w:rsidP="00E4248A">
      <w:pPr>
        <w:rPr>
          <w:sz w:val="24"/>
          <w:szCs w:val="24"/>
        </w:rPr>
      </w:pPr>
    </w:p>
    <w:p w14:paraId="000001B1" w14:textId="77777777" w:rsidR="000C5A92" w:rsidRPr="00DB43EB" w:rsidRDefault="000C5A92" w:rsidP="00E4248A">
      <w:pPr>
        <w:rPr>
          <w:sz w:val="24"/>
          <w:szCs w:val="24"/>
        </w:rPr>
      </w:pPr>
    </w:p>
    <w:p w14:paraId="000001B2" w14:textId="77777777" w:rsidR="000C5A92" w:rsidRPr="00DB43EB" w:rsidRDefault="000C5A92" w:rsidP="00E4248A">
      <w:pPr>
        <w:rPr>
          <w:sz w:val="24"/>
          <w:szCs w:val="24"/>
        </w:rPr>
      </w:pPr>
    </w:p>
    <w:p w14:paraId="000001B3" w14:textId="77777777" w:rsidR="000C5A92" w:rsidRPr="00DB43EB" w:rsidRDefault="000C5A92" w:rsidP="00E4248A">
      <w:pPr>
        <w:rPr>
          <w:sz w:val="24"/>
          <w:szCs w:val="24"/>
        </w:rPr>
      </w:pPr>
    </w:p>
    <w:p w14:paraId="000001B4" w14:textId="77777777" w:rsidR="000C5A92" w:rsidRPr="00DB43EB" w:rsidRDefault="001306ED" w:rsidP="00E4248A">
      <w:pPr>
        <w:rPr>
          <w:sz w:val="24"/>
          <w:szCs w:val="24"/>
        </w:rPr>
      </w:pPr>
      <w:bookmarkStart w:id="25" w:name="Grafico5"/>
      <w:r w:rsidRPr="00DB43EB">
        <w:rPr>
          <w:b/>
          <w:sz w:val="24"/>
          <w:szCs w:val="24"/>
        </w:rPr>
        <w:t xml:space="preserve">Gráfico 5: </w:t>
      </w:r>
      <w:bookmarkEnd w:id="25"/>
      <w:r w:rsidRPr="00DB43EB">
        <w:rPr>
          <w:sz w:val="24"/>
          <w:szCs w:val="24"/>
        </w:rPr>
        <w:t xml:space="preserve">Distribución de los resultados de </w:t>
      </w:r>
      <w:r w:rsidRPr="00DB43EB">
        <w:rPr>
          <w:sz w:val="24"/>
          <w:szCs w:val="24"/>
          <w:u w:val="single"/>
        </w:rPr>
        <w:t>impacto en la vida</w:t>
      </w:r>
      <w:r w:rsidRPr="00DB43EB">
        <w:rPr>
          <w:sz w:val="24"/>
          <w:szCs w:val="24"/>
        </w:rPr>
        <w:t xml:space="preserve"> reportados en los artículos que involucran intervenciones de Terapia Física realizadas en pacientes adultos de UCI, reportadas en los últimos 15 años, según año de publicación (n=271)</w:t>
      </w:r>
    </w:p>
    <w:p w14:paraId="000001B5" w14:textId="77777777" w:rsidR="000C5A92" w:rsidRPr="00DB43EB" w:rsidRDefault="000C5A92" w:rsidP="00E4248A">
      <w:pPr>
        <w:rPr>
          <w:sz w:val="24"/>
          <w:szCs w:val="24"/>
        </w:rPr>
      </w:pPr>
    </w:p>
    <w:p w14:paraId="000001B6" w14:textId="10B6559D" w:rsidR="000C5A92" w:rsidRPr="00DB43EB" w:rsidRDefault="000C5A92" w:rsidP="00E4248A">
      <w:pPr>
        <w:rPr>
          <w:sz w:val="24"/>
          <w:szCs w:val="24"/>
        </w:rPr>
      </w:pPr>
    </w:p>
    <w:p w14:paraId="000001B7" w14:textId="33BCDC74" w:rsidR="000C5A92" w:rsidRPr="00DB43EB" w:rsidRDefault="0019303B" w:rsidP="00E4248A">
      <w:pPr>
        <w:rPr>
          <w:sz w:val="24"/>
          <w:szCs w:val="24"/>
        </w:rPr>
      </w:pPr>
      <w:r w:rsidRPr="00DB43EB">
        <w:rPr>
          <w:noProof/>
          <w:lang w:eastAsia="es-ES"/>
        </w:rPr>
        <w:drawing>
          <wp:inline distT="0" distB="0" distL="0" distR="0" wp14:anchorId="6F622F3F" wp14:editId="03A4F44E">
            <wp:extent cx="6350000" cy="3429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50000" cy="3429000"/>
                    </a:xfrm>
                    <a:prstGeom prst="rect">
                      <a:avLst/>
                    </a:prstGeom>
                  </pic:spPr>
                </pic:pic>
              </a:graphicData>
            </a:graphic>
          </wp:inline>
        </w:drawing>
      </w:r>
    </w:p>
    <w:p w14:paraId="10ADE274" w14:textId="77777777" w:rsidR="00101E04" w:rsidRDefault="00101E04">
      <w:pPr>
        <w:rPr>
          <w:b/>
          <w:sz w:val="24"/>
          <w:szCs w:val="24"/>
        </w:rPr>
      </w:pPr>
      <w:bookmarkStart w:id="26" w:name="Grafico6"/>
      <w:r>
        <w:rPr>
          <w:b/>
          <w:sz w:val="24"/>
          <w:szCs w:val="24"/>
        </w:rPr>
        <w:br w:type="page"/>
      </w:r>
    </w:p>
    <w:p w14:paraId="000001B8" w14:textId="0A08DA5D" w:rsidR="000C5A92" w:rsidRPr="00DB43EB" w:rsidRDefault="001306ED" w:rsidP="00E4248A">
      <w:pPr>
        <w:rPr>
          <w:sz w:val="24"/>
          <w:szCs w:val="24"/>
        </w:rPr>
      </w:pPr>
      <w:r w:rsidRPr="00DB43EB">
        <w:rPr>
          <w:b/>
          <w:sz w:val="24"/>
          <w:szCs w:val="24"/>
        </w:rPr>
        <w:lastRenderedPageBreak/>
        <w:t xml:space="preserve">Gráfico 6: </w:t>
      </w:r>
      <w:bookmarkEnd w:id="26"/>
      <w:r w:rsidRPr="00DB43EB">
        <w:rPr>
          <w:sz w:val="24"/>
          <w:szCs w:val="24"/>
        </w:rPr>
        <w:t xml:space="preserve">Distribución de los resultados de </w:t>
      </w:r>
      <w:r w:rsidRPr="00DB43EB">
        <w:rPr>
          <w:sz w:val="24"/>
          <w:szCs w:val="24"/>
          <w:u w:val="single"/>
        </w:rPr>
        <w:t>uso de recursos</w:t>
      </w:r>
      <w:r w:rsidRPr="00DB43EB">
        <w:rPr>
          <w:sz w:val="24"/>
          <w:szCs w:val="24"/>
        </w:rPr>
        <w:t xml:space="preserve"> reportados en los artículos que involucran intervenciones de Terapia Física realizadas en pacientes adultos de UCI, reportadas en los últimos 15 años, según año de publicación (n=253)</w:t>
      </w:r>
    </w:p>
    <w:p w14:paraId="000001B9" w14:textId="77777777" w:rsidR="000C5A92" w:rsidRPr="00DB43EB" w:rsidRDefault="000C5A92" w:rsidP="00E4248A">
      <w:pPr>
        <w:rPr>
          <w:sz w:val="24"/>
          <w:szCs w:val="24"/>
        </w:rPr>
      </w:pPr>
    </w:p>
    <w:p w14:paraId="000001BA" w14:textId="27BA02FB" w:rsidR="000C5A92" w:rsidRPr="00DB43EB" w:rsidRDefault="001306ED" w:rsidP="00E4248A">
      <w:pPr>
        <w:tabs>
          <w:tab w:val="left" w:pos="6906"/>
        </w:tabs>
        <w:rPr>
          <w:sz w:val="24"/>
          <w:szCs w:val="24"/>
        </w:rPr>
      </w:pPr>
      <w:r w:rsidRPr="00DB43EB">
        <w:rPr>
          <w:sz w:val="24"/>
          <w:szCs w:val="24"/>
        </w:rPr>
        <w:tab/>
      </w:r>
      <w:r w:rsidR="0019303B" w:rsidRPr="00DB43EB">
        <w:rPr>
          <w:noProof/>
          <w:lang w:eastAsia="es-ES"/>
        </w:rPr>
        <w:drawing>
          <wp:inline distT="0" distB="0" distL="0" distR="0" wp14:anchorId="26112543" wp14:editId="09ABE590">
            <wp:extent cx="5344358" cy="3402218"/>
            <wp:effectExtent l="0" t="0" r="254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50360" cy="3406039"/>
                    </a:xfrm>
                    <a:prstGeom prst="rect">
                      <a:avLst/>
                    </a:prstGeom>
                  </pic:spPr>
                </pic:pic>
              </a:graphicData>
            </a:graphic>
          </wp:inline>
        </w:drawing>
      </w:r>
    </w:p>
    <w:p w14:paraId="000001BB" w14:textId="77777777" w:rsidR="000C5A92" w:rsidRPr="00DB43EB" w:rsidRDefault="000C5A92" w:rsidP="00E4248A">
      <w:pPr>
        <w:tabs>
          <w:tab w:val="left" w:pos="6906"/>
        </w:tabs>
        <w:rPr>
          <w:sz w:val="24"/>
          <w:szCs w:val="24"/>
        </w:rPr>
      </w:pPr>
    </w:p>
    <w:p w14:paraId="000001BC" w14:textId="1DB0AED5" w:rsidR="000C5A92" w:rsidRPr="00DB43EB" w:rsidRDefault="001306ED" w:rsidP="00E4248A">
      <w:pPr>
        <w:rPr>
          <w:sz w:val="24"/>
          <w:szCs w:val="24"/>
        </w:rPr>
      </w:pPr>
      <w:bookmarkStart w:id="27" w:name="Grafico7"/>
      <w:r w:rsidRPr="00DB43EB">
        <w:rPr>
          <w:b/>
          <w:sz w:val="24"/>
          <w:szCs w:val="24"/>
        </w:rPr>
        <w:t xml:space="preserve">Gráfico 7: </w:t>
      </w:r>
      <w:bookmarkEnd w:id="27"/>
      <w:r w:rsidRPr="00DB43EB">
        <w:rPr>
          <w:sz w:val="24"/>
          <w:szCs w:val="24"/>
        </w:rPr>
        <w:t xml:space="preserve">Distribución de los resultados de </w:t>
      </w:r>
      <w:r w:rsidRPr="00DB43EB">
        <w:rPr>
          <w:sz w:val="24"/>
          <w:szCs w:val="24"/>
          <w:u w:val="single"/>
        </w:rPr>
        <w:t>eventos adversos</w:t>
      </w:r>
      <w:r w:rsidRPr="00DB43EB">
        <w:rPr>
          <w:sz w:val="24"/>
          <w:szCs w:val="24"/>
        </w:rPr>
        <w:t xml:space="preserve"> reportados en los artículos que involucran intervenciones de Terapia Física realizadas en pacientes adultos de UCI, reportadas en los últimos 15 años, según año de publicación (n=93)</w:t>
      </w:r>
    </w:p>
    <w:p w14:paraId="1E2FD7EE" w14:textId="77777777" w:rsidR="0019303B" w:rsidRPr="00DB43EB" w:rsidRDefault="0019303B" w:rsidP="00E4248A">
      <w:pPr>
        <w:rPr>
          <w:sz w:val="24"/>
          <w:szCs w:val="24"/>
        </w:rPr>
      </w:pPr>
    </w:p>
    <w:p w14:paraId="000001BD" w14:textId="3D6095A1" w:rsidR="000C5A92" w:rsidRPr="00DB43EB" w:rsidRDefault="00FB4927" w:rsidP="00E4248A">
      <w:pPr>
        <w:tabs>
          <w:tab w:val="left" w:pos="6906"/>
        </w:tabs>
        <w:rPr>
          <w:noProof/>
        </w:rPr>
      </w:pPr>
      <w:sdt>
        <w:sdtPr>
          <w:tag w:val="goog_rdk_3"/>
          <w:id w:val="1226965410"/>
        </w:sdtPr>
        <w:sdtEndPr/>
        <w:sdtContent/>
      </w:sdt>
      <w:r w:rsidR="0019303B" w:rsidRPr="00DB43EB">
        <w:rPr>
          <w:noProof/>
        </w:rPr>
        <w:t xml:space="preserve"> </w:t>
      </w:r>
      <w:r w:rsidR="0019303B" w:rsidRPr="00DB43EB">
        <w:rPr>
          <w:noProof/>
          <w:lang w:eastAsia="es-ES"/>
        </w:rPr>
        <w:drawing>
          <wp:inline distT="0" distB="0" distL="0" distR="0" wp14:anchorId="29C5D3BC" wp14:editId="60F4527C">
            <wp:extent cx="4245647" cy="247776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63186" cy="2487996"/>
                    </a:xfrm>
                    <a:prstGeom prst="rect">
                      <a:avLst/>
                    </a:prstGeom>
                  </pic:spPr>
                </pic:pic>
              </a:graphicData>
            </a:graphic>
          </wp:inline>
        </w:drawing>
      </w:r>
    </w:p>
    <w:p w14:paraId="3D592140" w14:textId="4DB34ED6" w:rsidR="00EC55C8" w:rsidRPr="00DB43EB" w:rsidRDefault="00EC55C8" w:rsidP="00E4248A">
      <w:pPr>
        <w:tabs>
          <w:tab w:val="left" w:pos="6906"/>
        </w:tabs>
        <w:rPr>
          <w:sz w:val="24"/>
          <w:szCs w:val="24"/>
        </w:rPr>
      </w:pPr>
    </w:p>
    <w:p w14:paraId="5E2C14D4" w14:textId="301CF12A" w:rsidR="00EC55C8" w:rsidRPr="00DB43EB" w:rsidRDefault="00EC55C8" w:rsidP="00E4248A">
      <w:pPr>
        <w:tabs>
          <w:tab w:val="left" w:pos="6906"/>
        </w:tabs>
        <w:rPr>
          <w:sz w:val="24"/>
          <w:szCs w:val="24"/>
        </w:rPr>
      </w:pPr>
      <w:bookmarkStart w:id="28" w:name="Grafico8"/>
      <w:r w:rsidRPr="00DB43EB">
        <w:rPr>
          <w:b/>
          <w:sz w:val="24"/>
          <w:szCs w:val="24"/>
        </w:rPr>
        <w:lastRenderedPageBreak/>
        <w:t>Gráfico 8:</w:t>
      </w:r>
      <w:r w:rsidRPr="00DB43EB">
        <w:rPr>
          <w:sz w:val="24"/>
          <w:szCs w:val="24"/>
        </w:rPr>
        <w:t xml:space="preserve"> </w:t>
      </w:r>
      <w:bookmarkEnd w:id="28"/>
      <w:r w:rsidRPr="00DB43EB">
        <w:rPr>
          <w:sz w:val="24"/>
          <w:szCs w:val="24"/>
        </w:rPr>
        <w:t xml:space="preserve">Mapa del volumen de artículos publicados por zona geográfica. </w:t>
      </w:r>
    </w:p>
    <w:p w14:paraId="04DCF334" w14:textId="2B6AC84A" w:rsidR="00EC55C8" w:rsidRPr="00DB43EB" w:rsidRDefault="00EC55C8" w:rsidP="00E4248A">
      <w:pPr>
        <w:tabs>
          <w:tab w:val="left" w:pos="6906"/>
        </w:tabs>
        <w:rPr>
          <w:sz w:val="24"/>
          <w:szCs w:val="24"/>
        </w:rPr>
      </w:pPr>
      <w:r w:rsidRPr="00DB43EB">
        <w:rPr>
          <w:noProof/>
          <w:lang w:eastAsia="es-ES"/>
        </w:rPr>
        <w:drawing>
          <wp:inline distT="0" distB="0" distL="0" distR="0" wp14:anchorId="3A9293C7" wp14:editId="243C0B6B">
            <wp:extent cx="4464904" cy="2663301"/>
            <wp:effectExtent l="0" t="0" r="5715" b="3810"/>
            <wp:docPr id="2" name="Imagen 1">
              <a:extLst xmlns:a="http://schemas.openxmlformats.org/drawingml/2006/main">
                <a:ext uri="{FF2B5EF4-FFF2-40B4-BE49-F238E27FC236}">
                  <a16:creationId xmlns:a16="http://schemas.microsoft.com/office/drawing/2014/main" id="{928A6FD0-6EC6-4279-82BA-A6B87B2CF0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28A6FD0-6EC6-4279-82BA-A6B87B2CF02A}"/>
                        </a:ext>
                      </a:extLst>
                    </pic:cNvPr>
                    <pic:cNvPicPr>
                      <a:picLocks noChangeAspect="1"/>
                    </pic:cNvPicPr>
                  </pic:nvPicPr>
                  <pic:blipFill rotWithShape="1">
                    <a:blip r:embed="rId21"/>
                    <a:srcRect l="6153" t="18996" r="23525" b="9764"/>
                    <a:stretch/>
                  </pic:blipFill>
                  <pic:spPr bwMode="auto">
                    <a:xfrm>
                      <a:off x="0" y="0"/>
                      <a:ext cx="4465423" cy="2663611"/>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000001BE" w14:textId="77777777" w:rsidR="000C5A92" w:rsidRPr="00DB43EB" w:rsidRDefault="001306ED" w:rsidP="00E4248A">
      <w:pPr>
        <w:tabs>
          <w:tab w:val="left" w:pos="6906"/>
        </w:tabs>
        <w:spacing w:before="240" w:line="392" w:lineRule="auto"/>
        <w:rPr>
          <w:b/>
          <w:sz w:val="24"/>
          <w:szCs w:val="24"/>
        </w:rPr>
      </w:pPr>
      <w:r w:rsidRPr="00DB43EB">
        <w:br w:type="page"/>
      </w:r>
    </w:p>
    <w:p w14:paraId="000001BF" w14:textId="77777777" w:rsidR="000C5A92" w:rsidRPr="00DB43EB" w:rsidRDefault="001306ED" w:rsidP="00E4248A">
      <w:pPr>
        <w:tabs>
          <w:tab w:val="left" w:pos="6906"/>
        </w:tabs>
        <w:spacing w:before="240" w:line="392" w:lineRule="auto"/>
        <w:rPr>
          <w:b/>
          <w:sz w:val="24"/>
          <w:szCs w:val="24"/>
        </w:rPr>
      </w:pPr>
      <w:r w:rsidRPr="00DB43EB">
        <w:rPr>
          <w:b/>
          <w:sz w:val="24"/>
          <w:szCs w:val="24"/>
        </w:rPr>
        <w:lastRenderedPageBreak/>
        <w:t xml:space="preserve"> </w:t>
      </w:r>
    </w:p>
    <w:tbl>
      <w:tblPr>
        <w:tblStyle w:val="a1"/>
        <w:tblW w:w="9135" w:type="dxa"/>
        <w:tblInd w:w="-874" w:type="dxa"/>
        <w:tblBorders>
          <w:top w:val="nil"/>
          <w:left w:val="nil"/>
          <w:bottom w:val="nil"/>
          <w:right w:val="nil"/>
          <w:insideH w:val="nil"/>
          <w:insideV w:val="nil"/>
        </w:tblBorders>
        <w:tblLayout w:type="fixed"/>
        <w:tblLook w:val="0600" w:firstRow="0" w:lastRow="0" w:firstColumn="0" w:lastColumn="0" w:noHBand="1" w:noVBand="1"/>
      </w:tblPr>
      <w:tblGrid>
        <w:gridCol w:w="975"/>
        <w:gridCol w:w="1560"/>
        <w:gridCol w:w="990"/>
        <w:gridCol w:w="1275"/>
        <w:gridCol w:w="1125"/>
        <w:gridCol w:w="1125"/>
        <w:gridCol w:w="1140"/>
        <w:gridCol w:w="945"/>
      </w:tblGrid>
      <w:tr w:rsidR="000C5A92" w:rsidRPr="00CC1603" w14:paraId="0F32B97C" w14:textId="77777777" w:rsidTr="00E4248A">
        <w:trPr>
          <w:trHeight w:val="890"/>
        </w:trPr>
        <w:tc>
          <w:tcPr>
            <w:tcW w:w="9135" w:type="dxa"/>
            <w:gridSpan w:val="8"/>
            <w:tcBorders>
              <w:top w:val="single" w:sz="8" w:space="0" w:color="000000"/>
              <w:left w:val="nil"/>
              <w:bottom w:val="single" w:sz="8" w:space="0" w:color="000000"/>
              <w:right w:val="nil"/>
            </w:tcBorders>
            <w:tcMar>
              <w:top w:w="100" w:type="dxa"/>
              <w:left w:w="100" w:type="dxa"/>
              <w:bottom w:w="100" w:type="dxa"/>
              <w:right w:w="100" w:type="dxa"/>
            </w:tcMar>
          </w:tcPr>
          <w:p w14:paraId="000001C0" w14:textId="77777777" w:rsidR="000C5A92" w:rsidRPr="00CC1603" w:rsidRDefault="001306ED">
            <w:pPr>
              <w:pBdr>
                <w:top w:val="nil"/>
                <w:left w:val="nil"/>
                <w:bottom w:val="nil"/>
                <w:right w:val="nil"/>
                <w:between w:val="nil"/>
              </w:pBdr>
              <w:spacing w:line="276" w:lineRule="auto"/>
            </w:pPr>
            <w:bookmarkStart w:id="29" w:name="Tabla3"/>
            <w:r w:rsidRPr="00CC1603">
              <w:rPr>
                <w:b/>
              </w:rPr>
              <w:t>Tabla 3:</w:t>
            </w:r>
            <w:r w:rsidRPr="00CC1603">
              <w:t xml:space="preserve"> </w:t>
            </w:r>
            <w:bookmarkEnd w:id="29"/>
            <w:r w:rsidRPr="00CC1603">
              <w:t>Distribución de las medidas de resultado de artículos que involucran intervenciones de fisioterapéuticas realizadas en pacientes adultos de UCI, reportadas en artículos científicos en los últimos 15 años, según tipo de estudio y tipo de terapia física (n=1232)</w:t>
            </w:r>
          </w:p>
        </w:tc>
      </w:tr>
      <w:tr w:rsidR="000C5A92" w:rsidRPr="00CC1603" w14:paraId="2802895D" w14:textId="77777777" w:rsidTr="00E4248A">
        <w:trPr>
          <w:trHeight w:val="440"/>
        </w:trPr>
        <w:tc>
          <w:tcPr>
            <w:tcW w:w="975" w:type="dxa"/>
            <w:tcBorders>
              <w:top w:val="nil"/>
              <w:left w:val="nil"/>
              <w:bottom w:val="nil"/>
              <w:right w:val="nil"/>
            </w:tcBorders>
            <w:shd w:val="clear" w:color="auto" w:fill="auto"/>
            <w:tcMar>
              <w:top w:w="100" w:type="dxa"/>
              <w:left w:w="100" w:type="dxa"/>
              <w:bottom w:w="100" w:type="dxa"/>
              <w:right w:w="100" w:type="dxa"/>
            </w:tcMar>
          </w:tcPr>
          <w:p w14:paraId="000001C8" w14:textId="77777777" w:rsidR="000C5A92" w:rsidRPr="00CC1603" w:rsidRDefault="001306ED">
            <w:pPr>
              <w:tabs>
                <w:tab w:val="left" w:pos="6906"/>
              </w:tabs>
              <w:spacing w:line="392" w:lineRule="auto"/>
              <w:rPr>
                <w:b/>
              </w:rPr>
            </w:pPr>
            <w:r w:rsidRPr="00CC1603">
              <w:rPr>
                <w:b/>
              </w:rPr>
              <w:t xml:space="preserve"> </w:t>
            </w:r>
          </w:p>
        </w:tc>
        <w:tc>
          <w:tcPr>
            <w:tcW w:w="1560" w:type="dxa"/>
            <w:tcBorders>
              <w:top w:val="nil"/>
              <w:left w:val="nil"/>
              <w:bottom w:val="nil"/>
              <w:right w:val="nil"/>
            </w:tcBorders>
            <w:shd w:val="clear" w:color="auto" w:fill="auto"/>
            <w:tcMar>
              <w:top w:w="100" w:type="dxa"/>
              <w:left w:w="100" w:type="dxa"/>
              <w:bottom w:w="100" w:type="dxa"/>
              <w:right w:w="100" w:type="dxa"/>
            </w:tcMar>
          </w:tcPr>
          <w:p w14:paraId="000001C9" w14:textId="77777777" w:rsidR="000C5A92" w:rsidRPr="00CC1603" w:rsidRDefault="001306ED">
            <w:pPr>
              <w:tabs>
                <w:tab w:val="left" w:pos="6906"/>
              </w:tabs>
              <w:spacing w:line="392" w:lineRule="auto"/>
              <w:rPr>
                <w:b/>
              </w:rPr>
            </w:pPr>
            <w:r w:rsidRPr="00CC1603">
              <w:rPr>
                <w:b/>
              </w:rPr>
              <w:t xml:space="preserve"> </w:t>
            </w:r>
          </w:p>
        </w:tc>
        <w:tc>
          <w:tcPr>
            <w:tcW w:w="5655" w:type="dxa"/>
            <w:gridSpan w:val="5"/>
            <w:tcBorders>
              <w:top w:val="nil"/>
              <w:left w:val="nil"/>
              <w:bottom w:val="nil"/>
              <w:right w:val="nil"/>
            </w:tcBorders>
            <w:shd w:val="clear" w:color="auto" w:fill="auto"/>
            <w:tcMar>
              <w:top w:w="100" w:type="dxa"/>
              <w:left w:w="100" w:type="dxa"/>
              <w:bottom w:w="100" w:type="dxa"/>
              <w:right w:w="100" w:type="dxa"/>
            </w:tcMar>
          </w:tcPr>
          <w:p w14:paraId="000001CA" w14:textId="77777777" w:rsidR="000C5A92" w:rsidRPr="00CC1603" w:rsidRDefault="001306ED">
            <w:pPr>
              <w:tabs>
                <w:tab w:val="left" w:pos="6906"/>
              </w:tabs>
              <w:spacing w:line="392" w:lineRule="auto"/>
              <w:jc w:val="center"/>
              <w:rPr>
                <w:b/>
              </w:rPr>
            </w:pPr>
            <w:r w:rsidRPr="00CC1603">
              <w:rPr>
                <w:b/>
              </w:rPr>
              <w:t>Categoría central</w:t>
            </w:r>
          </w:p>
        </w:tc>
        <w:tc>
          <w:tcPr>
            <w:tcW w:w="945" w:type="dxa"/>
            <w:tcBorders>
              <w:top w:val="nil"/>
              <w:left w:val="nil"/>
              <w:bottom w:val="nil"/>
              <w:right w:val="nil"/>
            </w:tcBorders>
            <w:shd w:val="clear" w:color="auto" w:fill="auto"/>
            <w:tcMar>
              <w:top w:w="100" w:type="dxa"/>
              <w:left w:w="100" w:type="dxa"/>
              <w:bottom w:w="100" w:type="dxa"/>
              <w:right w:w="100" w:type="dxa"/>
            </w:tcMar>
          </w:tcPr>
          <w:p w14:paraId="000001CF" w14:textId="77777777" w:rsidR="000C5A92" w:rsidRPr="00CC1603" w:rsidRDefault="001306ED">
            <w:pPr>
              <w:tabs>
                <w:tab w:val="left" w:pos="6906"/>
              </w:tabs>
              <w:spacing w:line="392" w:lineRule="auto"/>
              <w:rPr>
                <w:b/>
              </w:rPr>
            </w:pPr>
            <w:r w:rsidRPr="00CC1603">
              <w:rPr>
                <w:b/>
              </w:rPr>
              <w:t>Valor p</w:t>
            </w:r>
          </w:p>
        </w:tc>
      </w:tr>
      <w:tr w:rsidR="000C5A92" w:rsidRPr="00CC1603" w14:paraId="045C7AEC" w14:textId="77777777" w:rsidTr="00E4248A">
        <w:trPr>
          <w:trHeight w:val="650"/>
        </w:trPr>
        <w:tc>
          <w:tcPr>
            <w:tcW w:w="97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0" w14:textId="77777777" w:rsidR="000C5A92" w:rsidRPr="00CC1603" w:rsidRDefault="001306ED">
            <w:pPr>
              <w:tabs>
                <w:tab w:val="left" w:pos="6906"/>
              </w:tabs>
              <w:spacing w:line="392" w:lineRule="auto"/>
              <w:rPr>
                <w:b/>
              </w:rPr>
            </w:pPr>
            <w:r w:rsidRPr="00CC1603">
              <w:rPr>
                <w:b/>
              </w:rPr>
              <w:t xml:space="preserve"> </w:t>
            </w:r>
          </w:p>
        </w:tc>
        <w:tc>
          <w:tcPr>
            <w:tcW w:w="156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1" w14:textId="77777777" w:rsidR="000C5A92" w:rsidRPr="00CC1603" w:rsidRDefault="001306ED">
            <w:pPr>
              <w:tabs>
                <w:tab w:val="left" w:pos="6906"/>
              </w:tabs>
              <w:spacing w:line="392" w:lineRule="auto"/>
              <w:rPr>
                <w:b/>
              </w:rPr>
            </w:pPr>
            <w:r w:rsidRPr="00CC1603">
              <w:rPr>
                <w:b/>
              </w:rPr>
              <w:t xml:space="preserve"> </w:t>
            </w:r>
          </w:p>
        </w:tc>
        <w:tc>
          <w:tcPr>
            <w:tcW w:w="99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2" w14:textId="77777777" w:rsidR="000C5A92" w:rsidRPr="00CC1603" w:rsidRDefault="001306ED">
            <w:pPr>
              <w:tabs>
                <w:tab w:val="left" w:pos="6906"/>
              </w:tabs>
              <w:spacing w:line="392" w:lineRule="auto"/>
              <w:rPr>
                <w:b/>
              </w:rPr>
            </w:pPr>
            <w:r w:rsidRPr="00CC1603">
              <w:rPr>
                <w:b/>
              </w:rPr>
              <w:t>Muerte</w:t>
            </w:r>
          </w:p>
        </w:tc>
        <w:tc>
          <w:tcPr>
            <w:tcW w:w="127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3" w14:textId="77777777" w:rsidR="000C5A92" w:rsidRPr="00CC1603" w:rsidRDefault="001306ED">
            <w:pPr>
              <w:tabs>
                <w:tab w:val="left" w:pos="6906"/>
              </w:tabs>
              <w:spacing w:line="392" w:lineRule="auto"/>
              <w:rPr>
                <w:b/>
              </w:rPr>
            </w:pPr>
            <w:r w:rsidRPr="00CC1603">
              <w:rPr>
                <w:b/>
              </w:rPr>
              <w:t>Fisiológico o clínico</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4" w14:textId="77777777" w:rsidR="000C5A92" w:rsidRPr="00CC1603" w:rsidRDefault="001306ED">
            <w:pPr>
              <w:tabs>
                <w:tab w:val="left" w:pos="6906"/>
              </w:tabs>
              <w:spacing w:line="392" w:lineRule="auto"/>
              <w:rPr>
                <w:b/>
              </w:rPr>
            </w:pPr>
            <w:r w:rsidRPr="00CC1603">
              <w:rPr>
                <w:b/>
              </w:rPr>
              <w:t>Impacto en la vida</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5" w14:textId="77777777" w:rsidR="000C5A92" w:rsidRPr="00CC1603" w:rsidRDefault="001306ED">
            <w:pPr>
              <w:tabs>
                <w:tab w:val="left" w:pos="6906"/>
              </w:tabs>
              <w:spacing w:line="392" w:lineRule="auto"/>
              <w:rPr>
                <w:b/>
              </w:rPr>
            </w:pPr>
            <w:r w:rsidRPr="00CC1603">
              <w:rPr>
                <w:b/>
              </w:rPr>
              <w:t>Uso de recursos</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6" w14:textId="77777777" w:rsidR="000C5A92" w:rsidRPr="00CC1603" w:rsidRDefault="001306ED">
            <w:pPr>
              <w:tabs>
                <w:tab w:val="left" w:pos="6906"/>
              </w:tabs>
              <w:spacing w:line="392" w:lineRule="auto"/>
              <w:rPr>
                <w:b/>
              </w:rPr>
            </w:pPr>
            <w:r w:rsidRPr="00CC1603">
              <w:rPr>
                <w:b/>
              </w:rPr>
              <w:t>Eventos adversos</w:t>
            </w:r>
          </w:p>
        </w:tc>
        <w:tc>
          <w:tcPr>
            <w:tcW w:w="94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D7" w14:textId="77777777" w:rsidR="000C5A92" w:rsidRPr="00CC1603" w:rsidRDefault="001306ED">
            <w:pPr>
              <w:tabs>
                <w:tab w:val="left" w:pos="6906"/>
              </w:tabs>
              <w:spacing w:line="392" w:lineRule="auto"/>
              <w:rPr>
                <w:b/>
              </w:rPr>
            </w:pPr>
            <w:r w:rsidRPr="00CC1603">
              <w:rPr>
                <w:b/>
              </w:rPr>
              <w:t xml:space="preserve"> </w:t>
            </w:r>
          </w:p>
        </w:tc>
      </w:tr>
      <w:tr w:rsidR="000C5A92" w:rsidRPr="00CC1603" w14:paraId="6AE463CF" w14:textId="77777777" w:rsidTr="00E4248A">
        <w:trPr>
          <w:trHeight w:val="665"/>
        </w:trPr>
        <w:tc>
          <w:tcPr>
            <w:tcW w:w="975" w:type="dxa"/>
            <w:vMerge w:val="restart"/>
            <w:tcBorders>
              <w:top w:val="nil"/>
              <w:left w:val="nil"/>
              <w:bottom w:val="single" w:sz="8" w:space="0" w:color="000000"/>
              <w:right w:val="nil"/>
            </w:tcBorders>
            <w:shd w:val="clear" w:color="auto" w:fill="auto"/>
            <w:tcMar>
              <w:top w:w="100" w:type="dxa"/>
              <w:left w:w="100" w:type="dxa"/>
              <w:bottom w:w="100" w:type="dxa"/>
              <w:right w:w="100" w:type="dxa"/>
            </w:tcMar>
          </w:tcPr>
          <w:p w14:paraId="000001D8" w14:textId="77777777" w:rsidR="000C5A92" w:rsidRPr="00CC1603" w:rsidRDefault="001306ED">
            <w:pPr>
              <w:tabs>
                <w:tab w:val="left" w:pos="6906"/>
              </w:tabs>
              <w:spacing w:line="392" w:lineRule="auto"/>
              <w:rPr>
                <w:b/>
              </w:rPr>
            </w:pPr>
            <w:r w:rsidRPr="00CC1603">
              <w:rPr>
                <w:b/>
              </w:rPr>
              <w:t>Tipo de estudio</w:t>
            </w:r>
          </w:p>
        </w:tc>
        <w:tc>
          <w:tcPr>
            <w:tcW w:w="1560" w:type="dxa"/>
            <w:tcBorders>
              <w:top w:val="nil"/>
              <w:left w:val="nil"/>
              <w:bottom w:val="nil"/>
              <w:right w:val="nil"/>
            </w:tcBorders>
            <w:shd w:val="clear" w:color="auto" w:fill="auto"/>
            <w:tcMar>
              <w:top w:w="100" w:type="dxa"/>
              <w:left w:w="100" w:type="dxa"/>
              <w:bottom w:w="100" w:type="dxa"/>
              <w:right w:w="100" w:type="dxa"/>
            </w:tcMar>
          </w:tcPr>
          <w:p w14:paraId="000001D9" w14:textId="77777777" w:rsidR="000C5A92" w:rsidRPr="00CC1603" w:rsidRDefault="001306ED">
            <w:pPr>
              <w:tabs>
                <w:tab w:val="left" w:pos="6906"/>
              </w:tabs>
              <w:spacing w:line="392" w:lineRule="auto"/>
            </w:pPr>
            <w:r w:rsidRPr="00CC1603">
              <w:t>Observacional (n=487)</w:t>
            </w:r>
          </w:p>
        </w:tc>
        <w:tc>
          <w:tcPr>
            <w:tcW w:w="990" w:type="dxa"/>
            <w:tcBorders>
              <w:top w:val="nil"/>
              <w:left w:val="nil"/>
              <w:bottom w:val="nil"/>
              <w:right w:val="nil"/>
            </w:tcBorders>
            <w:shd w:val="clear" w:color="auto" w:fill="auto"/>
            <w:tcMar>
              <w:top w:w="100" w:type="dxa"/>
              <w:left w:w="100" w:type="dxa"/>
              <w:bottom w:w="100" w:type="dxa"/>
              <w:right w:w="100" w:type="dxa"/>
            </w:tcMar>
          </w:tcPr>
          <w:p w14:paraId="000001DA" w14:textId="77777777" w:rsidR="000C5A92" w:rsidRPr="00CC1603" w:rsidRDefault="001306ED">
            <w:pPr>
              <w:tabs>
                <w:tab w:val="left" w:pos="6906"/>
              </w:tabs>
              <w:spacing w:line="392" w:lineRule="auto"/>
            </w:pPr>
            <w:r w:rsidRPr="00CC1603">
              <w:t>15 (3,1%)</w:t>
            </w:r>
          </w:p>
        </w:tc>
        <w:tc>
          <w:tcPr>
            <w:tcW w:w="1275" w:type="dxa"/>
            <w:tcBorders>
              <w:top w:val="nil"/>
              <w:left w:val="nil"/>
              <w:bottom w:val="nil"/>
              <w:right w:val="nil"/>
            </w:tcBorders>
            <w:shd w:val="clear" w:color="auto" w:fill="auto"/>
            <w:tcMar>
              <w:top w:w="100" w:type="dxa"/>
              <w:left w:w="100" w:type="dxa"/>
              <w:bottom w:w="100" w:type="dxa"/>
              <w:right w:w="100" w:type="dxa"/>
            </w:tcMar>
          </w:tcPr>
          <w:p w14:paraId="000001DB" w14:textId="77777777" w:rsidR="000C5A92" w:rsidRPr="00CC1603" w:rsidRDefault="001306ED">
            <w:pPr>
              <w:tabs>
                <w:tab w:val="left" w:pos="6906"/>
              </w:tabs>
              <w:spacing w:line="392" w:lineRule="auto"/>
            </w:pPr>
            <w:r w:rsidRPr="00CC1603">
              <w:t>193 (39,6%)</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DC" w14:textId="77777777" w:rsidR="000C5A92" w:rsidRPr="00CC1603" w:rsidRDefault="001306ED">
            <w:pPr>
              <w:tabs>
                <w:tab w:val="left" w:pos="6906"/>
              </w:tabs>
              <w:spacing w:line="392" w:lineRule="auto"/>
            </w:pPr>
            <w:r w:rsidRPr="00CC1603">
              <w:t>143 (29,4%)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DD" w14:textId="77777777" w:rsidR="000C5A92" w:rsidRPr="00CC1603" w:rsidRDefault="001306ED">
            <w:pPr>
              <w:tabs>
                <w:tab w:val="left" w:pos="6906"/>
              </w:tabs>
              <w:spacing w:line="392" w:lineRule="auto"/>
            </w:pPr>
            <w:r w:rsidRPr="00CC1603">
              <w:t>84 (17,2%)</w:t>
            </w:r>
          </w:p>
        </w:tc>
        <w:tc>
          <w:tcPr>
            <w:tcW w:w="1140" w:type="dxa"/>
            <w:tcBorders>
              <w:top w:val="nil"/>
              <w:left w:val="nil"/>
              <w:bottom w:val="nil"/>
              <w:right w:val="nil"/>
            </w:tcBorders>
            <w:shd w:val="clear" w:color="auto" w:fill="auto"/>
            <w:tcMar>
              <w:top w:w="100" w:type="dxa"/>
              <w:left w:w="100" w:type="dxa"/>
              <w:bottom w:w="100" w:type="dxa"/>
              <w:right w:w="100" w:type="dxa"/>
            </w:tcMar>
          </w:tcPr>
          <w:p w14:paraId="000001DE" w14:textId="77777777" w:rsidR="000C5A92" w:rsidRPr="00CC1603" w:rsidRDefault="001306ED">
            <w:pPr>
              <w:tabs>
                <w:tab w:val="left" w:pos="6906"/>
              </w:tabs>
              <w:spacing w:line="392" w:lineRule="auto"/>
            </w:pPr>
            <w:r w:rsidRPr="00CC1603">
              <w:t>52 (10,7%)</w:t>
            </w:r>
          </w:p>
        </w:tc>
        <w:tc>
          <w:tcPr>
            <w:tcW w:w="945" w:type="dxa"/>
            <w:vMerge w:val="restart"/>
            <w:tcBorders>
              <w:top w:val="nil"/>
              <w:left w:val="nil"/>
              <w:bottom w:val="single" w:sz="8" w:space="0" w:color="000000"/>
              <w:right w:val="nil"/>
            </w:tcBorders>
            <w:shd w:val="clear" w:color="auto" w:fill="auto"/>
            <w:tcMar>
              <w:top w:w="100" w:type="dxa"/>
              <w:left w:w="100" w:type="dxa"/>
              <w:bottom w:w="100" w:type="dxa"/>
              <w:right w:w="100" w:type="dxa"/>
            </w:tcMar>
          </w:tcPr>
          <w:p w14:paraId="000001DF" w14:textId="77777777" w:rsidR="000C5A92" w:rsidRPr="00CC1603" w:rsidRDefault="001306ED">
            <w:pPr>
              <w:tabs>
                <w:tab w:val="left" w:pos="6906"/>
              </w:tabs>
              <w:spacing w:line="392" w:lineRule="auto"/>
            </w:pPr>
            <w:r w:rsidRPr="00CC1603">
              <w:t>&lt;0,001</w:t>
            </w:r>
          </w:p>
        </w:tc>
      </w:tr>
      <w:tr w:rsidR="000C5A92" w:rsidRPr="00CC1603" w14:paraId="56D5DF41" w14:textId="77777777" w:rsidTr="00E4248A">
        <w:trPr>
          <w:trHeight w:val="650"/>
        </w:trPr>
        <w:tc>
          <w:tcPr>
            <w:tcW w:w="975" w:type="dxa"/>
            <w:vMerge/>
            <w:tcBorders>
              <w:bottom w:val="single" w:sz="8" w:space="0" w:color="000000"/>
              <w:right w:val="nil"/>
            </w:tcBorders>
            <w:shd w:val="clear" w:color="auto" w:fill="auto"/>
            <w:tcMar>
              <w:top w:w="100" w:type="dxa"/>
              <w:left w:w="100" w:type="dxa"/>
              <w:bottom w:w="100" w:type="dxa"/>
              <w:right w:w="100" w:type="dxa"/>
            </w:tcMar>
          </w:tcPr>
          <w:p w14:paraId="000001E0" w14:textId="77777777" w:rsidR="000C5A92" w:rsidRPr="00CC1603" w:rsidRDefault="000C5A92">
            <w:pPr>
              <w:tabs>
                <w:tab w:val="left" w:pos="6906"/>
              </w:tabs>
              <w:spacing w:before="240" w:line="392" w:lineRule="auto"/>
              <w:rPr>
                <w:b/>
              </w:rPr>
            </w:pPr>
          </w:p>
        </w:tc>
        <w:tc>
          <w:tcPr>
            <w:tcW w:w="1560" w:type="dxa"/>
            <w:tcBorders>
              <w:top w:val="nil"/>
              <w:left w:val="nil"/>
              <w:bottom w:val="nil"/>
              <w:right w:val="nil"/>
            </w:tcBorders>
            <w:shd w:val="clear" w:color="auto" w:fill="auto"/>
            <w:tcMar>
              <w:top w:w="100" w:type="dxa"/>
              <w:left w:w="100" w:type="dxa"/>
              <w:bottom w:w="100" w:type="dxa"/>
              <w:right w:w="100" w:type="dxa"/>
            </w:tcMar>
          </w:tcPr>
          <w:p w14:paraId="000001E1" w14:textId="77777777" w:rsidR="000C5A92" w:rsidRPr="00CC1603" w:rsidRDefault="001306ED">
            <w:pPr>
              <w:tabs>
                <w:tab w:val="left" w:pos="6906"/>
              </w:tabs>
              <w:spacing w:line="392" w:lineRule="auto"/>
            </w:pPr>
            <w:r w:rsidRPr="00CC1603">
              <w:t>Experimental (n=555)</w:t>
            </w:r>
          </w:p>
        </w:tc>
        <w:tc>
          <w:tcPr>
            <w:tcW w:w="990" w:type="dxa"/>
            <w:tcBorders>
              <w:top w:val="nil"/>
              <w:left w:val="nil"/>
              <w:bottom w:val="nil"/>
              <w:right w:val="nil"/>
            </w:tcBorders>
            <w:shd w:val="clear" w:color="auto" w:fill="auto"/>
            <w:tcMar>
              <w:top w:w="100" w:type="dxa"/>
              <w:left w:w="100" w:type="dxa"/>
              <w:bottom w:w="100" w:type="dxa"/>
              <w:right w:w="100" w:type="dxa"/>
            </w:tcMar>
          </w:tcPr>
          <w:p w14:paraId="000001E2" w14:textId="77777777" w:rsidR="000C5A92" w:rsidRPr="00CC1603" w:rsidRDefault="001306ED">
            <w:pPr>
              <w:tabs>
                <w:tab w:val="left" w:pos="6906"/>
              </w:tabs>
              <w:spacing w:line="392" w:lineRule="auto"/>
            </w:pPr>
            <w:r w:rsidRPr="00CC1603">
              <w:t>22 (4%)</w:t>
            </w:r>
          </w:p>
        </w:tc>
        <w:tc>
          <w:tcPr>
            <w:tcW w:w="1275" w:type="dxa"/>
            <w:tcBorders>
              <w:top w:val="nil"/>
              <w:left w:val="nil"/>
              <w:bottom w:val="nil"/>
              <w:right w:val="nil"/>
            </w:tcBorders>
            <w:shd w:val="clear" w:color="auto" w:fill="auto"/>
            <w:tcMar>
              <w:top w:w="100" w:type="dxa"/>
              <w:left w:w="100" w:type="dxa"/>
              <w:bottom w:w="100" w:type="dxa"/>
              <w:right w:w="100" w:type="dxa"/>
            </w:tcMar>
          </w:tcPr>
          <w:p w14:paraId="000001E3" w14:textId="77777777" w:rsidR="000C5A92" w:rsidRPr="00CC1603" w:rsidRDefault="001306ED">
            <w:pPr>
              <w:tabs>
                <w:tab w:val="left" w:pos="6906"/>
              </w:tabs>
              <w:spacing w:line="392" w:lineRule="auto"/>
            </w:pPr>
            <w:r w:rsidRPr="00CC1603">
              <w:t>324 (58,4%)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E4" w14:textId="77777777" w:rsidR="000C5A92" w:rsidRPr="00CC1603" w:rsidRDefault="001306ED">
            <w:pPr>
              <w:tabs>
                <w:tab w:val="left" w:pos="6906"/>
              </w:tabs>
              <w:spacing w:line="392" w:lineRule="auto"/>
            </w:pPr>
            <w:r w:rsidRPr="00CC1603">
              <w:t>80 (14,4%)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E5" w14:textId="77777777" w:rsidR="000C5A92" w:rsidRPr="00CC1603" w:rsidRDefault="001306ED">
            <w:pPr>
              <w:tabs>
                <w:tab w:val="left" w:pos="6906"/>
              </w:tabs>
              <w:spacing w:line="392" w:lineRule="auto"/>
            </w:pPr>
            <w:r w:rsidRPr="00CC1603">
              <w:t>110 (19,8%)</w:t>
            </w:r>
          </w:p>
        </w:tc>
        <w:tc>
          <w:tcPr>
            <w:tcW w:w="1140" w:type="dxa"/>
            <w:tcBorders>
              <w:top w:val="nil"/>
              <w:left w:val="nil"/>
              <w:bottom w:val="nil"/>
              <w:right w:val="nil"/>
            </w:tcBorders>
            <w:shd w:val="clear" w:color="auto" w:fill="auto"/>
            <w:tcMar>
              <w:top w:w="100" w:type="dxa"/>
              <w:left w:w="100" w:type="dxa"/>
              <w:bottom w:w="100" w:type="dxa"/>
              <w:right w:w="100" w:type="dxa"/>
            </w:tcMar>
          </w:tcPr>
          <w:p w14:paraId="000001E6" w14:textId="77777777" w:rsidR="000C5A92" w:rsidRPr="00CC1603" w:rsidRDefault="001306ED">
            <w:pPr>
              <w:tabs>
                <w:tab w:val="left" w:pos="6906"/>
              </w:tabs>
              <w:spacing w:line="392" w:lineRule="auto"/>
            </w:pPr>
            <w:r w:rsidRPr="00CC1603">
              <w:t>19 (3,4%)</w:t>
            </w:r>
          </w:p>
        </w:tc>
        <w:tc>
          <w:tcPr>
            <w:tcW w:w="945" w:type="dxa"/>
            <w:vMerge/>
            <w:tcBorders>
              <w:bottom w:val="single" w:sz="8" w:space="0" w:color="000000"/>
              <w:right w:val="nil"/>
            </w:tcBorders>
            <w:shd w:val="clear" w:color="auto" w:fill="auto"/>
            <w:tcMar>
              <w:top w:w="100" w:type="dxa"/>
              <w:left w:w="100" w:type="dxa"/>
              <w:bottom w:w="100" w:type="dxa"/>
              <w:right w:w="100" w:type="dxa"/>
            </w:tcMar>
          </w:tcPr>
          <w:p w14:paraId="000001E7" w14:textId="77777777" w:rsidR="000C5A92" w:rsidRPr="00CC1603" w:rsidRDefault="000C5A92">
            <w:pPr>
              <w:tabs>
                <w:tab w:val="left" w:pos="6906"/>
              </w:tabs>
              <w:spacing w:before="240" w:line="392" w:lineRule="auto"/>
              <w:rPr>
                <w:b/>
              </w:rPr>
            </w:pPr>
          </w:p>
        </w:tc>
      </w:tr>
      <w:tr w:rsidR="000C5A92" w:rsidRPr="00CC1603" w14:paraId="65E29F8C" w14:textId="77777777" w:rsidTr="00E4248A">
        <w:trPr>
          <w:trHeight w:val="650"/>
        </w:trPr>
        <w:tc>
          <w:tcPr>
            <w:tcW w:w="975" w:type="dxa"/>
            <w:vMerge/>
            <w:tcBorders>
              <w:bottom w:val="single" w:sz="8" w:space="0" w:color="000000"/>
              <w:right w:val="nil"/>
            </w:tcBorders>
            <w:shd w:val="clear" w:color="auto" w:fill="auto"/>
            <w:tcMar>
              <w:top w:w="100" w:type="dxa"/>
              <w:left w:w="100" w:type="dxa"/>
              <w:bottom w:w="100" w:type="dxa"/>
              <w:right w:w="100" w:type="dxa"/>
            </w:tcMar>
          </w:tcPr>
          <w:p w14:paraId="000001E8" w14:textId="77777777" w:rsidR="000C5A92" w:rsidRPr="00CC1603" w:rsidRDefault="000C5A92">
            <w:pPr>
              <w:pBdr>
                <w:top w:val="nil"/>
                <w:left w:val="nil"/>
                <w:bottom w:val="nil"/>
                <w:right w:val="nil"/>
                <w:between w:val="nil"/>
              </w:pBdr>
              <w:spacing w:line="276" w:lineRule="auto"/>
              <w:rPr>
                <w:b/>
              </w:rPr>
            </w:pPr>
          </w:p>
        </w:tc>
        <w:tc>
          <w:tcPr>
            <w:tcW w:w="156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9" w14:textId="77777777" w:rsidR="000C5A92" w:rsidRPr="00CC1603" w:rsidRDefault="001306ED">
            <w:pPr>
              <w:tabs>
                <w:tab w:val="left" w:pos="6906"/>
              </w:tabs>
              <w:spacing w:line="392" w:lineRule="auto"/>
            </w:pPr>
            <w:r w:rsidRPr="00CC1603">
              <w:t>Revisión (n=190)</w:t>
            </w:r>
          </w:p>
        </w:tc>
        <w:tc>
          <w:tcPr>
            <w:tcW w:w="99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A" w14:textId="77777777" w:rsidR="000C5A92" w:rsidRPr="00CC1603" w:rsidRDefault="001306ED">
            <w:pPr>
              <w:tabs>
                <w:tab w:val="left" w:pos="6906"/>
              </w:tabs>
              <w:spacing w:line="392" w:lineRule="auto"/>
            </w:pPr>
            <w:r w:rsidRPr="00CC1603">
              <w:t>13 (6,8%)</w:t>
            </w:r>
          </w:p>
        </w:tc>
        <w:tc>
          <w:tcPr>
            <w:tcW w:w="127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B" w14:textId="77777777" w:rsidR="000C5A92" w:rsidRPr="00CC1603" w:rsidRDefault="001306ED">
            <w:pPr>
              <w:tabs>
                <w:tab w:val="left" w:pos="6906"/>
              </w:tabs>
              <w:spacing w:line="392" w:lineRule="auto"/>
            </w:pPr>
            <w:r w:rsidRPr="00CC1603">
              <w:t>48 (25,3%)</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C" w14:textId="77777777" w:rsidR="000C5A92" w:rsidRPr="00CC1603" w:rsidRDefault="001306ED">
            <w:pPr>
              <w:tabs>
                <w:tab w:val="left" w:pos="6906"/>
              </w:tabs>
              <w:spacing w:line="392" w:lineRule="auto"/>
            </w:pPr>
            <w:r w:rsidRPr="00CC1603">
              <w:t>48 (25,3%)</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D" w14:textId="77777777" w:rsidR="000C5A92" w:rsidRPr="00CC1603" w:rsidRDefault="001306ED">
            <w:pPr>
              <w:tabs>
                <w:tab w:val="left" w:pos="6906"/>
              </w:tabs>
              <w:spacing w:line="392" w:lineRule="auto"/>
            </w:pPr>
            <w:r w:rsidRPr="00CC1603">
              <w:t>59 (31,1%)</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000001EE" w14:textId="77777777" w:rsidR="000C5A92" w:rsidRPr="00CC1603" w:rsidRDefault="001306ED">
            <w:pPr>
              <w:tabs>
                <w:tab w:val="left" w:pos="6906"/>
              </w:tabs>
              <w:spacing w:line="392" w:lineRule="auto"/>
            </w:pPr>
            <w:r w:rsidRPr="00CC1603">
              <w:t>22 (11,6%)</w:t>
            </w:r>
          </w:p>
        </w:tc>
        <w:tc>
          <w:tcPr>
            <w:tcW w:w="945" w:type="dxa"/>
            <w:vMerge/>
            <w:tcBorders>
              <w:bottom w:val="single" w:sz="8" w:space="0" w:color="000000"/>
              <w:right w:val="nil"/>
            </w:tcBorders>
            <w:shd w:val="clear" w:color="auto" w:fill="auto"/>
            <w:tcMar>
              <w:top w:w="100" w:type="dxa"/>
              <w:left w:w="100" w:type="dxa"/>
              <w:bottom w:w="100" w:type="dxa"/>
              <w:right w:w="100" w:type="dxa"/>
            </w:tcMar>
          </w:tcPr>
          <w:p w14:paraId="000001EF" w14:textId="77777777" w:rsidR="000C5A92" w:rsidRPr="00CC1603" w:rsidRDefault="000C5A92">
            <w:pPr>
              <w:tabs>
                <w:tab w:val="left" w:pos="6906"/>
              </w:tabs>
              <w:spacing w:before="240" w:line="392" w:lineRule="auto"/>
              <w:rPr>
                <w:b/>
              </w:rPr>
            </w:pPr>
          </w:p>
        </w:tc>
      </w:tr>
      <w:tr w:rsidR="000C5A92" w:rsidRPr="00CC1603" w14:paraId="420F9D05" w14:textId="77777777" w:rsidTr="00E4248A">
        <w:trPr>
          <w:trHeight w:val="665"/>
        </w:trPr>
        <w:tc>
          <w:tcPr>
            <w:tcW w:w="975" w:type="dxa"/>
            <w:vMerge w:val="restart"/>
            <w:tcBorders>
              <w:top w:val="nil"/>
              <w:left w:val="nil"/>
              <w:bottom w:val="single" w:sz="8" w:space="0" w:color="000000"/>
              <w:right w:val="nil"/>
            </w:tcBorders>
            <w:shd w:val="clear" w:color="auto" w:fill="auto"/>
            <w:tcMar>
              <w:top w:w="100" w:type="dxa"/>
              <w:left w:w="100" w:type="dxa"/>
              <w:bottom w:w="100" w:type="dxa"/>
              <w:right w:w="100" w:type="dxa"/>
            </w:tcMar>
          </w:tcPr>
          <w:p w14:paraId="000001F0" w14:textId="77777777" w:rsidR="000C5A92" w:rsidRPr="00CC1603" w:rsidRDefault="001306ED">
            <w:pPr>
              <w:tabs>
                <w:tab w:val="left" w:pos="6906"/>
              </w:tabs>
              <w:spacing w:line="392" w:lineRule="auto"/>
              <w:rPr>
                <w:b/>
              </w:rPr>
            </w:pPr>
            <w:r w:rsidRPr="00CC1603">
              <w:rPr>
                <w:b/>
              </w:rPr>
              <w:t>Tipo de Terapia</w:t>
            </w:r>
          </w:p>
          <w:p w14:paraId="000001F1" w14:textId="77777777" w:rsidR="000C5A92" w:rsidRPr="00CC1603" w:rsidRDefault="001306ED">
            <w:pPr>
              <w:tabs>
                <w:tab w:val="left" w:pos="6906"/>
              </w:tabs>
              <w:spacing w:line="392" w:lineRule="auto"/>
              <w:rPr>
                <w:b/>
              </w:rPr>
            </w:pPr>
            <w:r w:rsidRPr="00CC1603">
              <w:rPr>
                <w:b/>
              </w:rPr>
              <w:t>Física</w:t>
            </w:r>
          </w:p>
        </w:tc>
        <w:tc>
          <w:tcPr>
            <w:tcW w:w="1560" w:type="dxa"/>
            <w:tcBorders>
              <w:top w:val="nil"/>
              <w:left w:val="nil"/>
              <w:bottom w:val="nil"/>
              <w:right w:val="nil"/>
            </w:tcBorders>
            <w:shd w:val="clear" w:color="auto" w:fill="auto"/>
            <w:tcMar>
              <w:top w:w="100" w:type="dxa"/>
              <w:left w:w="100" w:type="dxa"/>
              <w:bottom w:w="100" w:type="dxa"/>
              <w:right w:w="100" w:type="dxa"/>
            </w:tcMar>
          </w:tcPr>
          <w:p w14:paraId="000001F2" w14:textId="77777777" w:rsidR="000C5A92" w:rsidRPr="00CC1603" w:rsidRDefault="001306ED">
            <w:pPr>
              <w:tabs>
                <w:tab w:val="left" w:pos="6906"/>
              </w:tabs>
              <w:spacing w:line="392" w:lineRule="auto"/>
            </w:pPr>
            <w:r w:rsidRPr="00CC1603">
              <w:t>Motora (n=768)</w:t>
            </w:r>
          </w:p>
        </w:tc>
        <w:tc>
          <w:tcPr>
            <w:tcW w:w="990" w:type="dxa"/>
            <w:tcBorders>
              <w:top w:val="nil"/>
              <w:left w:val="nil"/>
              <w:bottom w:val="nil"/>
              <w:right w:val="nil"/>
            </w:tcBorders>
            <w:shd w:val="clear" w:color="auto" w:fill="auto"/>
            <w:tcMar>
              <w:top w:w="100" w:type="dxa"/>
              <w:left w:w="100" w:type="dxa"/>
              <w:bottom w:w="100" w:type="dxa"/>
              <w:right w:w="100" w:type="dxa"/>
            </w:tcMar>
          </w:tcPr>
          <w:p w14:paraId="000001F3" w14:textId="77777777" w:rsidR="000C5A92" w:rsidRPr="00CC1603" w:rsidRDefault="001306ED">
            <w:pPr>
              <w:tabs>
                <w:tab w:val="left" w:pos="6906"/>
              </w:tabs>
              <w:spacing w:line="392" w:lineRule="auto"/>
            </w:pPr>
            <w:r w:rsidRPr="00CC1603">
              <w:t>21 (2,7%)</w:t>
            </w:r>
          </w:p>
        </w:tc>
        <w:tc>
          <w:tcPr>
            <w:tcW w:w="1275" w:type="dxa"/>
            <w:tcBorders>
              <w:top w:val="nil"/>
              <w:left w:val="nil"/>
              <w:bottom w:val="nil"/>
              <w:right w:val="nil"/>
            </w:tcBorders>
            <w:shd w:val="clear" w:color="auto" w:fill="auto"/>
            <w:tcMar>
              <w:top w:w="100" w:type="dxa"/>
              <w:left w:w="100" w:type="dxa"/>
              <w:bottom w:w="100" w:type="dxa"/>
              <w:right w:w="100" w:type="dxa"/>
            </w:tcMar>
          </w:tcPr>
          <w:p w14:paraId="000001F4" w14:textId="77777777" w:rsidR="000C5A92" w:rsidRPr="00CC1603" w:rsidRDefault="001306ED">
            <w:pPr>
              <w:tabs>
                <w:tab w:val="left" w:pos="6906"/>
              </w:tabs>
              <w:spacing w:line="392" w:lineRule="auto"/>
            </w:pPr>
            <w:r w:rsidRPr="00CC1603">
              <w:t>326 (42,4%)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F5" w14:textId="77777777" w:rsidR="000C5A92" w:rsidRPr="00CC1603" w:rsidRDefault="001306ED">
            <w:pPr>
              <w:tabs>
                <w:tab w:val="left" w:pos="6906"/>
              </w:tabs>
              <w:spacing w:line="392" w:lineRule="auto"/>
            </w:pPr>
            <w:r w:rsidRPr="00CC1603">
              <w:t>218 (28,4%)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F6" w14:textId="77777777" w:rsidR="000C5A92" w:rsidRPr="00CC1603" w:rsidRDefault="001306ED">
            <w:pPr>
              <w:tabs>
                <w:tab w:val="left" w:pos="6906"/>
              </w:tabs>
              <w:spacing w:line="392" w:lineRule="auto"/>
            </w:pPr>
            <w:r w:rsidRPr="00CC1603">
              <w:t>134 (17,4%)</w:t>
            </w:r>
          </w:p>
        </w:tc>
        <w:tc>
          <w:tcPr>
            <w:tcW w:w="1140" w:type="dxa"/>
            <w:tcBorders>
              <w:top w:val="nil"/>
              <w:left w:val="nil"/>
              <w:bottom w:val="nil"/>
              <w:right w:val="nil"/>
            </w:tcBorders>
            <w:shd w:val="clear" w:color="auto" w:fill="auto"/>
            <w:tcMar>
              <w:top w:w="100" w:type="dxa"/>
              <w:left w:w="100" w:type="dxa"/>
              <w:bottom w:w="100" w:type="dxa"/>
              <w:right w:w="100" w:type="dxa"/>
            </w:tcMar>
          </w:tcPr>
          <w:p w14:paraId="000001F7" w14:textId="77777777" w:rsidR="000C5A92" w:rsidRPr="00CC1603" w:rsidRDefault="001306ED">
            <w:pPr>
              <w:tabs>
                <w:tab w:val="left" w:pos="6906"/>
              </w:tabs>
              <w:spacing w:line="392" w:lineRule="auto"/>
            </w:pPr>
            <w:r w:rsidRPr="00CC1603">
              <w:t>69 (8%)</w:t>
            </w:r>
          </w:p>
        </w:tc>
        <w:tc>
          <w:tcPr>
            <w:tcW w:w="945" w:type="dxa"/>
            <w:vMerge w:val="restart"/>
            <w:tcBorders>
              <w:top w:val="nil"/>
              <w:left w:val="nil"/>
              <w:bottom w:val="single" w:sz="8" w:space="0" w:color="000000"/>
              <w:right w:val="nil"/>
            </w:tcBorders>
            <w:shd w:val="clear" w:color="auto" w:fill="auto"/>
            <w:tcMar>
              <w:top w:w="100" w:type="dxa"/>
              <w:left w:w="100" w:type="dxa"/>
              <w:bottom w:w="100" w:type="dxa"/>
              <w:right w:w="100" w:type="dxa"/>
            </w:tcMar>
          </w:tcPr>
          <w:p w14:paraId="000001F8" w14:textId="77777777" w:rsidR="000C5A92" w:rsidRPr="00CC1603" w:rsidRDefault="001306ED">
            <w:pPr>
              <w:tabs>
                <w:tab w:val="left" w:pos="6906"/>
              </w:tabs>
              <w:spacing w:line="392" w:lineRule="auto"/>
            </w:pPr>
            <w:r w:rsidRPr="00CC1603">
              <w:t>&lt;0,001</w:t>
            </w:r>
          </w:p>
        </w:tc>
      </w:tr>
      <w:tr w:rsidR="000C5A92" w:rsidRPr="00CC1603" w14:paraId="6C079684" w14:textId="77777777" w:rsidTr="00E4248A">
        <w:trPr>
          <w:trHeight w:val="875"/>
        </w:trPr>
        <w:tc>
          <w:tcPr>
            <w:tcW w:w="975" w:type="dxa"/>
            <w:vMerge/>
            <w:tcBorders>
              <w:bottom w:val="single" w:sz="8" w:space="0" w:color="000000"/>
              <w:right w:val="nil"/>
            </w:tcBorders>
            <w:shd w:val="clear" w:color="auto" w:fill="auto"/>
            <w:tcMar>
              <w:top w:w="100" w:type="dxa"/>
              <w:left w:w="100" w:type="dxa"/>
              <w:bottom w:w="100" w:type="dxa"/>
              <w:right w:w="100" w:type="dxa"/>
            </w:tcMar>
          </w:tcPr>
          <w:p w14:paraId="000001F9" w14:textId="77777777" w:rsidR="000C5A92" w:rsidRPr="00CC1603" w:rsidRDefault="000C5A92">
            <w:pPr>
              <w:tabs>
                <w:tab w:val="left" w:pos="6906"/>
              </w:tabs>
              <w:spacing w:before="240" w:line="392" w:lineRule="auto"/>
              <w:rPr>
                <w:b/>
              </w:rPr>
            </w:pPr>
          </w:p>
        </w:tc>
        <w:tc>
          <w:tcPr>
            <w:tcW w:w="1560" w:type="dxa"/>
            <w:tcBorders>
              <w:top w:val="nil"/>
              <w:left w:val="nil"/>
              <w:bottom w:val="nil"/>
              <w:right w:val="nil"/>
            </w:tcBorders>
            <w:shd w:val="clear" w:color="auto" w:fill="auto"/>
            <w:tcMar>
              <w:top w:w="100" w:type="dxa"/>
              <w:left w:w="100" w:type="dxa"/>
              <w:bottom w:w="100" w:type="dxa"/>
              <w:right w:w="100" w:type="dxa"/>
            </w:tcMar>
          </w:tcPr>
          <w:p w14:paraId="000001FA" w14:textId="364AC214" w:rsidR="000C5A92" w:rsidRPr="00CC1603" w:rsidRDefault="001306ED">
            <w:pPr>
              <w:tabs>
                <w:tab w:val="left" w:pos="6906"/>
              </w:tabs>
              <w:spacing w:line="392" w:lineRule="auto"/>
            </w:pPr>
            <w:r w:rsidRPr="00CC1603">
              <w:t>Respiratoria o Toráci</w:t>
            </w:r>
            <w:r w:rsidR="00872F45" w:rsidRPr="00CC1603">
              <w:t>c</w:t>
            </w:r>
            <w:r w:rsidRPr="00CC1603">
              <w:t>a (n=204)</w:t>
            </w:r>
          </w:p>
        </w:tc>
        <w:tc>
          <w:tcPr>
            <w:tcW w:w="990" w:type="dxa"/>
            <w:tcBorders>
              <w:top w:val="nil"/>
              <w:left w:val="nil"/>
              <w:bottom w:val="nil"/>
              <w:right w:val="nil"/>
            </w:tcBorders>
            <w:shd w:val="clear" w:color="auto" w:fill="auto"/>
            <w:tcMar>
              <w:top w:w="100" w:type="dxa"/>
              <w:left w:w="100" w:type="dxa"/>
              <w:bottom w:w="100" w:type="dxa"/>
              <w:right w:w="100" w:type="dxa"/>
            </w:tcMar>
          </w:tcPr>
          <w:p w14:paraId="000001FB" w14:textId="77777777" w:rsidR="000C5A92" w:rsidRPr="00CC1603" w:rsidRDefault="001306ED">
            <w:pPr>
              <w:tabs>
                <w:tab w:val="left" w:pos="6906"/>
              </w:tabs>
              <w:spacing w:line="392" w:lineRule="auto"/>
            </w:pPr>
            <w:r w:rsidRPr="00CC1603">
              <w:t>13 (6,4%)</w:t>
            </w:r>
          </w:p>
        </w:tc>
        <w:tc>
          <w:tcPr>
            <w:tcW w:w="1275" w:type="dxa"/>
            <w:tcBorders>
              <w:top w:val="nil"/>
              <w:left w:val="nil"/>
              <w:bottom w:val="nil"/>
              <w:right w:val="nil"/>
            </w:tcBorders>
            <w:shd w:val="clear" w:color="auto" w:fill="auto"/>
            <w:tcMar>
              <w:top w:w="100" w:type="dxa"/>
              <w:left w:w="100" w:type="dxa"/>
              <w:bottom w:w="100" w:type="dxa"/>
              <w:right w:w="100" w:type="dxa"/>
            </w:tcMar>
          </w:tcPr>
          <w:p w14:paraId="000001FC" w14:textId="77777777" w:rsidR="000C5A92" w:rsidRPr="00CC1603" w:rsidRDefault="001306ED">
            <w:pPr>
              <w:tabs>
                <w:tab w:val="left" w:pos="6906"/>
              </w:tabs>
              <w:spacing w:line="392" w:lineRule="auto"/>
            </w:pPr>
            <w:r w:rsidRPr="00CC1603">
              <w:t>134 (65,7%)</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FD" w14:textId="77777777" w:rsidR="000C5A92" w:rsidRPr="00CC1603" w:rsidRDefault="001306ED">
            <w:pPr>
              <w:tabs>
                <w:tab w:val="left" w:pos="6906"/>
              </w:tabs>
              <w:spacing w:line="392" w:lineRule="auto"/>
            </w:pPr>
            <w:r w:rsidRPr="00CC1603">
              <w:t>11 (5,4%)</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1FE" w14:textId="77777777" w:rsidR="000C5A92" w:rsidRPr="00CC1603" w:rsidRDefault="001306ED">
            <w:pPr>
              <w:tabs>
                <w:tab w:val="left" w:pos="6906"/>
              </w:tabs>
              <w:spacing w:line="392" w:lineRule="auto"/>
            </w:pPr>
            <w:r w:rsidRPr="00CC1603">
              <w:t>39 (19,1%)</w:t>
            </w:r>
          </w:p>
        </w:tc>
        <w:tc>
          <w:tcPr>
            <w:tcW w:w="1140" w:type="dxa"/>
            <w:tcBorders>
              <w:top w:val="nil"/>
              <w:left w:val="nil"/>
              <w:bottom w:val="nil"/>
              <w:right w:val="nil"/>
            </w:tcBorders>
            <w:shd w:val="clear" w:color="auto" w:fill="auto"/>
            <w:tcMar>
              <w:top w:w="100" w:type="dxa"/>
              <w:left w:w="100" w:type="dxa"/>
              <w:bottom w:w="100" w:type="dxa"/>
              <w:right w:w="100" w:type="dxa"/>
            </w:tcMar>
          </w:tcPr>
          <w:p w14:paraId="000001FF" w14:textId="77777777" w:rsidR="000C5A92" w:rsidRPr="00CC1603" w:rsidRDefault="001306ED">
            <w:pPr>
              <w:tabs>
                <w:tab w:val="left" w:pos="6906"/>
              </w:tabs>
              <w:spacing w:line="392" w:lineRule="auto"/>
            </w:pPr>
            <w:r w:rsidRPr="00CC1603">
              <w:t>7 (3,4%)</w:t>
            </w:r>
          </w:p>
        </w:tc>
        <w:tc>
          <w:tcPr>
            <w:tcW w:w="945" w:type="dxa"/>
            <w:vMerge/>
            <w:tcBorders>
              <w:bottom w:val="single" w:sz="8" w:space="0" w:color="000000"/>
              <w:right w:val="nil"/>
            </w:tcBorders>
            <w:shd w:val="clear" w:color="auto" w:fill="auto"/>
            <w:tcMar>
              <w:top w:w="100" w:type="dxa"/>
              <w:left w:w="100" w:type="dxa"/>
              <w:bottom w:w="100" w:type="dxa"/>
              <w:right w:w="100" w:type="dxa"/>
            </w:tcMar>
          </w:tcPr>
          <w:p w14:paraId="00000200" w14:textId="77777777" w:rsidR="000C5A92" w:rsidRPr="00CC1603" w:rsidRDefault="000C5A92">
            <w:pPr>
              <w:tabs>
                <w:tab w:val="left" w:pos="6906"/>
              </w:tabs>
              <w:spacing w:before="240" w:line="392" w:lineRule="auto"/>
              <w:rPr>
                <w:b/>
              </w:rPr>
            </w:pPr>
          </w:p>
        </w:tc>
      </w:tr>
      <w:tr w:rsidR="000C5A92" w:rsidRPr="00CC1603" w14:paraId="7A262DA7" w14:textId="77777777" w:rsidTr="00E4248A">
        <w:trPr>
          <w:trHeight w:val="650"/>
        </w:trPr>
        <w:tc>
          <w:tcPr>
            <w:tcW w:w="975" w:type="dxa"/>
            <w:vMerge/>
            <w:tcBorders>
              <w:bottom w:val="single" w:sz="8" w:space="0" w:color="000000"/>
              <w:right w:val="nil"/>
            </w:tcBorders>
            <w:shd w:val="clear" w:color="auto" w:fill="auto"/>
            <w:tcMar>
              <w:top w:w="100" w:type="dxa"/>
              <w:left w:w="100" w:type="dxa"/>
              <w:bottom w:w="100" w:type="dxa"/>
              <w:right w:w="100" w:type="dxa"/>
            </w:tcMar>
          </w:tcPr>
          <w:p w14:paraId="00000201" w14:textId="77777777" w:rsidR="000C5A92" w:rsidRPr="00CC1603" w:rsidRDefault="000C5A92">
            <w:pPr>
              <w:pBdr>
                <w:top w:val="nil"/>
                <w:left w:val="nil"/>
                <w:bottom w:val="nil"/>
                <w:right w:val="nil"/>
                <w:between w:val="nil"/>
              </w:pBdr>
              <w:spacing w:line="276" w:lineRule="auto"/>
              <w:rPr>
                <w:b/>
              </w:rPr>
            </w:pPr>
          </w:p>
        </w:tc>
        <w:tc>
          <w:tcPr>
            <w:tcW w:w="1560" w:type="dxa"/>
            <w:tcBorders>
              <w:top w:val="nil"/>
              <w:left w:val="nil"/>
              <w:bottom w:val="nil"/>
              <w:right w:val="nil"/>
            </w:tcBorders>
            <w:shd w:val="clear" w:color="auto" w:fill="auto"/>
            <w:tcMar>
              <w:top w:w="100" w:type="dxa"/>
              <w:left w:w="100" w:type="dxa"/>
              <w:bottom w:w="100" w:type="dxa"/>
              <w:right w:w="100" w:type="dxa"/>
            </w:tcMar>
          </w:tcPr>
          <w:p w14:paraId="00000202" w14:textId="77777777" w:rsidR="000C5A92" w:rsidRPr="00CC1603" w:rsidRDefault="001306ED">
            <w:pPr>
              <w:tabs>
                <w:tab w:val="left" w:pos="6906"/>
              </w:tabs>
              <w:spacing w:line="392" w:lineRule="auto"/>
            </w:pPr>
            <w:r w:rsidRPr="00CC1603">
              <w:t>Ventilatoria (n=165)</w:t>
            </w:r>
          </w:p>
        </w:tc>
        <w:tc>
          <w:tcPr>
            <w:tcW w:w="990" w:type="dxa"/>
            <w:tcBorders>
              <w:top w:val="nil"/>
              <w:left w:val="nil"/>
              <w:bottom w:val="nil"/>
              <w:right w:val="nil"/>
            </w:tcBorders>
            <w:shd w:val="clear" w:color="auto" w:fill="auto"/>
            <w:tcMar>
              <w:top w:w="100" w:type="dxa"/>
              <w:left w:w="100" w:type="dxa"/>
              <w:bottom w:w="100" w:type="dxa"/>
              <w:right w:w="100" w:type="dxa"/>
            </w:tcMar>
          </w:tcPr>
          <w:p w14:paraId="00000203" w14:textId="77777777" w:rsidR="000C5A92" w:rsidRPr="00CC1603" w:rsidRDefault="001306ED">
            <w:pPr>
              <w:tabs>
                <w:tab w:val="left" w:pos="6906"/>
              </w:tabs>
              <w:spacing w:line="392" w:lineRule="auto"/>
            </w:pPr>
            <w:r w:rsidRPr="00CC1603">
              <w:t>10 (6,1%)</w:t>
            </w:r>
          </w:p>
        </w:tc>
        <w:tc>
          <w:tcPr>
            <w:tcW w:w="1275" w:type="dxa"/>
            <w:tcBorders>
              <w:top w:val="nil"/>
              <w:left w:val="nil"/>
              <w:bottom w:val="nil"/>
              <w:right w:val="nil"/>
            </w:tcBorders>
            <w:shd w:val="clear" w:color="auto" w:fill="auto"/>
            <w:tcMar>
              <w:top w:w="100" w:type="dxa"/>
              <w:left w:w="100" w:type="dxa"/>
              <w:bottom w:w="100" w:type="dxa"/>
              <w:right w:w="100" w:type="dxa"/>
            </w:tcMar>
          </w:tcPr>
          <w:p w14:paraId="00000204" w14:textId="77777777" w:rsidR="000C5A92" w:rsidRPr="00CC1603" w:rsidRDefault="001306ED">
            <w:pPr>
              <w:tabs>
                <w:tab w:val="left" w:pos="6906"/>
              </w:tabs>
              <w:spacing w:line="392" w:lineRule="auto"/>
            </w:pPr>
            <w:r w:rsidRPr="00CC1603">
              <w:t>69 (41,8%)</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205" w14:textId="77777777" w:rsidR="000C5A92" w:rsidRPr="00CC1603" w:rsidRDefault="001306ED">
            <w:pPr>
              <w:tabs>
                <w:tab w:val="left" w:pos="6906"/>
              </w:tabs>
              <w:spacing w:line="392" w:lineRule="auto"/>
            </w:pPr>
            <w:r w:rsidRPr="00CC1603">
              <w:t>20 (12,1%)</w:t>
            </w:r>
          </w:p>
        </w:tc>
        <w:tc>
          <w:tcPr>
            <w:tcW w:w="1125" w:type="dxa"/>
            <w:tcBorders>
              <w:top w:val="nil"/>
              <w:left w:val="nil"/>
              <w:bottom w:val="nil"/>
              <w:right w:val="nil"/>
            </w:tcBorders>
            <w:shd w:val="clear" w:color="auto" w:fill="auto"/>
            <w:tcMar>
              <w:top w:w="100" w:type="dxa"/>
              <w:left w:w="100" w:type="dxa"/>
              <w:bottom w:w="100" w:type="dxa"/>
              <w:right w:w="100" w:type="dxa"/>
            </w:tcMar>
          </w:tcPr>
          <w:p w14:paraId="00000206" w14:textId="77777777" w:rsidR="000C5A92" w:rsidRPr="00CC1603" w:rsidRDefault="001306ED">
            <w:pPr>
              <w:tabs>
                <w:tab w:val="left" w:pos="6906"/>
              </w:tabs>
              <w:spacing w:line="392" w:lineRule="auto"/>
            </w:pPr>
            <w:r w:rsidRPr="00CC1603">
              <w:t>57 (34,5%)</w:t>
            </w:r>
          </w:p>
        </w:tc>
        <w:tc>
          <w:tcPr>
            <w:tcW w:w="1140" w:type="dxa"/>
            <w:tcBorders>
              <w:top w:val="nil"/>
              <w:left w:val="nil"/>
              <w:bottom w:val="nil"/>
              <w:right w:val="nil"/>
            </w:tcBorders>
            <w:shd w:val="clear" w:color="auto" w:fill="auto"/>
            <w:tcMar>
              <w:top w:w="100" w:type="dxa"/>
              <w:left w:w="100" w:type="dxa"/>
              <w:bottom w:w="100" w:type="dxa"/>
              <w:right w:w="100" w:type="dxa"/>
            </w:tcMar>
          </w:tcPr>
          <w:p w14:paraId="00000207" w14:textId="77777777" w:rsidR="000C5A92" w:rsidRPr="00CC1603" w:rsidRDefault="001306ED">
            <w:pPr>
              <w:tabs>
                <w:tab w:val="left" w:pos="6906"/>
              </w:tabs>
              <w:spacing w:line="392" w:lineRule="auto"/>
            </w:pPr>
            <w:r w:rsidRPr="00CC1603">
              <w:t>9 (5,5%)</w:t>
            </w:r>
          </w:p>
        </w:tc>
        <w:tc>
          <w:tcPr>
            <w:tcW w:w="945" w:type="dxa"/>
            <w:vMerge/>
            <w:tcBorders>
              <w:bottom w:val="single" w:sz="8" w:space="0" w:color="000000"/>
              <w:right w:val="nil"/>
            </w:tcBorders>
            <w:shd w:val="clear" w:color="auto" w:fill="auto"/>
            <w:tcMar>
              <w:top w:w="100" w:type="dxa"/>
              <w:left w:w="100" w:type="dxa"/>
              <w:bottom w:w="100" w:type="dxa"/>
              <w:right w:w="100" w:type="dxa"/>
            </w:tcMar>
          </w:tcPr>
          <w:p w14:paraId="00000208" w14:textId="77777777" w:rsidR="000C5A92" w:rsidRPr="00CC1603" w:rsidRDefault="000C5A92">
            <w:pPr>
              <w:tabs>
                <w:tab w:val="left" w:pos="6906"/>
              </w:tabs>
              <w:spacing w:before="240" w:line="392" w:lineRule="auto"/>
              <w:rPr>
                <w:b/>
              </w:rPr>
            </w:pPr>
          </w:p>
        </w:tc>
      </w:tr>
      <w:tr w:rsidR="000C5A92" w:rsidRPr="00CC1603" w14:paraId="25B2487F" w14:textId="77777777" w:rsidTr="00E4248A">
        <w:trPr>
          <w:trHeight w:val="650"/>
        </w:trPr>
        <w:tc>
          <w:tcPr>
            <w:tcW w:w="975" w:type="dxa"/>
            <w:vMerge/>
            <w:tcBorders>
              <w:bottom w:val="single" w:sz="8" w:space="0" w:color="000000"/>
              <w:right w:val="nil"/>
            </w:tcBorders>
            <w:shd w:val="clear" w:color="auto" w:fill="auto"/>
            <w:tcMar>
              <w:top w:w="100" w:type="dxa"/>
              <w:left w:w="100" w:type="dxa"/>
              <w:bottom w:w="100" w:type="dxa"/>
              <w:right w:w="100" w:type="dxa"/>
            </w:tcMar>
          </w:tcPr>
          <w:p w14:paraId="00000209" w14:textId="77777777" w:rsidR="000C5A92" w:rsidRPr="00CC1603" w:rsidRDefault="000C5A92">
            <w:pPr>
              <w:pBdr>
                <w:top w:val="nil"/>
                <w:left w:val="nil"/>
                <w:bottom w:val="nil"/>
                <w:right w:val="nil"/>
                <w:between w:val="nil"/>
              </w:pBdr>
              <w:spacing w:line="276" w:lineRule="auto"/>
              <w:rPr>
                <w:b/>
              </w:rPr>
            </w:pPr>
          </w:p>
        </w:tc>
        <w:tc>
          <w:tcPr>
            <w:tcW w:w="1560" w:type="dxa"/>
            <w:tcBorders>
              <w:top w:val="nil"/>
              <w:left w:val="nil"/>
              <w:bottom w:val="single" w:sz="8" w:space="0" w:color="000000"/>
              <w:right w:val="nil"/>
            </w:tcBorders>
            <w:shd w:val="clear" w:color="auto" w:fill="auto"/>
            <w:tcMar>
              <w:top w:w="100" w:type="dxa"/>
              <w:left w:w="100" w:type="dxa"/>
              <w:bottom w:w="100" w:type="dxa"/>
              <w:right w:w="100" w:type="dxa"/>
            </w:tcMar>
          </w:tcPr>
          <w:p w14:paraId="0000020A" w14:textId="77777777" w:rsidR="000C5A92" w:rsidRPr="00CC1603" w:rsidRDefault="001306ED">
            <w:pPr>
              <w:tabs>
                <w:tab w:val="left" w:pos="6906"/>
              </w:tabs>
              <w:spacing w:line="392" w:lineRule="auto"/>
            </w:pPr>
            <w:r w:rsidRPr="00CC1603">
              <w:t>Mixta</w:t>
            </w:r>
          </w:p>
          <w:p w14:paraId="0000020B" w14:textId="77777777" w:rsidR="000C5A92" w:rsidRPr="00CC1603" w:rsidRDefault="001306ED">
            <w:pPr>
              <w:tabs>
                <w:tab w:val="left" w:pos="6906"/>
              </w:tabs>
              <w:spacing w:line="392" w:lineRule="auto"/>
            </w:pPr>
            <w:r w:rsidRPr="00CC1603">
              <w:t>(n=95)</w:t>
            </w:r>
          </w:p>
        </w:tc>
        <w:tc>
          <w:tcPr>
            <w:tcW w:w="990" w:type="dxa"/>
            <w:tcBorders>
              <w:top w:val="nil"/>
              <w:left w:val="nil"/>
              <w:bottom w:val="single" w:sz="8" w:space="0" w:color="000000"/>
              <w:right w:val="nil"/>
            </w:tcBorders>
            <w:shd w:val="clear" w:color="auto" w:fill="auto"/>
            <w:tcMar>
              <w:top w:w="100" w:type="dxa"/>
              <w:left w:w="100" w:type="dxa"/>
              <w:bottom w:w="100" w:type="dxa"/>
              <w:right w:w="100" w:type="dxa"/>
            </w:tcMar>
          </w:tcPr>
          <w:p w14:paraId="0000020C" w14:textId="77777777" w:rsidR="000C5A92" w:rsidRPr="00CC1603" w:rsidRDefault="001306ED">
            <w:pPr>
              <w:tabs>
                <w:tab w:val="left" w:pos="6906"/>
              </w:tabs>
              <w:spacing w:line="392" w:lineRule="auto"/>
            </w:pPr>
            <w:r w:rsidRPr="00CC1603">
              <w:t>6 (6,3%)</w:t>
            </w:r>
          </w:p>
        </w:tc>
        <w:tc>
          <w:tcPr>
            <w:tcW w:w="1275" w:type="dxa"/>
            <w:tcBorders>
              <w:top w:val="nil"/>
              <w:left w:val="nil"/>
              <w:bottom w:val="single" w:sz="8" w:space="0" w:color="000000"/>
              <w:right w:val="nil"/>
            </w:tcBorders>
            <w:shd w:val="clear" w:color="auto" w:fill="auto"/>
            <w:tcMar>
              <w:top w:w="100" w:type="dxa"/>
              <w:left w:w="100" w:type="dxa"/>
              <w:bottom w:w="100" w:type="dxa"/>
              <w:right w:w="100" w:type="dxa"/>
            </w:tcMar>
          </w:tcPr>
          <w:p w14:paraId="0000020D" w14:textId="77777777" w:rsidR="000C5A92" w:rsidRPr="00CC1603" w:rsidRDefault="001306ED">
            <w:pPr>
              <w:tabs>
                <w:tab w:val="left" w:pos="6906"/>
              </w:tabs>
              <w:spacing w:line="392" w:lineRule="auto"/>
            </w:pPr>
            <w:r w:rsidRPr="00CC1603">
              <w:t>36 (37,9%)</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20E" w14:textId="77777777" w:rsidR="000C5A92" w:rsidRPr="00CC1603" w:rsidRDefault="001306ED">
            <w:pPr>
              <w:tabs>
                <w:tab w:val="left" w:pos="6906"/>
              </w:tabs>
              <w:spacing w:line="392" w:lineRule="auto"/>
            </w:pPr>
            <w:r w:rsidRPr="00CC1603">
              <w:t>22 (23,2%)</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000020F" w14:textId="77777777" w:rsidR="000C5A92" w:rsidRPr="00CC1603" w:rsidRDefault="001306ED">
            <w:pPr>
              <w:tabs>
                <w:tab w:val="left" w:pos="6906"/>
              </w:tabs>
              <w:spacing w:line="392" w:lineRule="auto"/>
            </w:pPr>
            <w:r w:rsidRPr="00CC1603">
              <w:t>23 (24,2%)</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00000210" w14:textId="77777777" w:rsidR="000C5A92" w:rsidRPr="00CC1603" w:rsidRDefault="001306ED">
            <w:pPr>
              <w:tabs>
                <w:tab w:val="left" w:pos="6906"/>
              </w:tabs>
              <w:spacing w:line="392" w:lineRule="auto"/>
            </w:pPr>
            <w:r w:rsidRPr="00CC1603">
              <w:t>8 (8,4%)</w:t>
            </w:r>
          </w:p>
        </w:tc>
        <w:tc>
          <w:tcPr>
            <w:tcW w:w="945" w:type="dxa"/>
            <w:vMerge/>
            <w:tcBorders>
              <w:bottom w:val="single" w:sz="8" w:space="0" w:color="000000"/>
              <w:right w:val="nil"/>
            </w:tcBorders>
            <w:shd w:val="clear" w:color="auto" w:fill="auto"/>
            <w:tcMar>
              <w:top w:w="100" w:type="dxa"/>
              <w:left w:w="100" w:type="dxa"/>
              <w:bottom w:w="100" w:type="dxa"/>
              <w:right w:w="100" w:type="dxa"/>
            </w:tcMar>
          </w:tcPr>
          <w:p w14:paraId="00000211" w14:textId="77777777" w:rsidR="000C5A92" w:rsidRPr="00CC1603" w:rsidRDefault="000C5A92">
            <w:pPr>
              <w:tabs>
                <w:tab w:val="left" w:pos="6906"/>
              </w:tabs>
              <w:spacing w:before="240" w:line="392" w:lineRule="auto"/>
              <w:rPr>
                <w:b/>
              </w:rPr>
            </w:pPr>
          </w:p>
        </w:tc>
      </w:tr>
      <w:tr w:rsidR="000C5A92" w:rsidRPr="00CC1603" w14:paraId="4393E81C" w14:textId="77777777" w:rsidTr="00E4248A">
        <w:trPr>
          <w:trHeight w:val="560"/>
        </w:trPr>
        <w:tc>
          <w:tcPr>
            <w:tcW w:w="9135" w:type="dxa"/>
            <w:gridSpan w:val="8"/>
            <w:tcBorders>
              <w:top w:val="nil"/>
              <w:left w:val="nil"/>
              <w:bottom w:val="single" w:sz="8" w:space="0" w:color="000000"/>
              <w:right w:val="nil"/>
            </w:tcBorders>
            <w:shd w:val="clear" w:color="auto" w:fill="auto"/>
            <w:tcMar>
              <w:top w:w="100" w:type="dxa"/>
              <w:left w:w="100" w:type="dxa"/>
              <w:bottom w:w="100" w:type="dxa"/>
              <w:right w:w="100" w:type="dxa"/>
            </w:tcMar>
          </w:tcPr>
          <w:p w14:paraId="00000212" w14:textId="77777777" w:rsidR="000C5A92" w:rsidRPr="00CC1603" w:rsidRDefault="001306ED">
            <w:pPr>
              <w:tabs>
                <w:tab w:val="left" w:pos="6906"/>
              </w:tabs>
              <w:spacing w:after="120" w:line="392" w:lineRule="auto"/>
              <w:ind w:right="-20"/>
              <w:jc w:val="both"/>
            </w:pPr>
            <w:r w:rsidRPr="00CC1603">
              <w:t>Datos presentados en frecuencia absoluta (porcentaje)</w:t>
            </w:r>
          </w:p>
        </w:tc>
      </w:tr>
    </w:tbl>
    <w:p w14:paraId="0000021B" w14:textId="009709D3" w:rsidR="000C5A92" w:rsidRPr="00DB43EB" w:rsidRDefault="001306ED" w:rsidP="00E4248A">
      <w:pPr>
        <w:tabs>
          <w:tab w:val="left" w:pos="6906"/>
        </w:tabs>
        <w:spacing w:before="240" w:line="392" w:lineRule="auto"/>
        <w:rPr>
          <w:b/>
          <w:sz w:val="24"/>
          <w:szCs w:val="24"/>
        </w:rPr>
      </w:pPr>
      <w:r w:rsidRPr="00DB43EB">
        <w:br w:type="page"/>
      </w:r>
    </w:p>
    <w:p w14:paraId="0000021C" w14:textId="77777777" w:rsidR="000C5A92" w:rsidRPr="00DB43EB" w:rsidRDefault="001306ED" w:rsidP="00E4248A">
      <w:pPr>
        <w:tabs>
          <w:tab w:val="left" w:pos="6906"/>
        </w:tabs>
        <w:spacing w:before="240" w:line="392" w:lineRule="auto"/>
        <w:rPr>
          <w:b/>
          <w:sz w:val="24"/>
          <w:szCs w:val="24"/>
        </w:rPr>
      </w:pPr>
      <w:r w:rsidRPr="00DB43EB">
        <w:rPr>
          <w:b/>
          <w:sz w:val="24"/>
          <w:szCs w:val="24"/>
        </w:rPr>
        <w:lastRenderedPageBreak/>
        <w:t>ANEXOS</w:t>
      </w:r>
    </w:p>
    <w:p w14:paraId="0000021D" w14:textId="77777777" w:rsidR="000C5A92" w:rsidRPr="00DB43EB" w:rsidRDefault="001306ED" w:rsidP="00E4248A">
      <w:pPr>
        <w:tabs>
          <w:tab w:val="left" w:pos="6906"/>
        </w:tabs>
        <w:spacing w:before="240" w:line="392" w:lineRule="auto"/>
        <w:rPr>
          <w:sz w:val="24"/>
          <w:szCs w:val="24"/>
        </w:rPr>
      </w:pPr>
      <w:bookmarkStart w:id="30" w:name="Anexo1"/>
      <w:r w:rsidRPr="00DB43EB">
        <w:rPr>
          <w:b/>
          <w:sz w:val="24"/>
          <w:szCs w:val="24"/>
        </w:rPr>
        <w:t xml:space="preserve">Anexo 1: </w:t>
      </w:r>
      <w:bookmarkEnd w:id="30"/>
      <w:r w:rsidRPr="00DB43EB">
        <w:rPr>
          <w:sz w:val="24"/>
          <w:szCs w:val="24"/>
        </w:rPr>
        <w:t>Bases de datos y estrategias de búsqueda utilizadas para la identificación de los artículos elegibles para este estudio</w:t>
      </w:r>
    </w:p>
    <w:tbl>
      <w:tblPr>
        <w:tblStyle w:val="a2"/>
        <w:tblW w:w="10000" w:type="dxa"/>
        <w:tblInd w:w="-874" w:type="dxa"/>
        <w:tblBorders>
          <w:top w:val="nil"/>
          <w:left w:val="nil"/>
          <w:bottom w:val="nil"/>
          <w:right w:val="nil"/>
          <w:insideH w:val="nil"/>
          <w:insideV w:val="nil"/>
        </w:tblBorders>
        <w:tblLayout w:type="fixed"/>
        <w:tblLook w:val="0600" w:firstRow="0" w:lastRow="0" w:firstColumn="0" w:lastColumn="0" w:noHBand="1" w:noVBand="1"/>
      </w:tblPr>
      <w:tblGrid>
        <w:gridCol w:w="2541"/>
        <w:gridCol w:w="5684"/>
        <w:gridCol w:w="1775"/>
      </w:tblGrid>
      <w:tr w:rsidR="000C5A92" w:rsidRPr="00DB43EB" w14:paraId="1C3C47F3" w14:textId="77777777" w:rsidTr="00E4248A">
        <w:trPr>
          <w:trHeight w:val="935"/>
        </w:trPr>
        <w:tc>
          <w:tcPr>
            <w:tcW w:w="25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1E" w14:textId="77777777" w:rsidR="000C5A92" w:rsidRPr="00DB43EB" w:rsidRDefault="001306ED">
            <w:pPr>
              <w:tabs>
                <w:tab w:val="left" w:pos="6906"/>
              </w:tabs>
              <w:spacing w:line="360" w:lineRule="auto"/>
              <w:rPr>
                <w:b/>
                <w:sz w:val="24"/>
                <w:szCs w:val="24"/>
              </w:rPr>
            </w:pPr>
            <w:r w:rsidRPr="00DB43EB">
              <w:rPr>
                <w:b/>
                <w:sz w:val="24"/>
                <w:szCs w:val="24"/>
              </w:rPr>
              <w:t>Base de datos</w:t>
            </w:r>
          </w:p>
          <w:p w14:paraId="0000021F" w14:textId="77777777" w:rsidR="000C5A92" w:rsidRPr="00DB43EB" w:rsidRDefault="001306ED">
            <w:pPr>
              <w:tabs>
                <w:tab w:val="left" w:pos="6906"/>
              </w:tabs>
              <w:spacing w:line="360" w:lineRule="auto"/>
              <w:rPr>
                <w:b/>
                <w:sz w:val="24"/>
                <w:szCs w:val="24"/>
              </w:rPr>
            </w:pPr>
            <w:r w:rsidRPr="00DB43EB">
              <w:rPr>
                <w:b/>
                <w:sz w:val="24"/>
                <w:szCs w:val="24"/>
              </w:rPr>
              <w:t>(Fecha de búsqueda)</w:t>
            </w:r>
          </w:p>
        </w:tc>
        <w:tc>
          <w:tcPr>
            <w:tcW w:w="56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20" w14:textId="77777777" w:rsidR="000C5A92" w:rsidRPr="00DB43EB" w:rsidRDefault="001306ED">
            <w:pPr>
              <w:tabs>
                <w:tab w:val="left" w:pos="6906"/>
              </w:tabs>
              <w:spacing w:line="360" w:lineRule="auto"/>
              <w:rPr>
                <w:b/>
                <w:sz w:val="24"/>
                <w:szCs w:val="24"/>
              </w:rPr>
            </w:pPr>
            <w:r w:rsidRPr="00DB43EB">
              <w:rPr>
                <w:b/>
                <w:sz w:val="24"/>
                <w:szCs w:val="24"/>
              </w:rPr>
              <w:t>Estrategia de búsqueda</w:t>
            </w:r>
          </w:p>
        </w:tc>
        <w:tc>
          <w:tcPr>
            <w:tcW w:w="17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21" w14:textId="77777777" w:rsidR="000C5A92" w:rsidRPr="00DB43EB" w:rsidRDefault="001306ED">
            <w:pPr>
              <w:tabs>
                <w:tab w:val="left" w:pos="6906"/>
              </w:tabs>
              <w:spacing w:line="360" w:lineRule="auto"/>
              <w:rPr>
                <w:b/>
                <w:sz w:val="24"/>
                <w:szCs w:val="24"/>
              </w:rPr>
            </w:pPr>
            <w:r w:rsidRPr="00DB43EB">
              <w:rPr>
                <w:b/>
                <w:sz w:val="24"/>
                <w:szCs w:val="24"/>
              </w:rPr>
              <w:t>Resultados</w:t>
            </w:r>
          </w:p>
        </w:tc>
      </w:tr>
      <w:tr w:rsidR="000C5A92" w:rsidRPr="00DB43EB" w14:paraId="4FA0FD95" w14:textId="77777777" w:rsidTr="00E4248A">
        <w:trPr>
          <w:trHeight w:val="4850"/>
        </w:trPr>
        <w:tc>
          <w:tcPr>
            <w:tcW w:w="254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22" w14:textId="77777777" w:rsidR="000C5A92" w:rsidRPr="00DB43EB" w:rsidRDefault="001306ED">
            <w:pPr>
              <w:tabs>
                <w:tab w:val="left" w:pos="6906"/>
              </w:tabs>
              <w:spacing w:line="360" w:lineRule="auto"/>
              <w:rPr>
                <w:sz w:val="24"/>
                <w:szCs w:val="24"/>
              </w:rPr>
            </w:pPr>
            <w:r w:rsidRPr="00DB43EB">
              <w:rPr>
                <w:sz w:val="24"/>
                <w:szCs w:val="24"/>
              </w:rPr>
              <w:t>PEDro</w:t>
            </w:r>
          </w:p>
          <w:p w14:paraId="00000223" w14:textId="18747E7E" w:rsidR="000C5A92" w:rsidRPr="00DB43EB" w:rsidRDefault="001306ED">
            <w:pPr>
              <w:tabs>
                <w:tab w:val="left" w:pos="6906"/>
              </w:tabs>
              <w:spacing w:line="360" w:lineRule="auto"/>
              <w:rPr>
                <w:color w:val="C0504D"/>
                <w:sz w:val="24"/>
                <w:szCs w:val="24"/>
              </w:rPr>
            </w:pP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.2019)</w:t>
            </w:r>
          </w:p>
        </w:tc>
        <w:tc>
          <w:tcPr>
            <w:tcW w:w="5684" w:type="dxa"/>
            <w:tcBorders>
              <w:top w:val="nil"/>
              <w:left w:val="nil"/>
              <w:bottom w:val="single" w:sz="8" w:space="0" w:color="000000"/>
              <w:right w:val="single" w:sz="8" w:space="0" w:color="000000"/>
            </w:tcBorders>
            <w:tcMar>
              <w:top w:w="100" w:type="dxa"/>
              <w:left w:w="100" w:type="dxa"/>
              <w:bottom w:w="100" w:type="dxa"/>
              <w:right w:w="100" w:type="dxa"/>
            </w:tcMar>
          </w:tcPr>
          <w:p w14:paraId="00000224" w14:textId="77777777" w:rsidR="000C5A92" w:rsidRPr="00DB43EB" w:rsidRDefault="001306ED">
            <w:pPr>
              <w:tabs>
                <w:tab w:val="left" w:pos="6906"/>
              </w:tabs>
              <w:spacing w:line="360" w:lineRule="auto"/>
              <w:rPr>
                <w:sz w:val="24"/>
                <w:szCs w:val="24"/>
              </w:rPr>
            </w:pPr>
            <w:r w:rsidRPr="00DB43EB">
              <w:rPr>
                <w:sz w:val="24"/>
                <w:szCs w:val="24"/>
              </w:rPr>
              <w:t>“Intensive care unit*” AND respiratory therapy (n=172)</w:t>
            </w:r>
          </w:p>
          <w:p w14:paraId="00000225" w14:textId="77777777" w:rsidR="000C5A92" w:rsidRPr="00DB43EB" w:rsidRDefault="001306ED">
            <w:pPr>
              <w:tabs>
                <w:tab w:val="left" w:pos="6906"/>
              </w:tabs>
              <w:spacing w:line="360" w:lineRule="auto"/>
              <w:rPr>
                <w:sz w:val="24"/>
                <w:szCs w:val="24"/>
              </w:rPr>
            </w:pPr>
            <w:r w:rsidRPr="00DB43EB">
              <w:rPr>
                <w:sz w:val="24"/>
                <w:szCs w:val="24"/>
              </w:rPr>
              <w:t>“Intensive care unit*” AND electrotherapies, heat, cold (n=26)</w:t>
            </w:r>
          </w:p>
          <w:p w14:paraId="00000226" w14:textId="77777777" w:rsidR="000C5A92" w:rsidRPr="00DB43EB" w:rsidRDefault="001306ED">
            <w:pPr>
              <w:tabs>
                <w:tab w:val="left" w:pos="6906"/>
              </w:tabs>
              <w:spacing w:line="360" w:lineRule="auto"/>
              <w:rPr>
                <w:sz w:val="24"/>
                <w:szCs w:val="24"/>
              </w:rPr>
            </w:pPr>
            <w:r w:rsidRPr="00DB43EB">
              <w:rPr>
                <w:sz w:val="24"/>
                <w:szCs w:val="24"/>
              </w:rPr>
              <w:t>“Intensive care unit*” AND stretching, mobilisation, manipulation, massage (n=23)</w:t>
            </w:r>
          </w:p>
          <w:p w14:paraId="00000227" w14:textId="77777777" w:rsidR="000C5A92" w:rsidRPr="00DB43EB" w:rsidRDefault="001306ED">
            <w:pPr>
              <w:tabs>
                <w:tab w:val="left" w:pos="6906"/>
              </w:tabs>
              <w:spacing w:line="360" w:lineRule="auto"/>
              <w:rPr>
                <w:sz w:val="24"/>
                <w:szCs w:val="24"/>
              </w:rPr>
            </w:pPr>
            <w:r w:rsidRPr="00DB43EB">
              <w:rPr>
                <w:sz w:val="24"/>
                <w:szCs w:val="24"/>
              </w:rPr>
              <w:t>“Intensive care unit*” AND strength training (n=36)</w:t>
            </w:r>
          </w:p>
          <w:p w14:paraId="00000228" w14:textId="77777777" w:rsidR="000C5A92" w:rsidRPr="00DB43EB" w:rsidRDefault="001306ED">
            <w:pPr>
              <w:tabs>
                <w:tab w:val="left" w:pos="6906"/>
              </w:tabs>
              <w:spacing w:line="360" w:lineRule="auto"/>
              <w:rPr>
                <w:sz w:val="24"/>
                <w:szCs w:val="24"/>
              </w:rPr>
            </w:pPr>
            <w:r w:rsidRPr="00DB43EB">
              <w:rPr>
                <w:sz w:val="24"/>
                <w:szCs w:val="24"/>
              </w:rPr>
              <w:t>“Intensive care unit*” AND skill training (n=21)</w:t>
            </w:r>
          </w:p>
          <w:p w14:paraId="00000229" w14:textId="77777777" w:rsidR="000C5A92" w:rsidRPr="00DB43EB" w:rsidRDefault="001306ED">
            <w:pPr>
              <w:tabs>
                <w:tab w:val="left" w:pos="6906"/>
              </w:tabs>
              <w:spacing w:line="360" w:lineRule="auto"/>
              <w:rPr>
                <w:sz w:val="24"/>
                <w:szCs w:val="24"/>
              </w:rPr>
            </w:pPr>
            <w:r w:rsidRPr="00DB43EB">
              <w:rPr>
                <w:sz w:val="24"/>
                <w:szCs w:val="24"/>
              </w:rPr>
              <w:t>“Intensive care unit*” AND neurodevelopmental therapy, neurofacilitation (n=7)</w:t>
            </w:r>
          </w:p>
          <w:p w14:paraId="0000022A" w14:textId="77777777" w:rsidR="000C5A92" w:rsidRPr="00DB43EB" w:rsidRDefault="001306ED">
            <w:pPr>
              <w:tabs>
                <w:tab w:val="left" w:pos="6906"/>
              </w:tabs>
              <w:spacing w:line="360" w:lineRule="auto"/>
              <w:rPr>
                <w:sz w:val="24"/>
                <w:szCs w:val="24"/>
              </w:rPr>
            </w:pPr>
            <w:r w:rsidRPr="00DB43EB">
              <w:rPr>
                <w:sz w:val="24"/>
                <w:szCs w:val="24"/>
              </w:rPr>
              <w:t>“Intensive care unit*” AND health promotion (n=3)</w:t>
            </w:r>
          </w:p>
          <w:p w14:paraId="0000022B" w14:textId="77777777" w:rsidR="000C5A92" w:rsidRPr="00DB43EB" w:rsidRDefault="001306ED">
            <w:pPr>
              <w:tabs>
                <w:tab w:val="left" w:pos="6906"/>
              </w:tabs>
              <w:spacing w:line="360" w:lineRule="auto"/>
              <w:rPr>
                <w:sz w:val="24"/>
                <w:szCs w:val="24"/>
              </w:rPr>
            </w:pPr>
            <w:r w:rsidRPr="00DB43EB">
              <w:rPr>
                <w:sz w:val="24"/>
                <w:szCs w:val="24"/>
              </w:rPr>
              <w:t>“Intensive care unit*” AND fitness training (n=26)</w:t>
            </w:r>
          </w:p>
          <w:p w14:paraId="0000022C" w14:textId="77777777" w:rsidR="000C5A92" w:rsidRPr="00DB43EB" w:rsidRDefault="001306ED">
            <w:pPr>
              <w:tabs>
                <w:tab w:val="left" w:pos="6906"/>
              </w:tabs>
              <w:spacing w:line="360" w:lineRule="auto"/>
              <w:rPr>
                <w:sz w:val="24"/>
                <w:szCs w:val="24"/>
              </w:rPr>
            </w:pPr>
            <w:r w:rsidRPr="00DB43EB">
              <w:rPr>
                <w:sz w:val="24"/>
                <w:szCs w:val="24"/>
              </w:rPr>
              <w:t>“Intensive care unit*” AND education (n=15)</w:t>
            </w:r>
          </w:p>
          <w:p w14:paraId="0000022D" w14:textId="77777777" w:rsidR="000C5A92" w:rsidRPr="00DB43EB" w:rsidRDefault="001306ED">
            <w:pPr>
              <w:tabs>
                <w:tab w:val="left" w:pos="6906"/>
              </w:tabs>
              <w:spacing w:line="360" w:lineRule="auto"/>
              <w:rPr>
                <w:sz w:val="24"/>
                <w:szCs w:val="24"/>
              </w:rPr>
            </w:pPr>
            <w:r w:rsidRPr="00DB43EB">
              <w:rPr>
                <w:sz w:val="24"/>
                <w:szCs w:val="24"/>
              </w:rPr>
              <w:t>“Intensive care unit*” AND behaviour modification (n=5)</w:t>
            </w:r>
          </w:p>
        </w:tc>
        <w:tc>
          <w:tcPr>
            <w:tcW w:w="1775" w:type="dxa"/>
            <w:tcBorders>
              <w:top w:val="nil"/>
              <w:left w:val="nil"/>
              <w:bottom w:val="single" w:sz="8" w:space="0" w:color="000000"/>
              <w:right w:val="single" w:sz="8" w:space="0" w:color="000000"/>
            </w:tcBorders>
            <w:tcMar>
              <w:top w:w="100" w:type="dxa"/>
              <w:left w:w="100" w:type="dxa"/>
              <w:bottom w:w="100" w:type="dxa"/>
              <w:right w:w="100" w:type="dxa"/>
            </w:tcMar>
          </w:tcPr>
          <w:p w14:paraId="0000022E" w14:textId="77777777" w:rsidR="000C5A92" w:rsidRPr="00DB43EB" w:rsidRDefault="001306ED">
            <w:pPr>
              <w:tabs>
                <w:tab w:val="left" w:pos="6906"/>
              </w:tabs>
              <w:spacing w:line="360" w:lineRule="auto"/>
              <w:rPr>
                <w:sz w:val="24"/>
                <w:szCs w:val="24"/>
              </w:rPr>
            </w:pPr>
            <w:r w:rsidRPr="00DB43EB">
              <w:rPr>
                <w:sz w:val="24"/>
                <w:szCs w:val="24"/>
              </w:rPr>
              <w:t>334</w:t>
            </w:r>
          </w:p>
        </w:tc>
      </w:tr>
      <w:tr w:rsidR="000C5A92" w:rsidRPr="00DB43EB" w14:paraId="6E2D21D4" w14:textId="77777777" w:rsidTr="00E4248A">
        <w:trPr>
          <w:trHeight w:val="1295"/>
        </w:trPr>
        <w:tc>
          <w:tcPr>
            <w:tcW w:w="254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2F" w14:textId="77777777"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Web of Science</w:t>
            </w:r>
          </w:p>
          <w:p w14:paraId="00000230" w14:textId="5FC52E68"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w:t>
            </w:r>
            <w:r w:rsidR="00872F45" w:rsidRPr="00DB43EB">
              <w:rPr>
                <w:color w:val="000000" w:themeColor="text1"/>
                <w:sz w:val="24"/>
                <w:szCs w:val="24"/>
              </w:rPr>
              <w:t>07</w:t>
            </w: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.2019)</w:t>
            </w:r>
          </w:p>
        </w:tc>
        <w:tc>
          <w:tcPr>
            <w:tcW w:w="5684" w:type="dxa"/>
            <w:tcBorders>
              <w:top w:val="nil"/>
              <w:left w:val="nil"/>
              <w:bottom w:val="single" w:sz="8" w:space="0" w:color="000000"/>
              <w:right w:val="single" w:sz="8" w:space="0" w:color="000000"/>
            </w:tcBorders>
            <w:tcMar>
              <w:top w:w="100" w:type="dxa"/>
              <w:left w:w="100" w:type="dxa"/>
              <w:bottom w:w="100" w:type="dxa"/>
              <w:right w:w="100" w:type="dxa"/>
            </w:tcMar>
          </w:tcPr>
          <w:p w14:paraId="00000231" w14:textId="77777777" w:rsidR="000C5A92" w:rsidRPr="00DB43EB" w:rsidRDefault="001306ED">
            <w:pPr>
              <w:tabs>
                <w:tab w:val="left" w:pos="6906"/>
              </w:tabs>
              <w:spacing w:line="360" w:lineRule="auto"/>
              <w:rPr>
                <w:sz w:val="24"/>
                <w:szCs w:val="24"/>
              </w:rPr>
            </w:pPr>
            <w:r w:rsidRPr="00DB43EB">
              <w:rPr>
                <w:sz w:val="24"/>
                <w:szCs w:val="24"/>
              </w:rPr>
              <w:t xml:space="preserve">TOPIC: (“Intensive care unit*”) </w:t>
            </w:r>
            <w:r w:rsidRPr="00DB43EB">
              <w:rPr>
                <w:i/>
                <w:sz w:val="24"/>
                <w:szCs w:val="24"/>
              </w:rPr>
              <w:t>AND</w:t>
            </w:r>
            <w:r w:rsidRPr="00DB43EB">
              <w:rPr>
                <w:sz w:val="24"/>
                <w:szCs w:val="24"/>
              </w:rPr>
              <w:t xml:space="preserve"> TOPIC: (Physiotherap* OR “Physical Therap*”)</w:t>
            </w:r>
          </w:p>
          <w:p w14:paraId="00000232" w14:textId="77777777" w:rsidR="000C5A92" w:rsidRPr="00DB43EB" w:rsidRDefault="001306ED">
            <w:pPr>
              <w:tabs>
                <w:tab w:val="left" w:pos="6906"/>
              </w:tabs>
              <w:spacing w:line="360" w:lineRule="auto"/>
              <w:rPr>
                <w:sz w:val="24"/>
                <w:szCs w:val="24"/>
              </w:rPr>
            </w:pPr>
            <w:r w:rsidRPr="00DB43EB">
              <w:rPr>
                <w:sz w:val="24"/>
                <w:szCs w:val="24"/>
                <w:u w:val="single"/>
              </w:rPr>
              <w:t>Límites</w:t>
            </w:r>
            <w:r w:rsidRPr="00DB43EB">
              <w:rPr>
                <w:sz w:val="24"/>
                <w:szCs w:val="24"/>
              </w:rPr>
              <w:t>: fecha de publicación 2004.01.01 al 2018.12.31</w:t>
            </w:r>
          </w:p>
        </w:tc>
        <w:tc>
          <w:tcPr>
            <w:tcW w:w="1775" w:type="dxa"/>
            <w:tcBorders>
              <w:top w:val="nil"/>
              <w:left w:val="nil"/>
              <w:bottom w:val="single" w:sz="8" w:space="0" w:color="000000"/>
              <w:right w:val="single" w:sz="8" w:space="0" w:color="000000"/>
            </w:tcBorders>
            <w:tcMar>
              <w:top w:w="100" w:type="dxa"/>
              <w:left w:w="100" w:type="dxa"/>
              <w:bottom w:w="100" w:type="dxa"/>
              <w:right w:w="100" w:type="dxa"/>
            </w:tcMar>
          </w:tcPr>
          <w:p w14:paraId="00000233" w14:textId="77777777" w:rsidR="000C5A92" w:rsidRPr="00DB43EB" w:rsidRDefault="001306ED">
            <w:pPr>
              <w:tabs>
                <w:tab w:val="left" w:pos="6906"/>
              </w:tabs>
              <w:spacing w:line="360" w:lineRule="auto"/>
              <w:rPr>
                <w:sz w:val="24"/>
                <w:szCs w:val="24"/>
              </w:rPr>
            </w:pPr>
            <w:r w:rsidRPr="00DB43EB">
              <w:rPr>
                <w:sz w:val="24"/>
                <w:szCs w:val="24"/>
              </w:rPr>
              <w:t>635</w:t>
            </w:r>
          </w:p>
        </w:tc>
      </w:tr>
      <w:tr w:rsidR="000C5A92" w:rsidRPr="00DB43EB" w14:paraId="5477C703" w14:textId="77777777" w:rsidTr="00E4248A">
        <w:trPr>
          <w:trHeight w:val="1640"/>
        </w:trPr>
        <w:tc>
          <w:tcPr>
            <w:tcW w:w="254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34" w14:textId="77777777"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lastRenderedPageBreak/>
              <w:t>EBSCO Host</w:t>
            </w:r>
          </w:p>
          <w:p w14:paraId="00000235" w14:textId="28E54789"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w:t>
            </w:r>
            <w:r w:rsidR="00872F45" w:rsidRPr="00DB43EB">
              <w:rPr>
                <w:color w:val="000000" w:themeColor="text1"/>
                <w:sz w:val="24"/>
                <w:szCs w:val="24"/>
              </w:rPr>
              <w:t>07</w:t>
            </w: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.2019)</w:t>
            </w:r>
          </w:p>
        </w:tc>
        <w:tc>
          <w:tcPr>
            <w:tcW w:w="5684" w:type="dxa"/>
            <w:tcBorders>
              <w:top w:val="nil"/>
              <w:left w:val="nil"/>
              <w:bottom w:val="single" w:sz="8" w:space="0" w:color="000000"/>
              <w:right w:val="single" w:sz="8" w:space="0" w:color="000000"/>
            </w:tcBorders>
            <w:tcMar>
              <w:top w:w="100" w:type="dxa"/>
              <w:left w:w="100" w:type="dxa"/>
              <w:bottom w:w="100" w:type="dxa"/>
              <w:right w:w="100" w:type="dxa"/>
            </w:tcMar>
          </w:tcPr>
          <w:p w14:paraId="00000236" w14:textId="77777777" w:rsidR="000C5A92" w:rsidRPr="00DB43EB" w:rsidRDefault="001306ED">
            <w:pPr>
              <w:tabs>
                <w:tab w:val="left" w:pos="6906"/>
              </w:tabs>
              <w:spacing w:line="360" w:lineRule="auto"/>
              <w:rPr>
                <w:sz w:val="24"/>
                <w:szCs w:val="24"/>
              </w:rPr>
            </w:pPr>
            <w:r w:rsidRPr="00DB43EB">
              <w:rPr>
                <w:sz w:val="24"/>
                <w:szCs w:val="24"/>
              </w:rPr>
              <w:t>(“Intensive care unit*”) AND (Physiotherap* OR “Physical Therap*”)</w:t>
            </w:r>
          </w:p>
          <w:p w14:paraId="00000237" w14:textId="77777777" w:rsidR="000C5A92" w:rsidRPr="00DB43EB" w:rsidRDefault="001306ED">
            <w:pPr>
              <w:tabs>
                <w:tab w:val="left" w:pos="6906"/>
              </w:tabs>
              <w:spacing w:line="360" w:lineRule="auto"/>
              <w:rPr>
                <w:sz w:val="24"/>
                <w:szCs w:val="24"/>
              </w:rPr>
            </w:pPr>
            <w:r w:rsidRPr="00DB43EB">
              <w:rPr>
                <w:sz w:val="24"/>
                <w:szCs w:val="24"/>
                <w:u w:val="single"/>
              </w:rPr>
              <w:t>Límites</w:t>
            </w:r>
            <w:r w:rsidRPr="00DB43EB">
              <w:rPr>
                <w:sz w:val="24"/>
                <w:szCs w:val="24"/>
              </w:rPr>
              <w:t>: fecha de publicación 2004.01.01 al 2018.11.31, Humano.</w:t>
            </w:r>
          </w:p>
        </w:tc>
        <w:tc>
          <w:tcPr>
            <w:tcW w:w="1775" w:type="dxa"/>
            <w:tcBorders>
              <w:top w:val="nil"/>
              <w:left w:val="nil"/>
              <w:bottom w:val="single" w:sz="8" w:space="0" w:color="000000"/>
              <w:right w:val="single" w:sz="8" w:space="0" w:color="000000"/>
            </w:tcBorders>
            <w:tcMar>
              <w:top w:w="100" w:type="dxa"/>
              <w:left w:w="100" w:type="dxa"/>
              <w:bottom w:w="100" w:type="dxa"/>
              <w:right w:w="100" w:type="dxa"/>
            </w:tcMar>
          </w:tcPr>
          <w:p w14:paraId="00000238" w14:textId="77777777" w:rsidR="000C5A92" w:rsidRPr="00DB43EB" w:rsidRDefault="001306ED">
            <w:pPr>
              <w:tabs>
                <w:tab w:val="left" w:pos="6906"/>
              </w:tabs>
              <w:spacing w:line="360" w:lineRule="auto"/>
              <w:rPr>
                <w:sz w:val="24"/>
                <w:szCs w:val="24"/>
              </w:rPr>
            </w:pPr>
            <w:r w:rsidRPr="00DB43EB">
              <w:rPr>
                <w:sz w:val="24"/>
                <w:szCs w:val="24"/>
              </w:rPr>
              <w:t>1455</w:t>
            </w:r>
          </w:p>
        </w:tc>
      </w:tr>
      <w:tr w:rsidR="000C5A92" w:rsidRPr="00DB43EB" w14:paraId="121AA7D1" w14:textId="77777777" w:rsidTr="00E4248A">
        <w:trPr>
          <w:trHeight w:val="1640"/>
        </w:trPr>
        <w:tc>
          <w:tcPr>
            <w:tcW w:w="254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39" w14:textId="77777777"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MEDLINE/Pubmed</w:t>
            </w:r>
          </w:p>
          <w:p w14:paraId="0000023A" w14:textId="5270A612"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w:t>
            </w:r>
            <w:r w:rsidR="00872F45" w:rsidRPr="00DB43EB">
              <w:rPr>
                <w:color w:val="000000" w:themeColor="text1"/>
                <w:sz w:val="24"/>
                <w:szCs w:val="24"/>
              </w:rPr>
              <w:t>07</w:t>
            </w: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.2019)</w:t>
            </w:r>
          </w:p>
        </w:tc>
        <w:tc>
          <w:tcPr>
            <w:tcW w:w="5684" w:type="dxa"/>
            <w:tcBorders>
              <w:top w:val="nil"/>
              <w:left w:val="nil"/>
              <w:bottom w:val="single" w:sz="8" w:space="0" w:color="000000"/>
              <w:right w:val="single" w:sz="8" w:space="0" w:color="000000"/>
            </w:tcBorders>
            <w:tcMar>
              <w:top w:w="100" w:type="dxa"/>
              <w:left w:w="100" w:type="dxa"/>
              <w:bottom w:w="100" w:type="dxa"/>
              <w:right w:w="100" w:type="dxa"/>
            </w:tcMar>
          </w:tcPr>
          <w:p w14:paraId="0000023B" w14:textId="77777777" w:rsidR="000C5A92" w:rsidRPr="00DB43EB" w:rsidRDefault="001306ED">
            <w:pPr>
              <w:tabs>
                <w:tab w:val="left" w:pos="6906"/>
              </w:tabs>
              <w:spacing w:line="360" w:lineRule="auto"/>
              <w:rPr>
                <w:sz w:val="24"/>
                <w:szCs w:val="24"/>
              </w:rPr>
            </w:pPr>
            <w:r w:rsidRPr="00DB43EB">
              <w:rPr>
                <w:sz w:val="24"/>
                <w:szCs w:val="24"/>
              </w:rPr>
              <w:t>("Intensive care unit*") AND (Physiotherap* OR "Physical Therap*")</w:t>
            </w:r>
          </w:p>
          <w:p w14:paraId="0000023C" w14:textId="77777777" w:rsidR="000C5A92" w:rsidRPr="00DB43EB" w:rsidRDefault="001306ED">
            <w:pPr>
              <w:tabs>
                <w:tab w:val="left" w:pos="6906"/>
              </w:tabs>
              <w:spacing w:line="360" w:lineRule="auto"/>
              <w:rPr>
                <w:sz w:val="24"/>
                <w:szCs w:val="24"/>
              </w:rPr>
            </w:pPr>
            <w:r w:rsidRPr="00DB43EB">
              <w:rPr>
                <w:sz w:val="24"/>
                <w:szCs w:val="24"/>
                <w:u w:val="single"/>
              </w:rPr>
              <w:t>Límites</w:t>
            </w:r>
            <w:r w:rsidRPr="00DB43EB">
              <w:rPr>
                <w:sz w:val="24"/>
                <w:szCs w:val="24"/>
              </w:rPr>
              <w:t>: especie“Humans” y fecha “2004.01.01 to 2018.12.31”</w:t>
            </w:r>
          </w:p>
        </w:tc>
        <w:tc>
          <w:tcPr>
            <w:tcW w:w="1775" w:type="dxa"/>
            <w:tcBorders>
              <w:top w:val="nil"/>
              <w:left w:val="nil"/>
              <w:bottom w:val="single" w:sz="8" w:space="0" w:color="000000"/>
              <w:right w:val="single" w:sz="8" w:space="0" w:color="000000"/>
            </w:tcBorders>
            <w:tcMar>
              <w:top w:w="100" w:type="dxa"/>
              <w:left w:w="100" w:type="dxa"/>
              <w:bottom w:w="100" w:type="dxa"/>
              <w:right w:w="100" w:type="dxa"/>
            </w:tcMar>
          </w:tcPr>
          <w:p w14:paraId="0000023D" w14:textId="77777777" w:rsidR="000C5A92" w:rsidRPr="00DB43EB" w:rsidRDefault="001306ED">
            <w:pPr>
              <w:tabs>
                <w:tab w:val="left" w:pos="6906"/>
              </w:tabs>
              <w:spacing w:line="360" w:lineRule="auto"/>
              <w:rPr>
                <w:sz w:val="24"/>
                <w:szCs w:val="24"/>
              </w:rPr>
            </w:pPr>
            <w:r w:rsidRPr="00DB43EB">
              <w:rPr>
                <w:sz w:val="24"/>
                <w:szCs w:val="24"/>
              </w:rPr>
              <w:t>741</w:t>
            </w:r>
          </w:p>
        </w:tc>
      </w:tr>
      <w:tr w:rsidR="000C5A92" w:rsidRPr="00DB43EB" w14:paraId="23A4BBB8" w14:textId="77777777" w:rsidTr="00E4248A">
        <w:trPr>
          <w:trHeight w:val="1640"/>
        </w:trPr>
        <w:tc>
          <w:tcPr>
            <w:tcW w:w="254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3E" w14:textId="77777777" w:rsidR="000C5A92" w:rsidRPr="00DB43EB" w:rsidRDefault="00FB4927">
            <w:pPr>
              <w:tabs>
                <w:tab w:val="left" w:pos="6906"/>
              </w:tabs>
              <w:spacing w:line="360" w:lineRule="auto"/>
              <w:rPr>
                <w:color w:val="000000" w:themeColor="text1"/>
                <w:sz w:val="24"/>
                <w:szCs w:val="24"/>
              </w:rPr>
            </w:pPr>
            <w:hyperlink r:id="rId22">
              <w:r w:rsidR="001306ED" w:rsidRPr="00DB43EB">
                <w:rPr>
                  <w:color w:val="000000" w:themeColor="text1"/>
                  <w:sz w:val="24"/>
                  <w:szCs w:val="24"/>
                  <w:u w:val="single"/>
                </w:rPr>
                <w:t>CINAHL Plus with Full Text (EBSCO)</w:t>
              </w:r>
            </w:hyperlink>
            <w:r w:rsidR="001306ED" w:rsidRPr="00DB43EB">
              <w:rPr>
                <w:color w:val="000000" w:themeColor="text1"/>
                <w:sz w:val="24"/>
                <w:szCs w:val="24"/>
              </w:rPr>
              <w:t xml:space="preserve"> </w:t>
            </w:r>
          </w:p>
          <w:p w14:paraId="0000023F" w14:textId="2BF6CE08" w:rsidR="000C5A92" w:rsidRPr="00DB43EB" w:rsidRDefault="001306ED">
            <w:pPr>
              <w:tabs>
                <w:tab w:val="left" w:pos="6906"/>
              </w:tabs>
              <w:spacing w:line="360" w:lineRule="auto"/>
              <w:rPr>
                <w:color w:val="000000" w:themeColor="text1"/>
                <w:sz w:val="24"/>
                <w:szCs w:val="24"/>
              </w:rPr>
            </w:pP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w:t>
            </w:r>
            <w:r w:rsidR="00872F45" w:rsidRPr="00DB43EB">
              <w:rPr>
                <w:color w:val="000000" w:themeColor="text1"/>
                <w:sz w:val="24"/>
                <w:szCs w:val="24"/>
              </w:rPr>
              <w:t>06</w:t>
            </w:r>
            <w:r w:rsidRPr="00DB43EB">
              <w:rPr>
                <w:color w:val="000000" w:themeColor="text1"/>
                <w:sz w:val="24"/>
                <w:szCs w:val="24"/>
              </w:rPr>
              <w:t>.2019)</w:t>
            </w:r>
          </w:p>
        </w:tc>
        <w:tc>
          <w:tcPr>
            <w:tcW w:w="5684" w:type="dxa"/>
            <w:tcBorders>
              <w:top w:val="nil"/>
              <w:left w:val="nil"/>
              <w:bottom w:val="single" w:sz="8" w:space="0" w:color="000000"/>
              <w:right w:val="single" w:sz="8" w:space="0" w:color="000000"/>
            </w:tcBorders>
            <w:tcMar>
              <w:top w:w="100" w:type="dxa"/>
              <w:left w:w="100" w:type="dxa"/>
              <w:bottom w:w="100" w:type="dxa"/>
              <w:right w:w="100" w:type="dxa"/>
            </w:tcMar>
          </w:tcPr>
          <w:p w14:paraId="00000240" w14:textId="77777777" w:rsidR="000C5A92" w:rsidRPr="00DB43EB" w:rsidRDefault="001306ED">
            <w:pPr>
              <w:tabs>
                <w:tab w:val="left" w:pos="6906"/>
              </w:tabs>
              <w:spacing w:line="360" w:lineRule="auto"/>
              <w:rPr>
                <w:sz w:val="24"/>
                <w:szCs w:val="24"/>
              </w:rPr>
            </w:pPr>
            <w:r w:rsidRPr="00DB43EB">
              <w:rPr>
                <w:sz w:val="24"/>
                <w:szCs w:val="24"/>
              </w:rPr>
              <w:t>(“Intensive care unit*”) AND (Physiotherap* OR “Physical Therap*”)</w:t>
            </w:r>
          </w:p>
          <w:p w14:paraId="00000241" w14:textId="77777777" w:rsidR="000C5A92" w:rsidRPr="00DB43EB" w:rsidRDefault="001306ED">
            <w:pPr>
              <w:tabs>
                <w:tab w:val="left" w:pos="6906"/>
              </w:tabs>
              <w:spacing w:line="360" w:lineRule="auto"/>
              <w:rPr>
                <w:sz w:val="24"/>
                <w:szCs w:val="24"/>
              </w:rPr>
            </w:pPr>
            <w:r w:rsidRPr="00DB43EB">
              <w:rPr>
                <w:sz w:val="24"/>
                <w:szCs w:val="24"/>
                <w:u w:val="single"/>
              </w:rPr>
              <w:t>Límites</w:t>
            </w:r>
            <w:r w:rsidRPr="00DB43EB">
              <w:rPr>
                <w:sz w:val="24"/>
                <w:szCs w:val="24"/>
              </w:rPr>
              <w:t>: fecha de publicación 2004.01.01 al 2018.11.31, especie Humano.</w:t>
            </w:r>
          </w:p>
        </w:tc>
        <w:tc>
          <w:tcPr>
            <w:tcW w:w="1775" w:type="dxa"/>
            <w:tcBorders>
              <w:top w:val="nil"/>
              <w:left w:val="nil"/>
              <w:bottom w:val="single" w:sz="8" w:space="0" w:color="000000"/>
              <w:right w:val="single" w:sz="8" w:space="0" w:color="000000"/>
            </w:tcBorders>
            <w:tcMar>
              <w:top w:w="100" w:type="dxa"/>
              <w:left w:w="100" w:type="dxa"/>
              <w:bottom w:w="100" w:type="dxa"/>
              <w:right w:w="100" w:type="dxa"/>
            </w:tcMar>
          </w:tcPr>
          <w:p w14:paraId="00000242" w14:textId="77777777" w:rsidR="000C5A92" w:rsidRPr="00DB43EB" w:rsidRDefault="001306ED">
            <w:pPr>
              <w:tabs>
                <w:tab w:val="left" w:pos="6906"/>
              </w:tabs>
              <w:spacing w:line="360" w:lineRule="auto"/>
              <w:rPr>
                <w:sz w:val="24"/>
                <w:szCs w:val="24"/>
              </w:rPr>
            </w:pPr>
            <w:r w:rsidRPr="00DB43EB">
              <w:rPr>
                <w:sz w:val="24"/>
                <w:szCs w:val="24"/>
              </w:rPr>
              <w:t>410</w:t>
            </w:r>
          </w:p>
        </w:tc>
      </w:tr>
    </w:tbl>
    <w:p w14:paraId="00000243" w14:textId="77777777" w:rsidR="000C5A92" w:rsidRPr="00DB43EB" w:rsidRDefault="001306ED" w:rsidP="00E4248A">
      <w:pPr>
        <w:tabs>
          <w:tab w:val="left" w:pos="6906"/>
        </w:tabs>
        <w:spacing w:before="240" w:line="392" w:lineRule="auto"/>
        <w:rPr>
          <w:rFonts w:eastAsia="Times New Roman"/>
          <w:b/>
          <w:sz w:val="24"/>
          <w:szCs w:val="24"/>
        </w:rPr>
      </w:pPr>
      <w:r w:rsidRPr="00DB43EB">
        <w:rPr>
          <w:rFonts w:eastAsia="Times New Roman"/>
          <w:b/>
          <w:sz w:val="24"/>
          <w:szCs w:val="24"/>
        </w:rPr>
        <w:t xml:space="preserve"> </w:t>
      </w:r>
    </w:p>
    <w:p w14:paraId="00000244" w14:textId="77777777" w:rsidR="000C5A92" w:rsidRPr="00DB43EB" w:rsidRDefault="001306ED" w:rsidP="00E4248A">
      <w:pPr>
        <w:tabs>
          <w:tab w:val="left" w:pos="6906"/>
        </w:tabs>
        <w:spacing w:before="240" w:line="392" w:lineRule="auto"/>
        <w:rPr>
          <w:b/>
          <w:sz w:val="24"/>
          <w:szCs w:val="24"/>
        </w:rPr>
      </w:pPr>
      <w:r w:rsidRPr="00DB43EB">
        <w:br w:type="page"/>
      </w:r>
    </w:p>
    <w:p w14:paraId="6D9AEE2A" w14:textId="77777777" w:rsidR="00DA6067" w:rsidRDefault="001306ED" w:rsidP="00E4248A">
      <w:pPr>
        <w:tabs>
          <w:tab w:val="left" w:pos="6906"/>
        </w:tabs>
        <w:spacing w:before="240" w:line="392" w:lineRule="auto"/>
        <w:rPr>
          <w:sz w:val="24"/>
          <w:szCs w:val="24"/>
        </w:rPr>
      </w:pPr>
      <w:bookmarkStart w:id="31" w:name="Anexo2"/>
      <w:r w:rsidRPr="00DB43EB">
        <w:rPr>
          <w:b/>
          <w:sz w:val="24"/>
          <w:szCs w:val="24"/>
        </w:rPr>
        <w:lastRenderedPageBreak/>
        <w:t xml:space="preserve">Anexo 2: </w:t>
      </w:r>
      <w:bookmarkEnd w:id="31"/>
      <w:r w:rsidRPr="00DB43EB">
        <w:rPr>
          <w:sz w:val="24"/>
          <w:szCs w:val="24"/>
        </w:rPr>
        <w:t xml:space="preserve">Distinción de las medidas de resultado reportadas en estudios que involucran Teraìa Física en UCI, según la escala de clasificación de Williamson/Clarke reportada por Dood y cols, 2018. </w:t>
      </w:r>
    </w:p>
    <w:p w14:paraId="00000245" w14:textId="1370E8AD" w:rsidR="000C5A92" w:rsidRPr="00DB43EB" w:rsidRDefault="001306ED" w:rsidP="00E4248A">
      <w:pPr>
        <w:tabs>
          <w:tab w:val="left" w:pos="6906"/>
        </w:tabs>
        <w:spacing w:before="240" w:line="392" w:lineRule="auto"/>
        <w:rPr>
          <w:sz w:val="24"/>
          <w:szCs w:val="24"/>
        </w:rPr>
      </w:pPr>
      <w:r w:rsidRPr="00DB43EB">
        <w:rPr>
          <w:noProof/>
          <w:sz w:val="24"/>
          <w:szCs w:val="24"/>
          <w:lang w:eastAsia="es-ES"/>
        </w:rPr>
        <w:drawing>
          <wp:inline distT="114300" distB="114300" distL="114300" distR="114300" wp14:anchorId="1C8C0D6D" wp14:editId="43EBBE67">
            <wp:extent cx="6350000" cy="7099300"/>
            <wp:effectExtent l="0" t="0" r="0" b="0"/>
            <wp:docPr id="10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srcRect/>
                    <a:stretch>
                      <a:fillRect/>
                    </a:stretch>
                  </pic:blipFill>
                  <pic:spPr>
                    <a:xfrm>
                      <a:off x="0" y="0"/>
                      <a:ext cx="6350000" cy="7099300"/>
                    </a:xfrm>
                    <a:prstGeom prst="rect">
                      <a:avLst/>
                    </a:prstGeom>
                    <a:ln/>
                  </pic:spPr>
                </pic:pic>
              </a:graphicData>
            </a:graphic>
          </wp:inline>
        </w:drawing>
      </w:r>
    </w:p>
    <w:p w14:paraId="0000024A" w14:textId="77777777" w:rsidR="000C5A92" w:rsidRPr="00DB43EB" w:rsidRDefault="000C5A92" w:rsidP="00E4248A">
      <w:pPr>
        <w:tabs>
          <w:tab w:val="left" w:pos="6906"/>
        </w:tabs>
      </w:pPr>
    </w:p>
    <w:sectPr w:rsidR="000C5A92" w:rsidRPr="00DB43EB" w:rsidSect="00E4248A">
      <w:pgSz w:w="12240" w:h="15840"/>
      <w:pgMar w:top="1417" w:right="1701" w:bottom="1417" w:left="1701" w:header="0" w:footer="77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08A27" w14:textId="77777777" w:rsidR="00FB4927" w:rsidRDefault="00FB4927">
      <w:r>
        <w:separator/>
      </w:r>
    </w:p>
  </w:endnote>
  <w:endnote w:type="continuationSeparator" w:id="0">
    <w:p w14:paraId="0B45955B" w14:textId="77777777" w:rsidR="00FB4927" w:rsidRDefault="00FB4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C" w14:textId="77777777" w:rsidR="00352B65" w:rsidRDefault="00352B65">
    <w:pPr>
      <w:pBdr>
        <w:top w:val="nil"/>
        <w:left w:val="nil"/>
        <w:bottom w:val="nil"/>
        <w:right w:val="nil"/>
        <w:between w:val="nil"/>
      </w:pBdr>
      <w:spacing w:line="14" w:lineRule="auto"/>
      <w:rPr>
        <w:color w:val="000000"/>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B" w14:textId="77777777" w:rsidR="00352B65" w:rsidRDefault="00352B65">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F5AD19" w14:textId="77777777" w:rsidR="00FB4927" w:rsidRDefault="00FB4927">
      <w:r>
        <w:separator/>
      </w:r>
    </w:p>
  </w:footnote>
  <w:footnote w:type="continuationSeparator" w:id="0">
    <w:p w14:paraId="03AD192D" w14:textId="77777777" w:rsidR="00FB4927" w:rsidRDefault="00FB49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A92"/>
    <w:rsid w:val="00054602"/>
    <w:rsid w:val="000C5A92"/>
    <w:rsid w:val="00101E04"/>
    <w:rsid w:val="001306ED"/>
    <w:rsid w:val="0015285F"/>
    <w:rsid w:val="0019303B"/>
    <w:rsid w:val="001B647D"/>
    <w:rsid w:val="00221568"/>
    <w:rsid w:val="002316E7"/>
    <w:rsid w:val="0023313E"/>
    <w:rsid w:val="0025130F"/>
    <w:rsid w:val="002840A6"/>
    <w:rsid w:val="002D0A59"/>
    <w:rsid w:val="002F2EA9"/>
    <w:rsid w:val="00306AC6"/>
    <w:rsid w:val="00352B65"/>
    <w:rsid w:val="003873D7"/>
    <w:rsid w:val="003B0FC6"/>
    <w:rsid w:val="003E115E"/>
    <w:rsid w:val="003F5419"/>
    <w:rsid w:val="00401971"/>
    <w:rsid w:val="004317F9"/>
    <w:rsid w:val="004929D7"/>
    <w:rsid w:val="004937C8"/>
    <w:rsid w:val="004F0BB3"/>
    <w:rsid w:val="005953FB"/>
    <w:rsid w:val="005C38A7"/>
    <w:rsid w:val="00612076"/>
    <w:rsid w:val="0061381C"/>
    <w:rsid w:val="006315A7"/>
    <w:rsid w:val="006D2A7C"/>
    <w:rsid w:val="0077004C"/>
    <w:rsid w:val="007A5509"/>
    <w:rsid w:val="007B6E86"/>
    <w:rsid w:val="007D3F8E"/>
    <w:rsid w:val="007E2FC7"/>
    <w:rsid w:val="00833F4D"/>
    <w:rsid w:val="008371AF"/>
    <w:rsid w:val="00872F45"/>
    <w:rsid w:val="008864AC"/>
    <w:rsid w:val="0088744E"/>
    <w:rsid w:val="008A00D0"/>
    <w:rsid w:val="008A5ABC"/>
    <w:rsid w:val="00980ABA"/>
    <w:rsid w:val="009B6B34"/>
    <w:rsid w:val="00A0770A"/>
    <w:rsid w:val="00A23FEF"/>
    <w:rsid w:val="00A64A69"/>
    <w:rsid w:val="00AC6AC8"/>
    <w:rsid w:val="00B00543"/>
    <w:rsid w:val="00B21F83"/>
    <w:rsid w:val="00B75B8E"/>
    <w:rsid w:val="00BE3A11"/>
    <w:rsid w:val="00C00651"/>
    <w:rsid w:val="00C213C0"/>
    <w:rsid w:val="00C27EFD"/>
    <w:rsid w:val="00C3072E"/>
    <w:rsid w:val="00CC1603"/>
    <w:rsid w:val="00D9155B"/>
    <w:rsid w:val="00DA6067"/>
    <w:rsid w:val="00DB43EB"/>
    <w:rsid w:val="00E00C3E"/>
    <w:rsid w:val="00E4248A"/>
    <w:rsid w:val="00E46CEB"/>
    <w:rsid w:val="00E85D72"/>
    <w:rsid w:val="00EC55C8"/>
    <w:rsid w:val="00FB4927"/>
    <w:rsid w:val="00FB678C"/>
    <w:rsid w:val="00FF2029"/>
    <w:rsid w:val="00FF47C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8EE2D81"/>
  <w15:docId w15:val="{8FDC3B21-9E24-4844-B99A-22F8E52A8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ES_tradnl" w:eastAsia="es-ES_tradnl"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s-ES"/>
    </w:rPr>
  </w:style>
  <w:style w:type="paragraph" w:styleId="Ttulo1">
    <w:name w:val="heading 1"/>
    <w:basedOn w:val="Normal"/>
    <w:uiPriority w:val="9"/>
    <w:qFormat/>
    <w:pPr>
      <w:spacing w:before="92"/>
      <w:ind w:left="545"/>
      <w:outlineLvl w:val="0"/>
    </w:pPr>
    <w:rPr>
      <w:b/>
      <w:bCs/>
      <w:sz w:val="24"/>
      <w:szCs w:val="24"/>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93"/>
      <w:ind w:left="656"/>
    </w:pPr>
    <w:rPr>
      <w:rFonts w:ascii="Calibri" w:eastAsia="Calibri" w:hAnsi="Calibri" w:cs="Calibri"/>
      <w:sz w:val="24"/>
      <w:szCs w:val="24"/>
    </w:rPr>
  </w:style>
  <w:style w:type="paragraph" w:styleId="TDC2">
    <w:name w:val="toc 2"/>
    <w:basedOn w:val="Normal"/>
    <w:uiPriority w:val="1"/>
    <w:qFormat/>
    <w:pPr>
      <w:spacing w:before="292"/>
      <w:ind w:left="1090"/>
    </w:pPr>
    <w:rPr>
      <w:rFonts w:ascii="Calibri" w:eastAsia="Calibri" w:hAnsi="Calibri" w:cs="Calibri"/>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185" w:right="969" w:hanging="64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9014E7"/>
    <w:pPr>
      <w:tabs>
        <w:tab w:val="center" w:pos="4419"/>
        <w:tab w:val="right" w:pos="8838"/>
      </w:tabs>
    </w:pPr>
  </w:style>
  <w:style w:type="character" w:customStyle="1" w:styleId="EncabezadoCar">
    <w:name w:val="Encabezado Car"/>
    <w:basedOn w:val="Fuentedeprrafopredeter"/>
    <w:link w:val="Encabezado"/>
    <w:uiPriority w:val="99"/>
    <w:rsid w:val="009014E7"/>
    <w:rPr>
      <w:rFonts w:ascii="Arial" w:eastAsia="Arial" w:hAnsi="Arial" w:cs="Arial"/>
      <w:lang w:val="es-ES"/>
    </w:rPr>
  </w:style>
  <w:style w:type="paragraph" w:styleId="Piedepgina">
    <w:name w:val="footer"/>
    <w:basedOn w:val="Normal"/>
    <w:link w:val="PiedepginaCar"/>
    <w:uiPriority w:val="99"/>
    <w:unhideWhenUsed/>
    <w:rsid w:val="009014E7"/>
    <w:pPr>
      <w:tabs>
        <w:tab w:val="center" w:pos="4419"/>
        <w:tab w:val="right" w:pos="8838"/>
      </w:tabs>
    </w:pPr>
  </w:style>
  <w:style w:type="character" w:customStyle="1" w:styleId="PiedepginaCar">
    <w:name w:val="Pie de página Car"/>
    <w:basedOn w:val="Fuentedeprrafopredeter"/>
    <w:link w:val="Piedepgina"/>
    <w:uiPriority w:val="99"/>
    <w:rsid w:val="009014E7"/>
    <w:rPr>
      <w:rFonts w:ascii="Arial" w:eastAsia="Arial" w:hAnsi="Arial" w:cs="Arial"/>
      <w:lang w:val="es-ES"/>
    </w:rPr>
  </w:style>
  <w:style w:type="paragraph" w:styleId="Sinespaciado">
    <w:name w:val="No Spacing"/>
    <w:uiPriority w:val="1"/>
    <w:qFormat/>
    <w:rsid w:val="0030592E"/>
    <w:rPr>
      <w:rFonts w:ascii="Calibri" w:eastAsia="Calibri" w:hAnsi="Calibri" w:cs="Calibri"/>
      <w:color w:val="000000"/>
    </w:rPr>
  </w:style>
  <w:style w:type="paragraph" w:styleId="NormalWeb">
    <w:name w:val="Normal (Web)"/>
    <w:basedOn w:val="Normal"/>
    <w:uiPriority w:val="99"/>
    <w:unhideWhenUsed/>
    <w:rsid w:val="006C052F"/>
    <w:pPr>
      <w:spacing w:after="200" w:line="276" w:lineRule="auto"/>
    </w:pPr>
    <w:rPr>
      <w:rFonts w:ascii="Times New Roman" w:eastAsia="Calibri" w:hAnsi="Times New Roman" w:cs="Times New Roman"/>
      <w:color w:val="000000"/>
      <w:sz w:val="24"/>
      <w:szCs w:val="24"/>
      <w:lang w:val="es-ES_tradnl"/>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C213C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C213C0"/>
    <w:rPr>
      <w:rFonts w:ascii="Times New Roman" w:hAnsi="Times New Roman" w:cs="Times New Roman"/>
      <w:sz w:val="18"/>
      <w:szCs w:val="18"/>
      <w:lang w:val="es-ES"/>
    </w:rPr>
  </w:style>
  <w:style w:type="paragraph" w:styleId="Revisin">
    <w:name w:val="Revision"/>
    <w:hidden/>
    <w:uiPriority w:val="99"/>
    <w:semiHidden/>
    <w:rsid w:val="00B00543"/>
    <w:pPr>
      <w:widowControl/>
    </w:pPr>
    <w:rPr>
      <w:lang w:val="es-ES"/>
    </w:rPr>
  </w:style>
  <w:style w:type="character" w:styleId="Hipervnculo">
    <w:name w:val="Hyperlink"/>
    <w:basedOn w:val="Fuentedeprrafopredeter"/>
    <w:uiPriority w:val="99"/>
    <w:unhideWhenUsed/>
    <w:rsid w:val="007B6E86"/>
    <w:rPr>
      <w:color w:val="0000FF" w:themeColor="hyperlink"/>
      <w:u w:val="single"/>
    </w:rPr>
  </w:style>
  <w:style w:type="character" w:customStyle="1" w:styleId="Mencinsinresolver1">
    <w:name w:val="Mención sin resolver1"/>
    <w:basedOn w:val="Fuentedeprrafopredeter"/>
    <w:uiPriority w:val="99"/>
    <w:semiHidden/>
    <w:unhideWhenUsed/>
    <w:rsid w:val="007B6E86"/>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CC1603"/>
    <w:rPr>
      <w:b/>
      <w:bCs/>
    </w:rPr>
  </w:style>
  <w:style w:type="character" w:customStyle="1" w:styleId="AsuntodelcomentarioCar">
    <w:name w:val="Asunto del comentario Car"/>
    <w:basedOn w:val="TextocomentarioCar"/>
    <w:link w:val="Asuntodelcomentario"/>
    <w:uiPriority w:val="99"/>
    <w:semiHidden/>
    <w:rsid w:val="00CC1603"/>
    <w:rPr>
      <w:b/>
      <w:bCs/>
      <w:sz w:val="20"/>
      <w:szCs w:val="20"/>
      <w:lang w:val="es-ES"/>
    </w:rPr>
  </w:style>
  <w:style w:type="character" w:styleId="Hipervnculovisitado">
    <w:name w:val="FollowedHyperlink"/>
    <w:basedOn w:val="Fuentedeprrafopredeter"/>
    <w:uiPriority w:val="99"/>
    <w:semiHidden/>
    <w:unhideWhenUsed/>
    <w:rsid w:val="0025130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dx.doi.org/10.1016/j.jcrc.2016.07.015" TargetMode="External"/><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s://drive.google.com/file/d/1mWjwMBs1hFk7kus7-Ta9C1qfPnBlShG4/view?usp=sharing" TargetMode="External"/><Relationship Id="rId17" Type="http://schemas.openxmlformats.org/officeDocument/2006/relationships/image" Target="media/image5.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rd.york.ac.uk/prospero/display_record.php?RecordID=115678"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10.png"/><Relationship Id="rId10" Type="http://schemas.openxmlformats.org/officeDocument/2006/relationships/footer" Target="footer2.xm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hyperlink" Target="http://suscripciones.udd.cl:2048/login?url=http://search.ebscohost.com/login.aspx?authtype=ip,uid&amp;profile=ehost&amp;defaultdb=rz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1aHE04f1tnhA0OKCngMWZM/GxQ==">AMUW2mU8bdGEgbjpJsfFrVFbOU78AU0jdhtdmrNr1VJ+lVGh1trlF+yHucNFa6Lt0RVk6mW6ipd0kpY33ja21SL0E472u5u9Bp9vNKRB4Fcmw8pQJjqaJlKT0O+KsmL8oSgiHWwECwoI09gu/dDJEmOFTCcyXy//sujgTs4TKc9vWAk2sV4TkdjEU+3dID3Wmw3MlsZirzSWzK4A64VsepSWe+c64ixJaUzL8IfU8uYX8IoyxV5MkTYrA3/1hm2V4N5l446XpHRpT1PQjb0ug3eSizXQFuRlBNrBoNrfMSBfw3ONBrB5BwAG4hzbqP2fwQnoLc5YRsyE1b3EH+rj7pd6jwPW8Gq7e1FB+anKgBAK0M8uPMEKv9kYCkiUUQ0k/3R38mm0L4Uqn6ZFRxFhhbd5AW71BEB99XkMzD3v+MJCNPLgGuux9vY+uJDfCLf0p4UK38dvn9gj3ws0kx5sJmgKkwP/TRvk8he8Ou8uo/DL555k2I7f89tjdTMHnD0WxjtUFixucx8rtTXfSiU9uz+dAbKZwKTB3I0NR9LAEC2CfMynSskPgH+XtvTEt51oVWePgYI4QtJ8jUVuSWtohyhvsRL4DLcxvq+7PmmRrMVSAfVRVdpOO1NaNRNppk4CqmridzrNEY0f/Y9AwyvdhZTmEI4IbYFrgsUiattUU4Ty1wNodWn046UWOF/5Za39hxUTwPlnIxhKwOB/Z+bmEoS+i2Koi+GdChMpF9YC/FC6UT8MjC6kBIfSkINSyxQSqBOgaTF8RcLGOXRPByAzy6XqIHjYuzRf/6uXN7c6lwJWKFUkGG9TGMSmv0pCbvvqwWrUlWBiexNg0NfE1pQn7qm+eEMjIwyIaWk4tXMHRduR8bDwvQjszm5S5NtTz12355Snf0MNYmVm+s5e3LgJVkMWyDcBsVmyA9DWMwB2QsARFMqxgpTFlpbKUykJOhNlDCCmGnjderGKRRCEZv/69czF9PfS7q+TfDY0zEDmdgFvxJZYhRZCN19c7+5Rl1EccgCzkLv1BihU5PsBA7f8rT+EiGqt3PhsXpMhb6XhzJAkVHq9kbIAk6AgVKQB7dyh1fVq3miYclXSOrjIMqgju6SxfBzdte97w8J8qpE83F5OidK/JkWfaL6xa8TxCvydIYkBbWtEklgb4Pnxcjyy5tSfej5J6ZKK7+NcF/CkqtQjpRdgS1XYzRXURZbjLGlkdWtgl1yUY09+OCW3tNvNc9EXhij79IicQWcrnuF8st1phkKeX0zwZKfM3tdxgUSy+75tuuoafDdSfrPB2z+ekgGDytSmx8c82Z0PEf79yqB1b6lDUmkcLP9xs3J5LsBeeJQKth1vufyivHuoAI+VMn5doLkH0Kuw0MbmxBPdnoPsrwL/1NEVc1Jb2sW74n/Qt434UiK65iCxG4gYj7objmQq5VMBgeBCIn41nPs6fO5L6BE0uJ8USA02ODx2YHv24ZWsq6LCSuldm03hZQueT+Us8T38taalxONnDaBLHbrOpWzbqpn2+VI6QKC7ZV8/OI9lJ7ylpAulJl2kveM1aGljtTsB6qH8ja2x+HUK4rtzTZ3nTlZZY/fpVvbYqpLk8eAdfyDAfavL33GbLwpe8/ILkn4P92/G0rnS32Q6A6mvjn8QlWYK6aCnNGsrcXMLsmZwwFiJbBqjyGssuVeazdn6QmW3GS/mrCE6EYRLmUv1Cg1QcQCIBNh+gT3ZAgHjRtGHS7TQpGfM3LHjfgoZMAk5KQwbH5uFLkWLzq8Goe1sr2wskYqX5Ir1f2rwQNbw5NxHjsr3bCY8+r4rvjqy5zMrQDPyls3mFpPzOmVkWZKIwARkoSGW7eHyOdCAMdAlY6hrOh6BYMg8/t6BJII1hMRCuNnEgIgR0gUcRHNTOqb8COYpnu7zk7PTuqCryATtVUJUGja8nzr2i3F7Wcr8AiHWKRz9+pH/w9lfjwrx7LOmlL8gdlYTx+dsYPG9NG8Y77M8MyYSK4DPmRLNqLNANqWqg4X/kAal0L8oJo1AM8uThO0gPqRl2g5STdZjctor4z1g/piv0ZvFL4JFucKPJxZp4YtL5i+sy6Gg7oNkWFKtoXFFZY6qIBY6pLcNNRh6tssL3/XwgNOSy9PU+PRWmkMIuvDZg2A+RBQitnD9QbrlREKrDZ1WyZH+lhtnbDUaySqjw3UtPojJNKSOGHQCzc7wHqNBNTc4vTLUT7j8QE8QRM3hBknql40p0WxGGCWHyhaJtdDA3DSJf54tPmCQ9SfPYdl5qvekd9TIkftTtoh6KIbibgGGM/yeHmUMQXFsGrRj3LlGmDR90266M5tMpV0gunBPCazOe6XpT0OY/QwM8nWZN4eFc37LEYLPkv3zZqT1K3D1aTVkUQ1HOjjZQ2ps3fFFEACkdoGkb9H+aP23b6F5eFa2h8Ht6JtyAad4JM2gksv65B3++LQ+X+FoDUY8EfLJhE2QDBnNUUUQeTbq0ipzNMr1vF9aUfprW2HKA1MWlMcYe+DkLxSZkwPBPSfNvOqWs50jgo3x2gRxgJKTQRLNiqgoE2POlmgP/oBa2YCfHEaGiw5mvHt54lrtKONtI+d+3gdJTzYYMbZyr75qL9+SLZXcqWY1srOygGEj6nHwryHYUUM15RS17oGDRKr2nhGTXeGbsolnB+UBcqst/dPwZp/S31vNSF1QYNuYT9HBREO0sY110SKTlome5CzDsD1tvz3KAiaeeG3opSU92LHhh8eL7YfZI4XsQEQ2T2jC2nE2RivsDUAvAxyeDLk7Vlp2fKwkSnxLluOiIScE/IbH1bGUmFZEWbCzZWvM+LESCSY+KpTVwULHl1PWkTeuceYybhM5kwe20ucdyM4TviWpd0J+ghawvwLGX9w+Edqryol7WZLluYPJlV4FKWb9Ri0dUSF+9qedDAKka7kIqja+l16nN4OWc0+H0fESYbmV9clQdr+VSh9vvaR9Waoptn0ZL07uLdlw7jECMp4M4SpnKoAawMprSgErvMyp0yMI+g44gtr9YK0i8FLdMUkpiDaicS3Y+Od1cQbyPszElysu5m0m8ZhPGTemhPFv/Tz8+vrljuIfqRIAPbkSIVNg+ddNpKINkcOWghIANr+j6gRSdqzGw/V2xmeWEHGwHLFMyKY9D2OP+ATL5xtl3c1ejD/81mLCetGoXgi/N/Gf82DN9/OuQOuVH5FQHUsLN261m5+ulM/rqFSF2ggNXtn1UYFpZVvf2UKKvdcfJNVzX803aV04ruZ5rvUfYE0M9KIwapJgYrdAxN+CVT5/w7mgKU8DUkixChOhJ2QOwAyYPSngksTCVKlUYwFCzcIiePvE0qbxRTWeVIfkQxS/0G1CAMUPHoyZOBhDsB89oOy08KXosC8FCWgj05lxRMXqog4plPfK0voGcNRUwE0JFKJzVEemaOg9f01W6R+6VlwPlnFfz4kJc4YNWdZRKSKj9pCuwJ5sC1dh1h7HVgGbSd5cH4dQmxsigCvobfXE47q8cClhM2XG6IFUNCXnJw7frdTpez1/HfqfIt7ug4ICBdKqYh3pSq3BchzXW7RkhKOvWarVuS0ouI3ITseLDbA4yNzBxlprnCpfGHPXtbwUviAY4lX+ofd9Jsh3oYX8rd7NVvvHsPcYq+fPbtr5PCOlOBH3/ZKvu0BFkiYJ9J9f7lG13lfI9jWFhObv7rh+m3CNhibk0qsDsgohivoGWPi0HrExzR2TEa/M8LPxTmd0C9eDVibKiDnNRM6UMgOecLLvGEiYyIgPgCDRrKiYujVlEJ16TiM+xJrhgiNQuANQIBNkxlgAGDY/+0icQscakv0h2KlwLw2XthBptwPMdxiK2nOvZ2aLjDbH5UmT4u6r8fgLWqUwVKZXtLEXMXcqmRDlVGTEYsge9SHHFqXcXEW6MGtqq0zNEPaNGvjvTuGlCePqHE/uMmxNow3/DZHM0o1iVOWRDX0RH80742RJy/pgma4uWCiuBORQEi3UCEtlP4OJzG2kG7NDtfEk13XnC/9Npyt/bQEUwx7Blu0+qbW6ZM+lrQrlOgIRIu38V7YbEXBSVyq7sDXI7J9C1WNYBpQA4byPmPU00Se6vikXT6/s0qSN867VXFifcxMLdcc+rS43s9zNwuYf/8i5pbnwivUe9xcBNtfp/LyZMDKqNdgYWOffWZNqFI5uVW0ZqGxUyYtkz/25UP0kdYE8q/cw49rJO7rufqjxApknRxGrDUHUbOh1U/N1gSSR0E8Rst3vr1JxjO4w573ZY/WqMATLXx74O0PcPNehWjPvm+hrw8PXG8BFmtISutxdnuY5+VVremikTQOqJHVety3Bq2ACc2xrEUSVWRMLK+UrrrCPcaST20EEsUD00HyHFILEnKdlagJd3pbM++QHUV8NEv7EMG0neIVYrb+LxG5/GLlXW0KECIxmyAgD93OUg2MTn7w6TyEYwlotPDjnt3AuVXqjdL2EMfLeHUB/6JgGOZzAUOFT/IU2g0bGTfQebQblXfDN2ieYx5Zz4K1tFbZkfU0YrtxwL82IcbBflCMbVBP/FG9GbKB7rPGFjDFaf2f4CZNv4P9YQOLe5I0iirxbGdiRj/6tZrPux6ZqU0c5XbmoTeMDea+NvHHO1EfgAnhPm54jrbW069G9BfvLcXD9ap+2Ozb6lpzZnjk3lnom2uXyV8IQf08l+lhDcWP722lZ07sKs+sTMOnu9mPnq84ko8u4Ed3mIffT2OzzthAEaKOHSSQY9Kjr5PvJdOuEhQG++dMgndnS3fz5OhVZozSOjxQf8s+wkqbWFv7cEklsJMvLfObGiQlV8oN7TH3FVI6Er/cF8gADgX1n9JJVvV/hW6Pu/gMIrNIskRYDGuUDzlkJ8okpTagfHZczIQp9yrB5eVzVpPTnxX0yxmrzk9CE3jqk2Rzzax1Tq825AMIvHuPWMJjH9OYTOnwSu2rh763VtmmR4FyLTeHcWS009PULFfalI9iDNOJS2bXuhF0TGtLUZjN9PMolC6cLu9B+Ii3LwwI/PVXV5NAd6o7JNzt4ZmuMXh/1drzEPKMFZOZ9PHuQmqiBEfBWGM5lYq7lG3ANtkuDbK1qDofWTHOq2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821581D-644E-6E43-8E8B-3100D5C99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12910</Words>
  <Characters>71011</Characters>
  <Application>Microsoft Office Word</Application>
  <DocSecurity>0</DocSecurity>
  <Lines>591</Lines>
  <Paragraphs>167</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83754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catalina merino</dc:creator>
  <cp:keywords/>
  <dc:description/>
  <cp:lastModifiedBy>Microsoft Office User</cp:lastModifiedBy>
  <cp:revision>3</cp:revision>
  <cp:lastPrinted>2020-12-17T10:10:00Z</cp:lastPrinted>
  <dcterms:created xsi:type="dcterms:W3CDTF">2021-01-15T02:08:00Z</dcterms:created>
  <dcterms:modified xsi:type="dcterms:W3CDTF">2021-01-19T15:11:00Z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2020-11-28T10:00:00Z</vt:filetime>
  </property>
  <property fmtid="{D5CDD505-2E9C-101B-9397-08002B2CF9AE}" pid="3" name="Creator">
    <vt:lpwstr>Word</vt:lpwstr>
  </property>
  <property fmtid="{D5CDD505-2E9C-101B-9397-08002B2CF9AE}" pid="4" name="LastSaved">
    <vt:filetime>2020-11-29T10:00:00Z</vt:filetime>
  </property>
  <property fmtid="{D5CDD505-2E9C-101B-9397-08002B2CF9AE}" pid="5" name="Mendeley Document_1">
    <vt:lpwstr>True</vt:lpwstr>
  </property>
  <property fmtid="{D5CDD505-2E9C-101B-9397-08002B2CF9AE}" pid="6" name="Mendeley Unique User Id_1">
    <vt:lpwstr>d817ae5b-2879-3fd5-8311-5841467bb6c0</vt:lpwstr>
  </property>
  <property fmtid="{D5CDD505-2E9C-101B-9397-08002B2CF9AE}" pid="7" name="Mendeley Citation Style_1">
    <vt:lpwstr>http://www.zotero.org/styles/vancouver</vt:lpwstr>
  </property>
  <property fmtid="{D5CDD505-2E9C-101B-9397-08002B2CF9AE}" pid="8" name="Mendeley Recent Style Id 0_1">
    <vt:lpwstr>http://www.zotero.org/styles/american-political-science-association</vt:lpwstr>
  </property>
  <property fmtid="{D5CDD505-2E9C-101B-9397-08002B2CF9AE}" pid="9" name="Mendeley Recent Style Name 0_1">
    <vt:lpwstr>American Political Science Association</vt:lpwstr>
  </property>
  <property fmtid="{D5CDD505-2E9C-101B-9397-08002B2CF9AE}" pid="10" name="Mendeley Recent Style Id 1_1">
    <vt:lpwstr>http://www.zotero.org/styles/apa</vt:lpwstr>
  </property>
  <property fmtid="{D5CDD505-2E9C-101B-9397-08002B2CF9AE}" pid="11" name="Mendeley Recent Style Name 1_1">
    <vt:lpwstr>American Psychological Association 7th edition</vt:lpwstr>
  </property>
  <property fmtid="{D5CDD505-2E9C-101B-9397-08002B2CF9AE}" pid="12" name="Mendeley Recent Style Id 2_1">
    <vt:lpwstr>http://www.zotero.org/styles/american-sociological-association</vt:lpwstr>
  </property>
  <property fmtid="{D5CDD505-2E9C-101B-9397-08002B2CF9AE}" pid="13" name="Mendeley Recent Style Name 2_1">
    <vt:lpwstr>American Sociological Association 6th edition</vt:lpwstr>
  </property>
  <property fmtid="{D5CDD505-2E9C-101B-9397-08002B2CF9AE}" pid="14" name="Mendeley Recent Style Id 3_1">
    <vt:lpwstr>http://www.zotero.org/styles/chicago-author-date</vt:lpwstr>
  </property>
  <property fmtid="{D5CDD505-2E9C-101B-9397-08002B2CF9AE}" pid="15" name="Mendeley Recent Style Name 3_1">
    <vt:lpwstr>Chicago Manual of Style 17th edition (author-date)</vt:lpwstr>
  </property>
  <property fmtid="{D5CDD505-2E9C-101B-9397-08002B2CF9AE}" pid="16" name="Mendeley Recent Style Id 4_1">
    <vt:lpwstr>http://www.zotero.org/styles/harvard-cite-them-right</vt:lpwstr>
  </property>
  <property fmtid="{D5CDD505-2E9C-101B-9397-08002B2CF9AE}" pid="17" name="Mendeley Recent Style Name 4_1">
    <vt:lpwstr>Cite Them Right 10th edition - Harvard</vt:lpwstr>
  </property>
  <property fmtid="{D5CDD505-2E9C-101B-9397-08002B2CF9AE}" pid="18" name="Mendeley Recent Style Id 5_1">
    <vt:lpwstr>http://www.zotero.org/styles/ieee</vt:lpwstr>
  </property>
  <property fmtid="{D5CDD505-2E9C-101B-9397-08002B2CF9AE}" pid="19" name="Mendeley Recent Style Name 5_1">
    <vt:lpwstr>IEEE</vt:lpwstr>
  </property>
  <property fmtid="{D5CDD505-2E9C-101B-9397-08002B2CF9AE}" pid="20" name="Mendeley Recent Style Id 6_1">
    <vt:lpwstr>http://www.zotero.org/styles/modern-humanities-research-association</vt:lpwstr>
  </property>
  <property fmtid="{D5CDD505-2E9C-101B-9397-08002B2CF9AE}" pid="21" name="Mendeley Recent Style Name 6_1">
    <vt:lpwstr>Modern Humanities Research Association 3rd edition (note with bibliography)</vt:lpwstr>
  </property>
  <property fmtid="{D5CDD505-2E9C-101B-9397-08002B2CF9AE}" pid="22" name="Mendeley Recent Style Id 7_1">
    <vt:lpwstr>http://www.zotero.org/styles/modern-language-association</vt:lpwstr>
  </property>
  <property fmtid="{D5CDD505-2E9C-101B-9397-08002B2CF9AE}" pid="23" name="Mendeley Recent Style Name 7_1">
    <vt:lpwstr>Modern Language Association 8th edition</vt:lpwstr>
  </property>
  <property fmtid="{D5CDD505-2E9C-101B-9397-08002B2CF9AE}" pid="24" name="Mendeley Recent Style Id 8_1">
    <vt:lpwstr>http://www.zotero.org/styles/nature</vt:lpwstr>
  </property>
  <property fmtid="{D5CDD505-2E9C-101B-9397-08002B2CF9AE}" pid="25" name="Mendeley Recent Style Name 8_1">
    <vt:lpwstr>Nature</vt:lpwstr>
  </property>
  <property fmtid="{D5CDD505-2E9C-101B-9397-08002B2CF9AE}" pid="26" name="Mendeley Recent Style Id 9_1">
    <vt:lpwstr>http://www.zotero.org/styles/vancouver</vt:lpwstr>
  </property>
  <property fmtid="{D5CDD505-2E9C-101B-9397-08002B2CF9AE}" pid="27" name="Mendeley Recent Style Name 9_1">
    <vt:lpwstr>Vancouver</vt:lpwstr>
  </property>
</Properties>
</file>