
<file path=[Content_Types].xml><?xml version="1.0" encoding="utf-8"?>
<Types xmlns="http://schemas.openxmlformats.org/package/2006/content-types">
  <Default Extension="odttf" ContentType="application/vnd.openxmlformats-officedocument.obfuscatedFont"/>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EE842B0" w14:textId="77777777" w:rsidR="00104E94" w:rsidRDefault="005C778D">
      <w:pPr>
        <w:rPr>
          <w:rFonts w:ascii="Arial" w:eastAsia="Arial" w:hAnsi="Arial" w:cs="Arial"/>
        </w:rPr>
      </w:pPr>
      <w:r>
        <w:rPr>
          <w:rFonts w:ascii="Arial" w:eastAsia="Arial" w:hAnsi="Arial" w:cs="Arial"/>
          <w:noProof/>
        </w:rPr>
        <w:drawing>
          <wp:inline distT="0" distB="0" distL="0" distR="0" wp14:anchorId="6F0EC6BF" wp14:editId="24EB74B7">
            <wp:extent cx="2372868" cy="764336"/>
            <wp:effectExtent l="0" t="0" r="0" b="0"/>
            <wp:docPr id="1999271654"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8"/>
                    <a:srcRect/>
                    <a:stretch>
                      <a:fillRect/>
                    </a:stretch>
                  </pic:blipFill>
                  <pic:spPr>
                    <a:xfrm>
                      <a:off x="0" y="0"/>
                      <a:ext cx="2372868" cy="764336"/>
                    </a:xfrm>
                    <a:prstGeom prst="rect">
                      <a:avLst/>
                    </a:prstGeom>
                    <a:ln/>
                  </pic:spPr>
                </pic:pic>
              </a:graphicData>
            </a:graphic>
          </wp:inline>
        </w:drawing>
      </w:r>
    </w:p>
    <w:p w14:paraId="309B08A8" w14:textId="3C074950" w:rsidR="00104E94" w:rsidRDefault="005C778D">
      <w:pPr>
        <w:rPr>
          <w:rFonts w:ascii="Arial" w:eastAsia="Arial" w:hAnsi="Arial" w:cs="Arial"/>
        </w:rPr>
      </w:pPr>
      <w:r>
        <w:rPr>
          <w:rFonts w:ascii="Arial" w:eastAsia="Arial" w:hAnsi="Arial" w:cs="Arial"/>
        </w:rPr>
        <w:t xml:space="preserve"> </w:t>
      </w:r>
    </w:p>
    <w:p w14:paraId="46A7D159" w14:textId="77777777" w:rsidR="00104E94" w:rsidRDefault="005C778D">
      <w:pPr>
        <w:rPr>
          <w:rFonts w:ascii="Arial" w:eastAsia="Arial" w:hAnsi="Arial" w:cs="Arial"/>
        </w:rPr>
      </w:pPr>
      <w:r>
        <w:rPr>
          <w:rFonts w:ascii="Arial" w:eastAsia="Arial" w:hAnsi="Arial" w:cs="Arial"/>
        </w:rPr>
        <w:t xml:space="preserve">  </w:t>
      </w:r>
    </w:p>
    <w:p w14:paraId="276EE451" w14:textId="5FA79B8D" w:rsidR="00104E94" w:rsidRDefault="00194775" w:rsidP="00194775">
      <w:pPr>
        <w:spacing w:line="360" w:lineRule="auto"/>
        <w:jc w:val="center"/>
        <w:rPr>
          <w:rFonts w:ascii="Arial" w:eastAsia="Arial" w:hAnsi="Arial" w:cs="Arial"/>
        </w:rPr>
      </w:pPr>
      <w:r>
        <w:rPr>
          <w:rFonts w:ascii="Arial" w:eastAsia="Arial" w:hAnsi="Arial" w:cs="Arial"/>
          <w:sz w:val="48"/>
          <w:szCs w:val="48"/>
        </w:rPr>
        <w:t>Fortalecimiento de las prácticas de Liderazgo Pedagógicas mediante la capacitación en herramientas de evaluación formativa en docentes de Historia y Matemática</w:t>
      </w:r>
    </w:p>
    <w:p w14:paraId="6439CF2A" w14:textId="77777777" w:rsidR="00104E94" w:rsidRDefault="005C778D">
      <w:pPr>
        <w:jc w:val="center"/>
        <w:rPr>
          <w:rFonts w:ascii="Arial" w:eastAsia="Arial" w:hAnsi="Arial" w:cs="Arial"/>
        </w:rPr>
      </w:pPr>
      <w:r>
        <w:rPr>
          <w:rFonts w:ascii="Arial" w:eastAsia="Arial" w:hAnsi="Arial" w:cs="Arial"/>
        </w:rPr>
        <w:t xml:space="preserve"> POR: SEBASTIÁN ALFONSO JILES ROZAS</w:t>
      </w:r>
    </w:p>
    <w:p w14:paraId="18CD7300" w14:textId="77777777" w:rsidR="00104E94" w:rsidRDefault="005C778D">
      <w:pPr>
        <w:jc w:val="center"/>
        <w:rPr>
          <w:rFonts w:ascii="Arial" w:eastAsia="Arial" w:hAnsi="Arial" w:cs="Arial"/>
        </w:rPr>
      </w:pPr>
      <w:r>
        <w:rPr>
          <w:rFonts w:ascii="Arial" w:eastAsia="Arial" w:hAnsi="Arial" w:cs="Arial"/>
        </w:rPr>
        <w:t xml:space="preserve"> Seminario de Grado presentado a la Facultad de Educación de la Universidad del Desarrollo para optar al grado académico de Magíster en Liderazgo y Gestión Educativa.</w:t>
      </w:r>
    </w:p>
    <w:p w14:paraId="1CC17A54" w14:textId="77777777" w:rsidR="00104E94" w:rsidRDefault="00104E94">
      <w:pPr>
        <w:jc w:val="center"/>
        <w:rPr>
          <w:rFonts w:ascii="Arial" w:eastAsia="Arial" w:hAnsi="Arial" w:cs="Arial"/>
        </w:rPr>
      </w:pPr>
    </w:p>
    <w:p w14:paraId="457EAC40" w14:textId="77777777" w:rsidR="00104E94" w:rsidRDefault="00104E94">
      <w:pPr>
        <w:jc w:val="center"/>
        <w:rPr>
          <w:rFonts w:ascii="Arial" w:eastAsia="Arial" w:hAnsi="Arial" w:cs="Arial"/>
        </w:rPr>
      </w:pPr>
    </w:p>
    <w:p w14:paraId="27A2F4E2" w14:textId="77777777" w:rsidR="00104E94" w:rsidRDefault="005C778D">
      <w:pPr>
        <w:rPr>
          <w:rFonts w:ascii="Arial" w:eastAsia="Arial" w:hAnsi="Arial" w:cs="Arial"/>
        </w:rPr>
      </w:pPr>
      <w:r>
        <w:rPr>
          <w:rFonts w:ascii="Arial" w:eastAsia="Arial" w:hAnsi="Arial" w:cs="Arial"/>
        </w:rPr>
        <w:t>PROFESOR GUÍA</w:t>
      </w:r>
    </w:p>
    <w:p w14:paraId="31994F94" w14:textId="77777777" w:rsidR="00104E94" w:rsidRDefault="005C778D">
      <w:pPr>
        <w:jc w:val="center"/>
        <w:rPr>
          <w:rFonts w:ascii="Arial" w:eastAsia="Arial" w:hAnsi="Arial" w:cs="Arial"/>
        </w:rPr>
      </w:pPr>
      <w:r>
        <w:rPr>
          <w:rFonts w:ascii="Arial" w:eastAsia="Arial" w:hAnsi="Arial" w:cs="Arial"/>
        </w:rPr>
        <w:t xml:space="preserve">SR./SRA. NOMBRE COMPLETO </w:t>
      </w:r>
    </w:p>
    <w:p w14:paraId="618EB38F" w14:textId="77777777" w:rsidR="00104E94" w:rsidRDefault="005C778D">
      <w:pPr>
        <w:rPr>
          <w:rFonts w:ascii="Arial" w:eastAsia="Arial" w:hAnsi="Arial" w:cs="Arial"/>
        </w:rPr>
      </w:pPr>
      <w:r>
        <w:rPr>
          <w:rFonts w:ascii="Arial" w:eastAsia="Arial" w:hAnsi="Arial" w:cs="Arial"/>
        </w:rPr>
        <w:t xml:space="preserve"> </w:t>
      </w:r>
    </w:p>
    <w:p w14:paraId="3A8B6A23" w14:textId="77777777" w:rsidR="00104E94" w:rsidRDefault="00104E94">
      <w:pPr>
        <w:jc w:val="center"/>
        <w:rPr>
          <w:rFonts w:ascii="Arial" w:eastAsia="Arial" w:hAnsi="Arial" w:cs="Arial"/>
        </w:rPr>
      </w:pPr>
    </w:p>
    <w:p w14:paraId="11739DDB" w14:textId="77777777" w:rsidR="00104E94" w:rsidRDefault="005C778D">
      <w:pPr>
        <w:jc w:val="center"/>
        <w:rPr>
          <w:rFonts w:ascii="Arial" w:eastAsia="Arial" w:hAnsi="Arial" w:cs="Arial"/>
        </w:rPr>
      </w:pPr>
      <w:r>
        <w:rPr>
          <w:rFonts w:ascii="Arial" w:eastAsia="Arial" w:hAnsi="Arial" w:cs="Arial"/>
        </w:rPr>
        <w:t>Julio, 2025</w:t>
      </w:r>
    </w:p>
    <w:p w14:paraId="1B7B8592" w14:textId="77777777" w:rsidR="00104E94" w:rsidRDefault="005C778D">
      <w:pPr>
        <w:jc w:val="center"/>
        <w:rPr>
          <w:rFonts w:ascii="Arial" w:eastAsia="Arial" w:hAnsi="Arial" w:cs="Arial"/>
        </w:rPr>
      </w:pPr>
      <w:r>
        <w:rPr>
          <w:rFonts w:ascii="Arial" w:eastAsia="Arial" w:hAnsi="Arial" w:cs="Arial"/>
        </w:rPr>
        <w:t>SANTIAGO</w:t>
      </w:r>
    </w:p>
    <w:p w14:paraId="6CBFEF8E" w14:textId="77777777" w:rsidR="00104E94" w:rsidRDefault="005C778D">
      <w:pPr>
        <w:rPr>
          <w:rFonts w:ascii="Arial" w:eastAsia="Arial" w:hAnsi="Arial" w:cs="Arial"/>
        </w:rPr>
      </w:pPr>
      <w:r>
        <w:rPr>
          <w:rFonts w:ascii="Arial" w:eastAsia="Arial" w:hAnsi="Arial" w:cs="Arial"/>
        </w:rPr>
        <w:lastRenderedPageBreak/>
        <w:t xml:space="preserve"> </w:t>
      </w:r>
    </w:p>
    <w:p w14:paraId="1A55F94C" w14:textId="77777777" w:rsidR="00104E94" w:rsidRDefault="00104E94">
      <w:pPr>
        <w:rPr>
          <w:rFonts w:ascii="Arial" w:eastAsia="Arial" w:hAnsi="Arial" w:cs="Arial"/>
        </w:rPr>
      </w:pPr>
    </w:p>
    <w:p w14:paraId="6F49A2DC" w14:textId="77777777" w:rsidR="00104E94" w:rsidRDefault="00104E94">
      <w:pPr>
        <w:rPr>
          <w:rFonts w:ascii="Arial" w:eastAsia="Arial" w:hAnsi="Arial" w:cs="Arial"/>
        </w:rPr>
      </w:pPr>
    </w:p>
    <w:p w14:paraId="76F9D259" w14:textId="77777777" w:rsidR="00104E94" w:rsidRDefault="00104E94">
      <w:pPr>
        <w:rPr>
          <w:rFonts w:ascii="Arial" w:eastAsia="Arial" w:hAnsi="Arial" w:cs="Arial"/>
        </w:rPr>
      </w:pPr>
    </w:p>
    <w:p w14:paraId="6907870E" w14:textId="77777777" w:rsidR="00104E94" w:rsidRDefault="00104E94">
      <w:pPr>
        <w:rPr>
          <w:rFonts w:ascii="Arial" w:eastAsia="Arial" w:hAnsi="Arial" w:cs="Arial"/>
        </w:rPr>
      </w:pPr>
    </w:p>
    <w:p w14:paraId="60D5257C" w14:textId="77777777" w:rsidR="00104E94" w:rsidRDefault="00104E94">
      <w:pPr>
        <w:rPr>
          <w:rFonts w:ascii="Arial" w:eastAsia="Arial" w:hAnsi="Arial" w:cs="Arial"/>
        </w:rPr>
      </w:pPr>
    </w:p>
    <w:p w14:paraId="6C0BFA7C" w14:textId="77777777" w:rsidR="00104E94" w:rsidRDefault="00104E94">
      <w:pPr>
        <w:rPr>
          <w:rFonts w:ascii="Arial" w:eastAsia="Arial" w:hAnsi="Arial" w:cs="Arial"/>
        </w:rPr>
      </w:pPr>
    </w:p>
    <w:p w14:paraId="22954B3A" w14:textId="77777777" w:rsidR="00104E94" w:rsidRDefault="00104E94">
      <w:pPr>
        <w:rPr>
          <w:rFonts w:ascii="Arial" w:eastAsia="Arial" w:hAnsi="Arial" w:cs="Arial"/>
        </w:rPr>
      </w:pPr>
    </w:p>
    <w:p w14:paraId="5473C45D" w14:textId="77777777" w:rsidR="00104E94" w:rsidRDefault="00104E94">
      <w:pPr>
        <w:rPr>
          <w:rFonts w:ascii="Arial" w:eastAsia="Arial" w:hAnsi="Arial" w:cs="Arial"/>
        </w:rPr>
      </w:pPr>
    </w:p>
    <w:p w14:paraId="78410AE2" w14:textId="77777777" w:rsidR="00104E94" w:rsidRDefault="00104E94">
      <w:pPr>
        <w:rPr>
          <w:rFonts w:ascii="Arial" w:eastAsia="Arial" w:hAnsi="Arial" w:cs="Arial"/>
        </w:rPr>
      </w:pPr>
    </w:p>
    <w:p w14:paraId="724B7DE7" w14:textId="77777777" w:rsidR="00104E94" w:rsidRDefault="00104E94">
      <w:pPr>
        <w:rPr>
          <w:rFonts w:ascii="Arial" w:eastAsia="Arial" w:hAnsi="Arial" w:cs="Arial"/>
        </w:rPr>
      </w:pPr>
    </w:p>
    <w:p w14:paraId="552A0638" w14:textId="77777777" w:rsidR="00104E94" w:rsidRDefault="00104E94">
      <w:pPr>
        <w:rPr>
          <w:rFonts w:ascii="Arial" w:eastAsia="Arial" w:hAnsi="Arial" w:cs="Arial"/>
        </w:rPr>
      </w:pPr>
    </w:p>
    <w:p w14:paraId="483D838F" w14:textId="77777777" w:rsidR="00104E94" w:rsidRDefault="00104E94">
      <w:pPr>
        <w:rPr>
          <w:rFonts w:ascii="Arial" w:eastAsia="Arial" w:hAnsi="Arial" w:cs="Arial"/>
        </w:rPr>
      </w:pPr>
    </w:p>
    <w:p w14:paraId="7AECF065" w14:textId="77777777" w:rsidR="00104E94" w:rsidRDefault="00104E94">
      <w:pPr>
        <w:rPr>
          <w:rFonts w:ascii="Arial" w:eastAsia="Arial" w:hAnsi="Arial" w:cs="Arial"/>
        </w:rPr>
      </w:pPr>
    </w:p>
    <w:p w14:paraId="6ECF3EA9" w14:textId="77777777" w:rsidR="00104E94" w:rsidRDefault="00104E94">
      <w:pPr>
        <w:rPr>
          <w:rFonts w:ascii="Arial" w:eastAsia="Arial" w:hAnsi="Arial" w:cs="Arial"/>
        </w:rPr>
      </w:pPr>
    </w:p>
    <w:p w14:paraId="1FA3CFDC" w14:textId="77777777" w:rsidR="00104E94" w:rsidRDefault="00104E94">
      <w:pPr>
        <w:rPr>
          <w:rFonts w:ascii="Arial" w:eastAsia="Arial" w:hAnsi="Arial" w:cs="Arial"/>
        </w:rPr>
      </w:pPr>
    </w:p>
    <w:p w14:paraId="6A69E524" w14:textId="77777777" w:rsidR="00104E94" w:rsidRDefault="00104E94">
      <w:pPr>
        <w:rPr>
          <w:rFonts w:ascii="Arial" w:eastAsia="Arial" w:hAnsi="Arial" w:cs="Arial"/>
        </w:rPr>
      </w:pPr>
    </w:p>
    <w:p w14:paraId="7B887515" w14:textId="77777777" w:rsidR="00104E94" w:rsidRDefault="00104E94">
      <w:pPr>
        <w:rPr>
          <w:rFonts w:ascii="Arial" w:eastAsia="Arial" w:hAnsi="Arial" w:cs="Arial"/>
        </w:rPr>
      </w:pPr>
    </w:p>
    <w:p w14:paraId="3D00B31F" w14:textId="77777777" w:rsidR="00104E94" w:rsidRDefault="00104E94">
      <w:pPr>
        <w:rPr>
          <w:rFonts w:ascii="Arial" w:eastAsia="Arial" w:hAnsi="Arial" w:cs="Arial"/>
        </w:rPr>
      </w:pPr>
    </w:p>
    <w:p w14:paraId="5EE475EA" w14:textId="77777777" w:rsidR="00104E94" w:rsidRDefault="00104E94">
      <w:pPr>
        <w:rPr>
          <w:rFonts w:ascii="Arial" w:eastAsia="Arial" w:hAnsi="Arial" w:cs="Arial"/>
        </w:rPr>
      </w:pPr>
    </w:p>
    <w:p w14:paraId="33676818" w14:textId="77777777" w:rsidR="00104E94" w:rsidRDefault="00104E94">
      <w:pPr>
        <w:rPr>
          <w:rFonts w:ascii="Arial" w:eastAsia="Arial" w:hAnsi="Arial" w:cs="Arial"/>
        </w:rPr>
      </w:pPr>
    </w:p>
    <w:p w14:paraId="2111292D" w14:textId="77777777" w:rsidR="00104E94" w:rsidRDefault="005C778D">
      <w:pPr>
        <w:rPr>
          <w:rFonts w:ascii="Arial" w:eastAsia="Arial" w:hAnsi="Arial" w:cs="Arial"/>
        </w:rPr>
      </w:pPr>
      <w:r>
        <w:rPr>
          <w:rFonts w:ascii="Arial" w:eastAsia="Arial" w:hAnsi="Arial" w:cs="Arial"/>
        </w:rPr>
        <w:t xml:space="preserve">© Se autoriza la reproducción de esta obra en modalidad de acceso abierto para fines académicos o de investigación, siempre que se incluya la referenciación de la obra. </w:t>
      </w:r>
      <w:r>
        <w:br w:type="page"/>
      </w:r>
    </w:p>
    <w:p w14:paraId="10782385" w14:textId="58942969" w:rsidR="00104E94" w:rsidRDefault="005C778D">
      <w:pPr>
        <w:rPr>
          <w:rFonts w:ascii="Arial" w:eastAsia="Arial" w:hAnsi="Arial" w:cs="Arial"/>
        </w:rPr>
      </w:pPr>
      <w:r>
        <w:rPr>
          <w:rFonts w:ascii="Arial" w:eastAsia="Arial" w:hAnsi="Arial" w:cs="Arial"/>
          <w:b/>
        </w:rPr>
        <w:lastRenderedPageBreak/>
        <w:t xml:space="preserve">AGRADECIMIENTO </w:t>
      </w:r>
    </w:p>
    <w:p w14:paraId="3B9EC0F0" w14:textId="58273CB9" w:rsidR="00136FDA" w:rsidRDefault="009E646A" w:rsidP="00136FDA">
      <w:pPr>
        <w:spacing w:line="480" w:lineRule="auto"/>
        <w:jc w:val="both"/>
        <w:rPr>
          <w:rFonts w:ascii="Arial" w:eastAsia="Arial" w:hAnsi="Arial" w:cs="Arial"/>
        </w:rPr>
      </w:pPr>
      <w:r>
        <w:rPr>
          <w:rFonts w:ascii="Arial" w:eastAsia="Arial" w:hAnsi="Arial" w:cs="Arial"/>
        </w:rPr>
        <w:t xml:space="preserve">El término de un proceso </w:t>
      </w:r>
      <w:r w:rsidR="0057101B">
        <w:rPr>
          <w:rFonts w:ascii="Arial" w:eastAsia="Arial" w:hAnsi="Arial" w:cs="Arial"/>
        </w:rPr>
        <w:t>es el cierre de una etapa, la cual tuvo altos y bajos, días de sacrificio y cansancio</w:t>
      </w:r>
      <w:r w:rsidR="00D31625">
        <w:rPr>
          <w:rFonts w:ascii="Arial" w:eastAsia="Arial" w:hAnsi="Arial" w:cs="Arial"/>
        </w:rPr>
        <w:t>, pero no es más la consecuencia de un futuro mejor.</w:t>
      </w:r>
    </w:p>
    <w:p w14:paraId="728F8BD2" w14:textId="11F83850" w:rsidR="00D31625" w:rsidRDefault="00D31625" w:rsidP="00136FDA">
      <w:pPr>
        <w:spacing w:line="480" w:lineRule="auto"/>
        <w:jc w:val="both"/>
        <w:rPr>
          <w:rFonts w:ascii="Arial" w:eastAsia="Arial" w:hAnsi="Arial" w:cs="Arial"/>
        </w:rPr>
      </w:pPr>
      <w:r>
        <w:rPr>
          <w:rFonts w:ascii="Arial" w:eastAsia="Arial" w:hAnsi="Arial" w:cs="Arial"/>
        </w:rPr>
        <w:t xml:space="preserve">En primer </w:t>
      </w:r>
      <w:r w:rsidR="000B7888">
        <w:rPr>
          <w:rFonts w:ascii="Arial" w:eastAsia="Arial" w:hAnsi="Arial" w:cs="Arial"/>
        </w:rPr>
        <w:t>lugar,</w:t>
      </w:r>
      <w:r>
        <w:rPr>
          <w:rFonts w:ascii="Arial" w:eastAsia="Arial" w:hAnsi="Arial" w:cs="Arial"/>
        </w:rPr>
        <w:t xml:space="preserve"> destacar </w:t>
      </w:r>
      <w:r w:rsidR="00E6606F">
        <w:rPr>
          <w:rFonts w:ascii="Arial" w:eastAsia="Arial" w:hAnsi="Arial" w:cs="Arial"/>
        </w:rPr>
        <w:t xml:space="preserve">y agradecer a la Corporación Educacional Los Conquistadores de Chile, por darme la oportunidad de perfeccionarme a nivel profesional y confiar en mi para esto, </w:t>
      </w:r>
      <w:r w:rsidR="009E01EF">
        <w:rPr>
          <w:rFonts w:ascii="Arial" w:eastAsia="Arial" w:hAnsi="Arial" w:cs="Arial"/>
        </w:rPr>
        <w:t xml:space="preserve">también a Eduardo Valdivia por </w:t>
      </w:r>
      <w:r w:rsidR="000B7888">
        <w:rPr>
          <w:rFonts w:ascii="Arial" w:eastAsia="Arial" w:hAnsi="Arial" w:cs="Arial"/>
        </w:rPr>
        <w:t xml:space="preserve">entregarme la flexibilidad </w:t>
      </w:r>
      <w:r w:rsidR="00C019D0">
        <w:rPr>
          <w:rFonts w:ascii="Arial" w:eastAsia="Arial" w:hAnsi="Arial" w:cs="Arial"/>
        </w:rPr>
        <w:t xml:space="preserve">y sabiduría </w:t>
      </w:r>
      <w:r w:rsidR="000B7888">
        <w:rPr>
          <w:rFonts w:ascii="Arial" w:eastAsia="Arial" w:hAnsi="Arial" w:cs="Arial"/>
        </w:rPr>
        <w:t xml:space="preserve">que requerí cada vez que lo necesité para </w:t>
      </w:r>
      <w:r w:rsidR="00C73C18">
        <w:rPr>
          <w:rFonts w:ascii="Arial" w:eastAsia="Arial" w:hAnsi="Arial" w:cs="Arial"/>
        </w:rPr>
        <w:t>realizar algo relacionado al Magíster</w:t>
      </w:r>
      <w:r w:rsidR="00C019D0">
        <w:rPr>
          <w:rFonts w:ascii="Arial" w:eastAsia="Arial" w:hAnsi="Arial" w:cs="Arial"/>
        </w:rPr>
        <w:t xml:space="preserve"> o elementos propios de mi labor</w:t>
      </w:r>
      <w:r w:rsidR="00C73C18">
        <w:rPr>
          <w:rFonts w:ascii="Arial" w:eastAsia="Arial" w:hAnsi="Arial" w:cs="Arial"/>
        </w:rPr>
        <w:t xml:space="preserve">, </w:t>
      </w:r>
      <w:r w:rsidR="00C019D0">
        <w:rPr>
          <w:rFonts w:ascii="Arial" w:eastAsia="Arial" w:hAnsi="Arial" w:cs="Arial"/>
        </w:rPr>
        <w:t xml:space="preserve">no quiero olvidar a Sandro </w:t>
      </w:r>
      <w:proofErr w:type="spellStart"/>
      <w:r w:rsidR="00C019D0">
        <w:rPr>
          <w:rFonts w:ascii="Arial" w:eastAsia="Arial" w:hAnsi="Arial" w:cs="Arial"/>
        </w:rPr>
        <w:t>Coppa</w:t>
      </w:r>
      <w:proofErr w:type="spellEnd"/>
      <w:r w:rsidR="00C019D0">
        <w:rPr>
          <w:rFonts w:ascii="Arial" w:eastAsia="Arial" w:hAnsi="Arial" w:cs="Arial"/>
        </w:rPr>
        <w:t xml:space="preserve"> por su experiencia y guía cada vez que </w:t>
      </w:r>
      <w:r w:rsidR="00B345EE">
        <w:rPr>
          <w:rFonts w:ascii="Arial" w:eastAsia="Arial" w:hAnsi="Arial" w:cs="Arial"/>
        </w:rPr>
        <w:t>solicité su ayuda.</w:t>
      </w:r>
    </w:p>
    <w:p w14:paraId="4671D9E5" w14:textId="7366DFE9" w:rsidR="00B345EE" w:rsidRDefault="00B345EE" w:rsidP="00136FDA">
      <w:pPr>
        <w:spacing w:line="480" w:lineRule="auto"/>
        <w:jc w:val="both"/>
        <w:rPr>
          <w:rFonts w:ascii="Arial" w:eastAsia="Arial" w:hAnsi="Arial" w:cs="Arial"/>
        </w:rPr>
      </w:pPr>
      <w:r>
        <w:rPr>
          <w:rFonts w:ascii="Arial" w:eastAsia="Arial" w:hAnsi="Arial" w:cs="Arial"/>
        </w:rPr>
        <w:t xml:space="preserve">A mis padres por el apoyo entregado durante este año y medio de </w:t>
      </w:r>
      <w:r w:rsidR="005C7D9D">
        <w:rPr>
          <w:rFonts w:ascii="Arial" w:eastAsia="Arial" w:hAnsi="Arial" w:cs="Arial"/>
        </w:rPr>
        <w:t>llegadas tarde a casa, ayuda cada vez que podían y energías traspasadas. A mis hermanas</w:t>
      </w:r>
      <w:r w:rsidR="00257481">
        <w:rPr>
          <w:rFonts w:ascii="Arial" w:eastAsia="Arial" w:hAnsi="Arial" w:cs="Arial"/>
        </w:rPr>
        <w:t xml:space="preserve"> a quienes amo con el corazón. </w:t>
      </w:r>
    </w:p>
    <w:p w14:paraId="0849291E" w14:textId="62F20F92" w:rsidR="00257481" w:rsidRDefault="00257481" w:rsidP="00136FDA">
      <w:pPr>
        <w:spacing w:line="480" w:lineRule="auto"/>
        <w:jc w:val="both"/>
        <w:rPr>
          <w:rFonts w:ascii="Arial" w:eastAsia="Arial" w:hAnsi="Arial" w:cs="Arial"/>
        </w:rPr>
      </w:pPr>
      <w:r>
        <w:rPr>
          <w:rFonts w:ascii="Arial" w:eastAsia="Arial" w:hAnsi="Arial" w:cs="Arial"/>
        </w:rPr>
        <w:t xml:space="preserve">Por </w:t>
      </w:r>
      <w:r w:rsidR="0013484E">
        <w:rPr>
          <w:rFonts w:ascii="Arial" w:eastAsia="Arial" w:hAnsi="Arial" w:cs="Arial"/>
        </w:rPr>
        <w:t>último,</w:t>
      </w:r>
      <w:r>
        <w:rPr>
          <w:rFonts w:ascii="Arial" w:eastAsia="Arial" w:hAnsi="Arial" w:cs="Arial"/>
        </w:rPr>
        <w:t xml:space="preserve"> a mi compañera de andanzas y estudios Silvana Díaz, sin el apoyo y compañía</w:t>
      </w:r>
      <w:r w:rsidR="004D41D2">
        <w:rPr>
          <w:rFonts w:ascii="Arial" w:eastAsia="Arial" w:hAnsi="Arial" w:cs="Arial"/>
        </w:rPr>
        <w:t>, chistes y risas nada de esto hubiera sido igual.</w:t>
      </w:r>
    </w:p>
    <w:p w14:paraId="6BF76959" w14:textId="77777777" w:rsidR="00104E94" w:rsidRDefault="005C778D">
      <w:pPr>
        <w:rPr>
          <w:rFonts w:ascii="Arial" w:eastAsia="Arial" w:hAnsi="Arial" w:cs="Arial"/>
        </w:rPr>
      </w:pPr>
      <w:r>
        <w:br w:type="page"/>
      </w:r>
    </w:p>
    <w:p w14:paraId="0D9178D7" w14:textId="77777777" w:rsidR="00104E94" w:rsidRDefault="005C778D">
      <w:pPr>
        <w:pBdr>
          <w:top w:val="nil"/>
          <w:left w:val="nil"/>
          <w:bottom w:val="nil"/>
          <w:right w:val="nil"/>
          <w:between w:val="nil"/>
        </w:pBdr>
        <w:spacing w:before="240" w:after="0" w:line="259" w:lineRule="auto"/>
        <w:rPr>
          <w:rFonts w:ascii="Arial" w:eastAsia="Arial" w:hAnsi="Arial" w:cs="Arial"/>
          <w:b/>
          <w:color w:val="000000"/>
        </w:rPr>
      </w:pPr>
      <w:r>
        <w:rPr>
          <w:rFonts w:ascii="Arial" w:eastAsia="Arial" w:hAnsi="Arial" w:cs="Arial"/>
          <w:b/>
          <w:color w:val="000000"/>
        </w:rPr>
        <w:lastRenderedPageBreak/>
        <w:t>TABLA DE CONTENIDO</w:t>
      </w:r>
    </w:p>
    <w:sdt>
      <w:sdtPr>
        <w:id w:val="-1196536655"/>
        <w:docPartObj>
          <w:docPartGallery w:val="Table of Contents"/>
          <w:docPartUnique/>
        </w:docPartObj>
      </w:sdtPr>
      <w:sdtContent>
        <w:p w14:paraId="20D58D2D" w14:textId="77777777" w:rsidR="00104E94" w:rsidRPr="00D82DB8" w:rsidRDefault="005C778D">
          <w:pPr>
            <w:pBdr>
              <w:top w:val="nil"/>
              <w:left w:val="nil"/>
              <w:bottom w:val="nil"/>
              <w:right w:val="nil"/>
              <w:between w:val="nil"/>
            </w:pBdr>
            <w:tabs>
              <w:tab w:val="right" w:pos="8544"/>
            </w:tabs>
            <w:spacing w:before="120" w:after="120"/>
            <w:rPr>
              <w:b/>
              <w:bCs/>
              <w:color w:val="000000"/>
            </w:rPr>
          </w:pPr>
          <w:r>
            <w:fldChar w:fldCharType="begin"/>
          </w:r>
          <w:r>
            <w:instrText xml:space="preserve"> TOC \h \u \z \t "Heading 1,1,Heading 2,2,Heading 3,3,"</w:instrText>
          </w:r>
          <w:r>
            <w:fldChar w:fldCharType="separate"/>
          </w:r>
          <w:hyperlink w:anchor="_heading=h.5p0a7ogimv31">
            <w:r w:rsidRPr="00D82DB8">
              <w:rPr>
                <w:b/>
                <w:bCs/>
                <w:smallCaps/>
                <w:color w:val="000000"/>
              </w:rPr>
              <w:t>RESUMEN/ABSTRACT</w:t>
            </w:r>
            <w:r w:rsidRPr="00D82DB8">
              <w:rPr>
                <w:b/>
                <w:bCs/>
                <w:smallCaps/>
                <w:color w:val="000000"/>
              </w:rPr>
              <w:tab/>
              <w:t>6</w:t>
            </w:r>
          </w:hyperlink>
        </w:p>
        <w:p w14:paraId="3B95AC3F" w14:textId="36CDBFD0" w:rsidR="00104E94" w:rsidRPr="00D82DB8" w:rsidRDefault="00000000">
          <w:pPr>
            <w:pBdr>
              <w:top w:val="nil"/>
              <w:left w:val="nil"/>
              <w:bottom w:val="nil"/>
              <w:right w:val="nil"/>
              <w:between w:val="nil"/>
            </w:pBdr>
            <w:tabs>
              <w:tab w:val="right" w:pos="8544"/>
            </w:tabs>
            <w:spacing w:before="120" w:after="120"/>
            <w:rPr>
              <w:b/>
              <w:bCs/>
              <w:color w:val="000000"/>
            </w:rPr>
          </w:pPr>
          <w:hyperlink w:anchor="_heading=h.9b4ikdhijpzt">
            <w:r w:rsidR="005C778D" w:rsidRPr="00D82DB8">
              <w:rPr>
                <w:b/>
                <w:bCs/>
                <w:smallCaps/>
                <w:color w:val="000000"/>
              </w:rPr>
              <w:t>PALABRAS CLAVES</w:t>
            </w:r>
            <w:r w:rsidR="005C778D" w:rsidRPr="00D82DB8">
              <w:rPr>
                <w:b/>
                <w:bCs/>
                <w:smallCaps/>
                <w:color w:val="000000"/>
              </w:rPr>
              <w:tab/>
            </w:r>
          </w:hyperlink>
          <w:r w:rsidR="00D82DB8" w:rsidRPr="00D82DB8">
            <w:rPr>
              <w:b/>
              <w:bCs/>
              <w:smallCaps/>
              <w:color w:val="000000"/>
            </w:rPr>
            <w:t>7</w:t>
          </w:r>
        </w:p>
        <w:p w14:paraId="77FDCFDD" w14:textId="0E4459A5" w:rsidR="00104E94" w:rsidRPr="00D82DB8" w:rsidRDefault="00000000">
          <w:pPr>
            <w:pBdr>
              <w:top w:val="nil"/>
              <w:left w:val="nil"/>
              <w:bottom w:val="nil"/>
              <w:right w:val="nil"/>
              <w:between w:val="nil"/>
            </w:pBdr>
            <w:tabs>
              <w:tab w:val="left" w:pos="480"/>
              <w:tab w:val="right" w:pos="8544"/>
            </w:tabs>
            <w:spacing w:before="120" w:after="120"/>
            <w:rPr>
              <w:b/>
              <w:bCs/>
              <w:color w:val="000000"/>
            </w:rPr>
          </w:pPr>
          <w:hyperlink w:anchor="_heading=h.rj0pas4q7f9z">
            <w:r w:rsidR="005C778D" w:rsidRPr="00D82DB8">
              <w:rPr>
                <w:b/>
                <w:bCs/>
                <w:smallCaps/>
                <w:color w:val="000000"/>
              </w:rPr>
              <w:t>1.</w:t>
            </w:r>
          </w:hyperlink>
          <w:hyperlink w:anchor="_heading=h.rj0pas4q7f9z">
            <w:r w:rsidR="005C778D" w:rsidRPr="00D82DB8">
              <w:rPr>
                <w:b/>
                <w:bCs/>
                <w:color w:val="000000"/>
              </w:rPr>
              <w:tab/>
            </w:r>
          </w:hyperlink>
          <w:r w:rsidR="005C778D" w:rsidRPr="00D82DB8">
            <w:rPr>
              <w:b/>
              <w:bCs/>
            </w:rPr>
            <w:fldChar w:fldCharType="begin"/>
          </w:r>
          <w:r w:rsidR="005C778D" w:rsidRPr="00D82DB8">
            <w:rPr>
              <w:b/>
              <w:bCs/>
            </w:rPr>
            <w:instrText xml:space="preserve"> PAGEREF _heading=h.rj0pas4q7f9z \h </w:instrText>
          </w:r>
          <w:r w:rsidR="005C778D" w:rsidRPr="00D82DB8">
            <w:rPr>
              <w:b/>
              <w:bCs/>
            </w:rPr>
          </w:r>
          <w:r w:rsidR="005C778D" w:rsidRPr="00D82DB8">
            <w:rPr>
              <w:b/>
              <w:bCs/>
            </w:rPr>
            <w:fldChar w:fldCharType="separate"/>
          </w:r>
          <w:r w:rsidR="005C778D" w:rsidRPr="00D82DB8">
            <w:rPr>
              <w:b/>
              <w:bCs/>
              <w:smallCaps/>
              <w:color w:val="000000"/>
            </w:rPr>
            <w:t>INTRODUCCIÓN</w:t>
          </w:r>
          <w:r w:rsidR="005C778D" w:rsidRPr="00D82DB8">
            <w:rPr>
              <w:b/>
              <w:bCs/>
              <w:smallCaps/>
              <w:color w:val="000000"/>
            </w:rPr>
            <w:tab/>
          </w:r>
          <w:r w:rsidR="005C778D" w:rsidRPr="00D82DB8">
            <w:rPr>
              <w:b/>
              <w:bCs/>
            </w:rPr>
            <w:fldChar w:fldCharType="end"/>
          </w:r>
          <w:r w:rsidR="00D82DB8" w:rsidRPr="00D82DB8">
            <w:rPr>
              <w:b/>
              <w:bCs/>
            </w:rPr>
            <w:t>8</w:t>
          </w:r>
        </w:p>
        <w:p w14:paraId="5F1C4F76" w14:textId="24797F08" w:rsidR="00104E94" w:rsidRPr="00D82DB8" w:rsidRDefault="00000000">
          <w:pPr>
            <w:pBdr>
              <w:top w:val="nil"/>
              <w:left w:val="nil"/>
              <w:bottom w:val="nil"/>
              <w:right w:val="nil"/>
              <w:between w:val="nil"/>
            </w:pBdr>
            <w:tabs>
              <w:tab w:val="left" w:pos="480"/>
              <w:tab w:val="right" w:pos="8544"/>
            </w:tabs>
            <w:spacing w:before="120" w:after="120"/>
            <w:rPr>
              <w:b/>
              <w:bCs/>
              <w:color w:val="000000"/>
            </w:rPr>
          </w:pPr>
          <w:hyperlink w:anchor="_heading=h.qy7wnelycbva">
            <w:r w:rsidR="005C778D" w:rsidRPr="00D82DB8">
              <w:rPr>
                <w:b/>
                <w:bCs/>
                <w:smallCaps/>
                <w:color w:val="000000"/>
              </w:rPr>
              <w:t>2.</w:t>
            </w:r>
          </w:hyperlink>
          <w:hyperlink w:anchor="_heading=h.qy7wnelycbva">
            <w:r w:rsidR="005C778D" w:rsidRPr="00D82DB8">
              <w:rPr>
                <w:b/>
                <w:bCs/>
                <w:color w:val="000000"/>
              </w:rPr>
              <w:tab/>
            </w:r>
          </w:hyperlink>
          <w:r w:rsidR="005C778D" w:rsidRPr="00D82DB8">
            <w:rPr>
              <w:b/>
              <w:bCs/>
            </w:rPr>
            <w:fldChar w:fldCharType="begin"/>
          </w:r>
          <w:r w:rsidR="005C778D" w:rsidRPr="00D82DB8">
            <w:rPr>
              <w:b/>
              <w:bCs/>
            </w:rPr>
            <w:instrText xml:space="preserve"> PAGEREF _heading=h.qy7wnelycbva \h </w:instrText>
          </w:r>
          <w:r w:rsidR="005C778D" w:rsidRPr="00D82DB8">
            <w:rPr>
              <w:b/>
              <w:bCs/>
            </w:rPr>
          </w:r>
          <w:r w:rsidR="005C778D" w:rsidRPr="00D82DB8">
            <w:rPr>
              <w:b/>
              <w:bCs/>
            </w:rPr>
            <w:fldChar w:fldCharType="separate"/>
          </w:r>
          <w:r w:rsidR="005C778D" w:rsidRPr="00D82DB8">
            <w:rPr>
              <w:b/>
              <w:bCs/>
              <w:smallCaps/>
              <w:color w:val="000000"/>
            </w:rPr>
            <w:t>ANTECEDENTES CONTEXTUALES Y DIAGNÓSTICO</w:t>
          </w:r>
          <w:r w:rsidR="005C778D" w:rsidRPr="00D82DB8">
            <w:rPr>
              <w:b/>
              <w:bCs/>
              <w:smallCaps/>
              <w:color w:val="000000"/>
            </w:rPr>
            <w:tab/>
          </w:r>
          <w:r w:rsidR="005C778D" w:rsidRPr="00D82DB8">
            <w:rPr>
              <w:b/>
              <w:bCs/>
            </w:rPr>
            <w:fldChar w:fldCharType="end"/>
          </w:r>
          <w:r w:rsidR="00D82DB8" w:rsidRPr="00D82DB8">
            <w:rPr>
              <w:b/>
              <w:bCs/>
            </w:rPr>
            <w:t>9</w:t>
          </w:r>
        </w:p>
        <w:p w14:paraId="12DDAD60" w14:textId="197063E0" w:rsidR="004D41D2" w:rsidRPr="00D82DB8" w:rsidRDefault="00000000" w:rsidP="00314D38">
          <w:pPr>
            <w:pBdr>
              <w:top w:val="nil"/>
              <w:left w:val="nil"/>
              <w:bottom w:val="nil"/>
              <w:right w:val="nil"/>
              <w:between w:val="nil"/>
            </w:pBdr>
            <w:tabs>
              <w:tab w:val="left" w:pos="960"/>
              <w:tab w:val="right" w:pos="8544"/>
            </w:tabs>
            <w:spacing w:after="0"/>
            <w:ind w:left="240"/>
            <w:rPr>
              <w:b/>
              <w:bCs/>
            </w:rPr>
          </w:pPr>
          <w:hyperlink w:anchor="_heading=h.dz7ygm8o6nqt">
            <w:r w:rsidR="005C778D" w:rsidRPr="00D82DB8">
              <w:rPr>
                <w:b/>
                <w:bCs/>
                <w:smallCaps/>
                <w:color w:val="000000"/>
              </w:rPr>
              <w:t>2.1</w:t>
            </w:r>
          </w:hyperlink>
          <w:hyperlink w:anchor="_heading=h.dz7ygm8o6nqt">
            <w:r w:rsidR="005C778D" w:rsidRPr="00D82DB8">
              <w:rPr>
                <w:b/>
                <w:bCs/>
                <w:color w:val="000000"/>
              </w:rPr>
              <w:tab/>
            </w:r>
          </w:hyperlink>
          <w:r w:rsidR="005C778D" w:rsidRPr="00D82DB8">
            <w:rPr>
              <w:b/>
              <w:bCs/>
            </w:rPr>
            <w:fldChar w:fldCharType="begin"/>
          </w:r>
          <w:r w:rsidR="005C778D" w:rsidRPr="00D82DB8">
            <w:rPr>
              <w:b/>
              <w:bCs/>
            </w:rPr>
            <w:instrText xml:space="preserve"> PAGEREF _heading=h.dz7ygm8o6nqt \h </w:instrText>
          </w:r>
          <w:r w:rsidR="005C778D" w:rsidRPr="00D82DB8">
            <w:rPr>
              <w:b/>
              <w:bCs/>
            </w:rPr>
          </w:r>
          <w:r w:rsidR="005C778D" w:rsidRPr="00D82DB8">
            <w:rPr>
              <w:b/>
              <w:bCs/>
            </w:rPr>
            <w:fldChar w:fldCharType="separate"/>
          </w:r>
          <w:r w:rsidR="005C778D" w:rsidRPr="00D82DB8">
            <w:rPr>
              <w:b/>
              <w:bCs/>
              <w:smallCaps/>
              <w:color w:val="000000"/>
            </w:rPr>
            <w:t>CONTEXTUALIZACIÓN INSTITUCIONAL.</w:t>
          </w:r>
          <w:r w:rsidR="005C778D" w:rsidRPr="00D82DB8">
            <w:rPr>
              <w:b/>
              <w:bCs/>
              <w:smallCaps/>
              <w:color w:val="000000"/>
            </w:rPr>
            <w:tab/>
          </w:r>
          <w:r w:rsidR="005C778D" w:rsidRPr="00D82DB8">
            <w:rPr>
              <w:b/>
              <w:bCs/>
            </w:rPr>
            <w:fldChar w:fldCharType="end"/>
          </w:r>
          <w:r w:rsidR="00D82DB8" w:rsidRPr="00D82DB8">
            <w:rPr>
              <w:b/>
              <w:bCs/>
            </w:rPr>
            <w:t>9</w:t>
          </w:r>
        </w:p>
        <w:p w14:paraId="74901111" w14:textId="2E7D2DDC" w:rsidR="00314D38" w:rsidRPr="00D82DB8" w:rsidRDefault="00000000" w:rsidP="00314D38">
          <w:pPr>
            <w:pBdr>
              <w:top w:val="nil"/>
              <w:left w:val="nil"/>
              <w:bottom w:val="nil"/>
              <w:right w:val="nil"/>
              <w:between w:val="nil"/>
            </w:pBdr>
            <w:tabs>
              <w:tab w:val="left" w:pos="960"/>
              <w:tab w:val="right" w:pos="8544"/>
            </w:tabs>
            <w:spacing w:after="0"/>
            <w:ind w:left="240"/>
            <w:rPr>
              <w:b/>
              <w:bCs/>
            </w:rPr>
          </w:pPr>
          <w:hyperlink w:anchor="_heading=h.jkkok5k0wsx3">
            <w:r w:rsidR="005C778D" w:rsidRPr="00D82DB8">
              <w:rPr>
                <w:b/>
                <w:bCs/>
                <w:smallCaps/>
                <w:color w:val="000000"/>
              </w:rPr>
              <w:t>2.2</w:t>
            </w:r>
          </w:hyperlink>
          <w:hyperlink w:anchor="_heading=h.jkkok5k0wsx3">
            <w:r w:rsidR="005C778D" w:rsidRPr="00D82DB8">
              <w:rPr>
                <w:b/>
                <w:bCs/>
                <w:color w:val="000000"/>
              </w:rPr>
              <w:tab/>
            </w:r>
          </w:hyperlink>
          <w:r w:rsidR="005C778D" w:rsidRPr="00D82DB8">
            <w:rPr>
              <w:b/>
              <w:bCs/>
            </w:rPr>
            <w:fldChar w:fldCharType="begin"/>
          </w:r>
          <w:r w:rsidR="005C778D" w:rsidRPr="00D82DB8">
            <w:rPr>
              <w:b/>
              <w:bCs/>
            </w:rPr>
            <w:instrText xml:space="preserve"> PAGEREF _heading=h.jkkok5k0wsx3 \h </w:instrText>
          </w:r>
          <w:r w:rsidR="005C778D" w:rsidRPr="00D82DB8">
            <w:rPr>
              <w:b/>
              <w:bCs/>
            </w:rPr>
          </w:r>
          <w:r w:rsidR="005C778D" w:rsidRPr="00D82DB8">
            <w:rPr>
              <w:b/>
              <w:bCs/>
            </w:rPr>
            <w:fldChar w:fldCharType="separate"/>
          </w:r>
          <w:r w:rsidR="005C778D" w:rsidRPr="00D82DB8">
            <w:rPr>
              <w:b/>
              <w:bCs/>
              <w:smallCaps/>
              <w:color w:val="000000"/>
            </w:rPr>
            <w:t>PRESENTACIÓN DEL DIAGNÓSTICO</w:t>
          </w:r>
          <w:r w:rsidR="005C778D" w:rsidRPr="00D82DB8">
            <w:rPr>
              <w:b/>
              <w:bCs/>
              <w:smallCaps/>
              <w:color w:val="000000"/>
            </w:rPr>
            <w:tab/>
          </w:r>
          <w:r w:rsidR="005C778D" w:rsidRPr="00D82DB8">
            <w:rPr>
              <w:b/>
              <w:bCs/>
            </w:rPr>
            <w:fldChar w:fldCharType="end"/>
          </w:r>
          <w:r w:rsidR="00D82DB8" w:rsidRPr="00D82DB8">
            <w:rPr>
              <w:b/>
              <w:bCs/>
            </w:rPr>
            <w:t>10</w:t>
          </w:r>
        </w:p>
        <w:p w14:paraId="7E5F0590" w14:textId="5806DDFD" w:rsidR="00104E94" w:rsidRPr="00D82DB8" w:rsidRDefault="00000000">
          <w:pPr>
            <w:pBdr>
              <w:top w:val="nil"/>
              <w:left w:val="nil"/>
              <w:bottom w:val="nil"/>
              <w:right w:val="nil"/>
              <w:between w:val="nil"/>
            </w:pBdr>
            <w:tabs>
              <w:tab w:val="left" w:pos="480"/>
              <w:tab w:val="right" w:pos="8544"/>
            </w:tabs>
            <w:spacing w:before="120" w:after="120"/>
            <w:rPr>
              <w:b/>
              <w:bCs/>
              <w:color w:val="000000"/>
            </w:rPr>
          </w:pPr>
          <w:hyperlink w:anchor="_heading=h.neu2ktt7ntqx">
            <w:r w:rsidR="005C778D" w:rsidRPr="00D82DB8">
              <w:rPr>
                <w:b/>
                <w:bCs/>
                <w:smallCaps/>
                <w:color w:val="000000"/>
              </w:rPr>
              <w:t>3.</w:t>
            </w:r>
          </w:hyperlink>
          <w:hyperlink w:anchor="_heading=h.neu2ktt7ntqx">
            <w:r w:rsidR="005C778D" w:rsidRPr="00D82DB8">
              <w:rPr>
                <w:b/>
                <w:bCs/>
                <w:color w:val="000000"/>
              </w:rPr>
              <w:tab/>
            </w:r>
          </w:hyperlink>
          <w:r w:rsidR="005C778D" w:rsidRPr="00D82DB8">
            <w:rPr>
              <w:b/>
              <w:bCs/>
            </w:rPr>
            <w:fldChar w:fldCharType="begin"/>
          </w:r>
          <w:r w:rsidR="005C778D" w:rsidRPr="00D82DB8">
            <w:rPr>
              <w:b/>
              <w:bCs/>
            </w:rPr>
            <w:instrText xml:space="preserve"> PAGEREF _heading=h.neu2ktt7ntqx \h </w:instrText>
          </w:r>
          <w:r w:rsidR="005C778D" w:rsidRPr="00D82DB8">
            <w:rPr>
              <w:b/>
              <w:bCs/>
            </w:rPr>
          </w:r>
          <w:r w:rsidR="005C778D" w:rsidRPr="00D82DB8">
            <w:rPr>
              <w:b/>
              <w:bCs/>
            </w:rPr>
            <w:fldChar w:fldCharType="separate"/>
          </w:r>
          <w:r w:rsidR="005C778D" w:rsidRPr="00D82DB8">
            <w:rPr>
              <w:b/>
              <w:bCs/>
              <w:smallCaps/>
              <w:color w:val="000000"/>
            </w:rPr>
            <w:t>PROBLEMATIZACIÓN</w:t>
          </w:r>
          <w:r w:rsidR="005C778D" w:rsidRPr="00D82DB8">
            <w:rPr>
              <w:b/>
              <w:bCs/>
              <w:smallCaps/>
              <w:color w:val="000000"/>
            </w:rPr>
            <w:tab/>
          </w:r>
          <w:r w:rsidR="005C778D" w:rsidRPr="00D82DB8">
            <w:rPr>
              <w:b/>
              <w:bCs/>
            </w:rPr>
            <w:fldChar w:fldCharType="end"/>
          </w:r>
          <w:r w:rsidR="00D82DB8" w:rsidRPr="00D82DB8">
            <w:rPr>
              <w:b/>
              <w:bCs/>
            </w:rPr>
            <w:t>14</w:t>
          </w:r>
        </w:p>
        <w:p w14:paraId="1E6569CA" w14:textId="3A9CA5AB" w:rsidR="00104E94" w:rsidRPr="00D82DB8" w:rsidRDefault="00000000">
          <w:pPr>
            <w:pBdr>
              <w:top w:val="nil"/>
              <w:left w:val="nil"/>
              <w:bottom w:val="nil"/>
              <w:right w:val="nil"/>
              <w:between w:val="nil"/>
            </w:pBdr>
            <w:tabs>
              <w:tab w:val="left" w:pos="960"/>
              <w:tab w:val="right" w:pos="8544"/>
            </w:tabs>
            <w:spacing w:after="0"/>
            <w:ind w:left="240"/>
            <w:rPr>
              <w:b/>
              <w:bCs/>
              <w:color w:val="000000"/>
            </w:rPr>
          </w:pPr>
          <w:hyperlink w:anchor="_heading=h.d85hj2dopzms">
            <w:r w:rsidR="005C778D" w:rsidRPr="00D82DB8">
              <w:rPr>
                <w:b/>
                <w:bCs/>
                <w:smallCaps/>
                <w:color w:val="000000"/>
              </w:rPr>
              <w:t>3.1</w:t>
            </w:r>
          </w:hyperlink>
          <w:hyperlink w:anchor="_heading=h.d85hj2dopzms">
            <w:r w:rsidR="005C778D" w:rsidRPr="00D82DB8">
              <w:rPr>
                <w:b/>
                <w:bCs/>
                <w:color w:val="000000"/>
              </w:rPr>
              <w:tab/>
            </w:r>
          </w:hyperlink>
          <w:r w:rsidR="005C778D" w:rsidRPr="00D82DB8">
            <w:rPr>
              <w:b/>
              <w:bCs/>
            </w:rPr>
            <w:fldChar w:fldCharType="begin"/>
          </w:r>
          <w:r w:rsidR="005C778D" w:rsidRPr="00D82DB8">
            <w:rPr>
              <w:b/>
              <w:bCs/>
            </w:rPr>
            <w:instrText xml:space="preserve"> PAGEREF _heading=h.d85hj2dopzms \h </w:instrText>
          </w:r>
          <w:r w:rsidR="005C778D" w:rsidRPr="00D82DB8">
            <w:rPr>
              <w:b/>
              <w:bCs/>
            </w:rPr>
          </w:r>
          <w:r w:rsidR="005C778D" w:rsidRPr="00D82DB8">
            <w:rPr>
              <w:b/>
              <w:bCs/>
            </w:rPr>
            <w:fldChar w:fldCharType="separate"/>
          </w:r>
          <w:r w:rsidR="005C778D" w:rsidRPr="00D82DB8">
            <w:rPr>
              <w:b/>
              <w:bCs/>
              <w:smallCaps/>
              <w:color w:val="000000"/>
            </w:rPr>
            <w:t>DELIMITACIÓN DE LA PROBLEMÁTICA.</w:t>
          </w:r>
          <w:r w:rsidR="005C778D" w:rsidRPr="00D82DB8">
            <w:rPr>
              <w:b/>
              <w:bCs/>
              <w:smallCaps/>
              <w:color w:val="000000"/>
            </w:rPr>
            <w:tab/>
          </w:r>
          <w:r w:rsidR="005C778D" w:rsidRPr="00D82DB8">
            <w:rPr>
              <w:b/>
              <w:bCs/>
            </w:rPr>
            <w:fldChar w:fldCharType="end"/>
          </w:r>
          <w:r w:rsidR="00D82DB8" w:rsidRPr="00D82DB8">
            <w:rPr>
              <w:b/>
              <w:bCs/>
            </w:rPr>
            <w:t>14</w:t>
          </w:r>
        </w:p>
        <w:p w14:paraId="33982341" w14:textId="1A4B5F1F" w:rsidR="00104E94" w:rsidRPr="00D82DB8" w:rsidRDefault="00000000">
          <w:pPr>
            <w:pBdr>
              <w:top w:val="nil"/>
              <w:left w:val="nil"/>
              <w:bottom w:val="nil"/>
              <w:right w:val="nil"/>
              <w:between w:val="nil"/>
            </w:pBdr>
            <w:tabs>
              <w:tab w:val="left" w:pos="960"/>
              <w:tab w:val="right" w:pos="8544"/>
            </w:tabs>
            <w:spacing w:after="0"/>
            <w:ind w:left="240"/>
            <w:rPr>
              <w:b/>
              <w:bCs/>
              <w:color w:val="000000"/>
            </w:rPr>
          </w:pPr>
          <w:hyperlink w:anchor="_heading=h.73ncg36yea0k">
            <w:r w:rsidR="005C778D" w:rsidRPr="00D82DB8">
              <w:rPr>
                <w:b/>
                <w:bCs/>
                <w:smallCaps/>
                <w:color w:val="000000"/>
              </w:rPr>
              <w:t>3.2</w:t>
            </w:r>
          </w:hyperlink>
          <w:hyperlink w:anchor="_heading=h.73ncg36yea0k">
            <w:r w:rsidR="005C778D" w:rsidRPr="00D82DB8">
              <w:rPr>
                <w:b/>
                <w:bCs/>
                <w:color w:val="000000"/>
              </w:rPr>
              <w:tab/>
            </w:r>
          </w:hyperlink>
          <w:r w:rsidR="005C778D" w:rsidRPr="00D82DB8">
            <w:rPr>
              <w:b/>
              <w:bCs/>
            </w:rPr>
            <w:fldChar w:fldCharType="begin"/>
          </w:r>
          <w:r w:rsidR="005C778D" w:rsidRPr="00D82DB8">
            <w:rPr>
              <w:b/>
              <w:bCs/>
            </w:rPr>
            <w:instrText xml:space="preserve"> PAGEREF _heading=h.73ncg36yea0k \h </w:instrText>
          </w:r>
          <w:r w:rsidR="005C778D" w:rsidRPr="00D82DB8">
            <w:rPr>
              <w:b/>
              <w:bCs/>
            </w:rPr>
          </w:r>
          <w:r w:rsidR="005C778D" w:rsidRPr="00D82DB8">
            <w:rPr>
              <w:b/>
              <w:bCs/>
            </w:rPr>
            <w:fldChar w:fldCharType="separate"/>
          </w:r>
          <w:r w:rsidR="005C778D" w:rsidRPr="00D82DB8">
            <w:rPr>
              <w:b/>
              <w:bCs/>
              <w:smallCaps/>
              <w:color w:val="000000"/>
            </w:rPr>
            <w:t>JUSTIFICACIÓN TEÓRICA DE LA PROBLEMÁTICA.</w:t>
          </w:r>
          <w:r w:rsidR="005C778D" w:rsidRPr="00D82DB8">
            <w:rPr>
              <w:b/>
              <w:bCs/>
              <w:smallCaps/>
              <w:color w:val="000000"/>
            </w:rPr>
            <w:tab/>
          </w:r>
          <w:r w:rsidR="005C778D" w:rsidRPr="00D82DB8">
            <w:rPr>
              <w:b/>
              <w:bCs/>
            </w:rPr>
            <w:fldChar w:fldCharType="end"/>
          </w:r>
          <w:r w:rsidR="00D82DB8" w:rsidRPr="00D82DB8">
            <w:rPr>
              <w:b/>
              <w:bCs/>
            </w:rPr>
            <w:t>14</w:t>
          </w:r>
        </w:p>
        <w:p w14:paraId="6E8D4948" w14:textId="4B3A68B0" w:rsidR="00104E94" w:rsidRPr="00D82DB8" w:rsidRDefault="00000000">
          <w:pPr>
            <w:pBdr>
              <w:top w:val="nil"/>
              <w:left w:val="nil"/>
              <w:bottom w:val="nil"/>
              <w:right w:val="nil"/>
              <w:between w:val="nil"/>
            </w:pBdr>
            <w:tabs>
              <w:tab w:val="left" w:pos="480"/>
              <w:tab w:val="right" w:pos="8544"/>
            </w:tabs>
            <w:spacing w:before="120" w:after="120"/>
            <w:rPr>
              <w:b/>
              <w:bCs/>
              <w:color w:val="000000"/>
            </w:rPr>
          </w:pPr>
          <w:hyperlink w:anchor="_heading=h.y37bkcz8gw2">
            <w:r w:rsidR="005C778D" w:rsidRPr="00D82DB8">
              <w:rPr>
                <w:b/>
                <w:bCs/>
                <w:smallCaps/>
                <w:color w:val="000000"/>
              </w:rPr>
              <w:t>4.</w:t>
            </w:r>
          </w:hyperlink>
          <w:hyperlink w:anchor="_heading=h.y37bkcz8gw2">
            <w:r w:rsidR="005C778D" w:rsidRPr="00D82DB8">
              <w:rPr>
                <w:b/>
                <w:bCs/>
                <w:color w:val="000000"/>
              </w:rPr>
              <w:tab/>
            </w:r>
          </w:hyperlink>
          <w:r w:rsidR="005C778D" w:rsidRPr="00D82DB8">
            <w:rPr>
              <w:b/>
              <w:bCs/>
            </w:rPr>
            <w:fldChar w:fldCharType="begin"/>
          </w:r>
          <w:r w:rsidR="005C778D" w:rsidRPr="00D82DB8">
            <w:rPr>
              <w:b/>
              <w:bCs/>
            </w:rPr>
            <w:instrText xml:space="preserve"> PAGEREF _heading=h.y37bkcz8gw2 \h </w:instrText>
          </w:r>
          <w:r w:rsidR="005C778D" w:rsidRPr="00D82DB8">
            <w:rPr>
              <w:b/>
              <w:bCs/>
            </w:rPr>
          </w:r>
          <w:r w:rsidR="005C778D" w:rsidRPr="00D82DB8">
            <w:rPr>
              <w:b/>
              <w:bCs/>
            </w:rPr>
            <w:fldChar w:fldCharType="separate"/>
          </w:r>
          <w:r w:rsidR="005C778D" w:rsidRPr="00D82DB8">
            <w:rPr>
              <w:b/>
              <w:bCs/>
              <w:smallCaps/>
              <w:color w:val="000000"/>
            </w:rPr>
            <w:t>INTERVENCIÓN</w:t>
          </w:r>
          <w:r w:rsidR="005C778D" w:rsidRPr="00D82DB8">
            <w:rPr>
              <w:b/>
              <w:bCs/>
              <w:smallCaps/>
              <w:color w:val="000000"/>
            </w:rPr>
            <w:tab/>
          </w:r>
          <w:r w:rsidR="005C778D" w:rsidRPr="00D82DB8">
            <w:rPr>
              <w:b/>
              <w:bCs/>
            </w:rPr>
            <w:fldChar w:fldCharType="end"/>
          </w:r>
          <w:r w:rsidR="00D82DB8" w:rsidRPr="00D82DB8">
            <w:rPr>
              <w:b/>
              <w:bCs/>
            </w:rPr>
            <w:t>17</w:t>
          </w:r>
        </w:p>
        <w:p w14:paraId="3D4132BD" w14:textId="2A7010C4" w:rsidR="00104E94" w:rsidRPr="00D82DB8" w:rsidRDefault="00000000">
          <w:pPr>
            <w:pBdr>
              <w:top w:val="nil"/>
              <w:left w:val="nil"/>
              <w:bottom w:val="nil"/>
              <w:right w:val="nil"/>
              <w:between w:val="nil"/>
            </w:pBdr>
            <w:tabs>
              <w:tab w:val="left" w:pos="960"/>
              <w:tab w:val="right" w:pos="8544"/>
            </w:tabs>
            <w:spacing w:after="0"/>
            <w:ind w:left="240"/>
            <w:rPr>
              <w:b/>
              <w:bCs/>
              <w:color w:val="000000"/>
            </w:rPr>
          </w:pPr>
          <w:hyperlink w:anchor="_heading=h.24p4p66rhdl8">
            <w:r w:rsidR="005C778D" w:rsidRPr="00D82DB8">
              <w:rPr>
                <w:b/>
                <w:bCs/>
                <w:smallCaps/>
                <w:color w:val="000000"/>
              </w:rPr>
              <w:t>4.1</w:t>
            </w:r>
          </w:hyperlink>
          <w:hyperlink w:anchor="_heading=h.24p4p66rhdl8">
            <w:r w:rsidR="005C778D" w:rsidRPr="00D82DB8">
              <w:rPr>
                <w:b/>
                <w:bCs/>
                <w:color w:val="000000"/>
              </w:rPr>
              <w:tab/>
            </w:r>
          </w:hyperlink>
          <w:r w:rsidR="005C778D" w:rsidRPr="00D82DB8">
            <w:rPr>
              <w:b/>
              <w:bCs/>
            </w:rPr>
            <w:fldChar w:fldCharType="begin"/>
          </w:r>
          <w:r w:rsidR="005C778D" w:rsidRPr="00D82DB8">
            <w:rPr>
              <w:b/>
              <w:bCs/>
            </w:rPr>
            <w:instrText xml:space="preserve"> PAGEREF _heading=h.24p4p66rhdl8 \h </w:instrText>
          </w:r>
          <w:r w:rsidR="005C778D" w:rsidRPr="00D82DB8">
            <w:rPr>
              <w:b/>
              <w:bCs/>
            </w:rPr>
          </w:r>
          <w:r w:rsidR="005C778D" w:rsidRPr="00D82DB8">
            <w:rPr>
              <w:b/>
              <w:bCs/>
            </w:rPr>
            <w:fldChar w:fldCharType="separate"/>
          </w:r>
          <w:r w:rsidR="005C778D" w:rsidRPr="00D82DB8">
            <w:rPr>
              <w:b/>
              <w:bCs/>
              <w:smallCaps/>
              <w:color w:val="000000"/>
            </w:rPr>
            <w:t>PRESENTACIÓN DE LA INTERVENCIÓN.</w:t>
          </w:r>
          <w:r w:rsidR="005C778D" w:rsidRPr="00D82DB8">
            <w:rPr>
              <w:b/>
              <w:bCs/>
              <w:smallCaps/>
              <w:color w:val="000000"/>
            </w:rPr>
            <w:tab/>
          </w:r>
          <w:r w:rsidR="005C778D" w:rsidRPr="00D82DB8">
            <w:rPr>
              <w:b/>
              <w:bCs/>
            </w:rPr>
            <w:fldChar w:fldCharType="end"/>
          </w:r>
          <w:r w:rsidR="00D82DB8" w:rsidRPr="00D82DB8">
            <w:rPr>
              <w:b/>
              <w:bCs/>
            </w:rPr>
            <w:t>17</w:t>
          </w:r>
        </w:p>
        <w:p w14:paraId="09443F93" w14:textId="224FC64C" w:rsidR="00104E94" w:rsidRPr="00D82DB8" w:rsidRDefault="00000000">
          <w:pPr>
            <w:pBdr>
              <w:top w:val="nil"/>
              <w:left w:val="nil"/>
              <w:bottom w:val="nil"/>
              <w:right w:val="nil"/>
              <w:between w:val="nil"/>
            </w:pBdr>
            <w:tabs>
              <w:tab w:val="left" w:pos="960"/>
              <w:tab w:val="right" w:pos="8544"/>
            </w:tabs>
            <w:spacing w:after="0"/>
            <w:ind w:left="240"/>
            <w:rPr>
              <w:b/>
              <w:bCs/>
              <w:color w:val="000000"/>
            </w:rPr>
          </w:pPr>
          <w:hyperlink w:anchor="_heading=h.ejcay82in7mr">
            <w:r w:rsidR="005C778D" w:rsidRPr="00D82DB8">
              <w:rPr>
                <w:b/>
                <w:bCs/>
                <w:smallCaps/>
                <w:color w:val="000000"/>
              </w:rPr>
              <w:t>4.2</w:t>
            </w:r>
          </w:hyperlink>
          <w:hyperlink w:anchor="_heading=h.ejcay82in7mr">
            <w:r w:rsidR="005C778D" w:rsidRPr="00D82DB8">
              <w:rPr>
                <w:b/>
                <w:bCs/>
                <w:color w:val="000000"/>
              </w:rPr>
              <w:tab/>
            </w:r>
          </w:hyperlink>
          <w:r w:rsidR="005C778D" w:rsidRPr="00D82DB8">
            <w:rPr>
              <w:b/>
              <w:bCs/>
            </w:rPr>
            <w:fldChar w:fldCharType="begin"/>
          </w:r>
          <w:r w:rsidR="005C778D" w:rsidRPr="00D82DB8">
            <w:rPr>
              <w:b/>
              <w:bCs/>
            </w:rPr>
            <w:instrText xml:space="preserve"> PAGEREF _heading=h.ejcay82in7mr \h </w:instrText>
          </w:r>
          <w:r w:rsidR="005C778D" w:rsidRPr="00D82DB8">
            <w:rPr>
              <w:b/>
              <w:bCs/>
            </w:rPr>
          </w:r>
          <w:r w:rsidR="005C778D" w:rsidRPr="00D82DB8">
            <w:rPr>
              <w:b/>
              <w:bCs/>
            </w:rPr>
            <w:fldChar w:fldCharType="separate"/>
          </w:r>
          <w:r w:rsidR="005C778D" w:rsidRPr="00D82DB8">
            <w:rPr>
              <w:b/>
              <w:bCs/>
              <w:smallCaps/>
              <w:color w:val="000000"/>
            </w:rPr>
            <w:t>JUSTIFICACIÓN TEÓRICA DE LA INTERVENCIÓN</w:t>
          </w:r>
          <w:r w:rsidR="005C778D" w:rsidRPr="00D82DB8">
            <w:rPr>
              <w:b/>
              <w:bCs/>
              <w:smallCaps/>
              <w:color w:val="000000"/>
            </w:rPr>
            <w:tab/>
          </w:r>
          <w:r w:rsidR="005C778D" w:rsidRPr="00D82DB8">
            <w:rPr>
              <w:b/>
              <w:bCs/>
            </w:rPr>
            <w:fldChar w:fldCharType="end"/>
          </w:r>
          <w:r w:rsidR="00D82DB8" w:rsidRPr="00D82DB8">
            <w:rPr>
              <w:b/>
              <w:bCs/>
            </w:rPr>
            <w:t>17</w:t>
          </w:r>
        </w:p>
        <w:p w14:paraId="1A47A5C0" w14:textId="6997D13B" w:rsidR="00104E94" w:rsidRPr="00D82DB8" w:rsidRDefault="00000000">
          <w:pPr>
            <w:pBdr>
              <w:top w:val="nil"/>
              <w:left w:val="nil"/>
              <w:bottom w:val="nil"/>
              <w:right w:val="nil"/>
              <w:between w:val="nil"/>
            </w:pBdr>
            <w:tabs>
              <w:tab w:val="left" w:pos="960"/>
              <w:tab w:val="right" w:pos="8544"/>
            </w:tabs>
            <w:spacing w:after="0"/>
            <w:ind w:left="240"/>
            <w:rPr>
              <w:b/>
              <w:bCs/>
              <w:color w:val="000000"/>
            </w:rPr>
          </w:pPr>
          <w:hyperlink w:anchor="_heading=h.brsyht9zg4w6">
            <w:r w:rsidR="005C778D" w:rsidRPr="00D82DB8">
              <w:rPr>
                <w:b/>
                <w:bCs/>
                <w:smallCaps/>
                <w:color w:val="000000"/>
              </w:rPr>
              <w:t>4.3</w:t>
            </w:r>
          </w:hyperlink>
          <w:hyperlink w:anchor="_heading=h.brsyht9zg4w6">
            <w:r w:rsidR="005C778D" w:rsidRPr="00D82DB8">
              <w:rPr>
                <w:b/>
                <w:bCs/>
                <w:color w:val="000000"/>
              </w:rPr>
              <w:tab/>
            </w:r>
          </w:hyperlink>
          <w:r w:rsidR="005C778D" w:rsidRPr="00D82DB8">
            <w:rPr>
              <w:b/>
              <w:bCs/>
            </w:rPr>
            <w:fldChar w:fldCharType="begin"/>
          </w:r>
          <w:r w:rsidR="005C778D" w:rsidRPr="00D82DB8">
            <w:rPr>
              <w:b/>
              <w:bCs/>
            </w:rPr>
            <w:instrText xml:space="preserve"> PAGEREF _heading=h.brsyht9zg4w6 \h </w:instrText>
          </w:r>
          <w:r w:rsidR="005C778D" w:rsidRPr="00D82DB8">
            <w:rPr>
              <w:b/>
              <w:bCs/>
            </w:rPr>
          </w:r>
          <w:r w:rsidR="005C778D" w:rsidRPr="00D82DB8">
            <w:rPr>
              <w:b/>
              <w:bCs/>
            </w:rPr>
            <w:fldChar w:fldCharType="separate"/>
          </w:r>
          <w:r w:rsidR="005C778D" w:rsidRPr="00D82DB8">
            <w:rPr>
              <w:b/>
              <w:bCs/>
              <w:smallCaps/>
              <w:color w:val="000000"/>
            </w:rPr>
            <w:t>DISEÑO E IMPLEMENTACIÓN DE LA INTERVENCIÓN.</w:t>
          </w:r>
          <w:r w:rsidR="005C778D" w:rsidRPr="00D82DB8">
            <w:rPr>
              <w:b/>
              <w:bCs/>
              <w:smallCaps/>
              <w:color w:val="000000"/>
            </w:rPr>
            <w:tab/>
          </w:r>
          <w:r w:rsidR="005C778D" w:rsidRPr="00D82DB8">
            <w:rPr>
              <w:b/>
              <w:bCs/>
            </w:rPr>
            <w:fldChar w:fldCharType="end"/>
          </w:r>
          <w:r w:rsidR="00D82DB8" w:rsidRPr="00D82DB8">
            <w:rPr>
              <w:b/>
              <w:bCs/>
            </w:rPr>
            <w:t>21</w:t>
          </w:r>
        </w:p>
        <w:p w14:paraId="49AE64D5" w14:textId="379EB1D1" w:rsidR="00104E94" w:rsidRPr="00D82DB8" w:rsidRDefault="00000000">
          <w:pPr>
            <w:pBdr>
              <w:top w:val="nil"/>
              <w:left w:val="nil"/>
              <w:bottom w:val="nil"/>
              <w:right w:val="nil"/>
              <w:between w:val="nil"/>
            </w:pBdr>
            <w:tabs>
              <w:tab w:val="left" w:pos="480"/>
              <w:tab w:val="right" w:pos="8544"/>
            </w:tabs>
            <w:spacing w:before="120" w:after="120"/>
            <w:rPr>
              <w:b/>
              <w:bCs/>
              <w:color w:val="000000"/>
            </w:rPr>
          </w:pPr>
          <w:hyperlink w:anchor="_heading=h.bdnoaf7ythzj">
            <w:r w:rsidR="005C778D" w:rsidRPr="00D82DB8">
              <w:rPr>
                <w:b/>
                <w:bCs/>
                <w:smallCaps/>
                <w:color w:val="000000"/>
              </w:rPr>
              <w:t>5.</w:t>
            </w:r>
          </w:hyperlink>
          <w:hyperlink w:anchor="_heading=h.bdnoaf7ythzj">
            <w:r w:rsidR="005C778D" w:rsidRPr="00D82DB8">
              <w:rPr>
                <w:b/>
                <w:bCs/>
                <w:color w:val="000000"/>
              </w:rPr>
              <w:tab/>
            </w:r>
          </w:hyperlink>
          <w:r w:rsidR="005C778D" w:rsidRPr="00D82DB8">
            <w:rPr>
              <w:b/>
              <w:bCs/>
            </w:rPr>
            <w:fldChar w:fldCharType="begin"/>
          </w:r>
          <w:r w:rsidR="005C778D" w:rsidRPr="00D82DB8">
            <w:rPr>
              <w:b/>
              <w:bCs/>
            </w:rPr>
            <w:instrText xml:space="preserve"> PAGEREF _heading=h.bdnoaf7ythzj \h </w:instrText>
          </w:r>
          <w:r w:rsidR="005C778D" w:rsidRPr="00D82DB8">
            <w:rPr>
              <w:b/>
              <w:bCs/>
            </w:rPr>
          </w:r>
          <w:r w:rsidR="005C778D" w:rsidRPr="00D82DB8">
            <w:rPr>
              <w:b/>
              <w:bCs/>
            </w:rPr>
            <w:fldChar w:fldCharType="separate"/>
          </w:r>
          <w:r w:rsidR="005C778D" w:rsidRPr="00D82DB8">
            <w:rPr>
              <w:b/>
              <w:bCs/>
              <w:smallCaps/>
              <w:color w:val="000000"/>
            </w:rPr>
            <w:t>ANÁLISIS DE LA INTERVENCIÓN/ RESULTADOS</w:t>
          </w:r>
          <w:r w:rsidR="005C778D" w:rsidRPr="00D82DB8">
            <w:rPr>
              <w:b/>
              <w:bCs/>
              <w:smallCaps/>
              <w:color w:val="000000"/>
            </w:rPr>
            <w:tab/>
          </w:r>
          <w:r w:rsidR="005C778D" w:rsidRPr="00D82DB8">
            <w:rPr>
              <w:b/>
              <w:bCs/>
            </w:rPr>
            <w:fldChar w:fldCharType="end"/>
          </w:r>
          <w:r w:rsidR="00D82DB8" w:rsidRPr="00D82DB8">
            <w:rPr>
              <w:b/>
              <w:bCs/>
            </w:rPr>
            <w:t>23</w:t>
          </w:r>
        </w:p>
        <w:p w14:paraId="425F0E0E" w14:textId="5C83F5C0" w:rsidR="00104E94" w:rsidRDefault="00000000">
          <w:pPr>
            <w:pBdr>
              <w:top w:val="nil"/>
              <w:left w:val="nil"/>
              <w:bottom w:val="nil"/>
              <w:right w:val="nil"/>
              <w:between w:val="nil"/>
            </w:pBdr>
            <w:tabs>
              <w:tab w:val="left" w:pos="480"/>
              <w:tab w:val="right" w:pos="8544"/>
            </w:tabs>
            <w:spacing w:before="120" w:after="120"/>
            <w:rPr>
              <w:color w:val="000000"/>
            </w:rPr>
          </w:pPr>
          <w:hyperlink w:anchor="_heading=h.618livan5bvc">
            <w:r w:rsidR="005C778D">
              <w:rPr>
                <w:b/>
                <w:smallCaps/>
                <w:color w:val="000000"/>
              </w:rPr>
              <w:t>6.</w:t>
            </w:r>
          </w:hyperlink>
          <w:hyperlink w:anchor="_heading=h.618livan5bvc">
            <w:r w:rsidR="005C778D">
              <w:rPr>
                <w:color w:val="000000"/>
              </w:rPr>
              <w:tab/>
            </w:r>
          </w:hyperlink>
          <w:r w:rsidR="005C778D">
            <w:fldChar w:fldCharType="begin"/>
          </w:r>
          <w:r w:rsidR="005C778D">
            <w:instrText xml:space="preserve"> PAGEREF _heading=h.618livan5bvc \h </w:instrText>
          </w:r>
          <w:r w:rsidR="005C778D">
            <w:fldChar w:fldCharType="separate"/>
          </w:r>
          <w:r w:rsidR="005C778D">
            <w:rPr>
              <w:b/>
              <w:smallCaps/>
              <w:color w:val="000000"/>
            </w:rPr>
            <w:t>CONCLUSIONES</w:t>
          </w:r>
          <w:r w:rsidR="005C778D">
            <w:rPr>
              <w:b/>
              <w:smallCaps/>
              <w:color w:val="000000"/>
            </w:rPr>
            <w:tab/>
          </w:r>
          <w:r w:rsidR="005C778D">
            <w:fldChar w:fldCharType="end"/>
          </w:r>
          <w:r w:rsidR="00D82DB8">
            <w:t>29</w:t>
          </w:r>
        </w:p>
        <w:p w14:paraId="53AAFE49" w14:textId="0F361354" w:rsidR="00104E94" w:rsidRDefault="00000000">
          <w:pPr>
            <w:pBdr>
              <w:top w:val="nil"/>
              <w:left w:val="nil"/>
              <w:bottom w:val="nil"/>
              <w:right w:val="nil"/>
              <w:between w:val="nil"/>
            </w:pBdr>
            <w:tabs>
              <w:tab w:val="left" w:pos="480"/>
              <w:tab w:val="right" w:pos="8544"/>
            </w:tabs>
            <w:spacing w:before="120" w:after="120"/>
            <w:rPr>
              <w:color w:val="000000"/>
            </w:rPr>
          </w:pPr>
          <w:hyperlink w:anchor="_heading=h.y594b0s2z2wm">
            <w:r w:rsidR="005C778D">
              <w:rPr>
                <w:b/>
                <w:smallCaps/>
                <w:color w:val="000000"/>
              </w:rPr>
              <w:t>7.</w:t>
            </w:r>
          </w:hyperlink>
          <w:hyperlink w:anchor="_heading=h.y594b0s2z2wm">
            <w:r w:rsidR="005C778D">
              <w:rPr>
                <w:color w:val="000000"/>
              </w:rPr>
              <w:tab/>
            </w:r>
          </w:hyperlink>
          <w:r w:rsidR="005C778D">
            <w:fldChar w:fldCharType="begin"/>
          </w:r>
          <w:r w:rsidR="005C778D">
            <w:instrText xml:space="preserve"> PAGEREF _heading=h.y594b0s2z2wm \h </w:instrText>
          </w:r>
          <w:r w:rsidR="005C778D">
            <w:fldChar w:fldCharType="separate"/>
          </w:r>
          <w:r w:rsidR="005C778D">
            <w:rPr>
              <w:b/>
              <w:smallCaps/>
              <w:color w:val="000000"/>
            </w:rPr>
            <w:t>BIBLIOGRAFÍA</w:t>
          </w:r>
          <w:r w:rsidR="005C778D">
            <w:rPr>
              <w:b/>
              <w:smallCaps/>
              <w:color w:val="000000"/>
            </w:rPr>
            <w:tab/>
          </w:r>
          <w:r w:rsidR="005C778D">
            <w:fldChar w:fldCharType="end"/>
          </w:r>
          <w:r w:rsidR="00D82DB8">
            <w:t>32</w:t>
          </w:r>
        </w:p>
        <w:p w14:paraId="61EA1022" w14:textId="072EAF33" w:rsidR="00104E94" w:rsidRDefault="00000000">
          <w:pPr>
            <w:pBdr>
              <w:top w:val="nil"/>
              <w:left w:val="nil"/>
              <w:bottom w:val="nil"/>
              <w:right w:val="nil"/>
              <w:between w:val="nil"/>
            </w:pBdr>
            <w:tabs>
              <w:tab w:val="left" w:pos="480"/>
              <w:tab w:val="right" w:pos="8544"/>
            </w:tabs>
            <w:spacing w:before="120" w:after="120"/>
            <w:rPr>
              <w:color w:val="000000"/>
            </w:rPr>
          </w:pPr>
          <w:hyperlink w:anchor="_heading=h.ijmoxiqa0v6r">
            <w:r w:rsidR="005C778D">
              <w:rPr>
                <w:b/>
                <w:smallCaps/>
                <w:color w:val="000000"/>
              </w:rPr>
              <w:t>8.</w:t>
            </w:r>
          </w:hyperlink>
          <w:hyperlink w:anchor="_heading=h.ijmoxiqa0v6r">
            <w:r w:rsidR="005C778D">
              <w:rPr>
                <w:color w:val="000000"/>
              </w:rPr>
              <w:tab/>
            </w:r>
          </w:hyperlink>
          <w:r w:rsidR="005C778D">
            <w:fldChar w:fldCharType="begin"/>
          </w:r>
          <w:r w:rsidR="005C778D">
            <w:instrText xml:space="preserve"> PAGEREF _heading=h.ijmoxiqa0v6r \h </w:instrText>
          </w:r>
          <w:r w:rsidR="005C778D">
            <w:fldChar w:fldCharType="separate"/>
          </w:r>
          <w:r w:rsidR="005C778D">
            <w:rPr>
              <w:b/>
              <w:smallCaps/>
              <w:color w:val="000000"/>
            </w:rPr>
            <w:t>ANEXOS</w:t>
          </w:r>
          <w:r w:rsidR="005C778D">
            <w:rPr>
              <w:b/>
              <w:smallCaps/>
              <w:color w:val="000000"/>
            </w:rPr>
            <w:tab/>
          </w:r>
          <w:r w:rsidR="005C778D">
            <w:fldChar w:fldCharType="end"/>
          </w:r>
          <w:r w:rsidR="00D82DB8">
            <w:t>33</w:t>
          </w:r>
        </w:p>
        <w:p w14:paraId="6B79CB7B" w14:textId="77777777" w:rsidR="00104E94" w:rsidRDefault="005C778D">
          <w:r>
            <w:fldChar w:fldCharType="end"/>
          </w:r>
        </w:p>
      </w:sdtContent>
    </w:sdt>
    <w:p w14:paraId="3A801370" w14:textId="77777777" w:rsidR="00104E94" w:rsidRDefault="00104E94">
      <w:pPr>
        <w:rPr>
          <w:rFonts w:ascii="Arial" w:eastAsia="Arial" w:hAnsi="Arial" w:cs="Arial"/>
        </w:rPr>
      </w:pPr>
    </w:p>
    <w:p w14:paraId="5E767CF0" w14:textId="77777777" w:rsidR="00104E94" w:rsidRDefault="005C778D">
      <w:pPr>
        <w:rPr>
          <w:rFonts w:ascii="Arial" w:eastAsia="Arial" w:hAnsi="Arial" w:cs="Arial"/>
        </w:rPr>
      </w:pPr>
      <w:r>
        <w:br w:type="page"/>
      </w:r>
    </w:p>
    <w:p w14:paraId="02A3E772" w14:textId="77777777" w:rsidR="00104E94" w:rsidRDefault="005C778D">
      <w:pPr>
        <w:rPr>
          <w:rFonts w:ascii="Arial" w:eastAsia="Arial" w:hAnsi="Arial" w:cs="Arial"/>
        </w:rPr>
      </w:pPr>
      <w:r>
        <w:rPr>
          <w:rFonts w:ascii="Arial" w:eastAsia="Arial" w:hAnsi="Arial" w:cs="Arial"/>
          <w:b/>
        </w:rPr>
        <w:lastRenderedPageBreak/>
        <w:t xml:space="preserve">LISTA DE ABREVIATURAS </w:t>
      </w:r>
      <w:r>
        <w:br w:type="page"/>
      </w:r>
    </w:p>
    <w:p w14:paraId="64F2B53D" w14:textId="4500A8AC" w:rsidR="00104E94" w:rsidRDefault="005C778D">
      <w:pPr>
        <w:pStyle w:val="Ttulo1"/>
        <w:ind w:left="720"/>
      </w:pPr>
      <w:bookmarkStart w:id="0" w:name="_heading=h.5p0a7ogimv31" w:colFirst="0" w:colLast="0"/>
      <w:bookmarkEnd w:id="0"/>
      <w:r>
        <w:lastRenderedPageBreak/>
        <w:t>RESUMEN</w:t>
      </w:r>
    </w:p>
    <w:p w14:paraId="506BD02F" w14:textId="1FF2CC90" w:rsidR="00D82DB8" w:rsidRDefault="00D82DB8" w:rsidP="00D82DB8">
      <w:pPr>
        <w:spacing w:line="480" w:lineRule="auto"/>
        <w:jc w:val="both"/>
        <w:rPr>
          <w:rFonts w:ascii="Arial" w:eastAsia="Arial" w:hAnsi="Arial" w:cs="Arial"/>
          <w:lang w:val="es-419"/>
        </w:rPr>
      </w:pPr>
      <w:r w:rsidRPr="00D82DB8">
        <w:rPr>
          <w:rFonts w:ascii="Arial" w:eastAsia="Arial" w:hAnsi="Arial" w:cs="Arial"/>
          <w:lang w:val="es-419"/>
        </w:rPr>
        <w:t xml:space="preserve">La presente investigación tiene como propósito fortalecer el uso pedagógico de la evaluación formativa en un establecimiento educacional ubicado en la comuna de Pudahuel, Región Metropolitana. </w:t>
      </w:r>
      <w:r>
        <w:rPr>
          <w:rFonts w:ascii="Arial" w:eastAsia="Arial" w:hAnsi="Arial" w:cs="Arial"/>
          <w:lang w:val="es-419"/>
        </w:rPr>
        <w:t>Se centró en los departamentos</w:t>
      </w:r>
      <w:r w:rsidRPr="00D82DB8">
        <w:rPr>
          <w:rFonts w:ascii="Arial" w:eastAsia="Arial" w:hAnsi="Arial" w:cs="Arial"/>
          <w:lang w:val="es-419"/>
        </w:rPr>
        <w:t xml:space="preserve"> Matemática e Historia, </w:t>
      </w:r>
      <w:r>
        <w:rPr>
          <w:rFonts w:ascii="Arial" w:eastAsia="Arial" w:hAnsi="Arial" w:cs="Arial"/>
          <w:lang w:val="es-419"/>
        </w:rPr>
        <w:t>diseñándose</w:t>
      </w:r>
      <w:r w:rsidRPr="00D82DB8">
        <w:rPr>
          <w:rFonts w:ascii="Arial" w:eastAsia="Arial" w:hAnsi="Arial" w:cs="Arial"/>
          <w:lang w:val="es-419"/>
        </w:rPr>
        <w:t xml:space="preserve"> e </w:t>
      </w:r>
      <w:r>
        <w:rPr>
          <w:rFonts w:ascii="Arial" w:eastAsia="Arial" w:hAnsi="Arial" w:cs="Arial"/>
          <w:lang w:val="es-419"/>
        </w:rPr>
        <w:t>implementándose</w:t>
      </w:r>
      <w:r w:rsidRPr="00D82DB8">
        <w:rPr>
          <w:rFonts w:ascii="Arial" w:eastAsia="Arial" w:hAnsi="Arial" w:cs="Arial"/>
          <w:lang w:val="es-419"/>
        </w:rPr>
        <w:t xml:space="preserve"> una intervención centrada en el desarrollo profesional docente. Esta intervención contempló dos sesiones formativas y un proceso de seguimiento en aula, permitiendo a los docentes mejorar su práctica pedagógica, incorporar nuevas estrategias y tomar decisiones basadas en evidencia. Los resultados muestran mejoras significativas en el uso de la evaluación formativa, la retroalimentación oportuna, el ajuste de metodologías y la apropiación conceptual del enfoque formativo. </w:t>
      </w:r>
    </w:p>
    <w:p w14:paraId="59E9CD38" w14:textId="4CC91E0A" w:rsidR="00D82DB8" w:rsidRPr="00D82DB8" w:rsidRDefault="00D82DB8" w:rsidP="00D82DB8">
      <w:pPr>
        <w:spacing w:line="480" w:lineRule="auto"/>
        <w:jc w:val="both"/>
        <w:rPr>
          <w:rFonts w:ascii="Arial" w:eastAsia="Arial" w:hAnsi="Arial" w:cs="Arial"/>
          <w:b/>
          <w:bCs/>
          <w:lang w:val="es-419"/>
        </w:rPr>
      </w:pPr>
      <w:r>
        <w:rPr>
          <w:rFonts w:ascii="Arial" w:hAnsi="Arial" w:cs="Arial"/>
          <w:b/>
          <w:bCs/>
        </w:rPr>
        <w:t xml:space="preserve">         </w:t>
      </w:r>
      <w:r w:rsidRPr="00D82DB8">
        <w:rPr>
          <w:rFonts w:ascii="Arial" w:hAnsi="Arial" w:cs="Arial"/>
          <w:b/>
          <w:bCs/>
        </w:rPr>
        <w:t>ABSTRACT</w:t>
      </w:r>
    </w:p>
    <w:p w14:paraId="021BA897" w14:textId="215BD76E" w:rsidR="00104E94" w:rsidRDefault="00D82DB8" w:rsidP="00D82DB8">
      <w:pPr>
        <w:spacing w:line="480" w:lineRule="auto"/>
        <w:jc w:val="both"/>
        <w:rPr>
          <w:rFonts w:ascii="Arial" w:eastAsia="Arial" w:hAnsi="Arial" w:cs="Arial"/>
        </w:rPr>
      </w:pPr>
      <w:proofErr w:type="spellStart"/>
      <w:r w:rsidRPr="00D82DB8">
        <w:rPr>
          <w:rFonts w:ascii="Arial" w:eastAsia="Arial" w:hAnsi="Arial" w:cs="Arial"/>
        </w:rPr>
        <w:t>This</w:t>
      </w:r>
      <w:proofErr w:type="spellEnd"/>
      <w:r w:rsidRPr="00D82DB8">
        <w:rPr>
          <w:rFonts w:ascii="Arial" w:eastAsia="Arial" w:hAnsi="Arial" w:cs="Arial"/>
        </w:rPr>
        <w:t xml:space="preserve"> </w:t>
      </w:r>
      <w:proofErr w:type="spellStart"/>
      <w:r w:rsidRPr="00D82DB8">
        <w:rPr>
          <w:rFonts w:ascii="Arial" w:eastAsia="Arial" w:hAnsi="Arial" w:cs="Arial"/>
        </w:rPr>
        <w:t>research</w:t>
      </w:r>
      <w:proofErr w:type="spellEnd"/>
      <w:r w:rsidRPr="00D82DB8">
        <w:rPr>
          <w:rFonts w:ascii="Arial" w:eastAsia="Arial" w:hAnsi="Arial" w:cs="Arial"/>
        </w:rPr>
        <w:t xml:space="preserve"> </w:t>
      </w:r>
      <w:proofErr w:type="spellStart"/>
      <w:r w:rsidRPr="00D82DB8">
        <w:rPr>
          <w:rFonts w:ascii="Arial" w:eastAsia="Arial" w:hAnsi="Arial" w:cs="Arial"/>
        </w:rPr>
        <w:t>aims</w:t>
      </w:r>
      <w:proofErr w:type="spellEnd"/>
      <w:r w:rsidRPr="00D82DB8">
        <w:rPr>
          <w:rFonts w:ascii="Arial" w:eastAsia="Arial" w:hAnsi="Arial" w:cs="Arial"/>
        </w:rPr>
        <w:t xml:space="preserve"> </w:t>
      </w:r>
      <w:proofErr w:type="spellStart"/>
      <w:r w:rsidRPr="00D82DB8">
        <w:rPr>
          <w:rFonts w:ascii="Arial" w:eastAsia="Arial" w:hAnsi="Arial" w:cs="Arial"/>
        </w:rPr>
        <w:t>to</w:t>
      </w:r>
      <w:proofErr w:type="spellEnd"/>
      <w:r w:rsidRPr="00D82DB8">
        <w:rPr>
          <w:rFonts w:ascii="Arial" w:eastAsia="Arial" w:hAnsi="Arial" w:cs="Arial"/>
        </w:rPr>
        <w:t xml:space="preserve"> </w:t>
      </w:r>
      <w:proofErr w:type="spellStart"/>
      <w:r w:rsidRPr="00D82DB8">
        <w:rPr>
          <w:rFonts w:ascii="Arial" w:eastAsia="Arial" w:hAnsi="Arial" w:cs="Arial"/>
        </w:rPr>
        <w:t>strengthen</w:t>
      </w:r>
      <w:proofErr w:type="spellEnd"/>
      <w:r w:rsidRPr="00D82DB8">
        <w:rPr>
          <w:rFonts w:ascii="Arial" w:eastAsia="Arial" w:hAnsi="Arial" w:cs="Arial"/>
        </w:rPr>
        <w:t xml:space="preserve"> </w:t>
      </w:r>
      <w:proofErr w:type="spellStart"/>
      <w:r w:rsidRPr="00D82DB8">
        <w:rPr>
          <w:rFonts w:ascii="Arial" w:eastAsia="Arial" w:hAnsi="Arial" w:cs="Arial"/>
        </w:rPr>
        <w:t>the</w:t>
      </w:r>
      <w:proofErr w:type="spellEnd"/>
      <w:r w:rsidRPr="00D82DB8">
        <w:rPr>
          <w:rFonts w:ascii="Arial" w:eastAsia="Arial" w:hAnsi="Arial" w:cs="Arial"/>
        </w:rPr>
        <w:t xml:space="preserve"> </w:t>
      </w:r>
      <w:proofErr w:type="spellStart"/>
      <w:r w:rsidRPr="00D82DB8">
        <w:rPr>
          <w:rFonts w:ascii="Arial" w:eastAsia="Arial" w:hAnsi="Arial" w:cs="Arial"/>
        </w:rPr>
        <w:t>pedagogical</w:t>
      </w:r>
      <w:proofErr w:type="spellEnd"/>
      <w:r w:rsidRPr="00D82DB8">
        <w:rPr>
          <w:rFonts w:ascii="Arial" w:eastAsia="Arial" w:hAnsi="Arial" w:cs="Arial"/>
        </w:rPr>
        <w:t xml:space="preserve"> use </w:t>
      </w:r>
      <w:proofErr w:type="spellStart"/>
      <w:r w:rsidRPr="00D82DB8">
        <w:rPr>
          <w:rFonts w:ascii="Arial" w:eastAsia="Arial" w:hAnsi="Arial" w:cs="Arial"/>
        </w:rPr>
        <w:t>of</w:t>
      </w:r>
      <w:proofErr w:type="spellEnd"/>
      <w:r w:rsidRPr="00D82DB8">
        <w:rPr>
          <w:rFonts w:ascii="Arial" w:eastAsia="Arial" w:hAnsi="Arial" w:cs="Arial"/>
        </w:rPr>
        <w:t xml:space="preserve"> formative </w:t>
      </w:r>
      <w:proofErr w:type="spellStart"/>
      <w:r w:rsidRPr="00D82DB8">
        <w:rPr>
          <w:rFonts w:ascii="Arial" w:eastAsia="Arial" w:hAnsi="Arial" w:cs="Arial"/>
        </w:rPr>
        <w:t>assessment</w:t>
      </w:r>
      <w:proofErr w:type="spellEnd"/>
      <w:r w:rsidRPr="00D82DB8">
        <w:rPr>
          <w:rFonts w:ascii="Arial" w:eastAsia="Arial" w:hAnsi="Arial" w:cs="Arial"/>
        </w:rPr>
        <w:t xml:space="preserve"> in </w:t>
      </w:r>
      <w:proofErr w:type="spellStart"/>
      <w:r w:rsidRPr="00D82DB8">
        <w:rPr>
          <w:rFonts w:ascii="Arial" w:eastAsia="Arial" w:hAnsi="Arial" w:cs="Arial"/>
        </w:rPr>
        <w:t>an</w:t>
      </w:r>
      <w:proofErr w:type="spellEnd"/>
      <w:r w:rsidRPr="00D82DB8">
        <w:rPr>
          <w:rFonts w:ascii="Arial" w:eastAsia="Arial" w:hAnsi="Arial" w:cs="Arial"/>
        </w:rPr>
        <w:t xml:space="preserve"> </w:t>
      </w:r>
      <w:proofErr w:type="spellStart"/>
      <w:r w:rsidRPr="00D82DB8">
        <w:rPr>
          <w:rFonts w:ascii="Arial" w:eastAsia="Arial" w:hAnsi="Arial" w:cs="Arial"/>
        </w:rPr>
        <w:t>educational</w:t>
      </w:r>
      <w:proofErr w:type="spellEnd"/>
      <w:r w:rsidRPr="00D82DB8">
        <w:rPr>
          <w:rFonts w:ascii="Arial" w:eastAsia="Arial" w:hAnsi="Arial" w:cs="Arial"/>
        </w:rPr>
        <w:t xml:space="preserve"> </w:t>
      </w:r>
      <w:proofErr w:type="spellStart"/>
      <w:r w:rsidRPr="00D82DB8">
        <w:rPr>
          <w:rFonts w:ascii="Arial" w:eastAsia="Arial" w:hAnsi="Arial" w:cs="Arial"/>
        </w:rPr>
        <w:t>institution</w:t>
      </w:r>
      <w:proofErr w:type="spellEnd"/>
      <w:r w:rsidRPr="00D82DB8">
        <w:rPr>
          <w:rFonts w:ascii="Arial" w:eastAsia="Arial" w:hAnsi="Arial" w:cs="Arial"/>
        </w:rPr>
        <w:t xml:space="preserve"> </w:t>
      </w:r>
      <w:proofErr w:type="spellStart"/>
      <w:r w:rsidRPr="00D82DB8">
        <w:rPr>
          <w:rFonts w:ascii="Arial" w:eastAsia="Arial" w:hAnsi="Arial" w:cs="Arial"/>
        </w:rPr>
        <w:t>located</w:t>
      </w:r>
      <w:proofErr w:type="spellEnd"/>
      <w:r w:rsidRPr="00D82DB8">
        <w:rPr>
          <w:rFonts w:ascii="Arial" w:eastAsia="Arial" w:hAnsi="Arial" w:cs="Arial"/>
        </w:rPr>
        <w:t xml:space="preserve"> in </w:t>
      </w:r>
      <w:proofErr w:type="spellStart"/>
      <w:r w:rsidRPr="00D82DB8">
        <w:rPr>
          <w:rFonts w:ascii="Arial" w:eastAsia="Arial" w:hAnsi="Arial" w:cs="Arial"/>
        </w:rPr>
        <w:t>the</w:t>
      </w:r>
      <w:proofErr w:type="spellEnd"/>
      <w:r w:rsidRPr="00D82DB8">
        <w:rPr>
          <w:rFonts w:ascii="Arial" w:eastAsia="Arial" w:hAnsi="Arial" w:cs="Arial"/>
        </w:rPr>
        <w:t xml:space="preserve"> </w:t>
      </w:r>
      <w:proofErr w:type="spellStart"/>
      <w:r w:rsidRPr="00D82DB8">
        <w:rPr>
          <w:rFonts w:ascii="Arial" w:eastAsia="Arial" w:hAnsi="Arial" w:cs="Arial"/>
        </w:rPr>
        <w:t>commune</w:t>
      </w:r>
      <w:proofErr w:type="spellEnd"/>
      <w:r w:rsidRPr="00D82DB8">
        <w:rPr>
          <w:rFonts w:ascii="Arial" w:eastAsia="Arial" w:hAnsi="Arial" w:cs="Arial"/>
        </w:rPr>
        <w:t xml:space="preserve"> </w:t>
      </w:r>
      <w:proofErr w:type="spellStart"/>
      <w:r w:rsidRPr="00D82DB8">
        <w:rPr>
          <w:rFonts w:ascii="Arial" w:eastAsia="Arial" w:hAnsi="Arial" w:cs="Arial"/>
        </w:rPr>
        <w:t>of</w:t>
      </w:r>
      <w:proofErr w:type="spellEnd"/>
      <w:r w:rsidRPr="00D82DB8">
        <w:rPr>
          <w:rFonts w:ascii="Arial" w:eastAsia="Arial" w:hAnsi="Arial" w:cs="Arial"/>
        </w:rPr>
        <w:t xml:space="preserve"> Pudahuel, </w:t>
      </w:r>
      <w:proofErr w:type="spellStart"/>
      <w:r w:rsidRPr="00D82DB8">
        <w:rPr>
          <w:rFonts w:ascii="Arial" w:eastAsia="Arial" w:hAnsi="Arial" w:cs="Arial"/>
        </w:rPr>
        <w:t>Metropolitan</w:t>
      </w:r>
      <w:proofErr w:type="spellEnd"/>
      <w:r w:rsidRPr="00D82DB8">
        <w:rPr>
          <w:rFonts w:ascii="Arial" w:eastAsia="Arial" w:hAnsi="Arial" w:cs="Arial"/>
        </w:rPr>
        <w:t xml:space="preserve"> </w:t>
      </w:r>
      <w:proofErr w:type="spellStart"/>
      <w:r w:rsidRPr="00D82DB8">
        <w:rPr>
          <w:rFonts w:ascii="Arial" w:eastAsia="Arial" w:hAnsi="Arial" w:cs="Arial"/>
        </w:rPr>
        <w:t>Region</w:t>
      </w:r>
      <w:proofErr w:type="spellEnd"/>
      <w:r w:rsidRPr="00D82DB8">
        <w:rPr>
          <w:rFonts w:ascii="Arial" w:eastAsia="Arial" w:hAnsi="Arial" w:cs="Arial"/>
        </w:rPr>
        <w:t xml:space="preserve">. </w:t>
      </w:r>
      <w:proofErr w:type="spellStart"/>
      <w:r w:rsidRPr="00D82DB8">
        <w:rPr>
          <w:rFonts w:ascii="Arial" w:eastAsia="Arial" w:hAnsi="Arial" w:cs="Arial"/>
        </w:rPr>
        <w:t>It</w:t>
      </w:r>
      <w:proofErr w:type="spellEnd"/>
      <w:r w:rsidRPr="00D82DB8">
        <w:rPr>
          <w:rFonts w:ascii="Arial" w:eastAsia="Arial" w:hAnsi="Arial" w:cs="Arial"/>
        </w:rPr>
        <w:t xml:space="preserve"> </w:t>
      </w:r>
      <w:proofErr w:type="spellStart"/>
      <w:r w:rsidRPr="00D82DB8">
        <w:rPr>
          <w:rFonts w:ascii="Arial" w:eastAsia="Arial" w:hAnsi="Arial" w:cs="Arial"/>
        </w:rPr>
        <w:t>focused</w:t>
      </w:r>
      <w:proofErr w:type="spellEnd"/>
      <w:r w:rsidRPr="00D82DB8">
        <w:rPr>
          <w:rFonts w:ascii="Arial" w:eastAsia="Arial" w:hAnsi="Arial" w:cs="Arial"/>
        </w:rPr>
        <w:t xml:space="preserve"> </w:t>
      </w:r>
      <w:proofErr w:type="spellStart"/>
      <w:r w:rsidRPr="00D82DB8">
        <w:rPr>
          <w:rFonts w:ascii="Arial" w:eastAsia="Arial" w:hAnsi="Arial" w:cs="Arial"/>
        </w:rPr>
        <w:t>on</w:t>
      </w:r>
      <w:proofErr w:type="spellEnd"/>
      <w:r w:rsidRPr="00D82DB8">
        <w:rPr>
          <w:rFonts w:ascii="Arial" w:eastAsia="Arial" w:hAnsi="Arial" w:cs="Arial"/>
        </w:rPr>
        <w:t xml:space="preserve"> </w:t>
      </w:r>
      <w:proofErr w:type="spellStart"/>
      <w:r w:rsidRPr="00D82DB8">
        <w:rPr>
          <w:rFonts w:ascii="Arial" w:eastAsia="Arial" w:hAnsi="Arial" w:cs="Arial"/>
        </w:rPr>
        <w:t>the</w:t>
      </w:r>
      <w:proofErr w:type="spellEnd"/>
      <w:r w:rsidRPr="00D82DB8">
        <w:rPr>
          <w:rFonts w:ascii="Arial" w:eastAsia="Arial" w:hAnsi="Arial" w:cs="Arial"/>
        </w:rPr>
        <w:t xml:space="preserve"> </w:t>
      </w:r>
      <w:proofErr w:type="spellStart"/>
      <w:r w:rsidRPr="00D82DB8">
        <w:rPr>
          <w:rFonts w:ascii="Arial" w:eastAsia="Arial" w:hAnsi="Arial" w:cs="Arial"/>
        </w:rPr>
        <w:t>Mathematics</w:t>
      </w:r>
      <w:proofErr w:type="spellEnd"/>
      <w:r w:rsidRPr="00D82DB8">
        <w:rPr>
          <w:rFonts w:ascii="Arial" w:eastAsia="Arial" w:hAnsi="Arial" w:cs="Arial"/>
        </w:rPr>
        <w:t xml:space="preserve"> and </w:t>
      </w:r>
      <w:proofErr w:type="spellStart"/>
      <w:r w:rsidRPr="00D82DB8">
        <w:rPr>
          <w:rFonts w:ascii="Arial" w:eastAsia="Arial" w:hAnsi="Arial" w:cs="Arial"/>
        </w:rPr>
        <w:t>History</w:t>
      </w:r>
      <w:proofErr w:type="spellEnd"/>
      <w:r w:rsidRPr="00D82DB8">
        <w:rPr>
          <w:rFonts w:ascii="Arial" w:eastAsia="Arial" w:hAnsi="Arial" w:cs="Arial"/>
        </w:rPr>
        <w:t xml:space="preserve"> </w:t>
      </w:r>
      <w:proofErr w:type="spellStart"/>
      <w:r w:rsidRPr="00D82DB8">
        <w:rPr>
          <w:rFonts w:ascii="Arial" w:eastAsia="Arial" w:hAnsi="Arial" w:cs="Arial"/>
        </w:rPr>
        <w:t>departments</w:t>
      </w:r>
      <w:proofErr w:type="spellEnd"/>
      <w:r w:rsidRPr="00D82DB8">
        <w:rPr>
          <w:rFonts w:ascii="Arial" w:eastAsia="Arial" w:hAnsi="Arial" w:cs="Arial"/>
        </w:rPr>
        <w:t xml:space="preserve">, </w:t>
      </w:r>
      <w:proofErr w:type="spellStart"/>
      <w:r w:rsidRPr="00D82DB8">
        <w:rPr>
          <w:rFonts w:ascii="Arial" w:eastAsia="Arial" w:hAnsi="Arial" w:cs="Arial"/>
        </w:rPr>
        <w:t>through</w:t>
      </w:r>
      <w:proofErr w:type="spellEnd"/>
      <w:r w:rsidRPr="00D82DB8">
        <w:rPr>
          <w:rFonts w:ascii="Arial" w:eastAsia="Arial" w:hAnsi="Arial" w:cs="Arial"/>
        </w:rPr>
        <w:t xml:space="preserve"> </w:t>
      </w:r>
      <w:proofErr w:type="spellStart"/>
      <w:r w:rsidRPr="00D82DB8">
        <w:rPr>
          <w:rFonts w:ascii="Arial" w:eastAsia="Arial" w:hAnsi="Arial" w:cs="Arial"/>
        </w:rPr>
        <w:t>the</w:t>
      </w:r>
      <w:proofErr w:type="spellEnd"/>
      <w:r w:rsidRPr="00D82DB8">
        <w:rPr>
          <w:rFonts w:ascii="Arial" w:eastAsia="Arial" w:hAnsi="Arial" w:cs="Arial"/>
        </w:rPr>
        <w:t xml:space="preserve"> </w:t>
      </w:r>
      <w:proofErr w:type="spellStart"/>
      <w:r w:rsidRPr="00D82DB8">
        <w:rPr>
          <w:rFonts w:ascii="Arial" w:eastAsia="Arial" w:hAnsi="Arial" w:cs="Arial"/>
        </w:rPr>
        <w:t>design</w:t>
      </w:r>
      <w:proofErr w:type="spellEnd"/>
      <w:r w:rsidRPr="00D82DB8">
        <w:rPr>
          <w:rFonts w:ascii="Arial" w:eastAsia="Arial" w:hAnsi="Arial" w:cs="Arial"/>
        </w:rPr>
        <w:t xml:space="preserve"> and </w:t>
      </w:r>
      <w:proofErr w:type="spellStart"/>
      <w:r w:rsidRPr="00D82DB8">
        <w:rPr>
          <w:rFonts w:ascii="Arial" w:eastAsia="Arial" w:hAnsi="Arial" w:cs="Arial"/>
        </w:rPr>
        <w:t>implementation</w:t>
      </w:r>
      <w:proofErr w:type="spellEnd"/>
      <w:r w:rsidRPr="00D82DB8">
        <w:rPr>
          <w:rFonts w:ascii="Arial" w:eastAsia="Arial" w:hAnsi="Arial" w:cs="Arial"/>
        </w:rPr>
        <w:t xml:space="preserve"> </w:t>
      </w:r>
      <w:proofErr w:type="spellStart"/>
      <w:r w:rsidRPr="00D82DB8">
        <w:rPr>
          <w:rFonts w:ascii="Arial" w:eastAsia="Arial" w:hAnsi="Arial" w:cs="Arial"/>
        </w:rPr>
        <w:t>of</w:t>
      </w:r>
      <w:proofErr w:type="spellEnd"/>
      <w:r w:rsidRPr="00D82DB8">
        <w:rPr>
          <w:rFonts w:ascii="Arial" w:eastAsia="Arial" w:hAnsi="Arial" w:cs="Arial"/>
        </w:rPr>
        <w:t xml:space="preserve"> </w:t>
      </w:r>
      <w:proofErr w:type="spellStart"/>
      <w:r w:rsidRPr="00D82DB8">
        <w:rPr>
          <w:rFonts w:ascii="Arial" w:eastAsia="Arial" w:hAnsi="Arial" w:cs="Arial"/>
        </w:rPr>
        <w:t>an</w:t>
      </w:r>
      <w:proofErr w:type="spellEnd"/>
      <w:r w:rsidRPr="00D82DB8">
        <w:rPr>
          <w:rFonts w:ascii="Arial" w:eastAsia="Arial" w:hAnsi="Arial" w:cs="Arial"/>
        </w:rPr>
        <w:t xml:space="preserve"> </w:t>
      </w:r>
      <w:proofErr w:type="spellStart"/>
      <w:r w:rsidRPr="00D82DB8">
        <w:rPr>
          <w:rFonts w:ascii="Arial" w:eastAsia="Arial" w:hAnsi="Arial" w:cs="Arial"/>
        </w:rPr>
        <w:t>intervention</w:t>
      </w:r>
      <w:proofErr w:type="spellEnd"/>
      <w:r w:rsidRPr="00D82DB8">
        <w:rPr>
          <w:rFonts w:ascii="Arial" w:eastAsia="Arial" w:hAnsi="Arial" w:cs="Arial"/>
        </w:rPr>
        <w:t xml:space="preserve"> </w:t>
      </w:r>
      <w:proofErr w:type="spellStart"/>
      <w:r w:rsidRPr="00D82DB8">
        <w:rPr>
          <w:rFonts w:ascii="Arial" w:eastAsia="Arial" w:hAnsi="Arial" w:cs="Arial"/>
        </w:rPr>
        <w:t>centered</w:t>
      </w:r>
      <w:proofErr w:type="spellEnd"/>
      <w:r w:rsidRPr="00D82DB8">
        <w:rPr>
          <w:rFonts w:ascii="Arial" w:eastAsia="Arial" w:hAnsi="Arial" w:cs="Arial"/>
        </w:rPr>
        <w:t xml:space="preserve"> </w:t>
      </w:r>
      <w:proofErr w:type="spellStart"/>
      <w:r w:rsidRPr="00D82DB8">
        <w:rPr>
          <w:rFonts w:ascii="Arial" w:eastAsia="Arial" w:hAnsi="Arial" w:cs="Arial"/>
        </w:rPr>
        <w:t>on</w:t>
      </w:r>
      <w:proofErr w:type="spellEnd"/>
      <w:r w:rsidRPr="00D82DB8">
        <w:rPr>
          <w:rFonts w:ascii="Arial" w:eastAsia="Arial" w:hAnsi="Arial" w:cs="Arial"/>
        </w:rPr>
        <w:t xml:space="preserve"> </w:t>
      </w:r>
      <w:proofErr w:type="spellStart"/>
      <w:r w:rsidRPr="00D82DB8">
        <w:rPr>
          <w:rFonts w:ascii="Arial" w:eastAsia="Arial" w:hAnsi="Arial" w:cs="Arial"/>
        </w:rPr>
        <w:t>teacher</w:t>
      </w:r>
      <w:proofErr w:type="spellEnd"/>
      <w:r w:rsidRPr="00D82DB8">
        <w:rPr>
          <w:rFonts w:ascii="Arial" w:eastAsia="Arial" w:hAnsi="Arial" w:cs="Arial"/>
        </w:rPr>
        <w:t xml:space="preserve"> </w:t>
      </w:r>
      <w:proofErr w:type="spellStart"/>
      <w:r w:rsidRPr="00D82DB8">
        <w:rPr>
          <w:rFonts w:ascii="Arial" w:eastAsia="Arial" w:hAnsi="Arial" w:cs="Arial"/>
        </w:rPr>
        <w:t>professional</w:t>
      </w:r>
      <w:proofErr w:type="spellEnd"/>
      <w:r w:rsidRPr="00D82DB8">
        <w:rPr>
          <w:rFonts w:ascii="Arial" w:eastAsia="Arial" w:hAnsi="Arial" w:cs="Arial"/>
        </w:rPr>
        <w:t xml:space="preserve"> </w:t>
      </w:r>
      <w:proofErr w:type="spellStart"/>
      <w:r w:rsidRPr="00D82DB8">
        <w:rPr>
          <w:rFonts w:ascii="Arial" w:eastAsia="Arial" w:hAnsi="Arial" w:cs="Arial"/>
        </w:rPr>
        <w:t>development</w:t>
      </w:r>
      <w:proofErr w:type="spellEnd"/>
      <w:r w:rsidRPr="00D82DB8">
        <w:rPr>
          <w:rFonts w:ascii="Arial" w:eastAsia="Arial" w:hAnsi="Arial" w:cs="Arial"/>
        </w:rPr>
        <w:t xml:space="preserve">. </w:t>
      </w:r>
      <w:proofErr w:type="spellStart"/>
      <w:r w:rsidRPr="00D82DB8">
        <w:rPr>
          <w:rFonts w:ascii="Arial" w:eastAsia="Arial" w:hAnsi="Arial" w:cs="Arial"/>
        </w:rPr>
        <w:t>This</w:t>
      </w:r>
      <w:proofErr w:type="spellEnd"/>
      <w:r w:rsidRPr="00D82DB8">
        <w:rPr>
          <w:rFonts w:ascii="Arial" w:eastAsia="Arial" w:hAnsi="Arial" w:cs="Arial"/>
        </w:rPr>
        <w:t xml:space="preserve"> </w:t>
      </w:r>
      <w:proofErr w:type="spellStart"/>
      <w:r w:rsidRPr="00D82DB8">
        <w:rPr>
          <w:rFonts w:ascii="Arial" w:eastAsia="Arial" w:hAnsi="Arial" w:cs="Arial"/>
        </w:rPr>
        <w:t>intervention</w:t>
      </w:r>
      <w:proofErr w:type="spellEnd"/>
      <w:r w:rsidRPr="00D82DB8">
        <w:rPr>
          <w:rFonts w:ascii="Arial" w:eastAsia="Arial" w:hAnsi="Arial" w:cs="Arial"/>
        </w:rPr>
        <w:t xml:space="preserve"> </w:t>
      </w:r>
      <w:proofErr w:type="spellStart"/>
      <w:r w:rsidRPr="00D82DB8">
        <w:rPr>
          <w:rFonts w:ascii="Arial" w:eastAsia="Arial" w:hAnsi="Arial" w:cs="Arial"/>
        </w:rPr>
        <w:t>included</w:t>
      </w:r>
      <w:proofErr w:type="spellEnd"/>
      <w:r w:rsidRPr="00D82DB8">
        <w:rPr>
          <w:rFonts w:ascii="Arial" w:eastAsia="Arial" w:hAnsi="Arial" w:cs="Arial"/>
        </w:rPr>
        <w:t xml:space="preserve"> </w:t>
      </w:r>
      <w:proofErr w:type="spellStart"/>
      <w:r w:rsidRPr="00D82DB8">
        <w:rPr>
          <w:rFonts w:ascii="Arial" w:eastAsia="Arial" w:hAnsi="Arial" w:cs="Arial"/>
        </w:rPr>
        <w:t>two</w:t>
      </w:r>
      <w:proofErr w:type="spellEnd"/>
      <w:r w:rsidRPr="00D82DB8">
        <w:rPr>
          <w:rFonts w:ascii="Arial" w:eastAsia="Arial" w:hAnsi="Arial" w:cs="Arial"/>
        </w:rPr>
        <w:t xml:space="preserve"> training </w:t>
      </w:r>
      <w:proofErr w:type="spellStart"/>
      <w:r w:rsidRPr="00D82DB8">
        <w:rPr>
          <w:rFonts w:ascii="Arial" w:eastAsia="Arial" w:hAnsi="Arial" w:cs="Arial"/>
        </w:rPr>
        <w:t>sessions</w:t>
      </w:r>
      <w:proofErr w:type="spellEnd"/>
      <w:r w:rsidRPr="00D82DB8">
        <w:rPr>
          <w:rFonts w:ascii="Arial" w:eastAsia="Arial" w:hAnsi="Arial" w:cs="Arial"/>
        </w:rPr>
        <w:t xml:space="preserve"> and a </w:t>
      </w:r>
      <w:proofErr w:type="spellStart"/>
      <w:r w:rsidRPr="00D82DB8">
        <w:rPr>
          <w:rFonts w:ascii="Arial" w:eastAsia="Arial" w:hAnsi="Arial" w:cs="Arial"/>
        </w:rPr>
        <w:t>classroom</w:t>
      </w:r>
      <w:proofErr w:type="spellEnd"/>
      <w:r w:rsidRPr="00D82DB8">
        <w:rPr>
          <w:rFonts w:ascii="Arial" w:eastAsia="Arial" w:hAnsi="Arial" w:cs="Arial"/>
        </w:rPr>
        <w:t xml:space="preserve"> </w:t>
      </w:r>
      <w:proofErr w:type="spellStart"/>
      <w:r w:rsidRPr="00D82DB8">
        <w:rPr>
          <w:rFonts w:ascii="Arial" w:eastAsia="Arial" w:hAnsi="Arial" w:cs="Arial"/>
        </w:rPr>
        <w:t>follow</w:t>
      </w:r>
      <w:proofErr w:type="spellEnd"/>
      <w:r w:rsidRPr="00D82DB8">
        <w:rPr>
          <w:rFonts w:ascii="Arial" w:eastAsia="Arial" w:hAnsi="Arial" w:cs="Arial"/>
        </w:rPr>
        <w:t xml:space="preserve">-up </w:t>
      </w:r>
      <w:proofErr w:type="spellStart"/>
      <w:r w:rsidRPr="00D82DB8">
        <w:rPr>
          <w:rFonts w:ascii="Arial" w:eastAsia="Arial" w:hAnsi="Arial" w:cs="Arial"/>
        </w:rPr>
        <w:t>process</w:t>
      </w:r>
      <w:proofErr w:type="spellEnd"/>
      <w:r w:rsidRPr="00D82DB8">
        <w:rPr>
          <w:rFonts w:ascii="Arial" w:eastAsia="Arial" w:hAnsi="Arial" w:cs="Arial"/>
        </w:rPr>
        <w:t xml:space="preserve">, </w:t>
      </w:r>
      <w:proofErr w:type="spellStart"/>
      <w:r w:rsidRPr="00D82DB8">
        <w:rPr>
          <w:rFonts w:ascii="Arial" w:eastAsia="Arial" w:hAnsi="Arial" w:cs="Arial"/>
        </w:rPr>
        <w:t>enabling</w:t>
      </w:r>
      <w:proofErr w:type="spellEnd"/>
      <w:r w:rsidRPr="00D82DB8">
        <w:rPr>
          <w:rFonts w:ascii="Arial" w:eastAsia="Arial" w:hAnsi="Arial" w:cs="Arial"/>
        </w:rPr>
        <w:t xml:space="preserve"> </w:t>
      </w:r>
      <w:proofErr w:type="spellStart"/>
      <w:r w:rsidRPr="00D82DB8">
        <w:rPr>
          <w:rFonts w:ascii="Arial" w:eastAsia="Arial" w:hAnsi="Arial" w:cs="Arial"/>
        </w:rPr>
        <w:t>teachers</w:t>
      </w:r>
      <w:proofErr w:type="spellEnd"/>
      <w:r w:rsidRPr="00D82DB8">
        <w:rPr>
          <w:rFonts w:ascii="Arial" w:eastAsia="Arial" w:hAnsi="Arial" w:cs="Arial"/>
        </w:rPr>
        <w:t xml:space="preserve"> </w:t>
      </w:r>
      <w:proofErr w:type="spellStart"/>
      <w:r w:rsidRPr="00D82DB8">
        <w:rPr>
          <w:rFonts w:ascii="Arial" w:eastAsia="Arial" w:hAnsi="Arial" w:cs="Arial"/>
        </w:rPr>
        <w:t>to</w:t>
      </w:r>
      <w:proofErr w:type="spellEnd"/>
      <w:r w:rsidRPr="00D82DB8">
        <w:rPr>
          <w:rFonts w:ascii="Arial" w:eastAsia="Arial" w:hAnsi="Arial" w:cs="Arial"/>
        </w:rPr>
        <w:t xml:space="preserve"> </w:t>
      </w:r>
      <w:proofErr w:type="spellStart"/>
      <w:r w:rsidRPr="00D82DB8">
        <w:rPr>
          <w:rFonts w:ascii="Arial" w:eastAsia="Arial" w:hAnsi="Arial" w:cs="Arial"/>
        </w:rPr>
        <w:t>improve</w:t>
      </w:r>
      <w:proofErr w:type="spellEnd"/>
      <w:r w:rsidRPr="00D82DB8">
        <w:rPr>
          <w:rFonts w:ascii="Arial" w:eastAsia="Arial" w:hAnsi="Arial" w:cs="Arial"/>
        </w:rPr>
        <w:t xml:space="preserve"> </w:t>
      </w:r>
      <w:proofErr w:type="spellStart"/>
      <w:r w:rsidRPr="00D82DB8">
        <w:rPr>
          <w:rFonts w:ascii="Arial" w:eastAsia="Arial" w:hAnsi="Arial" w:cs="Arial"/>
        </w:rPr>
        <w:t>their</w:t>
      </w:r>
      <w:proofErr w:type="spellEnd"/>
      <w:r w:rsidRPr="00D82DB8">
        <w:rPr>
          <w:rFonts w:ascii="Arial" w:eastAsia="Arial" w:hAnsi="Arial" w:cs="Arial"/>
        </w:rPr>
        <w:t xml:space="preserve"> </w:t>
      </w:r>
      <w:proofErr w:type="spellStart"/>
      <w:r w:rsidRPr="00D82DB8">
        <w:rPr>
          <w:rFonts w:ascii="Arial" w:eastAsia="Arial" w:hAnsi="Arial" w:cs="Arial"/>
        </w:rPr>
        <w:t>pedagogical</w:t>
      </w:r>
      <w:proofErr w:type="spellEnd"/>
      <w:r w:rsidRPr="00D82DB8">
        <w:rPr>
          <w:rFonts w:ascii="Arial" w:eastAsia="Arial" w:hAnsi="Arial" w:cs="Arial"/>
        </w:rPr>
        <w:t xml:space="preserve"> </w:t>
      </w:r>
      <w:proofErr w:type="spellStart"/>
      <w:r w:rsidRPr="00D82DB8">
        <w:rPr>
          <w:rFonts w:ascii="Arial" w:eastAsia="Arial" w:hAnsi="Arial" w:cs="Arial"/>
        </w:rPr>
        <w:t>practice</w:t>
      </w:r>
      <w:proofErr w:type="spellEnd"/>
      <w:r w:rsidRPr="00D82DB8">
        <w:rPr>
          <w:rFonts w:ascii="Arial" w:eastAsia="Arial" w:hAnsi="Arial" w:cs="Arial"/>
        </w:rPr>
        <w:t xml:space="preserve">, </w:t>
      </w:r>
      <w:proofErr w:type="spellStart"/>
      <w:r w:rsidRPr="00D82DB8">
        <w:rPr>
          <w:rFonts w:ascii="Arial" w:eastAsia="Arial" w:hAnsi="Arial" w:cs="Arial"/>
        </w:rPr>
        <w:t>incorporate</w:t>
      </w:r>
      <w:proofErr w:type="spellEnd"/>
      <w:r w:rsidRPr="00D82DB8">
        <w:rPr>
          <w:rFonts w:ascii="Arial" w:eastAsia="Arial" w:hAnsi="Arial" w:cs="Arial"/>
        </w:rPr>
        <w:t xml:space="preserve"> new </w:t>
      </w:r>
      <w:proofErr w:type="spellStart"/>
      <w:r w:rsidRPr="00D82DB8">
        <w:rPr>
          <w:rFonts w:ascii="Arial" w:eastAsia="Arial" w:hAnsi="Arial" w:cs="Arial"/>
        </w:rPr>
        <w:t>strategies</w:t>
      </w:r>
      <w:proofErr w:type="spellEnd"/>
      <w:r w:rsidRPr="00D82DB8">
        <w:rPr>
          <w:rFonts w:ascii="Arial" w:eastAsia="Arial" w:hAnsi="Arial" w:cs="Arial"/>
        </w:rPr>
        <w:t xml:space="preserve">, and </w:t>
      </w:r>
      <w:proofErr w:type="spellStart"/>
      <w:r w:rsidRPr="00D82DB8">
        <w:rPr>
          <w:rFonts w:ascii="Arial" w:eastAsia="Arial" w:hAnsi="Arial" w:cs="Arial"/>
        </w:rPr>
        <w:t>make</w:t>
      </w:r>
      <w:proofErr w:type="spellEnd"/>
      <w:r w:rsidRPr="00D82DB8">
        <w:rPr>
          <w:rFonts w:ascii="Arial" w:eastAsia="Arial" w:hAnsi="Arial" w:cs="Arial"/>
        </w:rPr>
        <w:t xml:space="preserve"> </w:t>
      </w:r>
      <w:proofErr w:type="spellStart"/>
      <w:r w:rsidRPr="00D82DB8">
        <w:rPr>
          <w:rFonts w:ascii="Arial" w:eastAsia="Arial" w:hAnsi="Arial" w:cs="Arial"/>
        </w:rPr>
        <w:t>evidence-based</w:t>
      </w:r>
      <w:proofErr w:type="spellEnd"/>
      <w:r w:rsidRPr="00D82DB8">
        <w:rPr>
          <w:rFonts w:ascii="Arial" w:eastAsia="Arial" w:hAnsi="Arial" w:cs="Arial"/>
        </w:rPr>
        <w:t xml:space="preserve"> </w:t>
      </w:r>
      <w:proofErr w:type="spellStart"/>
      <w:r w:rsidRPr="00D82DB8">
        <w:rPr>
          <w:rFonts w:ascii="Arial" w:eastAsia="Arial" w:hAnsi="Arial" w:cs="Arial"/>
        </w:rPr>
        <w:t>decisions</w:t>
      </w:r>
      <w:proofErr w:type="spellEnd"/>
      <w:r w:rsidRPr="00D82DB8">
        <w:rPr>
          <w:rFonts w:ascii="Arial" w:eastAsia="Arial" w:hAnsi="Arial" w:cs="Arial"/>
        </w:rPr>
        <w:t xml:space="preserve">. </w:t>
      </w:r>
      <w:proofErr w:type="spellStart"/>
      <w:r w:rsidRPr="00D82DB8">
        <w:rPr>
          <w:rFonts w:ascii="Arial" w:eastAsia="Arial" w:hAnsi="Arial" w:cs="Arial"/>
        </w:rPr>
        <w:t>The</w:t>
      </w:r>
      <w:proofErr w:type="spellEnd"/>
      <w:r w:rsidRPr="00D82DB8">
        <w:rPr>
          <w:rFonts w:ascii="Arial" w:eastAsia="Arial" w:hAnsi="Arial" w:cs="Arial"/>
        </w:rPr>
        <w:t xml:space="preserve"> </w:t>
      </w:r>
      <w:proofErr w:type="spellStart"/>
      <w:r w:rsidRPr="00D82DB8">
        <w:rPr>
          <w:rFonts w:ascii="Arial" w:eastAsia="Arial" w:hAnsi="Arial" w:cs="Arial"/>
        </w:rPr>
        <w:t>results</w:t>
      </w:r>
      <w:proofErr w:type="spellEnd"/>
      <w:r w:rsidRPr="00D82DB8">
        <w:rPr>
          <w:rFonts w:ascii="Arial" w:eastAsia="Arial" w:hAnsi="Arial" w:cs="Arial"/>
        </w:rPr>
        <w:t xml:space="preserve"> show </w:t>
      </w:r>
      <w:proofErr w:type="spellStart"/>
      <w:r w:rsidRPr="00D82DB8">
        <w:rPr>
          <w:rFonts w:ascii="Arial" w:eastAsia="Arial" w:hAnsi="Arial" w:cs="Arial"/>
        </w:rPr>
        <w:t>significant</w:t>
      </w:r>
      <w:proofErr w:type="spellEnd"/>
      <w:r w:rsidRPr="00D82DB8">
        <w:rPr>
          <w:rFonts w:ascii="Arial" w:eastAsia="Arial" w:hAnsi="Arial" w:cs="Arial"/>
        </w:rPr>
        <w:t xml:space="preserve"> </w:t>
      </w:r>
      <w:proofErr w:type="spellStart"/>
      <w:r w:rsidRPr="00D82DB8">
        <w:rPr>
          <w:rFonts w:ascii="Arial" w:eastAsia="Arial" w:hAnsi="Arial" w:cs="Arial"/>
        </w:rPr>
        <w:t>improvements</w:t>
      </w:r>
      <w:proofErr w:type="spellEnd"/>
      <w:r w:rsidRPr="00D82DB8">
        <w:rPr>
          <w:rFonts w:ascii="Arial" w:eastAsia="Arial" w:hAnsi="Arial" w:cs="Arial"/>
        </w:rPr>
        <w:t xml:space="preserve"> in </w:t>
      </w:r>
      <w:proofErr w:type="spellStart"/>
      <w:r w:rsidRPr="00D82DB8">
        <w:rPr>
          <w:rFonts w:ascii="Arial" w:eastAsia="Arial" w:hAnsi="Arial" w:cs="Arial"/>
        </w:rPr>
        <w:t>the</w:t>
      </w:r>
      <w:proofErr w:type="spellEnd"/>
      <w:r w:rsidRPr="00D82DB8">
        <w:rPr>
          <w:rFonts w:ascii="Arial" w:eastAsia="Arial" w:hAnsi="Arial" w:cs="Arial"/>
        </w:rPr>
        <w:t xml:space="preserve"> use </w:t>
      </w:r>
      <w:proofErr w:type="spellStart"/>
      <w:r w:rsidRPr="00D82DB8">
        <w:rPr>
          <w:rFonts w:ascii="Arial" w:eastAsia="Arial" w:hAnsi="Arial" w:cs="Arial"/>
        </w:rPr>
        <w:t>of</w:t>
      </w:r>
      <w:proofErr w:type="spellEnd"/>
      <w:r w:rsidRPr="00D82DB8">
        <w:rPr>
          <w:rFonts w:ascii="Arial" w:eastAsia="Arial" w:hAnsi="Arial" w:cs="Arial"/>
        </w:rPr>
        <w:t xml:space="preserve"> formative </w:t>
      </w:r>
      <w:proofErr w:type="spellStart"/>
      <w:r w:rsidRPr="00D82DB8">
        <w:rPr>
          <w:rFonts w:ascii="Arial" w:eastAsia="Arial" w:hAnsi="Arial" w:cs="Arial"/>
        </w:rPr>
        <w:t>assessment</w:t>
      </w:r>
      <w:proofErr w:type="spellEnd"/>
      <w:r w:rsidRPr="00D82DB8">
        <w:rPr>
          <w:rFonts w:ascii="Arial" w:eastAsia="Arial" w:hAnsi="Arial" w:cs="Arial"/>
        </w:rPr>
        <w:t xml:space="preserve">, </w:t>
      </w:r>
      <w:proofErr w:type="spellStart"/>
      <w:r w:rsidRPr="00D82DB8">
        <w:rPr>
          <w:rFonts w:ascii="Arial" w:eastAsia="Arial" w:hAnsi="Arial" w:cs="Arial"/>
        </w:rPr>
        <w:t>timely</w:t>
      </w:r>
      <w:proofErr w:type="spellEnd"/>
      <w:r w:rsidRPr="00D82DB8">
        <w:rPr>
          <w:rFonts w:ascii="Arial" w:eastAsia="Arial" w:hAnsi="Arial" w:cs="Arial"/>
        </w:rPr>
        <w:t xml:space="preserve"> </w:t>
      </w:r>
      <w:proofErr w:type="spellStart"/>
      <w:r w:rsidRPr="00D82DB8">
        <w:rPr>
          <w:rFonts w:ascii="Arial" w:eastAsia="Arial" w:hAnsi="Arial" w:cs="Arial"/>
        </w:rPr>
        <w:t>feedback</w:t>
      </w:r>
      <w:proofErr w:type="spellEnd"/>
      <w:r w:rsidRPr="00D82DB8">
        <w:rPr>
          <w:rFonts w:ascii="Arial" w:eastAsia="Arial" w:hAnsi="Arial" w:cs="Arial"/>
        </w:rPr>
        <w:t xml:space="preserve">, </w:t>
      </w:r>
      <w:proofErr w:type="spellStart"/>
      <w:r w:rsidRPr="00D82DB8">
        <w:rPr>
          <w:rFonts w:ascii="Arial" w:eastAsia="Arial" w:hAnsi="Arial" w:cs="Arial"/>
        </w:rPr>
        <w:t>methodological</w:t>
      </w:r>
      <w:proofErr w:type="spellEnd"/>
      <w:r w:rsidRPr="00D82DB8">
        <w:rPr>
          <w:rFonts w:ascii="Arial" w:eastAsia="Arial" w:hAnsi="Arial" w:cs="Arial"/>
        </w:rPr>
        <w:t xml:space="preserve"> </w:t>
      </w:r>
      <w:proofErr w:type="spellStart"/>
      <w:r w:rsidRPr="00D82DB8">
        <w:rPr>
          <w:rFonts w:ascii="Arial" w:eastAsia="Arial" w:hAnsi="Arial" w:cs="Arial"/>
        </w:rPr>
        <w:t>adjustments</w:t>
      </w:r>
      <w:proofErr w:type="spellEnd"/>
      <w:r w:rsidRPr="00D82DB8">
        <w:rPr>
          <w:rFonts w:ascii="Arial" w:eastAsia="Arial" w:hAnsi="Arial" w:cs="Arial"/>
        </w:rPr>
        <w:t xml:space="preserve">, and </w:t>
      </w:r>
      <w:proofErr w:type="spellStart"/>
      <w:r w:rsidRPr="00D82DB8">
        <w:rPr>
          <w:rFonts w:ascii="Arial" w:eastAsia="Arial" w:hAnsi="Arial" w:cs="Arial"/>
        </w:rPr>
        <w:t>the</w:t>
      </w:r>
      <w:proofErr w:type="spellEnd"/>
      <w:r w:rsidRPr="00D82DB8">
        <w:rPr>
          <w:rFonts w:ascii="Arial" w:eastAsia="Arial" w:hAnsi="Arial" w:cs="Arial"/>
        </w:rPr>
        <w:t xml:space="preserve"> conceptual </w:t>
      </w:r>
      <w:proofErr w:type="spellStart"/>
      <w:r w:rsidRPr="00D82DB8">
        <w:rPr>
          <w:rFonts w:ascii="Arial" w:eastAsia="Arial" w:hAnsi="Arial" w:cs="Arial"/>
        </w:rPr>
        <w:t>understanding</w:t>
      </w:r>
      <w:proofErr w:type="spellEnd"/>
      <w:r w:rsidRPr="00D82DB8">
        <w:rPr>
          <w:rFonts w:ascii="Arial" w:eastAsia="Arial" w:hAnsi="Arial" w:cs="Arial"/>
        </w:rPr>
        <w:t xml:space="preserve"> </w:t>
      </w:r>
      <w:proofErr w:type="spellStart"/>
      <w:r w:rsidRPr="00D82DB8">
        <w:rPr>
          <w:rFonts w:ascii="Arial" w:eastAsia="Arial" w:hAnsi="Arial" w:cs="Arial"/>
        </w:rPr>
        <w:t>of</w:t>
      </w:r>
      <w:proofErr w:type="spellEnd"/>
      <w:r w:rsidRPr="00D82DB8">
        <w:rPr>
          <w:rFonts w:ascii="Arial" w:eastAsia="Arial" w:hAnsi="Arial" w:cs="Arial"/>
        </w:rPr>
        <w:t xml:space="preserve"> </w:t>
      </w:r>
      <w:proofErr w:type="spellStart"/>
      <w:r w:rsidRPr="00D82DB8">
        <w:rPr>
          <w:rFonts w:ascii="Arial" w:eastAsia="Arial" w:hAnsi="Arial" w:cs="Arial"/>
        </w:rPr>
        <w:t>the</w:t>
      </w:r>
      <w:proofErr w:type="spellEnd"/>
      <w:r w:rsidRPr="00D82DB8">
        <w:rPr>
          <w:rFonts w:ascii="Arial" w:eastAsia="Arial" w:hAnsi="Arial" w:cs="Arial"/>
        </w:rPr>
        <w:t xml:space="preserve"> formative </w:t>
      </w:r>
      <w:proofErr w:type="spellStart"/>
      <w:r w:rsidRPr="00D82DB8">
        <w:rPr>
          <w:rFonts w:ascii="Arial" w:eastAsia="Arial" w:hAnsi="Arial" w:cs="Arial"/>
        </w:rPr>
        <w:t>approach</w:t>
      </w:r>
      <w:proofErr w:type="spellEnd"/>
      <w:r w:rsidRPr="00D82DB8">
        <w:rPr>
          <w:rFonts w:ascii="Arial" w:eastAsia="Arial" w:hAnsi="Arial" w:cs="Arial"/>
        </w:rPr>
        <w:t>.</w:t>
      </w:r>
    </w:p>
    <w:p w14:paraId="7A1F56A2" w14:textId="77777777" w:rsidR="00104E94" w:rsidRDefault="005C778D">
      <w:pPr>
        <w:pStyle w:val="Ttulo1"/>
        <w:ind w:left="720"/>
      </w:pPr>
      <w:bookmarkStart w:id="1" w:name="_heading=h.9b4ikdhijpzt" w:colFirst="0" w:colLast="0"/>
      <w:bookmarkEnd w:id="1"/>
      <w:r>
        <w:lastRenderedPageBreak/>
        <w:t>PALABRAS CLAVES</w:t>
      </w:r>
    </w:p>
    <w:p w14:paraId="2F227400" w14:textId="5DB6EED9" w:rsidR="00104E94" w:rsidRDefault="00D82DB8" w:rsidP="00D82DB8">
      <w:pPr>
        <w:spacing w:line="480" w:lineRule="auto"/>
        <w:rPr>
          <w:rFonts w:ascii="Arial" w:eastAsia="Arial" w:hAnsi="Arial" w:cs="Arial"/>
        </w:rPr>
      </w:pPr>
      <w:r w:rsidRPr="00D82DB8">
        <w:rPr>
          <w:rFonts w:ascii="Arial" w:eastAsia="Arial" w:hAnsi="Arial" w:cs="Arial"/>
          <w:lang w:val="es-419"/>
        </w:rPr>
        <w:t>Evaluación formativa, liderazgo pedagógico, desarrollo profesional docente, retroalimentación, cultura evaluativa.</w:t>
      </w:r>
      <w:r w:rsidR="005C778D">
        <w:br w:type="page"/>
      </w:r>
    </w:p>
    <w:p w14:paraId="57C8FA04" w14:textId="77777777" w:rsidR="00104E94" w:rsidRDefault="005C778D">
      <w:pPr>
        <w:pStyle w:val="Ttulo1"/>
        <w:numPr>
          <w:ilvl w:val="0"/>
          <w:numId w:val="1"/>
        </w:numPr>
      </w:pPr>
      <w:bookmarkStart w:id="2" w:name="_heading=h.rj0pas4q7f9z" w:colFirst="0" w:colLast="0"/>
      <w:bookmarkEnd w:id="2"/>
      <w:r>
        <w:lastRenderedPageBreak/>
        <w:t>INTRODUCCIÓN</w:t>
      </w:r>
    </w:p>
    <w:p w14:paraId="5F504C95" w14:textId="2C953767" w:rsidR="00D82DB8" w:rsidRPr="00D82DB8" w:rsidRDefault="00D82DB8" w:rsidP="00D82DB8">
      <w:pPr>
        <w:pStyle w:val="NormalWeb"/>
        <w:spacing w:line="480" w:lineRule="auto"/>
        <w:jc w:val="both"/>
        <w:rPr>
          <w:rFonts w:ascii="Arial" w:hAnsi="Arial" w:cs="Arial"/>
        </w:rPr>
      </w:pPr>
      <w:r w:rsidRPr="00D82DB8">
        <w:rPr>
          <w:rFonts w:ascii="Arial" w:hAnsi="Arial" w:cs="Arial"/>
        </w:rPr>
        <w:t>El presente informe tiene como propósito dar cuenta de un proceso de investigación e intervenció</w:t>
      </w:r>
      <w:r>
        <w:rPr>
          <w:rFonts w:ascii="Arial" w:hAnsi="Arial" w:cs="Arial"/>
        </w:rPr>
        <w:t xml:space="preserve">n enfocado en </w:t>
      </w:r>
      <w:r w:rsidRPr="00D82DB8">
        <w:rPr>
          <w:rFonts w:ascii="Arial" w:hAnsi="Arial" w:cs="Arial"/>
        </w:rPr>
        <w:t>la evaluación formativa como herramienta pedagógica clave para mejorar los procesos de enseñanza-aprendizaje. Esta surge como respuesta a una problemática detectada en el uso limitado y poco sistemático de estrategias de evaluación formativa por parte de docentes de Historia y Matemática de un colegio particular subvencionado de la comuna de Pudahuel.</w:t>
      </w:r>
    </w:p>
    <w:p w14:paraId="45B61748" w14:textId="737B37D1" w:rsidR="00D82DB8" w:rsidRPr="00D82DB8" w:rsidRDefault="00D82DB8" w:rsidP="00D82DB8">
      <w:pPr>
        <w:pStyle w:val="NormalWeb"/>
        <w:spacing w:line="480" w:lineRule="auto"/>
        <w:jc w:val="both"/>
        <w:rPr>
          <w:rFonts w:ascii="Arial" w:hAnsi="Arial" w:cs="Arial"/>
        </w:rPr>
      </w:pPr>
      <w:r w:rsidRPr="00D82DB8">
        <w:rPr>
          <w:rFonts w:ascii="Arial" w:hAnsi="Arial" w:cs="Arial"/>
        </w:rPr>
        <w:t>En primer lugar, se presentan los antecedentes contextuales del establecimiento educativo y el diagnóstico inicial, que fundamenta la necesidad de intervención. Luego, se delimita y justifica la problemática desde una perspectiva teórica y legal. Posteriormente, se expone el diseño de la intervención, sus objetivos, fases y líneas de acción, así como los fundamentos teóricos y normativos que la sustentan. Se presentan los resultados del proceso de intervención, evidenciando los avances en las prácticas docentes y en la percepción del profesorado respecto al uso de la evaluación formativa. Finalmente, se analizan las conclusiones generales, las limitaciones detectadas y se proponen proyecciones de mejora para fortalecer de manera sostenida una cultura evaluativa centrada en el aprendizaje.</w:t>
      </w:r>
    </w:p>
    <w:p w14:paraId="03F6E7F0" w14:textId="06052A17" w:rsidR="00D82DB8" w:rsidRPr="00D82DB8" w:rsidRDefault="00D82DB8" w:rsidP="00D82DB8">
      <w:pPr>
        <w:pStyle w:val="NormalWeb"/>
        <w:spacing w:line="480" w:lineRule="auto"/>
        <w:jc w:val="both"/>
        <w:rPr>
          <w:rFonts w:ascii="Arial" w:hAnsi="Arial" w:cs="Arial"/>
        </w:rPr>
      </w:pPr>
      <w:r w:rsidRPr="00D82DB8">
        <w:rPr>
          <w:rFonts w:ascii="Arial" w:hAnsi="Arial" w:cs="Arial"/>
        </w:rPr>
        <w:t xml:space="preserve">Este trabajo se sustenta en el enfoque de liderazgo pedagógico </w:t>
      </w:r>
      <w:r>
        <w:rPr>
          <w:rFonts w:ascii="Arial" w:hAnsi="Arial" w:cs="Arial"/>
        </w:rPr>
        <w:t>como herramienta clave para promover prácticas evaluativas.</w:t>
      </w:r>
    </w:p>
    <w:p w14:paraId="27E2C8B1" w14:textId="77777777" w:rsidR="00104E94" w:rsidRDefault="005C778D">
      <w:pPr>
        <w:pStyle w:val="Ttulo1"/>
        <w:numPr>
          <w:ilvl w:val="0"/>
          <w:numId w:val="1"/>
        </w:numPr>
      </w:pPr>
      <w:bookmarkStart w:id="3" w:name="_heading=h.qy7wnelycbva" w:colFirst="0" w:colLast="0"/>
      <w:bookmarkEnd w:id="3"/>
      <w:r>
        <w:lastRenderedPageBreak/>
        <w:t>ANTECEDENTES CONTEXTUALES Y DIAGNÓSTICO</w:t>
      </w:r>
    </w:p>
    <w:p w14:paraId="423A0657" w14:textId="77777777" w:rsidR="00104E94" w:rsidRDefault="005C778D">
      <w:pPr>
        <w:pStyle w:val="Ttulo2"/>
        <w:numPr>
          <w:ilvl w:val="1"/>
          <w:numId w:val="1"/>
        </w:numPr>
        <w:rPr>
          <w:b w:val="0"/>
        </w:rPr>
      </w:pPr>
      <w:bookmarkStart w:id="4" w:name="_heading=h.dz7ygm8o6nqt" w:colFirst="0" w:colLast="0"/>
      <w:bookmarkEnd w:id="4"/>
      <w:r>
        <w:rPr>
          <w:b w:val="0"/>
        </w:rPr>
        <w:t>CONTEXTUALIZACIÓN INSTITUCIONAL.</w:t>
      </w:r>
    </w:p>
    <w:p w14:paraId="31686D1D" w14:textId="2E8FC159" w:rsidR="00401BE7" w:rsidRDefault="00401BE7" w:rsidP="000C6780">
      <w:pPr>
        <w:pStyle w:val="NormalWeb"/>
        <w:spacing w:before="0" w:beforeAutospacing="0" w:after="160" w:afterAutospacing="0" w:line="480" w:lineRule="auto"/>
        <w:jc w:val="both"/>
      </w:pPr>
      <w:r>
        <w:rPr>
          <w:rFonts w:ascii="Arial" w:hAnsi="Arial" w:cs="Arial"/>
          <w:color w:val="000000"/>
        </w:rPr>
        <w:t>Est</w:t>
      </w:r>
      <w:r w:rsidR="00600E74">
        <w:rPr>
          <w:rFonts w:ascii="Arial" w:hAnsi="Arial" w:cs="Arial"/>
          <w:color w:val="000000"/>
        </w:rPr>
        <w:t>a</w:t>
      </w:r>
      <w:r>
        <w:rPr>
          <w:rFonts w:ascii="Arial" w:hAnsi="Arial" w:cs="Arial"/>
          <w:color w:val="000000"/>
        </w:rPr>
        <w:t xml:space="preserve"> </w:t>
      </w:r>
      <w:r w:rsidR="00600E74">
        <w:rPr>
          <w:rFonts w:ascii="Arial" w:hAnsi="Arial" w:cs="Arial"/>
          <w:color w:val="000000"/>
        </w:rPr>
        <w:t>investigación</w:t>
      </w:r>
      <w:r>
        <w:rPr>
          <w:rFonts w:ascii="Arial" w:hAnsi="Arial" w:cs="Arial"/>
          <w:color w:val="000000"/>
        </w:rPr>
        <w:t xml:space="preserve"> se sitúa en el contexto del Colegio </w:t>
      </w:r>
      <w:r w:rsidR="00600E74">
        <w:rPr>
          <w:rFonts w:ascii="Arial" w:hAnsi="Arial" w:cs="Arial"/>
          <w:color w:val="000000"/>
        </w:rPr>
        <w:t>particular subvencionado</w:t>
      </w:r>
      <w:r>
        <w:rPr>
          <w:rFonts w:ascii="Arial" w:hAnsi="Arial" w:cs="Arial"/>
          <w:color w:val="000000"/>
        </w:rPr>
        <w:t>. y está ubicado en la comuna de Pudahuel</w:t>
      </w:r>
      <w:r w:rsidR="005C6DD8">
        <w:rPr>
          <w:rFonts w:ascii="Arial" w:hAnsi="Arial" w:cs="Arial"/>
          <w:color w:val="000000"/>
        </w:rPr>
        <w:t>, su matrícula es de 2077 estudiantes</w:t>
      </w:r>
      <w:r>
        <w:rPr>
          <w:rFonts w:ascii="Arial" w:hAnsi="Arial" w:cs="Arial"/>
          <w:color w:val="000000"/>
        </w:rPr>
        <w:t>. El Colegio ofrece una educación integral abarcando todos los niveles escolares, desde la Educación Parvularia hasta Cuarto Medio</w:t>
      </w:r>
      <w:r w:rsidR="00B21421">
        <w:rPr>
          <w:rFonts w:ascii="Arial" w:hAnsi="Arial" w:cs="Arial"/>
          <w:color w:val="000000"/>
        </w:rPr>
        <w:t>, además de una Escuela de Lenguaje</w:t>
      </w:r>
      <w:r>
        <w:rPr>
          <w:rFonts w:ascii="Arial" w:hAnsi="Arial" w:cs="Arial"/>
          <w:color w:val="000000"/>
        </w:rPr>
        <w:t>.</w:t>
      </w:r>
      <w:r w:rsidR="00B21421">
        <w:rPr>
          <w:rFonts w:ascii="Arial" w:hAnsi="Arial" w:cs="Arial"/>
          <w:color w:val="000000"/>
        </w:rPr>
        <w:t xml:space="preserve"> C</w:t>
      </w:r>
      <w:r>
        <w:rPr>
          <w:rFonts w:ascii="Arial" w:hAnsi="Arial" w:cs="Arial"/>
          <w:color w:val="000000"/>
        </w:rPr>
        <w:t>uenta con dos especialidades en su programa de Enseñanza Medi</w:t>
      </w:r>
      <w:r w:rsidR="005A3348">
        <w:rPr>
          <w:rFonts w:ascii="Arial" w:hAnsi="Arial" w:cs="Arial"/>
          <w:color w:val="000000"/>
        </w:rPr>
        <w:t>a</w:t>
      </w:r>
      <w:r>
        <w:rPr>
          <w:rFonts w:ascii="Arial" w:hAnsi="Arial" w:cs="Arial"/>
          <w:color w:val="000000"/>
        </w:rPr>
        <w:t xml:space="preserve">, la especialidad de Gastronomía, </w:t>
      </w:r>
      <w:r w:rsidR="009A06AA">
        <w:rPr>
          <w:rFonts w:ascii="Arial" w:hAnsi="Arial" w:cs="Arial"/>
          <w:color w:val="000000"/>
        </w:rPr>
        <w:t>Mención</w:t>
      </w:r>
      <w:r>
        <w:rPr>
          <w:rFonts w:ascii="Arial" w:hAnsi="Arial" w:cs="Arial"/>
          <w:color w:val="000000"/>
        </w:rPr>
        <w:t xml:space="preserve"> en Cocina, y por otro, la especialidad de Administración, </w:t>
      </w:r>
      <w:r w:rsidR="009A06AA">
        <w:rPr>
          <w:rFonts w:ascii="Arial" w:hAnsi="Arial" w:cs="Arial"/>
          <w:color w:val="000000"/>
        </w:rPr>
        <w:t>Mención</w:t>
      </w:r>
      <w:r>
        <w:rPr>
          <w:rFonts w:ascii="Arial" w:hAnsi="Arial" w:cs="Arial"/>
          <w:color w:val="000000"/>
        </w:rPr>
        <w:t xml:space="preserve"> en Recursos Humanos. </w:t>
      </w:r>
    </w:p>
    <w:p w14:paraId="0E2EC4DC" w14:textId="219AEBF6" w:rsidR="00401BE7" w:rsidRDefault="00401BE7" w:rsidP="000C6780">
      <w:pPr>
        <w:pStyle w:val="NormalWeb"/>
        <w:spacing w:before="0" w:beforeAutospacing="0" w:after="160" w:afterAutospacing="0" w:line="480" w:lineRule="auto"/>
        <w:jc w:val="both"/>
      </w:pPr>
      <w:r>
        <w:rPr>
          <w:rFonts w:ascii="Arial" w:hAnsi="Arial" w:cs="Arial"/>
          <w:color w:val="000000"/>
        </w:rPr>
        <w:t>El Colegio fue fundado en el año 1999 como parte de</w:t>
      </w:r>
      <w:r w:rsidR="00E309D3">
        <w:rPr>
          <w:rFonts w:ascii="Arial" w:hAnsi="Arial" w:cs="Arial"/>
          <w:color w:val="000000"/>
        </w:rPr>
        <w:t xml:space="preserve">l </w:t>
      </w:r>
      <w:r>
        <w:rPr>
          <w:rFonts w:ascii="Arial" w:hAnsi="Arial" w:cs="Arial"/>
          <w:color w:val="000000"/>
        </w:rPr>
        <w:t xml:space="preserve">proyecto educativo desarrollado por </w:t>
      </w:r>
      <w:r w:rsidR="00E309D3">
        <w:rPr>
          <w:rFonts w:ascii="Arial" w:hAnsi="Arial" w:cs="Arial"/>
          <w:color w:val="000000"/>
        </w:rPr>
        <w:t>una</w:t>
      </w:r>
      <w:r>
        <w:rPr>
          <w:rFonts w:ascii="Arial" w:hAnsi="Arial" w:cs="Arial"/>
          <w:color w:val="000000"/>
        </w:rPr>
        <w:t xml:space="preserve"> Sociedad Educacional. </w:t>
      </w:r>
      <w:r w:rsidR="005B148B">
        <w:rPr>
          <w:rFonts w:ascii="Arial" w:hAnsi="Arial" w:cs="Arial"/>
          <w:color w:val="000000"/>
        </w:rPr>
        <w:t>El</w:t>
      </w:r>
      <w:r>
        <w:rPr>
          <w:rFonts w:ascii="Arial" w:hAnsi="Arial" w:cs="Arial"/>
          <w:color w:val="000000"/>
        </w:rPr>
        <w:t xml:space="preserve"> establecimiento fue una respuesta a las necesidades educativas del sector sur de la comuna, con el propósito de ofrecer a la comunidad una educación de calidad, al mismo tiempo </w:t>
      </w:r>
      <w:r w:rsidR="00337DF8">
        <w:rPr>
          <w:rFonts w:ascii="Arial" w:hAnsi="Arial" w:cs="Arial"/>
          <w:color w:val="000000"/>
        </w:rPr>
        <w:t xml:space="preserve">busca generar </w:t>
      </w:r>
      <w:r>
        <w:rPr>
          <w:rFonts w:ascii="Arial" w:hAnsi="Arial" w:cs="Arial"/>
          <w:color w:val="000000"/>
        </w:rPr>
        <w:t>equidad educativa para los vecinos de la zona.</w:t>
      </w:r>
    </w:p>
    <w:p w14:paraId="6875972E" w14:textId="73539F00" w:rsidR="00401BE7" w:rsidRDefault="00EC702D" w:rsidP="000C6780">
      <w:pPr>
        <w:pStyle w:val="NormalWeb"/>
        <w:spacing w:before="0" w:beforeAutospacing="0" w:after="160" w:afterAutospacing="0" w:line="480" w:lineRule="auto"/>
        <w:jc w:val="both"/>
      </w:pPr>
      <w:r>
        <w:rPr>
          <w:rFonts w:ascii="Arial" w:hAnsi="Arial" w:cs="Arial"/>
          <w:color w:val="000000"/>
        </w:rPr>
        <w:t>Durante su historia</w:t>
      </w:r>
      <w:r w:rsidR="00401BE7">
        <w:rPr>
          <w:rFonts w:ascii="Arial" w:hAnsi="Arial" w:cs="Arial"/>
          <w:color w:val="000000"/>
        </w:rPr>
        <w:t>, el Colegio ha perseguido el objetivo de generar aprendizajes significativos en sus estudiantes, fomentando su desarrollo en aspectos tanto valóricos</w:t>
      </w:r>
      <w:r w:rsidR="006D05F7">
        <w:rPr>
          <w:rFonts w:ascii="Arial" w:hAnsi="Arial" w:cs="Arial"/>
          <w:color w:val="000000"/>
        </w:rPr>
        <w:t>,</w:t>
      </w:r>
      <w:r w:rsidR="00401BE7">
        <w:rPr>
          <w:rFonts w:ascii="Arial" w:hAnsi="Arial" w:cs="Arial"/>
          <w:color w:val="000000"/>
        </w:rPr>
        <w:t xml:space="preserve"> como cognitivos</w:t>
      </w:r>
      <w:r w:rsidR="006D05F7">
        <w:rPr>
          <w:rFonts w:ascii="Arial" w:hAnsi="Arial" w:cs="Arial"/>
          <w:color w:val="000000"/>
        </w:rPr>
        <w:t xml:space="preserve"> y cultura</w:t>
      </w:r>
      <w:r w:rsidR="00F64219">
        <w:rPr>
          <w:rFonts w:ascii="Arial" w:hAnsi="Arial" w:cs="Arial"/>
          <w:color w:val="000000"/>
        </w:rPr>
        <w:t>les,</w:t>
      </w:r>
      <w:r w:rsidR="00401BE7">
        <w:rPr>
          <w:rFonts w:ascii="Arial" w:hAnsi="Arial" w:cs="Arial"/>
          <w:color w:val="000000"/>
        </w:rPr>
        <w:t xml:space="preserve"> todo ello en un ambiente que prioriza la disciplina y la convivencia escolar positiva. Para lograrlo, el Colegio cuenta con una infraestructura adecuada y un equipo docente altamente comprometido con el desarrollo integral de sus estudiantes</w:t>
      </w:r>
      <w:r w:rsidR="00F64219">
        <w:rPr>
          <w:rFonts w:ascii="Arial" w:hAnsi="Arial" w:cs="Arial"/>
          <w:color w:val="000000"/>
        </w:rPr>
        <w:t>.</w:t>
      </w:r>
      <w:r w:rsidR="001B681B">
        <w:rPr>
          <w:rFonts w:ascii="Arial" w:hAnsi="Arial" w:cs="Arial"/>
          <w:color w:val="000000"/>
        </w:rPr>
        <w:t xml:space="preserve"> En consecuencia</w:t>
      </w:r>
      <w:r w:rsidR="00401BE7">
        <w:rPr>
          <w:rFonts w:ascii="Arial" w:hAnsi="Arial" w:cs="Arial"/>
          <w:color w:val="000000"/>
        </w:rPr>
        <w:t xml:space="preserve">, la visión del Colegio ha sido “liderar el sistema educacional de la comuna, constituyéndose en un modelo para otras instituciones similares”. </w:t>
      </w:r>
      <w:r w:rsidR="005705A9">
        <w:rPr>
          <w:rFonts w:ascii="Arial" w:hAnsi="Arial" w:cs="Arial"/>
          <w:color w:val="000000"/>
        </w:rPr>
        <w:t>L</w:t>
      </w:r>
      <w:r w:rsidR="00401BE7">
        <w:rPr>
          <w:rFonts w:ascii="Arial" w:hAnsi="Arial" w:cs="Arial"/>
          <w:color w:val="000000"/>
        </w:rPr>
        <w:t xml:space="preserve">a misión </w:t>
      </w:r>
      <w:r w:rsidR="005705A9">
        <w:rPr>
          <w:rFonts w:ascii="Arial" w:hAnsi="Arial" w:cs="Arial"/>
          <w:color w:val="000000"/>
        </w:rPr>
        <w:t>d</w:t>
      </w:r>
      <w:r w:rsidR="00401BE7">
        <w:rPr>
          <w:rFonts w:ascii="Arial" w:hAnsi="Arial" w:cs="Arial"/>
          <w:color w:val="000000"/>
        </w:rPr>
        <w:t xml:space="preserve">el Colegio se enfoca en </w:t>
      </w:r>
      <w:r w:rsidR="00401BE7">
        <w:rPr>
          <w:rFonts w:ascii="Arial" w:hAnsi="Arial" w:cs="Arial"/>
          <w:color w:val="000000"/>
        </w:rPr>
        <w:lastRenderedPageBreak/>
        <w:t>“ofrecer a nuestros estudiantes una formación de carácter humanista-cristiano, orientada a desarrollar individuos íntegros que sean capaces de pensar de manera autónoma y crítica, preparándolos para su ingreso a la educación superior y/o al mundo laboral, además de dotarlos de las herramientas necesarias para enfrentar los constantes cambios de la sociedad contemporánea” (PEI, 2024 p. 8).</w:t>
      </w:r>
    </w:p>
    <w:p w14:paraId="7CE51500" w14:textId="5BF93425" w:rsidR="003132D8" w:rsidRPr="003976F9" w:rsidRDefault="00401BE7" w:rsidP="003976F9">
      <w:pPr>
        <w:pStyle w:val="NormalWeb"/>
        <w:spacing w:before="0" w:beforeAutospacing="0" w:after="160" w:afterAutospacing="0" w:line="480" w:lineRule="auto"/>
        <w:jc w:val="both"/>
        <w:rPr>
          <w:rFonts w:ascii="Arial" w:hAnsi="Arial" w:cs="Arial"/>
          <w:color w:val="000000"/>
        </w:rPr>
      </w:pPr>
      <w:r>
        <w:rPr>
          <w:rFonts w:ascii="Arial" w:hAnsi="Arial" w:cs="Arial"/>
          <w:color w:val="000000"/>
        </w:rPr>
        <w:t>E</w:t>
      </w:r>
      <w:r w:rsidR="002F6A9A">
        <w:rPr>
          <w:rFonts w:ascii="Arial" w:hAnsi="Arial" w:cs="Arial"/>
          <w:color w:val="000000"/>
        </w:rPr>
        <w:t>l</w:t>
      </w:r>
      <w:r>
        <w:rPr>
          <w:rFonts w:ascii="Arial" w:hAnsi="Arial" w:cs="Arial"/>
          <w:color w:val="000000"/>
        </w:rPr>
        <w:t xml:space="preserve"> Colegio se ubica en el GSE Medio bajo, con un Índice de Vulnerabilidad (IVE) del 78% en Enseñanza Media, del 73% en Enseñanza Básica y del 49% en Educación Parvularia. </w:t>
      </w:r>
    </w:p>
    <w:p w14:paraId="019F5384" w14:textId="5DC6AE06" w:rsidR="00566721" w:rsidRPr="000C6780" w:rsidRDefault="008E1294" w:rsidP="000C6780">
      <w:pPr>
        <w:pStyle w:val="NormalWeb"/>
        <w:spacing w:before="0" w:beforeAutospacing="0" w:after="160" w:afterAutospacing="0" w:line="480" w:lineRule="auto"/>
        <w:jc w:val="both"/>
      </w:pPr>
      <w:r>
        <w:rPr>
          <w:rFonts w:ascii="Arial" w:hAnsi="Arial" w:cs="Arial"/>
          <w:color w:val="000000"/>
        </w:rPr>
        <w:t>La</w:t>
      </w:r>
      <w:r w:rsidR="00596E08">
        <w:rPr>
          <w:rFonts w:ascii="Arial" w:hAnsi="Arial" w:cs="Arial"/>
          <w:color w:val="000000"/>
        </w:rPr>
        <w:t xml:space="preserve"> </w:t>
      </w:r>
      <w:r w:rsidR="00401BE7">
        <w:rPr>
          <w:rFonts w:ascii="Arial" w:hAnsi="Arial" w:cs="Arial"/>
          <w:color w:val="000000"/>
        </w:rPr>
        <w:t xml:space="preserve">Corporación Educacional, </w:t>
      </w:r>
      <w:r w:rsidR="008047A8">
        <w:rPr>
          <w:rFonts w:ascii="Arial" w:hAnsi="Arial" w:cs="Arial"/>
          <w:color w:val="000000"/>
        </w:rPr>
        <w:t>l</w:t>
      </w:r>
      <w:r w:rsidR="00401BE7">
        <w:rPr>
          <w:rFonts w:ascii="Arial" w:hAnsi="Arial" w:cs="Arial"/>
          <w:color w:val="000000"/>
        </w:rPr>
        <w:t>a corporación es dirigida por la Sostenedora y el Director del Colegio</w:t>
      </w:r>
      <w:r w:rsidR="00596E08">
        <w:rPr>
          <w:rFonts w:ascii="Arial" w:hAnsi="Arial" w:cs="Arial"/>
          <w:color w:val="000000"/>
        </w:rPr>
        <w:t xml:space="preserve"> </w:t>
      </w:r>
      <w:r w:rsidR="00C44897">
        <w:rPr>
          <w:rFonts w:ascii="Arial" w:hAnsi="Arial" w:cs="Arial"/>
          <w:color w:val="000000"/>
        </w:rPr>
        <w:t>de esta investigación</w:t>
      </w:r>
      <w:r w:rsidR="00401BE7">
        <w:rPr>
          <w:rFonts w:ascii="Arial" w:hAnsi="Arial" w:cs="Arial"/>
          <w:color w:val="000000"/>
        </w:rPr>
        <w:t xml:space="preserve">, quienes </w:t>
      </w:r>
      <w:r w:rsidR="00C44897">
        <w:rPr>
          <w:rFonts w:ascii="Arial" w:hAnsi="Arial" w:cs="Arial"/>
          <w:color w:val="000000"/>
        </w:rPr>
        <w:t xml:space="preserve">en conjunto </w:t>
      </w:r>
      <w:r w:rsidR="00401BE7">
        <w:rPr>
          <w:rFonts w:ascii="Arial" w:hAnsi="Arial" w:cs="Arial"/>
          <w:color w:val="000000"/>
        </w:rPr>
        <w:t xml:space="preserve">organizan el </w:t>
      </w:r>
      <w:r w:rsidR="002F6A9A">
        <w:rPr>
          <w:rFonts w:ascii="Arial" w:hAnsi="Arial" w:cs="Arial"/>
          <w:color w:val="000000"/>
        </w:rPr>
        <w:t>funcionamiento de</w:t>
      </w:r>
      <w:r w:rsidR="00401BE7">
        <w:rPr>
          <w:rFonts w:ascii="Arial" w:hAnsi="Arial" w:cs="Arial"/>
          <w:color w:val="000000"/>
        </w:rPr>
        <w:t xml:space="preserve"> los diez establecimientos</w:t>
      </w:r>
      <w:r w:rsidR="00C44897">
        <w:rPr>
          <w:rFonts w:ascii="Arial" w:hAnsi="Arial" w:cs="Arial"/>
          <w:color w:val="000000"/>
        </w:rPr>
        <w:t xml:space="preserve"> en paralelo</w:t>
      </w:r>
      <w:r w:rsidR="00401BE7">
        <w:rPr>
          <w:rFonts w:ascii="Arial" w:hAnsi="Arial" w:cs="Arial"/>
          <w:color w:val="000000"/>
        </w:rPr>
        <w:t>.</w:t>
      </w:r>
      <w:r w:rsidR="007C05E0">
        <w:rPr>
          <w:rFonts w:ascii="Arial" w:hAnsi="Arial" w:cs="Arial"/>
          <w:color w:val="000000"/>
        </w:rPr>
        <w:t xml:space="preserve"> Por su parte e</w:t>
      </w:r>
      <w:r w:rsidR="00A30DB1">
        <w:rPr>
          <w:rFonts w:ascii="Arial" w:hAnsi="Arial" w:cs="Arial"/>
          <w:color w:val="000000"/>
        </w:rPr>
        <w:t>l</w:t>
      </w:r>
      <w:r w:rsidR="00401BE7">
        <w:rPr>
          <w:rFonts w:ascii="Arial" w:hAnsi="Arial" w:cs="Arial"/>
          <w:color w:val="000000"/>
        </w:rPr>
        <w:t xml:space="preserve"> Colegio se encuentra a cargo de 14 profesionales miembros del Equipo Directivo</w:t>
      </w:r>
      <w:r w:rsidR="00A30DB1">
        <w:rPr>
          <w:rFonts w:ascii="Arial" w:hAnsi="Arial" w:cs="Arial"/>
          <w:color w:val="000000"/>
        </w:rPr>
        <w:t>.</w:t>
      </w:r>
      <w:r w:rsidR="00147BAA">
        <w:rPr>
          <w:rFonts w:ascii="Arial" w:hAnsi="Arial" w:cs="Arial"/>
          <w:color w:val="000000"/>
        </w:rPr>
        <w:t xml:space="preserve"> El mismo se encuentra dividido en </w:t>
      </w:r>
      <w:r w:rsidR="004372C7">
        <w:rPr>
          <w:rFonts w:ascii="Arial" w:hAnsi="Arial" w:cs="Arial"/>
          <w:color w:val="000000"/>
        </w:rPr>
        <w:t>Dirección, Inspectoría, Coordinación Académica y Equipo de Convivencia Escolar.</w:t>
      </w:r>
      <w:r w:rsidR="007C05E0">
        <w:t xml:space="preserve"> </w:t>
      </w:r>
      <w:r w:rsidR="00FA7454">
        <w:rPr>
          <w:rFonts w:ascii="Arial" w:hAnsi="Arial" w:cs="Arial"/>
          <w:color w:val="000000"/>
        </w:rPr>
        <w:t>La conformación</w:t>
      </w:r>
      <w:r w:rsidR="00401BE7">
        <w:rPr>
          <w:rFonts w:ascii="Arial" w:hAnsi="Arial" w:cs="Arial"/>
          <w:color w:val="000000"/>
        </w:rPr>
        <w:t xml:space="preserve"> de departamentos por </w:t>
      </w:r>
      <w:r w:rsidR="008C38C4">
        <w:rPr>
          <w:rFonts w:ascii="Arial" w:hAnsi="Arial" w:cs="Arial"/>
          <w:color w:val="000000"/>
        </w:rPr>
        <w:t>asignatura</w:t>
      </w:r>
      <w:r w:rsidR="00401BE7">
        <w:rPr>
          <w:rFonts w:ascii="Arial" w:hAnsi="Arial" w:cs="Arial"/>
          <w:color w:val="000000"/>
        </w:rPr>
        <w:t xml:space="preserve"> </w:t>
      </w:r>
      <w:r w:rsidR="00C0347B">
        <w:rPr>
          <w:rFonts w:ascii="Arial" w:hAnsi="Arial" w:cs="Arial"/>
          <w:color w:val="000000"/>
        </w:rPr>
        <w:t xml:space="preserve">cuenta con jefes de departamento </w:t>
      </w:r>
      <w:r w:rsidR="00401BE7">
        <w:rPr>
          <w:rFonts w:ascii="Arial" w:hAnsi="Arial" w:cs="Arial"/>
          <w:color w:val="000000"/>
        </w:rPr>
        <w:t xml:space="preserve">sólo </w:t>
      </w:r>
      <w:r w:rsidR="00C0347B">
        <w:rPr>
          <w:rFonts w:ascii="Arial" w:hAnsi="Arial" w:cs="Arial"/>
          <w:color w:val="000000"/>
        </w:rPr>
        <w:t>en</w:t>
      </w:r>
      <w:r w:rsidR="00401BE7">
        <w:rPr>
          <w:rFonts w:ascii="Arial" w:hAnsi="Arial" w:cs="Arial"/>
          <w:color w:val="000000"/>
        </w:rPr>
        <w:t xml:space="preserve"> Matemática, Historia</w:t>
      </w:r>
      <w:r w:rsidR="007B03A0">
        <w:rPr>
          <w:rFonts w:ascii="Arial" w:hAnsi="Arial" w:cs="Arial"/>
          <w:color w:val="000000"/>
        </w:rPr>
        <w:t xml:space="preserve"> y Ciencias</w:t>
      </w:r>
      <w:r w:rsidR="00401BE7">
        <w:rPr>
          <w:rFonts w:ascii="Arial" w:hAnsi="Arial" w:cs="Arial"/>
          <w:color w:val="000000"/>
        </w:rPr>
        <w:t xml:space="preserve"> sus tareas </w:t>
      </w:r>
      <w:r w:rsidR="007B03A0">
        <w:rPr>
          <w:rFonts w:ascii="Arial" w:hAnsi="Arial" w:cs="Arial"/>
          <w:color w:val="000000"/>
        </w:rPr>
        <w:t xml:space="preserve">acotadas </w:t>
      </w:r>
      <w:r w:rsidR="00401BE7">
        <w:rPr>
          <w:rFonts w:ascii="Arial" w:hAnsi="Arial" w:cs="Arial"/>
          <w:color w:val="000000"/>
        </w:rPr>
        <w:t xml:space="preserve">están </w:t>
      </w:r>
      <w:r w:rsidR="00D418A8">
        <w:rPr>
          <w:rFonts w:ascii="Arial" w:hAnsi="Arial" w:cs="Arial"/>
          <w:color w:val="000000"/>
        </w:rPr>
        <w:t>establecidas</w:t>
      </w:r>
      <w:r w:rsidR="00401BE7">
        <w:rPr>
          <w:rFonts w:ascii="Arial" w:hAnsi="Arial" w:cs="Arial"/>
          <w:color w:val="000000"/>
        </w:rPr>
        <w:t xml:space="preserve"> en conjunto con el Director, Coordinación académica y el jefe</w:t>
      </w:r>
      <w:r w:rsidR="00CA25F0">
        <w:rPr>
          <w:rFonts w:ascii="Arial" w:hAnsi="Arial" w:cs="Arial"/>
          <w:color w:val="000000"/>
        </w:rPr>
        <w:t>s</w:t>
      </w:r>
      <w:r w:rsidR="00401BE7">
        <w:rPr>
          <w:rFonts w:ascii="Arial" w:hAnsi="Arial" w:cs="Arial"/>
          <w:color w:val="000000"/>
        </w:rPr>
        <w:t xml:space="preserve"> de departamento. </w:t>
      </w:r>
    </w:p>
    <w:p w14:paraId="4204EECC" w14:textId="23BB1A7A" w:rsidR="007B7A0B" w:rsidRDefault="005C778D" w:rsidP="007B7A0B">
      <w:pPr>
        <w:pStyle w:val="Ttulo2"/>
        <w:numPr>
          <w:ilvl w:val="1"/>
          <w:numId w:val="1"/>
        </w:numPr>
        <w:rPr>
          <w:b w:val="0"/>
        </w:rPr>
      </w:pPr>
      <w:r>
        <w:rPr>
          <w:b w:val="0"/>
        </w:rPr>
        <w:t>PRESENTACIÓN DEL DIAGNÓSTICO</w:t>
      </w:r>
    </w:p>
    <w:p w14:paraId="2219D796" w14:textId="40A96A1A" w:rsidR="00E64797" w:rsidRPr="005705A9" w:rsidRDefault="00B77872" w:rsidP="005705A9">
      <w:pPr>
        <w:spacing w:line="480" w:lineRule="auto"/>
        <w:jc w:val="both"/>
        <w:rPr>
          <w:rFonts w:ascii="Arial" w:hAnsi="Arial" w:cs="Arial"/>
          <w:lang w:val="es"/>
        </w:rPr>
      </w:pPr>
      <w:r>
        <w:rPr>
          <w:rFonts w:ascii="Arial" w:hAnsi="Arial" w:cs="Arial"/>
          <w:lang w:val="es"/>
        </w:rPr>
        <w:t xml:space="preserve">Pese a la diversidad de </w:t>
      </w:r>
      <w:r w:rsidR="00C72742">
        <w:rPr>
          <w:rFonts w:ascii="Arial" w:hAnsi="Arial" w:cs="Arial"/>
          <w:lang w:val="es"/>
        </w:rPr>
        <w:t>capacitaciones o jornada de desarrollo profesional docente</w:t>
      </w:r>
      <w:r>
        <w:rPr>
          <w:rFonts w:ascii="Arial" w:hAnsi="Arial" w:cs="Arial"/>
          <w:lang w:val="es"/>
        </w:rPr>
        <w:t xml:space="preserve"> implementados </w:t>
      </w:r>
      <w:r w:rsidR="00172864">
        <w:rPr>
          <w:rFonts w:ascii="Arial" w:hAnsi="Arial" w:cs="Arial"/>
          <w:lang w:val="es"/>
        </w:rPr>
        <w:t xml:space="preserve">a partir de las necesidades actuales que presenta la </w:t>
      </w:r>
      <w:r w:rsidR="00172864">
        <w:rPr>
          <w:rFonts w:ascii="Arial" w:hAnsi="Arial" w:cs="Arial"/>
          <w:lang w:val="es"/>
        </w:rPr>
        <w:lastRenderedPageBreak/>
        <w:t>educación</w:t>
      </w:r>
      <w:r w:rsidR="00E13EEB">
        <w:rPr>
          <w:rFonts w:ascii="Arial" w:hAnsi="Arial" w:cs="Arial"/>
          <w:lang w:val="es"/>
        </w:rPr>
        <w:t xml:space="preserve"> y los estudiantes</w:t>
      </w:r>
      <w:r w:rsidR="00172864">
        <w:rPr>
          <w:rFonts w:ascii="Arial" w:hAnsi="Arial" w:cs="Arial"/>
          <w:lang w:val="es"/>
        </w:rPr>
        <w:t xml:space="preserve">, la diversidad de profesores </w:t>
      </w:r>
      <w:r w:rsidR="00125C34">
        <w:rPr>
          <w:rFonts w:ascii="Arial" w:hAnsi="Arial" w:cs="Arial"/>
          <w:lang w:val="es"/>
        </w:rPr>
        <w:t>se mantiene</w:t>
      </w:r>
      <w:r w:rsidR="00172864">
        <w:rPr>
          <w:rFonts w:ascii="Arial" w:hAnsi="Arial" w:cs="Arial"/>
          <w:lang w:val="es"/>
        </w:rPr>
        <w:t xml:space="preserve"> </w:t>
      </w:r>
      <w:r w:rsidR="00125C34">
        <w:rPr>
          <w:rFonts w:ascii="Arial" w:hAnsi="Arial" w:cs="Arial"/>
          <w:lang w:val="es"/>
        </w:rPr>
        <w:t>renuente</w:t>
      </w:r>
      <w:r w:rsidR="00712CE0">
        <w:rPr>
          <w:rFonts w:ascii="Arial" w:hAnsi="Arial" w:cs="Arial"/>
          <w:lang w:val="es"/>
        </w:rPr>
        <w:t xml:space="preserve"> al cambio en sus prácticas. </w:t>
      </w:r>
      <w:r w:rsidR="00373A8E">
        <w:rPr>
          <w:rFonts w:ascii="Arial" w:hAnsi="Arial" w:cs="Arial"/>
          <w:lang w:val="es"/>
        </w:rPr>
        <w:t>La promoción</w:t>
      </w:r>
      <w:r w:rsidR="00CD4567">
        <w:rPr>
          <w:rFonts w:ascii="Arial" w:hAnsi="Arial" w:cs="Arial"/>
          <w:lang w:val="es"/>
        </w:rPr>
        <w:t xml:space="preserve"> de habilidades de orden superior en los estudiantes </w:t>
      </w:r>
      <w:r w:rsidR="00373A8E">
        <w:rPr>
          <w:rFonts w:ascii="Arial" w:hAnsi="Arial" w:cs="Arial"/>
          <w:lang w:val="es"/>
        </w:rPr>
        <w:t>es relevante para su desarrollo integral, en tanto las clases de los docentes se centran</w:t>
      </w:r>
      <w:r w:rsidR="00E05829">
        <w:rPr>
          <w:rFonts w:ascii="Arial" w:hAnsi="Arial" w:cs="Arial"/>
          <w:lang w:val="es"/>
        </w:rPr>
        <w:t xml:space="preserve"> clases frontales, dónde los docentes </w:t>
      </w:r>
      <w:r w:rsidR="00F62268">
        <w:rPr>
          <w:rFonts w:ascii="Arial" w:hAnsi="Arial" w:cs="Arial"/>
          <w:lang w:val="es"/>
        </w:rPr>
        <w:t>se mantiene</w:t>
      </w:r>
      <w:r w:rsidR="00F20806">
        <w:rPr>
          <w:rFonts w:ascii="Arial" w:hAnsi="Arial" w:cs="Arial"/>
          <w:lang w:val="es"/>
        </w:rPr>
        <w:t>n</w:t>
      </w:r>
      <w:r w:rsidR="00F62268">
        <w:rPr>
          <w:rFonts w:ascii="Arial" w:hAnsi="Arial" w:cs="Arial"/>
          <w:lang w:val="es"/>
        </w:rPr>
        <w:t xml:space="preserve"> como el foco de atención de las clases, relegando a los estudiantes a un segundo plano</w:t>
      </w:r>
      <w:r w:rsidR="00F20806">
        <w:rPr>
          <w:rFonts w:ascii="Arial" w:hAnsi="Arial" w:cs="Arial"/>
          <w:lang w:val="es"/>
        </w:rPr>
        <w:t xml:space="preserve">, no saliendo de la clase expositiva, </w:t>
      </w:r>
      <w:r w:rsidR="00054595">
        <w:rPr>
          <w:rFonts w:ascii="Arial" w:hAnsi="Arial" w:cs="Arial"/>
          <w:lang w:val="es"/>
        </w:rPr>
        <w:t xml:space="preserve">abundando la entrega de información por parte de los profesores, no fomentando la participación, </w:t>
      </w:r>
      <w:r w:rsidR="00117F24">
        <w:rPr>
          <w:rFonts w:ascii="Arial" w:hAnsi="Arial" w:cs="Arial"/>
          <w:lang w:val="es"/>
        </w:rPr>
        <w:t>diluyendo la opción de nutrir sus aprendizajes con los conocimientos previos o el de sus propios compañeros</w:t>
      </w:r>
      <w:r w:rsidR="009A594B">
        <w:rPr>
          <w:rFonts w:ascii="Arial" w:hAnsi="Arial" w:cs="Arial"/>
          <w:lang w:val="es"/>
        </w:rPr>
        <w:t xml:space="preserve">, </w:t>
      </w:r>
      <w:r w:rsidR="00307C3E">
        <w:rPr>
          <w:rFonts w:ascii="Arial" w:hAnsi="Arial" w:cs="Arial"/>
          <w:lang w:val="es"/>
        </w:rPr>
        <w:t>además de no diversificar las actividades propuestas para el universo de estudiantes de cada curso</w:t>
      </w:r>
      <w:r w:rsidR="003976F9">
        <w:rPr>
          <w:rFonts w:ascii="Arial" w:hAnsi="Arial" w:cs="Arial"/>
          <w:lang w:val="es"/>
        </w:rPr>
        <w:t>.</w:t>
      </w:r>
      <w:r w:rsidR="005705A9">
        <w:rPr>
          <w:rFonts w:ascii="Arial" w:hAnsi="Arial" w:cs="Arial"/>
          <w:lang w:val="es"/>
        </w:rPr>
        <w:t xml:space="preserve"> </w:t>
      </w:r>
      <w:r w:rsidR="00432CE1">
        <w:rPr>
          <w:rFonts w:ascii="Arial" w:hAnsi="Arial" w:cs="Arial"/>
          <w:color w:val="000000"/>
        </w:rPr>
        <w:t xml:space="preserve">Evidencia </w:t>
      </w:r>
      <w:r w:rsidR="00E84EDD">
        <w:rPr>
          <w:rFonts w:ascii="Arial" w:hAnsi="Arial" w:cs="Arial"/>
          <w:color w:val="000000"/>
        </w:rPr>
        <w:t xml:space="preserve">de esto </w:t>
      </w:r>
      <w:r w:rsidR="003976F9">
        <w:rPr>
          <w:rFonts w:ascii="Arial" w:hAnsi="Arial" w:cs="Arial"/>
          <w:color w:val="000000"/>
        </w:rPr>
        <w:t>s</w:t>
      </w:r>
      <w:r w:rsidR="00E84EDD">
        <w:rPr>
          <w:rFonts w:ascii="Arial" w:hAnsi="Arial" w:cs="Arial"/>
          <w:color w:val="000000"/>
        </w:rPr>
        <w:t>on los resultados en</w:t>
      </w:r>
      <w:r w:rsidR="003976F9">
        <w:rPr>
          <w:rFonts w:ascii="Arial" w:hAnsi="Arial" w:cs="Arial"/>
          <w:color w:val="000000"/>
        </w:rPr>
        <w:t xml:space="preserve"> pruebas estandarizadas los resultados se han mantenido estables las últimas evaluaciones SIMCE, destacando el aumento de 16 puntos en la prueba de Matemática de segundo medio entre 2022 y 2023</w:t>
      </w:r>
      <w:r w:rsidR="00C504EA">
        <w:rPr>
          <w:rFonts w:ascii="Arial" w:hAnsi="Arial" w:cs="Arial"/>
          <w:color w:val="000000"/>
        </w:rPr>
        <w:t>.</w:t>
      </w:r>
    </w:p>
    <w:p w14:paraId="285DEEE7" w14:textId="28F3685B" w:rsidR="00E5252B" w:rsidRDefault="00E64797" w:rsidP="001B0275">
      <w:pPr>
        <w:pStyle w:val="NormalWeb"/>
        <w:spacing w:before="0" w:beforeAutospacing="0" w:after="0" w:afterAutospacing="0" w:line="480" w:lineRule="auto"/>
        <w:jc w:val="center"/>
        <w:rPr>
          <w:rFonts w:ascii="Arial" w:hAnsi="Arial" w:cs="Arial"/>
          <w:color w:val="000000"/>
        </w:rPr>
      </w:pPr>
      <w:r>
        <w:rPr>
          <w:noProof/>
        </w:rPr>
        <w:drawing>
          <wp:inline distT="0" distB="0" distL="0" distR="0" wp14:anchorId="4811A351" wp14:editId="70787EDA">
            <wp:extent cx="3009900" cy="1762125"/>
            <wp:effectExtent l="0" t="0" r="0" b="9525"/>
            <wp:docPr id="812090923" name="Gráfico 1">
              <a:extLst xmlns:a="http://schemas.openxmlformats.org/drawingml/2006/main">
                <a:ext uri="{FF2B5EF4-FFF2-40B4-BE49-F238E27FC236}">
                  <a16:creationId xmlns:a16="http://schemas.microsoft.com/office/drawing/2014/main" id="{CD9CACB1-293C-4705-ECC9-8E1DE515A84F}"/>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14:paraId="36A400BD" w14:textId="39C6FFE9" w:rsidR="00417DD1" w:rsidRDefault="002179F2" w:rsidP="00D848C4">
      <w:pPr>
        <w:spacing w:line="480" w:lineRule="auto"/>
        <w:jc w:val="both"/>
        <w:rPr>
          <w:rFonts w:ascii="Arial" w:hAnsi="Arial" w:cs="Arial"/>
          <w:lang w:val="es"/>
        </w:rPr>
      </w:pPr>
      <w:r>
        <w:rPr>
          <w:rFonts w:ascii="Arial" w:hAnsi="Arial" w:cs="Arial"/>
          <w:lang w:val="es"/>
        </w:rPr>
        <w:t xml:space="preserve">En torno a la prueba PAES, </w:t>
      </w:r>
      <w:r w:rsidR="00144290">
        <w:rPr>
          <w:rFonts w:ascii="Arial" w:hAnsi="Arial" w:cs="Arial"/>
          <w:lang w:val="es"/>
        </w:rPr>
        <w:t>se implementa</w:t>
      </w:r>
      <w:r>
        <w:rPr>
          <w:rFonts w:ascii="Arial" w:hAnsi="Arial" w:cs="Arial"/>
          <w:lang w:val="es"/>
        </w:rPr>
        <w:t>n</w:t>
      </w:r>
      <w:r w:rsidR="00144290">
        <w:rPr>
          <w:rFonts w:ascii="Arial" w:hAnsi="Arial" w:cs="Arial"/>
          <w:lang w:val="es"/>
        </w:rPr>
        <w:t xml:space="preserve"> acciones como</w:t>
      </w:r>
      <w:r w:rsidR="00CF62A2">
        <w:rPr>
          <w:rFonts w:ascii="Arial" w:hAnsi="Arial" w:cs="Arial"/>
          <w:lang w:val="es"/>
        </w:rPr>
        <w:t xml:space="preserve"> talleres PAES en las asignaturas de Ciencias e Historia, </w:t>
      </w:r>
      <w:r w:rsidR="00FB500C">
        <w:rPr>
          <w:rFonts w:ascii="Arial" w:hAnsi="Arial" w:cs="Arial"/>
          <w:lang w:val="es"/>
        </w:rPr>
        <w:t xml:space="preserve">la realización de ensayos PAES trimestrales, ferias universitarias y apoyo en diversas universidades con el fin de generar </w:t>
      </w:r>
      <w:r w:rsidR="00FB500C">
        <w:rPr>
          <w:rFonts w:ascii="Arial" w:hAnsi="Arial" w:cs="Arial"/>
          <w:lang w:val="es"/>
        </w:rPr>
        <w:lastRenderedPageBreak/>
        <w:t>charlas informativas.</w:t>
      </w:r>
      <w:r w:rsidR="00913F3A">
        <w:rPr>
          <w:rFonts w:ascii="Arial" w:hAnsi="Arial" w:cs="Arial"/>
          <w:lang w:val="es"/>
        </w:rPr>
        <w:t xml:space="preserve"> </w:t>
      </w:r>
      <w:r w:rsidR="009C5728">
        <w:rPr>
          <w:rFonts w:ascii="Arial" w:hAnsi="Arial" w:cs="Arial"/>
          <w:lang w:val="es"/>
        </w:rPr>
        <w:t>El</w:t>
      </w:r>
      <w:r w:rsidR="00913F3A">
        <w:rPr>
          <w:rFonts w:ascii="Arial" w:hAnsi="Arial" w:cs="Arial"/>
          <w:lang w:val="es"/>
        </w:rPr>
        <w:t xml:space="preserve"> resultado del 2024 en Competencia Lectora </w:t>
      </w:r>
      <w:r w:rsidR="009C5728">
        <w:rPr>
          <w:rFonts w:ascii="Arial" w:hAnsi="Arial" w:cs="Arial"/>
          <w:lang w:val="es"/>
        </w:rPr>
        <w:t xml:space="preserve">fue de 561 puntos, Matemática 596 puntos, Historia 508 y Ciencias </w:t>
      </w:r>
      <w:r w:rsidR="0056635D">
        <w:rPr>
          <w:rFonts w:ascii="Arial" w:hAnsi="Arial" w:cs="Arial"/>
          <w:lang w:val="es"/>
        </w:rPr>
        <w:t>467 puntos.</w:t>
      </w:r>
    </w:p>
    <w:p w14:paraId="0FF3C117" w14:textId="1364C30A" w:rsidR="00417DD1" w:rsidRDefault="001418AF" w:rsidP="00D848C4">
      <w:pPr>
        <w:spacing w:line="480" w:lineRule="auto"/>
        <w:jc w:val="both"/>
        <w:rPr>
          <w:rFonts w:ascii="Arial" w:hAnsi="Arial" w:cs="Arial"/>
          <w:lang w:val="es"/>
        </w:rPr>
      </w:pPr>
      <w:r>
        <w:rPr>
          <w:rFonts w:ascii="Arial" w:hAnsi="Arial" w:cs="Arial"/>
          <w:lang w:val="es"/>
        </w:rPr>
        <w:t xml:space="preserve">La evaluación es uno de los ámbitos más </w:t>
      </w:r>
      <w:r w:rsidR="0036539D">
        <w:rPr>
          <w:rFonts w:ascii="Arial" w:hAnsi="Arial" w:cs="Arial"/>
          <w:lang w:val="es"/>
        </w:rPr>
        <w:t>importantes en la formación de las profesoras y profesores</w:t>
      </w:r>
      <w:r w:rsidR="000C3E62">
        <w:rPr>
          <w:rFonts w:ascii="Arial" w:hAnsi="Arial" w:cs="Arial"/>
          <w:lang w:val="es"/>
        </w:rPr>
        <w:t xml:space="preserve">, pese a esto el manejo teórico y práctico de la evaluación con un fin pedagógico sigue siendo débil, muchos no diferencian entre una evaluación sumativa o </w:t>
      </w:r>
      <w:r w:rsidR="00495848">
        <w:rPr>
          <w:rFonts w:ascii="Arial" w:hAnsi="Arial" w:cs="Arial"/>
          <w:lang w:val="es"/>
        </w:rPr>
        <w:t>evaluación formativa, el uso de los datos que entrega la evaluación no siempre tiene un fin pedagógico</w:t>
      </w:r>
      <w:r w:rsidR="00B86636">
        <w:rPr>
          <w:rFonts w:ascii="Arial" w:hAnsi="Arial" w:cs="Arial"/>
          <w:lang w:val="es"/>
        </w:rPr>
        <w:t xml:space="preserve"> o más bien no se utilizan con el fin de apoyar las trayectorias pedagógicas de los estudiantes</w:t>
      </w:r>
      <w:r w:rsidR="0079156C">
        <w:rPr>
          <w:rFonts w:ascii="Arial" w:hAnsi="Arial" w:cs="Arial"/>
          <w:lang w:val="es"/>
        </w:rPr>
        <w:t>.</w:t>
      </w:r>
      <w:r w:rsidR="00B86636">
        <w:rPr>
          <w:rFonts w:ascii="Arial" w:hAnsi="Arial" w:cs="Arial"/>
          <w:lang w:val="es"/>
        </w:rPr>
        <w:t xml:space="preserve"> </w:t>
      </w:r>
    </w:p>
    <w:p w14:paraId="68B58BB3" w14:textId="3F085CE8" w:rsidR="000E3BF5" w:rsidRDefault="000E3BF5" w:rsidP="00D848C4">
      <w:pPr>
        <w:spacing w:line="480" w:lineRule="auto"/>
        <w:jc w:val="both"/>
        <w:rPr>
          <w:rFonts w:ascii="Arial" w:hAnsi="Arial" w:cs="Arial"/>
          <w:lang w:val="es"/>
        </w:rPr>
      </w:pPr>
      <w:r>
        <w:rPr>
          <w:rFonts w:ascii="Arial" w:hAnsi="Arial" w:cs="Arial"/>
          <w:lang w:val="es"/>
        </w:rPr>
        <w:t xml:space="preserve">La recolección de datos iniciales se </w:t>
      </w:r>
      <w:r w:rsidR="00973299">
        <w:rPr>
          <w:rFonts w:ascii="Arial" w:hAnsi="Arial" w:cs="Arial"/>
          <w:lang w:val="es"/>
        </w:rPr>
        <w:t xml:space="preserve">realizó mediante la observación de clases </w:t>
      </w:r>
      <w:r w:rsidR="00460E5B">
        <w:rPr>
          <w:rFonts w:ascii="Arial" w:hAnsi="Arial" w:cs="Arial"/>
          <w:lang w:val="es"/>
        </w:rPr>
        <w:t>con foco en evaluación formativa</w:t>
      </w:r>
      <w:r w:rsidR="0043616F">
        <w:rPr>
          <w:rFonts w:ascii="Arial" w:hAnsi="Arial" w:cs="Arial"/>
          <w:lang w:val="es"/>
        </w:rPr>
        <w:t xml:space="preserve"> (Anexo 2)</w:t>
      </w:r>
      <w:r w:rsidR="00460E5B">
        <w:rPr>
          <w:rFonts w:ascii="Arial" w:hAnsi="Arial" w:cs="Arial"/>
          <w:lang w:val="es"/>
        </w:rPr>
        <w:t xml:space="preserve"> </w:t>
      </w:r>
      <w:r w:rsidR="00973299">
        <w:rPr>
          <w:rFonts w:ascii="Arial" w:hAnsi="Arial" w:cs="Arial"/>
          <w:lang w:val="es"/>
        </w:rPr>
        <w:t>y encuestas</w:t>
      </w:r>
      <w:r w:rsidR="0043616F">
        <w:rPr>
          <w:rFonts w:ascii="Arial" w:hAnsi="Arial" w:cs="Arial"/>
          <w:lang w:val="es"/>
        </w:rPr>
        <w:t xml:space="preserve"> (Anexo 3)</w:t>
      </w:r>
      <w:r w:rsidR="00973299">
        <w:rPr>
          <w:rFonts w:ascii="Arial" w:hAnsi="Arial" w:cs="Arial"/>
          <w:lang w:val="es"/>
        </w:rPr>
        <w:t xml:space="preserve"> auto aplicadas a </w:t>
      </w:r>
      <w:r w:rsidR="00620CA3">
        <w:rPr>
          <w:rFonts w:ascii="Arial" w:hAnsi="Arial" w:cs="Arial"/>
          <w:lang w:val="es"/>
        </w:rPr>
        <w:t xml:space="preserve">8 </w:t>
      </w:r>
      <w:r w:rsidR="00973299">
        <w:rPr>
          <w:rFonts w:ascii="Arial" w:hAnsi="Arial" w:cs="Arial"/>
          <w:lang w:val="es"/>
        </w:rPr>
        <w:t>docentes</w:t>
      </w:r>
      <w:r w:rsidR="00CA390F">
        <w:rPr>
          <w:rFonts w:ascii="Arial" w:hAnsi="Arial" w:cs="Arial"/>
          <w:lang w:val="es"/>
        </w:rPr>
        <w:t xml:space="preserve">, considerando </w:t>
      </w:r>
      <w:r w:rsidR="00F2366D">
        <w:rPr>
          <w:rFonts w:ascii="Arial" w:hAnsi="Arial" w:cs="Arial"/>
          <w:lang w:val="es"/>
        </w:rPr>
        <w:t>elementos</w:t>
      </w:r>
      <w:r w:rsidR="00CA390F">
        <w:rPr>
          <w:rFonts w:ascii="Arial" w:hAnsi="Arial" w:cs="Arial"/>
          <w:lang w:val="es"/>
        </w:rPr>
        <w:t xml:space="preserve"> como conocimiento </w:t>
      </w:r>
      <w:r w:rsidR="00C3294A">
        <w:rPr>
          <w:rFonts w:ascii="Arial" w:hAnsi="Arial" w:cs="Arial"/>
          <w:lang w:val="es"/>
        </w:rPr>
        <w:t xml:space="preserve">e importancia </w:t>
      </w:r>
      <w:r w:rsidR="00CA390F">
        <w:rPr>
          <w:rFonts w:ascii="Arial" w:hAnsi="Arial" w:cs="Arial"/>
          <w:lang w:val="es"/>
        </w:rPr>
        <w:t>sobre evaluación formativa, uso de ella en sus clases</w:t>
      </w:r>
      <w:r w:rsidR="00C3294A">
        <w:rPr>
          <w:rFonts w:ascii="Arial" w:hAnsi="Arial" w:cs="Arial"/>
          <w:lang w:val="es"/>
        </w:rPr>
        <w:t>, formación en pregrado, capacitaciones recibidas y creación e implementación de estrategias</w:t>
      </w:r>
      <w:r w:rsidR="00973299">
        <w:rPr>
          <w:rFonts w:ascii="Arial" w:hAnsi="Arial" w:cs="Arial"/>
          <w:lang w:val="es"/>
        </w:rPr>
        <w:t xml:space="preserve"> de las asignaturas</w:t>
      </w:r>
      <w:r w:rsidR="00F2366D">
        <w:rPr>
          <w:rFonts w:ascii="Arial" w:hAnsi="Arial" w:cs="Arial"/>
          <w:lang w:val="es"/>
        </w:rPr>
        <w:t>, utilizando una escala Likert, ambas aplicadas a ocho docentes de Historia y Matemática.</w:t>
      </w:r>
    </w:p>
    <w:p w14:paraId="3F41776B" w14:textId="4F6AFECC" w:rsidR="00E93C16" w:rsidRDefault="00E93C16" w:rsidP="00D848C4">
      <w:pPr>
        <w:spacing w:line="480" w:lineRule="auto"/>
        <w:jc w:val="both"/>
        <w:rPr>
          <w:rFonts w:ascii="Arial" w:hAnsi="Arial" w:cs="Arial"/>
          <w:lang w:val="es"/>
        </w:rPr>
      </w:pPr>
      <w:r>
        <w:rPr>
          <w:rFonts w:ascii="Arial" w:hAnsi="Arial" w:cs="Arial"/>
          <w:lang w:val="es"/>
        </w:rPr>
        <w:t xml:space="preserve">La mayoría de los docentes manifiesta </w:t>
      </w:r>
      <w:r w:rsidR="00330B12">
        <w:rPr>
          <w:rFonts w:ascii="Arial" w:hAnsi="Arial" w:cs="Arial"/>
          <w:lang w:val="es"/>
        </w:rPr>
        <w:t>comprender y diferenciar entre evaluación sumativa y formativa (66%)</w:t>
      </w:r>
      <w:r w:rsidR="00D00AD1">
        <w:rPr>
          <w:rFonts w:ascii="Arial" w:hAnsi="Arial" w:cs="Arial"/>
          <w:lang w:val="es"/>
        </w:rPr>
        <w:t xml:space="preserve">, sin </w:t>
      </w:r>
      <w:r w:rsidR="009A4DF4">
        <w:rPr>
          <w:rFonts w:ascii="Arial" w:hAnsi="Arial" w:cs="Arial"/>
          <w:lang w:val="es"/>
        </w:rPr>
        <w:t>embargo,</w:t>
      </w:r>
      <w:r w:rsidR="00D00AD1">
        <w:rPr>
          <w:rFonts w:ascii="Arial" w:hAnsi="Arial" w:cs="Arial"/>
          <w:lang w:val="es"/>
        </w:rPr>
        <w:t xml:space="preserve"> un 33% no reconoce claramente dicha diferencia</w:t>
      </w:r>
      <w:r w:rsidR="00D7183D">
        <w:rPr>
          <w:rFonts w:ascii="Arial" w:hAnsi="Arial" w:cs="Arial"/>
          <w:lang w:val="es"/>
        </w:rPr>
        <w:t xml:space="preserve">, evidenciando que el concepto pese a estar presente no todos lo comprenden a cabalidad. </w:t>
      </w:r>
      <w:r w:rsidR="007F54D9">
        <w:rPr>
          <w:rFonts w:ascii="Arial" w:hAnsi="Arial" w:cs="Arial"/>
          <w:lang w:val="es"/>
        </w:rPr>
        <w:t>Con relación a</w:t>
      </w:r>
      <w:r w:rsidR="009A4DF4">
        <w:rPr>
          <w:rFonts w:ascii="Arial" w:hAnsi="Arial" w:cs="Arial"/>
          <w:lang w:val="es"/>
        </w:rPr>
        <w:t xml:space="preserve"> la aplicación de la evaluación formativa dentro del aula </w:t>
      </w:r>
      <w:r w:rsidR="00EC53BE">
        <w:rPr>
          <w:rFonts w:ascii="Arial" w:hAnsi="Arial" w:cs="Arial"/>
          <w:lang w:val="es"/>
        </w:rPr>
        <w:t xml:space="preserve">sólo el 25% lo realiza de forma regular en sus clases, manifestándose la disociación </w:t>
      </w:r>
      <w:r w:rsidR="00E360BD">
        <w:rPr>
          <w:rFonts w:ascii="Arial" w:hAnsi="Arial" w:cs="Arial"/>
          <w:lang w:val="es"/>
        </w:rPr>
        <w:t xml:space="preserve">entre el reconocimiento teórico del valor </w:t>
      </w:r>
      <w:r w:rsidR="00E360BD">
        <w:rPr>
          <w:rFonts w:ascii="Arial" w:hAnsi="Arial" w:cs="Arial"/>
          <w:lang w:val="es"/>
        </w:rPr>
        <w:lastRenderedPageBreak/>
        <w:t>pedagógico y su implementación en sus clases</w:t>
      </w:r>
      <w:r w:rsidR="007F54D9">
        <w:rPr>
          <w:rFonts w:ascii="Arial" w:hAnsi="Arial" w:cs="Arial"/>
          <w:lang w:val="es"/>
        </w:rPr>
        <w:t xml:space="preserve">, relacionado a esto de los </w:t>
      </w:r>
      <w:r w:rsidR="00E14F6D">
        <w:rPr>
          <w:rFonts w:ascii="Arial" w:hAnsi="Arial" w:cs="Arial"/>
          <w:lang w:val="es"/>
        </w:rPr>
        <w:t xml:space="preserve">ocho docentes encuestados solo el 33% indica que utiliza los resultados obtenidos de le evaluación formativa para ajustar sus planificaciones </w:t>
      </w:r>
      <w:r w:rsidR="00C7247E">
        <w:rPr>
          <w:rFonts w:ascii="Arial" w:hAnsi="Arial" w:cs="Arial"/>
          <w:lang w:val="es"/>
        </w:rPr>
        <w:t xml:space="preserve">o estrategias, dejando en evidencia la poca relevancia que se le da a dicha evaluación. </w:t>
      </w:r>
      <w:r w:rsidR="00B208C3">
        <w:rPr>
          <w:rFonts w:ascii="Arial" w:hAnsi="Arial" w:cs="Arial"/>
          <w:lang w:val="es"/>
        </w:rPr>
        <w:t xml:space="preserve">Por </w:t>
      </w:r>
      <w:r w:rsidR="002E47EF">
        <w:rPr>
          <w:rFonts w:ascii="Arial" w:hAnsi="Arial" w:cs="Arial"/>
          <w:lang w:val="es"/>
        </w:rPr>
        <w:t>último,</w:t>
      </w:r>
      <w:r w:rsidR="00B208C3">
        <w:rPr>
          <w:rFonts w:ascii="Arial" w:hAnsi="Arial" w:cs="Arial"/>
          <w:lang w:val="es"/>
        </w:rPr>
        <w:t xml:space="preserve"> solo el 33% de los docentes se encuentra preparado para diseñar </w:t>
      </w:r>
      <w:r w:rsidR="00E67BB4">
        <w:rPr>
          <w:rFonts w:ascii="Arial" w:hAnsi="Arial" w:cs="Arial"/>
          <w:lang w:val="es"/>
        </w:rPr>
        <w:t>y aplicar estrategias de evaluación formativa, relacionando esto a la formación de pregrado</w:t>
      </w:r>
      <w:r w:rsidR="002E47EF">
        <w:rPr>
          <w:rFonts w:ascii="Arial" w:hAnsi="Arial" w:cs="Arial"/>
          <w:lang w:val="es"/>
        </w:rPr>
        <w:t xml:space="preserve"> el 66% indica que </w:t>
      </w:r>
      <w:r w:rsidR="00B958A5">
        <w:rPr>
          <w:rFonts w:ascii="Arial" w:hAnsi="Arial" w:cs="Arial"/>
          <w:lang w:val="es"/>
        </w:rPr>
        <w:t>no recibió formación relevante en evaluación formativa</w:t>
      </w:r>
      <w:r w:rsidR="00643EA1">
        <w:rPr>
          <w:rFonts w:ascii="Arial" w:hAnsi="Arial" w:cs="Arial"/>
          <w:lang w:val="es"/>
        </w:rPr>
        <w:t xml:space="preserve">, pudiendo este desconocimiento en estrategias un detonante para </w:t>
      </w:r>
      <w:r w:rsidR="00F50B31">
        <w:rPr>
          <w:rFonts w:ascii="Arial" w:hAnsi="Arial" w:cs="Arial"/>
          <w:lang w:val="es"/>
        </w:rPr>
        <w:t xml:space="preserve">el no uso de ella. </w:t>
      </w:r>
      <w:r w:rsidR="00643EA1">
        <w:rPr>
          <w:rFonts w:ascii="Arial" w:hAnsi="Arial" w:cs="Arial"/>
          <w:lang w:val="es"/>
        </w:rPr>
        <w:t xml:space="preserve"> </w:t>
      </w:r>
      <w:r w:rsidR="00E67BB4">
        <w:rPr>
          <w:rFonts w:ascii="Arial" w:hAnsi="Arial" w:cs="Arial"/>
          <w:lang w:val="es"/>
        </w:rPr>
        <w:t xml:space="preserve">  </w:t>
      </w:r>
    </w:p>
    <w:p w14:paraId="6E010FA8" w14:textId="06B888BA" w:rsidR="00FF4076" w:rsidRDefault="00FF4076" w:rsidP="00D848C4">
      <w:pPr>
        <w:spacing w:line="480" w:lineRule="auto"/>
        <w:jc w:val="both"/>
        <w:rPr>
          <w:rFonts w:ascii="Arial" w:hAnsi="Arial" w:cs="Arial"/>
          <w:lang w:val="es"/>
        </w:rPr>
      </w:pPr>
      <w:r>
        <w:rPr>
          <w:rFonts w:ascii="Arial" w:hAnsi="Arial" w:cs="Arial"/>
          <w:lang w:val="es"/>
        </w:rPr>
        <w:t xml:space="preserve">En cuanto </w:t>
      </w:r>
      <w:r w:rsidR="00BD15D0">
        <w:rPr>
          <w:rFonts w:ascii="Arial" w:hAnsi="Arial" w:cs="Arial"/>
          <w:lang w:val="es"/>
        </w:rPr>
        <w:t>a lo que ocurre en clases</w:t>
      </w:r>
      <w:r>
        <w:rPr>
          <w:rFonts w:ascii="Arial" w:hAnsi="Arial" w:cs="Arial"/>
          <w:lang w:val="es"/>
        </w:rPr>
        <w:t>, reafirma el resultado de las encuestas aplicadas</w:t>
      </w:r>
      <w:r w:rsidR="00BD15D0">
        <w:rPr>
          <w:rFonts w:ascii="Arial" w:hAnsi="Arial" w:cs="Arial"/>
          <w:lang w:val="es"/>
        </w:rPr>
        <w:t xml:space="preserve">. </w:t>
      </w:r>
      <w:r w:rsidR="00AB1C4E">
        <w:rPr>
          <w:rFonts w:ascii="Arial" w:hAnsi="Arial" w:cs="Arial"/>
          <w:lang w:val="es"/>
        </w:rPr>
        <w:t>Los docentes no son claros en explicitar los objetivos de sus clases, ni los criterios para lograrlo</w:t>
      </w:r>
      <w:r w:rsidR="00BA2745">
        <w:rPr>
          <w:rFonts w:ascii="Arial" w:hAnsi="Arial" w:cs="Arial"/>
          <w:lang w:val="es"/>
        </w:rPr>
        <w:t xml:space="preserve"> (100%)</w:t>
      </w:r>
      <w:r w:rsidR="0017360F">
        <w:rPr>
          <w:rFonts w:ascii="Arial" w:hAnsi="Arial" w:cs="Arial"/>
          <w:lang w:val="es"/>
        </w:rPr>
        <w:t>. Las estrategias más comunes de recolección de datos son las preguntas abiertas y la revisión de las actividades realizadas al terminar la clase</w:t>
      </w:r>
      <w:r w:rsidR="00B20D96">
        <w:rPr>
          <w:rFonts w:ascii="Arial" w:hAnsi="Arial" w:cs="Arial"/>
          <w:lang w:val="es"/>
        </w:rPr>
        <w:t xml:space="preserve">, no observándose un trabajo sistemático. </w:t>
      </w:r>
      <w:r w:rsidR="00AC5E91">
        <w:rPr>
          <w:rFonts w:ascii="Arial" w:hAnsi="Arial" w:cs="Arial"/>
          <w:lang w:val="es"/>
        </w:rPr>
        <w:t>El 100% de los docentes no realizan</w:t>
      </w:r>
      <w:r w:rsidR="004B5312">
        <w:rPr>
          <w:rFonts w:ascii="Arial" w:hAnsi="Arial" w:cs="Arial"/>
          <w:lang w:val="es"/>
        </w:rPr>
        <w:t xml:space="preserve"> ajustes en metodologías en base a evidencia recogida</w:t>
      </w:r>
      <w:r w:rsidR="00F65085">
        <w:rPr>
          <w:rFonts w:ascii="Arial" w:hAnsi="Arial" w:cs="Arial"/>
          <w:lang w:val="es"/>
        </w:rPr>
        <w:t xml:space="preserve"> durante la clase, esto sugiere que pese a que se observan evidencias no se utilizan pedagógicamente en beneficio de los estudiantes</w:t>
      </w:r>
      <w:r w:rsidR="00217C2E">
        <w:rPr>
          <w:rFonts w:ascii="Arial" w:hAnsi="Arial" w:cs="Arial"/>
          <w:lang w:val="es"/>
        </w:rPr>
        <w:t xml:space="preserve">, por </w:t>
      </w:r>
      <w:r w:rsidR="0054003A">
        <w:rPr>
          <w:rFonts w:ascii="Arial" w:hAnsi="Arial" w:cs="Arial"/>
          <w:lang w:val="es"/>
        </w:rPr>
        <w:t>último,</w:t>
      </w:r>
      <w:r w:rsidR="00217C2E">
        <w:rPr>
          <w:rFonts w:ascii="Arial" w:hAnsi="Arial" w:cs="Arial"/>
          <w:lang w:val="es"/>
        </w:rPr>
        <w:t xml:space="preserve"> </w:t>
      </w:r>
      <w:r w:rsidR="005D5995">
        <w:rPr>
          <w:rFonts w:ascii="Arial" w:hAnsi="Arial" w:cs="Arial"/>
          <w:lang w:val="es"/>
        </w:rPr>
        <w:t xml:space="preserve">solo en 50% de los docentes realiza parcialmente </w:t>
      </w:r>
      <w:r w:rsidR="00217C2E">
        <w:rPr>
          <w:rFonts w:ascii="Arial" w:hAnsi="Arial" w:cs="Arial"/>
          <w:lang w:val="es"/>
        </w:rPr>
        <w:t>la retroalimentación</w:t>
      </w:r>
      <w:r w:rsidR="005D5995">
        <w:rPr>
          <w:rFonts w:ascii="Arial" w:hAnsi="Arial" w:cs="Arial"/>
          <w:lang w:val="es"/>
        </w:rPr>
        <w:t>, pese a que esta</w:t>
      </w:r>
      <w:r w:rsidR="00217C2E">
        <w:rPr>
          <w:rFonts w:ascii="Arial" w:hAnsi="Arial" w:cs="Arial"/>
          <w:lang w:val="es"/>
        </w:rPr>
        <w:t xml:space="preserve"> se entrega de forma reactiva, es decir cuando un estudiante lo solicita o comete un error explícito</w:t>
      </w:r>
      <w:r w:rsidR="0054003A">
        <w:rPr>
          <w:rFonts w:ascii="Arial" w:hAnsi="Arial" w:cs="Arial"/>
          <w:lang w:val="es"/>
        </w:rPr>
        <w:t xml:space="preserve">. </w:t>
      </w:r>
    </w:p>
    <w:p w14:paraId="67901A37" w14:textId="77777777" w:rsidR="00B44B59" w:rsidRPr="00B44B59" w:rsidRDefault="00B44B59" w:rsidP="00B44B59">
      <w:pPr>
        <w:spacing w:line="480" w:lineRule="auto"/>
        <w:jc w:val="both"/>
        <w:rPr>
          <w:rFonts w:ascii="Arial" w:hAnsi="Arial" w:cs="Arial"/>
          <w:lang w:val="es-419"/>
        </w:rPr>
      </w:pPr>
      <w:r w:rsidRPr="00B44B59">
        <w:rPr>
          <w:rFonts w:ascii="Arial" w:hAnsi="Arial" w:cs="Arial"/>
          <w:lang w:val="es-419"/>
        </w:rPr>
        <w:t>Propósito comunicativo: describir el contexto y establecer el diagnóstico de la problemática. </w:t>
      </w:r>
    </w:p>
    <w:p w14:paraId="153A82EC" w14:textId="77777777" w:rsidR="00104E94" w:rsidRDefault="005C778D">
      <w:pPr>
        <w:pStyle w:val="Ttulo1"/>
        <w:numPr>
          <w:ilvl w:val="0"/>
          <w:numId w:val="1"/>
        </w:numPr>
      </w:pPr>
      <w:bookmarkStart w:id="5" w:name="_heading=h.neu2ktt7ntqx" w:colFirst="0" w:colLast="0"/>
      <w:bookmarkEnd w:id="5"/>
      <w:r>
        <w:lastRenderedPageBreak/>
        <w:t>PROBLEMATIZACIÓN</w:t>
      </w:r>
    </w:p>
    <w:p w14:paraId="00BD5568" w14:textId="77777777" w:rsidR="00104E94" w:rsidRDefault="005C778D">
      <w:pPr>
        <w:pStyle w:val="Ttulo2"/>
        <w:numPr>
          <w:ilvl w:val="1"/>
          <w:numId w:val="1"/>
        </w:numPr>
        <w:rPr>
          <w:b w:val="0"/>
        </w:rPr>
      </w:pPr>
      <w:bookmarkStart w:id="6" w:name="_heading=h.d85hj2dopzms" w:colFirst="0" w:colLast="0"/>
      <w:bookmarkEnd w:id="6"/>
      <w:r>
        <w:rPr>
          <w:b w:val="0"/>
        </w:rPr>
        <w:t>DELIMITACIÓN DE LA PROBLEMÁTICA.</w:t>
      </w:r>
    </w:p>
    <w:p w14:paraId="0A467F26" w14:textId="17A0610A" w:rsidR="000F166E" w:rsidRDefault="00D578C7" w:rsidP="00BA5218">
      <w:pPr>
        <w:spacing w:line="480" w:lineRule="auto"/>
        <w:jc w:val="both"/>
        <w:rPr>
          <w:rFonts w:ascii="Arial" w:hAnsi="Arial" w:cs="Arial"/>
          <w:lang w:val="es"/>
        </w:rPr>
      </w:pPr>
      <w:r>
        <w:rPr>
          <w:rFonts w:ascii="Arial" w:hAnsi="Arial" w:cs="Arial"/>
          <w:lang w:val="es"/>
        </w:rPr>
        <w:t xml:space="preserve">La evaluación formativa se torna relevante dentro de los contextos escolares siempre con un fin pedagógico, pero abordarlo desde una perspectiva de liderazgo </w:t>
      </w:r>
      <w:r w:rsidR="00512E19">
        <w:rPr>
          <w:rFonts w:ascii="Arial" w:hAnsi="Arial" w:cs="Arial"/>
          <w:lang w:val="es"/>
        </w:rPr>
        <w:t xml:space="preserve">con foco en el núcleo de aprendizaje, puede ser abordado desde el </w:t>
      </w:r>
      <w:r w:rsidR="00E3780E">
        <w:rPr>
          <w:rFonts w:ascii="Arial" w:hAnsi="Arial" w:cs="Arial"/>
          <w:lang w:val="es"/>
        </w:rPr>
        <w:t>Sistema de Desarrollo Profesional Docente (</w:t>
      </w:r>
      <w:r w:rsidR="00F55138">
        <w:rPr>
          <w:rFonts w:ascii="Arial" w:hAnsi="Arial" w:cs="Arial"/>
          <w:lang w:val="es"/>
        </w:rPr>
        <w:t xml:space="preserve">Ley 20.903), promoviendo </w:t>
      </w:r>
      <w:r w:rsidR="000F166E">
        <w:rPr>
          <w:rFonts w:ascii="Arial" w:hAnsi="Arial" w:cs="Arial"/>
          <w:lang w:val="es"/>
        </w:rPr>
        <w:t xml:space="preserve">una formación continua y gratuita, siendo </w:t>
      </w:r>
      <w:r w:rsidR="00C20AB2">
        <w:rPr>
          <w:rFonts w:ascii="Arial" w:hAnsi="Arial" w:cs="Arial"/>
          <w:lang w:val="es"/>
        </w:rPr>
        <w:t xml:space="preserve">proveída por los Colegios. Por otra </w:t>
      </w:r>
      <w:r w:rsidR="00B015DE">
        <w:rPr>
          <w:rFonts w:ascii="Arial" w:hAnsi="Arial" w:cs="Arial"/>
          <w:lang w:val="es"/>
        </w:rPr>
        <w:t>parte,</w:t>
      </w:r>
      <w:r w:rsidR="00C20AB2">
        <w:rPr>
          <w:rFonts w:ascii="Arial" w:hAnsi="Arial" w:cs="Arial"/>
          <w:lang w:val="es"/>
        </w:rPr>
        <w:t xml:space="preserve"> el Estatuto Docente y la Ley 21.544</w:t>
      </w:r>
      <w:r w:rsidR="00E31713">
        <w:rPr>
          <w:rFonts w:ascii="Arial" w:hAnsi="Arial" w:cs="Arial"/>
          <w:lang w:val="es"/>
        </w:rPr>
        <w:t xml:space="preserve"> incorpora la participación en actividades formativas por parte de los docentes, fortaleciendo y dándole continuidad al perfeccionamiento profesional.</w:t>
      </w:r>
    </w:p>
    <w:p w14:paraId="7A8216B3" w14:textId="77777777" w:rsidR="00104E94" w:rsidRDefault="005C778D">
      <w:pPr>
        <w:pStyle w:val="Ttulo2"/>
        <w:numPr>
          <w:ilvl w:val="1"/>
          <w:numId w:val="1"/>
        </w:numPr>
        <w:rPr>
          <w:b w:val="0"/>
        </w:rPr>
      </w:pPr>
      <w:bookmarkStart w:id="7" w:name="_heading=h.73ncg36yea0k" w:colFirst="0" w:colLast="0"/>
      <w:bookmarkEnd w:id="7"/>
      <w:r>
        <w:rPr>
          <w:b w:val="0"/>
        </w:rPr>
        <w:t>JUSTIFICACIÓN TEÓRICA DE LA PROBLEMÁTICA.</w:t>
      </w:r>
    </w:p>
    <w:p w14:paraId="642296F1" w14:textId="77777777" w:rsidR="00003D2C" w:rsidRPr="00003D2C" w:rsidRDefault="00003D2C" w:rsidP="00003D2C">
      <w:pPr>
        <w:spacing w:line="480" w:lineRule="auto"/>
        <w:jc w:val="both"/>
        <w:rPr>
          <w:rFonts w:ascii="Arial" w:hAnsi="Arial" w:cs="Arial"/>
          <w:lang w:val="es"/>
        </w:rPr>
      </w:pPr>
      <w:r w:rsidRPr="00003D2C">
        <w:rPr>
          <w:rFonts w:ascii="Arial" w:hAnsi="Arial" w:cs="Arial"/>
          <w:lang w:val="es"/>
        </w:rPr>
        <w:t xml:space="preserve">Antes de comenzar debemos discriminar entre los distintos tipos evaluación que se dan en el aula, ya que durante el proceso de enseñanza y aprendizaje se presentan en distintos momentos y con diferente intención.  Estas evaluaciones son acciones son lideradas y generadas por los docentes, con el fin de obtener información o evidencia sobre los aprendizajes de los estudiantes, luego de recoger y seleccionar esta evidencia debe ser seleccionada y procesada para posteriormente tomar decisiones para facilitar el progreso de los aprendizajes. La evidencia que recolectan los docentes es recogida en el aula, y va desde lo que los estudiantes dicen, puedan escribir o hagan para demostrar su logro con respecto a sus aprendizajes. Dichas acciones pueden ser planificadas o pueden surgir de manera espontánea en la interacción entre los estudiantes y el/la </w:t>
      </w:r>
      <w:r w:rsidRPr="00003D2C">
        <w:rPr>
          <w:rFonts w:ascii="Arial" w:hAnsi="Arial" w:cs="Arial"/>
          <w:lang w:val="es"/>
        </w:rPr>
        <w:lastRenderedPageBreak/>
        <w:t>docente, pueden ser actividades con o sin calificación, pudiendo evaluar aprendizajes globales o aspectos específicos de cierto aprendizaje. Pudiendo ir desde preguntas, diálogos entre estudiantes o docente, discusiones, pruebas, observaciones u otros (Ministerio de Educación Chile, 2020).</w:t>
      </w:r>
    </w:p>
    <w:p w14:paraId="1E057DC9" w14:textId="77777777" w:rsidR="00003D2C" w:rsidRPr="00003D2C" w:rsidRDefault="00003D2C" w:rsidP="00003D2C">
      <w:pPr>
        <w:spacing w:line="480" w:lineRule="auto"/>
        <w:jc w:val="both"/>
        <w:rPr>
          <w:rFonts w:ascii="Arial" w:hAnsi="Arial" w:cs="Arial"/>
          <w:lang w:val="es"/>
        </w:rPr>
      </w:pPr>
      <w:r w:rsidRPr="00003D2C">
        <w:rPr>
          <w:rFonts w:ascii="Arial" w:hAnsi="Arial" w:cs="Arial"/>
          <w:lang w:val="es"/>
        </w:rPr>
        <w:t xml:space="preserve">Es importante distinguir el propósito de la evaluación, para comenzar definiremos la evaluación sumativa, la que tiene como propósito principal certificar o validar los aprendizajes logrados, esto mediante el uso, generalmente, de una calificación, esto suele coincidir con la finalización de una unidad o un contenido. En cambio, la evaluación formativa, no conlleva una calificación, y como su nombre lo indica tiene como fin monitorear y acompañar el aprendizaje de los estudiantes, es decir se realiza como acompañamiento durante el proceso de enseñanza-aprendizaje, con el fin de obtener información relevante en torno a </w:t>
      </w:r>
      <w:proofErr w:type="spellStart"/>
      <w:r w:rsidRPr="00003D2C">
        <w:rPr>
          <w:rFonts w:ascii="Arial" w:hAnsi="Arial" w:cs="Arial"/>
          <w:lang w:val="es"/>
        </w:rPr>
        <w:t>lo</w:t>
      </w:r>
      <w:proofErr w:type="spellEnd"/>
      <w:r w:rsidRPr="00003D2C">
        <w:rPr>
          <w:rFonts w:ascii="Arial" w:hAnsi="Arial" w:cs="Arial"/>
          <w:lang w:val="es"/>
        </w:rPr>
        <w:t xml:space="preserve"> avances que logren o a las dificultades que surjan durante el proceso. Esta información se debe generar una reflexión del docente y de los estudiantes en torno a sus aprendizajes, esto permitirá generar estrategias con el fin de que todos los estudiantes logren los aprendizajes esperados. </w:t>
      </w:r>
    </w:p>
    <w:p w14:paraId="53B74084" w14:textId="77777777" w:rsidR="00003D2C" w:rsidRPr="00003D2C" w:rsidRDefault="00003D2C" w:rsidP="00003D2C">
      <w:pPr>
        <w:spacing w:line="480" w:lineRule="auto"/>
        <w:jc w:val="both"/>
        <w:rPr>
          <w:rFonts w:ascii="Arial" w:hAnsi="Arial" w:cs="Arial"/>
          <w:lang w:val="es"/>
        </w:rPr>
      </w:pPr>
      <w:r w:rsidRPr="00003D2C">
        <w:rPr>
          <w:rFonts w:ascii="Arial" w:hAnsi="Arial" w:cs="Arial"/>
          <w:lang w:val="es"/>
        </w:rPr>
        <w:t xml:space="preserve">Se torna relevante el destacar el uso pedagógico que se le debe dar a la evaluación, no sólo ser vista como un número más dentro del proceso, la relevancia de la información que entrega la evaluación formativa es crucial para los procesos educativos, siendo importante para realizar ajustes durante este, </w:t>
      </w:r>
      <w:r w:rsidRPr="00003D2C">
        <w:rPr>
          <w:rFonts w:ascii="Arial" w:hAnsi="Arial" w:cs="Arial"/>
          <w:lang w:val="es"/>
        </w:rPr>
        <w:lastRenderedPageBreak/>
        <w:t>convirtiéndose en una estrategia fundamental para consolidar los procesos de aprendizaje.</w:t>
      </w:r>
    </w:p>
    <w:p w14:paraId="3832E025" w14:textId="77777777" w:rsidR="00003D2C" w:rsidRPr="00003D2C" w:rsidRDefault="00003D2C" w:rsidP="00003D2C">
      <w:pPr>
        <w:spacing w:line="480" w:lineRule="auto"/>
        <w:jc w:val="both"/>
        <w:rPr>
          <w:rFonts w:ascii="Arial" w:hAnsi="Arial" w:cs="Arial"/>
          <w:lang w:val="es"/>
        </w:rPr>
      </w:pPr>
      <w:r w:rsidRPr="00003D2C">
        <w:rPr>
          <w:rFonts w:ascii="Arial" w:hAnsi="Arial" w:cs="Arial"/>
          <w:lang w:val="es"/>
        </w:rPr>
        <w:t xml:space="preserve">Desde luego que todo proceso evaluativo debe significar un impacto en los aprendizajes de los estudiantes, es por ello que profundizaremos en la evaluación formativa. Podríamos dividir la recolección de información dentro del proceso de enseñanza aprendizaje en dos, instancias formales e informales, pudiendo definir las instancias formales como aquellas que son planificadas por el o la docente, esto quiere decir que es una instancia planificada con el fin de recolectar información respecto a los aprendizajes, por otro lado se podrían considerar instancias informales aquellas que surgen dentro de la dinámica del aula, se manifiestan espontáneamente, ya sea mediante las preguntas y respuestas de los estudiantes, conversaciones entre ellos, revisar los apuntes de sus cuadernos, hasta el lenguaje corporal. Pero el recoger esta información es solo válida si tiene un propósito, es decir debe ser intencionada. </w:t>
      </w:r>
    </w:p>
    <w:p w14:paraId="12CDBD44" w14:textId="77777777" w:rsidR="00003D2C" w:rsidRPr="00003D2C" w:rsidRDefault="00003D2C" w:rsidP="00003D2C">
      <w:pPr>
        <w:spacing w:line="480" w:lineRule="auto"/>
        <w:jc w:val="both"/>
        <w:rPr>
          <w:rFonts w:ascii="Arial" w:hAnsi="Arial" w:cs="Arial"/>
          <w:lang w:val="es"/>
        </w:rPr>
      </w:pPr>
      <w:r w:rsidRPr="00003D2C">
        <w:rPr>
          <w:rFonts w:ascii="Arial" w:hAnsi="Arial" w:cs="Arial"/>
          <w:lang w:val="es"/>
        </w:rPr>
        <w:t xml:space="preserve">La planificación de la evaluación formativa debe formar parte de todo el proceso educativo, formando parte de las experiencias vividas por los estudiantes clase a clase. Este proceso debe comenzar con la recolección de información, como se ha mencionado anteriormente se puede dar en instancias formales o informales, esta información no debe ser recogida en vano, debe ser una evidencia del aprendizaje de los estudiantes y su propósito fundamental es tomar decisiones pedagógicas, estas prácticas deben tener como propósito adaptar las estrategias </w:t>
      </w:r>
      <w:r w:rsidRPr="00003D2C">
        <w:rPr>
          <w:rFonts w:ascii="Arial" w:hAnsi="Arial" w:cs="Arial"/>
          <w:lang w:val="es"/>
        </w:rPr>
        <w:lastRenderedPageBreak/>
        <w:t>pedagógicas con el fin de fortalecer los procesos de aprendizaje. Para ello es relevante la participación tanto de los docentes como de los estudiantes.</w:t>
      </w:r>
    </w:p>
    <w:p w14:paraId="79E29AAA" w14:textId="77777777" w:rsidR="00003D2C" w:rsidRPr="00003D2C" w:rsidRDefault="00003D2C" w:rsidP="00003D2C">
      <w:pPr>
        <w:spacing w:line="480" w:lineRule="auto"/>
        <w:jc w:val="both"/>
        <w:rPr>
          <w:rFonts w:ascii="Arial" w:hAnsi="Arial" w:cs="Arial"/>
          <w:lang w:val="es"/>
        </w:rPr>
      </w:pPr>
      <w:r w:rsidRPr="00003D2C">
        <w:rPr>
          <w:rFonts w:ascii="Arial" w:hAnsi="Arial" w:cs="Arial"/>
          <w:lang w:val="es"/>
        </w:rPr>
        <w:t xml:space="preserve">Diversos estudios han demostrado que la evaluación formativa tiene un efecto significativo en la mejora de los aprendizajes, esto se replica tanto en niveles escolares iniciales como en enseñanza medio o educación superior (Dávila y Huertas, 2024). </w:t>
      </w:r>
    </w:p>
    <w:p w14:paraId="6BADB967" w14:textId="489E24BA" w:rsidR="00104E94" w:rsidRPr="00B015DE" w:rsidRDefault="00003D2C" w:rsidP="00B015DE">
      <w:pPr>
        <w:spacing w:line="480" w:lineRule="auto"/>
        <w:jc w:val="both"/>
        <w:rPr>
          <w:rFonts w:ascii="Arial" w:hAnsi="Arial" w:cs="Arial"/>
          <w:lang w:val="es"/>
        </w:rPr>
      </w:pPr>
      <w:r w:rsidRPr="00003D2C">
        <w:rPr>
          <w:rFonts w:ascii="Arial" w:hAnsi="Arial" w:cs="Arial"/>
          <w:lang w:val="es"/>
        </w:rPr>
        <w:t>A pesar de los avances realizados por el establecimiento a lo largo de su historia se ha evidenciado que el uso de estrategias de evaluación formativa no se encuentran desarrolladas o implementadas de forma metódica o que sea una práctica establecida por lo docentes del establecimiento, en primera instancia mediante la visita realizada por la Agencia de Calidad de la Educación en noviembre de 2022, reveló que el desarrollo del Foco “Monitoreo y retroalimentación del aprendizaje de los estudiantes” se encuentra en el nivel “Incipiente”, demostrando vía observaciones de clases realizadas durante la visita que las estrategias de evaluación formativa en su gran mayoría se ejecutan mediante la pregunta abierta, siendo estas respondidas en su gran mayoría por los mismos estudiantes, escondiendo al resto de estudiantes. (Ver anexo 1).</w:t>
      </w:r>
    </w:p>
    <w:p w14:paraId="7F24EEF0" w14:textId="77777777" w:rsidR="00104E94" w:rsidRDefault="00104E94">
      <w:pPr>
        <w:rPr>
          <w:rFonts w:ascii="Arial" w:eastAsia="Arial" w:hAnsi="Arial" w:cs="Arial"/>
        </w:rPr>
      </w:pPr>
    </w:p>
    <w:p w14:paraId="46EF7615" w14:textId="77777777" w:rsidR="00104E94" w:rsidRDefault="005C778D">
      <w:pPr>
        <w:rPr>
          <w:rFonts w:ascii="Arial" w:eastAsia="Arial" w:hAnsi="Arial" w:cs="Arial"/>
        </w:rPr>
      </w:pPr>
      <w:r>
        <w:br w:type="page"/>
      </w:r>
    </w:p>
    <w:p w14:paraId="6B91D812" w14:textId="77777777" w:rsidR="00104E94" w:rsidRDefault="005C778D">
      <w:pPr>
        <w:pStyle w:val="Ttulo1"/>
        <w:numPr>
          <w:ilvl w:val="0"/>
          <w:numId w:val="1"/>
        </w:numPr>
      </w:pPr>
      <w:bookmarkStart w:id="8" w:name="_heading=h.y37bkcz8gw2" w:colFirst="0" w:colLast="0"/>
      <w:bookmarkEnd w:id="8"/>
      <w:r>
        <w:lastRenderedPageBreak/>
        <w:t>INTERVENCIÓN</w:t>
      </w:r>
    </w:p>
    <w:p w14:paraId="556D3879" w14:textId="6868E283" w:rsidR="00104E94" w:rsidRDefault="005C778D">
      <w:pPr>
        <w:pStyle w:val="Ttulo2"/>
        <w:numPr>
          <w:ilvl w:val="1"/>
          <w:numId w:val="1"/>
        </w:numPr>
        <w:spacing w:line="360" w:lineRule="auto"/>
        <w:rPr>
          <w:b w:val="0"/>
        </w:rPr>
      </w:pPr>
      <w:bookmarkStart w:id="9" w:name="_heading=h.24p4p66rhdl8" w:colFirst="0" w:colLast="0"/>
      <w:bookmarkEnd w:id="9"/>
      <w:r>
        <w:rPr>
          <w:b w:val="0"/>
        </w:rPr>
        <w:t>PRESENTACIÓN DE LA INTERVENCIÓN.</w:t>
      </w:r>
    </w:p>
    <w:p w14:paraId="320D6131" w14:textId="3A397BCD" w:rsidR="0073245E" w:rsidRDefault="00BA7109" w:rsidP="00EB4B6D">
      <w:pPr>
        <w:spacing w:line="480" w:lineRule="auto"/>
        <w:jc w:val="both"/>
        <w:rPr>
          <w:rFonts w:ascii="Arial" w:hAnsi="Arial" w:cs="Arial"/>
        </w:rPr>
      </w:pPr>
      <w:bookmarkStart w:id="10" w:name="_heading=h.ejcay82in7mr" w:colFirst="0" w:colLast="0"/>
      <w:bookmarkEnd w:id="10"/>
      <w:r w:rsidRPr="00BA7109">
        <w:rPr>
          <w:rFonts w:ascii="Arial" w:hAnsi="Arial" w:cs="Arial"/>
        </w:rPr>
        <w:t xml:space="preserve">La presente intervención </w:t>
      </w:r>
      <w:r>
        <w:rPr>
          <w:rFonts w:ascii="Arial" w:hAnsi="Arial" w:cs="Arial"/>
        </w:rPr>
        <w:t>está diseñada con el fin</w:t>
      </w:r>
      <w:r w:rsidRPr="00BA7109">
        <w:rPr>
          <w:rFonts w:ascii="Arial" w:hAnsi="Arial" w:cs="Arial"/>
        </w:rPr>
        <w:t xml:space="preserve"> fortalecer el uso pedagógico de la evaluación formativa en el establecimiento educacional, </w:t>
      </w:r>
      <w:r w:rsidR="004B4671">
        <w:rPr>
          <w:rFonts w:ascii="Arial" w:hAnsi="Arial" w:cs="Arial"/>
        </w:rPr>
        <w:t xml:space="preserve">esto </w:t>
      </w:r>
      <w:r w:rsidRPr="00BA7109">
        <w:rPr>
          <w:rFonts w:ascii="Arial" w:hAnsi="Arial" w:cs="Arial"/>
        </w:rPr>
        <w:t xml:space="preserve">respondiendo al diagnóstico </w:t>
      </w:r>
      <w:r w:rsidR="004B4671">
        <w:rPr>
          <w:rFonts w:ascii="Arial" w:hAnsi="Arial" w:cs="Arial"/>
        </w:rPr>
        <w:t>generado, el cual deja en</w:t>
      </w:r>
      <w:r w:rsidRPr="00BA7109">
        <w:rPr>
          <w:rFonts w:ascii="Arial" w:hAnsi="Arial" w:cs="Arial"/>
        </w:rPr>
        <w:t xml:space="preserve"> evidencia una escasa aplicación </w:t>
      </w:r>
      <w:r w:rsidR="00A374F8">
        <w:rPr>
          <w:rFonts w:ascii="Arial" w:hAnsi="Arial" w:cs="Arial"/>
        </w:rPr>
        <w:t>estrategias de evaluación formativa con fin pedagógico</w:t>
      </w:r>
      <w:r w:rsidRPr="00BA7109">
        <w:rPr>
          <w:rFonts w:ascii="Arial" w:hAnsi="Arial" w:cs="Arial"/>
        </w:rPr>
        <w:t xml:space="preserve">. </w:t>
      </w:r>
      <w:r w:rsidR="004B7577">
        <w:rPr>
          <w:rFonts w:ascii="Arial" w:hAnsi="Arial" w:cs="Arial"/>
        </w:rPr>
        <w:t>La intervención</w:t>
      </w:r>
      <w:r w:rsidRPr="00BA7109">
        <w:rPr>
          <w:rFonts w:ascii="Arial" w:hAnsi="Arial" w:cs="Arial"/>
        </w:rPr>
        <w:t xml:space="preserve"> contempla sesiones de trabajo con </w:t>
      </w:r>
      <w:r w:rsidR="004B7577">
        <w:rPr>
          <w:rFonts w:ascii="Arial" w:hAnsi="Arial" w:cs="Arial"/>
        </w:rPr>
        <w:t xml:space="preserve">los </w:t>
      </w:r>
      <w:r w:rsidRPr="00BA7109">
        <w:rPr>
          <w:rFonts w:ascii="Arial" w:hAnsi="Arial" w:cs="Arial"/>
        </w:rPr>
        <w:t>docentes</w:t>
      </w:r>
      <w:r w:rsidR="004B7577">
        <w:rPr>
          <w:rFonts w:ascii="Arial" w:hAnsi="Arial" w:cs="Arial"/>
        </w:rPr>
        <w:t xml:space="preserve"> observados y encuestados</w:t>
      </w:r>
      <w:r w:rsidRPr="00BA7109">
        <w:rPr>
          <w:rFonts w:ascii="Arial" w:hAnsi="Arial" w:cs="Arial"/>
        </w:rPr>
        <w:t xml:space="preserve">, centradas en el desarrollo de competencias evaluativas que promuevan la reflexión pedagógica, la toma de decisiones informadas y la mejora continua del proceso de enseñanza-aprendizaje. Esta intervención busca transformar </w:t>
      </w:r>
      <w:r w:rsidR="00963D85">
        <w:rPr>
          <w:rFonts w:ascii="Arial" w:hAnsi="Arial" w:cs="Arial"/>
        </w:rPr>
        <w:t xml:space="preserve">el uso de </w:t>
      </w:r>
      <w:r w:rsidRPr="00BA7109">
        <w:rPr>
          <w:rFonts w:ascii="Arial" w:hAnsi="Arial" w:cs="Arial"/>
        </w:rPr>
        <w:t xml:space="preserve">la evaluación desde una práctica </w:t>
      </w:r>
      <w:r w:rsidR="00AA2907">
        <w:rPr>
          <w:rFonts w:ascii="Arial" w:hAnsi="Arial" w:cs="Arial"/>
        </w:rPr>
        <w:t xml:space="preserve">meramente </w:t>
      </w:r>
      <w:r w:rsidRPr="00BA7109">
        <w:rPr>
          <w:rFonts w:ascii="Arial" w:hAnsi="Arial" w:cs="Arial"/>
        </w:rPr>
        <w:t>centrada en la calificación hacia una práctica pedagógica auténtica, promoviendo la participación activa del estudiantado, la diversificación de estrategias de enseñanza y la toma de decisiones basadas en evidencias (Ministerio de Educación de Chile, 2020).</w:t>
      </w:r>
    </w:p>
    <w:p w14:paraId="532B02EB" w14:textId="4047DE55" w:rsidR="00171607" w:rsidRPr="00EB4B6D" w:rsidRDefault="00BA7109" w:rsidP="00EB4B6D">
      <w:pPr>
        <w:spacing w:line="480" w:lineRule="auto"/>
        <w:jc w:val="both"/>
        <w:rPr>
          <w:rFonts w:ascii="Arial" w:hAnsi="Arial" w:cs="Arial"/>
        </w:rPr>
      </w:pPr>
      <w:r w:rsidRPr="00BA7109">
        <w:rPr>
          <w:rFonts w:ascii="Arial" w:hAnsi="Arial" w:cs="Arial"/>
        </w:rPr>
        <w:t xml:space="preserve">La intervención se articula con los objetivos de desarrollo profesional docente establecidos por el Sistema de Desarrollo Profesional Docente (Ley 20.903), fortaleciendo el enfoque evaluativo desde una mirada inclusiva, reflexiva y comprometida con el aprendizaje. </w:t>
      </w:r>
    </w:p>
    <w:p w14:paraId="0C97401E" w14:textId="77777777" w:rsidR="00104E94" w:rsidRDefault="005C778D">
      <w:pPr>
        <w:pStyle w:val="Ttulo2"/>
        <w:numPr>
          <w:ilvl w:val="1"/>
          <w:numId w:val="1"/>
        </w:numPr>
        <w:spacing w:line="360" w:lineRule="auto"/>
        <w:rPr>
          <w:b w:val="0"/>
        </w:rPr>
      </w:pPr>
      <w:r>
        <w:rPr>
          <w:b w:val="0"/>
        </w:rPr>
        <w:t>JUSTIFICACIÓN TEÓRICA DE LA INTERVENCIÓN</w:t>
      </w:r>
    </w:p>
    <w:p w14:paraId="4CA45E7F" w14:textId="26DC7BC7" w:rsidR="003E0AFC" w:rsidRPr="003E0AFC" w:rsidRDefault="003E0AFC" w:rsidP="003E0AFC">
      <w:pPr>
        <w:spacing w:line="480" w:lineRule="auto"/>
        <w:jc w:val="both"/>
        <w:rPr>
          <w:rFonts w:ascii="Arial" w:hAnsi="Arial" w:cs="Arial"/>
          <w:lang w:val="es-419"/>
        </w:rPr>
      </w:pPr>
      <w:r w:rsidRPr="003E0AFC">
        <w:rPr>
          <w:rFonts w:ascii="Arial" w:hAnsi="Arial" w:cs="Arial"/>
          <w:lang w:val="es-419"/>
        </w:rPr>
        <w:t xml:space="preserve">La intervención se sustenta en un enfoque de liderazgo pedagógico que reconoce </w:t>
      </w:r>
      <w:r w:rsidR="00D011AF">
        <w:rPr>
          <w:rFonts w:ascii="Arial" w:hAnsi="Arial" w:cs="Arial"/>
          <w:lang w:val="es-419"/>
        </w:rPr>
        <w:t>el rol del</w:t>
      </w:r>
      <w:r w:rsidRPr="003E0AFC">
        <w:rPr>
          <w:rFonts w:ascii="Arial" w:hAnsi="Arial" w:cs="Arial"/>
          <w:lang w:val="es-419"/>
        </w:rPr>
        <w:t xml:space="preserve"> equipo directivo no solo como un ente administrativo, sino como un agente promotor del aprendizaje profesional docente. En este sentido, el </w:t>
      </w:r>
      <w:r w:rsidRPr="003E0AFC">
        <w:rPr>
          <w:rFonts w:ascii="Arial" w:hAnsi="Arial" w:cs="Arial"/>
          <w:lang w:val="es-419"/>
        </w:rPr>
        <w:lastRenderedPageBreak/>
        <w:t xml:space="preserve">fortalecimiento de la evaluación formativa no solo responde a una necesidad </w:t>
      </w:r>
      <w:r w:rsidR="00736695">
        <w:rPr>
          <w:rFonts w:ascii="Arial" w:hAnsi="Arial" w:cs="Arial"/>
          <w:lang w:val="es-419"/>
        </w:rPr>
        <w:t>propia de los estudiantes</w:t>
      </w:r>
      <w:r w:rsidRPr="003E0AFC">
        <w:rPr>
          <w:rFonts w:ascii="Arial" w:hAnsi="Arial" w:cs="Arial"/>
          <w:lang w:val="es-419"/>
        </w:rPr>
        <w:t>, sino también a una visión estratégica de liderazgo que busca transformar la cultura pedagógica del establecimiento</w:t>
      </w:r>
      <w:r w:rsidR="00101C2C">
        <w:rPr>
          <w:rFonts w:ascii="Arial" w:hAnsi="Arial" w:cs="Arial"/>
          <w:lang w:val="es-419"/>
        </w:rPr>
        <w:t>, promoviendo el uso pedagógico de la evaluación.</w:t>
      </w:r>
    </w:p>
    <w:p w14:paraId="56E4B524" w14:textId="08AFA981" w:rsidR="003E0AFC" w:rsidRPr="003E0AFC" w:rsidRDefault="000F32A2" w:rsidP="00860281">
      <w:pPr>
        <w:spacing w:line="480" w:lineRule="auto"/>
        <w:jc w:val="both"/>
        <w:rPr>
          <w:rFonts w:ascii="Arial" w:hAnsi="Arial" w:cs="Arial"/>
          <w:lang w:val="es-419"/>
        </w:rPr>
      </w:pPr>
      <w:r>
        <w:rPr>
          <w:rFonts w:ascii="Arial" w:hAnsi="Arial" w:cs="Arial"/>
          <w:lang w:val="es-419"/>
        </w:rPr>
        <w:t>E</w:t>
      </w:r>
      <w:r w:rsidR="003E0AFC" w:rsidRPr="003E0AFC">
        <w:rPr>
          <w:rFonts w:ascii="Arial" w:hAnsi="Arial" w:cs="Arial"/>
          <w:lang w:val="es-419"/>
        </w:rPr>
        <w:t>l liderazgo efectivo requiere de la movilización conjunta de líderes formales</w:t>
      </w:r>
      <w:r w:rsidR="00052F49">
        <w:rPr>
          <w:rFonts w:ascii="Arial" w:hAnsi="Arial" w:cs="Arial"/>
          <w:lang w:val="es-419"/>
        </w:rPr>
        <w:t xml:space="preserve">, como </w:t>
      </w:r>
      <w:r w:rsidR="003E0AFC" w:rsidRPr="003E0AFC">
        <w:rPr>
          <w:rFonts w:ascii="Arial" w:hAnsi="Arial" w:cs="Arial"/>
          <w:lang w:val="es-419"/>
        </w:rPr>
        <w:t xml:space="preserve">coordinadores y docentes, </w:t>
      </w:r>
      <w:r w:rsidR="004B5B1D">
        <w:rPr>
          <w:rFonts w:ascii="Arial" w:hAnsi="Arial" w:cs="Arial"/>
          <w:lang w:val="es-419"/>
        </w:rPr>
        <w:t>propiciando espacios para el trabajo colaborativo</w:t>
      </w:r>
      <w:r w:rsidR="003E0AFC" w:rsidRPr="003E0AFC">
        <w:rPr>
          <w:rFonts w:ascii="Arial" w:hAnsi="Arial" w:cs="Arial"/>
          <w:lang w:val="es-419"/>
        </w:rPr>
        <w:t>, el aprendizaje colectivo y la mejora continua. Esta intervención apunta justamente a promover</w:t>
      </w:r>
      <w:r w:rsidR="00860281">
        <w:rPr>
          <w:rFonts w:ascii="Arial" w:hAnsi="Arial" w:cs="Arial"/>
          <w:lang w:val="es-419"/>
        </w:rPr>
        <w:t xml:space="preserve"> l</w:t>
      </w:r>
      <w:r w:rsidR="003E0AFC" w:rsidRPr="003E0AFC">
        <w:rPr>
          <w:rFonts w:ascii="Arial" w:hAnsi="Arial" w:cs="Arial"/>
          <w:lang w:val="es-419"/>
        </w:rPr>
        <w:t>a construcción de una visión compartida sobre la evaluación al servicio del aprendizaje</w:t>
      </w:r>
      <w:r w:rsidR="00860281">
        <w:rPr>
          <w:rFonts w:ascii="Arial" w:hAnsi="Arial" w:cs="Arial"/>
          <w:lang w:val="es-419"/>
        </w:rPr>
        <w:t>, e</w:t>
      </w:r>
      <w:r w:rsidR="003E0AFC" w:rsidRPr="003E0AFC">
        <w:rPr>
          <w:rFonts w:ascii="Arial" w:hAnsi="Arial" w:cs="Arial"/>
          <w:lang w:val="es-419"/>
        </w:rPr>
        <w:t>l acompañamiento técnico-pedagógico desde el liderazgo, mediante observaciones, retroalimentación y seguimiento situado</w:t>
      </w:r>
      <w:r w:rsidR="00860281">
        <w:rPr>
          <w:rFonts w:ascii="Arial" w:hAnsi="Arial" w:cs="Arial"/>
          <w:lang w:val="es-419"/>
        </w:rPr>
        <w:t xml:space="preserve"> y a l</w:t>
      </w:r>
      <w:r w:rsidR="003E0AFC" w:rsidRPr="003E0AFC">
        <w:rPr>
          <w:rFonts w:ascii="Arial" w:hAnsi="Arial" w:cs="Arial"/>
          <w:lang w:val="es-419"/>
        </w:rPr>
        <w:t xml:space="preserve">a generación de capacidades docentes, articuladas con las prioridades </w:t>
      </w:r>
      <w:r w:rsidR="00860281">
        <w:rPr>
          <w:rFonts w:ascii="Arial" w:hAnsi="Arial" w:cs="Arial"/>
          <w:lang w:val="es-419"/>
        </w:rPr>
        <w:t>del Colegio.</w:t>
      </w:r>
    </w:p>
    <w:p w14:paraId="2E231C26" w14:textId="3E47824D" w:rsidR="003E0AFC" w:rsidRPr="003E0AFC" w:rsidRDefault="003E0AFC" w:rsidP="00CE02D9">
      <w:pPr>
        <w:spacing w:line="480" w:lineRule="auto"/>
        <w:jc w:val="both"/>
        <w:rPr>
          <w:rFonts w:ascii="Arial" w:hAnsi="Arial" w:cs="Arial"/>
          <w:lang w:val="es-419"/>
        </w:rPr>
      </w:pPr>
      <w:r w:rsidRPr="003E0AFC">
        <w:rPr>
          <w:rFonts w:ascii="Arial" w:hAnsi="Arial" w:cs="Arial"/>
          <w:lang w:val="es-419"/>
        </w:rPr>
        <w:t>Asimismo, se alinea con los estándares del Marco para la Buena Dirección y el Liderazgo Escolar (MBDE, Mineduc, 2015), particularmente en los dominios</w:t>
      </w:r>
      <w:r w:rsidR="003676AF">
        <w:rPr>
          <w:rFonts w:ascii="Arial" w:hAnsi="Arial" w:cs="Arial"/>
          <w:lang w:val="es-419"/>
        </w:rPr>
        <w:t xml:space="preserve"> de</w:t>
      </w:r>
      <w:r w:rsidR="00543B92">
        <w:rPr>
          <w:rFonts w:ascii="Arial" w:hAnsi="Arial" w:cs="Arial"/>
          <w:lang w:val="es-419"/>
        </w:rPr>
        <w:t xml:space="preserve"> </w:t>
      </w:r>
      <w:r w:rsidR="00521529">
        <w:rPr>
          <w:rFonts w:ascii="Arial" w:hAnsi="Arial" w:cs="Arial"/>
          <w:lang w:val="es-419"/>
        </w:rPr>
        <w:t>“G</w:t>
      </w:r>
      <w:r w:rsidRPr="003E0AFC">
        <w:rPr>
          <w:rFonts w:ascii="Arial" w:hAnsi="Arial" w:cs="Arial"/>
          <w:lang w:val="es-419"/>
        </w:rPr>
        <w:t>estión curricular</w:t>
      </w:r>
      <w:r w:rsidR="00521529">
        <w:rPr>
          <w:rFonts w:ascii="Arial" w:hAnsi="Arial" w:cs="Arial"/>
          <w:lang w:val="es-419"/>
        </w:rPr>
        <w:t>”</w:t>
      </w:r>
      <w:r w:rsidRPr="003E0AFC">
        <w:rPr>
          <w:rFonts w:ascii="Arial" w:hAnsi="Arial" w:cs="Arial"/>
          <w:lang w:val="es-419"/>
        </w:rPr>
        <w:t xml:space="preserve">, </w:t>
      </w:r>
      <w:r w:rsidR="003676AF">
        <w:rPr>
          <w:rFonts w:ascii="Arial" w:hAnsi="Arial" w:cs="Arial"/>
          <w:lang w:val="es-419"/>
        </w:rPr>
        <w:t>el cual busca</w:t>
      </w:r>
      <w:r w:rsidRPr="003E0AFC">
        <w:rPr>
          <w:rFonts w:ascii="Arial" w:hAnsi="Arial" w:cs="Arial"/>
          <w:lang w:val="es-419"/>
        </w:rPr>
        <w:t xml:space="preserve"> promover prácticas de evaluación coherentes con los objetivos de aprendizaj</w:t>
      </w:r>
      <w:r w:rsidR="00CE02D9">
        <w:rPr>
          <w:rFonts w:ascii="Arial" w:hAnsi="Arial" w:cs="Arial"/>
          <w:lang w:val="es-419"/>
        </w:rPr>
        <w:t xml:space="preserve">e, </w:t>
      </w:r>
      <w:r w:rsidR="00521529">
        <w:rPr>
          <w:rFonts w:ascii="Arial" w:hAnsi="Arial" w:cs="Arial"/>
          <w:lang w:val="es-419"/>
        </w:rPr>
        <w:t>dominio de “F</w:t>
      </w:r>
      <w:r w:rsidRPr="003E0AFC">
        <w:rPr>
          <w:rFonts w:ascii="Arial" w:hAnsi="Arial" w:cs="Arial"/>
          <w:lang w:val="es-419"/>
        </w:rPr>
        <w:t>ormación y desarrollo profesional</w:t>
      </w:r>
      <w:r w:rsidR="00521529">
        <w:rPr>
          <w:rFonts w:ascii="Arial" w:hAnsi="Arial" w:cs="Arial"/>
          <w:lang w:val="es-419"/>
        </w:rPr>
        <w:t>”</w:t>
      </w:r>
      <w:r w:rsidRPr="003E0AFC">
        <w:rPr>
          <w:rFonts w:ascii="Arial" w:hAnsi="Arial" w:cs="Arial"/>
          <w:lang w:val="es-419"/>
        </w:rPr>
        <w:t>, mediante la implementación de estrategias formativas contextualizadas</w:t>
      </w:r>
      <w:r w:rsidR="00521529">
        <w:rPr>
          <w:rFonts w:ascii="Arial" w:hAnsi="Arial" w:cs="Arial"/>
          <w:lang w:val="es-419"/>
        </w:rPr>
        <w:t xml:space="preserve"> y el dominio de</w:t>
      </w:r>
      <w:r w:rsidR="00CE02D9">
        <w:rPr>
          <w:rFonts w:ascii="Arial" w:hAnsi="Arial" w:cs="Arial"/>
          <w:lang w:val="es-419"/>
        </w:rPr>
        <w:t xml:space="preserve"> </w:t>
      </w:r>
      <w:r w:rsidR="00521529">
        <w:rPr>
          <w:rFonts w:ascii="Arial" w:hAnsi="Arial" w:cs="Arial"/>
          <w:lang w:val="es-419"/>
        </w:rPr>
        <w:t>“</w:t>
      </w:r>
      <w:r w:rsidRPr="003E0AFC">
        <w:rPr>
          <w:rFonts w:ascii="Arial" w:hAnsi="Arial" w:cs="Arial"/>
          <w:lang w:val="es-419"/>
        </w:rPr>
        <w:t>Convivencia y cultura escolar</w:t>
      </w:r>
      <w:r w:rsidR="00521529" w:rsidRPr="00521529">
        <w:rPr>
          <w:rFonts w:ascii="Arial" w:hAnsi="Arial" w:cs="Arial"/>
          <w:lang w:val="es-419"/>
        </w:rPr>
        <w:t>”</w:t>
      </w:r>
      <w:r w:rsidRPr="003E0AFC">
        <w:rPr>
          <w:rFonts w:ascii="Arial" w:hAnsi="Arial" w:cs="Arial"/>
          <w:lang w:val="es-419"/>
        </w:rPr>
        <w:t xml:space="preserve">, </w:t>
      </w:r>
      <w:r w:rsidR="000A468D">
        <w:rPr>
          <w:rFonts w:ascii="Arial" w:hAnsi="Arial" w:cs="Arial"/>
          <w:lang w:val="es-419"/>
        </w:rPr>
        <w:t>fomentando</w:t>
      </w:r>
      <w:r w:rsidRPr="003E0AFC">
        <w:rPr>
          <w:rFonts w:ascii="Arial" w:hAnsi="Arial" w:cs="Arial"/>
          <w:lang w:val="es-419"/>
        </w:rPr>
        <w:t xml:space="preserve"> una cultura de mejora continua basada en la evidencia y el trabajo colaborativo.</w:t>
      </w:r>
    </w:p>
    <w:p w14:paraId="2AEAB703" w14:textId="32887AD9" w:rsidR="003E0AFC" w:rsidRPr="003E0AFC" w:rsidRDefault="003E0AFC" w:rsidP="003E0AFC">
      <w:pPr>
        <w:spacing w:line="480" w:lineRule="auto"/>
        <w:jc w:val="both"/>
        <w:rPr>
          <w:rFonts w:ascii="Arial" w:hAnsi="Arial" w:cs="Arial"/>
          <w:lang w:val="es-419"/>
        </w:rPr>
      </w:pPr>
      <w:r w:rsidRPr="003E0AFC">
        <w:rPr>
          <w:rFonts w:ascii="Arial" w:hAnsi="Arial" w:cs="Arial"/>
          <w:lang w:val="es-419"/>
        </w:rPr>
        <w:t xml:space="preserve">En definitiva, esta intervención se constituye en una herramienta de liderazgo pedagógico, que no solo mejora la práctica evaluativa, sino que también refuerza </w:t>
      </w:r>
      <w:r w:rsidRPr="003E0AFC">
        <w:rPr>
          <w:rFonts w:ascii="Arial" w:hAnsi="Arial" w:cs="Arial"/>
          <w:lang w:val="es-419"/>
        </w:rPr>
        <w:lastRenderedPageBreak/>
        <w:t xml:space="preserve">el rol del liderazgo escolar como </w:t>
      </w:r>
      <w:r w:rsidR="000A468D">
        <w:rPr>
          <w:rFonts w:ascii="Arial" w:hAnsi="Arial" w:cs="Arial"/>
          <w:lang w:val="es-419"/>
        </w:rPr>
        <w:t>una garantía</w:t>
      </w:r>
      <w:r w:rsidRPr="003E0AFC">
        <w:rPr>
          <w:rFonts w:ascii="Arial" w:hAnsi="Arial" w:cs="Arial"/>
          <w:lang w:val="es-419"/>
        </w:rPr>
        <w:t xml:space="preserve"> del derecho a aprender</w:t>
      </w:r>
      <w:r w:rsidR="00A26436">
        <w:rPr>
          <w:rFonts w:ascii="Arial" w:hAnsi="Arial" w:cs="Arial"/>
          <w:lang w:val="es-419"/>
        </w:rPr>
        <w:t xml:space="preserve">, considerando la diversidad de estudiantes y la utilidad de la evaluación como </w:t>
      </w:r>
      <w:r w:rsidR="00ED0B63">
        <w:rPr>
          <w:rFonts w:ascii="Arial" w:hAnsi="Arial" w:cs="Arial"/>
          <w:lang w:val="es-419"/>
        </w:rPr>
        <w:t>elemento vital para el desarrollo de los estudiantes.</w:t>
      </w:r>
    </w:p>
    <w:p w14:paraId="165D6928" w14:textId="70ACFEAB" w:rsidR="0073245E" w:rsidRPr="0073245E" w:rsidRDefault="0073245E" w:rsidP="0073245E">
      <w:pPr>
        <w:spacing w:line="480" w:lineRule="auto"/>
        <w:jc w:val="both"/>
        <w:rPr>
          <w:rFonts w:ascii="Arial" w:hAnsi="Arial" w:cs="Arial"/>
        </w:rPr>
      </w:pPr>
      <w:bookmarkStart w:id="11" w:name="_heading=h.brsyht9zg4w6" w:colFirst="0" w:colLast="0"/>
      <w:bookmarkEnd w:id="11"/>
      <w:r w:rsidRPr="0073245E">
        <w:rPr>
          <w:rFonts w:ascii="Arial" w:hAnsi="Arial" w:cs="Arial"/>
        </w:rPr>
        <w:t xml:space="preserve">La evaluación formativa es reconocida como una de las herramientas más potentes para la mejora del aprendizaje, ya que permite monitorear el progreso de los estudiantes, detectar tempranamente dificultades y generar instancias de retroalimentación que orienten el aprendizaje (Dávila &amp; Huertas, 2024). </w:t>
      </w:r>
      <w:r w:rsidR="009206E2">
        <w:rPr>
          <w:rFonts w:ascii="Arial" w:hAnsi="Arial" w:cs="Arial"/>
        </w:rPr>
        <w:t>El uso de la evaluación formativa en el aula</w:t>
      </w:r>
      <w:r w:rsidRPr="0073245E">
        <w:rPr>
          <w:rFonts w:ascii="Arial" w:hAnsi="Arial" w:cs="Arial"/>
        </w:rPr>
        <w:t xml:space="preserve"> se sustenta en un</w:t>
      </w:r>
      <w:r w:rsidR="00D23A17">
        <w:rPr>
          <w:rFonts w:ascii="Arial" w:hAnsi="Arial" w:cs="Arial"/>
        </w:rPr>
        <w:t>a</w:t>
      </w:r>
      <w:r w:rsidRPr="0073245E">
        <w:rPr>
          <w:rFonts w:ascii="Arial" w:hAnsi="Arial" w:cs="Arial"/>
        </w:rPr>
        <w:t xml:space="preserve"> </w:t>
      </w:r>
      <w:r w:rsidR="00D23A17">
        <w:rPr>
          <w:rFonts w:ascii="Arial" w:hAnsi="Arial" w:cs="Arial"/>
        </w:rPr>
        <w:t>dinámica</w:t>
      </w:r>
      <w:r w:rsidRPr="0073245E">
        <w:rPr>
          <w:rFonts w:ascii="Arial" w:hAnsi="Arial" w:cs="Arial"/>
        </w:rPr>
        <w:t xml:space="preserve"> centrad</w:t>
      </w:r>
      <w:r w:rsidR="00D23A17">
        <w:rPr>
          <w:rFonts w:ascii="Arial" w:hAnsi="Arial" w:cs="Arial"/>
        </w:rPr>
        <w:t>a</w:t>
      </w:r>
      <w:r w:rsidRPr="0073245E">
        <w:rPr>
          <w:rFonts w:ascii="Arial" w:hAnsi="Arial" w:cs="Arial"/>
        </w:rPr>
        <w:t xml:space="preserve"> en el estudiante, donde la reflexión, la metacognición y el uso de evidencias se convierten en elementos esenciales para la toma de decisiones pedagógicas informadas.</w:t>
      </w:r>
    </w:p>
    <w:p w14:paraId="1897EF96" w14:textId="77777777" w:rsidR="0073245E" w:rsidRPr="0073245E" w:rsidRDefault="0073245E" w:rsidP="0073245E">
      <w:pPr>
        <w:spacing w:line="480" w:lineRule="auto"/>
        <w:jc w:val="both"/>
        <w:rPr>
          <w:rFonts w:ascii="Arial" w:hAnsi="Arial" w:cs="Arial"/>
        </w:rPr>
      </w:pPr>
      <w:r w:rsidRPr="0073245E">
        <w:rPr>
          <w:rFonts w:ascii="Arial" w:hAnsi="Arial" w:cs="Arial"/>
        </w:rPr>
        <w:t>Casanova (2024) sostiene que la evaluación formativa contribuye de forma decisiva a la inclusión educativa al permitir personalizar la enseñanza según las necesidades y fortalezas de cada estudiante. En este sentido, la intervención propuesta no solo promueve mejores resultados académicos, sino también una cultura escolar más justa, colaborativa y centrada en el aprendizaje.</w:t>
      </w:r>
    </w:p>
    <w:p w14:paraId="7BB97F81" w14:textId="29608787" w:rsidR="0073245E" w:rsidRPr="003C1F4F" w:rsidRDefault="0073245E" w:rsidP="003C1F4F">
      <w:pPr>
        <w:spacing w:line="480" w:lineRule="auto"/>
        <w:jc w:val="both"/>
        <w:rPr>
          <w:rFonts w:ascii="Arial" w:hAnsi="Arial" w:cs="Arial"/>
        </w:rPr>
      </w:pPr>
      <w:r w:rsidRPr="0073245E">
        <w:rPr>
          <w:rFonts w:ascii="Arial" w:hAnsi="Arial" w:cs="Arial"/>
        </w:rPr>
        <w:t xml:space="preserve">En el diagnóstico </w:t>
      </w:r>
      <w:r w:rsidR="005E6A21">
        <w:rPr>
          <w:rFonts w:ascii="Arial" w:hAnsi="Arial" w:cs="Arial"/>
        </w:rPr>
        <w:t>inicial</w:t>
      </w:r>
      <w:r w:rsidRPr="0073245E">
        <w:rPr>
          <w:rFonts w:ascii="Arial" w:hAnsi="Arial" w:cs="Arial"/>
        </w:rPr>
        <w:t xml:space="preserve"> se observaron prácticas centradas en la evaluación </w:t>
      </w:r>
      <w:r w:rsidR="00FD69A4">
        <w:rPr>
          <w:rFonts w:ascii="Arial" w:hAnsi="Arial" w:cs="Arial"/>
        </w:rPr>
        <w:t>formativa</w:t>
      </w:r>
      <w:r w:rsidRPr="0073245E">
        <w:rPr>
          <w:rFonts w:ascii="Arial" w:hAnsi="Arial" w:cs="Arial"/>
        </w:rPr>
        <w:t>, con escasa aplicación de retroalimentación y una baja frecuencia de uso de evidencias para ajustar la enseñanza. Los resultados de las encuestas a docentes y las observaciones de clases evidencian una comprensión teórica parcial sobre la evaluación formativa,</w:t>
      </w:r>
      <w:r w:rsidR="003F6FD3">
        <w:rPr>
          <w:rFonts w:ascii="Arial" w:hAnsi="Arial" w:cs="Arial"/>
        </w:rPr>
        <w:t xml:space="preserve"> dejando en evidencia </w:t>
      </w:r>
      <w:r w:rsidR="0074747E">
        <w:rPr>
          <w:rFonts w:ascii="Arial" w:hAnsi="Arial" w:cs="Arial"/>
        </w:rPr>
        <w:t xml:space="preserve">además que durante </w:t>
      </w:r>
      <w:r w:rsidR="0074747E">
        <w:rPr>
          <w:rFonts w:ascii="Arial" w:hAnsi="Arial" w:cs="Arial"/>
        </w:rPr>
        <w:lastRenderedPageBreak/>
        <w:t xml:space="preserve">el periodo de formación inicial </w:t>
      </w:r>
      <w:r w:rsidR="00E24C71">
        <w:rPr>
          <w:rFonts w:ascii="Arial" w:hAnsi="Arial" w:cs="Arial"/>
        </w:rPr>
        <w:t>de los docentes</w:t>
      </w:r>
      <w:r w:rsidR="0074747E">
        <w:rPr>
          <w:rFonts w:ascii="Arial" w:hAnsi="Arial" w:cs="Arial"/>
        </w:rPr>
        <w:t xml:space="preserve"> </w:t>
      </w:r>
      <w:r w:rsidR="00D94E01">
        <w:rPr>
          <w:rFonts w:ascii="Arial" w:hAnsi="Arial" w:cs="Arial"/>
        </w:rPr>
        <w:t xml:space="preserve">que este ámbito tan relevante dentro del proceso enseñanza-aprendizaje no es abordado de forma correcta, </w:t>
      </w:r>
      <w:r w:rsidR="0084366D">
        <w:rPr>
          <w:rFonts w:ascii="Arial" w:hAnsi="Arial" w:cs="Arial"/>
        </w:rPr>
        <w:t xml:space="preserve">en </w:t>
      </w:r>
      <w:r w:rsidR="00F24CA9">
        <w:rPr>
          <w:rFonts w:ascii="Arial" w:hAnsi="Arial" w:cs="Arial"/>
        </w:rPr>
        <w:t>consecuencia,</w:t>
      </w:r>
      <w:r w:rsidR="0084366D">
        <w:rPr>
          <w:rFonts w:ascii="Arial" w:hAnsi="Arial" w:cs="Arial"/>
        </w:rPr>
        <w:t xml:space="preserve"> los docentes manifestaron dif</w:t>
      </w:r>
      <w:r w:rsidRPr="0073245E">
        <w:rPr>
          <w:rFonts w:ascii="Arial" w:hAnsi="Arial" w:cs="Arial"/>
        </w:rPr>
        <w:t xml:space="preserve">icultades en </w:t>
      </w:r>
      <w:r w:rsidR="0084366D">
        <w:rPr>
          <w:rFonts w:ascii="Arial" w:hAnsi="Arial" w:cs="Arial"/>
        </w:rPr>
        <w:t xml:space="preserve">el </w:t>
      </w:r>
      <w:r w:rsidRPr="0073245E">
        <w:rPr>
          <w:rFonts w:ascii="Arial" w:hAnsi="Arial" w:cs="Arial"/>
        </w:rPr>
        <w:t>diseño e implementación</w:t>
      </w:r>
      <w:r w:rsidR="0084366D">
        <w:rPr>
          <w:rFonts w:ascii="Arial" w:hAnsi="Arial" w:cs="Arial"/>
        </w:rPr>
        <w:t xml:space="preserve"> de estrategias de evaluación formativa en el aula</w:t>
      </w:r>
      <w:r w:rsidRPr="0073245E">
        <w:rPr>
          <w:rFonts w:ascii="Arial" w:hAnsi="Arial" w:cs="Arial"/>
        </w:rPr>
        <w:t>. Por ello, se considera urgente implementar una estrategia formativa situada, coherente con las necesidades detectadas y orientada a transformar la cultura evaluativa del establecimiento.</w:t>
      </w:r>
    </w:p>
    <w:p w14:paraId="4CD5A6E1" w14:textId="50BCAE27" w:rsidR="00104E94" w:rsidRPr="00AD1E9E" w:rsidRDefault="005C778D" w:rsidP="00AD1E9E">
      <w:pPr>
        <w:pStyle w:val="Ttulo2"/>
        <w:numPr>
          <w:ilvl w:val="1"/>
          <w:numId w:val="1"/>
        </w:numPr>
        <w:rPr>
          <w:b w:val="0"/>
        </w:rPr>
      </w:pPr>
      <w:r>
        <w:rPr>
          <w:b w:val="0"/>
        </w:rPr>
        <w:t>DISEÑO E IMPLEMENTACIÓN DE LA INTERVENCIÓN.</w:t>
      </w:r>
    </w:p>
    <w:p w14:paraId="760DC1E3" w14:textId="03B0853C" w:rsidR="00FE4811" w:rsidRDefault="00AD1E9E" w:rsidP="00B12B1E">
      <w:pPr>
        <w:spacing w:line="480" w:lineRule="auto"/>
        <w:jc w:val="both"/>
        <w:rPr>
          <w:rFonts w:ascii="Arial" w:hAnsi="Arial" w:cs="Arial"/>
          <w:lang w:val="es"/>
        </w:rPr>
      </w:pPr>
      <w:r w:rsidRPr="00AD1E9E">
        <w:rPr>
          <w:rFonts w:ascii="Arial" w:hAnsi="Arial" w:cs="Arial"/>
          <w:lang w:val="es"/>
        </w:rPr>
        <w:t xml:space="preserve">La intervención </w:t>
      </w:r>
      <w:r>
        <w:rPr>
          <w:rFonts w:ascii="Arial" w:hAnsi="Arial" w:cs="Arial"/>
          <w:lang w:val="es"/>
        </w:rPr>
        <w:t xml:space="preserve">contempla </w:t>
      </w:r>
      <w:r w:rsidR="00EC31C6">
        <w:rPr>
          <w:rFonts w:ascii="Arial" w:hAnsi="Arial" w:cs="Arial"/>
          <w:lang w:val="es"/>
        </w:rPr>
        <w:t xml:space="preserve">la realización de dos sesiones </w:t>
      </w:r>
      <w:r w:rsidR="00751ECA">
        <w:rPr>
          <w:rFonts w:ascii="Arial" w:hAnsi="Arial" w:cs="Arial"/>
          <w:lang w:val="es"/>
        </w:rPr>
        <w:t xml:space="preserve">formativas, centradas en </w:t>
      </w:r>
      <w:r w:rsidR="009422C0">
        <w:rPr>
          <w:rFonts w:ascii="Arial" w:hAnsi="Arial" w:cs="Arial"/>
          <w:lang w:val="es"/>
        </w:rPr>
        <w:t>permitir que los docentes diferencien entre evaluación formativa y sumativa</w:t>
      </w:r>
      <w:r w:rsidR="00A95DE9">
        <w:rPr>
          <w:rFonts w:ascii="Arial" w:hAnsi="Arial" w:cs="Arial"/>
          <w:lang w:val="es"/>
        </w:rPr>
        <w:t>, uso y entrega de herramientas de estrategias de evaluación formativa</w:t>
      </w:r>
      <w:r w:rsidR="009422C0">
        <w:rPr>
          <w:rFonts w:ascii="Arial" w:hAnsi="Arial" w:cs="Arial"/>
          <w:lang w:val="es"/>
        </w:rPr>
        <w:t xml:space="preserve"> </w:t>
      </w:r>
      <w:r w:rsidR="00A95DE9">
        <w:rPr>
          <w:rFonts w:ascii="Arial" w:hAnsi="Arial" w:cs="Arial"/>
          <w:lang w:val="es"/>
        </w:rPr>
        <w:t>en el aula</w:t>
      </w:r>
      <w:r w:rsidR="00FE4811">
        <w:rPr>
          <w:rFonts w:ascii="Arial" w:hAnsi="Arial" w:cs="Arial"/>
          <w:lang w:val="es"/>
        </w:rPr>
        <w:t xml:space="preserve"> y posterior seguimiento en el aula de </w:t>
      </w:r>
      <w:r w:rsidR="00751ECA">
        <w:rPr>
          <w:rFonts w:ascii="Arial" w:hAnsi="Arial" w:cs="Arial"/>
          <w:lang w:val="es"/>
        </w:rPr>
        <w:t>la evaluación como herramienta pedagógica</w:t>
      </w:r>
      <w:r w:rsidR="00FE4811">
        <w:rPr>
          <w:rFonts w:ascii="Arial" w:hAnsi="Arial" w:cs="Arial"/>
          <w:lang w:val="es"/>
        </w:rPr>
        <w:t>.</w:t>
      </w:r>
      <w:r w:rsidR="00A50CF8">
        <w:rPr>
          <w:rFonts w:ascii="Arial" w:hAnsi="Arial" w:cs="Arial"/>
          <w:lang w:val="es"/>
        </w:rPr>
        <w:t xml:space="preserve"> </w:t>
      </w:r>
    </w:p>
    <w:p w14:paraId="7199E652" w14:textId="0F772937" w:rsidR="00B76000" w:rsidRDefault="00746982" w:rsidP="00FA4BEA">
      <w:pPr>
        <w:spacing w:line="480" w:lineRule="auto"/>
        <w:jc w:val="both"/>
        <w:rPr>
          <w:rFonts w:ascii="Arial" w:hAnsi="Arial" w:cs="Arial"/>
        </w:rPr>
      </w:pPr>
      <w:r w:rsidRPr="00746982">
        <w:rPr>
          <w:rFonts w:ascii="Arial" w:hAnsi="Arial" w:cs="Arial"/>
          <w:b/>
          <w:bCs/>
        </w:rPr>
        <w:t>Objetivo de la intervención:</w:t>
      </w:r>
      <w:r>
        <w:rPr>
          <w:rFonts w:ascii="Arial" w:hAnsi="Arial" w:cs="Arial"/>
        </w:rPr>
        <w:t xml:space="preserve"> </w:t>
      </w:r>
      <w:r w:rsidR="004860C5" w:rsidRPr="004860C5">
        <w:rPr>
          <w:rFonts w:ascii="Arial" w:hAnsi="Arial" w:cs="Arial"/>
        </w:rPr>
        <w:t>Fortalecer las competencias pedagógicas de los docentes del establecimiento en el diseño, aplicación y uso reflexivo de estrategias de evaluación formativa, con el fin de mejorar los procesos de enseñanza-aprendizaje y promover una cultura evaluativa centrada en el desarrollo integral de</w:t>
      </w:r>
      <w:r w:rsidR="004860C5">
        <w:rPr>
          <w:rFonts w:ascii="Arial" w:hAnsi="Arial" w:cs="Arial"/>
        </w:rPr>
        <w:t xml:space="preserve"> los estudiantes</w:t>
      </w:r>
      <w:r w:rsidR="004860C5" w:rsidRPr="004860C5">
        <w:rPr>
          <w:rFonts w:ascii="Arial" w:hAnsi="Arial" w:cs="Arial"/>
        </w:rPr>
        <w:t>.</w:t>
      </w:r>
    </w:p>
    <w:p w14:paraId="53600150" w14:textId="25955202" w:rsidR="00841A49" w:rsidRPr="00841A49" w:rsidRDefault="00841A49" w:rsidP="00FA4BEA">
      <w:pPr>
        <w:pStyle w:val="NormalWeb"/>
        <w:numPr>
          <w:ilvl w:val="0"/>
          <w:numId w:val="11"/>
        </w:numPr>
        <w:spacing w:line="480" w:lineRule="auto"/>
        <w:jc w:val="both"/>
        <w:rPr>
          <w:rFonts w:ascii="Arial" w:hAnsi="Arial" w:cs="Arial"/>
        </w:rPr>
      </w:pPr>
      <w:r w:rsidRPr="00841A49">
        <w:rPr>
          <w:rStyle w:val="Textoennegrita"/>
          <w:rFonts w:ascii="Arial" w:hAnsi="Arial" w:cs="Arial"/>
        </w:rPr>
        <w:t xml:space="preserve">Capacitar al 100% </w:t>
      </w:r>
      <w:r w:rsidR="006F2A56">
        <w:rPr>
          <w:rStyle w:val="Textoennegrita"/>
          <w:rFonts w:ascii="Arial" w:hAnsi="Arial" w:cs="Arial"/>
        </w:rPr>
        <w:t>de los docentes de Historia y Matemática</w:t>
      </w:r>
      <w:r w:rsidRPr="00841A49">
        <w:rPr>
          <w:rFonts w:ascii="Arial" w:hAnsi="Arial" w:cs="Arial"/>
        </w:rPr>
        <w:t xml:space="preserve"> en fundamentos teóricos y prácticos de evaluación formativa durante el mes de </w:t>
      </w:r>
      <w:r w:rsidR="00750AF9">
        <w:rPr>
          <w:rFonts w:ascii="Arial" w:hAnsi="Arial" w:cs="Arial"/>
        </w:rPr>
        <w:t>abril</w:t>
      </w:r>
      <w:r w:rsidRPr="00841A49">
        <w:rPr>
          <w:rFonts w:ascii="Arial" w:hAnsi="Arial" w:cs="Arial"/>
        </w:rPr>
        <w:t>.</w:t>
      </w:r>
    </w:p>
    <w:p w14:paraId="251F4A88" w14:textId="05B9E83C" w:rsidR="00841A49" w:rsidRPr="00841A49" w:rsidRDefault="00841A49" w:rsidP="00FA4BEA">
      <w:pPr>
        <w:pStyle w:val="NormalWeb"/>
        <w:numPr>
          <w:ilvl w:val="0"/>
          <w:numId w:val="11"/>
        </w:numPr>
        <w:spacing w:line="480" w:lineRule="auto"/>
        <w:jc w:val="both"/>
        <w:rPr>
          <w:rFonts w:ascii="Arial" w:hAnsi="Arial" w:cs="Arial"/>
        </w:rPr>
      </w:pPr>
      <w:r w:rsidRPr="00841A49">
        <w:rPr>
          <w:rStyle w:val="Textoennegrita"/>
          <w:rFonts w:ascii="Arial" w:hAnsi="Arial" w:cs="Arial"/>
        </w:rPr>
        <w:lastRenderedPageBreak/>
        <w:t xml:space="preserve">Diseñar </w:t>
      </w:r>
      <w:r w:rsidR="003F3649">
        <w:rPr>
          <w:rStyle w:val="Textoennegrita"/>
          <w:rFonts w:ascii="Arial" w:hAnsi="Arial" w:cs="Arial"/>
        </w:rPr>
        <w:t>y</w:t>
      </w:r>
      <w:r w:rsidRPr="00841A49">
        <w:rPr>
          <w:rStyle w:val="Textoennegrita"/>
          <w:rFonts w:ascii="Arial" w:hAnsi="Arial" w:cs="Arial"/>
        </w:rPr>
        <w:t xml:space="preserve"> </w:t>
      </w:r>
      <w:r w:rsidR="003F3649">
        <w:rPr>
          <w:rStyle w:val="Textoennegrita"/>
          <w:rFonts w:ascii="Arial" w:hAnsi="Arial" w:cs="Arial"/>
        </w:rPr>
        <w:t>aplicar</w:t>
      </w:r>
      <w:r w:rsidRPr="00841A49">
        <w:rPr>
          <w:rStyle w:val="Textoennegrita"/>
          <w:rFonts w:ascii="Arial" w:hAnsi="Arial" w:cs="Arial"/>
        </w:rPr>
        <w:t xml:space="preserve"> al menos un</w:t>
      </w:r>
      <w:r w:rsidR="003F3649">
        <w:rPr>
          <w:rStyle w:val="Textoennegrita"/>
          <w:rFonts w:ascii="Arial" w:hAnsi="Arial" w:cs="Arial"/>
        </w:rPr>
        <w:t>a</w:t>
      </w:r>
      <w:r w:rsidRPr="00841A49">
        <w:rPr>
          <w:rStyle w:val="Textoennegrita"/>
          <w:rFonts w:ascii="Arial" w:hAnsi="Arial" w:cs="Arial"/>
        </w:rPr>
        <w:t xml:space="preserve"> </w:t>
      </w:r>
      <w:r w:rsidR="003F3649">
        <w:rPr>
          <w:rStyle w:val="Textoennegrita"/>
          <w:rFonts w:ascii="Arial" w:hAnsi="Arial" w:cs="Arial"/>
        </w:rPr>
        <w:t>herramienta de evaluación formativa</w:t>
      </w:r>
      <w:r w:rsidRPr="00841A49">
        <w:rPr>
          <w:rStyle w:val="Textoennegrita"/>
          <w:rFonts w:ascii="Arial" w:hAnsi="Arial" w:cs="Arial"/>
        </w:rPr>
        <w:t xml:space="preserve"> por docente</w:t>
      </w:r>
      <w:r w:rsidRPr="00841A49">
        <w:rPr>
          <w:rFonts w:ascii="Arial" w:hAnsi="Arial" w:cs="Arial"/>
        </w:rPr>
        <w:t xml:space="preserve">, </w:t>
      </w:r>
      <w:r w:rsidR="006F2A56">
        <w:rPr>
          <w:rFonts w:ascii="Arial" w:hAnsi="Arial" w:cs="Arial"/>
        </w:rPr>
        <w:t xml:space="preserve">aplicable durante </w:t>
      </w:r>
      <w:r w:rsidR="004B0D7E">
        <w:rPr>
          <w:rFonts w:ascii="Arial" w:hAnsi="Arial" w:cs="Arial"/>
        </w:rPr>
        <w:t>al menos</w:t>
      </w:r>
      <w:r w:rsidR="00FA4BEA">
        <w:rPr>
          <w:rFonts w:ascii="Arial" w:hAnsi="Arial" w:cs="Arial"/>
        </w:rPr>
        <w:t xml:space="preserve"> en</w:t>
      </w:r>
      <w:r w:rsidR="004B0D7E">
        <w:rPr>
          <w:rFonts w:ascii="Arial" w:hAnsi="Arial" w:cs="Arial"/>
        </w:rPr>
        <w:t xml:space="preserve"> una de sus clases el mes de abril</w:t>
      </w:r>
      <w:r w:rsidRPr="00841A49">
        <w:rPr>
          <w:rFonts w:ascii="Arial" w:hAnsi="Arial" w:cs="Arial"/>
        </w:rPr>
        <w:t>.</w:t>
      </w:r>
    </w:p>
    <w:p w14:paraId="3C7B0F89" w14:textId="589DFC66" w:rsidR="00841A49" w:rsidRDefault="00841A49" w:rsidP="00FA4BEA">
      <w:pPr>
        <w:pStyle w:val="NormalWeb"/>
        <w:numPr>
          <w:ilvl w:val="0"/>
          <w:numId w:val="11"/>
        </w:numPr>
        <w:spacing w:line="480" w:lineRule="auto"/>
        <w:jc w:val="both"/>
        <w:rPr>
          <w:rFonts w:ascii="Arial" w:hAnsi="Arial" w:cs="Arial"/>
        </w:rPr>
      </w:pPr>
      <w:r w:rsidRPr="00841A49">
        <w:rPr>
          <w:rStyle w:val="Textoennegrita"/>
          <w:rFonts w:ascii="Arial" w:hAnsi="Arial" w:cs="Arial"/>
        </w:rPr>
        <w:t>Aplicar nuevamente la pauta de observación de clases y la encuesta docente</w:t>
      </w:r>
      <w:r w:rsidRPr="00841A49">
        <w:rPr>
          <w:rFonts w:ascii="Arial" w:hAnsi="Arial" w:cs="Arial"/>
        </w:rPr>
        <w:t xml:space="preserve"> al finalizar el proceso, evidenciando avances en el uso pedagógico de la evaluación.</w:t>
      </w:r>
    </w:p>
    <w:p w14:paraId="4F6DBE87" w14:textId="316CF3EF" w:rsidR="003A2680" w:rsidRDefault="00E52917" w:rsidP="00A42DD1">
      <w:pPr>
        <w:pStyle w:val="NormalWeb"/>
        <w:jc w:val="both"/>
        <w:rPr>
          <w:rFonts w:ascii="Arial" w:hAnsi="Arial" w:cs="Arial"/>
        </w:rPr>
      </w:pPr>
      <w:r>
        <w:rPr>
          <w:rFonts w:ascii="Arial" w:hAnsi="Arial" w:cs="Arial"/>
        </w:rPr>
        <w:t xml:space="preserve">El diseño de la intervención consideró las siguientes etapas: </w:t>
      </w:r>
    </w:p>
    <w:tbl>
      <w:tblPr>
        <w:tblW w:w="8642" w:type="dxa"/>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2122"/>
        <w:gridCol w:w="4819"/>
        <w:gridCol w:w="1701"/>
      </w:tblGrid>
      <w:tr w:rsidR="00477EB4" w:rsidRPr="00477EB4" w14:paraId="6A283101" w14:textId="77777777" w:rsidTr="002C54A5">
        <w:trPr>
          <w:trHeight w:val="540"/>
          <w:tblHeader/>
          <w:tblCellSpacing w:w="15" w:type="dxa"/>
        </w:trPr>
        <w:tc>
          <w:tcPr>
            <w:tcW w:w="2077" w:type="dxa"/>
            <w:vAlign w:val="center"/>
            <w:hideMark/>
          </w:tcPr>
          <w:p w14:paraId="2510E567" w14:textId="77777777" w:rsidR="00477EB4" w:rsidRPr="00477EB4" w:rsidRDefault="00477EB4" w:rsidP="00C10EC6">
            <w:pPr>
              <w:pStyle w:val="NormalWeb"/>
              <w:jc w:val="both"/>
              <w:rPr>
                <w:rFonts w:ascii="Arial" w:hAnsi="Arial" w:cs="Arial"/>
                <w:b/>
                <w:bCs/>
                <w:sz w:val="20"/>
                <w:szCs w:val="20"/>
              </w:rPr>
            </w:pPr>
            <w:r w:rsidRPr="00477EB4">
              <w:rPr>
                <w:rFonts w:ascii="Arial" w:hAnsi="Arial" w:cs="Arial"/>
                <w:b/>
                <w:bCs/>
                <w:sz w:val="20"/>
                <w:szCs w:val="20"/>
              </w:rPr>
              <w:t>Fase</w:t>
            </w:r>
          </w:p>
        </w:tc>
        <w:tc>
          <w:tcPr>
            <w:tcW w:w="4789" w:type="dxa"/>
            <w:vAlign w:val="center"/>
            <w:hideMark/>
          </w:tcPr>
          <w:p w14:paraId="143D5D43" w14:textId="77777777" w:rsidR="00477EB4" w:rsidRPr="00477EB4" w:rsidRDefault="00477EB4" w:rsidP="00C10EC6">
            <w:pPr>
              <w:pStyle w:val="NormalWeb"/>
              <w:jc w:val="both"/>
              <w:rPr>
                <w:rFonts w:ascii="Arial" w:hAnsi="Arial" w:cs="Arial"/>
                <w:b/>
                <w:bCs/>
                <w:sz w:val="20"/>
                <w:szCs w:val="20"/>
              </w:rPr>
            </w:pPr>
            <w:r w:rsidRPr="00477EB4">
              <w:rPr>
                <w:rFonts w:ascii="Arial" w:hAnsi="Arial" w:cs="Arial"/>
                <w:b/>
                <w:bCs/>
                <w:sz w:val="20"/>
                <w:szCs w:val="20"/>
              </w:rPr>
              <w:t>Actividades Clave</w:t>
            </w:r>
          </w:p>
        </w:tc>
        <w:tc>
          <w:tcPr>
            <w:tcW w:w="1656" w:type="dxa"/>
            <w:vAlign w:val="center"/>
            <w:hideMark/>
          </w:tcPr>
          <w:p w14:paraId="112F99B3" w14:textId="56E25436" w:rsidR="00477EB4" w:rsidRPr="00477EB4" w:rsidRDefault="00B17086" w:rsidP="00C10EC6">
            <w:pPr>
              <w:pStyle w:val="NormalWeb"/>
              <w:jc w:val="both"/>
              <w:rPr>
                <w:rFonts w:ascii="Arial" w:hAnsi="Arial" w:cs="Arial"/>
                <w:b/>
                <w:bCs/>
                <w:sz w:val="20"/>
                <w:szCs w:val="20"/>
              </w:rPr>
            </w:pPr>
            <w:r>
              <w:rPr>
                <w:rFonts w:ascii="Arial" w:hAnsi="Arial" w:cs="Arial"/>
                <w:b/>
                <w:bCs/>
                <w:sz w:val="20"/>
                <w:szCs w:val="20"/>
              </w:rPr>
              <w:t>Plazo</w:t>
            </w:r>
          </w:p>
        </w:tc>
      </w:tr>
      <w:tr w:rsidR="00477EB4" w:rsidRPr="00477EB4" w14:paraId="25151CFE" w14:textId="77777777" w:rsidTr="00477EB4">
        <w:trPr>
          <w:tblCellSpacing w:w="15" w:type="dxa"/>
        </w:trPr>
        <w:tc>
          <w:tcPr>
            <w:tcW w:w="2077" w:type="dxa"/>
            <w:vAlign w:val="center"/>
            <w:hideMark/>
          </w:tcPr>
          <w:p w14:paraId="22ECF06C" w14:textId="77777777" w:rsidR="00477EB4" w:rsidRPr="00477EB4" w:rsidRDefault="00477EB4" w:rsidP="00C10EC6">
            <w:pPr>
              <w:pStyle w:val="NormalWeb"/>
              <w:jc w:val="both"/>
              <w:rPr>
                <w:rFonts w:ascii="Arial" w:hAnsi="Arial" w:cs="Arial"/>
                <w:sz w:val="20"/>
                <w:szCs w:val="20"/>
              </w:rPr>
            </w:pPr>
            <w:r w:rsidRPr="00477EB4">
              <w:rPr>
                <w:rFonts w:ascii="Arial" w:hAnsi="Arial" w:cs="Arial"/>
                <w:sz w:val="20"/>
                <w:szCs w:val="20"/>
              </w:rPr>
              <w:t>Diagnóstico inicial</w:t>
            </w:r>
          </w:p>
        </w:tc>
        <w:tc>
          <w:tcPr>
            <w:tcW w:w="4789" w:type="dxa"/>
            <w:vAlign w:val="center"/>
            <w:hideMark/>
          </w:tcPr>
          <w:p w14:paraId="76D018C7" w14:textId="2BD30170" w:rsidR="00477EB4" w:rsidRPr="00477EB4" w:rsidRDefault="00750AF9" w:rsidP="00C10EC6">
            <w:pPr>
              <w:pStyle w:val="NormalWeb"/>
              <w:jc w:val="both"/>
              <w:rPr>
                <w:rFonts w:ascii="Arial" w:hAnsi="Arial" w:cs="Arial"/>
                <w:sz w:val="20"/>
                <w:szCs w:val="20"/>
              </w:rPr>
            </w:pPr>
            <w:r>
              <w:rPr>
                <w:rFonts w:ascii="Arial" w:hAnsi="Arial" w:cs="Arial"/>
                <w:sz w:val="20"/>
                <w:szCs w:val="20"/>
              </w:rPr>
              <w:t xml:space="preserve">Aplicación de </w:t>
            </w:r>
            <w:r w:rsidR="00477EB4" w:rsidRPr="00477EB4">
              <w:rPr>
                <w:rFonts w:ascii="Arial" w:hAnsi="Arial" w:cs="Arial"/>
                <w:sz w:val="20"/>
                <w:szCs w:val="20"/>
              </w:rPr>
              <w:t>encuestas y observaciones de aula</w:t>
            </w:r>
            <w:r w:rsidR="00C55873">
              <w:rPr>
                <w:rFonts w:ascii="Arial" w:hAnsi="Arial" w:cs="Arial"/>
                <w:sz w:val="20"/>
                <w:szCs w:val="20"/>
              </w:rPr>
              <w:t>.</w:t>
            </w:r>
          </w:p>
        </w:tc>
        <w:tc>
          <w:tcPr>
            <w:tcW w:w="1656" w:type="dxa"/>
            <w:vAlign w:val="center"/>
            <w:hideMark/>
          </w:tcPr>
          <w:p w14:paraId="28537751" w14:textId="4B0EE6A0" w:rsidR="00477EB4" w:rsidRPr="00477EB4" w:rsidRDefault="00750AF9" w:rsidP="00C10EC6">
            <w:pPr>
              <w:pStyle w:val="NormalWeb"/>
              <w:jc w:val="both"/>
              <w:rPr>
                <w:rFonts w:ascii="Arial" w:hAnsi="Arial" w:cs="Arial"/>
                <w:sz w:val="20"/>
                <w:szCs w:val="20"/>
              </w:rPr>
            </w:pPr>
            <w:r>
              <w:rPr>
                <w:rFonts w:ascii="Arial" w:hAnsi="Arial" w:cs="Arial"/>
                <w:sz w:val="20"/>
                <w:szCs w:val="20"/>
              </w:rPr>
              <w:t>Marzo</w:t>
            </w:r>
            <w:r w:rsidR="00B17086">
              <w:rPr>
                <w:rFonts w:ascii="Arial" w:hAnsi="Arial" w:cs="Arial"/>
                <w:sz w:val="20"/>
                <w:szCs w:val="20"/>
              </w:rPr>
              <w:t xml:space="preserve"> 2025</w:t>
            </w:r>
          </w:p>
        </w:tc>
      </w:tr>
      <w:tr w:rsidR="00B17086" w:rsidRPr="00477EB4" w14:paraId="10BB754F" w14:textId="77777777" w:rsidTr="00477EB4">
        <w:trPr>
          <w:tblCellSpacing w:w="15" w:type="dxa"/>
        </w:trPr>
        <w:tc>
          <w:tcPr>
            <w:tcW w:w="2077" w:type="dxa"/>
            <w:vAlign w:val="center"/>
          </w:tcPr>
          <w:p w14:paraId="23036B7A" w14:textId="16C737AB" w:rsidR="00B17086" w:rsidRPr="00477EB4" w:rsidRDefault="00C10EC6" w:rsidP="00C10EC6">
            <w:pPr>
              <w:pStyle w:val="NormalWeb"/>
              <w:jc w:val="both"/>
              <w:rPr>
                <w:rFonts w:ascii="Arial" w:hAnsi="Arial" w:cs="Arial"/>
                <w:sz w:val="20"/>
                <w:szCs w:val="20"/>
              </w:rPr>
            </w:pPr>
            <w:r>
              <w:rPr>
                <w:rFonts w:ascii="Arial" w:hAnsi="Arial" w:cs="Arial"/>
                <w:sz w:val="20"/>
                <w:szCs w:val="20"/>
              </w:rPr>
              <w:t>Revisión y análisis de datos</w:t>
            </w:r>
          </w:p>
        </w:tc>
        <w:tc>
          <w:tcPr>
            <w:tcW w:w="4789" w:type="dxa"/>
            <w:vAlign w:val="center"/>
          </w:tcPr>
          <w:p w14:paraId="553EEF2D" w14:textId="0A97B471" w:rsidR="00B17086" w:rsidRPr="00477EB4" w:rsidRDefault="00C10EC6" w:rsidP="00C10EC6">
            <w:pPr>
              <w:pStyle w:val="NormalWeb"/>
              <w:jc w:val="both"/>
              <w:rPr>
                <w:rFonts w:ascii="Arial" w:hAnsi="Arial" w:cs="Arial"/>
                <w:sz w:val="20"/>
                <w:szCs w:val="20"/>
              </w:rPr>
            </w:pPr>
            <w:r>
              <w:rPr>
                <w:rFonts w:ascii="Arial" w:hAnsi="Arial" w:cs="Arial"/>
                <w:sz w:val="20"/>
                <w:szCs w:val="20"/>
              </w:rPr>
              <w:t>Re</w:t>
            </w:r>
            <w:r w:rsidR="000715A1">
              <w:rPr>
                <w:rFonts w:ascii="Arial" w:hAnsi="Arial" w:cs="Arial"/>
                <w:sz w:val="20"/>
                <w:szCs w:val="20"/>
              </w:rPr>
              <w:t>visión y análisis de encuestas y observaciones realizadas.</w:t>
            </w:r>
          </w:p>
        </w:tc>
        <w:tc>
          <w:tcPr>
            <w:tcW w:w="1656" w:type="dxa"/>
            <w:vAlign w:val="center"/>
          </w:tcPr>
          <w:p w14:paraId="6A6A729A" w14:textId="195625B2" w:rsidR="00B17086" w:rsidRDefault="00C55873" w:rsidP="00C10EC6">
            <w:pPr>
              <w:pStyle w:val="NormalWeb"/>
              <w:jc w:val="both"/>
              <w:rPr>
                <w:rFonts w:ascii="Arial" w:hAnsi="Arial" w:cs="Arial"/>
                <w:sz w:val="20"/>
                <w:szCs w:val="20"/>
              </w:rPr>
            </w:pPr>
            <w:r>
              <w:rPr>
                <w:rFonts w:ascii="Arial" w:hAnsi="Arial" w:cs="Arial"/>
                <w:sz w:val="20"/>
                <w:szCs w:val="20"/>
              </w:rPr>
              <w:t>Marzo</w:t>
            </w:r>
            <w:r w:rsidR="000715A1">
              <w:rPr>
                <w:rFonts w:ascii="Arial" w:hAnsi="Arial" w:cs="Arial"/>
                <w:sz w:val="20"/>
                <w:szCs w:val="20"/>
              </w:rPr>
              <w:t xml:space="preserve"> 2025</w:t>
            </w:r>
          </w:p>
        </w:tc>
      </w:tr>
      <w:tr w:rsidR="00477EB4" w:rsidRPr="00477EB4" w14:paraId="0E185FE7" w14:textId="77777777" w:rsidTr="00477EB4">
        <w:trPr>
          <w:tblCellSpacing w:w="15" w:type="dxa"/>
        </w:trPr>
        <w:tc>
          <w:tcPr>
            <w:tcW w:w="2077" w:type="dxa"/>
            <w:vAlign w:val="center"/>
            <w:hideMark/>
          </w:tcPr>
          <w:p w14:paraId="36060973" w14:textId="20F51068" w:rsidR="00477EB4" w:rsidRPr="00477EB4" w:rsidRDefault="00477EB4" w:rsidP="00C10EC6">
            <w:pPr>
              <w:pStyle w:val="NormalWeb"/>
              <w:jc w:val="both"/>
              <w:rPr>
                <w:rFonts w:ascii="Arial" w:hAnsi="Arial" w:cs="Arial"/>
                <w:sz w:val="20"/>
                <w:szCs w:val="20"/>
              </w:rPr>
            </w:pPr>
            <w:r w:rsidRPr="00477EB4">
              <w:rPr>
                <w:rFonts w:ascii="Arial" w:hAnsi="Arial" w:cs="Arial"/>
                <w:sz w:val="20"/>
                <w:szCs w:val="20"/>
              </w:rPr>
              <w:t>Capacitación</w:t>
            </w:r>
          </w:p>
        </w:tc>
        <w:tc>
          <w:tcPr>
            <w:tcW w:w="4789" w:type="dxa"/>
            <w:vAlign w:val="center"/>
            <w:hideMark/>
          </w:tcPr>
          <w:p w14:paraId="20A55E11" w14:textId="14CFA75E" w:rsidR="00477EB4" w:rsidRPr="00477EB4" w:rsidRDefault="006C71D1" w:rsidP="00C10EC6">
            <w:pPr>
              <w:pStyle w:val="NormalWeb"/>
              <w:jc w:val="both"/>
              <w:rPr>
                <w:rFonts w:ascii="Arial" w:hAnsi="Arial" w:cs="Arial"/>
                <w:sz w:val="20"/>
                <w:szCs w:val="20"/>
              </w:rPr>
            </w:pPr>
            <w:r>
              <w:rPr>
                <w:rFonts w:ascii="Arial" w:hAnsi="Arial" w:cs="Arial"/>
                <w:sz w:val="20"/>
                <w:szCs w:val="20"/>
              </w:rPr>
              <w:t>Dos</w:t>
            </w:r>
            <w:r w:rsidR="00477EB4" w:rsidRPr="00477EB4">
              <w:rPr>
                <w:rFonts w:ascii="Arial" w:hAnsi="Arial" w:cs="Arial"/>
                <w:sz w:val="20"/>
                <w:szCs w:val="20"/>
              </w:rPr>
              <w:t xml:space="preserve"> sesiones formativas con docentes.</w:t>
            </w:r>
          </w:p>
        </w:tc>
        <w:tc>
          <w:tcPr>
            <w:tcW w:w="1656" w:type="dxa"/>
            <w:vAlign w:val="center"/>
            <w:hideMark/>
          </w:tcPr>
          <w:p w14:paraId="03166B20" w14:textId="3EBA457D" w:rsidR="00477EB4" w:rsidRPr="00477EB4" w:rsidRDefault="00477EB4" w:rsidP="00C10EC6">
            <w:pPr>
              <w:pStyle w:val="NormalWeb"/>
              <w:jc w:val="both"/>
              <w:rPr>
                <w:rFonts w:ascii="Arial" w:hAnsi="Arial" w:cs="Arial"/>
                <w:sz w:val="20"/>
                <w:szCs w:val="20"/>
              </w:rPr>
            </w:pPr>
            <w:r w:rsidRPr="00477EB4">
              <w:rPr>
                <w:rFonts w:ascii="Arial" w:hAnsi="Arial" w:cs="Arial"/>
                <w:sz w:val="20"/>
                <w:szCs w:val="20"/>
              </w:rPr>
              <w:t>Semanas 1</w:t>
            </w:r>
            <w:r w:rsidR="006C71D1">
              <w:rPr>
                <w:rFonts w:ascii="Arial" w:hAnsi="Arial" w:cs="Arial"/>
                <w:sz w:val="20"/>
                <w:szCs w:val="20"/>
              </w:rPr>
              <w:t xml:space="preserve"> y 2 de abril</w:t>
            </w:r>
          </w:p>
        </w:tc>
      </w:tr>
      <w:tr w:rsidR="00477EB4" w:rsidRPr="00477EB4" w14:paraId="0DDAC54B" w14:textId="77777777" w:rsidTr="00477EB4">
        <w:trPr>
          <w:tblCellSpacing w:w="15" w:type="dxa"/>
        </w:trPr>
        <w:tc>
          <w:tcPr>
            <w:tcW w:w="2077" w:type="dxa"/>
            <w:vAlign w:val="center"/>
            <w:hideMark/>
          </w:tcPr>
          <w:p w14:paraId="5823DA04" w14:textId="18F0D317" w:rsidR="00477EB4" w:rsidRPr="00477EB4" w:rsidRDefault="00477EB4" w:rsidP="00C10EC6">
            <w:pPr>
              <w:pStyle w:val="NormalWeb"/>
              <w:jc w:val="both"/>
              <w:rPr>
                <w:rFonts w:ascii="Arial" w:hAnsi="Arial" w:cs="Arial"/>
                <w:sz w:val="20"/>
                <w:szCs w:val="20"/>
              </w:rPr>
            </w:pPr>
            <w:r w:rsidRPr="00477EB4">
              <w:rPr>
                <w:rFonts w:ascii="Arial" w:hAnsi="Arial" w:cs="Arial"/>
                <w:sz w:val="20"/>
                <w:szCs w:val="20"/>
              </w:rPr>
              <w:t>Aplicación de instrumentos</w:t>
            </w:r>
          </w:p>
        </w:tc>
        <w:tc>
          <w:tcPr>
            <w:tcW w:w="4789" w:type="dxa"/>
            <w:vAlign w:val="center"/>
            <w:hideMark/>
          </w:tcPr>
          <w:p w14:paraId="726FA5AA" w14:textId="77777777" w:rsidR="00477EB4" w:rsidRPr="00477EB4" w:rsidRDefault="00477EB4" w:rsidP="00C10EC6">
            <w:pPr>
              <w:pStyle w:val="NormalWeb"/>
              <w:jc w:val="both"/>
              <w:rPr>
                <w:rFonts w:ascii="Arial" w:hAnsi="Arial" w:cs="Arial"/>
                <w:sz w:val="20"/>
                <w:szCs w:val="20"/>
              </w:rPr>
            </w:pPr>
            <w:r w:rsidRPr="00477EB4">
              <w:rPr>
                <w:rFonts w:ascii="Arial" w:hAnsi="Arial" w:cs="Arial"/>
                <w:sz w:val="20"/>
                <w:szCs w:val="20"/>
              </w:rPr>
              <w:t>Implementación de estrategias e instrumentos por parte de los docentes.</w:t>
            </w:r>
          </w:p>
        </w:tc>
        <w:tc>
          <w:tcPr>
            <w:tcW w:w="1656" w:type="dxa"/>
            <w:vAlign w:val="center"/>
            <w:hideMark/>
          </w:tcPr>
          <w:p w14:paraId="40335F46" w14:textId="2B0E7B35" w:rsidR="00477EB4" w:rsidRPr="00477EB4" w:rsidRDefault="00477EB4" w:rsidP="00C10EC6">
            <w:pPr>
              <w:pStyle w:val="NormalWeb"/>
              <w:jc w:val="both"/>
              <w:rPr>
                <w:rFonts w:ascii="Arial" w:hAnsi="Arial" w:cs="Arial"/>
                <w:sz w:val="20"/>
                <w:szCs w:val="20"/>
              </w:rPr>
            </w:pPr>
            <w:r w:rsidRPr="00477EB4">
              <w:rPr>
                <w:rFonts w:ascii="Arial" w:hAnsi="Arial" w:cs="Arial"/>
                <w:sz w:val="20"/>
                <w:szCs w:val="20"/>
              </w:rPr>
              <w:t xml:space="preserve">Semanas </w:t>
            </w:r>
            <w:r w:rsidR="00DA0CDC">
              <w:rPr>
                <w:rFonts w:ascii="Arial" w:hAnsi="Arial" w:cs="Arial"/>
                <w:sz w:val="20"/>
                <w:szCs w:val="20"/>
              </w:rPr>
              <w:t>3, 4 y 5 de abril</w:t>
            </w:r>
          </w:p>
        </w:tc>
      </w:tr>
      <w:tr w:rsidR="00477EB4" w:rsidRPr="00477EB4" w14:paraId="2106B4B7" w14:textId="77777777" w:rsidTr="00477EB4">
        <w:trPr>
          <w:tblCellSpacing w:w="15" w:type="dxa"/>
        </w:trPr>
        <w:tc>
          <w:tcPr>
            <w:tcW w:w="2077" w:type="dxa"/>
            <w:vAlign w:val="center"/>
            <w:hideMark/>
          </w:tcPr>
          <w:p w14:paraId="1CCF7EF4" w14:textId="69DEE063" w:rsidR="00477EB4" w:rsidRPr="00477EB4" w:rsidRDefault="00477EB4" w:rsidP="00C10EC6">
            <w:pPr>
              <w:pStyle w:val="NormalWeb"/>
              <w:jc w:val="both"/>
              <w:rPr>
                <w:rFonts w:ascii="Arial" w:hAnsi="Arial" w:cs="Arial"/>
                <w:sz w:val="20"/>
                <w:szCs w:val="20"/>
              </w:rPr>
            </w:pPr>
            <w:r w:rsidRPr="00477EB4">
              <w:rPr>
                <w:rFonts w:ascii="Arial" w:hAnsi="Arial" w:cs="Arial"/>
                <w:sz w:val="20"/>
                <w:szCs w:val="20"/>
              </w:rPr>
              <w:t>Observación y retroalimentación</w:t>
            </w:r>
          </w:p>
        </w:tc>
        <w:tc>
          <w:tcPr>
            <w:tcW w:w="4789" w:type="dxa"/>
            <w:vAlign w:val="center"/>
            <w:hideMark/>
          </w:tcPr>
          <w:p w14:paraId="5F460CAA" w14:textId="77777777" w:rsidR="00477EB4" w:rsidRPr="00477EB4" w:rsidRDefault="00477EB4" w:rsidP="00C10EC6">
            <w:pPr>
              <w:pStyle w:val="NormalWeb"/>
              <w:jc w:val="both"/>
              <w:rPr>
                <w:rFonts w:ascii="Arial" w:hAnsi="Arial" w:cs="Arial"/>
                <w:sz w:val="20"/>
                <w:szCs w:val="20"/>
              </w:rPr>
            </w:pPr>
            <w:r w:rsidRPr="00477EB4">
              <w:rPr>
                <w:rFonts w:ascii="Arial" w:hAnsi="Arial" w:cs="Arial"/>
                <w:sz w:val="20"/>
                <w:szCs w:val="20"/>
              </w:rPr>
              <w:t>Visitas al aula, retroalimentación individual y análisis de prácticas.</w:t>
            </w:r>
          </w:p>
        </w:tc>
        <w:tc>
          <w:tcPr>
            <w:tcW w:w="1656" w:type="dxa"/>
            <w:vAlign w:val="center"/>
            <w:hideMark/>
          </w:tcPr>
          <w:p w14:paraId="1D60AE2D" w14:textId="45345F64" w:rsidR="00477EB4" w:rsidRPr="00477EB4" w:rsidRDefault="00DA0CDC" w:rsidP="00C10EC6">
            <w:pPr>
              <w:pStyle w:val="NormalWeb"/>
              <w:jc w:val="both"/>
              <w:rPr>
                <w:rFonts w:ascii="Arial" w:hAnsi="Arial" w:cs="Arial"/>
                <w:sz w:val="20"/>
                <w:szCs w:val="20"/>
              </w:rPr>
            </w:pPr>
            <w:r w:rsidRPr="00477EB4">
              <w:rPr>
                <w:rFonts w:ascii="Arial" w:hAnsi="Arial" w:cs="Arial"/>
                <w:sz w:val="20"/>
                <w:szCs w:val="20"/>
              </w:rPr>
              <w:t xml:space="preserve">Semanas </w:t>
            </w:r>
            <w:r>
              <w:rPr>
                <w:rFonts w:ascii="Arial" w:hAnsi="Arial" w:cs="Arial"/>
                <w:sz w:val="20"/>
                <w:szCs w:val="20"/>
              </w:rPr>
              <w:t>3, 4 y 5 de abril</w:t>
            </w:r>
          </w:p>
        </w:tc>
      </w:tr>
      <w:tr w:rsidR="00477EB4" w:rsidRPr="00477EB4" w14:paraId="6439EA6D" w14:textId="77777777" w:rsidTr="00477EB4">
        <w:trPr>
          <w:tblCellSpacing w:w="15" w:type="dxa"/>
        </w:trPr>
        <w:tc>
          <w:tcPr>
            <w:tcW w:w="2077" w:type="dxa"/>
            <w:vAlign w:val="center"/>
            <w:hideMark/>
          </w:tcPr>
          <w:p w14:paraId="194F8515" w14:textId="23EA68AF" w:rsidR="00477EB4" w:rsidRPr="00477EB4" w:rsidRDefault="00477EB4" w:rsidP="00C10EC6">
            <w:pPr>
              <w:pStyle w:val="NormalWeb"/>
              <w:jc w:val="both"/>
              <w:rPr>
                <w:rFonts w:ascii="Arial" w:hAnsi="Arial" w:cs="Arial"/>
                <w:sz w:val="20"/>
                <w:szCs w:val="20"/>
              </w:rPr>
            </w:pPr>
            <w:r w:rsidRPr="00477EB4">
              <w:rPr>
                <w:rFonts w:ascii="Arial" w:hAnsi="Arial" w:cs="Arial"/>
                <w:sz w:val="20"/>
                <w:szCs w:val="20"/>
              </w:rPr>
              <w:t>Evaluación y sistematización</w:t>
            </w:r>
          </w:p>
        </w:tc>
        <w:tc>
          <w:tcPr>
            <w:tcW w:w="4789" w:type="dxa"/>
            <w:vAlign w:val="center"/>
            <w:hideMark/>
          </w:tcPr>
          <w:p w14:paraId="1AB13DBD" w14:textId="707C92AB" w:rsidR="00477EB4" w:rsidRPr="00477EB4" w:rsidRDefault="00477EB4" w:rsidP="00C10EC6">
            <w:pPr>
              <w:pStyle w:val="NormalWeb"/>
              <w:jc w:val="both"/>
              <w:rPr>
                <w:rFonts w:ascii="Arial" w:hAnsi="Arial" w:cs="Arial"/>
                <w:sz w:val="20"/>
                <w:szCs w:val="20"/>
              </w:rPr>
            </w:pPr>
            <w:r w:rsidRPr="00477EB4">
              <w:rPr>
                <w:rFonts w:ascii="Arial" w:hAnsi="Arial" w:cs="Arial"/>
                <w:sz w:val="20"/>
                <w:szCs w:val="20"/>
              </w:rPr>
              <w:t xml:space="preserve">Reaplicación de encuesta y </w:t>
            </w:r>
            <w:r w:rsidR="00DA0CDC">
              <w:rPr>
                <w:rFonts w:ascii="Arial" w:hAnsi="Arial" w:cs="Arial"/>
                <w:sz w:val="20"/>
                <w:szCs w:val="20"/>
              </w:rPr>
              <w:t>análisis resultados observación de clases.</w:t>
            </w:r>
          </w:p>
        </w:tc>
        <w:tc>
          <w:tcPr>
            <w:tcW w:w="1656" w:type="dxa"/>
            <w:vAlign w:val="center"/>
            <w:hideMark/>
          </w:tcPr>
          <w:p w14:paraId="1C9A3D99" w14:textId="1857266A" w:rsidR="00477EB4" w:rsidRPr="00477EB4" w:rsidRDefault="00754670" w:rsidP="00C10EC6">
            <w:pPr>
              <w:pStyle w:val="NormalWeb"/>
              <w:jc w:val="both"/>
              <w:rPr>
                <w:rFonts w:ascii="Arial" w:hAnsi="Arial" w:cs="Arial"/>
                <w:sz w:val="20"/>
                <w:szCs w:val="20"/>
              </w:rPr>
            </w:pPr>
            <w:r>
              <w:rPr>
                <w:rFonts w:ascii="Arial" w:hAnsi="Arial" w:cs="Arial"/>
                <w:sz w:val="20"/>
                <w:szCs w:val="20"/>
              </w:rPr>
              <w:t>M</w:t>
            </w:r>
            <w:r w:rsidR="00292FF8">
              <w:rPr>
                <w:rFonts w:ascii="Arial" w:hAnsi="Arial" w:cs="Arial"/>
                <w:sz w:val="20"/>
                <w:szCs w:val="20"/>
              </w:rPr>
              <w:t>ayo</w:t>
            </w:r>
            <w:r>
              <w:rPr>
                <w:rFonts w:ascii="Arial" w:hAnsi="Arial" w:cs="Arial"/>
                <w:sz w:val="20"/>
                <w:szCs w:val="20"/>
              </w:rPr>
              <w:t xml:space="preserve"> 2025</w:t>
            </w:r>
          </w:p>
        </w:tc>
      </w:tr>
    </w:tbl>
    <w:p w14:paraId="55A72543" w14:textId="799FF8AF" w:rsidR="00477EB4" w:rsidRDefault="00F33788" w:rsidP="00C5765C">
      <w:pPr>
        <w:pStyle w:val="NormalWeb"/>
        <w:jc w:val="both"/>
        <w:rPr>
          <w:rFonts w:ascii="Arial" w:hAnsi="Arial" w:cs="Arial"/>
        </w:rPr>
      </w:pPr>
      <w:r>
        <w:rPr>
          <w:rFonts w:ascii="Arial" w:hAnsi="Arial" w:cs="Arial"/>
        </w:rPr>
        <w:t>Indicadores</w:t>
      </w:r>
    </w:p>
    <w:tbl>
      <w:tblPr>
        <w:tblW w:w="0" w:type="auto"/>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4014"/>
        <w:gridCol w:w="2894"/>
        <w:gridCol w:w="1636"/>
      </w:tblGrid>
      <w:tr w:rsidR="00325D5F" w:rsidRPr="007766D0" w14:paraId="7A1577E0" w14:textId="77777777" w:rsidTr="007766D0">
        <w:trPr>
          <w:tblHeader/>
          <w:tblCellSpacing w:w="15" w:type="dxa"/>
        </w:trPr>
        <w:tc>
          <w:tcPr>
            <w:tcW w:w="0" w:type="auto"/>
            <w:vAlign w:val="center"/>
            <w:hideMark/>
          </w:tcPr>
          <w:p w14:paraId="3CDD5C31" w14:textId="77777777" w:rsidR="00984F99" w:rsidRPr="007766D0" w:rsidRDefault="00984F99" w:rsidP="007B0B6C">
            <w:pPr>
              <w:pStyle w:val="NormalWeb"/>
              <w:jc w:val="both"/>
              <w:rPr>
                <w:rFonts w:ascii="Arial" w:hAnsi="Arial" w:cs="Arial"/>
                <w:b/>
                <w:bCs/>
                <w:sz w:val="20"/>
                <w:szCs w:val="20"/>
              </w:rPr>
            </w:pPr>
            <w:r w:rsidRPr="007766D0">
              <w:rPr>
                <w:rFonts w:ascii="Arial" w:hAnsi="Arial" w:cs="Arial"/>
                <w:b/>
                <w:bCs/>
                <w:sz w:val="20"/>
                <w:szCs w:val="20"/>
              </w:rPr>
              <w:t>Indicador</w:t>
            </w:r>
          </w:p>
        </w:tc>
        <w:tc>
          <w:tcPr>
            <w:tcW w:w="0" w:type="auto"/>
            <w:vAlign w:val="center"/>
            <w:hideMark/>
          </w:tcPr>
          <w:p w14:paraId="4A273D83" w14:textId="77777777" w:rsidR="00984F99" w:rsidRPr="007766D0" w:rsidRDefault="00984F99" w:rsidP="007B0B6C">
            <w:pPr>
              <w:pStyle w:val="NormalWeb"/>
              <w:jc w:val="both"/>
              <w:rPr>
                <w:rFonts w:ascii="Arial" w:hAnsi="Arial" w:cs="Arial"/>
                <w:b/>
                <w:bCs/>
                <w:sz w:val="20"/>
                <w:szCs w:val="20"/>
              </w:rPr>
            </w:pPr>
            <w:r w:rsidRPr="007766D0">
              <w:rPr>
                <w:rFonts w:ascii="Arial" w:hAnsi="Arial" w:cs="Arial"/>
                <w:b/>
                <w:bCs/>
                <w:sz w:val="20"/>
                <w:szCs w:val="20"/>
              </w:rPr>
              <w:t>Medio de verificación</w:t>
            </w:r>
          </w:p>
        </w:tc>
        <w:tc>
          <w:tcPr>
            <w:tcW w:w="0" w:type="auto"/>
            <w:vAlign w:val="center"/>
            <w:hideMark/>
          </w:tcPr>
          <w:p w14:paraId="5E6F978A" w14:textId="77777777" w:rsidR="00984F99" w:rsidRPr="007766D0" w:rsidRDefault="00984F99" w:rsidP="007B0B6C">
            <w:pPr>
              <w:pStyle w:val="NormalWeb"/>
              <w:jc w:val="both"/>
              <w:rPr>
                <w:rFonts w:ascii="Arial" w:hAnsi="Arial" w:cs="Arial"/>
                <w:b/>
                <w:bCs/>
                <w:sz w:val="20"/>
                <w:szCs w:val="20"/>
              </w:rPr>
            </w:pPr>
            <w:r w:rsidRPr="007766D0">
              <w:rPr>
                <w:rFonts w:ascii="Arial" w:hAnsi="Arial" w:cs="Arial"/>
                <w:b/>
                <w:bCs/>
                <w:sz w:val="20"/>
                <w:szCs w:val="20"/>
              </w:rPr>
              <w:t>Meta</w:t>
            </w:r>
          </w:p>
        </w:tc>
      </w:tr>
      <w:tr w:rsidR="00325D5F" w:rsidRPr="007766D0" w14:paraId="00D4ACA1" w14:textId="77777777" w:rsidTr="007766D0">
        <w:trPr>
          <w:tblCellSpacing w:w="15" w:type="dxa"/>
        </w:trPr>
        <w:tc>
          <w:tcPr>
            <w:tcW w:w="0" w:type="auto"/>
            <w:vAlign w:val="center"/>
            <w:hideMark/>
          </w:tcPr>
          <w:p w14:paraId="24A4B80D" w14:textId="7C769989" w:rsidR="00984F99" w:rsidRPr="007766D0" w:rsidRDefault="00984F99" w:rsidP="007B0B6C">
            <w:pPr>
              <w:pStyle w:val="NormalWeb"/>
              <w:jc w:val="both"/>
              <w:rPr>
                <w:rFonts w:ascii="Arial" w:hAnsi="Arial" w:cs="Arial"/>
                <w:sz w:val="20"/>
                <w:szCs w:val="20"/>
              </w:rPr>
            </w:pPr>
            <w:r w:rsidRPr="007766D0">
              <w:rPr>
                <w:rFonts w:ascii="Arial" w:hAnsi="Arial" w:cs="Arial"/>
                <w:sz w:val="20"/>
                <w:szCs w:val="20"/>
              </w:rPr>
              <w:t>% de docentes que participa en todas las sesiones formativas</w:t>
            </w:r>
            <w:r w:rsidR="007B0B6C">
              <w:rPr>
                <w:rFonts w:ascii="Arial" w:hAnsi="Arial" w:cs="Arial"/>
                <w:sz w:val="20"/>
                <w:szCs w:val="20"/>
              </w:rPr>
              <w:t>.</w:t>
            </w:r>
          </w:p>
        </w:tc>
        <w:tc>
          <w:tcPr>
            <w:tcW w:w="0" w:type="auto"/>
            <w:vAlign w:val="center"/>
            <w:hideMark/>
          </w:tcPr>
          <w:p w14:paraId="4553FAE8" w14:textId="67794FAA" w:rsidR="00984F99" w:rsidRPr="007766D0" w:rsidRDefault="00984F99" w:rsidP="007B0B6C">
            <w:pPr>
              <w:pStyle w:val="NormalWeb"/>
              <w:jc w:val="both"/>
              <w:rPr>
                <w:rFonts w:ascii="Arial" w:hAnsi="Arial" w:cs="Arial"/>
                <w:sz w:val="20"/>
                <w:szCs w:val="20"/>
              </w:rPr>
            </w:pPr>
            <w:r w:rsidRPr="007766D0">
              <w:rPr>
                <w:rFonts w:ascii="Arial" w:hAnsi="Arial" w:cs="Arial"/>
                <w:sz w:val="20"/>
                <w:szCs w:val="20"/>
              </w:rPr>
              <w:t>Lista de asistencia</w:t>
            </w:r>
            <w:r w:rsidR="007B0B6C">
              <w:rPr>
                <w:rFonts w:ascii="Arial" w:hAnsi="Arial" w:cs="Arial"/>
                <w:sz w:val="20"/>
                <w:szCs w:val="20"/>
              </w:rPr>
              <w:t>.</w:t>
            </w:r>
          </w:p>
        </w:tc>
        <w:tc>
          <w:tcPr>
            <w:tcW w:w="0" w:type="auto"/>
            <w:vAlign w:val="center"/>
            <w:hideMark/>
          </w:tcPr>
          <w:p w14:paraId="41CD6CD3" w14:textId="5AE085E9" w:rsidR="00984F99" w:rsidRPr="007766D0" w:rsidRDefault="00984F99" w:rsidP="007B0B6C">
            <w:pPr>
              <w:pStyle w:val="NormalWeb"/>
              <w:jc w:val="both"/>
              <w:rPr>
                <w:rFonts w:ascii="Arial" w:hAnsi="Arial" w:cs="Arial"/>
                <w:sz w:val="20"/>
                <w:szCs w:val="20"/>
              </w:rPr>
            </w:pPr>
            <w:r w:rsidRPr="007766D0">
              <w:rPr>
                <w:rFonts w:ascii="Arial" w:hAnsi="Arial" w:cs="Arial"/>
                <w:sz w:val="20"/>
                <w:szCs w:val="20"/>
              </w:rPr>
              <w:t xml:space="preserve"> </w:t>
            </w:r>
            <w:r>
              <w:rPr>
                <w:rFonts w:ascii="Arial" w:hAnsi="Arial" w:cs="Arial"/>
                <w:sz w:val="20"/>
                <w:szCs w:val="20"/>
              </w:rPr>
              <w:t>100</w:t>
            </w:r>
            <w:r w:rsidRPr="007766D0">
              <w:rPr>
                <w:rFonts w:ascii="Arial" w:hAnsi="Arial" w:cs="Arial"/>
                <w:sz w:val="20"/>
                <w:szCs w:val="20"/>
              </w:rPr>
              <w:t>%</w:t>
            </w:r>
          </w:p>
        </w:tc>
      </w:tr>
      <w:tr w:rsidR="00325D5F" w:rsidRPr="007766D0" w14:paraId="26E4B783" w14:textId="77777777" w:rsidTr="007766D0">
        <w:trPr>
          <w:tblCellSpacing w:w="15" w:type="dxa"/>
        </w:trPr>
        <w:tc>
          <w:tcPr>
            <w:tcW w:w="0" w:type="auto"/>
            <w:vAlign w:val="center"/>
            <w:hideMark/>
          </w:tcPr>
          <w:p w14:paraId="79EF4505" w14:textId="6CED2330" w:rsidR="00984F99" w:rsidRPr="007766D0" w:rsidRDefault="00984F99" w:rsidP="007B0B6C">
            <w:pPr>
              <w:pStyle w:val="NormalWeb"/>
              <w:jc w:val="both"/>
              <w:rPr>
                <w:rFonts w:ascii="Arial" w:hAnsi="Arial" w:cs="Arial"/>
                <w:sz w:val="20"/>
                <w:szCs w:val="20"/>
              </w:rPr>
            </w:pPr>
            <w:r w:rsidRPr="007766D0">
              <w:rPr>
                <w:rFonts w:ascii="Arial" w:hAnsi="Arial" w:cs="Arial"/>
                <w:sz w:val="20"/>
                <w:szCs w:val="20"/>
              </w:rPr>
              <w:t>% de docentes que diseña y aplica un</w:t>
            </w:r>
            <w:r w:rsidR="00495DAD">
              <w:rPr>
                <w:rFonts w:ascii="Arial" w:hAnsi="Arial" w:cs="Arial"/>
                <w:sz w:val="20"/>
                <w:szCs w:val="20"/>
              </w:rPr>
              <w:t>a</w:t>
            </w:r>
            <w:r w:rsidRPr="007766D0">
              <w:rPr>
                <w:rFonts w:ascii="Arial" w:hAnsi="Arial" w:cs="Arial"/>
                <w:sz w:val="20"/>
                <w:szCs w:val="20"/>
              </w:rPr>
              <w:t xml:space="preserve"> </w:t>
            </w:r>
            <w:r w:rsidR="00495DAD">
              <w:rPr>
                <w:rFonts w:ascii="Arial" w:hAnsi="Arial" w:cs="Arial"/>
                <w:sz w:val="20"/>
                <w:szCs w:val="20"/>
              </w:rPr>
              <w:t>estrategia</w:t>
            </w:r>
            <w:r w:rsidRPr="007766D0">
              <w:rPr>
                <w:rFonts w:ascii="Arial" w:hAnsi="Arial" w:cs="Arial"/>
                <w:sz w:val="20"/>
                <w:szCs w:val="20"/>
              </w:rPr>
              <w:t xml:space="preserve"> de evaluación</w:t>
            </w:r>
            <w:r w:rsidR="007B0B6C">
              <w:rPr>
                <w:rFonts w:ascii="Arial" w:hAnsi="Arial" w:cs="Arial"/>
                <w:sz w:val="20"/>
                <w:szCs w:val="20"/>
              </w:rPr>
              <w:t>.</w:t>
            </w:r>
          </w:p>
        </w:tc>
        <w:tc>
          <w:tcPr>
            <w:tcW w:w="0" w:type="auto"/>
            <w:vAlign w:val="center"/>
            <w:hideMark/>
          </w:tcPr>
          <w:p w14:paraId="58E4584F" w14:textId="15D5D4B7" w:rsidR="00984F99" w:rsidRPr="007766D0" w:rsidRDefault="00495DAD" w:rsidP="007B0B6C">
            <w:pPr>
              <w:pStyle w:val="NormalWeb"/>
              <w:jc w:val="both"/>
              <w:rPr>
                <w:rFonts w:ascii="Arial" w:hAnsi="Arial" w:cs="Arial"/>
                <w:sz w:val="20"/>
                <w:szCs w:val="20"/>
              </w:rPr>
            </w:pPr>
            <w:r>
              <w:rPr>
                <w:rFonts w:ascii="Arial" w:hAnsi="Arial" w:cs="Arial"/>
                <w:sz w:val="20"/>
                <w:szCs w:val="20"/>
              </w:rPr>
              <w:t>Observación de clase</w:t>
            </w:r>
            <w:r w:rsidR="00325D5F">
              <w:rPr>
                <w:rFonts w:ascii="Arial" w:hAnsi="Arial" w:cs="Arial"/>
                <w:sz w:val="20"/>
                <w:szCs w:val="20"/>
              </w:rPr>
              <w:t xml:space="preserve"> pauta de observación.</w:t>
            </w:r>
          </w:p>
        </w:tc>
        <w:tc>
          <w:tcPr>
            <w:tcW w:w="0" w:type="auto"/>
            <w:vAlign w:val="center"/>
            <w:hideMark/>
          </w:tcPr>
          <w:p w14:paraId="4B1CB1FB" w14:textId="1FD933D1" w:rsidR="00984F99" w:rsidRPr="007766D0" w:rsidRDefault="00984F99" w:rsidP="007B0B6C">
            <w:pPr>
              <w:pStyle w:val="NormalWeb"/>
              <w:jc w:val="both"/>
              <w:rPr>
                <w:rFonts w:ascii="Arial" w:hAnsi="Arial" w:cs="Arial"/>
                <w:sz w:val="20"/>
                <w:szCs w:val="20"/>
              </w:rPr>
            </w:pPr>
            <w:r w:rsidRPr="007766D0">
              <w:rPr>
                <w:rFonts w:ascii="Arial" w:hAnsi="Arial" w:cs="Arial"/>
                <w:sz w:val="20"/>
                <w:szCs w:val="20"/>
              </w:rPr>
              <w:t xml:space="preserve"> </w:t>
            </w:r>
            <w:r w:rsidR="00495DAD">
              <w:rPr>
                <w:rFonts w:ascii="Arial" w:hAnsi="Arial" w:cs="Arial"/>
                <w:sz w:val="20"/>
                <w:szCs w:val="20"/>
              </w:rPr>
              <w:t>85</w:t>
            </w:r>
            <w:r w:rsidRPr="007766D0">
              <w:rPr>
                <w:rFonts w:ascii="Arial" w:hAnsi="Arial" w:cs="Arial"/>
                <w:sz w:val="20"/>
                <w:szCs w:val="20"/>
              </w:rPr>
              <w:t>%</w:t>
            </w:r>
            <w:r w:rsidR="000B6FE9">
              <w:rPr>
                <w:rFonts w:ascii="Arial" w:hAnsi="Arial" w:cs="Arial"/>
                <w:sz w:val="20"/>
                <w:szCs w:val="20"/>
              </w:rPr>
              <w:t xml:space="preserve"> o más</w:t>
            </w:r>
          </w:p>
        </w:tc>
      </w:tr>
      <w:tr w:rsidR="00325D5F" w:rsidRPr="007766D0" w14:paraId="6678312F" w14:textId="77777777" w:rsidTr="007766D0">
        <w:trPr>
          <w:tblCellSpacing w:w="15" w:type="dxa"/>
        </w:trPr>
        <w:tc>
          <w:tcPr>
            <w:tcW w:w="0" w:type="auto"/>
            <w:vAlign w:val="center"/>
            <w:hideMark/>
          </w:tcPr>
          <w:p w14:paraId="2F60E173" w14:textId="057717CE" w:rsidR="00850D98" w:rsidRPr="007766D0" w:rsidRDefault="00850D98" w:rsidP="007B0B6C">
            <w:pPr>
              <w:pStyle w:val="NormalWeb"/>
              <w:jc w:val="both"/>
              <w:rPr>
                <w:rFonts w:ascii="Arial" w:hAnsi="Arial" w:cs="Arial"/>
                <w:sz w:val="20"/>
                <w:szCs w:val="20"/>
              </w:rPr>
            </w:pPr>
            <w:r w:rsidRPr="007766D0">
              <w:rPr>
                <w:rFonts w:ascii="Arial" w:hAnsi="Arial" w:cs="Arial"/>
                <w:sz w:val="20"/>
                <w:szCs w:val="20"/>
              </w:rPr>
              <w:t>Cambio en percepciones docentes sobre evaluación formativa</w:t>
            </w:r>
            <w:r>
              <w:rPr>
                <w:rFonts w:ascii="Arial" w:hAnsi="Arial" w:cs="Arial"/>
                <w:sz w:val="20"/>
                <w:szCs w:val="20"/>
              </w:rPr>
              <w:t>.</w:t>
            </w:r>
          </w:p>
        </w:tc>
        <w:tc>
          <w:tcPr>
            <w:tcW w:w="0" w:type="auto"/>
            <w:vAlign w:val="center"/>
            <w:hideMark/>
          </w:tcPr>
          <w:p w14:paraId="03F36DDC" w14:textId="50B32C21" w:rsidR="00850D98" w:rsidRPr="007766D0" w:rsidRDefault="00850D98" w:rsidP="007B0B6C">
            <w:pPr>
              <w:pStyle w:val="NormalWeb"/>
              <w:jc w:val="both"/>
              <w:rPr>
                <w:rFonts w:ascii="Arial" w:hAnsi="Arial" w:cs="Arial"/>
                <w:sz w:val="20"/>
                <w:szCs w:val="20"/>
              </w:rPr>
            </w:pPr>
            <w:r w:rsidRPr="007766D0">
              <w:rPr>
                <w:rFonts w:ascii="Arial" w:hAnsi="Arial" w:cs="Arial"/>
                <w:sz w:val="20"/>
                <w:szCs w:val="20"/>
              </w:rPr>
              <w:t>Encuesta docente pre y post</w:t>
            </w:r>
            <w:r>
              <w:rPr>
                <w:rFonts w:ascii="Arial" w:hAnsi="Arial" w:cs="Arial"/>
                <w:sz w:val="20"/>
                <w:szCs w:val="20"/>
              </w:rPr>
              <w:t>.</w:t>
            </w:r>
          </w:p>
        </w:tc>
        <w:tc>
          <w:tcPr>
            <w:tcW w:w="0" w:type="auto"/>
            <w:vAlign w:val="center"/>
            <w:hideMark/>
          </w:tcPr>
          <w:p w14:paraId="2CCA42FA" w14:textId="109DB746" w:rsidR="00850D98" w:rsidRPr="007766D0" w:rsidRDefault="00850D98" w:rsidP="007B0B6C">
            <w:pPr>
              <w:pStyle w:val="NormalWeb"/>
              <w:jc w:val="both"/>
              <w:rPr>
                <w:rFonts w:ascii="Arial" w:hAnsi="Arial" w:cs="Arial"/>
                <w:sz w:val="20"/>
                <w:szCs w:val="20"/>
              </w:rPr>
            </w:pPr>
            <w:r w:rsidRPr="007766D0">
              <w:rPr>
                <w:rFonts w:ascii="Arial" w:hAnsi="Arial" w:cs="Arial"/>
                <w:sz w:val="20"/>
                <w:szCs w:val="20"/>
              </w:rPr>
              <w:t>≥ 80% percibe avances</w:t>
            </w:r>
          </w:p>
        </w:tc>
      </w:tr>
    </w:tbl>
    <w:p w14:paraId="671ED345" w14:textId="77777777" w:rsidR="007766D0" w:rsidRDefault="007766D0" w:rsidP="003A2680">
      <w:pPr>
        <w:pStyle w:val="NormalWeb"/>
        <w:spacing w:line="480" w:lineRule="auto"/>
        <w:jc w:val="both"/>
        <w:rPr>
          <w:rFonts w:ascii="Arial" w:hAnsi="Arial" w:cs="Arial"/>
        </w:rPr>
      </w:pPr>
    </w:p>
    <w:p w14:paraId="6238CC35" w14:textId="194F2411" w:rsidR="00104E94" w:rsidRDefault="00104E94">
      <w:pPr>
        <w:rPr>
          <w:rFonts w:ascii="Arial" w:eastAsia="Arial" w:hAnsi="Arial" w:cs="Arial"/>
        </w:rPr>
      </w:pPr>
    </w:p>
    <w:p w14:paraId="37FEF7CE" w14:textId="77777777" w:rsidR="00104E94" w:rsidRDefault="005C778D">
      <w:pPr>
        <w:pStyle w:val="Ttulo1"/>
        <w:numPr>
          <w:ilvl w:val="0"/>
          <w:numId w:val="1"/>
        </w:numPr>
      </w:pPr>
      <w:bookmarkStart w:id="12" w:name="_heading=h.bdnoaf7ythzj" w:colFirst="0" w:colLast="0"/>
      <w:bookmarkEnd w:id="12"/>
      <w:r>
        <w:lastRenderedPageBreak/>
        <w:t>ANÁLISIS DE LA INTERVENCIÓN/ RESULTADOS</w:t>
      </w:r>
    </w:p>
    <w:p w14:paraId="417CB6F1" w14:textId="04D2755C" w:rsidR="00E84FA3" w:rsidRDefault="00A14B54" w:rsidP="00A14B54">
      <w:pPr>
        <w:spacing w:line="480" w:lineRule="auto"/>
        <w:jc w:val="both"/>
        <w:rPr>
          <w:rFonts w:ascii="Arial" w:hAnsi="Arial" w:cs="Arial"/>
        </w:rPr>
      </w:pPr>
      <w:r w:rsidRPr="00A14B54">
        <w:rPr>
          <w:rFonts w:ascii="Arial" w:hAnsi="Arial" w:cs="Arial"/>
        </w:rPr>
        <w:t xml:space="preserve">La intervención se centró en </w:t>
      </w:r>
      <w:r w:rsidR="008766B5">
        <w:rPr>
          <w:rFonts w:ascii="Arial" w:hAnsi="Arial" w:cs="Arial"/>
        </w:rPr>
        <w:t>dos</w:t>
      </w:r>
      <w:r w:rsidRPr="00A14B54">
        <w:rPr>
          <w:rFonts w:ascii="Arial" w:hAnsi="Arial" w:cs="Arial"/>
        </w:rPr>
        <w:t xml:space="preserve"> sesiones de formación docente, con énfasis en los fundamentos, estrategias e instrumentos de evaluación formativa. Para medir el impacto, se utilizaron instrumentos aplicados en el diagnóstico: encuesta a docentes y </w:t>
      </w:r>
      <w:r w:rsidR="008766B5">
        <w:rPr>
          <w:rFonts w:ascii="Arial" w:hAnsi="Arial" w:cs="Arial"/>
        </w:rPr>
        <w:t>la</w:t>
      </w:r>
      <w:r w:rsidRPr="00A14B54">
        <w:rPr>
          <w:rFonts w:ascii="Arial" w:hAnsi="Arial" w:cs="Arial"/>
        </w:rPr>
        <w:t xml:space="preserve"> pauta de observación de clases</w:t>
      </w:r>
      <w:r w:rsidR="008766B5">
        <w:rPr>
          <w:rFonts w:ascii="Arial" w:hAnsi="Arial" w:cs="Arial"/>
        </w:rPr>
        <w:t xml:space="preserve"> con foco en evaluación formativa</w:t>
      </w:r>
      <w:r w:rsidRPr="00A14B54">
        <w:rPr>
          <w:rFonts w:ascii="Arial" w:hAnsi="Arial" w:cs="Arial"/>
        </w:rPr>
        <w:t xml:space="preserve">. </w:t>
      </w:r>
      <w:r w:rsidR="00FB5BF8">
        <w:rPr>
          <w:rFonts w:ascii="Arial" w:hAnsi="Arial" w:cs="Arial"/>
        </w:rPr>
        <w:t xml:space="preserve">Y </w:t>
      </w:r>
      <w:r w:rsidR="00510E1D">
        <w:rPr>
          <w:rFonts w:ascii="Arial" w:hAnsi="Arial" w:cs="Arial"/>
        </w:rPr>
        <w:t xml:space="preserve">se realizó la comparación posterior a la aplicación de encuesta y observación docente, comparando </w:t>
      </w:r>
      <w:r w:rsidR="005341A9">
        <w:rPr>
          <w:rFonts w:ascii="Arial" w:hAnsi="Arial" w:cs="Arial"/>
        </w:rPr>
        <w:t>ambos</w:t>
      </w:r>
      <w:r w:rsidR="00CB7F07">
        <w:rPr>
          <w:rFonts w:ascii="Arial" w:hAnsi="Arial" w:cs="Arial"/>
        </w:rPr>
        <w:t xml:space="preserve">, permitiendo establecer </w:t>
      </w:r>
      <w:r w:rsidR="00D12327">
        <w:rPr>
          <w:rFonts w:ascii="Arial" w:hAnsi="Arial" w:cs="Arial"/>
        </w:rPr>
        <w:t xml:space="preserve">porcentajes de avance en </w:t>
      </w:r>
      <w:r w:rsidR="00E84FA3">
        <w:rPr>
          <w:rFonts w:ascii="Arial" w:hAnsi="Arial" w:cs="Arial"/>
        </w:rPr>
        <w:t xml:space="preserve">torno a cada indicador. </w:t>
      </w:r>
    </w:p>
    <w:p w14:paraId="579B894D" w14:textId="068546A2" w:rsidR="00D84C96" w:rsidRDefault="00224E9C" w:rsidP="00A14B54">
      <w:pPr>
        <w:spacing w:line="480" w:lineRule="auto"/>
        <w:jc w:val="both"/>
        <w:rPr>
          <w:rFonts w:ascii="Arial" w:hAnsi="Arial" w:cs="Arial"/>
        </w:rPr>
      </w:pPr>
      <w:r>
        <w:rPr>
          <w:rFonts w:ascii="Arial" w:hAnsi="Arial" w:cs="Arial"/>
        </w:rPr>
        <w:t xml:space="preserve">Posterior a la aplicación de ambas sesiones y a la observación de clases, se aplicó la </w:t>
      </w:r>
      <w:r w:rsidR="00D36E8A">
        <w:rPr>
          <w:rFonts w:ascii="Arial" w:hAnsi="Arial" w:cs="Arial"/>
        </w:rPr>
        <w:t>“</w:t>
      </w:r>
      <w:r w:rsidR="00D36E8A" w:rsidRPr="00D36E8A">
        <w:rPr>
          <w:rFonts w:ascii="Arial" w:hAnsi="Arial" w:cs="Arial"/>
        </w:rPr>
        <w:t>Encuesta: Percepciones y Uso de la Evaluación Formativa en la Práctica Docente</w:t>
      </w:r>
      <w:r w:rsidR="00D36E8A">
        <w:rPr>
          <w:rFonts w:ascii="Arial" w:hAnsi="Arial" w:cs="Arial"/>
        </w:rPr>
        <w:t xml:space="preserve">”, la cual fue aplicada durante el diagnóstico, los resultados son llamativos, presentándose mejoras en torno </w:t>
      </w:r>
      <w:r w:rsidR="00066B14">
        <w:rPr>
          <w:rFonts w:ascii="Arial" w:hAnsi="Arial" w:cs="Arial"/>
        </w:rPr>
        <w:t xml:space="preserve">a los ítems considerados. </w:t>
      </w:r>
    </w:p>
    <w:p w14:paraId="3038A43C" w14:textId="1E4DA764" w:rsidR="00066B14" w:rsidRDefault="002D521B" w:rsidP="00B043A5">
      <w:pPr>
        <w:spacing w:line="480" w:lineRule="auto"/>
        <w:jc w:val="center"/>
        <w:rPr>
          <w:rFonts w:ascii="Arial" w:hAnsi="Arial" w:cs="Arial"/>
        </w:rPr>
      </w:pPr>
      <w:r>
        <w:rPr>
          <w:noProof/>
        </w:rPr>
        <w:drawing>
          <wp:inline distT="0" distB="0" distL="0" distR="0" wp14:anchorId="241B776E" wp14:editId="31F83B80">
            <wp:extent cx="4143375" cy="2095500"/>
            <wp:effectExtent l="0" t="0" r="9525" b="0"/>
            <wp:docPr id="95729029" name="Gráfico 1">
              <a:extLst xmlns:a="http://schemas.openxmlformats.org/drawingml/2006/main">
                <a:ext uri="{FF2B5EF4-FFF2-40B4-BE49-F238E27FC236}">
                  <a16:creationId xmlns:a16="http://schemas.microsoft.com/office/drawing/2014/main" id="{62159F05-2185-EB6D-356F-409814E7DB4E}"/>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14:paraId="166805F8" w14:textId="171BE7E7" w:rsidR="000B6BFA" w:rsidRDefault="008774DF" w:rsidP="00A14B54">
      <w:pPr>
        <w:spacing w:line="480" w:lineRule="auto"/>
        <w:jc w:val="both"/>
        <w:rPr>
          <w:rFonts w:ascii="Arial" w:hAnsi="Arial" w:cs="Arial"/>
        </w:rPr>
      </w:pPr>
      <w:r>
        <w:rPr>
          <w:rFonts w:ascii="Arial" w:hAnsi="Arial" w:cs="Arial"/>
        </w:rPr>
        <w:t xml:space="preserve">El 100% de los docentes manifiesta estar “Muy de acuerdo” o “De acuerdo” con conocer y diferencia entre la evaluación formativa y una evaluación sumativa, siendo esto un punto relevante </w:t>
      </w:r>
      <w:r w:rsidR="008F74BD">
        <w:rPr>
          <w:rFonts w:ascii="Arial" w:hAnsi="Arial" w:cs="Arial"/>
        </w:rPr>
        <w:t xml:space="preserve">a la hora de la intervención, dejando en claro los </w:t>
      </w:r>
      <w:r w:rsidR="008F74BD">
        <w:rPr>
          <w:rFonts w:ascii="Arial" w:hAnsi="Arial" w:cs="Arial"/>
        </w:rPr>
        <w:lastRenderedPageBreak/>
        <w:t>propósitos de cada una y sus utilidades</w:t>
      </w:r>
      <w:r w:rsidR="00E666CD">
        <w:rPr>
          <w:rFonts w:ascii="Arial" w:hAnsi="Arial" w:cs="Arial"/>
        </w:rPr>
        <w:t xml:space="preserve">, esto contrasta claramente con la encuesta diagnóstica, </w:t>
      </w:r>
      <w:r w:rsidR="00543136">
        <w:rPr>
          <w:rFonts w:ascii="Arial" w:hAnsi="Arial" w:cs="Arial"/>
        </w:rPr>
        <w:t>observándose una clara mejoría en este indicador, ya que la mitad de los docentes no tenían claridad</w:t>
      </w:r>
      <w:r w:rsidR="00AC0C7B">
        <w:rPr>
          <w:rFonts w:ascii="Arial" w:hAnsi="Arial" w:cs="Arial"/>
        </w:rPr>
        <w:t xml:space="preserve"> en relación a la diferencias entre la evaluación formativa y sumativa</w:t>
      </w:r>
      <w:r w:rsidR="008F74BD">
        <w:rPr>
          <w:rFonts w:ascii="Arial" w:hAnsi="Arial" w:cs="Arial"/>
        </w:rPr>
        <w:t>.</w:t>
      </w:r>
      <w:r w:rsidR="00CA7852">
        <w:rPr>
          <w:rFonts w:ascii="Arial" w:hAnsi="Arial" w:cs="Arial"/>
        </w:rPr>
        <w:t xml:space="preserve"> </w:t>
      </w:r>
      <w:r w:rsidR="00AC0C7B">
        <w:rPr>
          <w:rFonts w:ascii="Arial" w:hAnsi="Arial" w:cs="Arial"/>
        </w:rPr>
        <w:t>Con relación al</w:t>
      </w:r>
      <w:r w:rsidR="00CA7852">
        <w:rPr>
          <w:rFonts w:ascii="Arial" w:hAnsi="Arial" w:cs="Arial"/>
        </w:rPr>
        <w:t xml:space="preserve"> uso de la evaluación formativa en sus clases, manifiestan haber adoptado el uso de ella en sus clases</w:t>
      </w:r>
      <w:r w:rsidR="00914C7A">
        <w:rPr>
          <w:rFonts w:ascii="Arial" w:hAnsi="Arial" w:cs="Arial"/>
        </w:rPr>
        <w:t>, promoviéndola como una útil para los aprendizajes</w:t>
      </w:r>
      <w:r w:rsidR="00AC0C7B">
        <w:rPr>
          <w:rFonts w:ascii="Arial" w:hAnsi="Arial" w:cs="Arial"/>
        </w:rPr>
        <w:t>, esto también es un indicador que mejoró en torno al diagnóstico</w:t>
      </w:r>
      <w:r w:rsidR="00681469">
        <w:rPr>
          <w:rFonts w:ascii="Arial" w:hAnsi="Arial" w:cs="Arial"/>
        </w:rPr>
        <w:t xml:space="preserve"> ya que en este el 87.5% de los docentes no utilizada esta herramienta </w:t>
      </w:r>
      <w:r w:rsidR="00795185">
        <w:rPr>
          <w:rFonts w:ascii="Arial" w:hAnsi="Arial" w:cs="Arial"/>
        </w:rPr>
        <w:t>en sus clases</w:t>
      </w:r>
      <w:r w:rsidR="00914C7A">
        <w:rPr>
          <w:rFonts w:ascii="Arial" w:hAnsi="Arial" w:cs="Arial"/>
        </w:rPr>
        <w:t xml:space="preserve">, </w:t>
      </w:r>
      <w:r w:rsidR="00AA0BCA">
        <w:rPr>
          <w:rFonts w:ascii="Arial" w:hAnsi="Arial" w:cs="Arial"/>
        </w:rPr>
        <w:t xml:space="preserve">por </w:t>
      </w:r>
      <w:r w:rsidR="00E07A8D">
        <w:rPr>
          <w:rFonts w:ascii="Arial" w:hAnsi="Arial" w:cs="Arial"/>
        </w:rPr>
        <w:t>último,</w:t>
      </w:r>
      <w:r w:rsidR="00AA0BCA">
        <w:rPr>
          <w:rFonts w:ascii="Arial" w:hAnsi="Arial" w:cs="Arial"/>
        </w:rPr>
        <w:t xml:space="preserve"> consideran que es una herramienta clave, permitiéndoles obtener datos instantáneos en torno a los aprendizajes de los estudiantes. </w:t>
      </w:r>
    </w:p>
    <w:p w14:paraId="12DC55AE" w14:textId="01C82B8C" w:rsidR="00E07A8D" w:rsidRDefault="00427FF5" w:rsidP="00E07A8D">
      <w:pPr>
        <w:spacing w:line="480" w:lineRule="auto"/>
        <w:jc w:val="center"/>
        <w:rPr>
          <w:rFonts w:ascii="Arial" w:hAnsi="Arial" w:cs="Arial"/>
        </w:rPr>
      </w:pPr>
      <w:r>
        <w:rPr>
          <w:noProof/>
        </w:rPr>
        <w:drawing>
          <wp:inline distT="0" distB="0" distL="0" distR="0" wp14:anchorId="773B4A43" wp14:editId="389CD338">
            <wp:extent cx="4572000" cy="2362200"/>
            <wp:effectExtent l="0" t="0" r="0" b="0"/>
            <wp:docPr id="1265585917" name="Gráfico 1">
              <a:extLst xmlns:a="http://schemas.openxmlformats.org/drawingml/2006/main">
                <a:ext uri="{FF2B5EF4-FFF2-40B4-BE49-F238E27FC236}">
                  <a16:creationId xmlns:a16="http://schemas.microsoft.com/office/drawing/2014/main" id="{A3897CEA-367D-FF5A-8D2A-71C3B500F2A1}"/>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00897253" w14:textId="3682B527" w:rsidR="00F84120" w:rsidRDefault="00FB040C" w:rsidP="00A14B54">
      <w:pPr>
        <w:spacing w:line="480" w:lineRule="auto"/>
        <w:jc w:val="both"/>
        <w:rPr>
          <w:rFonts w:ascii="Arial" w:hAnsi="Arial" w:cs="Arial"/>
        </w:rPr>
      </w:pPr>
      <w:r>
        <w:rPr>
          <w:rFonts w:ascii="Arial" w:hAnsi="Arial" w:cs="Arial"/>
        </w:rPr>
        <w:t xml:space="preserve">Al considerarse como meta que la totalidad de los docentes participaran de las sesiones de capacitación, se evidencia que </w:t>
      </w:r>
      <w:r w:rsidR="0027456D">
        <w:rPr>
          <w:rFonts w:ascii="Arial" w:hAnsi="Arial" w:cs="Arial"/>
        </w:rPr>
        <w:t>todos ellos fueron participes de estas sesiones. Y al llevar a la práctica estas jornadas los docentes indica</w:t>
      </w:r>
      <w:r w:rsidR="002E74A0">
        <w:rPr>
          <w:rFonts w:ascii="Arial" w:hAnsi="Arial" w:cs="Arial"/>
        </w:rPr>
        <w:t>n</w:t>
      </w:r>
      <w:r w:rsidR="0027456D">
        <w:rPr>
          <w:rFonts w:ascii="Arial" w:hAnsi="Arial" w:cs="Arial"/>
        </w:rPr>
        <w:t xml:space="preserve"> </w:t>
      </w:r>
      <w:r w:rsidR="00471FA3">
        <w:rPr>
          <w:rFonts w:ascii="Arial" w:hAnsi="Arial" w:cs="Arial"/>
        </w:rPr>
        <w:t xml:space="preserve">que al momento de recolectar datos en torno </w:t>
      </w:r>
      <w:r w:rsidR="00F553AF">
        <w:rPr>
          <w:rFonts w:ascii="Arial" w:hAnsi="Arial" w:cs="Arial"/>
        </w:rPr>
        <w:t xml:space="preserve">los aprendizajes facilitando realizar ajustes </w:t>
      </w:r>
      <w:r w:rsidR="00F553AF">
        <w:rPr>
          <w:rFonts w:ascii="Arial" w:hAnsi="Arial" w:cs="Arial"/>
        </w:rPr>
        <w:lastRenderedPageBreak/>
        <w:t>a sus planificaciones o estratégicas aplicadas durante las clases</w:t>
      </w:r>
      <w:r w:rsidR="00C94844">
        <w:rPr>
          <w:rFonts w:ascii="Arial" w:hAnsi="Arial" w:cs="Arial"/>
        </w:rPr>
        <w:t xml:space="preserve">. Por </w:t>
      </w:r>
      <w:r w:rsidR="002E74A0">
        <w:rPr>
          <w:rFonts w:ascii="Arial" w:hAnsi="Arial" w:cs="Arial"/>
        </w:rPr>
        <w:t>último,</w:t>
      </w:r>
      <w:r w:rsidR="00C94844">
        <w:rPr>
          <w:rFonts w:ascii="Arial" w:hAnsi="Arial" w:cs="Arial"/>
        </w:rPr>
        <w:t xml:space="preserve"> a la hora de intervenir al momento de recolectar la información</w:t>
      </w:r>
      <w:r w:rsidR="00D25608">
        <w:rPr>
          <w:rFonts w:ascii="Arial" w:hAnsi="Arial" w:cs="Arial"/>
        </w:rPr>
        <w:t xml:space="preserve">, </w:t>
      </w:r>
      <w:r w:rsidR="002E74A0">
        <w:rPr>
          <w:rFonts w:ascii="Arial" w:hAnsi="Arial" w:cs="Arial"/>
        </w:rPr>
        <w:t xml:space="preserve">el 87.5% de los docentes aseveran realizar oportunamente </w:t>
      </w:r>
      <w:r w:rsidR="009E427D">
        <w:rPr>
          <w:rFonts w:ascii="Arial" w:hAnsi="Arial" w:cs="Arial"/>
        </w:rPr>
        <w:t>retroalimentación a los estudiantes, interviniendo en los momentos adecuados para facilitar los aprendizajes.</w:t>
      </w:r>
    </w:p>
    <w:p w14:paraId="41E1C674" w14:textId="34320CD6" w:rsidR="00857E4E" w:rsidRPr="00A14B54" w:rsidRDefault="00857E4E" w:rsidP="00857E4E">
      <w:pPr>
        <w:spacing w:line="480" w:lineRule="auto"/>
        <w:jc w:val="center"/>
        <w:rPr>
          <w:rFonts w:ascii="Arial" w:hAnsi="Arial" w:cs="Arial"/>
        </w:rPr>
      </w:pPr>
      <w:r>
        <w:rPr>
          <w:noProof/>
        </w:rPr>
        <w:drawing>
          <wp:inline distT="0" distB="0" distL="0" distR="0" wp14:anchorId="7F232F00" wp14:editId="5DDAA6D8">
            <wp:extent cx="4181475" cy="2419350"/>
            <wp:effectExtent l="0" t="0" r="9525" b="0"/>
            <wp:docPr id="2082454967" name="Gráfico 1">
              <a:extLst xmlns:a="http://schemas.openxmlformats.org/drawingml/2006/main">
                <a:ext uri="{FF2B5EF4-FFF2-40B4-BE49-F238E27FC236}">
                  <a16:creationId xmlns:a16="http://schemas.microsoft.com/office/drawing/2014/main" id="{0C787BF3-5530-A08C-4026-BB1E8E15171F}"/>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14:paraId="4B75588D" w14:textId="4B3445AB" w:rsidR="00104E94" w:rsidRDefault="001B6E4D" w:rsidP="00FB5DFE">
      <w:pPr>
        <w:spacing w:line="480" w:lineRule="auto"/>
        <w:jc w:val="both"/>
        <w:rPr>
          <w:rFonts w:ascii="Arial" w:eastAsia="Arial" w:hAnsi="Arial" w:cs="Arial"/>
        </w:rPr>
      </w:pPr>
      <w:r>
        <w:rPr>
          <w:rFonts w:ascii="Arial" w:eastAsia="Arial" w:hAnsi="Arial" w:cs="Arial"/>
        </w:rPr>
        <w:t xml:space="preserve">Pesa a que en la encuesta diagnóstica todos los docentes se manifestaban preparados para diseñar y aplicar estrategias de evaluación formativa, posterior a la intervención la totalidad de ellos manifiestan confiados y preparados en lograr generar y aplicar herramientas de evaluación formativa en sus clases. </w:t>
      </w:r>
    </w:p>
    <w:p w14:paraId="6F3341EA" w14:textId="30FC7975" w:rsidR="000967FF" w:rsidRDefault="000967FF" w:rsidP="00FB5DFE">
      <w:pPr>
        <w:spacing w:line="480" w:lineRule="auto"/>
        <w:jc w:val="both"/>
        <w:rPr>
          <w:rFonts w:ascii="Arial" w:eastAsia="Arial" w:hAnsi="Arial" w:cs="Arial"/>
        </w:rPr>
      </w:pPr>
      <w:r>
        <w:rPr>
          <w:rFonts w:ascii="Arial" w:eastAsia="Arial" w:hAnsi="Arial" w:cs="Arial"/>
        </w:rPr>
        <w:t xml:space="preserve">Al considerar que los estudiantes son un elemento clave en el proceso de enseñanza aprendizaje, todos los docentes manifiestan que </w:t>
      </w:r>
      <w:r w:rsidR="00FB5DFE">
        <w:rPr>
          <w:rFonts w:ascii="Arial" w:eastAsia="Arial" w:hAnsi="Arial" w:cs="Arial"/>
        </w:rPr>
        <w:t xml:space="preserve">su participación activa en clases favorece el proceso de enseñanza aprendizaje. Por último, posterior a la intervención los docentes manifiestan como un factor clave y relevante para el establecimiento la utilización de </w:t>
      </w:r>
      <w:r w:rsidR="00DB3650">
        <w:rPr>
          <w:rFonts w:ascii="Arial" w:eastAsia="Arial" w:hAnsi="Arial" w:cs="Arial"/>
        </w:rPr>
        <w:t xml:space="preserve">estrategias y la utilización de la evaluación formativa como herramienta pedagógica útil para facilitar los procesos </w:t>
      </w:r>
      <w:r w:rsidR="00DB3650">
        <w:rPr>
          <w:rFonts w:ascii="Arial" w:eastAsia="Arial" w:hAnsi="Arial" w:cs="Arial"/>
        </w:rPr>
        <w:lastRenderedPageBreak/>
        <w:t xml:space="preserve">de aprendizaje de los estudiantes, relevándolo como un factor </w:t>
      </w:r>
      <w:r w:rsidR="005E54C4">
        <w:rPr>
          <w:rFonts w:ascii="Arial" w:eastAsia="Arial" w:hAnsi="Arial" w:cs="Arial"/>
        </w:rPr>
        <w:t xml:space="preserve">clave </w:t>
      </w:r>
      <w:r w:rsidR="008856AB">
        <w:rPr>
          <w:rFonts w:ascii="Arial" w:eastAsia="Arial" w:hAnsi="Arial" w:cs="Arial"/>
        </w:rPr>
        <w:t>a la hora de que los estudiantes aprendan.</w:t>
      </w:r>
    </w:p>
    <w:tbl>
      <w:tblPr>
        <w:tblW w:w="5649" w:type="dxa"/>
        <w:jc w:val="center"/>
        <w:tblCellMar>
          <w:left w:w="70" w:type="dxa"/>
          <w:right w:w="70" w:type="dxa"/>
        </w:tblCellMar>
        <w:tblLook w:val="04A0" w:firstRow="1" w:lastRow="0" w:firstColumn="1" w:lastColumn="0" w:noHBand="0" w:noVBand="1"/>
      </w:tblPr>
      <w:tblGrid>
        <w:gridCol w:w="5649"/>
      </w:tblGrid>
      <w:tr w:rsidR="00D95CD3" w:rsidRPr="00D95CD3" w14:paraId="1C2CA42D" w14:textId="77777777" w:rsidTr="00D95CD3">
        <w:trPr>
          <w:trHeight w:val="303"/>
          <w:jc w:val="center"/>
        </w:trPr>
        <w:tc>
          <w:tcPr>
            <w:tcW w:w="5649" w:type="dxa"/>
            <w:tcBorders>
              <w:top w:val="single" w:sz="4" w:space="0" w:color="auto"/>
              <w:left w:val="single" w:sz="4" w:space="0" w:color="auto"/>
              <w:bottom w:val="single" w:sz="4" w:space="0" w:color="auto"/>
              <w:right w:val="single" w:sz="4" w:space="0" w:color="auto"/>
            </w:tcBorders>
            <w:shd w:val="clear" w:color="auto" w:fill="auto"/>
            <w:hideMark/>
          </w:tcPr>
          <w:p w14:paraId="221BB648" w14:textId="77777777" w:rsidR="00D95CD3" w:rsidRPr="00D95CD3" w:rsidRDefault="00D95CD3" w:rsidP="00D95CD3">
            <w:pPr>
              <w:spacing w:after="0" w:line="240" w:lineRule="auto"/>
              <w:rPr>
                <w:rFonts w:ascii="Arial" w:eastAsia="Times New Roman" w:hAnsi="Arial" w:cs="Arial"/>
                <w:b/>
                <w:bCs/>
                <w:color w:val="000000"/>
                <w:sz w:val="22"/>
                <w:szCs w:val="22"/>
                <w:lang w:val="es-419"/>
              </w:rPr>
            </w:pPr>
            <w:r w:rsidRPr="00D95CD3">
              <w:rPr>
                <w:rFonts w:ascii="Arial" w:eastAsia="Times New Roman" w:hAnsi="Arial" w:cs="Arial"/>
                <w:b/>
                <w:bCs/>
                <w:color w:val="000000"/>
                <w:sz w:val="22"/>
                <w:szCs w:val="22"/>
                <w:lang w:val="es-419"/>
              </w:rPr>
              <w:t>Criterio de observación</w:t>
            </w:r>
          </w:p>
        </w:tc>
      </w:tr>
      <w:tr w:rsidR="00D95CD3" w:rsidRPr="00D95CD3" w14:paraId="46FA809B" w14:textId="77777777" w:rsidTr="00D95CD3">
        <w:trPr>
          <w:trHeight w:val="577"/>
          <w:jc w:val="center"/>
        </w:trPr>
        <w:tc>
          <w:tcPr>
            <w:tcW w:w="5649" w:type="dxa"/>
            <w:tcBorders>
              <w:top w:val="nil"/>
              <w:left w:val="single" w:sz="4" w:space="0" w:color="auto"/>
              <w:bottom w:val="single" w:sz="4" w:space="0" w:color="auto"/>
              <w:right w:val="single" w:sz="4" w:space="0" w:color="auto"/>
            </w:tcBorders>
            <w:shd w:val="clear" w:color="auto" w:fill="auto"/>
            <w:hideMark/>
          </w:tcPr>
          <w:p w14:paraId="77A318C7" w14:textId="77777777" w:rsidR="00D95CD3" w:rsidRPr="00D95CD3" w:rsidRDefault="00D95CD3" w:rsidP="00D95CD3">
            <w:pPr>
              <w:spacing w:after="0" w:line="240" w:lineRule="auto"/>
              <w:rPr>
                <w:rFonts w:ascii="Arial" w:eastAsia="Times New Roman" w:hAnsi="Arial" w:cs="Arial"/>
                <w:color w:val="000000"/>
                <w:sz w:val="22"/>
                <w:szCs w:val="22"/>
                <w:lang w:val="es-419"/>
              </w:rPr>
            </w:pPr>
            <w:r w:rsidRPr="00D95CD3">
              <w:rPr>
                <w:rFonts w:ascii="Arial" w:eastAsia="Times New Roman" w:hAnsi="Arial" w:cs="Arial"/>
                <w:color w:val="000000"/>
                <w:sz w:val="22"/>
                <w:szCs w:val="22"/>
                <w:lang w:val="es-419"/>
              </w:rPr>
              <w:t>El docente comunica claramente los objetivos al inicio de la clase.</w:t>
            </w:r>
          </w:p>
        </w:tc>
      </w:tr>
      <w:tr w:rsidR="00D95CD3" w:rsidRPr="00D95CD3" w14:paraId="7C4053E3" w14:textId="77777777" w:rsidTr="00D95CD3">
        <w:trPr>
          <w:trHeight w:val="577"/>
          <w:jc w:val="center"/>
        </w:trPr>
        <w:tc>
          <w:tcPr>
            <w:tcW w:w="5649" w:type="dxa"/>
            <w:tcBorders>
              <w:top w:val="nil"/>
              <w:left w:val="single" w:sz="4" w:space="0" w:color="auto"/>
              <w:bottom w:val="single" w:sz="4" w:space="0" w:color="auto"/>
              <w:right w:val="single" w:sz="4" w:space="0" w:color="auto"/>
            </w:tcBorders>
            <w:shd w:val="clear" w:color="auto" w:fill="auto"/>
            <w:hideMark/>
          </w:tcPr>
          <w:p w14:paraId="13248CF5" w14:textId="77777777" w:rsidR="00D95CD3" w:rsidRPr="00D95CD3" w:rsidRDefault="00D95CD3" w:rsidP="00D95CD3">
            <w:pPr>
              <w:spacing w:after="0" w:line="240" w:lineRule="auto"/>
              <w:rPr>
                <w:rFonts w:ascii="Arial" w:eastAsia="Times New Roman" w:hAnsi="Arial" w:cs="Arial"/>
                <w:color w:val="000000"/>
                <w:sz w:val="22"/>
                <w:szCs w:val="22"/>
                <w:lang w:val="es-419"/>
              </w:rPr>
            </w:pPr>
            <w:r w:rsidRPr="00D95CD3">
              <w:rPr>
                <w:rFonts w:ascii="Arial" w:eastAsia="Times New Roman" w:hAnsi="Arial" w:cs="Arial"/>
                <w:color w:val="000000"/>
                <w:sz w:val="22"/>
                <w:szCs w:val="22"/>
                <w:lang w:val="es-419"/>
              </w:rPr>
              <w:t>Se explicitan los criterios de evaluación relacionados con el trabajo a realizar.</w:t>
            </w:r>
          </w:p>
        </w:tc>
      </w:tr>
      <w:tr w:rsidR="00D95CD3" w:rsidRPr="00D95CD3" w14:paraId="7055BCF3" w14:textId="77777777" w:rsidTr="00D95CD3">
        <w:trPr>
          <w:trHeight w:val="866"/>
          <w:jc w:val="center"/>
        </w:trPr>
        <w:tc>
          <w:tcPr>
            <w:tcW w:w="5649" w:type="dxa"/>
            <w:tcBorders>
              <w:top w:val="nil"/>
              <w:left w:val="single" w:sz="4" w:space="0" w:color="auto"/>
              <w:bottom w:val="single" w:sz="4" w:space="0" w:color="auto"/>
              <w:right w:val="single" w:sz="4" w:space="0" w:color="auto"/>
            </w:tcBorders>
            <w:shd w:val="clear" w:color="auto" w:fill="auto"/>
            <w:hideMark/>
          </w:tcPr>
          <w:p w14:paraId="4ADF3735" w14:textId="77777777" w:rsidR="00D95CD3" w:rsidRPr="00D95CD3" w:rsidRDefault="00D95CD3" w:rsidP="00D95CD3">
            <w:pPr>
              <w:spacing w:after="0" w:line="240" w:lineRule="auto"/>
              <w:rPr>
                <w:rFonts w:ascii="Arial" w:eastAsia="Times New Roman" w:hAnsi="Arial" w:cs="Arial"/>
                <w:color w:val="000000"/>
                <w:sz w:val="22"/>
                <w:szCs w:val="22"/>
                <w:lang w:val="es-419"/>
              </w:rPr>
            </w:pPr>
            <w:r w:rsidRPr="00D95CD3">
              <w:rPr>
                <w:rFonts w:ascii="Arial" w:eastAsia="Times New Roman" w:hAnsi="Arial" w:cs="Arial"/>
                <w:color w:val="000000"/>
                <w:sz w:val="22"/>
                <w:szCs w:val="22"/>
                <w:lang w:val="es-419"/>
              </w:rPr>
              <w:t>Se aplican estrategias de recogida de evidencia o de evaluación formativa durante la clase (</w:t>
            </w:r>
            <w:proofErr w:type="spellStart"/>
            <w:r w:rsidRPr="00D95CD3">
              <w:rPr>
                <w:rFonts w:ascii="Arial" w:eastAsia="Times New Roman" w:hAnsi="Arial" w:cs="Arial"/>
                <w:color w:val="000000"/>
                <w:sz w:val="22"/>
                <w:szCs w:val="22"/>
                <w:lang w:val="es-419"/>
              </w:rPr>
              <w:t>ej</w:t>
            </w:r>
            <w:proofErr w:type="spellEnd"/>
            <w:r w:rsidRPr="00D95CD3">
              <w:rPr>
                <w:rFonts w:ascii="Arial" w:eastAsia="Times New Roman" w:hAnsi="Arial" w:cs="Arial"/>
                <w:color w:val="000000"/>
                <w:sz w:val="22"/>
                <w:szCs w:val="22"/>
                <w:lang w:val="es-419"/>
              </w:rPr>
              <w:t>: preguntas, trabajo en grupo, ejercicios).</w:t>
            </w:r>
          </w:p>
        </w:tc>
      </w:tr>
      <w:tr w:rsidR="00D95CD3" w:rsidRPr="00D95CD3" w14:paraId="12C6570F" w14:textId="77777777" w:rsidTr="00D95CD3">
        <w:trPr>
          <w:trHeight w:val="866"/>
          <w:jc w:val="center"/>
        </w:trPr>
        <w:tc>
          <w:tcPr>
            <w:tcW w:w="5649" w:type="dxa"/>
            <w:tcBorders>
              <w:top w:val="nil"/>
              <w:left w:val="single" w:sz="4" w:space="0" w:color="auto"/>
              <w:bottom w:val="single" w:sz="4" w:space="0" w:color="auto"/>
              <w:right w:val="single" w:sz="4" w:space="0" w:color="auto"/>
            </w:tcBorders>
            <w:shd w:val="clear" w:color="auto" w:fill="auto"/>
            <w:hideMark/>
          </w:tcPr>
          <w:p w14:paraId="243EA82C" w14:textId="77777777" w:rsidR="00D95CD3" w:rsidRPr="00D95CD3" w:rsidRDefault="00D95CD3" w:rsidP="00D95CD3">
            <w:pPr>
              <w:spacing w:after="0" w:line="240" w:lineRule="auto"/>
              <w:rPr>
                <w:rFonts w:ascii="Arial" w:eastAsia="Times New Roman" w:hAnsi="Arial" w:cs="Arial"/>
                <w:color w:val="000000"/>
                <w:sz w:val="22"/>
                <w:szCs w:val="22"/>
                <w:lang w:val="es-419"/>
              </w:rPr>
            </w:pPr>
            <w:r w:rsidRPr="00D95CD3">
              <w:rPr>
                <w:rFonts w:ascii="Arial" w:eastAsia="Times New Roman" w:hAnsi="Arial" w:cs="Arial"/>
                <w:color w:val="000000"/>
                <w:sz w:val="22"/>
                <w:szCs w:val="22"/>
                <w:lang w:val="es-419"/>
              </w:rPr>
              <w:t>El docente ajusta su metodología o estrategias a partir de la observación o respuestas de los estudiantes.</w:t>
            </w:r>
          </w:p>
        </w:tc>
      </w:tr>
      <w:tr w:rsidR="00D95CD3" w:rsidRPr="00D95CD3" w14:paraId="3F680D46" w14:textId="77777777" w:rsidTr="00D95CD3">
        <w:trPr>
          <w:trHeight w:val="577"/>
          <w:jc w:val="center"/>
        </w:trPr>
        <w:tc>
          <w:tcPr>
            <w:tcW w:w="5649" w:type="dxa"/>
            <w:tcBorders>
              <w:top w:val="nil"/>
              <w:left w:val="single" w:sz="4" w:space="0" w:color="auto"/>
              <w:bottom w:val="single" w:sz="4" w:space="0" w:color="auto"/>
              <w:right w:val="single" w:sz="4" w:space="0" w:color="auto"/>
            </w:tcBorders>
            <w:shd w:val="clear" w:color="auto" w:fill="auto"/>
            <w:hideMark/>
          </w:tcPr>
          <w:p w14:paraId="5E06A154" w14:textId="77777777" w:rsidR="00D95CD3" w:rsidRPr="00D95CD3" w:rsidRDefault="00D95CD3" w:rsidP="00D95CD3">
            <w:pPr>
              <w:spacing w:after="0" w:line="240" w:lineRule="auto"/>
              <w:rPr>
                <w:rFonts w:ascii="Arial" w:eastAsia="Times New Roman" w:hAnsi="Arial" w:cs="Arial"/>
                <w:color w:val="000000"/>
                <w:sz w:val="22"/>
                <w:szCs w:val="22"/>
                <w:lang w:val="es-419"/>
              </w:rPr>
            </w:pPr>
            <w:r w:rsidRPr="00D95CD3">
              <w:rPr>
                <w:rFonts w:ascii="Arial" w:eastAsia="Times New Roman" w:hAnsi="Arial" w:cs="Arial"/>
                <w:color w:val="000000"/>
                <w:sz w:val="22"/>
                <w:szCs w:val="22"/>
                <w:lang w:val="es-419"/>
              </w:rPr>
              <w:t>Se entrega retroalimentación oportuna, específica y orientada a la mejora.</w:t>
            </w:r>
          </w:p>
        </w:tc>
      </w:tr>
      <w:tr w:rsidR="00D95CD3" w:rsidRPr="00D95CD3" w14:paraId="37BB4DBF" w14:textId="77777777" w:rsidTr="00D95CD3">
        <w:trPr>
          <w:trHeight w:val="577"/>
          <w:jc w:val="center"/>
        </w:trPr>
        <w:tc>
          <w:tcPr>
            <w:tcW w:w="5649" w:type="dxa"/>
            <w:tcBorders>
              <w:top w:val="nil"/>
              <w:left w:val="single" w:sz="4" w:space="0" w:color="auto"/>
              <w:bottom w:val="single" w:sz="4" w:space="0" w:color="auto"/>
              <w:right w:val="single" w:sz="4" w:space="0" w:color="auto"/>
            </w:tcBorders>
            <w:shd w:val="clear" w:color="auto" w:fill="auto"/>
            <w:hideMark/>
          </w:tcPr>
          <w:p w14:paraId="15D216A4" w14:textId="77777777" w:rsidR="00D95CD3" w:rsidRPr="00D95CD3" w:rsidRDefault="00D95CD3" w:rsidP="00D95CD3">
            <w:pPr>
              <w:spacing w:after="0" w:line="240" w:lineRule="auto"/>
              <w:rPr>
                <w:rFonts w:ascii="Arial" w:eastAsia="Times New Roman" w:hAnsi="Arial" w:cs="Arial"/>
                <w:color w:val="000000"/>
                <w:sz w:val="22"/>
                <w:szCs w:val="22"/>
                <w:lang w:val="es-419"/>
              </w:rPr>
            </w:pPr>
            <w:r w:rsidRPr="00D95CD3">
              <w:rPr>
                <w:rFonts w:ascii="Arial" w:eastAsia="Times New Roman" w:hAnsi="Arial" w:cs="Arial"/>
                <w:color w:val="000000"/>
                <w:sz w:val="22"/>
                <w:szCs w:val="22"/>
                <w:lang w:val="es-419"/>
              </w:rPr>
              <w:t>Se promueve la autoevaluación como herramienta de reflexión del aprendizaje.</w:t>
            </w:r>
          </w:p>
        </w:tc>
      </w:tr>
      <w:tr w:rsidR="00D95CD3" w:rsidRPr="00D95CD3" w14:paraId="1D33162F" w14:textId="77777777" w:rsidTr="00D95CD3">
        <w:trPr>
          <w:trHeight w:val="577"/>
          <w:jc w:val="center"/>
        </w:trPr>
        <w:tc>
          <w:tcPr>
            <w:tcW w:w="5649" w:type="dxa"/>
            <w:tcBorders>
              <w:top w:val="nil"/>
              <w:left w:val="single" w:sz="4" w:space="0" w:color="auto"/>
              <w:bottom w:val="single" w:sz="4" w:space="0" w:color="auto"/>
              <w:right w:val="single" w:sz="4" w:space="0" w:color="auto"/>
            </w:tcBorders>
            <w:shd w:val="clear" w:color="auto" w:fill="auto"/>
            <w:hideMark/>
          </w:tcPr>
          <w:p w14:paraId="27A26CC2" w14:textId="77777777" w:rsidR="00D95CD3" w:rsidRPr="00D95CD3" w:rsidRDefault="00D95CD3" w:rsidP="00D95CD3">
            <w:pPr>
              <w:spacing w:after="0" w:line="240" w:lineRule="auto"/>
              <w:rPr>
                <w:rFonts w:ascii="Arial" w:eastAsia="Times New Roman" w:hAnsi="Arial" w:cs="Arial"/>
                <w:color w:val="000000"/>
                <w:sz w:val="22"/>
                <w:szCs w:val="22"/>
                <w:lang w:val="es-419"/>
              </w:rPr>
            </w:pPr>
            <w:r w:rsidRPr="00D95CD3">
              <w:rPr>
                <w:rFonts w:ascii="Arial" w:eastAsia="Times New Roman" w:hAnsi="Arial" w:cs="Arial"/>
                <w:color w:val="000000"/>
                <w:sz w:val="22"/>
                <w:szCs w:val="22"/>
                <w:lang w:val="es-419"/>
              </w:rPr>
              <w:t>Se fomenta la coevaluación entre estudiantes durante el desarrollo de la clase.</w:t>
            </w:r>
          </w:p>
        </w:tc>
      </w:tr>
      <w:tr w:rsidR="00D95CD3" w:rsidRPr="00D95CD3" w14:paraId="72A1E7EE" w14:textId="77777777" w:rsidTr="00D95CD3">
        <w:trPr>
          <w:trHeight w:val="809"/>
          <w:jc w:val="center"/>
        </w:trPr>
        <w:tc>
          <w:tcPr>
            <w:tcW w:w="5649" w:type="dxa"/>
            <w:tcBorders>
              <w:top w:val="nil"/>
              <w:left w:val="single" w:sz="4" w:space="0" w:color="auto"/>
              <w:bottom w:val="single" w:sz="4" w:space="0" w:color="auto"/>
              <w:right w:val="single" w:sz="4" w:space="0" w:color="auto"/>
            </w:tcBorders>
            <w:shd w:val="clear" w:color="auto" w:fill="auto"/>
            <w:hideMark/>
          </w:tcPr>
          <w:p w14:paraId="4BE6DC65" w14:textId="77777777" w:rsidR="00D95CD3" w:rsidRPr="00D95CD3" w:rsidRDefault="00D95CD3" w:rsidP="00D95CD3">
            <w:pPr>
              <w:spacing w:after="0" w:line="240" w:lineRule="auto"/>
              <w:rPr>
                <w:rFonts w:ascii="Arial" w:eastAsia="Times New Roman" w:hAnsi="Arial" w:cs="Arial"/>
                <w:color w:val="000000"/>
                <w:sz w:val="22"/>
                <w:szCs w:val="22"/>
                <w:lang w:val="es-419"/>
              </w:rPr>
            </w:pPr>
            <w:r w:rsidRPr="00D95CD3">
              <w:rPr>
                <w:rFonts w:ascii="Arial" w:eastAsia="Times New Roman" w:hAnsi="Arial" w:cs="Arial"/>
                <w:color w:val="000000"/>
                <w:sz w:val="22"/>
                <w:szCs w:val="22"/>
                <w:lang w:val="es-419"/>
              </w:rPr>
              <w:t>Se generan oportunidades de mejora antes de la evaluación sumativa.</w:t>
            </w:r>
          </w:p>
        </w:tc>
      </w:tr>
      <w:tr w:rsidR="00D95CD3" w:rsidRPr="00D95CD3" w14:paraId="12E538AF" w14:textId="77777777" w:rsidTr="00D95CD3">
        <w:trPr>
          <w:trHeight w:val="866"/>
          <w:jc w:val="center"/>
        </w:trPr>
        <w:tc>
          <w:tcPr>
            <w:tcW w:w="5649" w:type="dxa"/>
            <w:tcBorders>
              <w:top w:val="nil"/>
              <w:left w:val="single" w:sz="4" w:space="0" w:color="auto"/>
              <w:bottom w:val="single" w:sz="4" w:space="0" w:color="auto"/>
              <w:right w:val="single" w:sz="4" w:space="0" w:color="auto"/>
            </w:tcBorders>
            <w:shd w:val="clear" w:color="auto" w:fill="auto"/>
            <w:hideMark/>
          </w:tcPr>
          <w:p w14:paraId="484B7C1D" w14:textId="77777777" w:rsidR="00D95CD3" w:rsidRPr="00D95CD3" w:rsidRDefault="00D95CD3" w:rsidP="00D95CD3">
            <w:pPr>
              <w:spacing w:after="0" w:line="240" w:lineRule="auto"/>
              <w:rPr>
                <w:rFonts w:ascii="Arial" w:eastAsia="Times New Roman" w:hAnsi="Arial" w:cs="Arial"/>
                <w:color w:val="000000"/>
                <w:sz w:val="22"/>
                <w:szCs w:val="22"/>
                <w:lang w:val="es-419"/>
              </w:rPr>
            </w:pPr>
            <w:r w:rsidRPr="00D95CD3">
              <w:rPr>
                <w:rFonts w:ascii="Arial" w:eastAsia="Times New Roman" w:hAnsi="Arial" w:cs="Arial"/>
                <w:color w:val="000000"/>
                <w:sz w:val="22"/>
                <w:szCs w:val="22"/>
                <w:lang w:val="es-419"/>
              </w:rPr>
              <w:t>La clase refleja una cultura de evaluación centrada en el aprendizaje más que en la calificación.</w:t>
            </w:r>
          </w:p>
        </w:tc>
      </w:tr>
    </w:tbl>
    <w:p w14:paraId="1809561F" w14:textId="2DF7D024" w:rsidR="008856AB" w:rsidRDefault="00D95CD3" w:rsidP="00D95CD3">
      <w:pPr>
        <w:spacing w:line="480" w:lineRule="auto"/>
        <w:jc w:val="center"/>
        <w:rPr>
          <w:rFonts w:ascii="Arial" w:eastAsia="Arial" w:hAnsi="Arial" w:cs="Arial"/>
        </w:rPr>
      </w:pPr>
      <w:r>
        <w:rPr>
          <w:rFonts w:ascii="Arial" w:eastAsia="Arial" w:hAnsi="Arial" w:cs="Arial"/>
        </w:rPr>
        <w:t>Criterios Pauta Observación: Foco evaluación formativa.</w:t>
      </w:r>
    </w:p>
    <w:p w14:paraId="26A3DC9A" w14:textId="5E46D737" w:rsidR="00F32FD1" w:rsidRDefault="00F32FD1" w:rsidP="00D95CD3">
      <w:pPr>
        <w:spacing w:line="480" w:lineRule="auto"/>
        <w:jc w:val="both"/>
        <w:rPr>
          <w:rFonts w:ascii="Arial" w:eastAsia="Arial" w:hAnsi="Arial" w:cs="Arial"/>
        </w:rPr>
      </w:pPr>
      <w:r>
        <w:rPr>
          <w:rFonts w:ascii="Arial" w:eastAsia="Arial" w:hAnsi="Arial" w:cs="Arial"/>
        </w:rPr>
        <w:t xml:space="preserve">La segunda jornada de observación </w:t>
      </w:r>
      <w:r w:rsidR="007B6B73">
        <w:rPr>
          <w:rFonts w:ascii="Arial" w:eastAsia="Arial" w:hAnsi="Arial" w:cs="Arial"/>
        </w:rPr>
        <w:t xml:space="preserve">fue positiva en torno a la efectivada de la intervención, los docentes demostraron preparación de su clase, </w:t>
      </w:r>
      <w:r w:rsidR="00F27E91">
        <w:rPr>
          <w:rFonts w:ascii="Arial" w:eastAsia="Arial" w:hAnsi="Arial" w:cs="Arial"/>
        </w:rPr>
        <w:t xml:space="preserve">utilizaron estrategias analizadas en las sesiones y pudieron aplicarlas en sus clases, </w:t>
      </w:r>
      <w:r w:rsidR="001A31D9">
        <w:rPr>
          <w:rFonts w:ascii="Arial" w:eastAsia="Arial" w:hAnsi="Arial" w:cs="Arial"/>
        </w:rPr>
        <w:t>la detección de estudiantes que presentaban dificultades fue más fluida permitiendo abordar a tiempo esta problemática.</w:t>
      </w:r>
    </w:p>
    <w:p w14:paraId="16D946C1" w14:textId="77777777" w:rsidR="001A31D9" w:rsidRDefault="001A31D9" w:rsidP="00D95CD3">
      <w:pPr>
        <w:spacing w:line="480" w:lineRule="auto"/>
        <w:jc w:val="both"/>
        <w:rPr>
          <w:rFonts w:ascii="Arial" w:eastAsia="Arial" w:hAnsi="Arial" w:cs="Arial"/>
        </w:rPr>
      </w:pPr>
    </w:p>
    <w:p w14:paraId="5E278D15" w14:textId="0D4CF7FA" w:rsidR="00D95CD3" w:rsidRDefault="00837DBF" w:rsidP="00D95CD3">
      <w:pPr>
        <w:spacing w:line="480" w:lineRule="auto"/>
        <w:jc w:val="both"/>
        <w:rPr>
          <w:rFonts w:ascii="Arial" w:eastAsia="Arial" w:hAnsi="Arial" w:cs="Arial"/>
        </w:rPr>
      </w:pPr>
      <w:r>
        <w:rPr>
          <w:rFonts w:ascii="Arial" w:eastAsia="Arial" w:hAnsi="Arial" w:cs="Arial"/>
        </w:rPr>
        <w:lastRenderedPageBreak/>
        <w:t xml:space="preserve">El primer elemento detectado en que aún presentan dificultad los docentes es en presentarle a los estudiantes </w:t>
      </w:r>
      <w:r w:rsidR="00AE7F54">
        <w:rPr>
          <w:rFonts w:ascii="Arial" w:eastAsia="Arial" w:hAnsi="Arial" w:cs="Arial"/>
        </w:rPr>
        <w:t xml:space="preserve">el que elementos requieren para llegar la meta u objetivo de la clase, pese a que </w:t>
      </w:r>
      <w:r w:rsidR="009634F0">
        <w:rPr>
          <w:rFonts w:ascii="Arial" w:eastAsia="Arial" w:hAnsi="Arial" w:cs="Arial"/>
        </w:rPr>
        <w:t xml:space="preserve">seis de los ocho docentes son claros en presentar el objetivo, </w:t>
      </w:r>
      <w:r w:rsidR="007B6B73">
        <w:rPr>
          <w:rFonts w:ascii="Arial" w:eastAsia="Arial" w:hAnsi="Arial" w:cs="Arial"/>
        </w:rPr>
        <w:t>este indicador de criterios para llegar al objetivo aún mantiene</w:t>
      </w:r>
      <w:r w:rsidR="004623C3">
        <w:rPr>
          <w:rFonts w:ascii="Arial" w:eastAsia="Arial" w:hAnsi="Arial" w:cs="Arial"/>
        </w:rPr>
        <w:t xml:space="preserve"> dificultad para lograrlo, esto tiende a dificultar en los estudiantes que necesitan para lograr la meta planteada. </w:t>
      </w:r>
    </w:p>
    <w:p w14:paraId="6FE97891" w14:textId="64D45DAF" w:rsidR="00ED63B1" w:rsidRDefault="00ED63B1" w:rsidP="00D95CD3">
      <w:pPr>
        <w:spacing w:line="480" w:lineRule="auto"/>
        <w:jc w:val="both"/>
        <w:rPr>
          <w:rFonts w:ascii="Arial" w:eastAsia="Arial" w:hAnsi="Arial" w:cs="Arial"/>
        </w:rPr>
      </w:pPr>
      <w:r>
        <w:rPr>
          <w:rFonts w:ascii="Arial" w:eastAsia="Arial" w:hAnsi="Arial" w:cs="Arial"/>
        </w:rPr>
        <w:t xml:space="preserve">En torno a la utilización de estrategias de recolección de información, siete de los ocho profesores utilizaron </w:t>
      </w:r>
      <w:r w:rsidR="003770B0">
        <w:rPr>
          <w:rFonts w:ascii="Arial" w:eastAsia="Arial" w:hAnsi="Arial" w:cs="Arial"/>
        </w:rPr>
        <w:t xml:space="preserve">herramientas, las que iban desde la utilización de “Palitos preguntones” o el “Semáforo”, </w:t>
      </w:r>
      <w:r w:rsidR="00F11CAF">
        <w:rPr>
          <w:rFonts w:ascii="Arial" w:eastAsia="Arial" w:hAnsi="Arial" w:cs="Arial"/>
        </w:rPr>
        <w:t>las que se manifestaban en las clases con estudiantes atentos debido a que podían ser seleccionados por los docentes</w:t>
      </w:r>
      <w:r w:rsidR="00ED7AB8">
        <w:rPr>
          <w:rFonts w:ascii="Arial" w:eastAsia="Arial" w:hAnsi="Arial" w:cs="Arial"/>
        </w:rPr>
        <w:t>. El uso de estrategias se diversificó en relación a la observación diagnóstica, ya que en ella se limitaba al uso de preguntas abiertas, siendo estas respondidas mayoritariamente por los mismos estudiantes.</w:t>
      </w:r>
      <w:r w:rsidR="00FF1684">
        <w:rPr>
          <w:rFonts w:ascii="Arial" w:eastAsia="Arial" w:hAnsi="Arial" w:cs="Arial"/>
        </w:rPr>
        <w:t xml:space="preserve"> Una vez que recogían información los docentes lograban adaptar sus prácticas, ya sea </w:t>
      </w:r>
      <w:r w:rsidR="008930C7">
        <w:rPr>
          <w:rFonts w:ascii="Arial" w:eastAsia="Arial" w:hAnsi="Arial" w:cs="Arial"/>
        </w:rPr>
        <w:t>retomando contenidos de cursos anteriores o volviendo a explicar el contenido entregado</w:t>
      </w:r>
      <w:r w:rsidR="007B7972">
        <w:rPr>
          <w:rFonts w:ascii="Arial" w:eastAsia="Arial" w:hAnsi="Arial" w:cs="Arial"/>
        </w:rPr>
        <w:t>, en ocasiones hasta utilizaron a estudiantes para que colaborará con la explicación frente al curso.</w:t>
      </w:r>
      <w:r w:rsidR="00182396">
        <w:rPr>
          <w:rFonts w:ascii="Arial" w:eastAsia="Arial" w:hAnsi="Arial" w:cs="Arial"/>
        </w:rPr>
        <w:t xml:space="preserve"> </w:t>
      </w:r>
    </w:p>
    <w:p w14:paraId="1FA590B8" w14:textId="29816A3B" w:rsidR="00182396" w:rsidRDefault="00182396" w:rsidP="00D95CD3">
      <w:pPr>
        <w:spacing w:line="480" w:lineRule="auto"/>
        <w:jc w:val="both"/>
        <w:rPr>
          <w:rFonts w:ascii="Arial" w:eastAsia="Arial" w:hAnsi="Arial" w:cs="Arial"/>
        </w:rPr>
      </w:pPr>
      <w:r>
        <w:rPr>
          <w:rFonts w:ascii="Arial" w:eastAsia="Arial" w:hAnsi="Arial" w:cs="Arial"/>
        </w:rPr>
        <w:t xml:space="preserve">La detección temprana de dificultades facilitó la entrega oportuna de retroalimentación a los estudiantes, este fue un elemento fundamental para lograr alcanzar los objetivos propuestos por los docentes, ya que el tomar decisiones </w:t>
      </w:r>
      <w:r>
        <w:rPr>
          <w:rFonts w:ascii="Arial" w:eastAsia="Arial" w:hAnsi="Arial" w:cs="Arial"/>
        </w:rPr>
        <w:lastRenderedPageBreak/>
        <w:t xml:space="preserve">con respecto a elementos </w:t>
      </w:r>
      <w:r w:rsidR="00A610B7">
        <w:rPr>
          <w:rFonts w:ascii="Arial" w:eastAsia="Arial" w:hAnsi="Arial" w:cs="Arial"/>
        </w:rPr>
        <w:t xml:space="preserve">detectados permitió tomar decisiones pedagógicas, </w:t>
      </w:r>
      <w:r w:rsidR="00574399">
        <w:rPr>
          <w:rFonts w:ascii="Arial" w:eastAsia="Arial" w:hAnsi="Arial" w:cs="Arial"/>
        </w:rPr>
        <w:t xml:space="preserve">apoyando el aprendizaje de los estudiantes. </w:t>
      </w:r>
    </w:p>
    <w:p w14:paraId="61DAB913" w14:textId="11D769F4" w:rsidR="00574399" w:rsidRDefault="00574399" w:rsidP="00D95CD3">
      <w:pPr>
        <w:spacing w:line="480" w:lineRule="auto"/>
        <w:jc w:val="both"/>
        <w:rPr>
          <w:rFonts w:ascii="Arial" w:eastAsia="Arial" w:hAnsi="Arial" w:cs="Arial"/>
        </w:rPr>
      </w:pPr>
      <w:r>
        <w:rPr>
          <w:rFonts w:ascii="Arial" w:eastAsia="Arial" w:hAnsi="Arial" w:cs="Arial"/>
        </w:rPr>
        <w:t xml:space="preserve">Por último, el 87.5% de las clases observadas </w:t>
      </w:r>
      <w:r w:rsidR="005D780D">
        <w:rPr>
          <w:rFonts w:ascii="Arial" w:eastAsia="Arial" w:hAnsi="Arial" w:cs="Arial"/>
        </w:rPr>
        <w:t>muestran claramente que están centradas en el aprendizaje, revelando la importancia de este, como elemento fundamental y no concentrando la clase en la califica</w:t>
      </w:r>
      <w:r w:rsidR="00B610E6">
        <w:rPr>
          <w:rFonts w:ascii="Arial" w:eastAsia="Arial" w:hAnsi="Arial" w:cs="Arial"/>
        </w:rPr>
        <w:t>ción, dándole importancia a la detección de elementos relevantes</w:t>
      </w:r>
      <w:r w:rsidR="002B58EF">
        <w:rPr>
          <w:rFonts w:ascii="Arial" w:eastAsia="Arial" w:hAnsi="Arial" w:cs="Arial"/>
        </w:rPr>
        <w:t xml:space="preserve">, ya sean contenidos más complejos o </w:t>
      </w:r>
      <w:r w:rsidR="00642173">
        <w:rPr>
          <w:rFonts w:ascii="Arial" w:eastAsia="Arial" w:hAnsi="Arial" w:cs="Arial"/>
        </w:rPr>
        <w:t>elementos que fueron más fáciles de comprender por los estudiantes</w:t>
      </w:r>
      <w:r w:rsidR="002B58EF">
        <w:rPr>
          <w:rFonts w:ascii="Arial" w:eastAsia="Arial" w:hAnsi="Arial" w:cs="Arial"/>
        </w:rPr>
        <w:t xml:space="preserve">. </w:t>
      </w:r>
    </w:p>
    <w:p w14:paraId="651D7C6D" w14:textId="77777777" w:rsidR="00104E94" w:rsidRDefault="00104E94">
      <w:pPr>
        <w:rPr>
          <w:rFonts w:ascii="Arial" w:eastAsia="Arial" w:hAnsi="Arial" w:cs="Arial"/>
        </w:rPr>
      </w:pPr>
    </w:p>
    <w:p w14:paraId="373B5ECE" w14:textId="77777777" w:rsidR="00104E94" w:rsidRDefault="005C778D">
      <w:pPr>
        <w:rPr>
          <w:rFonts w:ascii="Arial" w:eastAsia="Arial" w:hAnsi="Arial" w:cs="Arial"/>
        </w:rPr>
      </w:pPr>
      <w:r>
        <w:br w:type="page"/>
      </w:r>
    </w:p>
    <w:p w14:paraId="7BB0CC50" w14:textId="77777777" w:rsidR="00104E94" w:rsidRDefault="005C778D">
      <w:pPr>
        <w:pStyle w:val="Ttulo1"/>
        <w:numPr>
          <w:ilvl w:val="0"/>
          <w:numId w:val="1"/>
        </w:numPr>
      </w:pPr>
      <w:bookmarkStart w:id="13" w:name="_heading=h.618livan5bvc" w:colFirst="0" w:colLast="0"/>
      <w:bookmarkEnd w:id="13"/>
      <w:r>
        <w:lastRenderedPageBreak/>
        <w:t>CONCLUSIONES</w:t>
      </w:r>
    </w:p>
    <w:p w14:paraId="59C5F445" w14:textId="091D8F50" w:rsidR="00627B63" w:rsidRDefault="00627B63" w:rsidP="00627B63">
      <w:pPr>
        <w:spacing w:line="480" w:lineRule="auto"/>
        <w:jc w:val="both"/>
        <w:rPr>
          <w:rFonts w:ascii="Arial" w:hAnsi="Arial" w:cs="Arial"/>
        </w:rPr>
      </w:pPr>
      <w:r w:rsidRPr="00627B63">
        <w:rPr>
          <w:rFonts w:ascii="Arial" w:hAnsi="Arial" w:cs="Arial"/>
        </w:rPr>
        <w:t xml:space="preserve">Este apartado tiene por objetivo presentar un análisis reflexivo en torno a los resultados obtenidos tras la aplicación de la intervención focalizada en el fortalecimiento de la evaluación formativa en el </w:t>
      </w:r>
      <w:r>
        <w:rPr>
          <w:rFonts w:ascii="Arial" w:hAnsi="Arial" w:cs="Arial"/>
        </w:rPr>
        <w:t>Colegio de investigación</w:t>
      </w:r>
      <w:r w:rsidRPr="00627B63">
        <w:rPr>
          <w:rFonts w:ascii="Arial" w:hAnsi="Arial" w:cs="Arial"/>
        </w:rPr>
        <w:t>.</w:t>
      </w:r>
    </w:p>
    <w:p w14:paraId="3CB0FFE6" w14:textId="7F677DC9" w:rsidR="00627B63" w:rsidRDefault="00627B63" w:rsidP="00627B63">
      <w:pPr>
        <w:spacing w:line="480" w:lineRule="auto"/>
        <w:jc w:val="both"/>
        <w:rPr>
          <w:rFonts w:ascii="Arial" w:hAnsi="Arial" w:cs="Arial"/>
        </w:rPr>
      </w:pPr>
      <w:r w:rsidRPr="00627B63">
        <w:rPr>
          <w:rFonts w:ascii="Arial" w:hAnsi="Arial" w:cs="Arial"/>
        </w:rPr>
        <w:t>Los resultados evidencian una mejora significativa en la apropiación conceptual y práctica de la evaluación formativa. Esta se alinea con lo planteado por Dávila y Huertas (2024), quienes afirman que la evaluación formativa tiene un alto impacto en los aprendizajes, en la medida en que facilita retroalimentación oportuna y fomenta el desarrollo metacognitivo. Asimismo, los hallazgos refuerzan lo propuesto en las orientaciones del Ministerio de Educación (2020), donde se sostiene que la evaluación formativa permite adaptar la enseñanza a partir de evidencias del aprendizaje. Se observa también una mejora en la diversificación de estrategias, relacionado con lo propuesto por Casanova (2024), quien sostiene que la evaluación formativa puede favorecer procesos de enseñanza inclusivos y centrados en el estudiante.</w:t>
      </w:r>
    </w:p>
    <w:p w14:paraId="112ED81D" w14:textId="5F5C1929" w:rsidR="00627B63" w:rsidRDefault="00627B63" w:rsidP="00627B63">
      <w:pPr>
        <w:spacing w:line="480" w:lineRule="auto"/>
        <w:jc w:val="both"/>
        <w:rPr>
          <w:rFonts w:ascii="Arial" w:hAnsi="Arial" w:cs="Arial"/>
        </w:rPr>
      </w:pPr>
      <w:r>
        <w:rPr>
          <w:rFonts w:ascii="Arial" w:hAnsi="Arial" w:cs="Arial"/>
        </w:rPr>
        <w:t xml:space="preserve">Al considerar aspectos que podrían limitar la aplicación de la intervención se detectó que los docentes manifiestan que la formación de pregrado no se encuentra acorde con lo que requiere el sistema educativo actual y los estudiantes, su formación inicial no es robusta en torno a la evaluación formativa. Pese a que dos sesiones podrían no ser suficientes para profundizar en diversas estrategias o herramientas, lograron aportar a los docentes algunos elementos básicos que pueden ser aplicado de forma fácil en sus clases, pudiendo ser un </w:t>
      </w:r>
      <w:r>
        <w:rPr>
          <w:rFonts w:ascii="Arial" w:hAnsi="Arial" w:cs="Arial"/>
        </w:rPr>
        <w:lastRenderedPageBreak/>
        <w:t xml:space="preserve">puntapié inicial para instaurar culturalmente en el Colegio el uso de la evaluación formativa en sus clases. En relación con la segunda observación realizada los docentes al saber que sería observada la aplicación del trabajo realizado en las sesiones podrían influir en el desarrollo de la clase, no reflejando la realidad de la totalidad de sus clases. </w:t>
      </w:r>
    </w:p>
    <w:p w14:paraId="4B8879B5" w14:textId="730D372C" w:rsidR="00627B63" w:rsidRDefault="00627B63" w:rsidP="00627B63">
      <w:pPr>
        <w:spacing w:line="480" w:lineRule="auto"/>
        <w:jc w:val="both"/>
        <w:rPr>
          <w:rFonts w:ascii="Arial" w:hAnsi="Arial" w:cs="Arial"/>
        </w:rPr>
      </w:pPr>
      <w:r>
        <w:rPr>
          <w:rFonts w:ascii="Arial" w:hAnsi="Arial" w:cs="Arial"/>
        </w:rPr>
        <w:t xml:space="preserve">Algunos elementos que se podrían considerar a profundizar en otras sesiones o incluir en las dos aplicadas es el mejorar la definición del objetivo de la clase y que necesitan los estudiantes para llegar a él, siendo esto un punto que se mantuvo débil. </w:t>
      </w:r>
      <w:r w:rsidR="0043616F">
        <w:rPr>
          <w:rFonts w:ascii="Arial" w:hAnsi="Arial" w:cs="Arial"/>
        </w:rPr>
        <w:t>Y por último el darle mayor relevancia a la autoevaluación y coevaluación en clases como herramienta útil y verídica para la obtención de información.</w:t>
      </w:r>
    </w:p>
    <w:p w14:paraId="3BC582BD" w14:textId="32EFD7BC" w:rsidR="00627B63" w:rsidRDefault="0043616F" w:rsidP="00627B63">
      <w:pPr>
        <w:spacing w:line="480" w:lineRule="auto"/>
        <w:jc w:val="both"/>
        <w:rPr>
          <w:rFonts w:ascii="Arial" w:hAnsi="Arial" w:cs="Arial"/>
        </w:rPr>
      </w:pPr>
      <w:r>
        <w:rPr>
          <w:rFonts w:ascii="Arial" w:hAnsi="Arial" w:cs="Arial"/>
        </w:rPr>
        <w:t xml:space="preserve">En base a los resultados obtenidos se detectaron clases mejoras en el desarrollo de las clases de los docentes objeto de investigación, logrando apropiarse de la relevancia de la evaluación formativa como herramienta pedagógica en clases, pudiendo diferenciar en gran parte entre evaluación formativa y sumativa, dejando claro que la evaluación formativa es una herramienta de fácil aplicación, si es planificada e intencionada, para mejorar el proceso de aprendizaje de los estudiantes. </w:t>
      </w:r>
    </w:p>
    <w:p w14:paraId="05E8A6EC" w14:textId="3C29022C" w:rsidR="0043616F" w:rsidRDefault="0043616F" w:rsidP="00627B63">
      <w:pPr>
        <w:spacing w:line="480" w:lineRule="auto"/>
        <w:jc w:val="both"/>
        <w:rPr>
          <w:rFonts w:ascii="Arial" w:hAnsi="Arial" w:cs="Arial"/>
        </w:rPr>
      </w:pPr>
      <w:r>
        <w:rPr>
          <w:rFonts w:ascii="Arial" w:hAnsi="Arial" w:cs="Arial"/>
        </w:rPr>
        <w:t xml:space="preserve">Pase a lo acotado de la intervención sería relevante a futuro considerar que los elementos presentados son generales, pudiendo profundizar en aspectos </w:t>
      </w:r>
      <w:r>
        <w:rPr>
          <w:rFonts w:ascii="Arial" w:hAnsi="Arial" w:cs="Arial"/>
        </w:rPr>
        <w:lastRenderedPageBreak/>
        <w:t xml:space="preserve">particulares a cada asignatura, dirigiendo, por ejemplo, herramientas destinadas al contexto de algún contenido o alguna clase en particular.  </w:t>
      </w:r>
    </w:p>
    <w:p w14:paraId="18A4CAFA" w14:textId="15170FC9" w:rsidR="0043616F" w:rsidRDefault="0043616F" w:rsidP="00627B63">
      <w:pPr>
        <w:spacing w:line="480" w:lineRule="auto"/>
        <w:jc w:val="both"/>
        <w:rPr>
          <w:rFonts w:ascii="Arial" w:hAnsi="Arial" w:cs="Arial"/>
        </w:rPr>
      </w:pPr>
      <w:r>
        <w:rPr>
          <w:rFonts w:ascii="Arial" w:hAnsi="Arial" w:cs="Arial"/>
        </w:rPr>
        <w:t xml:space="preserve">Debido a la relevancia del uso de la evaluación formativa se torna crucial el diversificar la formación y perfeccionamiento en los docentes, esto traducido significaría importantes mejoras en el uso de esta en las diversas asignaturas que componen la malla curricular. </w:t>
      </w:r>
    </w:p>
    <w:p w14:paraId="6FFEC928" w14:textId="77777777" w:rsidR="00104E94" w:rsidRDefault="00104E94">
      <w:pPr>
        <w:rPr>
          <w:rFonts w:ascii="Arial" w:eastAsia="Arial" w:hAnsi="Arial" w:cs="Arial"/>
        </w:rPr>
      </w:pPr>
    </w:p>
    <w:p w14:paraId="1C7809E1" w14:textId="77777777" w:rsidR="00104E94" w:rsidRDefault="00104E94">
      <w:pPr>
        <w:rPr>
          <w:rFonts w:ascii="Arial" w:eastAsia="Arial" w:hAnsi="Arial" w:cs="Arial"/>
        </w:rPr>
      </w:pPr>
    </w:p>
    <w:p w14:paraId="441FCA70" w14:textId="77777777" w:rsidR="00104E94" w:rsidRDefault="00104E94">
      <w:pPr>
        <w:rPr>
          <w:rFonts w:ascii="Arial" w:eastAsia="Arial" w:hAnsi="Arial" w:cs="Arial"/>
        </w:rPr>
      </w:pPr>
    </w:p>
    <w:p w14:paraId="12A61264" w14:textId="77777777" w:rsidR="00104E94" w:rsidRDefault="005C778D">
      <w:pPr>
        <w:rPr>
          <w:rFonts w:ascii="Arial" w:eastAsia="Arial" w:hAnsi="Arial" w:cs="Arial"/>
        </w:rPr>
      </w:pPr>
      <w:r>
        <w:br w:type="page"/>
      </w:r>
    </w:p>
    <w:p w14:paraId="081C48CB" w14:textId="77777777" w:rsidR="00104E94" w:rsidRDefault="005C778D">
      <w:pPr>
        <w:pStyle w:val="Ttulo1"/>
        <w:numPr>
          <w:ilvl w:val="0"/>
          <w:numId w:val="1"/>
        </w:numPr>
      </w:pPr>
      <w:bookmarkStart w:id="14" w:name="_heading=h.y594b0s2z2wm" w:colFirst="0" w:colLast="0"/>
      <w:bookmarkEnd w:id="14"/>
      <w:r>
        <w:lastRenderedPageBreak/>
        <w:t>BIBLIOGRAFÍA</w:t>
      </w:r>
    </w:p>
    <w:p w14:paraId="40214BA5" w14:textId="028B8D88" w:rsidR="00104E94" w:rsidRPr="00BF7E37" w:rsidRDefault="006A65B2" w:rsidP="00BF7E37">
      <w:pPr>
        <w:pStyle w:val="Prrafodelista"/>
        <w:numPr>
          <w:ilvl w:val="0"/>
          <w:numId w:val="15"/>
        </w:numPr>
        <w:spacing w:line="480" w:lineRule="auto"/>
        <w:rPr>
          <w:rFonts w:ascii="Arial" w:eastAsia="Arial" w:hAnsi="Arial" w:cs="Arial"/>
        </w:rPr>
      </w:pPr>
      <w:r w:rsidRPr="00BF7E37">
        <w:rPr>
          <w:rFonts w:ascii="Arial" w:eastAsia="Arial" w:hAnsi="Arial" w:cs="Arial"/>
        </w:rPr>
        <w:t xml:space="preserve">Dávila Ramírez, J. R., &amp; Huertas Martínez, J. A. (2024). Evaluación formativa y calidad de la </w:t>
      </w:r>
      <w:r w:rsidR="004006AD" w:rsidRPr="00BF7E37">
        <w:rPr>
          <w:rFonts w:ascii="Arial" w:eastAsia="Arial" w:hAnsi="Arial" w:cs="Arial"/>
        </w:rPr>
        <w:t>retroalimentación: diseño</w:t>
      </w:r>
      <w:r w:rsidRPr="00BF7E37">
        <w:rPr>
          <w:rFonts w:ascii="Arial" w:eastAsia="Arial" w:hAnsi="Arial" w:cs="Arial"/>
        </w:rPr>
        <w:t xml:space="preserve"> y validación de escalas para </w:t>
      </w:r>
      <w:r w:rsidR="0043616F" w:rsidRPr="00BF7E37">
        <w:rPr>
          <w:rFonts w:ascii="Arial" w:eastAsia="Arial" w:hAnsi="Arial" w:cs="Arial"/>
        </w:rPr>
        <w:t>docentes escolares</w:t>
      </w:r>
      <w:r w:rsidR="00541F17" w:rsidRPr="00BF7E37">
        <w:rPr>
          <w:rFonts w:ascii="Arial" w:eastAsia="Arial" w:hAnsi="Arial" w:cs="Arial"/>
        </w:rPr>
        <w:t xml:space="preserve">. </w:t>
      </w:r>
      <w:r w:rsidRPr="00BF7E37">
        <w:rPr>
          <w:rFonts w:ascii="Arial" w:eastAsia="Arial" w:hAnsi="Arial" w:cs="Arial"/>
        </w:rPr>
        <w:t xml:space="preserve">Educación XX1, 27(2), 167-194. </w:t>
      </w:r>
      <w:hyperlink r:id="rId13" w:history="1">
        <w:r w:rsidR="00CC31E8" w:rsidRPr="00BF7E37">
          <w:rPr>
            <w:rStyle w:val="Hipervnculo"/>
            <w:rFonts w:ascii="Arial" w:eastAsia="Arial" w:hAnsi="Arial" w:cs="Arial"/>
          </w:rPr>
          <w:t>https://doi.org/10.5944/educxx1.38283</w:t>
        </w:r>
      </w:hyperlink>
    </w:p>
    <w:p w14:paraId="108A6A5B" w14:textId="0E084AA6" w:rsidR="00CC31E8" w:rsidRPr="00BF7E37" w:rsidRDefault="00CC31E8" w:rsidP="00BF7E37">
      <w:pPr>
        <w:pStyle w:val="Prrafodelista"/>
        <w:numPr>
          <w:ilvl w:val="0"/>
          <w:numId w:val="15"/>
        </w:numPr>
        <w:spacing w:line="480" w:lineRule="auto"/>
        <w:rPr>
          <w:rFonts w:ascii="Arial" w:eastAsia="Arial" w:hAnsi="Arial" w:cs="Arial"/>
        </w:rPr>
      </w:pPr>
      <w:r w:rsidRPr="00BF7E37">
        <w:rPr>
          <w:rFonts w:ascii="Arial" w:eastAsia="Arial" w:hAnsi="Arial" w:cs="Arial"/>
        </w:rPr>
        <w:t xml:space="preserve">Ministerio de Educación de Chile. (2020). Orientaciones para el fortalecimiento de la evaluación formativa en el contexto escolar. División de Educación General. </w:t>
      </w:r>
      <w:hyperlink r:id="rId14" w:history="1">
        <w:r w:rsidR="00004B87" w:rsidRPr="00BF7E37">
          <w:rPr>
            <w:rStyle w:val="Hipervnculo"/>
            <w:rFonts w:ascii="Arial" w:eastAsia="Arial" w:hAnsi="Arial" w:cs="Arial"/>
          </w:rPr>
          <w:t>https://archivos.mineduc.cl/Orientaciones_Evaluacion_Formativa_2020.pdf</w:t>
        </w:r>
      </w:hyperlink>
    </w:p>
    <w:p w14:paraId="5182F938" w14:textId="6BAC2739" w:rsidR="00004B87" w:rsidRPr="00BF7E37" w:rsidRDefault="00004B87" w:rsidP="00BF7E37">
      <w:pPr>
        <w:pStyle w:val="Prrafodelista"/>
        <w:numPr>
          <w:ilvl w:val="0"/>
          <w:numId w:val="15"/>
        </w:numPr>
        <w:spacing w:line="480" w:lineRule="auto"/>
        <w:rPr>
          <w:rFonts w:ascii="Arial" w:eastAsia="Arial" w:hAnsi="Arial" w:cs="Arial"/>
        </w:rPr>
      </w:pPr>
      <w:r w:rsidRPr="00BF7E37">
        <w:rPr>
          <w:rFonts w:ascii="Arial" w:eastAsia="Arial" w:hAnsi="Arial" w:cs="Arial"/>
        </w:rPr>
        <w:t xml:space="preserve">Ministerio de Educación de Chile. (2015). </w:t>
      </w:r>
      <w:r w:rsidRPr="00BF7E37">
        <w:rPr>
          <w:rFonts w:ascii="Arial" w:eastAsia="Arial" w:hAnsi="Arial" w:cs="Arial"/>
          <w:i/>
          <w:iCs/>
        </w:rPr>
        <w:t>Marco para la buena dirección y el liderazgo escolar</w:t>
      </w:r>
      <w:r w:rsidRPr="00BF7E37">
        <w:rPr>
          <w:rFonts w:ascii="Arial" w:eastAsia="Arial" w:hAnsi="Arial" w:cs="Arial"/>
        </w:rPr>
        <w:t>. Ministerio de Educación. https://bibliotecadigital.mineduc.cl/bitstream/handle/20.500.12365/11796/Marco_Buena_Direccion_2015.pdf</w:t>
      </w:r>
    </w:p>
    <w:p w14:paraId="585FBFBF" w14:textId="47637639" w:rsidR="00104E94" w:rsidRPr="00BF7E37" w:rsidRDefault="00BF7E37" w:rsidP="00BF7E37">
      <w:pPr>
        <w:pStyle w:val="Prrafodelista"/>
        <w:numPr>
          <w:ilvl w:val="0"/>
          <w:numId w:val="15"/>
        </w:numPr>
        <w:spacing w:line="480" w:lineRule="auto"/>
        <w:jc w:val="both"/>
        <w:rPr>
          <w:rFonts w:ascii="Arial" w:eastAsia="Arial" w:hAnsi="Arial" w:cs="Arial"/>
        </w:rPr>
      </w:pPr>
      <w:r w:rsidRPr="00BF7E37">
        <w:rPr>
          <w:rFonts w:ascii="Arial" w:eastAsia="Arial" w:hAnsi="Arial" w:cs="Arial"/>
        </w:rPr>
        <w:t xml:space="preserve">Casanova, M. A. (2024). </w:t>
      </w:r>
      <w:r w:rsidRPr="00BF7E37">
        <w:rPr>
          <w:rFonts w:ascii="Arial" w:eastAsia="Arial" w:hAnsi="Arial" w:cs="Arial"/>
          <w:i/>
          <w:iCs/>
        </w:rPr>
        <w:t>Evaluación y mejora educativa: estrategias inclusivas desde el aula</w:t>
      </w:r>
      <w:r w:rsidRPr="00BF7E37">
        <w:rPr>
          <w:rFonts w:ascii="Arial" w:eastAsia="Arial" w:hAnsi="Arial" w:cs="Arial"/>
        </w:rPr>
        <w:t>. Editorial Universitaria.</w:t>
      </w:r>
    </w:p>
    <w:p w14:paraId="6C4BF52D" w14:textId="77777777" w:rsidR="00104E94" w:rsidRDefault="005C778D">
      <w:pPr>
        <w:rPr>
          <w:rFonts w:ascii="Arial" w:eastAsia="Arial" w:hAnsi="Arial" w:cs="Arial"/>
        </w:rPr>
      </w:pPr>
      <w:r>
        <w:br w:type="page"/>
      </w:r>
    </w:p>
    <w:p w14:paraId="3FFCE858" w14:textId="68C29009" w:rsidR="00656BC1" w:rsidRDefault="005C778D" w:rsidP="00656BC1">
      <w:pPr>
        <w:pStyle w:val="Ttulo1"/>
        <w:numPr>
          <w:ilvl w:val="0"/>
          <w:numId w:val="1"/>
        </w:numPr>
      </w:pPr>
      <w:bookmarkStart w:id="15" w:name="_heading=h.ijmoxiqa0v6r" w:colFirst="0" w:colLast="0"/>
      <w:bookmarkEnd w:id="15"/>
      <w:r>
        <w:lastRenderedPageBreak/>
        <w:t>ANEXO</w:t>
      </w:r>
      <w:r w:rsidR="00656BC1">
        <w:t>S</w:t>
      </w:r>
    </w:p>
    <w:p w14:paraId="6DADE5D5" w14:textId="55AEB24A" w:rsidR="005B209B" w:rsidRDefault="00A17145" w:rsidP="005B209B">
      <w:pPr>
        <w:pStyle w:val="Prrafodelista"/>
        <w:numPr>
          <w:ilvl w:val="0"/>
          <w:numId w:val="9"/>
        </w:numPr>
      </w:pPr>
      <w:r>
        <w:rPr>
          <w:rFonts w:ascii="Arial" w:hAnsi="Arial" w:cs="Arial"/>
          <w:noProof/>
          <w:color w:val="000000"/>
          <w:bdr w:val="none" w:sz="0" w:space="0" w:color="auto" w:frame="1"/>
        </w:rPr>
        <w:drawing>
          <wp:anchor distT="0" distB="0" distL="114300" distR="114300" simplePos="0" relativeHeight="251658241" behindDoc="1" locked="0" layoutInCell="1" allowOverlap="1" wp14:anchorId="32BF8BE3" wp14:editId="383D77BC">
            <wp:simplePos x="0" y="0"/>
            <wp:positionH relativeFrom="page">
              <wp:align>center</wp:align>
            </wp:positionH>
            <wp:positionV relativeFrom="paragraph">
              <wp:posOffset>3378835</wp:posOffset>
            </wp:positionV>
            <wp:extent cx="5431790" cy="3049270"/>
            <wp:effectExtent l="0" t="0" r="0" b="0"/>
            <wp:wrapTight wrapText="bothSides">
              <wp:wrapPolygon edited="0">
                <wp:start x="0" y="0"/>
                <wp:lineTo x="0" y="21456"/>
                <wp:lineTo x="21514" y="21456"/>
                <wp:lineTo x="21514" y="0"/>
                <wp:lineTo x="0" y="0"/>
              </wp:wrapPolygon>
            </wp:wrapTight>
            <wp:docPr id="641500868"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5431790" cy="3049270"/>
                    </a:xfrm>
                    <a:prstGeom prst="rect">
                      <a:avLst/>
                    </a:prstGeom>
                    <a:noFill/>
                    <a:ln>
                      <a:noFill/>
                    </a:ln>
                  </pic:spPr>
                </pic:pic>
              </a:graphicData>
            </a:graphic>
          </wp:anchor>
        </w:drawing>
      </w:r>
      <w:r w:rsidR="005B209B">
        <w:rPr>
          <w:rFonts w:ascii="Arial" w:hAnsi="Arial" w:cs="Arial"/>
          <w:noProof/>
          <w:color w:val="000000"/>
          <w:bdr w:val="none" w:sz="0" w:space="0" w:color="auto" w:frame="1"/>
        </w:rPr>
        <w:drawing>
          <wp:anchor distT="0" distB="0" distL="114300" distR="114300" simplePos="0" relativeHeight="251658240" behindDoc="1" locked="0" layoutInCell="1" allowOverlap="1" wp14:anchorId="17950DC4" wp14:editId="7B4C469A">
            <wp:simplePos x="0" y="0"/>
            <wp:positionH relativeFrom="page">
              <wp:align>center</wp:align>
            </wp:positionH>
            <wp:positionV relativeFrom="paragraph">
              <wp:posOffset>197485</wp:posOffset>
            </wp:positionV>
            <wp:extent cx="5431790" cy="3061970"/>
            <wp:effectExtent l="0" t="0" r="0" b="5080"/>
            <wp:wrapTight wrapText="bothSides">
              <wp:wrapPolygon edited="0">
                <wp:start x="0" y="0"/>
                <wp:lineTo x="0" y="21501"/>
                <wp:lineTo x="21514" y="21501"/>
                <wp:lineTo x="21514" y="0"/>
                <wp:lineTo x="0" y="0"/>
              </wp:wrapPolygon>
            </wp:wrapTight>
            <wp:docPr id="736471747"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5431790" cy="3061970"/>
                    </a:xfrm>
                    <a:prstGeom prst="rect">
                      <a:avLst/>
                    </a:prstGeom>
                    <a:noFill/>
                    <a:ln>
                      <a:noFill/>
                    </a:ln>
                  </pic:spPr>
                </pic:pic>
              </a:graphicData>
            </a:graphic>
          </wp:anchor>
        </w:drawing>
      </w:r>
      <w:r w:rsidR="005B209B">
        <w:t>Diapositiva presentación Agencia de Calidad de la Educación</w:t>
      </w:r>
    </w:p>
    <w:p w14:paraId="319CFFD1" w14:textId="2543CD24" w:rsidR="00104E94" w:rsidRDefault="00104E94" w:rsidP="00BF7E37">
      <w:pPr>
        <w:rPr>
          <w:rFonts w:ascii="Arial" w:eastAsia="Arial" w:hAnsi="Arial" w:cs="Arial"/>
        </w:rPr>
      </w:pPr>
    </w:p>
    <w:p w14:paraId="5BFD0D85" w14:textId="77777777" w:rsidR="00BF7E37" w:rsidRDefault="00BF7E37" w:rsidP="00BF7E37">
      <w:pPr>
        <w:rPr>
          <w:rFonts w:ascii="Arial" w:eastAsia="Arial" w:hAnsi="Arial" w:cs="Arial"/>
        </w:rPr>
      </w:pPr>
    </w:p>
    <w:p w14:paraId="16DEE012" w14:textId="77777777" w:rsidR="00BF7E37" w:rsidRDefault="00BF7E37" w:rsidP="00BF7E37">
      <w:pPr>
        <w:rPr>
          <w:rFonts w:ascii="Arial" w:eastAsia="Arial" w:hAnsi="Arial" w:cs="Arial"/>
        </w:rPr>
      </w:pPr>
    </w:p>
    <w:p w14:paraId="674E5F2E" w14:textId="43C2393E" w:rsidR="00BF7E37" w:rsidRPr="00BF7E37" w:rsidRDefault="00BF7E37" w:rsidP="00BF7E37">
      <w:pPr>
        <w:pStyle w:val="Prrafodelista"/>
        <w:numPr>
          <w:ilvl w:val="0"/>
          <w:numId w:val="9"/>
        </w:numPr>
        <w:rPr>
          <w:rFonts w:ascii="Arial" w:eastAsia="Arial" w:hAnsi="Arial" w:cs="Arial"/>
        </w:rPr>
      </w:pPr>
      <w:r>
        <w:rPr>
          <w:rFonts w:ascii="Arial" w:eastAsia="Arial" w:hAnsi="Arial" w:cs="Arial"/>
        </w:rPr>
        <w:lastRenderedPageBreak/>
        <w:t>Pauta observación de clases con foco en evaluación formativa.</w:t>
      </w:r>
    </w:p>
    <w:tbl>
      <w:tblPr>
        <w:tblW w:w="8642" w:type="dxa"/>
        <w:tblCellMar>
          <w:left w:w="70" w:type="dxa"/>
          <w:right w:w="70" w:type="dxa"/>
        </w:tblCellMar>
        <w:tblLook w:val="04A0" w:firstRow="1" w:lastRow="0" w:firstColumn="1" w:lastColumn="0" w:noHBand="0" w:noVBand="1"/>
      </w:tblPr>
      <w:tblGrid>
        <w:gridCol w:w="4767"/>
        <w:gridCol w:w="1200"/>
        <w:gridCol w:w="1541"/>
        <w:gridCol w:w="1134"/>
      </w:tblGrid>
      <w:tr w:rsidR="00BF7E37" w:rsidRPr="00BF7E37" w14:paraId="3A3BB9C2" w14:textId="77777777" w:rsidTr="00BF7E37">
        <w:trPr>
          <w:trHeight w:val="315"/>
        </w:trPr>
        <w:tc>
          <w:tcPr>
            <w:tcW w:w="4767" w:type="dxa"/>
            <w:tcBorders>
              <w:top w:val="single" w:sz="4" w:space="0" w:color="auto"/>
              <w:left w:val="single" w:sz="4" w:space="0" w:color="auto"/>
              <w:bottom w:val="single" w:sz="4" w:space="0" w:color="auto"/>
              <w:right w:val="single" w:sz="4" w:space="0" w:color="auto"/>
            </w:tcBorders>
            <w:shd w:val="clear" w:color="auto" w:fill="auto"/>
            <w:hideMark/>
          </w:tcPr>
          <w:p w14:paraId="0F5125A7" w14:textId="77777777" w:rsidR="00BF7E37" w:rsidRPr="00BF7E37" w:rsidRDefault="00BF7E37" w:rsidP="00BF7E37">
            <w:pPr>
              <w:spacing w:after="0" w:line="240" w:lineRule="auto"/>
              <w:rPr>
                <w:rFonts w:ascii="Arial" w:eastAsia="Times New Roman" w:hAnsi="Arial" w:cs="Arial"/>
                <w:color w:val="000000"/>
                <w:lang w:val="es-419"/>
              </w:rPr>
            </w:pPr>
            <w:r w:rsidRPr="00BF7E37">
              <w:rPr>
                <w:rFonts w:ascii="Arial" w:eastAsia="Times New Roman" w:hAnsi="Arial" w:cs="Arial"/>
                <w:color w:val="000000"/>
                <w:lang w:val="es-419"/>
              </w:rPr>
              <w:t>Criterio de observación</w:t>
            </w:r>
          </w:p>
        </w:tc>
        <w:tc>
          <w:tcPr>
            <w:tcW w:w="1200" w:type="dxa"/>
            <w:tcBorders>
              <w:top w:val="single" w:sz="4" w:space="0" w:color="auto"/>
              <w:left w:val="nil"/>
              <w:bottom w:val="single" w:sz="4" w:space="0" w:color="auto"/>
              <w:right w:val="single" w:sz="4" w:space="0" w:color="auto"/>
            </w:tcBorders>
            <w:shd w:val="clear" w:color="auto" w:fill="auto"/>
            <w:noWrap/>
            <w:vAlign w:val="bottom"/>
            <w:hideMark/>
          </w:tcPr>
          <w:p w14:paraId="371E3C4E" w14:textId="77777777" w:rsidR="00BF7E37" w:rsidRPr="00BF7E37" w:rsidRDefault="00BF7E37" w:rsidP="00BF7E37">
            <w:pPr>
              <w:spacing w:after="0" w:line="240" w:lineRule="auto"/>
              <w:rPr>
                <w:rFonts w:ascii="Arial" w:eastAsia="Times New Roman" w:hAnsi="Arial" w:cs="Arial"/>
                <w:color w:val="000000"/>
                <w:lang w:val="es-419"/>
              </w:rPr>
            </w:pPr>
            <w:r w:rsidRPr="00BF7E37">
              <w:rPr>
                <w:rFonts w:ascii="Arial" w:eastAsia="Times New Roman" w:hAnsi="Arial" w:cs="Arial"/>
                <w:color w:val="000000"/>
                <w:lang w:val="es-419"/>
              </w:rPr>
              <w:t>Sí</w:t>
            </w:r>
          </w:p>
        </w:tc>
        <w:tc>
          <w:tcPr>
            <w:tcW w:w="1541" w:type="dxa"/>
            <w:tcBorders>
              <w:top w:val="single" w:sz="4" w:space="0" w:color="auto"/>
              <w:left w:val="nil"/>
              <w:bottom w:val="single" w:sz="4" w:space="0" w:color="auto"/>
              <w:right w:val="single" w:sz="4" w:space="0" w:color="auto"/>
            </w:tcBorders>
            <w:shd w:val="clear" w:color="auto" w:fill="auto"/>
            <w:noWrap/>
            <w:vAlign w:val="bottom"/>
            <w:hideMark/>
          </w:tcPr>
          <w:p w14:paraId="1DFC3E80" w14:textId="77777777" w:rsidR="00BF7E37" w:rsidRPr="00BF7E37" w:rsidRDefault="00BF7E37" w:rsidP="00BF7E37">
            <w:pPr>
              <w:spacing w:after="0" w:line="240" w:lineRule="auto"/>
              <w:rPr>
                <w:rFonts w:ascii="Arial" w:eastAsia="Times New Roman" w:hAnsi="Arial" w:cs="Arial"/>
                <w:color w:val="000000"/>
                <w:lang w:val="es-419"/>
              </w:rPr>
            </w:pPr>
            <w:r w:rsidRPr="00BF7E37">
              <w:rPr>
                <w:rFonts w:ascii="Arial" w:eastAsia="Times New Roman" w:hAnsi="Arial" w:cs="Arial"/>
                <w:color w:val="000000"/>
                <w:lang w:val="es-419"/>
              </w:rPr>
              <w:t>Parcialmente</w:t>
            </w:r>
          </w:p>
        </w:tc>
        <w:tc>
          <w:tcPr>
            <w:tcW w:w="1134" w:type="dxa"/>
            <w:tcBorders>
              <w:top w:val="single" w:sz="4" w:space="0" w:color="auto"/>
              <w:left w:val="nil"/>
              <w:bottom w:val="single" w:sz="4" w:space="0" w:color="auto"/>
              <w:right w:val="single" w:sz="4" w:space="0" w:color="auto"/>
            </w:tcBorders>
            <w:shd w:val="clear" w:color="auto" w:fill="auto"/>
            <w:noWrap/>
            <w:vAlign w:val="bottom"/>
            <w:hideMark/>
          </w:tcPr>
          <w:p w14:paraId="70F676E2" w14:textId="77777777" w:rsidR="00BF7E37" w:rsidRPr="00BF7E37" w:rsidRDefault="00BF7E37" w:rsidP="00BF7E37">
            <w:pPr>
              <w:spacing w:after="0" w:line="240" w:lineRule="auto"/>
              <w:rPr>
                <w:rFonts w:ascii="Arial" w:eastAsia="Times New Roman" w:hAnsi="Arial" w:cs="Arial"/>
                <w:color w:val="000000"/>
                <w:lang w:val="es-419"/>
              </w:rPr>
            </w:pPr>
            <w:r w:rsidRPr="00BF7E37">
              <w:rPr>
                <w:rFonts w:ascii="Arial" w:eastAsia="Times New Roman" w:hAnsi="Arial" w:cs="Arial"/>
                <w:color w:val="000000"/>
                <w:lang w:val="es-419"/>
              </w:rPr>
              <w:t>No</w:t>
            </w:r>
          </w:p>
        </w:tc>
      </w:tr>
      <w:tr w:rsidR="00BF7E37" w:rsidRPr="00BF7E37" w14:paraId="590285EA" w14:textId="77777777" w:rsidTr="00BF7E37">
        <w:trPr>
          <w:trHeight w:val="600"/>
        </w:trPr>
        <w:tc>
          <w:tcPr>
            <w:tcW w:w="4767" w:type="dxa"/>
            <w:tcBorders>
              <w:top w:val="nil"/>
              <w:left w:val="single" w:sz="4" w:space="0" w:color="auto"/>
              <w:bottom w:val="single" w:sz="4" w:space="0" w:color="auto"/>
              <w:right w:val="single" w:sz="4" w:space="0" w:color="auto"/>
            </w:tcBorders>
            <w:shd w:val="clear" w:color="auto" w:fill="auto"/>
            <w:hideMark/>
          </w:tcPr>
          <w:p w14:paraId="2052127B" w14:textId="77777777" w:rsidR="00BF7E37" w:rsidRPr="00BF7E37" w:rsidRDefault="00BF7E37" w:rsidP="00BF7E37">
            <w:pPr>
              <w:spacing w:after="0" w:line="240" w:lineRule="auto"/>
              <w:rPr>
                <w:rFonts w:ascii="Arial" w:eastAsia="Times New Roman" w:hAnsi="Arial" w:cs="Arial"/>
                <w:color w:val="000000"/>
                <w:lang w:val="es-419"/>
              </w:rPr>
            </w:pPr>
            <w:r w:rsidRPr="00BF7E37">
              <w:rPr>
                <w:rFonts w:ascii="Arial" w:eastAsia="Times New Roman" w:hAnsi="Arial" w:cs="Arial"/>
                <w:color w:val="000000"/>
                <w:lang w:val="es-419"/>
              </w:rPr>
              <w:t>El docente comunica claramente los objetivos al inicio de la clase.</w:t>
            </w:r>
          </w:p>
        </w:tc>
        <w:tc>
          <w:tcPr>
            <w:tcW w:w="1200" w:type="dxa"/>
            <w:tcBorders>
              <w:top w:val="nil"/>
              <w:left w:val="nil"/>
              <w:bottom w:val="single" w:sz="4" w:space="0" w:color="auto"/>
              <w:right w:val="single" w:sz="4" w:space="0" w:color="auto"/>
            </w:tcBorders>
            <w:shd w:val="clear" w:color="auto" w:fill="auto"/>
            <w:noWrap/>
            <w:vAlign w:val="center"/>
            <w:hideMark/>
          </w:tcPr>
          <w:p w14:paraId="079BCBB5" w14:textId="26530B30" w:rsidR="00BF7E37" w:rsidRPr="00BF7E37" w:rsidRDefault="00BF7E37" w:rsidP="00BF7E37">
            <w:pPr>
              <w:spacing w:after="0" w:line="240" w:lineRule="auto"/>
              <w:jc w:val="center"/>
              <w:rPr>
                <w:rFonts w:ascii="Arial" w:eastAsia="Times New Roman" w:hAnsi="Arial" w:cs="Arial"/>
                <w:color w:val="000000"/>
                <w:sz w:val="36"/>
                <w:szCs w:val="36"/>
                <w:lang w:val="es-419"/>
              </w:rPr>
            </w:pPr>
          </w:p>
        </w:tc>
        <w:tc>
          <w:tcPr>
            <w:tcW w:w="1541" w:type="dxa"/>
            <w:tcBorders>
              <w:top w:val="nil"/>
              <w:left w:val="nil"/>
              <w:bottom w:val="single" w:sz="4" w:space="0" w:color="auto"/>
              <w:right w:val="single" w:sz="4" w:space="0" w:color="auto"/>
            </w:tcBorders>
            <w:shd w:val="clear" w:color="auto" w:fill="auto"/>
            <w:noWrap/>
            <w:vAlign w:val="center"/>
            <w:hideMark/>
          </w:tcPr>
          <w:p w14:paraId="7EE29C1E" w14:textId="77777777" w:rsidR="00BF7E37" w:rsidRPr="00BF7E37" w:rsidRDefault="00BF7E37" w:rsidP="00BF7E37">
            <w:pPr>
              <w:spacing w:after="0" w:line="240" w:lineRule="auto"/>
              <w:jc w:val="center"/>
              <w:rPr>
                <w:rFonts w:ascii="Arial" w:eastAsia="Times New Roman" w:hAnsi="Arial" w:cs="Arial"/>
                <w:color w:val="000000"/>
                <w:sz w:val="36"/>
                <w:szCs w:val="36"/>
                <w:lang w:val="es-419"/>
              </w:rPr>
            </w:pPr>
            <w:r w:rsidRPr="00BF7E37">
              <w:rPr>
                <w:rFonts w:ascii="Arial" w:eastAsia="Times New Roman" w:hAnsi="Arial" w:cs="Arial"/>
                <w:color w:val="000000"/>
                <w:sz w:val="36"/>
                <w:szCs w:val="36"/>
                <w:lang w:val="es-419"/>
              </w:rPr>
              <w:t> </w:t>
            </w:r>
          </w:p>
        </w:tc>
        <w:tc>
          <w:tcPr>
            <w:tcW w:w="1134" w:type="dxa"/>
            <w:tcBorders>
              <w:top w:val="nil"/>
              <w:left w:val="nil"/>
              <w:bottom w:val="single" w:sz="4" w:space="0" w:color="auto"/>
              <w:right w:val="single" w:sz="4" w:space="0" w:color="auto"/>
            </w:tcBorders>
            <w:shd w:val="clear" w:color="auto" w:fill="auto"/>
            <w:noWrap/>
            <w:vAlign w:val="center"/>
            <w:hideMark/>
          </w:tcPr>
          <w:p w14:paraId="568C2209" w14:textId="77777777" w:rsidR="00BF7E37" w:rsidRPr="00BF7E37" w:rsidRDefault="00BF7E37" w:rsidP="00BF7E37">
            <w:pPr>
              <w:spacing w:after="0" w:line="240" w:lineRule="auto"/>
              <w:jc w:val="center"/>
              <w:rPr>
                <w:rFonts w:ascii="Arial" w:eastAsia="Times New Roman" w:hAnsi="Arial" w:cs="Arial"/>
                <w:color w:val="000000"/>
                <w:sz w:val="36"/>
                <w:szCs w:val="36"/>
                <w:lang w:val="es-419"/>
              </w:rPr>
            </w:pPr>
            <w:r w:rsidRPr="00BF7E37">
              <w:rPr>
                <w:rFonts w:ascii="Arial" w:eastAsia="Times New Roman" w:hAnsi="Arial" w:cs="Arial"/>
                <w:color w:val="000000"/>
                <w:sz w:val="36"/>
                <w:szCs w:val="36"/>
                <w:lang w:val="es-419"/>
              </w:rPr>
              <w:t> </w:t>
            </w:r>
          </w:p>
        </w:tc>
      </w:tr>
      <w:tr w:rsidR="00BF7E37" w:rsidRPr="00BF7E37" w14:paraId="030810FD" w14:textId="77777777" w:rsidTr="00BF7E37">
        <w:trPr>
          <w:trHeight w:val="600"/>
        </w:trPr>
        <w:tc>
          <w:tcPr>
            <w:tcW w:w="4767" w:type="dxa"/>
            <w:tcBorders>
              <w:top w:val="nil"/>
              <w:left w:val="single" w:sz="4" w:space="0" w:color="auto"/>
              <w:bottom w:val="single" w:sz="4" w:space="0" w:color="auto"/>
              <w:right w:val="single" w:sz="4" w:space="0" w:color="auto"/>
            </w:tcBorders>
            <w:shd w:val="clear" w:color="auto" w:fill="auto"/>
            <w:hideMark/>
          </w:tcPr>
          <w:p w14:paraId="50D84942" w14:textId="77777777" w:rsidR="00BF7E37" w:rsidRPr="00BF7E37" w:rsidRDefault="00BF7E37" w:rsidP="00BF7E37">
            <w:pPr>
              <w:spacing w:after="0" w:line="240" w:lineRule="auto"/>
              <w:rPr>
                <w:rFonts w:ascii="Arial" w:eastAsia="Times New Roman" w:hAnsi="Arial" w:cs="Arial"/>
                <w:color w:val="000000"/>
                <w:lang w:val="es-419"/>
              </w:rPr>
            </w:pPr>
            <w:r w:rsidRPr="00BF7E37">
              <w:rPr>
                <w:rFonts w:ascii="Arial" w:eastAsia="Times New Roman" w:hAnsi="Arial" w:cs="Arial"/>
                <w:color w:val="000000"/>
                <w:lang w:val="es-419"/>
              </w:rPr>
              <w:t>Se explicitan los criterios de evaluación relacionados con el trabajo a realizar.</w:t>
            </w:r>
          </w:p>
        </w:tc>
        <w:tc>
          <w:tcPr>
            <w:tcW w:w="1200" w:type="dxa"/>
            <w:tcBorders>
              <w:top w:val="nil"/>
              <w:left w:val="nil"/>
              <w:bottom w:val="single" w:sz="4" w:space="0" w:color="auto"/>
              <w:right w:val="single" w:sz="4" w:space="0" w:color="auto"/>
            </w:tcBorders>
            <w:shd w:val="clear" w:color="auto" w:fill="auto"/>
            <w:noWrap/>
            <w:vAlign w:val="center"/>
            <w:hideMark/>
          </w:tcPr>
          <w:p w14:paraId="147F4E5C" w14:textId="7B8E8A0D" w:rsidR="00BF7E37" w:rsidRPr="00BF7E37" w:rsidRDefault="00BF7E37" w:rsidP="00BF7E37">
            <w:pPr>
              <w:spacing w:after="0" w:line="240" w:lineRule="auto"/>
              <w:jc w:val="center"/>
              <w:rPr>
                <w:rFonts w:ascii="Arial" w:eastAsia="Times New Roman" w:hAnsi="Arial" w:cs="Arial"/>
                <w:color w:val="000000"/>
                <w:sz w:val="36"/>
                <w:szCs w:val="36"/>
                <w:lang w:val="es-419"/>
              </w:rPr>
            </w:pPr>
          </w:p>
        </w:tc>
        <w:tc>
          <w:tcPr>
            <w:tcW w:w="1541" w:type="dxa"/>
            <w:tcBorders>
              <w:top w:val="nil"/>
              <w:left w:val="nil"/>
              <w:bottom w:val="single" w:sz="4" w:space="0" w:color="auto"/>
              <w:right w:val="single" w:sz="4" w:space="0" w:color="auto"/>
            </w:tcBorders>
            <w:shd w:val="clear" w:color="auto" w:fill="auto"/>
            <w:noWrap/>
            <w:vAlign w:val="center"/>
            <w:hideMark/>
          </w:tcPr>
          <w:p w14:paraId="72EDC9AE" w14:textId="77777777" w:rsidR="00BF7E37" w:rsidRPr="00BF7E37" w:rsidRDefault="00BF7E37" w:rsidP="00BF7E37">
            <w:pPr>
              <w:spacing w:after="0" w:line="240" w:lineRule="auto"/>
              <w:jc w:val="center"/>
              <w:rPr>
                <w:rFonts w:ascii="Arial" w:eastAsia="Times New Roman" w:hAnsi="Arial" w:cs="Arial"/>
                <w:color w:val="000000"/>
                <w:sz w:val="36"/>
                <w:szCs w:val="36"/>
                <w:lang w:val="es-419"/>
              </w:rPr>
            </w:pPr>
            <w:r w:rsidRPr="00BF7E37">
              <w:rPr>
                <w:rFonts w:ascii="Arial" w:eastAsia="Times New Roman" w:hAnsi="Arial" w:cs="Arial"/>
                <w:color w:val="000000"/>
                <w:sz w:val="36"/>
                <w:szCs w:val="36"/>
                <w:lang w:val="es-419"/>
              </w:rPr>
              <w:t> </w:t>
            </w:r>
          </w:p>
        </w:tc>
        <w:tc>
          <w:tcPr>
            <w:tcW w:w="1134" w:type="dxa"/>
            <w:tcBorders>
              <w:top w:val="nil"/>
              <w:left w:val="nil"/>
              <w:bottom w:val="single" w:sz="4" w:space="0" w:color="auto"/>
              <w:right w:val="single" w:sz="4" w:space="0" w:color="auto"/>
            </w:tcBorders>
            <w:shd w:val="clear" w:color="auto" w:fill="auto"/>
            <w:noWrap/>
            <w:vAlign w:val="center"/>
            <w:hideMark/>
          </w:tcPr>
          <w:p w14:paraId="275F0323" w14:textId="77777777" w:rsidR="00BF7E37" w:rsidRPr="00BF7E37" w:rsidRDefault="00BF7E37" w:rsidP="00BF7E37">
            <w:pPr>
              <w:spacing w:after="0" w:line="240" w:lineRule="auto"/>
              <w:jc w:val="center"/>
              <w:rPr>
                <w:rFonts w:ascii="Arial" w:eastAsia="Times New Roman" w:hAnsi="Arial" w:cs="Arial"/>
                <w:color w:val="000000"/>
                <w:sz w:val="36"/>
                <w:szCs w:val="36"/>
                <w:lang w:val="es-419"/>
              </w:rPr>
            </w:pPr>
            <w:r w:rsidRPr="00BF7E37">
              <w:rPr>
                <w:rFonts w:ascii="Arial" w:eastAsia="Times New Roman" w:hAnsi="Arial" w:cs="Arial"/>
                <w:color w:val="000000"/>
                <w:sz w:val="36"/>
                <w:szCs w:val="36"/>
                <w:lang w:val="es-419"/>
              </w:rPr>
              <w:t> </w:t>
            </w:r>
          </w:p>
        </w:tc>
      </w:tr>
      <w:tr w:rsidR="00BF7E37" w:rsidRPr="00BF7E37" w14:paraId="6AD69E12" w14:textId="77777777" w:rsidTr="00BF7E37">
        <w:trPr>
          <w:trHeight w:val="900"/>
        </w:trPr>
        <w:tc>
          <w:tcPr>
            <w:tcW w:w="4767" w:type="dxa"/>
            <w:tcBorders>
              <w:top w:val="nil"/>
              <w:left w:val="single" w:sz="4" w:space="0" w:color="auto"/>
              <w:bottom w:val="single" w:sz="4" w:space="0" w:color="auto"/>
              <w:right w:val="single" w:sz="4" w:space="0" w:color="auto"/>
            </w:tcBorders>
            <w:shd w:val="clear" w:color="auto" w:fill="auto"/>
            <w:hideMark/>
          </w:tcPr>
          <w:p w14:paraId="67806105" w14:textId="77777777" w:rsidR="00BF7E37" w:rsidRPr="00BF7E37" w:rsidRDefault="00BF7E37" w:rsidP="00BF7E37">
            <w:pPr>
              <w:spacing w:after="0" w:line="240" w:lineRule="auto"/>
              <w:rPr>
                <w:rFonts w:ascii="Arial" w:eastAsia="Times New Roman" w:hAnsi="Arial" w:cs="Arial"/>
                <w:color w:val="000000"/>
                <w:lang w:val="es-419"/>
              </w:rPr>
            </w:pPr>
            <w:r w:rsidRPr="00BF7E37">
              <w:rPr>
                <w:rFonts w:ascii="Arial" w:eastAsia="Times New Roman" w:hAnsi="Arial" w:cs="Arial"/>
                <w:color w:val="000000"/>
                <w:lang w:val="es-419"/>
              </w:rPr>
              <w:t>Se aplican estrategias de recogida de evidencia o de evaluación formativa durante la clase (</w:t>
            </w:r>
            <w:proofErr w:type="spellStart"/>
            <w:r w:rsidRPr="00BF7E37">
              <w:rPr>
                <w:rFonts w:ascii="Arial" w:eastAsia="Times New Roman" w:hAnsi="Arial" w:cs="Arial"/>
                <w:color w:val="000000"/>
                <w:lang w:val="es-419"/>
              </w:rPr>
              <w:t>ej</w:t>
            </w:r>
            <w:proofErr w:type="spellEnd"/>
            <w:r w:rsidRPr="00BF7E37">
              <w:rPr>
                <w:rFonts w:ascii="Arial" w:eastAsia="Times New Roman" w:hAnsi="Arial" w:cs="Arial"/>
                <w:color w:val="000000"/>
                <w:lang w:val="es-419"/>
              </w:rPr>
              <w:t>: preguntas, trabajo en grupo, ejercicios).</w:t>
            </w:r>
          </w:p>
        </w:tc>
        <w:tc>
          <w:tcPr>
            <w:tcW w:w="1200" w:type="dxa"/>
            <w:tcBorders>
              <w:top w:val="nil"/>
              <w:left w:val="nil"/>
              <w:bottom w:val="single" w:sz="4" w:space="0" w:color="auto"/>
              <w:right w:val="single" w:sz="4" w:space="0" w:color="auto"/>
            </w:tcBorders>
            <w:shd w:val="clear" w:color="auto" w:fill="auto"/>
            <w:noWrap/>
            <w:vAlign w:val="center"/>
            <w:hideMark/>
          </w:tcPr>
          <w:p w14:paraId="4316F5FA" w14:textId="24235C09" w:rsidR="00BF7E37" w:rsidRPr="00BF7E37" w:rsidRDefault="00BF7E37" w:rsidP="00BF7E37">
            <w:pPr>
              <w:spacing w:after="0" w:line="240" w:lineRule="auto"/>
              <w:jc w:val="center"/>
              <w:rPr>
                <w:rFonts w:ascii="Arial" w:eastAsia="Times New Roman" w:hAnsi="Arial" w:cs="Arial"/>
                <w:color w:val="000000"/>
                <w:sz w:val="36"/>
                <w:szCs w:val="36"/>
                <w:lang w:val="es-419"/>
              </w:rPr>
            </w:pPr>
          </w:p>
        </w:tc>
        <w:tc>
          <w:tcPr>
            <w:tcW w:w="1541" w:type="dxa"/>
            <w:tcBorders>
              <w:top w:val="nil"/>
              <w:left w:val="nil"/>
              <w:bottom w:val="single" w:sz="4" w:space="0" w:color="auto"/>
              <w:right w:val="single" w:sz="4" w:space="0" w:color="auto"/>
            </w:tcBorders>
            <w:shd w:val="clear" w:color="auto" w:fill="auto"/>
            <w:noWrap/>
            <w:vAlign w:val="center"/>
            <w:hideMark/>
          </w:tcPr>
          <w:p w14:paraId="62E75DA5" w14:textId="77777777" w:rsidR="00BF7E37" w:rsidRPr="00BF7E37" w:rsidRDefault="00BF7E37" w:rsidP="00BF7E37">
            <w:pPr>
              <w:spacing w:after="0" w:line="240" w:lineRule="auto"/>
              <w:jc w:val="center"/>
              <w:rPr>
                <w:rFonts w:ascii="Arial" w:eastAsia="Times New Roman" w:hAnsi="Arial" w:cs="Arial"/>
                <w:color w:val="000000"/>
                <w:sz w:val="36"/>
                <w:szCs w:val="36"/>
                <w:lang w:val="es-419"/>
              </w:rPr>
            </w:pPr>
            <w:r w:rsidRPr="00BF7E37">
              <w:rPr>
                <w:rFonts w:ascii="Arial" w:eastAsia="Times New Roman" w:hAnsi="Arial" w:cs="Arial"/>
                <w:color w:val="000000"/>
                <w:sz w:val="36"/>
                <w:szCs w:val="36"/>
                <w:lang w:val="es-419"/>
              </w:rPr>
              <w:t> </w:t>
            </w:r>
          </w:p>
        </w:tc>
        <w:tc>
          <w:tcPr>
            <w:tcW w:w="1134" w:type="dxa"/>
            <w:tcBorders>
              <w:top w:val="nil"/>
              <w:left w:val="nil"/>
              <w:bottom w:val="single" w:sz="4" w:space="0" w:color="auto"/>
              <w:right w:val="single" w:sz="4" w:space="0" w:color="auto"/>
            </w:tcBorders>
            <w:shd w:val="clear" w:color="auto" w:fill="auto"/>
            <w:noWrap/>
            <w:vAlign w:val="center"/>
            <w:hideMark/>
          </w:tcPr>
          <w:p w14:paraId="61007D5F" w14:textId="77777777" w:rsidR="00BF7E37" w:rsidRPr="00BF7E37" w:rsidRDefault="00BF7E37" w:rsidP="00BF7E37">
            <w:pPr>
              <w:spacing w:after="0" w:line="240" w:lineRule="auto"/>
              <w:jc w:val="center"/>
              <w:rPr>
                <w:rFonts w:ascii="Arial" w:eastAsia="Times New Roman" w:hAnsi="Arial" w:cs="Arial"/>
                <w:color w:val="000000"/>
                <w:sz w:val="36"/>
                <w:szCs w:val="36"/>
                <w:lang w:val="es-419"/>
              </w:rPr>
            </w:pPr>
            <w:r w:rsidRPr="00BF7E37">
              <w:rPr>
                <w:rFonts w:ascii="Arial" w:eastAsia="Times New Roman" w:hAnsi="Arial" w:cs="Arial"/>
                <w:color w:val="000000"/>
                <w:sz w:val="36"/>
                <w:szCs w:val="36"/>
                <w:lang w:val="es-419"/>
              </w:rPr>
              <w:t> </w:t>
            </w:r>
          </w:p>
        </w:tc>
      </w:tr>
      <w:tr w:rsidR="00BF7E37" w:rsidRPr="00BF7E37" w14:paraId="286EDAC9" w14:textId="77777777" w:rsidTr="00BF7E37">
        <w:trPr>
          <w:trHeight w:val="900"/>
        </w:trPr>
        <w:tc>
          <w:tcPr>
            <w:tcW w:w="4767" w:type="dxa"/>
            <w:tcBorders>
              <w:top w:val="nil"/>
              <w:left w:val="single" w:sz="4" w:space="0" w:color="auto"/>
              <w:bottom w:val="single" w:sz="4" w:space="0" w:color="auto"/>
              <w:right w:val="single" w:sz="4" w:space="0" w:color="auto"/>
            </w:tcBorders>
            <w:shd w:val="clear" w:color="auto" w:fill="auto"/>
            <w:hideMark/>
          </w:tcPr>
          <w:p w14:paraId="467AFC58" w14:textId="77777777" w:rsidR="00BF7E37" w:rsidRPr="00BF7E37" w:rsidRDefault="00BF7E37" w:rsidP="00BF7E37">
            <w:pPr>
              <w:spacing w:after="0" w:line="240" w:lineRule="auto"/>
              <w:rPr>
                <w:rFonts w:ascii="Arial" w:eastAsia="Times New Roman" w:hAnsi="Arial" w:cs="Arial"/>
                <w:color w:val="000000"/>
                <w:lang w:val="es-419"/>
              </w:rPr>
            </w:pPr>
            <w:r w:rsidRPr="00BF7E37">
              <w:rPr>
                <w:rFonts w:ascii="Arial" w:eastAsia="Times New Roman" w:hAnsi="Arial" w:cs="Arial"/>
                <w:color w:val="000000"/>
                <w:lang w:val="es-419"/>
              </w:rPr>
              <w:t>El docente ajusta su metodología o estrategias a partir de la observación o respuestas de los estudiantes.</w:t>
            </w:r>
          </w:p>
        </w:tc>
        <w:tc>
          <w:tcPr>
            <w:tcW w:w="1200" w:type="dxa"/>
            <w:tcBorders>
              <w:top w:val="nil"/>
              <w:left w:val="nil"/>
              <w:bottom w:val="single" w:sz="4" w:space="0" w:color="auto"/>
              <w:right w:val="single" w:sz="4" w:space="0" w:color="auto"/>
            </w:tcBorders>
            <w:shd w:val="clear" w:color="auto" w:fill="auto"/>
            <w:noWrap/>
            <w:vAlign w:val="center"/>
            <w:hideMark/>
          </w:tcPr>
          <w:p w14:paraId="772F93B5" w14:textId="24B3E34A" w:rsidR="00BF7E37" w:rsidRPr="00BF7E37" w:rsidRDefault="00BF7E37" w:rsidP="00BF7E37">
            <w:pPr>
              <w:spacing w:after="0" w:line="240" w:lineRule="auto"/>
              <w:jc w:val="center"/>
              <w:rPr>
                <w:rFonts w:ascii="Arial" w:eastAsia="Times New Roman" w:hAnsi="Arial" w:cs="Arial"/>
                <w:color w:val="000000"/>
                <w:sz w:val="36"/>
                <w:szCs w:val="36"/>
                <w:lang w:val="es-419"/>
              </w:rPr>
            </w:pPr>
          </w:p>
        </w:tc>
        <w:tc>
          <w:tcPr>
            <w:tcW w:w="1541" w:type="dxa"/>
            <w:tcBorders>
              <w:top w:val="nil"/>
              <w:left w:val="nil"/>
              <w:bottom w:val="single" w:sz="4" w:space="0" w:color="auto"/>
              <w:right w:val="single" w:sz="4" w:space="0" w:color="auto"/>
            </w:tcBorders>
            <w:shd w:val="clear" w:color="auto" w:fill="auto"/>
            <w:noWrap/>
            <w:vAlign w:val="center"/>
            <w:hideMark/>
          </w:tcPr>
          <w:p w14:paraId="77427B7D" w14:textId="77777777" w:rsidR="00BF7E37" w:rsidRPr="00BF7E37" w:rsidRDefault="00BF7E37" w:rsidP="00BF7E37">
            <w:pPr>
              <w:spacing w:after="0" w:line="240" w:lineRule="auto"/>
              <w:jc w:val="center"/>
              <w:rPr>
                <w:rFonts w:ascii="Arial" w:eastAsia="Times New Roman" w:hAnsi="Arial" w:cs="Arial"/>
                <w:color w:val="000000"/>
                <w:sz w:val="36"/>
                <w:szCs w:val="36"/>
                <w:lang w:val="es-419"/>
              </w:rPr>
            </w:pPr>
            <w:r w:rsidRPr="00BF7E37">
              <w:rPr>
                <w:rFonts w:ascii="Arial" w:eastAsia="Times New Roman" w:hAnsi="Arial" w:cs="Arial"/>
                <w:color w:val="000000"/>
                <w:sz w:val="36"/>
                <w:szCs w:val="36"/>
                <w:lang w:val="es-419"/>
              </w:rPr>
              <w:t> </w:t>
            </w:r>
          </w:p>
        </w:tc>
        <w:tc>
          <w:tcPr>
            <w:tcW w:w="1134" w:type="dxa"/>
            <w:tcBorders>
              <w:top w:val="nil"/>
              <w:left w:val="nil"/>
              <w:bottom w:val="single" w:sz="4" w:space="0" w:color="auto"/>
              <w:right w:val="single" w:sz="4" w:space="0" w:color="auto"/>
            </w:tcBorders>
            <w:shd w:val="clear" w:color="auto" w:fill="auto"/>
            <w:noWrap/>
            <w:vAlign w:val="center"/>
            <w:hideMark/>
          </w:tcPr>
          <w:p w14:paraId="4C886A9D" w14:textId="77777777" w:rsidR="00BF7E37" w:rsidRPr="00BF7E37" w:rsidRDefault="00BF7E37" w:rsidP="00BF7E37">
            <w:pPr>
              <w:spacing w:after="0" w:line="240" w:lineRule="auto"/>
              <w:jc w:val="center"/>
              <w:rPr>
                <w:rFonts w:ascii="Arial" w:eastAsia="Times New Roman" w:hAnsi="Arial" w:cs="Arial"/>
                <w:color w:val="000000"/>
                <w:sz w:val="36"/>
                <w:szCs w:val="36"/>
                <w:lang w:val="es-419"/>
              </w:rPr>
            </w:pPr>
            <w:r w:rsidRPr="00BF7E37">
              <w:rPr>
                <w:rFonts w:ascii="Arial" w:eastAsia="Times New Roman" w:hAnsi="Arial" w:cs="Arial"/>
                <w:color w:val="000000"/>
                <w:sz w:val="36"/>
                <w:szCs w:val="36"/>
                <w:lang w:val="es-419"/>
              </w:rPr>
              <w:t> </w:t>
            </w:r>
          </w:p>
        </w:tc>
      </w:tr>
      <w:tr w:rsidR="00BF7E37" w:rsidRPr="00BF7E37" w14:paraId="43BC447C" w14:textId="77777777" w:rsidTr="00BF7E37">
        <w:trPr>
          <w:trHeight w:val="600"/>
        </w:trPr>
        <w:tc>
          <w:tcPr>
            <w:tcW w:w="4767" w:type="dxa"/>
            <w:tcBorders>
              <w:top w:val="nil"/>
              <w:left w:val="single" w:sz="4" w:space="0" w:color="auto"/>
              <w:bottom w:val="single" w:sz="4" w:space="0" w:color="auto"/>
              <w:right w:val="single" w:sz="4" w:space="0" w:color="auto"/>
            </w:tcBorders>
            <w:shd w:val="clear" w:color="auto" w:fill="auto"/>
            <w:hideMark/>
          </w:tcPr>
          <w:p w14:paraId="3FCC0B04" w14:textId="77777777" w:rsidR="00BF7E37" w:rsidRPr="00BF7E37" w:rsidRDefault="00BF7E37" w:rsidP="00BF7E37">
            <w:pPr>
              <w:spacing w:after="0" w:line="240" w:lineRule="auto"/>
              <w:rPr>
                <w:rFonts w:ascii="Arial" w:eastAsia="Times New Roman" w:hAnsi="Arial" w:cs="Arial"/>
                <w:color w:val="000000"/>
                <w:lang w:val="es-419"/>
              </w:rPr>
            </w:pPr>
            <w:r w:rsidRPr="00BF7E37">
              <w:rPr>
                <w:rFonts w:ascii="Arial" w:eastAsia="Times New Roman" w:hAnsi="Arial" w:cs="Arial"/>
                <w:color w:val="000000"/>
                <w:lang w:val="es-419"/>
              </w:rPr>
              <w:t>Se entrega retroalimentación oportuna, específica y orientada a la mejora.</w:t>
            </w:r>
          </w:p>
        </w:tc>
        <w:tc>
          <w:tcPr>
            <w:tcW w:w="1200" w:type="dxa"/>
            <w:tcBorders>
              <w:top w:val="nil"/>
              <w:left w:val="nil"/>
              <w:bottom w:val="single" w:sz="4" w:space="0" w:color="auto"/>
              <w:right w:val="single" w:sz="4" w:space="0" w:color="auto"/>
            </w:tcBorders>
            <w:shd w:val="clear" w:color="auto" w:fill="auto"/>
            <w:noWrap/>
            <w:vAlign w:val="center"/>
            <w:hideMark/>
          </w:tcPr>
          <w:p w14:paraId="11CF628F" w14:textId="12641630" w:rsidR="00BF7E37" w:rsidRPr="00BF7E37" w:rsidRDefault="00BF7E37" w:rsidP="00BF7E37">
            <w:pPr>
              <w:spacing w:after="0" w:line="240" w:lineRule="auto"/>
              <w:jc w:val="center"/>
              <w:rPr>
                <w:rFonts w:ascii="Arial" w:eastAsia="Times New Roman" w:hAnsi="Arial" w:cs="Arial"/>
                <w:color w:val="000000"/>
                <w:sz w:val="36"/>
                <w:szCs w:val="36"/>
                <w:lang w:val="es-419"/>
              </w:rPr>
            </w:pPr>
          </w:p>
        </w:tc>
        <w:tc>
          <w:tcPr>
            <w:tcW w:w="1541" w:type="dxa"/>
            <w:tcBorders>
              <w:top w:val="nil"/>
              <w:left w:val="nil"/>
              <w:bottom w:val="single" w:sz="4" w:space="0" w:color="auto"/>
              <w:right w:val="single" w:sz="4" w:space="0" w:color="auto"/>
            </w:tcBorders>
            <w:shd w:val="clear" w:color="auto" w:fill="auto"/>
            <w:noWrap/>
            <w:vAlign w:val="center"/>
            <w:hideMark/>
          </w:tcPr>
          <w:p w14:paraId="5C04D413" w14:textId="77777777" w:rsidR="00BF7E37" w:rsidRPr="00BF7E37" w:rsidRDefault="00BF7E37" w:rsidP="00BF7E37">
            <w:pPr>
              <w:spacing w:after="0" w:line="240" w:lineRule="auto"/>
              <w:jc w:val="center"/>
              <w:rPr>
                <w:rFonts w:ascii="Arial" w:eastAsia="Times New Roman" w:hAnsi="Arial" w:cs="Arial"/>
                <w:color w:val="000000"/>
                <w:sz w:val="36"/>
                <w:szCs w:val="36"/>
                <w:lang w:val="es-419"/>
              </w:rPr>
            </w:pPr>
            <w:r w:rsidRPr="00BF7E37">
              <w:rPr>
                <w:rFonts w:ascii="Arial" w:eastAsia="Times New Roman" w:hAnsi="Arial" w:cs="Arial"/>
                <w:color w:val="000000"/>
                <w:sz w:val="36"/>
                <w:szCs w:val="36"/>
                <w:lang w:val="es-419"/>
              </w:rPr>
              <w:t> </w:t>
            </w:r>
          </w:p>
        </w:tc>
        <w:tc>
          <w:tcPr>
            <w:tcW w:w="1134" w:type="dxa"/>
            <w:tcBorders>
              <w:top w:val="nil"/>
              <w:left w:val="nil"/>
              <w:bottom w:val="single" w:sz="4" w:space="0" w:color="auto"/>
              <w:right w:val="single" w:sz="4" w:space="0" w:color="auto"/>
            </w:tcBorders>
            <w:shd w:val="clear" w:color="auto" w:fill="auto"/>
            <w:noWrap/>
            <w:vAlign w:val="center"/>
            <w:hideMark/>
          </w:tcPr>
          <w:p w14:paraId="4048CBB9" w14:textId="77777777" w:rsidR="00BF7E37" w:rsidRPr="00BF7E37" w:rsidRDefault="00BF7E37" w:rsidP="00BF7E37">
            <w:pPr>
              <w:spacing w:after="0" w:line="240" w:lineRule="auto"/>
              <w:jc w:val="center"/>
              <w:rPr>
                <w:rFonts w:ascii="Arial" w:eastAsia="Times New Roman" w:hAnsi="Arial" w:cs="Arial"/>
                <w:color w:val="000000"/>
                <w:sz w:val="36"/>
                <w:szCs w:val="36"/>
                <w:lang w:val="es-419"/>
              </w:rPr>
            </w:pPr>
            <w:r w:rsidRPr="00BF7E37">
              <w:rPr>
                <w:rFonts w:ascii="Arial" w:eastAsia="Times New Roman" w:hAnsi="Arial" w:cs="Arial"/>
                <w:color w:val="000000"/>
                <w:sz w:val="36"/>
                <w:szCs w:val="36"/>
                <w:lang w:val="es-419"/>
              </w:rPr>
              <w:t> </w:t>
            </w:r>
          </w:p>
        </w:tc>
      </w:tr>
      <w:tr w:rsidR="00BF7E37" w:rsidRPr="00BF7E37" w14:paraId="7ECF6C0B" w14:textId="77777777" w:rsidTr="00BF7E37">
        <w:trPr>
          <w:trHeight w:val="600"/>
        </w:trPr>
        <w:tc>
          <w:tcPr>
            <w:tcW w:w="4767" w:type="dxa"/>
            <w:tcBorders>
              <w:top w:val="nil"/>
              <w:left w:val="single" w:sz="4" w:space="0" w:color="auto"/>
              <w:bottom w:val="single" w:sz="4" w:space="0" w:color="auto"/>
              <w:right w:val="single" w:sz="4" w:space="0" w:color="auto"/>
            </w:tcBorders>
            <w:shd w:val="clear" w:color="auto" w:fill="auto"/>
            <w:hideMark/>
          </w:tcPr>
          <w:p w14:paraId="289C1F71" w14:textId="77777777" w:rsidR="00BF7E37" w:rsidRPr="00BF7E37" w:rsidRDefault="00BF7E37" w:rsidP="00BF7E37">
            <w:pPr>
              <w:spacing w:after="0" w:line="240" w:lineRule="auto"/>
              <w:rPr>
                <w:rFonts w:ascii="Arial" w:eastAsia="Times New Roman" w:hAnsi="Arial" w:cs="Arial"/>
                <w:color w:val="000000"/>
                <w:lang w:val="es-419"/>
              </w:rPr>
            </w:pPr>
            <w:r w:rsidRPr="00BF7E37">
              <w:rPr>
                <w:rFonts w:ascii="Arial" w:eastAsia="Times New Roman" w:hAnsi="Arial" w:cs="Arial"/>
                <w:color w:val="000000"/>
                <w:lang w:val="es-419"/>
              </w:rPr>
              <w:t>Se promueve la autoevaluación como herramienta de reflexión del aprendizaje.</w:t>
            </w:r>
          </w:p>
        </w:tc>
        <w:tc>
          <w:tcPr>
            <w:tcW w:w="1200" w:type="dxa"/>
            <w:tcBorders>
              <w:top w:val="nil"/>
              <w:left w:val="nil"/>
              <w:bottom w:val="single" w:sz="4" w:space="0" w:color="auto"/>
              <w:right w:val="single" w:sz="4" w:space="0" w:color="auto"/>
            </w:tcBorders>
            <w:shd w:val="clear" w:color="auto" w:fill="auto"/>
            <w:noWrap/>
            <w:vAlign w:val="center"/>
            <w:hideMark/>
          </w:tcPr>
          <w:p w14:paraId="086EF617" w14:textId="3F9A02A4" w:rsidR="00BF7E37" w:rsidRPr="00BF7E37" w:rsidRDefault="00BF7E37" w:rsidP="00BF7E37">
            <w:pPr>
              <w:spacing w:after="0" w:line="240" w:lineRule="auto"/>
              <w:rPr>
                <w:rFonts w:ascii="Arial" w:eastAsia="Times New Roman" w:hAnsi="Arial" w:cs="Arial"/>
                <w:color w:val="000000"/>
                <w:sz w:val="36"/>
                <w:szCs w:val="36"/>
                <w:lang w:val="es-419"/>
              </w:rPr>
            </w:pPr>
          </w:p>
        </w:tc>
        <w:tc>
          <w:tcPr>
            <w:tcW w:w="1541" w:type="dxa"/>
            <w:tcBorders>
              <w:top w:val="nil"/>
              <w:left w:val="nil"/>
              <w:bottom w:val="single" w:sz="4" w:space="0" w:color="auto"/>
              <w:right w:val="single" w:sz="4" w:space="0" w:color="auto"/>
            </w:tcBorders>
            <w:shd w:val="clear" w:color="auto" w:fill="auto"/>
            <w:noWrap/>
            <w:vAlign w:val="center"/>
            <w:hideMark/>
          </w:tcPr>
          <w:p w14:paraId="23E38123" w14:textId="77777777" w:rsidR="00BF7E37" w:rsidRPr="00BF7E37" w:rsidRDefault="00BF7E37" w:rsidP="00BF7E37">
            <w:pPr>
              <w:spacing w:after="0" w:line="240" w:lineRule="auto"/>
              <w:jc w:val="center"/>
              <w:rPr>
                <w:rFonts w:ascii="Arial" w:eastAsia="Times New Roman" w:hAnsi="Arial" w:cs="Arial"/>
                <w:color w:val="000000"/>
                <w:sz w:val="36"/>
                <w:szCs w:val="36"/>
                <w:lang w:val="es-419"/>
              </w:rPr>
            </w:pPr>
            <w:r w:rsidRPr="00BF7E37">
              <w:rPr>
                <w:rFonts w:ascii="Arial" w:eastAsia="Times New Roman" w:hAnsi="Arial" w:cs="Arial"/>
                <w:color w:val="000000"/>
                <w:sz w:val="36"/>
                <w:szCs w:val="36"/>
                <w:lang w:val="es-419"/>
              </w:rPr>
              <w:t> </w:t>
            </w:r>
          </w:p>
        </w:tc>
        <w:tc>
          <w:tcPr>
            <w:tcW w:w="1134" w:type="dxa"/>
            <w:tcBorders>
              <w:top w:val="nil"/>
              <w:left w:val="nil"/>
              <w:bottom w:val="single" w:sz="4" w:space="0" w:color="auto"/>
              <w:right w:val="single" w:sz="4" w:space="0" w:color="auto"/>
            </w:tcBorders>
            <w:shd w:val="clear" w:color="auto" w:fill="auto"/>
            <w:noWrap/>
            <w:vAlign w:val="center"/>
            <w:hideMark/>
          </w:tcPr>
          <w:p w14:paraId="69DDD8B4" w14:textId="77777777" w:rsidR="00BF7E37" w:rsidRPr="00BF7E37" w:rsidRDefault="00BF7E37" w:rsidP="00BF7E37">
            <w:pPr>
              <w:spacing w:after="0" w:line="240" w:lineRule="auto"/>
              <w:jc w:val="center"/>
              <w:rPr>
                <w:rFonts w:ascii="Arial" w:eastAsia="Times New Roman" w:hAnsi="Arial" w:cs="Arial"/>
                <w:color w:val="000000"/>
                <w:sz w:val="36"/>
                <w:szCs w:val="36"/>
                <w:lang w:val="es-419"/>
              </w:rPr>
            </w:pPr>
            <w:r w:rsidRPr="00BF7E37">
              <w:rPr>
                <w:rFonts w:ascii="Arial" w:eastAsia="Times New Roman" w:hAnsi="Arial" w:cs="Arial"/>
                <w:color w:val="000000"/>
                <w:sz w:val="36"/>
                <w:szCs w:val="36"/>
                <w:lang w:val="es-419"/>
              </w:rPr>
              <w:t> </w:t>
            </w:r>
          </w:p>
        </w:tc>
      </w:tr>
      <w:tr w:rsidR="00BF7E37" w:rsidRPr="00BF7E37" w14:paraId="68DAD189" w14:textId="77777777" w:rsidTr="00BF7E37">
        <w:trPr>
          <w:trHeight w:val="600"/>
        </w:trPr>
        <w:tc>
          <w:tcPr>
            <w:tcW w:w="4767" w:type="dxa"/>
            <w:tcBorders>
              <w:top w:val="nil"/>
              <w:left w:val="single" w:sz="4" w:space="0" w:color="auto"/>
              <w:bottom w:val="single" w:sz="4" w:space="0" w:color="auto"/>
              <w:right w:val="single" w:sz="4" w:space="0" w:color="auto"/>
            </w:tcBorders>
            <w:shd w:val="clear" w:color="auto" w:fill="auto"/>
            <w:hideMark/>
          </w:tcPr>
          <w:p w14:paraId="7670EF75" w14:textId="77777777" w:rsidR="00BF7E37" w:rsidRPr="00BF7E37" w:rsidRDefault="00BF7E37" w:rsidP="00BF7E37">
            <w:pPr>
              <w:spacing w:after="0" w:line="240" w:lineRule="auto"/>
              <w:rPr>
                <w:rFonts w:ascii="Arial" w:eastAsia="Times New Roman" w:hAnsi="Arial" w:cs="Arial"/>
                <w:color w:val="000000"/>
                <w:lang w:val="es-419"/>
              </w:rPr>
            </w:pPr>
            <w:r w:rsidRPr="00BF7E37">
              <w:rPr>
                <w:rFonts w:ascii="Arial" w:eastAsia="Times New Roman" w:hAnsi="Arial" w:cs="Arial"/>
                <w:color w:val="000000"/>
                <w:lang w:val="es-419"/>
              </w:rPr>
              <w:t>Se fomenta la coevaluación entre estudiantes durante el desarrollo de la clase.</w:t>
            </w:r>
          </w:p>
        </w:tc>
        <w:tc>
          <w:tcPr>
            <w:tcW w:w="1200" w:type="dxa"/>
            <w:tcBorders>
              <w:top w:val="nil"/>
              <w:left w:val="nil"/>
              <w:bottom w:val="single" w:sz="4" w:space="0" w:color="auto"/>
              <w:right w:val="single" w:sz="4" w:space="0" w:color="auto"/>
            </w:tcBorders>
            <w:shd w:val="clear" w:color="auto" w:fill="auto"/>
            <w:noWrap/>
            <w:vAlign w:val="center"/>
            <w:hideMark/>
          </w:tcPr>
          <w:p w14:paraId="659F594E" w14:textId="77777777" w:rsidR="00BF7E37" w:rsidRPr="00BF7E37" w:rsidRDefault="00BF7E37" w:rsidP="00BF7E37">
            <w:pPr>
              <w:spacing w:after="0" w:line="240" w:lineRule="auto"/>
              <w:jc w:val="center"/>
              <w:rPr>
                <w:rFonts w:ascii="Arial" w:eastAsia="Times New Roman" w:hAnsi="Arial" w:cs="Arial"/>
                <w:color w:val="000000"/>
                <w:sz w:val="36"/>
                <w:szCs w:val="36"/>
                <w:lang w:val="es-419"/>
              </w:rPr>
            </w:pPr>
            <w:r w:rsidRPr="00BF7E37">
              <w:rPr>
                <w:rFonts w:ascii="Arial" w:eastAsia="Times New Roman" w:hAnsi="Arial" w:cs="Arial"/>
                <w:color w:val="000000"/>
                <w:sz w:val="36"/>
                <w:szCs w:val="36"/>
                <w:lang w:val="es-419"/>
              </w:rPr>
              <w:t> </w:t>
            </w:r>
          </w:p>
        </w:tc>
        <w:tc>
          <w:tcPr>
            <w:tcW w:w="1541" w:type="dxa"/>
            <w:tcBorders>
              <w:top w:val="nil"/>
              <w:left w:val="nil"/>
              <w:bottom w:val="single" w:sz="4" w:space="0" w:color="auto"/>
              <w:right w:val="single" w:sz="4" w:space="0" w:color="auto"/>
            </w:tcBorders>
            <w:shd w:val="clear" w:color="auto" w:fill="auto"/>
            <w:noWrap/>
            <w:vAlign w:val="center"/>
            <w:hideMark/>
          </w:tcPr>
          <w:p w14:paraId="2D3204A4" w14:textId="77777777" w:rsidR="00BF7E37" w:rsidRPr="00BF7E37" w:rsidRDefault="00BF7E37" w:rsidP="00BF7E37">
            <w:pPr>
              <w:spacing w:after="0" w:line="240" w:lineRule="auto"/>
              <w:jc w:val="center"/>
              <w:rPr>
                <w:rFonts w:ascii="Arial" w:eastAsia="Times New Roman" w:hAnsi="Arial" w:cs="Arial"/>
                <w:color w:val="000000"/>
                <w:sz w:val="36"/>
                <w:szCs w:val="36"/>
                <w:lang w:val="es-419"/>
              </w:rPr>
            </w:pPr>
            <w:r w:rsidRPr="00BF7E37">
              <w:rPr>
                <w:rFonts w:ascii="Arial" w:eastAsia="Times New Roman" w:hAnsi="Arial" w:cs="Arial"/>
                <w:color w:val="000000"/>
                <w:sz w:val="36"/>
                <w:szCs w:val="36"/>
                <w:lang w:val="es-419"/>
              </w:rPr>
              <w:t> </w:t>
            </w:r>
          </w:p>
        </w:tc>
        <w:tc>
          <w:tcPr>
            <w:tcW w:w="1134" w:type="dxa"/>
            <w:tcBorders>
              <w:top w:val="nil"/>
              <w:left w:val="nil"/>
              <w:bottom w:val="single" w:sz="4" w:space="0" w:color="auto"/>
              <w:right w:val="single" w:sz="4" w:space="0" w:color="auto"/>
            </w:tcBorders>
            <w:shd w:val="clear" w:color="auto" w:fill="auto"/>
            <w:noWrap/>
            <w:vAlign w:val="center"/>
            <w:hideMark/>
          </w:tcPr>
          <w:p w14:paraId="72E8D25B" w14:textId="0BAB243E" w:rsidR="00BF7E37" w:rsidRPr="00BF7E37" w:rsidRDefault="00BF7E37" w:rsidP="00BF7E37">
            <w:pPr>
              <w:spacing w:after="0" w:line="240" w:lineRule="auto"/>
              <w:jc w:val="center"/>
              <w:rPr>
                <w:rFonts w:ascii="Arial" w:eastAsia="Times New Roman" w:hAnsi="Arial" w:cs="Arial"/>
                <w:color w:val="000000"/>
                <w:sz w:val="36"/>
                <w:szCs w:val="36"/>
                <w:lang w:val="es-419"/>
              </w:rPr>
            </w:pPr>
          </w:p>
        </w:tc>
      </w:tr>
      <w:tr w:rsidR="00BF7E37" w:rsidRPr="00BF7E37" w14:paraId="5FA4F404" w14:textId="77777777" w:rsidTr="00BF7E37">
        <w:trPr>
          <w:trHeight w:val="840"/>
        </w:trPr>
        <w:tc>
          <w:tcPr>
            <w:tcW w:w="4767" w:type="dxa"/>
            <w:tcBorders>
              <w:top w:val="nil"/>
              <w:left w:val="single" w:sz="4" w:space="0" w:color="auto"/>
              <w:bottom w:val="single" w:sz="4" w:space="0" w:color="auto"/>
              <w:right w:val="single" w:sz="4" w:space="0" w:color="auto"/>
            </w:tcBorders>
            <w:shd w:val="clear" w:color="auto" w:fill="auto"/>
            <w:hideMark/>
          </w:tcPr>
          <w:p w14:paraId="2DA564F0" w14:textId="77777777" w:rsidR="00BF7E37" w:rsidRPr="00BF7E37" w:rsidRDefault="00BF7E37" w:rsidP="00BF7E37">
            <w:pPr>
              <w:spacing w:after="0" w:line="240" w:lineRule="auto"/>
              <w:rPr>
                <w:rFonts w:ascii="Arial" w:eastAsia="Times New Roman" w:hAnsi="Arial" w:cs="Arial"/>
                <w:color w:val="000000"/>
                <w:lang w:val="es-419"/>
              </w:rPr>
            </w:pPr>
            <w:r w:rsidRPr="00BF7E37">
              <w:rPr>
                <w:rFonts w:ascii="Arial" w:eastAsia="Times New Roman" w:hAnsi="Arial" w:cs="Arial"/>
                <w:color w:val="000000"/>
                <w:lang w:val="es-419"/>
              </w:rPr>
              <w:t>Se generan oportunidades de mejora antes de la evaluación sumativa.</w:t>
            </w:r>
          </w:p>
        </w:tc>
        <w:tc>
          <w:tcPr>
            <w:tcW w:w="1200" w:type="dxa"/>
            <w:tcBorders>
              <w:top w:val="nil"/>
              <w:left w:val="nil"/>
              <w:bottom w:val="single" w:sz="4" w:space="0" w:color="auto"/>
              <w:right w:val="single" w:sz="4" w:space="0" w:color="auto"/>
            </w:tcBorders>
            <w:shd w:val="clear" w:color="auto" w:fill="auto"/>
            <w:noWrap/>
            <w:vAlign w:val="center"/>
            <w:hideMark/>
          </w:tcPr>
          <w:p w14:paraId="3D1E21CE" w14:textId="77777777" w:rsidR="00BF7E37" w:rsidRPr="00BF7E37" w:rsidRDefault="00BF7E37" w:rsidP="00BF7E37">
            <w:pPr>
              <w:spacing w:after="0" w:line="240" w:lineRule="auto"/>
              <w:jc w:val="center"/>
              <w:rPr>
                <w:rFonts w:ascii="Arial" w:eastAsia="Times New Roman" w:hAnsi="Arial" w:cs="Arial"/>
                <w:color w:val="000000"/>
                <w:sz w:val="36"/>
                <w:szCs w:val="36"/>
                <w:lang w:val="es-419"/>
              </w:rPr>
            </w:pPr>
            <w:r w:rsidRPr="00BF7E37">
              <w:rPr>
                <w:rFonts w:ascii="Arial" w:eastAsia="Times New Roman" w:hAnsi="Arial" w:cs="Arial"/>
                <w:color w:val="000000"/>
                <w:sz w:val="36"/>
                <w:szCs w:val="36"/>
                <w:lang w:val="es-419"/>
              </w:rPr>
              <w:t> </w:t>
            </w:r>
          </w:p>
        </w:tc>
        <w:tc>
          <w:tcPr>
            <w:tcW w:w="1541" w:type="dxa"/>
            <w:tcBorders>
              <w:top w:val="nil"/>
              <w:left w:val="nil"/>
              <w:bottom w:val="single" w:sz="4" w:space="0" w:color="auto"/>
              <w:right w:val="single" w:sz="4" w:space="0" w:color="auto"/>
            </w:tcBorders>
            <w:shd w:val="clear" w:color="auto" w:fill="auto"/>
            <w:noWrap/>
            <w:vAlign w:val="center"/>
            <w:hideMark/>
          </w:tcPr>
          <w:p w14:paraId="4803B4C7" w14:textId="77777777" w:rsidR="00BF7E37" w:rsidRPr="00BF7E37" w:rsidRDefault="00BF7E37" w:rsidP="00BF7E37">
            <w:pPr>
              <w:spacing w:after="0" w:line="240" w:lineRule="auto"/>
              <w:jc w:val="center"/>
              <w:rPr>
                <w:rFonts w:ascii="Arial" w:eastAsia="Times New Roman" w:hAnsi="Arial" w:cs="Arial"/>
                <w:color w:val="000000"/>
                <w:sz w:val="36"/>
                <w:szCs w:val="36"/>
                <w:lang w:val="es-419"/>
              </w:rPr>
            </w:pPr>
            <w:r w:rsidRPr="00BF7E37">
              <w:rPr>
                <w:rFonts w:ascii="Arial" w:eastAsia="Times New Roman" w:hAnsi="Arial" w:cs="Arial"/>
                <w:color w:val="000000"/>
                <w:sz w:val="36"/>
                <w:szCs w:val="36"/>
                <w:lang w:val="es-419"/>
              </w:rPr>
              <w:t> </w:t>
            </w:r>
          </w:p>
        </w:tc>
        <w:tc>
          <w:tcPr>
            <w:tcW w:w="1134" w:type="dxa"/>
            <w:tcBorders>
              <w:top w:val="nil"/>
              <w:left w:val="nil"/>
              <w:bottom w:val="single" w:sz="4" w:space="0" w:color="auto"/>
              <w:right w:val="single" w:sz="4" w:space="0" w:color="auto"/>
            </w:tcBorders>
            <w:shd w:val="clear" w:color="auto" w:fill="auto"/>
            <w:noWrap/>
            <w:vAlign w:val="center"/>
            <w:hideMark/>
          </w:tcPr>
          <w:p w14:paraId="513B0112" w14:textId="33A2E800" w:rsidR="00BF7E37" w:rsidRPr="00BF7E37" w:rsidRDefault="00BF7E37" w:rsidP="00BF7E37">
            <w:pPr>
              <w:spacing w:after="0" w:line="240" w:lineRule="auto"/>
              <w:jc w:val="center"/>
              <w:rPr>
                <w:rFonts w:ascii="Arial" w:eastAsia="Times New Roman" w:hAnsi="Arial" w:cs="Arial"/>
                <w:color w:val="000000"/>
                <w:sz w:val="36"/>
                <w:szCs w:val="36"/>
                <w:lang w:val="es-419"/>
              </w:rPr>
            </w:pPr>
          </w:p>
        </w:tc>
      </w:tr>
      <w:tr w:rsidR="00BF7E37" w:rsidRPr="00BF7E37" w14:paraId="6E125C84" w14:textId="77777777" w:rsidTr="00BF7E37">
        <w:trPr>
          <w:trHeight w:val="900"/>
        </w:trPr>
        <w:tc>
          <w:tcPr>
            <w:tcW w:w="4767" w:type="dxa"/>
            <w:tcBorders>
              <w:top w:val="nil"/>
              <w:left w:val="single" w:sz="4" w:space="0" w:color="auto"/>
              <w:bottom w:val="single" w:sz="4" w:space="0" w:color="auto"/>
              <w:right w:val="single" w:sz="4" w:space="0" w:color="auto"/>
            </w:tcBorders>
            <w:shd w:val="clear" w:color="auto" w:fill="auto"/>
            <w:hideMark/>
          </w:tcPr>
          <w:p w14:paraId="56322D8B" w14:textId="77777777" w:rsidR="00BF7E37" w:rsidRPr="00BF7E37" w:rsidRDefault="00BF7E37" w:rsidP="00BF7E37">
            <w:pPr>
              <w:spacing w:after="0" w:line="240" w:lineRule="auto"/>
              <w:rPr>
                <w:rFonts w:ascii="Arial" w:eastAsia="Times New Roman" w:hAnsi="Arial" w:cs="Arial"/>
                <w:color w:val="000000"/>
                <w:lang w:val="es-419"/>
              </w:rPr>
            </w:pPr>
            <w:r w:rsidRPr="00BF7E37">
              <w:rPr>
                <w:rFonts w:ascii="Arial" w:eastAsia="Times New Roman" w:hAnsi="Arial" w:cs="Arial"/>
                <w:color w:val="000000"/>
                <w:lang w:val="es-419"/>
              </w:rPr>
              <w:t>La clase refleja una cultura de evaluación centrada en el aprendizaje más que en la calificación.</w:t>
            </w:r>
          </w:p>
        </w:tc>
        <w:tc>
          <w:tcPr>
            <w:tcW w:w="1200" w:type="dxa"/>
            <w:tcBorders>
              <w:top w:val="nil"/>
              <w:left w:val="nil"/>
              <w:bottom w:val="single" w:sz="4" w:space="0" w:color="auto"/>
              <w:right w:val="single" w:sz="4" w:space="0" w:color="auto"/>
            </w:tcBorders>
            <w:shd w:val="clear" w:color="auto" w:fill="auto"/>
            <w:noWrap/>
            <w:vAlign w:val="center"/>
            <w:hideMark/>
          </w:tcPr>
          <w:p w14:paraId="5E0A2382" w14:textId="2CF7A5DD" w:rsidR="00BF7E37" w:rsidRPr="00BF7E37" w:rsidRDefault="00BF7E37" w:rsidP="00BF7E37">
            <w:pPr>
              <w:spacing w:after="0" w:line="240" w:lineRule="auto"/>
              <w:jc w:val="center"/>
              <w:rPr>
                <w:rFonts w:ascii="Arial" w:eastAsia="Times New Roman" w:hAnsi="Arial" w:cs="Arial"/>
                <w:color w:val="000000"/>
                <w:sz w:val="36"/>
                <w:szCs w:val="36"/>
                <w:lang w:val="es-419"/>
              </w:rPr>
            </w:pPr>
          </w:p>
        </w:tc>
        <w:tc>
          <w:tcPr>
            <w:tcW w:w="1541" w:type="dxa"/>
            <w:tcBorders>
              <w:top w:val="nil"/>
              <w:left w:val="nil"/>
              <w:bottom w:val="single" w:sz="4" w:space="0" w:color="auto"/>
              <w:right w:val="single" w:sz="4" w:space="0" w:color="auto"/>
            </w:tcBorders>
            <w:shd w:val="clear" w:color="auto" w:fill="auto"/>
            <w:noWrap/>
            <w:vAlign w:val="center"/>
            <w:hideMark/>
          </w:tcPr>
          <w:p w14:paraId="46010F4A" w14:textId="77777777" w:rsidR="00BF7E37" w:rsidRPr="00BF7E37" w:rsidRDefault="00BF7E37" w:rsidP="00BF7E37">
            <w:pPr>
              <w:spacing w:after="0" w:line="240" w:lineRule="auto"/>
              <w:jc w:val="center"/>
              <w:rPr>
                <w:rFonts w:ascii="Arial" w:eastAsia="Times New Roman" w:hAnsi="Arial" w:cs="Arial"/>
                <w:color w:val="000000"/>
                <w:sz w:val="36"/>
                <w:szCs w:val="36"/>
                <w:lang w:val="es-419"/>
              </w:rPr>
            </w:pPr>
            <w:r w:rsidRPr="00BF7E37">
              <w:rPr>
                <w:rFonts w:ascii="Arial" w:eastAsia="Times New Roman" w:hAnsi="Arial" w:cs="Arial"/>
                <w:color w:val="000000"/>
                <w:sz w:val="36"/>
                <w:szCs w:val="36"/>
                <w:lang w:val="es-419"/>
              </w:rPr>
              <w:t> </w:t>
            </w:r>
          </w:p>
        </w:tc>
        <w:tc>
          <w:tcPr>
            <w:tcW w:w="1134" w:type="dxa"/>
            <w:tcBorders>
              <w:top w:val="nil"/>
              <w:left w:val="nil"/>
              <w:bottom w:val="single" w:sz="4" w:space="0" w:color="auto"/>
              <w:right w:val="single" w:sz="4" w:space="0" w:color="auto"/>
            </w:tcBorders>
            <w:shd w:val="clear" w:color="auto" w:fill="auto"/>
            <w:noWrap/>
            <w:vAlign w:val="center"/>
            <w:hideMark/>
          </w:tcPr>
          <w:p w14:paraId="31B4544A" w14:textId="77777777" w:rsidR="00BF7E37" w:rsidRPr="00BF7E37" w:rsidRDefault="00BF7E37" w:rsidP="00BF7E37">
            <w:pPr>
              <w:spacing w:after="0" w:line="240" w:lineRule="auto"/>
              <w:jc w:val="center"/>
              <w:rPr>
                <w:rFonts w:ascii="Arial" w:eastAsia="Times New Roman" w:hAnsi="Arial" w:cs="Arial"/>
                <w:color w:val="000000"/>
                <w:sz w:val="36"/>
                <w:szCs w:val="36"/>
                <w:lang w:val="es-419"/>
              </w:rPr>
            </w:pPr>
            <w:r w:rsidRPr="00BF7E37">
              <w:rPr>
                <w:rFonts w:ascii="Arial" w:eastAsia="Times New Roman" w:hAnsi="Arial" w:cs="Arial"/>
                <w:color w:val="000000"/>
                <w:sz w:val="36"/>
                <w:szCs w:val="36"/>
                <w:lang w:val="es-419"/>
              </w:rPr>
              <w:t> </w:t>
            </w:r>
          </w:p>
        </w:tc>
      </w:tr>
    </w:tbl>
    <w:p w14:paraId="064D806D" w14:textId="3A02A8DA" w:rsidR="00BF7E37" w:rsidRDefault="00BF7E37" w:rsidP="00BF7E37">
      <w:pPr>
        <w:rPr>
          <w:rFonts w:ascii="Arial" w:eastAsia="Arial" w:hAnsi="Arial" w:cs="Arial"/>
        </w:rPr>
      </w:pPr>
    </w:p>
    <w:p w14:paraId="63248D47" w14:textId="77777777" w:rsidR="00BF7E37" w:rsidRDefault="00BF7E37" w:rsidP="00BF7E37">
      <w:pPr>
        <w:rPr>
          <w:rFonts w:ascii="Arial" w:eastAsia="Arial" w:hAnsi="Arial" w:cs="Arial"/>
        </w:rPr>
      </w:pPr>
    </w:p>
    <w:p w14:paraId="77E4610D" w14:textId="77777777" w:rsidR="00BF7E37" w:rsidRDefault="00BF7E37" w:rsidP="00BF7E37">
      <w:pPr>
        <w:rPr>
          <w:rFonts w:ascii="Arial" w:eastAsia="Arial" w:hAnsi="Arial" w:cs="Arial"/>
        </w:rPr>
      </w:pPr>
    </w:p>
    <w:p w14:paraId="455D5E80" w14:textId="77777777" w:rsidR="00BF7E37" w:rsidRDefault="00BF7E37" w:rsidP="00BF7E37">
      <w:pPr>
        <w:rPr>
          <w:rFonts w:ascii="Arial" w:eastAsia="Arial" w:hAnsi="Arial" w:cs="Arial"/>
        </w:rPr>
      </w:pPr>
    </w:p>
    <w:p w14:paraId="3B31CD57" w14:textId="77777777" w:rsidR="00BF7E37" w:rsidRDefault="00BF7E37" w:rsidP="00BF7E37">
      <w:pPr>
        <w:rPr>
          <w:rFonts w:ascii="Arial" w:eastAsia="Arial" w:hAnsi="Arial" w:cs="Arial"/>
        </w:rPr>
      </w:pPr>
    </w:p>
    <w:p w14:paraId="7E621F4C" w14:textId="77777777" w:rsidR="00BF7E37" w:rsidRDefault="00BF7E37" w:rsidP="00BF7E37">
      <w:pPr>
        <w:rPr>
          <w:rFonts w:ascii="Arial" w:eastAsia="Arial" w:hAnsi="Arial" w:cs="Arial"/>
        </w:rPr>
      </w:pPr>
    </w:p>
    <w:p w14:paraId="5C151463" w14:textId="77777777" w:rsidR="00BF7E37" w:rsidRDefault="00BF7E37" w:rsidP="00BF7E37">
      <w:pPr>
        <w:rPr>
          <w:rFonts w:ascii="Arial" w:eastAsia="Arial" w:hAnsi="Arial" w:cs="Arial"/>
        </w:rPr>
      </w:pPr>
    </w:p>
    <w:p w14:paraId="652F2D4A" w14:textId="77777777" w:rsidR="00BF7E37" w:rsidRDefault="00BF7E37" w:rsidP="00BF7E37">
      <w:pPr>
        <w:rPr>
          <w:rFonts w:ascii="Arial" w:eastAsia="Arial" w:hAnsi="Arial" w:cs="Arial"/>
        </w:rPr>
      </w:pPr>
    </w:p>
    <w:p w14:paraId="5C30DE03" w14:textId="12CABA06" w:rsidR="00BF7E37" w:rsidRDefault="00BF7E37" w:rsidP="00BF7E37">
      <w:pPr>
        <w:pStyle w:val="Prrafodelista"/>
        <w:numPr>
          <w:ilvl w:val="0"/>
          <w:numId w:val="9"/>
        </w:numPr>
        <w:rPr>
          <w:rFonts w:ascii="Arial" w:eastAsia="Arial" w:hAnsi="Arial" w:cs="Arial"/>
        </w:rPr>
      </w:pPr>
      <w:r w:rsidRPr="00BF7E37">
        <w:rPr>
          <w:rFonts w:ascii="Arial" w:eastAsia="Arial" w:hAnsi="Arial" w:cs="Arial"/>
        </w:rPr>
        <w:lastRenderedPageBreak/>
        <w:t>Encuesta: Percepciones y Uso de la Evaluación Formativa en la Práctica Docente</w:t>
      </w:r>
    </w:p>
    <w:tbl>
      <w:tblPr>
        <w:tblW w:w="8544" w:type="dxa"/>
        <w:tblCellMar>
          <w:left w:w="70" w:type="dxa"/>
          <w:right w:w="70" w:type="dxa"/>
        </w:tblCellMar>
        <w:tblLook w:val="04A0" w:firstRow="1" w:lastRow="0" w:firstColumn="1" w:lastColumn="0" w:noHBand="0" w:noVBand="1"/>
      </w:tblPr>
      <w:tblGrid>
        <w:gridCol w:w="3397"/>
        <w:gridCol w:w="993"/>
        <w:gridCol w:w="1138"/>
        <w:gridCol w:w="1691"/>
        <w:gridCol w:w="1325"/>
      </w:tblGrid>
      <w:tr w:rsidR="00BF7E37" w:rsidRPr="00BF7E37" w14:paraId="195E5C3E" w14:textId="77777777" w:rsidTr="00BF7E37">
        <w:trPr>
          <w:trHeight w:val="296"/>
        </w:trPr>
        <w:tc>
          <w:tcPr>
            <w:tcW w:w="3397" w:type="dxa"/>
            <w:tcBorders>
              <w:top w:val="single" w:sz="4" w:space="0" w:color="auto"/>
              <w:left w:val="single" w:sz="4" w:space="0" w:color="auto"/>
              <w:bottom w:val="single" w:sz="4" w:space="0" w:color="auto"/>
              <w:right w:val="single" w:sz="4" w:space="0" w:color="auto"/>
            </w:tcBorders>
            <w:shd w:val="clear" w:color="auto" w:fill="auto"/>
            <w:noWrap/>
            <w:hideMark/>
          </w:tcPr>
          <w:p w14:paraId="2B8E1960" w14:textId="77777777" w:rsidR="00BF7E37" w:rsidRPr="00BF7E37" w:rsidRDefault="00BF7E37" w:rsidP="00BF7E37">
            <w:pPr>
              <w:spacing w:after="0" w:line="240" w:lineRule="auto"/>
              <w:jc w:val="center"/>
              <w:rPr>
                <w:rFonts w:ascii="Calibri" w:eastAsia="Times New Roman" w:hAnsi="Calibri" w:cs="Calibri"/>
                <w:b/>
                <w:bCs/>
                <w:color w:val="000000"/>
                <w:sz w:val="22"/>
                <w:szCs w:val="22"/>
                <w:lang w:val="es-419"/>
              </w:rPr>
            </w:pPr>
            <w:r w:rsidRPr="00BF7E37">
              <w:rPr>
                <w:rFonts w:ascii="Calibri" w:eastAsia="Times New Roman" w:hAnsi="Calibri" w:cs="Calibri"/>
                <w:b/>
                <w:bCs/>
                <w:color w:val="000000"/>
                <w:sz w:val="22"/>
                <w:szCs w:val="22"/>
                <w:lang w:val="es-419"/>
              </w:rPr>
              <w:t>Ítem</w:t>
            </w:r>
          </w:p>
        </w:tc>
        <w:tc>
          <w:tcPr>
            <w:tcW w:w="993" w:type="dxa"/>
            <w:tcBorders>
              <w:top w:val="single" w:sz="4" w:space="0" w:color="auto"/>
              <w:left w:val="nil"/>
              <w:bottom w:val="single" w:sz="4" w:space="0" w:color="auto"/>
              <w:right w:val="single" w:sz="4" w:space="0" w:color="auto"/>
            </w:tcBorders>
            <w:shd w:val="clear" w:color="auto" w:fill="auto"/>
            <w:noWrap/>
            <w:hideMark/>
          </w:tcPr>
          <w:p w14:paraId="413DC82E" w14:textId="77777777" w:rsidR="00BF7E37" w:rsidRPr="00BF7E37" w:rsidRDefault="00BF7E37" w:rsidP="00BF7E37">
            <w:pPr>
              <w:spacing w:after="0" w:line="240" w:lineRule="auto"/>
              <w:jc w:val="center"/>
              <w:rPr>
                <w:rFonts w:ascii="Calibri" w:eastAsia="Times New Roman" w:hAnsi="Calibri" w:cs="Calibri"/>
                <w:b/>
                <w:bCs/>
                <w:color w:val="000000"/>
                <w:sz w:val="22"/>
                <w:szCs w:val="22"/>
                <w:lang w:val="es-419"/>
              </w:rPr>
            </w:pPr>
            <w:r w:rsidRPr="00BF7E37">
              <w:rPr>
                <w:rFonts w:ascii="Calibri" w:eastAsia="Times New Roman" w:hAnsi="Calibri" w:cs="Calibri"/>
                <w:b/>
                <w:bCs/>
                <w:color w:val="000000"/>
                <w:sz w:val="22"/>
                <w:szCs w:val="22"/>
                <w:lang w:val="es-419"/>
              </w:rPr>
              <w:t>Muy de acuerdo</w:t>
            </w:r>
          </w:p>
        </w:tc>
        <w:tc>
          <w:tcPr>
            <w:tcW w:w="1138" w:type="dxa"/>
            <w:tcBorders>
              <w:top w:val="single" w:sz="4" w:space="0" w:color="auto"/>
              <w:left w:val="nil"/>
              <w:bottom w:val="single" w:sz="4" w:space="0" w:color="auto"/>
              <w:right w:val="single" w:sz="4" w:space="0" w:color="auto"/>
            </w:tcBorders>
            <w:shd w:val="clear" w:color="auto" w:fill="auto"/>
            <w:noWrap/>
            <w:hideMark/>
          </w:tcPr>
          <w:p w14:paraId="6AE600D6" w14:textId="77777777" w:rsidR="00BF7E37" w:rsidRPr="00BF7E37" w:rsidRDefault="00BF7E37" w:rsidP="00BF7E37">
            <w:pPr>
              <w:spacing w:after="0" w:line="240" w:lineRule="auto"/>
              <w:jc w:val="center"/>
              <w:rPr>
                <w:rFonts w:ascii="Calibri" w:eastAsia="Times New Roman" w:hAnsi="Calibri" w:cs="Calibri"/>
                <w:b/>
                <w:bCs/>
                <w:color w:val="000000"/>
                <w:sz w:val="22"/>
                <w:szCs w:val="22"/>
                <w:lang w:val="es-419"/>
              </w:rPr>
            </w:pPr>
            <w:r w:rsidRPr="00BF7E37">
              <w:rPr>
                <w:rFonts w:ascii="Calibri" w:eastAsia="Times New Roman" w:hAnsi="Calibri" w:cs="Calibri"/>
                <w:b/>
                <w:bCs/>
                <w:color w:val="000000"/>
                <w:sz w:val="22"/>
                <w:szCs w:val="22"/>
                <w:lang w:val="es-419"/>
              </w:rPr>
              <w:t>De acuerdo</w:t>
            </w:r>
          </w:p>
        </w:tc>
        <w:tc>
          <w:tcPr>
            <w:tcW w:w="1691" w:type="dxa"/>
            <w:tcBorders>
              <w:top w:val="single" w:sz="4" w:space="0" w:color="auto"/>
              <w:left w:val="nil"/>
              <w:bottom w:val="single" w:sz="4" w:space="0" w:color="auto"/>
              <w:right w:val="single" w:sz="4" w:space="0" w:color="auto"/>
            </w:tcBorders>
            <w:shd w:val="clear" w:color="auto" w:fill="auto"/>
            <w:noWrap/>
            <w:hideMark/>
          </w:tcPr>
          <w:p w14:paraId="64EEE237" w14:textId="77777777" w:rsidR="00BF7E37" w:rsidRPr="00BF7E37" w:rsidRDefault="00BF7E37" w:rsidP="00BF7E37">
            <w:pPr>
              <w:spacing w:after="0" w:line="240" w:lineRule="auto"/>
              <w:jc w:val="center"/>
              <w:rPr>
                <w:rFonts w:ascii="Calibri" w:eastAsia="Times New Roman" w:hAnsi="Calibri" w:cs="Calibri"/>
                <w:b/>
                <w:bCs/>
                <w:color w:val="000000"/>
                <w:sz w:val="22"/>
                <w:szCs w:val="22"/>
                <w:lang w:val="es-419"/>
              </w:rPr>
            </w:pPr>
            <w:r w:rsidRPr="00BF7E37">
              <w:rPr>
                <w:rFonts w:ascii="Calibri" w:eastAsia="Times New Roman" w:hAnsi="Calibri" w:cs="Calibri"/>
                <w:b/>
                <w:bCs/>
                <w:color w:val="000000"/>
                <w:sz w:val="22"/>
                <w:szCs w:val="22"/>
                <w:lang w:val="es-419"/>
              </w:rPr>
              <w:t>En desacuerdo</w:t>
            </w:r>
          </w:p>
        </w:tc>
        <w:tc>
          <w:tcPr>
            <w:tcW w:w="1325" w:type="dxa"/>
            <w:tcBorders>
              <w:top w:val="single" w:sz="4" w:space="0" w:color="auto"/>
              <w:left w:val="nil"/>
              <w:bottom w:val="single" w:sz="4" w:space="0" w:color="auto"/>
              <w:right w:val="single" w:sz="4" w:space="0" w:color="auto"/>
            </w:tcBorders>
            <w:shd w:val="clear" w:color="auto" w:fill="auto"/>
            <w:noWrap/>
            <w:hideMark/>
          </w:tcPr>
          <w:p w14:paraId="4FD99DBE" w14:textId="77777777" w:rsidR="00BF7E37" w:rsidRPr="00BF7E37" w:rsidRDefault="00BF7E37" w:rsidP="00BF7E37">
            <w:pPr>
              <w:spacing w:after="0" w:line="240" w:lineRule="auto"/>
              <w:jc w:val="center"/>
              <w:rPr>
                <w:rFonts w:ascii="Calibri" w:eastAsia="Times New Roman" w:hAnsi="Calibri" w:cs="Calibri"/>
                <w:b/>
                <w:bCs/>
                <w:color w:val="000000"/>
                <w:sz w:val="22"/>
                <w:szCs w:val="22"/>
                <w:lang w:val="es-419"/>
              </w:rPr>
            </w:pPr>
            <w:r w:rsidRPr="00BF7E37">
              <w:rPr>
                <w:rFonts w:ascii="Calibri" w:eastAsia="Times New Roman" w:hAnsi="Calibri" w:cs="Calibri"/>
                <w:b/>
                <w:bCs/>
                <w:color w:val="000000"/>
                <w:sz w:val="22"/>
                <w:szCs w:val="22"/>
                <w:lang w:val="es-419"/>
              </w:rPr>
              <w:t>Muy en desacuerdo</w:t>
            </w:r>
          </w:p>
        </w:tc>
      </w:tr>
      <w:tr w:rsidR="00BF7E37" w:rsidRPr="00BF7E37" w14:paraId="4DC5E64B" w14:textId="77777777" w:rsidTr="00BF7E37">
        <w:trPr>
          <w:trHeight w:val="592"/>
        </w:trPr>
        <w:tc>
          <w:tcPr>
            <w:tcW w:w="3397" w:type="dxa"/>
            <w:tcBorders>
              <w:top w:val="nil"/>
              <w:left w:val="single" w:sz="4" w:space="0" w:color="auto"/>
              <w:bottom w:val="single" w:sz="4" w:space="0" w:color="auto"/>
              <w:right w:val="single" w:sz="4" w:space="0" w:color="auto"/>
            </w:tcBorders>
            <w:shd w:val="clear" w:color="auto" w:fill="auto"/>
            <w:vAlign w:val="bottom"/>
            <w:hideMark/>
          </w:tcPr>
          <w:p w14:paraId="54058619" w14:textId="77777777" w:rsidR="00BF7E37" w:rsidRPr="00BF7E37" w:rsidRDefault="00BF7E37" w:rsidP="00BF7E37">
            <w:pPr>
              <w:spacing w:after="0" w:line="240" w:lineRule="auto"/>
              <w:rPr>
                <w:rFonts w:ascii="Calibri" w:eastAsia="Times New Roman" w:hAnsi="Calibri" w:cs="Calibri"/>
                <w:color w:val="000000"/>
                <w:sz w:val="22"/>
                <w:szCs w:val="22"/>
                <w:lang w:val="es-419"/>
              </w:rPr>
            </w:pPr>
            <w:r w:rsidRPr="00BF7E37">
              <w:rPr>
                <w:rFonts w:ascii="Calibri" w:eastAsia="Times New Roman" w:hAnsi="Calibri" w:cs="Calibri"/>
                <w:color w:val="000000"/>
                <w:sz w:val="22"/>
                <w:szCs w:val="22"/>
                <w:lang w:val="es-419"/>
              </w:rPr>
              <w:t>Tengo claridad sobre qué es la evaluación formativa y en qué se diferencia de la evaluación sumativa.</w:t>
            </w:r>
          </w:p>
        </w:tc>
        <w:tc>
          <w:tcPr>
            <w:tcW w:w="993" w:type="dxa"/>
            <w:tcBorders>
              <w:top w:val="nil"/>
              <w:left w:val="nil"/>
              <w:bottom w:val="single" w:sz="4" w:space="0" w:color="auto"/>
              <w:right w:val="single" w:sz="4" w:space="0" w:color="auto"/>
            </w:tcBorders>
            <w:shd w:val="clear" w:color="auto" w:fill="auto"/>
            <w:vAlign w:val="bottom"/>
          </w:tcPr>
          <w:p w14:paraId="6C7BE3DF" w14:textId="68A9D8D1" w:rsidR="00BF7E37" w:rsidRPr="00BF7E37" w:rsidRDefault="00BF7E37" w:rsidP="00BF7E37">
            <w:pPr>
              <w:spacing w:after="0" w:line="240" w:lineRule="auto"/>
              <w:jc w:val="right"/>
              <w:rPr>
                <w:rFonts w:ascii="Calibri" w:eastAsia="Times New Roman" w:hAnsi="Calibri" w:cs="Calibri"/>
                <w:color w:val="000000"/>
                <w:sz w:val="22"/>
                <w:szCs w:val="22"/>
                <w:lang w:val="es-419"/>
              </w:rPr>
            </w:pPr>
          </w:p>
        </w:tc>
        <w:tc>
          <w:tcPr>
            <w:tcW w:w="1138" w:type="dxa"/>
            <w:tcBorders>
              <w:top w:val="nil"/>
              <w:left w:val="nil"/>
              <w:bottom w:val="single" w:sz="4" w:space="0" w:color="auto"/>
              <w:right w:val="single" w:sz="4" w:space="0" w:color="auto"/>
            </w:tcBorders>
            <w:shd w:val="clear" w:color="auto" w:fill="auto"/>
            <w:vAlign w:val="bottom"/>
          </w:tcPr>
          <w:p w14:paraId="5C015425" w14:textId="2108C63D" w:rsidR="00BF7E37" w:rsidRPr="00BF7E37" w:rsidRDefault="00BF7E37" w:rsidP="00BF7E37">
            <w:pPr>
              <w:spacing w:after="0" w:line="240" w:lineRule="auto"/>
              <w:jc w:val="right"/>
              <w:rPr>
                <w:rFonts w:ascii="Calibri" w:eastAsia="Times New Roman" w:hAnsi="Calibri" w:cs="Calibri"/>
                <w:color w:val="000000"/>
                <w:sz w:val="22"/>
                <w:szCs w:val="22"/>
                <w:lang w:val="es-419"/>
              </w:rPr>
            </w:pPr>
          </w:p>
        </w:tc>
        <w:tc>
          <w:tcPr>
            <w:tcW w:w="1691" w:type="dxa"/>
            <w:tcBorders>
              <w:top w:val="nil"/>
              <w:left w:val="nil"/>
              <w:bottom w:val="single" w:sz="4" w:space="0" w:color="auto"/>
              <w:right w:val="single" w:sz="4" w:space="0" w:color="auto"/>
            </w:tcBorders>
            <w:shd w:val="clear" w:color="auto" w:fill="auto"/>
            <w:vAlign w:val="bottom"/>
          </w:tcPr>
          <w:p w14:paraId="12264610" w14:textId="5BBDF264" w:rsidR="00BF7E37" w:rsidRPr="00BF7E37" w:rsidRDefault="00BF7E37" w:rsidP="00BF7E37">
            <w:pPr>
              <w:spacing w:after="0" w:line="240" w:lineRule="auto"/>
              <w:jc w:val="right"/>
              <w:rPr>
                <w:rFonts w:ascii="Calibri" w:eastAsia="Times New Roman" w:hAnsi="Calibri" w:cs="Calibri"/>
                <w:color w:val="000000"/>
                <w:sz w:val="22"/>
                <w:szCs w:val="22"/>
                <w:lang w:val="es-419"/>
              </w:rPr>
            </w:pPr>
          </w:p>
        </w:tc>
        <w:tc>
          <w:tcPr>
            <w:tcW w:w="1325" w:type="dxa"/>
            <w:tcBorders>
              <w:top w:val="nil"/>
              <w:left w:val="nil"/>
              <w:bottom w:val="single" w:sz="4" w:space="0" w:color="auto"/>
              <w:right w:val="single" w:sz="4" w:space="0" w:color="auto"/>
            </w:tcBorders>
            <w:shd w:val="clear" w:color="auto" w:fill="auto"/>
            <w:vAlign w:val="bottom"/>
          </w:tcPr>
          <w:p w14:paraId="6797E3FA" w14:textId="2FBC094F" w:rsidR="00BF7E37" w:rsidRPr="00BF7E37" w:rsidRDefault="00BF7E37" w:rsidP="00BF7E37">
            <w:pPr>
              <w:spacing w:after="0" w:line="240" w:lineRule="auto"/>
              <w:jc w:val="right"/>
              <w:rPr>
                <w:rFonts w:ascii="Calibri" w:eastAsia="Times New Roman" w:hAnsi="Calibri" w:cs="Calibri"/>
                <w:color w:val="000000"/>
                <w:sz w:val="22"/>
                <w:szCs w:val="22"/>
                <w:lang w:val="es-419"/>
              </w:rPr>
            </w:pPr>
          </w:p>
        </w:tc>
      </w:tr>
      <w:tr w:rsidR="00BF7E37" w:rsidRPr="00BF7E37" w14:paraId="7F552B05" w14:textId="77777777" w:rsidTr="00BF7E37">
        <w:trPr>
          <w:trHeight w:val="888"/>
        </w:trPr>
        <w:tc>
          <w:tcPr>
            <w:tcW w:w="3397" w:type="dxa"/>
            <w:tcBorders>
              <w:top w:val="nil"/>
              <w:left w:val="single" w:sz="4" w:space="0" w:color="auto"/>
              <w:bottom w:val="single" w:sz="4" w:space="0" w:color="auto"/>
              <w:right w:val="single" w:sz="4" w:space="0" w:color="auto"/>
            </w:tcBorders>
            <w:shd w:val="clear" w:color="auto" w:fill="auto"/>
            <w:vAlign w:val="bottom"/>
            <w:hideMark/>
          </w:tcPr>
          <w:p w14:paraId="3C20B040" w14:textId="77777777" w:rsidR="00BF7E37" w:rsidRPr="00BF7E37" w:rsidRDefault="00BF7E37" w:rsidP="00BF7E37">
            <w:pPr>
              <w:spacing w:after="0" w:line="240" w:lineRule="auto"/>
              <w:rPr>
                <w:rFonts w:ascii="Calibri" w:eastAsia="Times New Roman" w:hAnsi="Calibri" w:cs="Calibri"/>
                <w:color w:val="000000"/>
                <w:sz w:val="22"/>
                <w:szCs w:val="22"/>
                <w:lang w:val="es-419"/>
              </w:rPr>
            </w:pPr>
            <w:r w:rsidRPr="00BF7E37">
              <w:rPr>
                <w:rFonts w:ascii="Calibri" w:eastAsia="Times New Roman" w:hAnsi="Calibri" w:cs="Calibri"/>
                <w:color w:val="000000"/>
                <w:sz w:val="22"/>
                <w:szCs w:val="22"/>
                <w:lang w:val="es-419"/>
              </w:rPr>
              <w:t>Utilizo la evaluación formativa de manera sistemática en mis clases para retroalimentar el aprendizaje de mis estudiantes.</w:t>
            </w:r>
          </w:p>
        </w:tc>
        <w:tc>
          <w:tcPr>
            <w:tcW w:w="993" w:type="dxa"/>
            <w:tcBorders>
              <w:top w:val="nil"/>
              <w:left w:val="nil"/>
              <w:bottom w:val="single" w:sz="4" w:space="0" w:color="auto"/>
              <w:right w:val="single" w:sz="4" w:space="0" w:color="auto"/>
            </w:tcBorders>
            <w:shd w:val="clear" w:color="auto" w:fill="auto"/>
            <w:vAlign w:val="bottom"/>
          </w:tcPr>
          <w:p w14:paraId="6DBD0ADB" w14:textId="502A9C3C" w:rsidR="00BF7E37" w:rsidRPr="00BF7E37" w:rsidRDefault="00BF7E37" w:rsidP="00BF7E37">
            <w:pPr>
              <w:spacing w:after="0" w:line="240" w:lineRule="auto"/>
              <w:jc w:val="right"/>
              <w:rPr>
                <w:rFonts w:ascii="Calibri" w:eastAsia="Times New Roman" w:hAnsi="Calibri" w:cs="Calibri"/>
                <w:color w:val="000000"/>
                <w:sz w:val="22"/>
                <w:szCs w:val="22"/>
                <w:lang w:val="es-419"/>
              </w:rPr>
            </w:pPr>
          </w:p>
        </w:tc>
        <w:tc>
          <w:tcPr>
            <w:tcW w:w="1138" w:type="dxa"/>
            <w:tcBorders>
              <w:top w:val="nil"/>
              <w:left w:val="nil"/>
              <w:bottom w:val="single" w:sz="4" w:space="0" w:color="auto"/>
              <w:right w:val="single" w:sz="4" w:space="0" w:color="auto"/>
            </w:tcBorders>
            <w:shd w:val="clear" w:color="auto" w:fill="auto"/>
            <w:vAlign w:val="bottom"/>
          </w:tcPr>
          <w:p w14:paraId="72C449B6" w14:textId="598EA3B1" w:rsidR="00BF7E37" w:rsidRPr="00BF7E37" w:rsidRDefault="00BF7E37" w:rsidP="00BF7E37">
            <w:pPr>
              <w:spacing w:after="0" w:line="240" w:lineRule="auto"/>
              <w:jc w:val="right"/>
              <w:rPr>
                <w:rFonts w:ascii="Calibri" w:eastAsia="Times New Roman" w:hAnsi="Calibri" w:cs="Calibri"/>
                <w:color w:val="000000"/>
                <w:sz w:val="22"/>
                <w:szCs w:val="22"/>
                <w:lang w:val="es-419"/>
              </w:rPr>
            </w:pPr>
          </w:p>
        </w:tc>
        <w:tc>
          <w:tcPr>
            <w:tcW w:w="1691" w:type="dxa"/>
            <w:tcBorders>
              <w:top w:val="nil"/>
              <w:left w:val="nil"/>
              <w:bottom w:val="single" w:sz="4" w:space="0" w:color="auto"/>
              <w:right w:val="single" w:sz="4" w:space="0" w:color="auto"/>
            </w:tcBorders>
            <w:shd w:val="clear" w:color="auto" w:fill="auto"/>
            <w:vAlign w:val="bottom"/>
          </w:tcPr>
          <w:p w14:paraId="6EED484C" w14:textId="4410F4DD" w:rsidR="00BF7E37" w:rsidRPr="00BF7E37" w:rsidRDefault="00BF7E37" w:rsidP="00BF7E37">
            <w:pPr>
              <w:spacing w:after="0" w:line="240" w:lineRule="auto"/>
              <w:jc w:val="right"/>
              <w:rPr>
                <w:rFonts w:ascii="Calibri" w:eastAsia="Times New Roman" w:hAnsi="Calibri" w:cs="Calibri"/>
                <w:color w:val="000000"/>
                <w:sz w:val="22"/>
                <w:szCs w:val="22"/>
                <w:lang w:val="es-419"/>
              </w:rPr>
            </w:pPr>
          </w:p>
        </w:tc>
        <w:tc>
          <w:tcPr>
            <w:tcW w:w="1325" w:type="dxa"/>
            <w:tcBorders>
              <w:top w:val="nil"/>
              <w:left w:val="nil"/>
              <w:bottom w:val="single" w:sz="4" w:space="0" w:color="auto"/>
              <w:right w:val="single" w:sz="4" w:space="0" w:color="auto"/>
            </w:tcBorders>
            <w:shd w:val="clear" w:color="auto" w:fill="auto"/>
            <w:vAlign w:val="bottom"/>
          </w:tcPr>
          <w:p w14:paraId="0D389E74" w14:textId="56EFAEC7" w:rsidR="00BF7E37" w:rsidRPr="00BF7E37" w:rsidRDefault="00BF7E37" w:rsidP="00BF7E37">
            <w:pPr>
              <w:spacing w:after="0" w:line="240" w:lineRule="auto"/>
              <w:jc w:val="right"/>
              <w:rPr>
                <w:rFonts w:ascii="Calibri" w:eastAsia="Times New Roman" w:hAnsi="Calibri" w:cs="Calibri"/>
                <w:color w:val="000000"/>
                <w:sz w:val="22"/>
                <w:szCs w:val="22"/>
                <w:lang w:val="es-419"/>
              </w:rPr>
            </w:pPr>
          </w:p>
        </w:tc>
      </w:tr>
      <w:tr w:rsidR="00BF7E37" w:rsidRPr="00BF7E37" w14:paraId="1444D57A" w14:textId="77777777" w:rsidTr="00BF7E37">
        <w:trPr>
          <w:trHeight w:val="592"/>
        </w:trPr>
        <w:tc>
          <w:tcPr>
            <w:tcW w:w="3397" w:type="dxa"/>
            <w:tcBorders>
              <w:top w:val="nil"/>
              <w:left w:val="single" w:sz="4" w:space="0" w:color="auto"/>
              <w:bottom w:val="single" w:sz="4" w:space="0" w:color="auto"/>
              <w:right w:val="single" w:sz="4" w:space="0" w:color="auto"/>
            </w:tcBorders>
            <w:shd w:val="clear" w:color="auto" w:fill="auto"/>
            <w:vAlign w:val="bottom"/>
            <w:hideMark/>
          </w:tcPr>
          <w:p w14:paraId="01605A4D" w14:textId="77777777" w:rsidR="00BF7E37" w:rsidRPr="00BF7E37" w:rsidRDefault="00BF7E37" w:rsidP="00BF7E37">
            <w:pPr>
              <w:spacing w:after="0" w:line="240" w:lineRule="auto"/>
              <w:rPr>
                <w:rFonts w:ascii="Calibri" w:eastAsia="Times New Roman" w:hAnsi="Calibri" w:cs="Calibri"/>
                <w:color w:val="000000"/>
                <w:sz w:val="22"/>
                <w:szCs w:val="22"/>
                <w:lang w:val="es-419"/>
              </w:rPr>
            </w:pPr>
            <w:r w:rsidRPr="00BF7E37">
              <w:rPr>
                <w:rFonts w:ascii="Calibri" w:eastAsia="Times New Roman" w:hAnsi="Calibri" w:cs="Calibri"/>
                <w:color w:val="000000"/>
                <w:sz w:val="22"/>
                <w:szCs w:val="22"/>
                <w:lang w:val="es-419"/>
              </w:rPr>
              <w:t>Considero que la evaluación formativa es una herramienta clave para mejorar los aprendizajes.</w:t>
            </w:r>
          </w:p>
        </w:tc>
        <w:tc>
          <w:tcPr>
            <w:tcW w:w="993" w:type="dxa"/>
            <w:tcBorders>
              <w:top w:val="nil"/>
              <w:left w:val="nil"/>
              <w:bottom w:val="single" w:sz="4" w:space="0" w:color="auto"/>
              <w:right w:val="single" w:sz="4" w:space="0" w:color="auto"/>
            </w:tcBorders>
            <w:shd w:val="clear" w:color="auto" w:fill="auto"/>
            <w:vAlign w:val="bottom"/>
          </w:tcPr>
          <w:p w14:paraId="6B0CC9B0" w14:textId="4F22642E" w:rsidR="00BF7E37" w:rsidRPr="00BF7E37" w:rsidRDefault="00BF7E37" w:rsidP="00BF7E37">
            <w:pPr>
              <w:spacing w:after="0" w:line="240" w:lineRule="auto"/>
              <w:jc w:val="right"/>
              <w:rPr>
                <w:rFonts w:ascii="Calibri" w:eastAsia="Times New Roman" w:hAnsi="Calibri" w:cs="Calibri"/>
                <w:color w:val="000000"/>
                <w:sz w:val="22"/>
                <w:szCs w:val="22"/>
                <w:lang w:val="es-419"/>
              </w:rPr>
            </w:pPr>
          </w:p>
        </w:tc>
        <w:tc>
          <w:tcPr>
            <w:tcW w:w="1138" w:type="dxa"/>
            <w:tcBorders>
              <w:top w:val="nil"/>
              <w:left w:val="nil"/>
              <w:bottom w:val="single" w:sz="4" w:space="0" w:color="auto"/>
              <w:right w:val="single" w:sz="4" w:space="0" w:color="auto"/>
            </w:tcBorders>
            <w:shd w:val="clear" w:color="auto" w:fill="auto"/>
            <w:vAlign w:val="bottom"/>
          </w:tcPr>
          <w:p w14:paraId="417FB0E5" w14:textId="50079D17" w:rsidR="00BF7E37" w:rsidRPr="00BF7E37" w:rsidRDefault="00BF7E37" w:rsidP="00BF7E37">
            <w:pPr>
              <w:spacing w:after="0" w:line="240" w:lineRule="auto"/>
              <w:jc w:val="right"/>
              <w:rPr>
                <w:rFonts w:ascii="Calibri" w:eastAsia="Times New Roman" w:hAnsi="Calibri" w:cs="Calibri"/>
                <w:color w:val="000000"/>
                <w:sz w:val="22"/>
                <w:szCs w:val="22"/>
                <w:lang w:val="es-419"/>
              </w:rPr>
            </w:pPr>
          </w:p>
        </w:tc>
        <w:tc>
          <w:tcPr>
            <w:tcW w:w="1691" w:type="dxa"/>
            <w:tcBorders>
              <w:top w:val="nil"/>
              <w:left w:val="nil"/>
              <w:bottom w:val="single" w:sz="4" w:space="0" w:color="auto"/>
              <w:right w:val="single" w:sz="4" w:space="0" w:color="auto"/>
            </w:tcBorders>
            <w:shd w:val="clear" w:color="auto" w:fill="auto"/>
            <w:vAlign w:val="bottom"/>
          </w:tcPr>
          <w:p w14:paraId="0016D8D0" w14:textId="7B6AECB4" w:rsidR="00BF7E37" w:rsidRPr="00BF7E37" w:rsidRDefault="00BF7E37" w:rsidP="00BF7E37">
            <w:pPr>
              <w:spacing w:after="0" w:line="240" w:lineRule="auto"/>
              <w:jc w:val="right"/>
              <w:rPr>
                <w:rFonts w:ascii="Calibri" w:eastAsia="Times New Roman" w:hAnsi="Calibri" w:cs="Calibri"/>
                <w:color w:val="000000"/>
                <w:sz w:val="22"/>
                <w:szCs w:val="22"/>
                <w:lang w:val="es-419"/>
              </w:rPr>
            </w:pPr>
          </w:p>
        </w:tc>
        <w:tc>
          <w:tcPr>
            <w:tcW w:w="1325" w:type="dxa"/>
            <w:tcBorders>
              <w:top w:val="nil"/>
              <w:left w:val="nil"/>
              <w:bottom w:val="single" w:sz="4" w:space="0" w:color="auto"/>
              <w:right w:val="single" w:sz="4" w:space="0" w:color="auto"/>
            </w:tcBorders>
            <w:shd w:val="clear" w:color="auto" w:fill="auto"/>
            <w:vAlign w:val="bottom"/>
          </w:tcPr>
          <w:p w14:paraId="1312DCBC" w14:textId="0DB888F6" w:rsidR="00BF7E37" w:rsidRPr="00BF7E37" w:rsidRDefault="00BF7E37" w:rsidP="00BF7E37">
            <w:pPr>
              <w:spacing w:after="0" w:line="240" w:lineRule="auto"/>
              <w:jc w:val="right"/>
              <w:rPr>
                <w:rFonts w:ascii="Calibri" w:eastAsia="Times New Roman" w:hAnsi="Calibri" w:cs="Calibri"/>
                <w:color w:val="000000"/>
                <w:sz w:val="22"/>
                <w:szCs w:val="22"/>
                <w:lang w:val="es-419"/>
              </w:rPr>
            </w:pPr>
          </w:p>
        </w:tc>
      </w:tr>
      <w:tr w:rsidR="00BF7E37" w:rsidRPr="00BF7E37" w14:paraId="62173C55" w14:textId="77777777" w:rsidTr="00BF7E37">
        <w:trPr>
          <w:trHeight w:val="592"/>
        </w:trPr>
        <w:tc>
          <w:tcPr>
            <w:tcW w:w="3397" w:type="dxa"/>
            <w:tcBorders>
              <w:top w:val="nil"/>
              <w:left w:val="single" w:sz="4" w:space="0" w:color="auto"/>
              <w:bottom w:val="single" w:sz="4" w:space="0" w:color="auto"/>
              <w:right w:val="single" w:sz="4" w:space="0" w:color="auto"/>
            </w:tcBorders>
            <w:shd w:val="clear" w:color="auto" w:fill="auto"/>
            <w:vAlign w:val="bottom"/>
            <w:hideMark/>
          </w:tcPr>
          <w:p w14:paraId="2FBE6E8E" w14:textId="77777777" w:rsidR="00BF7E37" w:rsidRPr="00BF7E37" w:rsidRDefault="00BF7E37" w:rsidP="00BF7E37">
            <w:pPr>
              <w:spacing w:after="0" w:line="240" w:lineRule="auto"/>
              <w:rPr>
                <w:rFonts w:ascii="Calibri" w:eastAsia="Times New Roman" w:hAnsi="Calibri" w:cs="Calibri"/>
                <w:color w:val="000000"/>
                <w:sz w:val="22"/>
                <w:szCs w:val="22"/>
                <w:lang w:val="es-419"/>
              </w:rPr>
            </w:pPr>
            <w:r w:rsidRPr="00BF7E37">
              <w:rPr>
                <w:rFonts w:ascii="Calibri" w:eastAsia="Times New Roman" w:hAnsi="Calibri" w:cs="Calibri"/>
                <w:color w:val="000000"/>
                <w:sz w:val="22"/>
                <w:szCs w:val="22"/>
                <w:lang w:val="es-419"/>
              </w:rPr>
              <w:t>Recibí formación específica sobre evaluación formativa durante mis estudios de pregrado.</w:t>
            </w:r>
          </w:p>
        </w:tc>
        <w:tc>
          <w:tcPr>
            <w:tcW w:w="993" w:type="dxa"/>
            <w:tcBorders>
              <w:top w:val="nil"/>
              <w:left w:val="nil"/>
              <w:bottom w:val="single" w:sz="4" w:space="0" w:color="auto"/>
              <w:right w:val="single" w:sz="4" w:space="0" w:color="auto"/>
            </w:tcBorders>
            <w:shd w:val="clear" w:color="auto" w:fill="auto"/>
            <w:vAlign w:val="bottom"/>
          </w:tcPr>
          <w:p w14:paraId="2C320D22" w14:textId="288E1C31" w:rsidR="00BF7E37" w:rsidRPr="00BF7E37" w:rsidRDefault="00BF7E37" w:rsidP="00BF7E37">
            <w:pPr>
              <w:spacing w:after="0" w:line="240" w:lineRule="auto"/>
              <w:jc w:val="right"/>
              <w:rPr>
                <w:rFonts w:ascii="Calibri" w:eastAsia="Times New Roman" w:hAnsi="Calibri" w:cs="Calibri"/>
                <w:color w:val="000000"/>
                <w:sz w:val="22"/>
                <w:szCs w:val="22"/>
                <w:lang w:val="es-419"/>
              </w:rPr>
            </w:pPr>
          </w:p>
        </w:tc>
        <w:tc>
          <w:tcPr>
            <w:tcW w:w="1138" w:type="dxa"/>
            <w:tcBorders>
              <w:top w:val="nil"/>
              <w:left w:val="nil"/>
              <w:bottom w:val="single" w:sz="4" w:space="0" w:color="auto"/>
              <w:right w:val="single" w:sz="4" w:space="0" w:color="auto"/>
            </w:tcBorders>
            <w:shd w:val="clear" w:color="auto" w:fill="auto"/>
            <w:vAlign w:val="bottom"/>
          </w:tcPr>
          <w:p w14:paraId="747B87B2" w14:textId="583C9E34" w:rsidR="00BF7E37" w:rsidRPr="00BF7E37" w:rsidRDefault="00BF7E37" w:rsidP="00BF7E37">
            <w:pPr>
              <w:spacing w:after="0" w:line="240" w:lineRule="auto"/>
              <w:jc w:val="right"/>
              <w:rPr>
                <w:rFonts w:ascii="Calibri" w:eastAsia="Times New Roman" w:hAnsi="Calibri" w:cs="Calibri"/>
                <w:color w:val="000000"/>
                <w:sz w:val="22"/>
                <w:szCs w:val="22"/>
                <w:lang w:val="es-419"/>
              </w:rPr>
            </w:pPr>
          </w:p>
        </w:tc>
        <w:tc>
          <w:tcPr>
            <w:tcW w:w="1691" w:type="dxa"/>
            <w:tcBorders>
              <w:top w:val="nil"/>
              <w:left w:val="nil"/>
              <w:bottom w:val="single" w:sz="4" w:space="0" w:color="auto"/>
              <w:right w:val="single" w:sz="4" w:space="0" w:color="auto"/>
            </w:tcBorders>
            <w:shd w:val="clear" w:color="auto" w:fill="auto"/>
            <w:vAlign w:val="bottom"/>
          </w:tcPr>
          <w:p w14:paraId="3901BCD9" w14:textId="02001545" w:rsidR="00BF7E37" w:rsidRPr="00BF7E37" w:rsidRDefault="00BF7E37" w:rsidP="00BF7E37">
            <w:pPr>
              <w:spacing w:after="0" w:line="240" w:lineRule="auto"/>
              <w:jc w:val="right"/>
              <w:rPr>
                <w:rFonts w:ascii="Calibri" w:eastAsia="Times New Roman" w:hAnsi="Calibri" w:cs="Calibri"/>
                <w:color w:val="000000"/>
                <w:sz w:val="22"/>
                <w:szCs w:val="22"/>
                <w:lang w:val="es-419"/>
              </w:rPr>
            </w:pPr>
          </w:p>
        </w:tc>
        <w:tc>
          <w:tcPr>
            <w:tcW w:w="1325" w:type="dxa"/>
            <w:tcBorders>
              <w:top w:val="nil"/>
              <w:left w:val="nil"/>
              <w:bottom w:val="single" w:sz="4" w:space="0" w:color="auto"/>
              <w:right w:val="single" w:sz="4" w:space="0" w:color="auto"/>
            </w:tcBorders>
            <w:shd w:val="clear" w:color="auto" w:fill="auto"/>
            <w:vAlign w:val="bottom"/>
          </w:tcPr>
          <w:p w14:paraId="064268B3" w14:textId="756A16F8" w:rsidR="00BF7E37" w:rsidRPr="00BF7E37" w:rsidRDefault="00BF7E37" w:rsidP="00BF7E37">
            <w:pPr>
              <w:spacing w:after="0" w:line="240" w:lineRule="auto"/>
              <w:jc w:val="right"/>
              <w:rPr>
                <w:rFonts w:ascii="Calibri" w:eastAsia="Times New Roman" w:hAnsi="Calibri" w:cs="Calibri"/>
                <w:color w:val="000000"/>
                <w:sz w:val="22"/>
                <w:szCs w:val="22"/>
                <w:lang w:val="es-419"/>
              </w:rPr>
            </w:pPr>
          </w:p>
        </w:tc>
      </w:tr>
      <w:tr w:rsidR="00BF7E37" w:rsidRPr="00BF7E37" w14:paraId="4A2E340F" w14:textId="77777777" w:rsidTr="00BF7E37">
        <w:trPr>
          <w:trHeight w:val="888"/>
        </w:trPr>
        <w:tc>
          <w:tcPr>
            <w:tcW w:w="3397" w:type="dxa"/>
            <w:tcBorders>
              <w:top w:val="nil"/>
              <w:left w:val="single" w:sz="4" w:space="0" w:color="auto"/>
              <w:bottom w:val="single" w:sz="4" w:space="0" w:color="auto"/>
              <w:right w:val="single" w:sz="4" w:space="0" w:color="auto"/>
            </w:tcBorders>
            <w:shd w:val="clear" w:color="auto" w:fill="auto"/>
            <w:vAlign w:val="bottom"/>
            <w:hideMark/>
          </w:tcPr>
          <w:p w14:paraId="30726BEF" w14:textId="77777777" w:rsidR="00BF7E37" w:rsidRPr="00BF7E37" w:rsidRDefault="00BF7E37" w:rsidP="00BF7E37">
            <w:pPr>
              <w:spacing w:after="0" w:line="240" w:lineRule="auto"/>
              <w:rPr>
                <w:rFonts w:ascii="Calibri" w:eastAsia="Times New Roman" w:hAnsi="Calibri" w:cs="Calibri"/>
                <w:color w:val="000000"/>
                <w:sz w:val="22"/>
                <w:szCs w:val="22"/>
                <w:lang w:val="es-419"/>
              </w:rPr>
            </w:pPr>
            <w:r w:rsidRPr="00BF7E37">
              <w:rPr>
                <w:rFonts w:ascii="Calibri" w:eastAsia="Times New Roman" w:hAnsi="Calibri" w:cs="Calibri"/>
                <w:color w:val="000000"/>
                <w:sz w:val="22"/>
                <w:szCs w:val="22"/>
                <w:lang w:val="es-419"/>
              </w:rPr>
              <w:t>He recibido capacitación o acompañamiento institucional relacionado con la evaluación formativa en los últimos dos años.</w:t>
            </w:r>
          </w:p>
        </w:tc>
        <w:tc>
          <w:tcPr>
            <w:tcW w:w="993" w:type="dxa"/>
            <w:tcBorders>
              <w:top w:val="nil"/>
              <w:left w:val="nil"/>
              <w:bottom w:val="single" w:sz="4" w:space="0" w:color="auto"/>
              <w:right w:val="single" w:sz="4" w:space="0" w:color="auto"/>
            </w:tcBorders>
            <w:shd w:val="clear" w:color="auto" w:fill="auto"/>
            <w:vAlign w:val="bottom"/>
          </w:tcPr>
          <w:p w14:paraId="0DA2C7E6" w14:textId="1C676177" w:rsidR="00BF7E37" w:rsidRPr="00BF7E37" w:rsidRDefault="00BF7E37" w:rsidP="00BF7E37">
            <w:pPr>
              <w:spacing w:after="0" w:line="240" w:lineRule="auto"/>
              <w:jc w:val="right"/>
              <w:rPr>
                <w:rFonts w:ascii="Calibri" w:eastAsia="Times New Roman" w:hAnsi="Calibri" w:cs="Calibri"/>
                <w:color w:val="000000"/>
                <w:sz w:val="22"/>
                <w:szCs w:val="22"/>
                <w:lang w:val="es-419"/>
              </w:rPr>
            </w:pPr>
          </w:p>
        </w:tc>
        <w:tc>
          <w:tcPr>
            <w:tcW w:w="1138" w:type="dxa"/>
            <w:tcBorders>
              <w:top w:val="nil"/>
              <w:left w:val="nil"/>
              <w:bottom w:val="single" w:sz="4" w:space="0" w:color="auto"/>
              <w:right w:val="single" w:sz="4" w:space="0" w:color="auto"/>
            </w:tcBorders>
            <w:shd w:val="clear" w:color="auto" w:fill="auto"/>
            <w:vAlign w:val="bottom"/>
          </w:tcPr>
          <w:p w14:paraId="55B6694D" w14:textId="745C8501" w:rsidR="00BF7E37" w:rsidRPr="00BF7E37" w:rsidRDefault="00BF7E37" w:rsidP="00BF7E37">
            <w:pPr>
              <w:spacing w:after="0" w:line="240" w:lineRule="auto"/>
              <w:jc w:val="right"/>
              <w:rPr>
                <w:rFonts w:ascii="Calibri" w:eastAsia="Times New Roman" w:hAnsi="Calibri" w:cs="Calibri"/>
                <w:color w:val="000000"/>
                <w:sz w:val="22"/>
                <w:szCs w:val="22"/>
                <w:lang w:val="es-419"/>
              </w:rPr>
            </w:pPr>
          </w:p>
        </w:tc>
        <w:tc>
          <w:tcPr>
            <w:tcW w:w="1691" w:type="dxa"/>
            <w:tcBorders>
              <w:top w:val="nil"/>
              <w:left w:val="nil"/>
              <w:bottom w:val="single" w:sz="4" w:space="0" w:color="auto"/>
              <w:right w:val="single" w:sz="4" w:space="0" w:color="auto"/>
            </w:tcBorders>
            <w:shd w:val="clear" w:color="auto" w:fill="auto"/>
            <w:vAlign w:val="bottom"/>
          </w:tcPr>
          <w:p w14:paraId="63C47F36" w14:textId="1554E186" w:rsidR="00BF7E37" w:rsidRPr="00BF7E37" w:rsidRDefault="00BF7E37" w:rsidP="00BF7E37">
            <w:pPr>
              <w:spacing w:after="0" w:line="240" w:lineRule="auto"/>
              <w:jc w:val="right"/>
              <w:rPr>
                <w:rFonts w:ascii="Calibri" w:eastAsia="Times New Roman" w:hAnsi="Calibri" w:cs="Calibri"/>
                <w:color w:val="000000"/>
                <w:sz w:val="22"/>
                <w:szCs w:val="22"/>
                <w:lang w:val="es-419"/>
              </w:rPr>
            </w:pPr>
          </w:p>
        </w:tc>
        <w:tc>
          <w:tcPr>
            <w:tcW w:w="1325" w:type="dxa"/>
            <w:tcBorders>
              <w:top w:val="nil"/>
              <w:left w:val="nil"/>
              <w:bottom w:val="single" w:sz="4" w:space="0" w:color="auto"/>
              <w:right w:val="single" w:sz="4" w:space="0" w:color="auto"/>
            </w:tcBorders>
            <w:shd w:val="clear" w:color="auto" w:fill="auto"/>
            <w:vAlign w:val="bottom"/>
          </w:tcPr>
          <w:p w14:paraId="37E08347" w14:textId="6EDC5279" w:rsidR="00BF7E37" w:rsidRPr="00BF7E37" w:rsidRDefault="00BF7E37" w:rsidP="00BF7E37">
            <w:pPr>
              <w:spacing w:after="0" w:line="240" w:lineRule="auto"/>
              <w:jc w:val="right"/>
              <w:rPr>
                <w:rFonts w:ascii="Calibri" w:eastAsia="Times New Roman" w:hAnsi="Calibri" w:cs="Calibri"/>
                <w:color w:val="000000"/>
                <w:sz w:val="22"/>
                <w:szCs w:val="22"/>
                <w:lang w:val="es-419"/>
              </w:rPr>
            </w:pPr>
          </w:p>
        </w:tc>
      </w:tr>
      <w:tr w:rsidR="00BF7E37" w:rsidRPr="00BF7E37" w14:paraId="636B61E2" w14:textId="77777777" w:rsidTr="00BF7E37">
        <w:trPr>
          <w:trHeight w:val="592"/>
        </w:trPr>
        <w:tc>
          <w:tcPr>
            <w:tcW w:w="3397" w:type="dxa"/>
            <w:tcBorders>
              <w:top w:val="nil"/>
              <w:left w:val="single" w:sz="4" w:space="0" w:color="auto"/>
              <w:bottom w:val="single" w:sz="4" w:space="0" w:color="auto"/>
              <w:right w:val="single" w:sz="4" w:space="0" w:color="auto"/>
            </w:tcBorders>
            <w:shd w:val="clear" w:color="auto" w:fill="auto"/>
            <w:vAlign w:val="bottom"/>
            <w:hideMark/>
          </w:tcPr>
          <w:p w14:paraId="699011F7" w14:textId="77777777" w:rsidR="00BF7E37" w:rsidRPr="00BF7E37" w:rsidRDefault="00BF7E37" w:rsidP="00BF7E37">
            <w:pPr>
              <w:spacing w:after="0" w:line="240" w:lineRule="auto"/>
              <w:rPr>
                <w:rFonts w:ascii="Calibri" w:eastAsia="Times New Roman" w:hAnsi="Calibri" w:cs="Calibri"/>
                <w:color w:val="000000"/>
                <w:sz w:val="22"/>
                <w:szCs w:val="22"/>
                <w:lang w:val="es-419"/>
              </w:rPr>
            </w:pPr>
            <w:r w:rsidRPr="00BF7E37">
              <w:rPr>
                <w:rFonts w:ascii="Calibri" w:eastAsia="Times New Roman" w:hAnsi="Calibri" w:cs="Calibri"/>
                <w:color w:val="000000"/>
                <w:sz w:val="22"/>
                <w:szCs w:val="22"/>
                <w:lang w:val="es-419"/>
              </w:rPr>
              <w:t>Utilizo los resultados de la evaluación formativa para ajustar mi planificación y estrategias pedagógicas.</w:t>
            </w:r>
          </w:p>
        </w:tc>
        <w:tc>
          <w:tcPr>
            <w:tcW w:w="993" w:type="dxa"/>
            <w:tcBorders>
              <w:top w:val="nil"/>
              <w:left w:val="nil"/>
              <w:bottom w:val="single" w:sz="4" w:space="0" w:color="auto"/>
              <w:right w:val="single" w:sz="4" w:space="0" w:color="auto"/>
            </w:tcBorders>
            <w:shd w:val="clear" w:color="auto" w:fill="auto"/>
            <w:vAlign w:val="bottom"/>
          </w:tcPr>
          <w:p w14:paraId="560237CC" w14:textId="2130154D" w:rsidR="00BF7E37" w:rsidRPr="00BF7E37" w:rsidRDefault="00BF7E37" w:rsidP="00BF7E37">
            <w:pPr>
              <w:spacing w:after="0" w:line="240" w:lineRule="auto"/>
              <w:jc w:val="right"/>
              <w:rPr>
                <w:rFonts w:ascii="Calibri" w:eastAsia="Times New Roman" w:hAnsi="Calibri" w:cs="Calibri"/>
                <w:color w:val="000000"/>
                <w:sz w:val="22"/>
                <w:szCs w:val="22"/>
                <w:lang w:val="es-419"/>
              </w:rPr>
            </w:pPr>
          </w:p>
        </w:tc>
        <w:tc>
          <w:tcPr>
            <w:tcW w:w="1138" w:type="dxa"/>
            <w:tcBorders>
              <w:top w:val="nil"/>
              <w:left w:val="nil"/>
              <w:bottom w:val="single" w:sz="4" w:space="0" w:color="auto"/>
              <w:right w:val="single" w:sz="4" w:space="0" w:color="auto"/>
            </w:tcBorders>
            <w:shd w:val="clear" w:color="auto" w:fill="auto"/>
            <w:vAlign w:val="bottom"/>
          </w:tcPr>
          <w:p w14:paraId="21730FF5" w14:textId="452E6D9E" w:rsidR="00BF7E37" w:rsidRPr="00BF7E37" w:rsidRDefault="00BF7E37" w:rsidP="00BF7E37">
            <w:pPr>
              <w:spacing w:after="0" w:line="240" w:lineRule="auto"/>
              <w:jc w:val="right"/>
              <w:rPr>
                <w:rFonts w:ascii="Calibri" w:eastAsia="Times New Roman" w:hAnsi="Calibri" w:cs="Calibri"/>
                <w:color w:val="000000"/>
                <w:sz w:val="22"/>
                <w:szCs w:val="22"/>
                <w:lang w:val="es-419"/>
              </w:rPr>
            </w:pPr>
          </w:p>
        </w:tc>
        <w:tc>
          <w:tcPr>
            <w:tcW w:w="1691" w:type="dxa"/>
            <w:tcBorders>
              <w:top w:val="nil"/>
              <w:left w:val="nil"/>
              <w:bottom w:val="single" w:sz="4" w:space="0" w:color="auto"/>
              <w:right w:val="single" w:sz="4" w:space="0" w:color="auto"/>
            </w:tcBorders>
            <w:shd w:val="clear" w:color="auto" w:fill="auto"/>
            <w:vAlign w:val="bottom"/>
          </w:tcPr>
          <w:p w14:paraId="3A800F1A" w14:textId="7D6274F9" w:rsidR="00BF7E37" w:rsidRPr="00BF7E37" w:rsidRDefault="00BF7E37" w:rsidP="00BF7E37">
            <w:pPr>
              <w:spacing w:after="0" w:line="240" w:lineRule="auto"/>
              <w:jc w:val="right"/>
              <w:rPr>
                <w:rFonts w:ascii="Calibri" w:eastAsia="Times New Roman" w:hAnsi="Calibri" w:cs="Calibri"/>
                <w:color w:val="000000"/>
                <w:sz w:val="22"/>
                <w:szCs w:val="22"/>
                <w:lang w:val="es-419"/>
              </w:rPr>
            </w:pPr>
          </w:p>
        </w:tc>
        <w:tc>
          <w:tcPr>
            <w:tcW w:w="1325" w:type="dxa"/>
            <w:tcBorders>
              <w:top w:val="nil"/>
              <w:left w:val="nil"/>
              <w:bottom w:val="single" w:sz="4" w:space="0" w:color="auto"/>
              <w:right w:val="single" w:sz="4" w:space="0" w:color="auto"/>
            </w:tcBorders>
            <w:shd w:val="clear" w:color="auto" w:fill="auto"/>
            <w:vAlign w:val="bottom"/>
          </w:tcPr>
          <w:p w14:paraId="1831402B" w14:textId="4512CD80" w:rsidR="00BF7E37" w:rsidRPr="00BF7E37" w:rsidRDefault="00BF7E37" w:rsidP="00BF7E37">
            <w:pPr>
              <w:spacing w:after="0" w:line="240" w:lineRule="auto"/>
              <w:jc w:val="right"/>
              <w:rPr>
                <w:rFonts w:ascii="Calibri" w:eastAsia="Times New Roman" w:hAnsi="Calibri" w:cs="Calibri"/>
                <w:color w:val="000000"/>
                <w:sz w:val="22"/>
                <w:szCs w:val="22"/>
                <w:lang w:val="es-419"/>
              </w:rPr>
            </w:pPr>
          </w:p>
        </w:tc>
      </w:tr>
      <w:tr w:rsidR="00BF7E37" w:rsidRPr="00BF7E37" w14:paraId="32188AAC" w14:textId="77777777" w:rsidTr="00BF7E37">
        <w:trPr>
          <w:trHeight w:val="592"/>
        </w:trPr>
        <w:tc>
          <w:tcPr>
            <w:tcW w:w="3397" w:type="dxa"/>
            <w:tcBorders>
              <w:top w:val="nil"/>
              <w:left w:val="single" w:sz="4" w:space="0" w:color="auto"/>
              <w:bottom w:val="single" w:sz="4" w:space="0" w:color="auto"/>
              <w:right w:val="single" w:sz="4" w:space="0" w:color="auto"/>
            </w:tcBorders>
            <w:shd w:val="clear" w:color="auto" w:fill="auto"/>
            <w:vAlign w:val="bottom"/>
            <w:hideMark/>
          </w:tcPr>
          <w:p w14:paraId="2996F89D" w14:textId="77777777" w:rsidR="00BF7E37" w:rsidRPr="00BF7E37" w:rsidRDefault="00BF7E37" w:rsidP="00BF7E37">
            <w:pPr>
              <w:spacing w:after="0" w:line="240" w:lineRule="auto"/>
              <w:rPr>
                <w:rFonts w:ascii="Calibri" w:eastAsia="Times New Roman" w:hAnsi="Calibri" w:cs="Calibri"/>
                <w:color w:val="000000"/>
                <w:sz w:val="22"/>
                <w:szCs w:val="22"/>
                <w:lang w:val="es-419"/>
              </w:rPr>
            </w:pPr>
            <w:r w:rsidRPr="00BF7E37">
              <w:rPr>
                <w:rFonts w:ascii="Calibri" w:eastAsia="Times New Roman" w:hAnsi="Calibri" w:cs="Calibri"/>
                <w:color w:val="000000"/>
                <w:sz w:val="22"/>
                <w:szCs w:val="22"/>
                <w:lang w:val="es-419"/>
              </w:rPr>
              <w:t>La retroalimentación que entrego a los estudiantes es clara, oportuna y orientada a mejorar sus aprendizajes.</w:t>
            </w:r>
          </w:p>
        </w:tc>
        <w:tc>
          <w:tcPr>
            <w:tcW w:w="993" w:type="dxa"/>
            <w:tcBorders>
              <w:top w:val="nil"/>
              <w:left w:val="nil"/>
              <w:bottom w:val="single" w:sz="4" w:space="0" w:color="auto"/>
              <w:right w:val="single" w:sz="4" w:space="0" w:color="auto"/>
            </w:tcBorders>
            <w:shd w:val="clear" w:color="auto" w:fill="auto"/>
            <w:vAlign w:val="bottom"/>
          </w:tcPr>
          <w:p w14:paraId="007A0FBE" w14:textId="2BFC57A0" w:rsidR="00BF7E37" w:rsidRPr="00BF7E37" w:rsidRDefault="00BF7E37" w:rsidP="00BF7E37">
            <w:pPr>
              <w:spacing w:after="0" w:line="240" w:lineRule="auto"/>
              <w:jc w:val="right"/>
              <w:rPr>
                <w:rFonts w:ascii="Calibri" w:eastAsia="Times New Roman" w:hAnsi="Calibri" w:cs="Calibri"/>
                <w:color w:val="000000"/>
                <w:sz w:val="22"/>
                <w:szCs w:val="22"/>
                <w:lang w:val="es-419"/>
              </w:rPr>
            </w:pPr>
          </w:p>
        </w:tc>
        <w:tc>
          <w:tcPr>
            <w:tcW w:w="1138" w:type="dxa"/>
            <w:tcBorders>
              <w:top w:val="nil"/>
              <w:left w:val="nil"/>
              <w:bottom w:val="single" w:sz="4" w:space="0" w:color="auto"/>
              <w:right w:val="single" w:sz="4" w:space="0" w:color="auto"/>
            </w:tcBorders>
            <w:shd w:val="clear" w:color="auto" w:fill="auto"/>
            <w:vAlign w:val="bottom"/>
          </w:tcPr>
          <w:p w14:paraId="44887789" w14:textId="220EC731" w:rsidR="00BF7E37" w:rsidRPr="00BF7E37" w:rsidRDefault="00BF7E37" w:rsidP="00BF7E37">
            <w:pPr>
              <w:spacing w:after="0" w:line="240" w:lineRule="auto"/>
              <w:jc w:val="right"/>
              <w:rPr>
                <w:rFonts w:ascii="Calibri" w:eastAsia="Times New Roman" w:hAnsi="Calibri" w:cs="Calibri"/>
                <w:color w:val="000000"/>
                <w:sz w:val="22"/>
                <w:szCs w:val="22"/>
                <w:lang w:val="es-419"/>
              </w:rPr>
            </w:pPr>
          </w:p>
        </w:tc>
        <w:tc>
          <w:tcPr>
            <w:tcW w:w="1691" w:type="dxa"/>
            <w:tcBorders>
              <w:top w:val="nil"/>
              <w:left w:val="nil"/>
              <w:bottom w:val="single" w:sz="4" w:space="0" w:color="auto"/>
              <w:right w:val="single" w:sz="4" w:space="0" w:color="auto"/>
            </w:tcBorders>
            <w:shd w:val="clear" w:color="auto" w:fill="auto"/>
            <w:vAlign w:val="bottom"/>
          </w:tcPr>
          <w:p w14:paraId="407A5790" w14:textId="46C581BB" w:rsidR="00BF7E37" w:rsidRPr="00BF7E37" w:rsidRDefault="00BF7E37" w:rsidP="00BF7E37">
            <w:pPr>
              <w:spacing w:after="0" w:line="240" w:lineRule="auto"/>
              <w:jc w:val="right"/>
              <w:rPr>
                <w:rFonts w:ascii="Calibri" w:eastAsia="Times New Roman" w:hAnsi="Calibri" w:cs="Calibri"/>
                <w:color w:val="000000"/>
                <w:sz w:val="22"/>
                <w:szCs w:val="22"/>
                <w:lang w:val="es-419"/>
              </w:rPr>
            </w:pPr>
          </w:p>
        </w:tc>
        <w:tc>
          <w:tcPr>
            <w:tcW w:w="1325" w:type="dxa"/>
            <w:tcBorders>
              <w:top w:val="nil"/>
              <w:left w:val="nil"/>
              <w:bottom w:val="single" w:sz="4" w:space="0" w:color="auto"/>
              <w:right w:val="single" w:sz="4" w:space="0" w:color="auto"/>
            </w:tcBorders>
            <w:shd w:val="clear" w:color="auto" w:fill="auto"/>
            <w:vAlign w:val="bottom"/>
          </w:tcPr>
          <w:p w14:paraId="6DD3131B" w14:textId="4CADE8B7" w:rsidR="00BF7E37" w:rsidRPr="00BF7E37" w:rsidRDefault="00BF7E37" w:rsidP="00BF7E37">
            <w:pPr>
              <w:spacing w:after="0" w:line="240" w:lineRule="auto"/>
              <w:jc w:val="right"/>
              <w:rPr>
                <w:rFonts w:ascii="Calibri" w:eastAsia="Times New Roman" w:hAnsi="Calibri" w:cs="Calibri"/>
                <w:color w:val="000000"/>
                <w:sz w:val="22"/>
                <w:szCs w:val="22"/>
                <w:lang w:val="es-419"/>
              </w:rPr>
            </w:pPr>
          </w:p>
        </w:tc>
      </w:tr>
      <w:tr w:rsidR="00BF7E37" w:rsidRPr="00BF7E37" w14:paraId="5307365A" w14:textId="77777777" w:rsidTr="00BF7E37">
        <w:trPr>
          <w:trHeight w:val="592"/>
        </w:trPr>
        <w:tc>
          <w:tcPr>
            <w:tcW w:w="3397" w:type="dxa"/>
            <w:tcBorders>
              <w:top w:val="nil"/>
              <w:left w:val="single" w:sz="4" w:space="0" w:color="auto"/>
              <w:bottom w:val="single" w:sz="4" w:space="0" w:color="auto"/>
              <w:right w:val="single" w:sz="4" w:space="0" w:color="auto"/>
            </w:tcBorders>
            <w:shd w:val="clear" w:color="auto" w:fill="auto"/>
            <w:vAlign w:val="bottom"/>
            <w:hideMark/>
          </w:tcPr>
          <w:p w14:paraId="728CB55C" w14:textId="77777777" w:rsidR="00BF7E37" w:rsidRPr="00BF7E37" w:rsidRDefault="00BF7E37" w:rsidP="00BF7E37">
            <w:pPr>
              <w:spacing w:after="0" w:line="240" w:lineRule="auto"/>
              <w:rPr>
                <w:rFonts w:ascii="Calibri" w:eastAsia="Times New Roman" w:hAnsi="Calibri" w:cs="Calibri"/>
                <w:color w:val="000000"/>
                <w:sz w:val="22"/>
                <w:szCs w:val="22"/>
                <w:lang w:val="es-419"/>
              </w:rPr>
            </w:pPr>
            <w:r w:rsidRPr="00BF7E37">
              <w:rPr>
                <w:rFonts w:ascii="Calibri" w:eastAsia="Times New Roman" w:hAnsi="Calibri" w:cs="Calibri"/>
                <w:color w:val="000000"/>
                <w:sz w:val="22"/>
                <w:szCs w:val="22"/>
                <w:lang w:val="es-419"/>
              </w:rPr>
              <w:t>La evaluación formativa favorece la participación activa de los estudiantes en su proceso de aprendizaje.</w:t>
            </w:r>
          </w:p>
        </w:tc>
        <w:tc>
          <w:tcPr>
            <w:tcW w:w="993" w:type="dxa"/>
            <w:tcBorders>
              <w:top w:val="nil"/>
              <w:left w:val="nil"/>
              <w:bottom w:val="single" w:sz="4" w:space="0" w:color="auto"/>
              <w:right w:val="single" w:sz="4" w:space="0" w:color="auto"/>
            </w:tcBorders>
            <w:shd w:val="clear" w:color="auto" w:fill="auto"/>
            <w:vAlign w:val="bottom"/>
          </w:tcPr>
          <w:p w14:paraId="4727D808" w14:textId="1BBC744F" w:rsidR="00BF7E37" w:rsidRPr="00BF7E37" w:rsidRDefault="00BF7E37" w:rsidP="00BF7E37">
            <w:pPr>
              <w:spacing w:after="0" w:line="240" w:lineRule="auto"/>
              <w:jc w:val="right"/>
              <w:rPr>
                <w:rFonts w:ascii="Calibri" w:eastAsia="Times New Roman" w:hAnsi="Calibri" w:cs="Calibri"/>
                <w:color w:val="000000"/>
                <w:sz w:val="22"/>
                <w:szCs w:val="22"/>
                <w:lang w:val="es-419"/>
              </w:rPr>
            </w:pPr>
          </w:p>
        </w:tc>
        <w:tc>
          <w:tcPr>
            <w:tcW w:w="1138" w:type="dxa"/>
            <w:tcBorders>
              <w:top w:val="nil"/>
              <w:left w:val="nil"/>
              <w:bottom w:val="single" w:sz="4" w:space="0" w:color="auto"/>
              <w:right w:val="single" w:sz="4" w:space="0" w:color="auto"/>
            </w:tcBorders>
            <w:shd w:val="clear" w:color="auto" w:fill="auto"/>
            <w:vAlign w:val="bottom"/>
          </w:tcPr>
          <w:p w14:paraId="76E33883" w14:textId="016506A4" w:rsidR="00BF7E37" w:rsidRPr="00BF7E37" w:rsidRDefault="00BF7E37" w:rsidP="00BF7E37">
            <w:pPr>
              <w:spacing w:after="0" w:line="240" w:lineRule="auto"/>
              <w:jc w:val="right"/>
              <w:rPr>
                <w:rFonts w:ascii="Calibri" w:eastAsia="Times New Roman" w:hAnsi="Calibri" w:cs="Calibri"/>
                <w:color w:val="000000"/>
                <w:sz w:val="22"/>
                <w:szCs w:val="22"/>
                <w:lang w:val="es-419"/>
              </w:rPr>
            </w:pPr>
          </w:p>
        </w:tc>
        <w:tc>
          <w:tcPr>
            <w:tcW w:w="1691" w:type="dxa"/>
            <w:tcBorders>
              <w:top w:val="nil"/>
              <w:left w:val="nil"/>
              <w:bottom w:val="single" w:sz="4" w:space="0" w:color="auto"/>
              <w:right w:val="single" w:sz="4" w:space="0" w:color="auto"/>
            </w:tcBorders>
            <w:shd w:val="clear" w:color="auto" w:fill="auto"/>
            <w:vAlign w:val="bottom"/>
          </w:tcPr>
          <w:p w14:paraId="2C2F6F26" w14:textId="2D9327A7" w:rsidR="00BF7E37" w:rsidRPr="00BF7E37" w:rsidRDefault="00BF7E37" w:rsidP="00BF7E37">
            <w:pPr>
              <w:spacing w:after="0" w:line="240" w:lineRule="auto"/>
              <w:jc w:val="right"/>
              <w:rPr>
                <w:rFonts w:ascii="Calibri" w:eastAsia="Times New Roman" w:hAnsi="Calibri" w:cs="Calibri"/>
                <w:color w:val="000000"/>
                <w:sz w:val="22"/>
                <w:szCs w:val="22"/>
                <w:lang w:val="es-419"/>
              </w:rPr>
            </w:pPr>
          </w:p>
        </w:tc>
        <w:tc>
          <w:tcPr>
            <w:tcW w:w="1325" w:type="dxa"/>
            <w:tcBorders>
              <w:top w:val="nil"/>
              <w:left w:val="nil"/>
              <w:bottom w:val="single" w:sz="4" w:space="0" w:color="auto"/>
              <w:right w:val="single" w:sz="4" w:space="0" w:color="auto"/>
            </w:tcBorders>
            <w:shd w:val="clear" w:color="auto" w:fill="auto"/>
            <w:vAlign w:val="bottom"/>
          </w:tcPr>
          <w:p w14:paraId="393C4B89" w14:textId="0ABA7124" w:rsidR="00BF7E37" w:rsidRPr="00BF7E37" w:rsidRDefault="00BF7E37" w:rsidP="00BF7E37">
            <w:pPr>
              <w:spacing w:after="0" w:line="240" w:lineRule="auto"/>
              <w:jc w:val="right"/>
              <w:rPr>
                <w:rFonts w:ascii="Calibri" w:eastAsia="Times New Roman" w:hAnsi="Calibri" w:cs="Calibri"/>
                <w:color w:val="000000"/>
                <w:sz w:val="22"/>
                <w:szCs w:val="22"/>
                <w:lang w:val="es-419"/>
              </w:rPr>
            </w:pPr>
          </w:p>
        </w:tc>
      </w:tr>
      <w:tr w:rsidR="00BF7E37" w:rsidRPr="00BF7E37" w14:paraId="624B4E07" w14:textId="77777777" w:rsidTr="00BF7E37">
        <w:trPr>
          <w:trHeight w:val="888"/>
        </w:trPr>
        <w:tc>
          <w:tcPr>
            <w:tcW w:w="3397" w:type="dxa"/>
            <w:tcBorders>
              <w:top w:val="nil"/>
              <w:left w:val="single" w:sz="4" w:space="0" w:color="auto"/>
              <w:bottom w:val="single" w:sz="4" w:space="0" w:color="auto"/>
              <w:right w:val="single" w:sz="4" w:space="0" w:color="auto"/>
            </w:tcBorders>
            <w:shd w:val="clear" w:color="auto" w:fill="auto"/>
            <w:vAlign w:val="bottom"/>
            <w:hideMark/>
          </w:tcPr>
          <w:p w14:paraId="56BD00BF" w14:textId="77777777" w:rsidR="00BF7E37" w:rsidRPr="00BF7E37" w:rsidRDefault="00BF7E37" w:rsidP="00BF7E37">
            <w:pPr>
              <w:spacing w:after="0" w:line="240" w:lineRule="auto"/>
              <w:rPr>
                <w:rFonts w:ascii="Calibri" w:eastAsia="Times New Roman" w:hAnsi="Calibri" w:cs="Calibri"/>
                <w:color w:val="000000"/>
                <w:sz w:val="22"/>
                <w:szCs w:val="22"/>
                <w:lang w:val="es-419"/>
              </w:rPr>
            </w:pPr>
            <w:r w:rsidRPr="00BF7E37">
              <w:rPr>
                <w:rFonts w:ascii="Calibri" w:eastAsia="Times New Roman" w:hAnsi="Calibri" w:cs="Calibri"/>
                <w:color w:val="000000"/>
                <w:sz w:val="22"/>
                <w:szCs w:val="22"/>
                <w:lang w:val="es-419"/>
              </w:rPr>
              <w:t>Me siento preparado/a para diseñar y aplicar estrategias de evaluación formativa en diferentes asignaturas o niveles.</w:t>
            </w:r>
          </w:p>
        </w:tc>
        <w:tc>
          <w:tcPr>
            <w:tcW w:w="993" w:type="dxa"/>
            <w:tcBorders>
              <w:top w:val="nil"/>
              <w:left w:val="nil"/>
              <w:bottom w:val="single" w:sz="4" w:space="0" w:color="auto"/>
              <w:right w:val="single" w:sz="4" w:space="0" w:color="auto"/>
            </w:tcBorders>
            <w:shd w:val="clear" w:color="auto" w:fill="auto"/>
            <w:vAlign w:val="bottom"/>
          </w:tcPr>
          <w:p w14:paraId="46C61D9E" w14:textId="6DF895A7" w:rsidR="00BF7E37" w:rsidRPr="00BF7E37" w:rsidRDefault="00BF7E37" w:rsidP="00BF7E37">
            <w:pPr>
              <w:spacing w:after="0" w:line="240" w:lineRule="auto"/>
              <w:jc w:val="right"/>
              <w:rPr>
                <w:rFonts w:ascii="Calibri" w:eastAsia="Times New Roman" w:hAnsi="Calibri" w:cs="Calibri"/>
                <w:color w:val="000000"/>
                <w:sz w:val="22"/>
                <w:szCs w:val="22"/>
                <w:lang w:val="es-419"/>
              </w:rPr>
            </w:pPr>
          </w:p>
        </w:tc>
        <w:tc>
          <w:tcPr>
            <w:tcW w:w="1138" w:type="dxa"/>
            <w:tcBorders>
              <w:top w:val="nil"/>
              <w:left w:val="nil"/>
              <w:bottom w:val="single" w:sz="4" w:space="0" w:color="auto"/>
              <w:right w:val="single" w:sz="4" w:space="0" w:color="auto"/>
            </w:tcBorders>
            <w:shd w:val="clear" w:color="auto" w:fill="auto"/>
            <w:vAlign w:val="bottom"/>
          </w:tcPr>
          <w:p w14:paraId="5D0432B1" w14:textId="1F968EFF" w:rsidR="00BF7E37" w:rsidRPr="00BF7E37" w:rsidRDefault="00BF7E37" w:rsidP="00BF7E37">
            <w:pPr>
              <w:spacing w:after="0" w:line="240" w:lineRule="auto"/>
              <w:jc w:val="right"/>
              <w:rPr>
                <w:rFonts w:ascii="Calibri" w:eastAsia="Times New Roman" w:hAnsi="Calibri" w:cs="Calibri"/>
                <w:color w:val="000000"/>
                <w:sz w:val="22"/>
                <w:szCs w:val="22"/>
                <w:lang w:val="es-419"/>
              </w:rPr>
            </w:pPr>
          </w:p>
        </w:tc>
        <w:tc>
          <w:tcPr>
            <w:tcW w:w="1691" w:type="dxa"/>
            <w:tcBorders>
              <w:top w:val="nil"/>
              <w:left w:val="nil"/>
              <w:bottom w:val="single" w:sz="4" w:space="0" w:color="auto"/>
              <w:right w:val="single" w:sz="4" w:space="0" w:color="auto"/>
            </w:tcBorders>
            <w:shd w:val="clear" w:color="auto" w:fill="auto"/>
            <w:vAlign w:val="bottom"/>
          </w:tcPr>
          <w:p w14:paraId="405992CD" w14:textId="0BE9B377" w:rsidR="00BF7E37" w:rsidRPr="00BF7E37" w:rsidRDefault="00BF7E37" w:rsidP="00BF7E37">
            <w:pPr>
              <w:spacing w:after="0" w:line="240" w:lineRule="auto"/>
              <w:jc w:val="right"/>
              <w:rPr>
                <w:rFonts w:ascii="Calibri" w:eastAsia="Times New Roman" w:hAnsi="Calibri" w:cs="Calibri"/>
                <w:color w:val="000000"/>
                <w:sz w:val="22"/>
                <w:szCs w:val="22"/>
                <w:lang w:val="es-419"/>
              </w:rPr>
            </w:pPr>
          </w:p>
        </w:tc>
        <w:tc>
          <w:tcPr>
            <w:tcW w:w="1325" w:type="dxa"/>
            <w:tcBorders>
              <w:top w:val="nil"/>
              <w:left w:val="nil"/>
              <w:bottom w:val="single" w:sz="4" w:space="0" w:color="auto"/>
              <w:right w:val="single" w:sz="4" w:space="0" w:color="auto"/>
            </w:tcBorders>
            <w:shd w:val="clear" w:color="auto" w:fill="auto"/>
            <w:vAlign w:val="bottom"/>
          </w:tcPr>
          <w:p w14:paraId="06FB77A2" w14:textId="27C6AD0E" w:rsidR="00BF7E37" w:rsidRPr="00BF7E37" w:rsidRDefault="00BF7E37" w:rsidP="00BF7E37">
            <w:pPr>
              <w:spacing w:after="0" w:line="240" w:lineRule="auto"/>
              <w:jc w:val="right"/>
              <w:rPr>
                <w:rFonts w:ascii="Calibri" w:eastAsia="Times New Roman" w:hAnsi="Calibri" w:cs="Calibri"/>
                <w:color w:val="000000"/>
                <w:sz w:val="22"/>
                <w:szCs w:val="22"/>
                <w:lang w:val="es-419"/>
              </w:rPr>
            </w:pPr>
          </w:p>
        </w:tc>
      </w:tr>
      <w:tr w:rsidR="00BF7E37" w:rsidRPr="00BF7E37" w14:paraId="7900CB0E" w14:textId="77777777" w:rsidTr="00BF7E37">
        <w:trPr>
          <w:trHeight w:val="592"/>
        </w:trPr>
        <w:tc>
          <w:tcPr>
            <w:tcW w:w="3397" w:type="dxa"/>
            <w:tcBorders>
              <w:top w:val="nil"/>
              <w:left w:val="single" w:sz="4" w:space="0" w:color="auto"/>
              <w:bottom w:val="single" w:sz="4" w:space="0" w:color="auto"/>
              <w:right w:val="single" w:sz="4" w:space="0" w:color="auto"/>
            </w:tcBorders>
            <w:shd w:val="clear" w:color="auto" w:fill="auto"/>
            <w:vAlign w:val="bottom"/>
            <w:hideMark/>
          </w:tcPr>
          <w:p w14:paraId="7DFD4CDD" w14:textId="77777777" w:rsidR="00BF7E37" w:rsidRPr="00BF7E37" w:rsidRDefault="00BF7E37" w:rsidP="00BF7E37">
            <w:pPr>
              <w:spacing w:after="0" w:line="240" w:lineRule="auto"/>
              <w:rPr>
                <w:rFonts w:ascii="Calibri" w:eastAsia="Times New Roman" w:hAnsi="Calibri" w:cs="Calibri"/>
                <w:color w:val="000000"/>
                <w:sz w:val="22"/>
                <w:szCs w:val="22"/>
                <w:lang w:val="es-419"/>
              </w:rPr>
            </w:pPr>
            <w:r w:rsidRPr="00BF7E37">
              <w:rPr>
                <w:rFonts w:ascii="Calibri" w:eastAsia="Times New Roman" w:hAnsi="Calibri" w:cs="Calibri"/>
                <w:color w:val="000000"/>
                <w:sz w:val="22"/>
                <w:szCs w:val="22"/>
                <w:lang w:val="es-419"/>
              </w:rPr>
              <w:t>En mi establecimiento, la evaluación formativa es promovida como una práctica pedagógica relevante.</w:t>
            </w:r>
          </w:p>
        </w:tc>
        <w:tc>
          <w:tcPr>
            <w:tcW w:w="993" w:type="dxa"/>
            <w:tcBorders>
              <w:top w:val="nil"/>
              <w:left w:val="nil"/>
              <w:bottom w:val="single" w:sz="4" w:space="0" w:color="auto"/>
              <w:right w:val="single" w:sz="4" w:space="0" w:color="auto"/>
            </w:tcBorders>
            <w:shd w:val="clear" w:color="auto" w:fill="auto"/>
            <w:vAlign w:val="bottom"/>
          </w:tcPr>
          <w:p w14:paraId="72DE4FEA" w14:textId="56A884C6" w:rsidR="00BF7E37" w:rsidRPr="00BF7E37" w:rsidRDefault="00BF7E37" w:rsidP="00BF7E37">
            <w:pPr>
              <w:spacing w:after="0" w:line="240" w:lineRule="auto"/>
              <w:jc w:val="right"/>
              <w:rPr>
                <w:rFonts w:ascii="Calibri" w:eastAsia="Times New Roman" w:hAnsi="Calibri" w:cs="Calibri"/>
                <w:color w:val="000000"/>
                <w:sz w:val="22"/>
                <w:szCs w:val="22"/>
                <w:lang w:val="es-419"/>
              </w:rPr>
            </w:pPr>
          </w:p>
        </w:tc>
        <w:tc>
          <w:tcPr>
            <w:tcW w:w="1138" w:type="dxa"/>
            <w:tcBorders>
              <w:top w:val="nil"/>
              <w:left w:val="nil"/>
              <w:bottom w:val="single" w:sz="4" w:space="0" w:color="auto"/>
              <w:right w:val="single" w:sz="4" w:space="0" w:color="auto"/>
            </w:tcBorders>
            <w:shd w:val="clear" w:color="auto" w:fill="auto"/>
            <w:vAlign w:val="bottom"/>
          </w:tcPr>
          <w:p w14:paraId="5B66D19C" w14:textId="083AE67A" w:rsidR="00BF7E37" w:rsidRPr="00BF7E37" w:rsidRDefault="00BF7E37" w:rsidP="00BF7E37">
            <w:pPr>
              <w:spacing w:after="0" w:line="240" w:lineRule="auto"/>
              <w:jc w:val="right"/>
              <w:rPr>
                <w:rFonts w:ascii="Calibri" w:eastAsia="Times New Roman" w:hAnsi="Calibri" w:cs="Calibri"/>
                <w:color w:val="000000"/>
                <w:sz w:val="22"/>
                <w:szCs w:val="22"/>
                <w:lang w:val="es-419"/>
              </w:rPr>
            </w:pPr>
          </w:p>
        </w:tc>
        <w:tc>
          <w:tcPr>
            <w:tcW w:w="1691" w:type="dxa"/>
            <w:tcBorders>
              <w:top w:val="nil"/>
              <w:left w:val="nil"/>
              <w:bottom w:val="single" w:sz="4" w:space="0" w:color="auto"/>
              <w:right w:val="single" w:sz="4" w:space="0" w:color="auto"/>
            </w:tcBorders>
            <w:shd w:val="clear" w:color="auto" w:fill="auto"/>
            <w:vAlign w:val="bottom"/>
          </w:tcPr>
          <w:p w14:paraId="763118A0" w14:textId="233D7840" w:rsidR="00BF7E37" w:rsidRPr="00BF7E37" w:rsidRDefault="00BF7E37" w:rsidP="00BF7E37">
            <w:pPr>
              <w:spacing w:after="0" w:line="240" w:lineRule="auto"/>
              <w:jc w:val="right"/>
              <w:rPr>
                <w:rFonts w:ascii="Calibri" w:eastAsia="Times New Roman" w:hAnsi="Calibri" w:cs="Calibri"/>
                <w:color w:val="000000"/>
                <w:sz w:val="22"/>
                <w:szCs w:val="22"/>
                <w:lang w:val="es-419"/>
              </w:rPr>
            </w:pPr>
          </w:p>
        </w:tc>
        <w:tc>
          <w:tcPr>
            <w:tcW w:w="1325" w:type="dxa"/>
            <w:tcBorders>
              <w:top w:val="nil"/>
              <w:left w:val="nil"/>
              <w:bottom w:val="single" w:sz="4" w:space="0" w:color="auto"/>
              <w:right w:val="single" w:sz="4" w:space="0" w:color="auto"/>
            </w:tcBorders>
            <w:shd w:val="clear" w:color="auto" w:fill="auto"/>
            <w:vAlign w:val="bottom"/>
          </w:tcPr>
          <w:p w14:paraId="66588429" w14:textId="74921506" w:rsidR="00BF7E37" w:rsidRPr="00BF7E37" w:rsidRDefault="00BF7E37" w:rsidP="00BF7E37">
            <w:pPr>
              <w:spacing w:after="0" w:line="240" w:lineRule="auto"/>
              <w:jc w:val="right"/>
              <w:rPr>
                <w:rFonts w:ascii="Calibri" w:eastAsia="Times New Roman" w:hAnsi="Calibri" w:cs="Calibri"/>
                <w:color w:val="000000"/>
                <w:sz w:val="22"/>
                <w:szCs w:val="22"/>
                <w:lang w:val="es-419"/>
              </w:rPr>
            </w:pPr>
          </w:p>
        </w:tc>
      </w:tr>
    </w:tbl>
    <w:p w14:paraId="27CBCC60" w14:textId="77777777" w:rsidR="00BF7E37" w:rsidRPr="00BF7E37" w:rsidRDefault="00BF7E37" w:rsidP="00BF7E37">
      <w:pPr>
        <w:rPr>
          <w:rFonts w:ascii="Arial" w:eastAsia="Arial" w:hAnsi="Arial" w:cs="Arial"/>
        </w:rPr>
      </w:pPr>
    </w:p>
    <w:sectPr w:rsidR="00BF7E37" w:rsidRPr="00BF7E37">
      <w:pgSz w:w="12240" w:h="15840"/>
      <w:pgMar w:top="2268" w:right="1418" w:bottom="1418" w:left="2268" w:header="720" w:footer="720"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BE13B60" w14:textId="77777777" w:rsidR="001D3C71" w:rsidRDefault="001D3C71" w:rsidP="00314D38">
      <w:pPr>
        <w:spacing w:after="0" w:line="240" w:lineRule="auto"/>
      </w:pPr>
      <w:r>
        <w:separator/>
      </w:r>
    </w:p>
  </w:endnote>
  <w:endnote w:type="continuationSeparator" w:id="0">
    <w:p w14:paraId="720A89C0" w14:textId="77777777" w:rsidR="001D3C71" w:rsidRDefault="001D3C71" w:rsidP="00314D3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Noto Sans Symbols">
    <w:altName w:val="Calibri"/>
    <w:charset w:val="00"/>
    <w:family w:val="auto"/>
    <w:pitch w:val="default"/>
    <w:embedRegular r:id="rId1" w:fontKey="{37B46A70-CABE-4024-9CCE-67C1512AFB3F}"/>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embedRegular r:id="rId2" w:fontKey="{52528254-E6BB-4E3B-9AEF-E160712BE20C}"/>
    <w:embedBold r:id="rId3" w:fontKey="{5A6B5688-B002-4812-8B28-3D2C218F8165}"/>
    <w:embedItalic r:id="rId4" w:fontKey="{54A0D484-F200-4204-A6DD-1565BB3D8A1E}"/>
  </w:font>
  <w:font w:name="Arial">
    <w:panose1 w:val="020B0604020202020204"/>
    <w:charset w:val="00"/>
    <w:family w:val="swiss"/>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embedRegular r:id="rId5" w:fontKey="{EA6D0AE7-6FC6-49F4-98A6-ECB1EC77B048}"/>
  </w:font>
  <w:font w:name="Calibri">
    <w:panose1 w:val="020F0502020204030204"/>
    <w:charset w:val="00"/>
    <w:family w:val="swiss"/>
    <w:pitch w:val="variable"/>
    <w:sig w:usb0="E4002EFF" w:usb1="C200247B" w:usb2="00000009" w:usb3="00000000" w:csb0="000001FF" w:csb1="00000000"/>
    <w:embedRegular r:id="rId6" w:fontKey="{AF9F5574-CD67-4076-AB1E-7B271C54B6FA}"/>
    <w:embedBold r:id="rId7" w:fontKey="{8C4F1DC8-952B-4E13-BF9D-AE946846B701}"/>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F8C3413" w14:textId="77777777" w:rsidR="001D3C71" w:rsidRDefault="001D3C71" w:rsidP="00314D38">
      <w:pPr>
        <w:spacing w:after="0" w:line="240" w:lineRule="auto"/>
      </w:pPr>
      <w:r>
        <w:separator/>
      </w:r>
    </w:p>
  </w:footnote>
  <w:footnote w:type="continuationSeparator" w:id="0">
    <w:p w14:paraId="3C1476E8" w14:textId="77777777" w:rsidR="001D3C71" w:rsidRDefault="001D3C71" w:rsidP="00314D38">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6B584D"/>
    <w:multiLevelType w:val="multilevel"/>
    <w:tmpl w:val="B4E8DC0E"/>
    <w:lvl w:ilvl="0">
      <w:start w:val="1"/>
      <w:numFmt w:val="bullet"/>
      <w:lvlText w:val="⮚"/>
      <w:lvlJc w:val="left"/>
      <w:pPr>
        <w:ind w:left="1080" w:hanging="360"/>
      </w:pPr>
      <w:rPr>
        <w:rFonts w:ascii="Noto Sans Symbols" w:eastAsia="Noto Sans Symbols" w:hAnsi="Noto Sans Symbols" w:cs="Noto Sans Symbols"/>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Noto Sans Symbols" w:eastAsia="Noto Sans Symbols" w:hAnsi="Noto Sans Symbols" w:cs="Noto Sans Symbols"/>
      </w:rPr>
    </w:lvl>
    <w:lvl w:ilvl="3">
      <w:start w:val="1"/>
      <w:numFmt w:val="bullet"/>
      <w:lvlText w:val="●"/>
      <w:lvlJc w:val="left"/>
      <w:pPr>
        <w:ind w:left="3240" w:hanging="360"/>
      </w:pPr>
      <w:rPr>
        <w:rFonts w:ascii="Noto Sans Symbols" w:eastAsia="Noto Sans Symbols" w:hAnsi="Noto Sans Symbols" w:cs="Noto Sans Symbols"/>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Noto Sans Symbols" w:eastAsia="Noto Sans Symbols" w:hAnsi="Noto Sans Symbols" w:cs="Noto Sans Symbols"/>
      </w:rPr>
    </w:lvl>
    <w:lvl w:ilvl="6">
      <w:start w:val="1"/>
      <w:numFmt w:val="bullet"/>
      <w:lvlText w:val="●"/>
      <w:lvlJc w:val="left"/>
      <w:pPr>
        <w:ind w:left="5400" w:hanging="360"/>
      </w:pPr>
      <w:rPr>
        <w:rFonts w:ascii="Noto Sans Symbols" w:eastAsia="Noto Sans Symbols" w:hAnsi="Noto Sans Symbols" w:cs="Noto Sans Symbols"/>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Noto Sans Symbols" w:eastAsia="Noto Sans Symbols" w:hAnsi="Noto Sans Symbols" w:cs="Noto Sans Symbols"/>
      </w:rPr>
    </w:lvl>
  </w:abstractNum>
  <w:abstractNum w:abstractNumId="1" w15:restartNumberingAfterBreak="0">
    <w:nsid w:val="06D36FBF"/>
    <w:multiLevelType w:val="multilevel"/>
    <w:tmpl w:val="982443FE"/>
    <w:lvl w:ilvl="0">
      <w:start w:val="1"/>
      <w:numFmt w:val="bullet"/>
      <w:lvlText w:val="⮚"/>
      <w:lvlJc w:val="left"/>
      <w:pPr>
        <w:ind w:left="360" w:hanging="360"/>
      </w:pPr>
      <w:rPr>
        <w:rFonts w:ascii="Noto Sans Symbols" w:eastAsia="Noto Sans Symbols" w:hAnsi="Noto Sans Symbols" w:cs="Noto Sans Symbols"/>
      </w:rPr>
    </w:lvl>
    <w:lvl w:ilvl="1">
      <w:start w:val="1"/>
      <w:numFmt w:val="bullet"/>
      <w:lvlText w:val="o"/>
      <w:lvlJc w:val="left"/>
      <w:pPr>
        <w:ind w:left="1080" w:hanging="360"/>
      </w:pPr>
      <w:rPr>
        <w:rFonts w:ascii="Courier New" w:eastAsia="Courier New" w:hAnsi="Courier New" w:cs="Courier New"/>
      </w:rPr>
    </w:lvl>
    <w:lvl w:ilvl="2">
      <w:start w:val="1"/>
      <w:numFmt w:val="bullet"/>
      <w:lvlText w:val="▪"/>
      <w:lvlJc w:val="left"/>
      <w:pPr>
        <w:ind w:left="1800" w:hanging="360"/>
      </w:pPr>
      <w:rPr>
        <w:rFonts w:ascii="Noto Sans Symbols" w:eastAsia="Noto Sans Symbols" w:hAnsi="Noto Sans Symbols" w:cs="Noto Sans Symbols"/>
      </w:rPr>
    </w:lvl>
    <w:lvl w:ilvl="3">
      <w:start w:val="1"/>
      <w:numFmt w:val="bullet"/>
      <w:lvlText w:val="●"/>
      <w:lvlJc w:val="left"/>
      <w:pPr>
        <w:ind w:left="2520" w:hanging="360"/>
      </w:pPr>
      <w:rPr>
        <w:rFonts w:ascii="Noto Sans Symbols" w:eastAsia="Noto Sans Symbols" w:hAnsi="Noto Sans Symbols" w:cs="Noto Sans Symbols"/>
      </w:rPr>
    </w:lvl>
    <w:lvl w:ilvl="4">
      <w:start w:val="1"/>
      <w:numFmt w:val="bullet"/>
      <w:lvlText w:val="o"/>
      <w:lvlJc w:val="left"/>
      <w:pPr>
        <w:ind w:left="3240" w:hanging="360"/>
      </w:pPr>
      <w:rPr>
        <w:rFonts w:ascii="Courier New" w:eastAsia="Courier New" w:hAnsi="Courier New" w:cs="Courier New"/>
      </w:rPr>
    </w:lvl>
    <w:lvl w:ilvl="5">
      <w:start w:val="1"/>
      <w:numFmt w:val="bullet"/>
      <w:lvlText w:val="▪"/>
      <w:lvlJc w:val="left"/>
      <w:pPr>
        <w:ind w:left="3960" w:hanging="360"/>
      </w:pPr>
      <w:rPr>
        <w:rFonts w:ascii="Noto Sans Symbols" w:eastAsia="Noto Sans Symbols" w:hAnsi="Noto Sans Symbols" w:cs="Noto Sans Symbols"/>
      </w:rPr>
    </w:lvl>
    <w:lvl w:ilvl="6">
      <w:start w:val="1"/>
      <w:numFmt w:val="bullet"/>
      <w:lvlText w:val="●"/>
      <w:lvlJc w:val="left"/>
      <w:pPr>
        <w:ind w:left="4680" w:hanging="360"/>
      </w:pPr>
      <w:rPr>
        <w:rFonts w:ascii="Noto Sans Symbols" w:eastAsia="Noto Sans Symbols" w:hAnsi="Noto Sans Symbols" w:cs="Noto Sans Symbols"/>
      </w:rPr>
    </w:lvl>
    <w:lvl w:ilvl="7">
      <w:start w:val="1"/>
      <w:numFmt w:val="bullet"/>
      <w:lvlText w:val="o"/>
      <w:lvlJc w:val="left"/>
      <w:pPr>
        <w:ind w:left="5400" w:hanging="360"/>
      </w:pPr>
      <w:rPr>
        <w:rFonts w:ascii="Courier New" w:eastAsia="Courier New" w:hAnsi="Courier New" w:cs="Courier New"/>
      </w:rPr>
    </w:lvl>
    <w:lvl w:ilvl="8">
      <w:start w:val="1"/>
      <w:numFmt w:val="bullet"/>
      <w:lvlText w:val="▪"/>
      <w:lvlJc w:val="left"/>
      <w:pPr>
        <w:ind w:left="6120" w:hanging="360"/>
      </w:pPr>
      <w:rPr>
        <w:rFonts w:ascii="Noto Sans Symbols" w:eastAsia="Noto Sans Symbols" w:hAnsi="Noto Sans Symbols" w:cs="Noto Sans Symbols"/>
      </w:rPr>
    </w:lvl>
  </w:abstractNum>
  <w:abstractNum w:abstractNumId="2" w15:restartNumberingAfterBreak="0">
    <w:nsid w:val="0CAF527E"/>
    <w:multiLevelType w:val="multilevel"/>
    <w:tmpl w:val="C0FE4F8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128524BC"/>
    <w:multiLevelType w:val="multilevel"/>
    <w:tmpl w:val="0E16A854"/>
    <w:lvl w:ilvl="0">
      <w:start w:val="1"/>
      <w:numFmt w:val="bullet"/>
      <w:lvlText w:val="⮚"/>
      <w:lvlJc w:val="left"/>
      <w:pPr>
        <w:ind w:left="1080" w:hanging="360"/>
      </w:pPr>
      <w:rPr>
        <w:rFonts w:ascii="Noto Sans Symbols" w:eastAsia="Noto Sans Symbols" w:hAnsi="Noto Sans Symbols" w:cs="Noto Sans Symbols"/>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Noto Sans Symbols" w:eastAsia="Noto Sans Symbols" w:hAnsi="Noto Sans Symbols" w:cs="Noto Sans Symbols"/>
      </w:rPr>
    </w:lvl>
    <w:lvl w:ilvl="3">
      <w:start w:val="1"/>
      <w:numFmt w:val="bullet"/>
      <w:lvlText w:val="●"/>
      <w:lvlJc w:val="left"/>
      <w:pPr>
        <w:ind w:left="3240" w:hanging="360"/>
      </w:pPr>
      <w:rPr>
        <w:rFonts w:ascii="Noto Sans Symbols" w:eastAsia="Noto Sans Symbols" w:hAnsi="Noto Sans Symbols" w:cs="Noto Sans Symbols"/>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Noto Sans Symbols" w:eastAsia="Noto Sans Symbols" w:hAnsi="Noto Sans Symbols" w:cs="Noto Sans Symbols"/>
      </w:rPr>
    </w:lvl>
    <w:lvl w:ilvl="6">
      <w:start w:val="1"/>
      <w:numFmt w:val="bullet"/>
      <w:lvlText w:val="●"/>
      <w:lvlJc w:val="left"/>
      <w:pPr>
        <w:ind w:left="5400" w:hanging="360"/>
      </w:pPr>
      <w:rPr>
        <w:rFonts w:ascii="Noto Sans Symbols" w:eastAsia="Noto Sans Symbols" w:hAnsi="Noto Sans Symbols" w:cs="Noto Sans Symbols"/>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Noto Sans Symbols" w:eastAsia="Noto Sans Symbols" w:hAnsi="Noto Sans Symbols" w:cs="Noto Sans Symbols"/>
      </w:rPr>
    </w:lvl>
  </w:abstractNum>
  <w:abstractNum w:abstractNumId="4" w15:restartNumberingAfterBreak="0">
    <w:nsid w:val="16BD12FC"/>
    <w:multiLevelType w:val="multilevel"/>
    <w:tmpl w:val="157A52D0"/>
    <w:lvl w:ilvl="0">
      <w:start w:val="1"/>
      <w:numFmt w:val="bullet"/>
      <w:lvlText w:val="⮚"/>
      <w:lvlJc w:val="left"/>
      <w:pPr>
        <w:ind w:left="360" w:hanging="360"/>
      </w:pPr>
      <w:rPr>
        <w:rFonts w:ascii="Noto Sans Symbols" w:eastAsia="Noto Sans Symbols" w:hAnsi="Noto Sans Symbols" w:cs="Noto Sans Symbols"/>
      </w:rPr>
    </w:lvl>
    <w:lvl w:ilvl="1">
      <w:start w:val="1"/>
      <w:numFmt w:val="bullet"/>
      <w:lvlText w:val="o"/>
      <w:lvlJc w:val="left"/>
      <w:pPr>
        <w:ind w:left="1080" w:hanging="360"/>
      </w:pPr>
      <w:rPr>
        <w:rFonts w:ascii="Courier New" w:eastAsia="Courier New" w:hAnsi="Courier New" w:cs="Courier New"/>
      </w:rPr>
    </w:lvl>
    <w:lvl w:ilvl="2">
      <w:start w:val="1"/>
      <w:numFmt w:val="bullet"/>
      <w:lvlText w:val="▪"/>
      <w:lvlJc w:val="left"/>
      <w:pPr>
        <w:ind w:left="1800" w:hanging="360"/>
      </w:pPr>
      <w:rPr>
        <w:rFonts w:ascii="Noto Sans Symbols" w:eastAsia="Noto Sans Symbols" w:hAnsi="Noto Sans Symbols" w:cs="Noto Sans Symbols"/>
      </w:rPr>
    </w:lvl>
    <w:lvl w:ilvl="3">
      <w:start w:val="1"/>
      <w:numFmt w:val="bullet"/>
      <w:lvlText w:val="●"/>
      <w:lvlJc w:val="left"/>
      <w:pPr>
        <w:ind w:left="2520" w:hanging="360"/>
      </w:pPr>
      <w:rPr>
        <w:rFonts w:ascii="Noto Sans Symbols" w:eastAsia="Noto Sans Symbols" w:hAnsi="Noto Sans Symbols" w:cs="Noto Sans Symbols"/>
      </w:rPr>
    </w:lvl>
    <w:lvl w:ilvl="4">
      <w:start w:val="1"/>
      <w:numFmt w:val="bullet"/>
      <w:lvlText w:val="o"/>
      <w:lvlJc w:val="left"/>
      <w:pPr>
        <w:ind w:left="3240" w:hanging="360"/>
      </w:pPr>
      <w:rPr>
        <w:rFonts w:ascii="Courier New" w:eastAsia="Courier New" w:hAnsi="Courier New" w:cs="Courier New"/>
      </w:rPr>
    </w:lvl>
    <w:lvl w:ilvl="5">
      <w:start w:val="1"/>
      <w:numFmt w:val="bullet"/>
      <w:lvlText w:val="▪"/>
      <w:lvlJc w:val="left"/>
      <w:pPr>
        <w:ind w:left="3960" w:hanging="360"/>
      </w:pPr>
      <w:rPr>
        <w:rFonts w:ascii="Noto Sans Symbols" w:eastAsia="Noto Sans Symbols" w:hAnsi="Noto Sans Symbols" w:cs="Noto Sans Symbols"/>
      </w:rPr>
    </w:lvl>
    <w:lvl w:ilvl="6">
      <w:start w:val="1"/>
      <w:numFmt w:val="bullet"/>
      <w:lvlText w:val="●"/>
      <w:lvlJc w:val="left"/>
      <w:pPr>
        <w:ind w:left="4680" w:hanging="360"/>
      </w:pPr>
      <w:rPr>
        <w:rFonts w:ascii="Noto Sans Symbols" w:eastAsia="Noto Sans Symbols" w:hAnsi="Noto Sans Symbols" w:cs="Noto Sans Symbols"/>
      </w:rPr>
    </w:lvl>
    <w:lvl w:ilvl="7">
      <w:start w:val="1"/>
      <w:numFmt w:val="bullet"/>
      <w:lvlText w:val="o"/>
      <w:lvlJc w:val="left"/>
      <w:pPr>
        <w:ind w:left="5400" w:hanging="360"/>
      </w:pPr>
      <w:rPr>
        <w:rFonts w:ascii="Courier New" w:eastAsia="Courier New" w:hAnsi="Courier New" w:cs="Courier New"/>
      </w:rPr>
    </w:lvl>
    <w:lvl w:ilvl="8">
      <w:start w:val="1"/>
      <w:numFmt w:val="bullet"/>
      <w:lvlText w:val="▪"/>
      <w:lvlJc w:val="left"/>
      <w:pPr>
        <w:ind w:left="6120" w:hanging="360"/>
      </w:pPr>
      <w:rPr>
        <w:rFonts w:ascii="Noto Sans Symbols" w:eastAsia="Noto Sans Symbols" w:hAnsi="Noto Sans Symbols" w:cs="Noto Sans Symbols"/>
      </w:rPr>
    </w:lvl>
  </w:abstractNum>
  <w:abstractNum w:abstractNumId="5" w15:restartNumberingAfterBreak="0">
    <w:nsid w:val="17DF7064"/>
    <w:multiLevelType w:val="hybridMultilevel"/>
    <w:tmpl w:val="E312CBD8"/>
    <w:lvl w:ilvl="0" w:tplc="580A0001">
      <w:start w:val="1"/>
      <w:numFmt w:val="bullet"/>
      <w:lvlText w:val=""/>
      <w:lvlJc w:val="left"/>
      <w:pPr>
        <w:ind w:left="720" w:hanging="360"/>
      </w:pPr>
      <w:rPr>
        <w:rFonts w:ascii="Symbol" w:hAnsi="Symbol" w:hint="default"/>
      </w:rPr>
    </w:lvl>
    <w:lvl w:ilvl="1" w:tplc="580A0003" w:tentative="1">
      <w:start w:val="1"/>
      <w:numFmt w:val="bullet"/>
      <w:lvlText w:val="o"/>
      <w:lvlJc w:val="left"/>
      <w:pPr>
        <w:ind w:left="1440" w:hanging="360"/>
      </w:pPr>
      <w:rPr>
        <w:rFonts w:ascii="Courier New" w:hAnsi="Courier New" w:cs="Courier New" w:hint="default"/>
      </w:rPr>
    </w:lvl>
    <w:lvl w:ilvl="2" w:tplc="580A0005" w:tentative="1">
      <w:start w:val="1"/>
      <w:numFmt w:val="bullet"/>
      <w:lvlText w:val=""/>
      <w:lvlJc w:val="left"/>
      <w:pPr>
        <w:ind w:left="2160" w:hanging="360"/>
      </w:pPr>
      <w:rPr>
        <w:rFonts w:ascii="Wingdings" w:hAnsi="Wingdings" w:hint="default"/>
      </w:rPr>
    </w:lvl>
    <w:lvl w:ilvl="3" w:tplc="580A0001" w:tentative="1">
      <w:start w:val="1"/>
      <w:numFmt w:val="bullet"/>
      <w:lvlText w:val=""/>
      <w:lvlJc w:val="left"/>
      <w:pPr>
        <w:ind w:left="2880" w:hanging="360"/>
      </w:pPr>
      <w:rPr>
        <w:rFonts w:ascii="Symbol" w:hAnsi="Symbol" w:hint="default"/>
      </w:rPr>
    </w:lvl>
    <w:lvl w:ilvl="4" w:tplc="580A0003" w:tentative="1">
      <w:start w:val="1"/>
      <w:numFmt w:val="bullet"/>
      <w:lvlText w:val="o"/>
      <w:lvlJc w:val="left"/>
      <w:pPr>
        <w:ind w:left="3600" w:hanging="360"/>
      </w:pPr>
      <w:rPr>
        <w:rFonts w:ascii="Courier New" w:hAnsi="Courier New" w:cs="Courier New" w:hint="default"/>
      </w:rPr>
    </w:lvl>
    <w:lvl w:ilvl="5" w:tplc="580A0005" w:tentative="1">
      <w:start w:val="1"/>
      <w:numFmt w:val="bullet"/>
      <w:lvlText w:val=""/>
      <w:lvlJc w:val="left"/>
      <w:pPr>
        <w:ind w:left="4320" w:hanging="360"/>
      </w:pPr>
      <w:rPr>
        <w:rFonts w:ascii="Wingdings" w:hAnsi="Wingdings" w:hint="default"/>
      </w:rPr>
    </w:lvl>
    <w:lvl w:ilvl="6" w:tplc="580A0001" w:tentative="1">
      <w:start w:val="1"/>
      <w:numFmt w:val="bullet"/>
      <w:lvlText w:val=""/>
      <w:lvlJc w:val="left"/>
      <w:pPr>
        <w:ind w:left="5040" w:hanging="360"/>
      </w:pPr>
      <w:rPr>
        <w:rFonts w:ascii="Symbol" w:hAnsi="Symbol" w:hint="default"/>
      </w:rPr>
    </w:lvl>
    <w:lvl w:ilvl="7" w:tplc="580A0003" w:tentative="1">
      <w:start w:val="1"/>
      <w:numFmt w:val="bullet"/>
      <w:lvlText w:val="o"/>
      <w:lvlJc w:val="left"/>
      <w:pPr>
        <w:ind w:left="5760" w:hanging="360"/>
      </w:pPr>
      <w:rPr>
        <w:rFonts w:ascii="Courier New" w:hAnsi="Courier New" w:cs="Courier New" w:hint="default"/>
      </w:rPr>
    </w:lvl>
    <w:lvl w:ilvl="8" w:tplc="580A0005" w:tentative="1">
      <w:start w:val="1"/>
      <w:numFmt w:val="bullet"/>
      <w:lvlText w:val=""/>
      <w:lvlJc w:val="left"/>
      <w:pPr>
        <w:ind w:left="6480" w:hanging="360"/>
      </w:pPr>
      <w:rPr>
        <w:rFonts w:ascii="Wingdings" w:hAnsi="Wingdings" w:hint="default"/>
      </w:rPr>
    </w:lvl>
  </w:abstractNum>
  <w:abstractNum w:abstractNumId="6" w15:restartNumberingAfterBreak="0">
    <w:nsid w:val="28700473"/>
    <w:multiLevelType w:val="multilevel"/>
    <w:tmpl w:val="CFF0E8D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2A217D5E"/>
    <w:multiLevelType w:val="multilevel"/>
    <w:tmpl w:val="BAB2C456"/>
    <w:lvl w:ilvl="0">
      <w:start w:val="1"/>
      <w:numFmt w:val="decimal"/>
      <w:lvlText w:val="%1."/>
      <w:lvlJc w:val="left"/>
      <w:pPr>
        <w:ind w:left="720" w:hanging="360"/>
      </w:pPr>
    </w:lvl>
    <w:lvl w:ilvl="1">
      <w:start w:val="1"/>
      <w:numFmt w:val="decimal"/>
      <w:lvlText w:val="%1.%2"/>
      <w:lvlJc w:val="left"/>
      <w:pPr>
        <w:ind w:left="760" w:hanging="400"/>
      </w:pPr>
    </w:lvl>
    <w:lvl w:ilvl="2">
      <w:start w:val="1"/>
      <w:numFmt w:val="decimal"/>
      <w:lvlText w:val="%1.%2.%3"/>
      <w:lvlJc w:val="left"/>
      <w:pPr>
        <w:ind w:left="1080" w:hanging="720"/>
      </w:pPr>
    </w:lvl>
    <w:lvl w:ilvl="3">
      <w:start w:val="1"/>
      <w:numFmt w:val="decimal"/>
      <w:lvlText w:val="%1.%2.%3.%4"/>
      <w:lvlJc w:val="left"/>
      <w:pPr>
        <w:ind w:left="1440" w:hanging="1080"/>
      </w:pPr>
    </w:lvl>
    <w:lvl w:ilvl="4">
      <w:start w:val="1"/>
      <w:numFmt w:val="decimal"/>
      <w:lvlText w:val="%1.%2.%3.%4.%5"/>
      <w:lvlJc w:val="left"/>
      <w:pPr>
        <w:ind w:left="1440" w:hanging="1080"/>
      </w:pPr>
    </w:lvl>
    <w:lvl w:ilvl="5">
      <w:start w:val="1"/>
      <w:numFmt w:val="decimal"/>
      <w:lvlText w:val="%1.%2.%3.%4.%5.%6"/>
      <w:lvlJc w:val="left"/>
      <w:pPr>
        <w:ind w:left="1800" w:hanging="1440"/>
      </w:pPr>
    </w:lvl>
    <w:lvl w:ilvl="6">
      <w:start w:val="1"/>
      <w:numFmt w:val="decimal"/>
      <w:lvlText w:val="%1.%2.%3.%4.%5.%6.%7"/>
      <w:lvlJc w:val="left"/>
      <w:pPr>
        <w:ind w:left="1800" w:hanging="1440"/>
      </w:pPr>
    </w:lvl>
    <w:lvl w:ilvl="7">
      <w:start w:val="1"/>
      <w:numFmt w:val="decimal"/>
      <w:lvlText w:val="%1.%2.%3.%4.%5.%6.%7.%8"/>
      <w:lvlJc w:val="left"/>
      <w:pPr>
        <w:ind w:left="2160" w:hanging="1800"/>
      </w:pPr>
    </w:lvl>
    <w:lvl w:ilvl="8">
      <w:start w:val="1"/>
      <w:numFmt w:val="decimal"/>
      <w:lvlText w:val="%1.%2.%3.%4.%5.%6.%7.%8.%9"/>
      <w:lvlJc w:val="left"/>
      <w:pPr>
        <w:ind w:left="2160" w:hanging="1800"/>
      </w:pPr>
    </w:lvl>
  </w:abstractNum>
  <w:abstractNum w:abstractNumId="8" w15:restartNumberingAfterBreak="0">
    <w:nsid w:val="36825F49"/>
    <w:multiLevelType w:val="multilevel"/>
    <w:tmpl w:val="582CF24E"/>
    <w:lvl w:ilvl="0">
      <w:start w:val="1"/>
      <w:numFmt w:val="bullet"/>
      <w:lvlText w:val="⮚"/>
      <w:lvlJc w:val="left"/>
      <w:pPr>
        <w:ind w:left="360" w:hanging="360"/>
      </w:pPr>
      <w:rPr>
        <w:rFonts w:ascii="Noto Sans Symbols" w:eastAsia="Noto Sans Symbols" w:hAnsi="Noto Sans Symbols" w:cs="Noto Sans Symbols"/>
      </w:rPr>
    </w:lvl>
    <w:lvl w:ilvl="1">
      <w:start w:val="1"/>
      <w:numFmt w:val="bullet"/>
      <w:lvlText w:val="o"/>
      <w:lvlJc w:val="left"/>
      <w:pPr>
        <w:ind w:left="1080" w:hanging="360"/>
      </w:pPr>
      <w:rPr>
        <w:rFonts w:ascii="Courier New" w:eastAsia="Courier New" w:hAnsi="Courier New" w:cs="Courier New"/>
      </w:rPr>
    </w:lvl>
    <w:lvl w:ilvl="2">
      <w:start w:val="1"/>
      <w:numFmt w:val="bullet"/>
      <w:lvlText w:val="▪"/>
      <w:lvlJc w:val="left"/>
      <w:pPr>
        <w:ind w:left="1800" w:hanging="360"/>
      </w:pPr>
      <w:rPr>
        <w:rFonts w:ascii="Noto Sans Symbols" w:eastAsia="Noto Sans Symbols" w:hAnsi="Noto Sans Symbols" w:cs="Noto Sans Symbols"/>
      </w:rPr>
    </w:lvl>
    <w:lvl w:ilvl="3">
      <w:start w:val="1"/>
      <w:numFmt w:val="bullet"/>
      <w:lvlText w:val="●"/>
      <w:lvlJc w:val="left"/>
      <w:pPr>
        <w:ind w:left="2520" w:hanging="360"/>
      </w:pPr>
      <w:rPr>
        <w:rFonts w:ascii="Noto Sans Symbols" w:eastAsia="Noto Sans Symbols" w:hAnsi="Noto Sans Symbols" w:cs="Noto Sans Symbols"/>
      </w:rPr>
    </w:lvl>
    <w:lvl w:ilvl="4">
      <w:start w:val="1"/>
      <w:numFmt w:val="bullet"/>
      <w:lvlText w:val="o"/>
      <w:lvlJc w:val="left"/>
      <w:pPr>
        <w:ind w:left="3240" w:hanging="360"/>
      </w:pPr>
      <w:rPr>
        <w:rFonts w:ascii="Courier New" w:eastAsia="Courier New" w:hAnsi="Courier New" w:cs="Courier New"/>
      </w:rPr>
    </w:lvl>
    <w:lvl w:ilvl="5">
      <w:start w:val="1"/>
      <w:numFmt w:val="bullet"/>
      <w:lvlText w:val="▪"/>
      <w:lvlJc w:val="left"/>
      <w:pPr>
        <w:ind w:left="3960" w:hanging="360"/>
      </w:pPr>
      <w:rPr>
        <w:rFonts w:ascii="Noto Sans Symbols" w:eastAsia="Noto Sans Symbols" w:hAnsi="Noto Sans Symbols" w:cs="Noto Sans Symbols"/>
      </w:rPr>
    </w:lvl>
    <w:lvl w:ilvl="6">
      <w:start w:val="1"/>
      <w:numFmt w:val="bullet"/>
      <w:lvlText w:val="●"/>
      <w:lvlJc w:val="left"/>
      <w:pPr>
        <w:ind w:left="4680" w:hanging="360"/>
      </w:pPr>
      <w:rPr>
        <w:rFonts w:ascii="Noto Sans Symbols" w:eastAsia="Noto Sans Symbols" w:hAnsi="Noto Sans Symbols" w:cs="Noto Sans Symbols"/>
      </w:rPr>
    </w:lvl>
    <w:lvl w:ilvl="7">
      <w:start w:val="1"/>
      <w:numFmt w:val="bullet"/>
      <w:lvlText w:val="o"/>
      <w:lvlJc w:val="left"/>
      <w:pPr>
        <w:ind w:left="5400" w:hanging="360"/>
      </w:pPr>
      <w:rPr>
        <w:rFonts w:ascii="Courier New" w:eastAsia="Courier New" w:hAnsi="Courier New" w:cs="Courier New"/>
      </w:rPr>
    </w:lvl>
    <w:lvl w:ilvl="8">
      <w:start w:val="1"/>
      <w:numFmt w:val="bullet"/>
      <w:lvlText w:val="▪"/>
      <w:lvlJc w:val="left"/>
      <w:pPr>
        <w:ind w:left="6120" w:hanging="360"/>
      </w:pPr>
      <w:rPr>
        <w:rFonts w:ascii="Noto Sans Symbols" w:eastAsia="Noto Sans Symbols" w:hAnsi="Noto Sans Symbols" w:cs="Noto Sans Symbols"/>
      </w:rPr>
    </w:lvl>
  </w:abstractNum>
  <w:abstractNum w:abstractNumId="9" w15:restartNumberingAfterBreak="0">
    <w:nsid w:val="3BE3303C"/>
    <w:multiLevelType w:val="hybridMultilevel"/>
    <w:tmpl w:val="6C34660E"/>
    <w:lvl w:ilvl="0" w:tplc="580A000F">
      <w:start w:val="1"/>
      <w:numFmt w:val="decimal"/>
      <w:lvlText w:val="%1."/>
      <w:lvlJc w:val="left"/>
      <w:pPr>
        <w:ind w:left="720" w:hanging="360"/>
      </w:pPr>
    </w:lvl>
    <w:lvl w:ilvl="1" w:tplc="580A0019" w:tentative="1">
      <w:start w:val="1"/>
      <w:numFmt w:val="lowerLetter"/>
      <w:lvlText w:val="%2."/>
      <w:lvlJc w:val="left"/>
      <w:pPr>
        <w:ind w:left="1440" w:hanging="360"/>
      </w:pPr>
    </w:lvl>
    <w:lvl w:ilvl="2" w:tplc="580A001B" w:tentative="1">
      <w:start w:val="1"/>
      <w:numFmt w:val="lowerRoman"/>
      <w:lvlText w:val="%3."/>
      <w:lvlJc w:val="right"/>
      <w:pPr>
        <w:ind w:left="2160" w:hanging="180"/>
      </w:pPr>
    </w:lvl>
    <w:lvl w:ilvl="3" w:tplc="580A000F" w:tentative="1">
      <w:start w:val="1"/>
      <w:numFmt w:val="decimal"/>
      <w:lvlText w:val="%4."/>
      <w:lvlJc w:val="left"/>
      <w:pPr>
        <w:ind w:left="2880" w:hanging="360"/>
      </w:pPr>
    </w:lvl>
    <w:lvl w:ilvl="4" w:tplc="580A0019" w:tentative="1">
      <w:start w:val="1"/>
      <w:numFmt w:val="lowerLetter"/>
      <w:lvlText w:val="%5."/>
      <w:lvlJc w:val="left"/>
      <w:pPr>
        <w:ind w:left="3600" w:hanging="360"/>
      </w:pPr>
    </w:lvl>
    <w:lvl w:ilvl="5" w:tplc="580A001B" w:tentative="1">
      <w:start w:val="1"/>
      <w:numFmt w:val="lowerRoman"/>
      <w:lvlText w:val="%6."/>
      <w:lvlJc w:val="right"/>
      <w:pPr>
        <w:ind w:left="4320" w:hanging="180"/>
      </w:pPr>
    </w:lvl>
    <w:lvl w:ilvl="6" w:tplc="580A000F" w:tentative="1">
      <w:start w:val="1"/>
      <w:numFmt w:val="decimal"/>
      <w:lvlText w:val="%7."/>
      <w:lvlJc w:val="left"/>
      <w:pPr>
        <w:ind w:left="5040" w:hanging="360"/>
      </w:pPr>
    </w:lvl>
    <w:lvl w:ilvl="7" w:tplc="580A0019" w:tentative="1">
      <w:start w:val="1"/>
      <w:numFmt w:val="lowerLetter"/>
      <w:lvlText w:val="%8."/>
      <w:lvlJc w:val="left"/>
      <w:pPr>
        <w:ind w:left="5760" w:hanging="360"/>
      </w:pPr>
    </w:lvl>
    <w:lvl w:ilvl="8" w:tplc="580A001B" w:tentative="1">
      <w:start w:val="1"/>
      <w:numFmt w:val="lowerRoman"/>
      <w:lvlText w:val="%9."/>
      <w:lvlJc w:val="right"/>
      <w:pPr>
        <w:ind w:left="6480" w:hanging="180"/>
      </w:pPr>
    </w:lvl>
  </w:abstractNum>
  <w:abstractNum w:abstractNumId="10" w15:restartNumberingAfterBreak="0">
    <w:nsid w:val="3F710AB4"/>
    <w:multiLevelType w:val="hybridMultilevel"/>
    <w:tmpl w:val="CBF61402"/>
    <w:lvl w:ilvl="0" w:tplc="580A000F">
      <w:start w:val="1"/>
      <w:numFmt w:val="decimal"/>
      <w:lvlText w:val="%1."/>
      <w:lvlJc w:val="left"/>
      <w:pPr>
        <w:ind w:left="720" w:hanging="360"/>
      </w:pPr>
      <w:rPr>
        <w:rFonts w:hint="default"/>
      </w:rPr>
    </w:lvl>
    <w:lvl w:ilvl="1" w:tplc="580A0019" w:tentative="1">
      <w:start w:val="1"/>
      <w:numFmt w:val="lowerLetter"/>
      <w:lvlText w:val="%2."/>
      <w:lvlJc w:val="left"/>
      <w:pPr>
        <w:ind w:left="1440" w:hanging="360"/>
      </w:pPr>
    </w:lvl>
    <w:lvl w:ilvl="2" w:tplc="580A001B" w:tentative="1">
      <w:start w:val="1"/>
      <w:numFmt w:val="lowerRoman"/>
      <w:lvlText w:val="%3."/>
      <w:lvlJc w:val="right"/>
      <w:pPr>
        <w:ind w:left="2160" w:hanging="180"/>
      </w:pPr>
    </w:lvl>
    <w:lvl w:ilvl="3" w:tplc="580A000F" w:tentative="1">
      <w:start w:val="1"/>
      <w:numFmt w:val="decimal"/>
      <w:lvlText w:val="%4."/>
      <w:lvlJc w:val="left"/>
      <w:pPr>
        <w:ind w:left="2880" w:hanging="360"/>
      </w:pPr>
    </w:lvl>
    <w:lvl w:ilvl="4" w:tplc="580A0019" w:tentative="1">
      <w:start w:val="1"/>
      <w:numFmt w:val="lowerLetter"/>
      <w:lvlText w:val="%5."/>
      <w:lvlJc w:val="left"/>
      <w:pPr>
        <w:ind w:left="3600" w:hanging="360"/>
      </w:pPr>
    </w:lvl>
    <w:lvl w:ilvl="5" w:tplc="580A001B" w:tentative="1">
      <w:start w:val="1"/>
      <w:numFmt w:val="lowerRoman"/>
      <w:lvlText w:val="%6."/>
      <w:lvlJc w:val="right"/>
      <w:pPr>
        <w:ind w:left="4320" w:hanging="180"/>
      </w:pPr>
    </w:lvl>
    <w:lvl w:ilvl="6" w:tplc="580A000F" w:tentative="1">
      <w:start w:val="1"/>
      <w:numFmt w:val="decimal"/>
      <w:lvlText w:val="%7."/>
      <w:lvlJc w:val="left"/>
      <w:pPr>
        <w:ind w:left="5040" w:hanging="360"/>
      </w:pPr>
    </w:lvl>
    <w:lvl w:ilvl="7" w:tplc="580A0019" w:tentative="1">
      <w:start w:val="1"/>
      <w:numFmt w:val="lowerLetter"/>
      <w:lvlText w:val="%8."/>
      <w:lvlJc w:val="left"/>
      <w:pPr>
        <w:ind w:left="5760" w:hanging="360"/>
      </w:pPr>
    </w:lvl>
    <w:lvl w:ilvl="8" w:tplc="580A001B" w:tentative="1">
      <w:start w:val="1"/>
      <w:numFmt w:val="lowerRoman"/>
      <w:lvlText w:val="%9."/>
      <w:lvlJc w:val="right"/>
      <w:pPr>
        <w:ind w:left="6480" w:hanging="180"/>
      </w:pPr>
    </w:lvl>
  </w:abstractNum>
  <w:abstractNum w:abstractNumId="11" w15:restartNumberingAfterBreak="0">
    <w:nsid w:val="4B44437C"/>
    <w:multiLevelType w:val="hybridMultilevel"/>
    <w:tmpl w:val="58D07A98"/>
    <w:lvl w:ilvl="0" w:tplc="580A000F">
      <w:start w:val="1"/>
      <w:numFmt w:val="decimal"/>
      <w:lvlText w:val="%1."/>
      <w:lvlJc w:val="left"/>
      <w:pPr>
        <w:ind w:left="720" w:hanging="360"/>
      </w:pPr>
    </w:lvl>
    <w:lvl w:ilvl="1" w:tplc="580A0019" w:tentative="1">
      <w:start w:val="1"/>
      <w:numFmt w:val="lowerLetter"/>
      <w:lvlText w:val="%2."/>
      <w:lvlJc w:val="left"/>
      <w:pPr>
        <w:ind w:left="1440" w:hanging="360"/>
      </w:pPr>
    </w:lvl>
    <w:lvl w:ilvl="2" w:tplc="580A001B" w:tentative="1">
      <w:start w:val="1"/>
      <w:numFmt w:val="lowerRoman"/>
      <w:lvlText w:val="%3."/>
      <w:lvlJc w:val="right"/>
      <w:pPr>
        <w:ind w:left="2160" w:hanging="180"/>
      </w:pPr>
    </w:lvl>
    <w:lvl w:ilvl="3" w:tplc="580A000F" w:tentative="1">
      <w:start w:val="1"/>
      <w:numFmt w:val="decimal"/>
      <w:lvlText w:val="%4."/>
      <w:lvlJc w:val="left"/>
      <w:pPr>
        <w:ind w:left="2880" w:hanging="360"/>
      </w:pPr>
    </w:lvl>
    <w:lvl w:ilvl="4" w:tplc="580A0019" w:tentative="1">
      <w:start w:val="1"/>
      <w:numFmt w:val="lowerLetter"/>
      <w:lvlText w:val="%5."/>
      <w:lvlJc w:val="left"/>
      <w:pPr>
        <w:ind w:left="3600" w:hanging="360"/>
      </w:pPr>
    </w:lvl>
    <w:lvl w:ilvl="5" w:tplc="580A001B" w:tentative="1">
      <w:start w:val="1"/>
      <w:numFmt w:val="lowerRoman"/>
      <w:lvlText w:val="%6."/>
      <w:lvlJc w:val="right"/>
      <w:pPr>
        <w:ind w:left="4320" w:hanging="180"/>
      </w:pPr>
    </w:lvl>
    <w:lvl w:ilvl="6" w:tplc="580A000F" w:tentative="1">
      <w:start w:val="1"/>
      <w:numFmt w:val="decimal"/>
      <w:lvlText w:val="%7."/>
      <w:lvlJc w:val="left"/>
      <w:pPr>
        <w:ind w:left="5040" w:hanging="360"/>
      </w:pPr>
    </w:lvl>
    <w:lvl w:ilvl="7" w:tplc="580A0019" w:tentative="1">
      <w:start w:val="1"/>
      <w:numFmt w:val="lowerLetter"/>
      <w:lvlText w:val="%8."/>
      <w:lvlJc w:val="left"/>
      <w:pPr>
        <w:ind w:left="5760" w:hanging="360"/>
      </w:pPr>
    </w:lvl>
    <w:lvl w:ilvl="8" w:tplc="580A001B" w:tentative="1">
      <w:start w:val="1"/>
      <w:numFmt w:val="lowerRoman"/>
      <w:lvlText w:val="%9."/>
      <w:lvlJc w:val="right"/>
      <w:pPr>
        <w:ind w:left="6480" w:hanging="180"/>
      </w:pPr>
    </w:lvl>
  </w:abstractNum>
  <w:abstractNum w:abstractNumId="12" w15:restartNumberingAfterBreak="0">
    <w:nsid w:val="5E0D6607"/>
    <w:multiLevelType w:val="multilevel"/>
    <w:tmpl w:val="B3623DF2"/>
    <w:lvl w:ilvl="0">
      <w:start w:val="1"/>
      <w:numFmt w:val="bullet"/>
      <w:lvlText w:val="⮚"/>
      <w:lvlJc w:val="left"/>
      <w:pPr>
        <w:ind w:left="1080" w:hanging="360"/>
      </w:pPr>
      <w:rPr>
        <w:rFonts w:ascii="Noto Sans Symbols" w:eastAsia="Noto Sans Symbols" w:hAnsi="Noto Sans Symbols" w:cs="Noto Sans Symbols"/>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Noto Sans Symbols" w:eastAsia="Noto Sans Symbols" w:hAnsi="Noto Sans Symbols" w:cs="Noto Sans Symbols"/>
      </w:rPr>
    </w:lvl>
    <w:lvl w:ilvl="3">
      <w:start w:val="1"/>
      <w:numFmt w:val="bullet"/>
      <w:lvlText w:val="●"/>
      <w:lvlJc w:val="left"/>
      <w:pPr>
        <w:ind w:left="3240" w:hanging="360"/>
      </w:pPr>
      <w:rPr>
        <w:rFonts w:ascii="Noto Sans Symbols" w:eastAsia="Noto Sans Symbols" w:hAnsi="Noto Sans Symbols" w:cs="Noto Sans Symbols"/>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Noto Sans Symbols" w:eastAsia="Noto Sans Symbols" w:hAnsi="Noto Sans Symbols" w:cs="Noto Sans Symbols"/>
      </w:rPr>
    </w:lvl>
    <w:lvl w:ilvl="6">
      <w:start w:val="1"/>
      <w:numFmt w:val="bullet"/>
      <w:lvlText w:val="●"/>
      <w:lvlJc w:val="left"/>
      <w:pPr>
        <w:ind w:left="5400" w:hanging="360"/>
      </w:pPr>
      <w:rPr>
        <w:rFonts w:ascii="Noto Sans Symbols" w:eastAsia="Noto Sans Symbols" w:hAnsi="Noto Sans Symbols" w:cs="Noto Sans Symbols"/>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Noto Sans Symbols" w:eastAsia="Noto Sans Symbols" w:hAnsi="Noto Sans Symbols" w:cs="Noto Sans Symbols"/>
      </w:rPr>
    </w:lvl>
  </w:abstractNum>
  <w:abstractNum w:abstractNumId="13" w15:restartNumberingAfterBreak="0">
    <w:nsid w:val="61926981"/>
    <w:multiLevelType w:val="multilevel"/>
    <w:tmpl w:val="93FE1F94"/>
    <w:lvl w:ilvl="0">
      <w:start w:val="1"/>
      <w:numFmt w:val="bullet"/>
      <w:lvlText w:val="⮚"/>
      <w:lvlJc w:val="left"/>
      <w:pPr>
        <w:ind w:left="360" w:hanging="360"/>
      </w:pPr>
      <w:rPr>
        <w:rFonts w:ascii="Noto Sans Symbols" w:eastAsia="Noto Sans Symbols" w:hAnsi="Noto Sans Symbols" w:cs="Noto Sans Symbols"/>
      </w:rPr>
    </w:lvl>
    <w:lvl w:ilvl="1">
      <w:start w:val="1"/>
      <w:numFmt w:val="bullet"/>
      <w:lvlText w:val="o"/>
      <w:lvlJc w:val="left"/>
      <w:pPr>
        <w:ind w:left="1080" w:hanging="360"/>
      </w:pPr>
      <w:rPr>
        <w:rFonts w:ascii="Courier New" w:eastAsia="Courier New" w:hAnsi="Courier New" w:cs="Courier New"/>
      </w:rPr>
    </w:lvl>
    <w:lvl w:ilvl="2">
      <w:start w:val="1"/>
      <w:numFmt w:val="bullet"/>
      <w:lvlText w:val="▪"/>
      <w:lvlJc w:val="left"/>
      <w:pPr>
        <w:ind w:left="1800" w:hanging="360"/>
      </w:pPr>
      <w:rPr>
        <w:rFonts w:ascii="Noto Sans Symbols" w:eastAsia="Noto Sans Symbols" w:hAnsi="Noto Sans Symbols" w:cs="Noto Sans Symbols"/>
      </w:rPr>
    </w:lvl>
    <w:lvl w:ilvl="3">
      <w:start w:val="1"/>
      <w:numFmt w:val="bullet"/>
      <w:lvlText w:val="●"/>
      <w:lvlJc w:val="left"/>
      <w:pPr>
        <w:ind w:left="2520" w:hanging="360"/>
      </w:pPr>
      <w:rPr>
        <w:rFonts w:ascii="Noto Sans Symbols" w:eastAsia="Noto Sans Symbols" w:hAnsi="Noto Sans Symbols" w:cs="Noto Sans Symbols"/>
      </w:rPr>
    </w:lvl>
    <w:lvl w:ilvl="4">
      <w:start w:val="1"/>
      <w:numFmt w:val="bullet"/>
      <w:lvlText w:val="o"/>
      <w:lvlJc w:val="left"/>
      <w:pPr>
        <w:ind w:left="3240" w:hanging="360"/>
      </w:pPr>
      <w:rPr>
        <w:rFonts w:ascii="Courier New" w:eastAsia="Courier New" w:hAnsi="Courier New" w:cs="Courier New"/>
      </w:rPr>
    </w:lvl>
    <w:lvl w:ilvl="5">
      <w:start w:val="1"/>
      <w:numFmt w:val="bullet"/>
      <w:lvlText w:val="▪"/>
      <w:lvlJc w:val="left"/>
      <w:pPr>
        <w:ind w:left="3960" w:hanging="360"/>
      </w:pPr>
      <w:rPr>
        <w:rFonts w:ascii="Noto Sans Symbols" w:eastAsia="Noto Sans Symbols" w:hAnsi="Noto Sans Symbols" w:cs="Noto Sans Symbols"/>
      </w:rPr>
    </w:lvl>
    <w:lvl w:ilvl="6">
      <w:start w:val="1"/>
      <w:numFmt w:val="bullet"/>
      <w:lvlText w:val="●"/>
      <w:lvlJc w:val="left"/>
      <w:pPr>
        <w:ind w:left="4680" w:hanging="360"/>
      </w:pPr>
      <w:rPr>
        <w:rFonts w:ascii="Noto Sans Symbols" w:eastAsia="Noto Sans Symbols" w:hAnsi="Noto Sans Symbols" w:cs="Noto Sans Symbols"/>
      </w:rPr>
    </w:lvl>
    <w:lvl w:ilvl="7">
      <w:start w:val="1"/>
      <w:numFmt w:val="bullet"/>
      <w:lvlText w:val="o"/>
      <w:lvlJc w:val="left"/>
      <w:pPr>
        <w:ind w:left="5400" w:hanging="360"/>
      </w:pPr>
      <w:rPr>
        <w:rFonts w:ascii="Courier New" w:eastAsia="Courier New" w:hAnsi="Courier New" w:cs="Courier New"/>
      </w:rPr>
    </w:lvl>
    <w:lvl w:ilvl="8">
      <w:start w:val="1"/>
      <w:numFmt w:val="bullet"/>
      <w:lvlText w:val="▪"/>
      <w:lvlJc w:val="left"/>
      <w:pPr>
        <w:ind w:left="6120" w:hanging="360"/>
      </w:pPr>
      <w:rPr>
        <w:rFonts w:ascii="Noto Sans Symbols" w:eastAsia="Noto Sans Symbols" w:hAnsi="Noto Sans Symbols" w:cs="Noto Sans Symbols"/>
      </w:rPr>
    </w:lvl>
  </w:abstractNum>
  <w:abstractNum w:abstractNumId="14" w15:restartNumberingAfterBreak="0">
    <w:nsid w:val="7739053A"/>
    <w:multiLevelType w:val="multilevel"/>
    <w:tmpl w:val="78C6C21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778570795">
    <w:abstractNumId w:val="7"/>
  </w:num>
  <w:num w:numId="2" w16cid:durableId="1487549888">
    <w:abstractNumId w:val="0"/>
  </w:num>
  <w:num w:numId="3" w16cid:durableId="2059934246">
    <w:abstractNumId w:val="13"/>
  </w:num>
  <w:num w:numId="4" w16cid:durableId="1356729188">
    <w:abstractNumId w:val="1"/>
  </w:num>
  <w:num w:numId="5" w16cid:durableId="1558663679">
    <w:abstractNumId w:val="8"/>
  </w:num>
  <w:num w:numId="6" w16cid:durableId="464080034">
    <w:abstractNumId w:val="4"/>
  </w:num>
  <w:num w:numId="7" w16cid:durableId="2020153610">
    <w:abstractNumId w:val="12"/>
  </w:num>
  <w:num w:numId="8" w16cid:durableId="1546218634">
    <w:abstractNumId w:val="3"/>
  </w:num>
  <w:num w:numId="9" w16cid:durableId="1560553716">
    <w:abstractNumId w:val="10"/>
  </w:num>
  <w:num w:numId="10" w16cid:durableId="1656686673">
    <w:abstractNumId w:val="14"/>
  </w:num>
  <w:num w:numId="11" w16cid:durableId="1065027104">
    <w:abstractNumId w:val="9"/>
  </w:num>
  <w:num w:numId="12" w16cid:durableId="1913272421">
    <w:abstractNumId w:val="11"/>
  </w:num>
  <w:num w:numId="13" w16cid:durableId="1952587087">
    <w:abstractNumId w:val="2"/>
  </w:num>
  <w:num w:numId="14" w16cid:durableId="43137951">
    <w:abstractNumId w:val="6"/>
  </w:num>
  <w:num w:numId="15" w16cid:durableId="1366297000">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TrueTypeFonts/>
  <w:proofState w:spelling="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04E94"/>
    <w:rsid w:val="00003D2C"/>
    <w:rsid w:val="00004B87"/>
    <w:rsid w:val="00030263"/>
    <w:rsid w:val="00037EA7"/>
    <w:rsid w:val="00052F49"/>
    <w:rsid w:val="00054595"/>
    <w:rsid w:val="0006357E"/>
    <w:rsid w:val="00064AEE"/>
    <w:rsid w:val="000651A0"/>
    <w:rsid w:val="00066B14"/>
    <w:rsid w:val="00067CCA"/>
    <w:rsid w:val="000715A1"/>
    <w:rsid w:val="00092864"/>
    <w:rsid w:val="000967FF"/>
    <w:rsid w:val="000A1A19"/>
    <w:rsid w:val="000A3F27"/>
    <w:rsid w:val="000A468D"/>
    <w:rsid w:val="000B6BFA"/>
    <w:rsid w:val="000B6FE9"/>
    <w:rsid w:val="000B7888"/>
    <w:rsid w:val="000C3E62"/>
    <w:rsid w:val="000C6780"/>
    <w:rsid w:val="000C68A6"/>
    <w:rsid w:val="000C6BDE"/>
    <w:rsid w:val="000D2674"/>
    <w:rsid w:val="000E2187"/>
    <w:rsid w:val="000E26FB"/>
    <w:rsid w:val="000E3BF5"/>
    <w:rsid w:val="000E409A"/>
    <w:rsid w:val="000E7687"/>
    <w:rsid w:val="000F166E"/>
    <w:rsid w:val="000F32A2"/>
    <w:rsid w:val="00101C2C"/>
    <w:rsid w:val="0010398A"/>
    <w:rsid w:val="00104272"/>
    <w:rsid w:val="00104E94"/>
    <w:rsid w:val="00117F24"/>
    <w:rsid w:val="00125C34"/>
    <w:rsid w:val="00130F73"/>
    <w:rsid w:val="0013484E"/>
    <w:rsid w:val="001352A7"/>
    <w:rsid w:val="00136E25"/>
    <w:rsid w:val="00136FDA"/>
    <w:rsid w:val="001418AF"/>
    <w:rsid w:val="001439E2"/>
    <w:rsid w:val="00144290"/>
    <w:rsid w:val="00147BAA"/>
    <w:rsid w:val="00171607"/>
    <w:rsid w:val="00172864"/>
    <w:rsid w:val="0017360F"/>
    <w:rsid w:val="00175444"/>
    <w:rsid w:val="00182396"/>
    <w:rsid w:val="00194775"/>
    <w:rsid w:val="001A31D9"/>
    <w:rsid w:val="001B0275"/>
    <w:rsid w:val="001B1DB3"/>
    <w:rsid w:val="001B65FD"/>
    <w:rsid w:val="001B681B"/>
    <w:rsid w:val="001B6E4D"/>
    <w:rsid w:val="001D3C71"/>
    <w:rsid w:val="001E1886"/>
    <w:rsid w:val="001E3DFA"/>
    <w:rsid w:val="001F7A24"/>
    <w:rsid w:val="00215377"/>
    <w:rsid w:val="002179F2"/>
    <w:rsid w:val="00217C2E"/>
    <w:rsid w:val="00222666"/>
    <w:rsid w:val="00224E9C"/>
    <w:rsid w:val="00235295"/>
    <w:rsid w:val="002379F7"/>
    <w:rsid w:val="00242834"/>
    <w:rsid w:val="00243B19"/>
    <w:rsid w:val="00250C56"/>
    <w:rsid w:val="00257481"/>
    <w:rsid w:val="00257FB8"/>
    <w:rsid w:val="0027456D"/>
    <w:rsid w:val="00292FF8"/>
    <w:rsid w:val="00293849"/>
    <w:rsid w:val="002A0A11"/>
    <w:rsid w:val="002A3FDE"/>
    <w:rsid w:val="002A5029"/>
    <w:rsid w:val="002B58EF"/>
    <w:rsid w:val="002C54A5"/>
    <w:rsid w:val="002C637F"/>
    <w:rsid w:val="002D521B"/>
    <w:rsid w:val="002E47EF"/>
    <w:rsid w:val="002E74A0"/>
    <w:rsid w:val="002F6A9A"/>
    <w:rsid w:val="00307C3E"/>
    <w:rsid w:val="003132D8"/>
    <w:rsid w:val="00314D38"/>
    <w:rsid w:val="00316FB7"/>
    <w:rsid w:val="00325D5F"/>
    <w:rsid w:val="00330B12"/>
    <w:rsid w:val="00335AEA"/>
    <w:rsid w:val="00337DF8"/>
    <w:rsid w:val="00355D49"/>
    <w:rsid w:val="003570FE"/>
    <w:rsid w:val="003616F1"/>
    <w:rsid w:val="0036539D"/>
    <w:rsid w:val="0036563D"/>
    <w:rsid w:val="003676AF"/>
    <w:rsid w:val="00367BC2"/>
    <w:rsid w:val="00370A1F"/>
    <w:rsid w:val="00373A8E"/>
    <w:rsid w:val="00375AA0"/>
    <w:rsid w:val="003770B0"/>
    <w:rsid w:val="00395CFA"/>
    <w:rsid w:val="003976F9"/>
    <w:rsid w:val="003A2680"/>
    <w:rsid w:val="003B20F2"/>
    <w:rsid w:val="003C03BA"/>
    <w:rsid w:val="003C1F4F"/>
    <w:rsid w:val="003C3C91"/>
    <w:rsid w:val="003D5A5B"/>
    <w:rsid w:val="003E0AFC"/>
    <w:rsid w:val="003E2E84"/>
    <w:rsid w:val="003F3649"/>
    <w:rsid w:val="003F6FD3"/>
    <w:rsid w:val="004006AD"/>
    <w:rsid w:val="00401BE7"/>
    <w:rsid w:val="004060D3"/>
    <w:rsid w:val="00417DD1"/>
    <w:rsid w:val="00427623"/>
    <w:rsid w:val="00427FF5"/>
    <w:rsid w:val="00432CE1"/>
    <w:rsid w:val="00434DB8"/>
    <w:rsid w:val="0043616F"/>
    <w:rsid w:val="004372C7"/>
    <w:rsid w:val="00455953"/>
    <w:rsid w:val="0045682A"/>
    <w:rsid w:val="004573CC"/>
    <w:rsid w:val="00460E5B"/>
    <w:rsid w:val="004623C3"/>
    <w:rsid w:val="00471FA3"/>
    <w:rsid w:val="00477EB4"/>
    <w:rsid w:val="00483692"/>
    <w:rsid w:val="004836D2"/>
    <w:rsid w:val="004860C5"/>
    <w:rsid w:val="004939A1"/>
    <w:rsid w:val="00495848"/>
    <w:rsid w:val="00495DAD"/>
    <w:rsid w:val="004978CD"/>
    <w:rsid w:val="004A6285"/>
    <w:rsid w:val="004B0D7E"/>
    <w:rsid w:val="004B4671"/>
    <w:rsid w:val="004B5312"/>
    <w:rsid w:val="004B5894"/>
    <w:rsid w:val="004B5B1D"/>
    <w:rsid w:val="004B7577"/>
    <w:rsid w:val="004D41D2"/>
    <w:rsid w:val="004E65F9"/>
    <w:rsid w:val="004F2B70"/>
    <w:rsid w:val="004F6E4B"/>
    <w:rsid w:val="005029A7"/>
    <w:rsid w:val="00510E1D"/>
    <w:rsid w:val="00511F46"/>
    <w:rsid w:val="00512E19"/>
    <w:rsid w:val="00521529"/>
    <w:rsid w:val="00532924"/>
    <w:rsid w:val="005341A9"/>
    <w:rsid w:val="0054003A"/>
    <w:rsid w:val="0054072A"/>
    <w:rsid w:val="00540850"/>
    <w:rsid w:val="00541F17"/>
    <w:rsid w:val="00543136"/>
    <w:rsid w:val="005432D8"/>
    <w:rsid w:val="00543B92"/>
    <w:rsid w:val="005608A3"/>
    <w:rsid w:val="00561449"/>
    <w:rsid w:val="00562832"/>
    <w:rsid w:val="0056590B"/>
    <w:rsid w:val="00565CA6"/>
    <w:rsid w:val="005661DD"/>
    <w:rsid w:val="0056635D"/>
    <w:rsid w:val="00566721"/>
    <w:rsid w:val="005705A9"/>
    <w:rsid w:val="0057101B"/>
    <w:rsid w:val="00574399"/>
    <w:rsid w:val="00575747"/>
    <w:rsid w:val="00575F38"/>
    <w:rsid w:val="00581C2D"/>
    <w:rsid w:val="00593AF7"/>
    <w:rsid w:val="00596E08"/>
    <w:rsid w:val="005A3348"/>
    <w:rsid w:val="005B148B"/>
    <w:rsid w:val="005B209B"/>
    <w:rsid w:val="005B50CB"/>
    <w:rsid w:val="005B708A"/>
    <w:rsid w:val="005C4383"/>
    <w:rsid w:val="005C6DD8"/>
    <w:rsid w:val="005C778D"/>
    <w:rsid w:val="005C7D9D"/>
    <w:rsid w:val="005D5995"/>
    <w:rsid w:val="005D780D"/>
    <w:rsid w:val="005E01FE"/>
    <w:rsid w:val="005E54C4"/>
    <w:rsid w:val="005E6185"/>
    <w:rsid w:val="005E6A21"/>
    <w:rsid w:val="00600E74"/>
    <w:rsid w:val="00603A9B"/>
    <w:rsid w:val="006053D2"/>
    <w:rsid w:val="00620CA3"/>
    <w:rsid w:val="00627B63"/>
    <w:rsid w:val="00642173"/>
    <w:rsid w:val="00643EA1"/>
    <w:rsid w:val="006457C3"/>
    <w:rsid w:val="00647611"/>
    <w:rsid w:val="0065613F"/>
    <w:rsid w:val="00656BC1"/>
    <w:rsid w:val="0065765F"/>
    <w:rsid w:val="00681469"/>
    <w:rsid w:val="006948A3"/>
    <w:rsid w:val="0069545E"/>
    <w:rsid w:val="006A65B2"/>
    <w:rsid w:val="006C4F9C"/>
    <w:rsid w:val="006C71D1"/>
    <w:rsid w:val="006D05F7"/>
    <w:rsid w:val="006D3DD6"/>
    <w:rsid w:val="006F2A56"/>
    <w:rsid w:val="00704D6D"/>
    <w:rsid w:val="00712CE0"/>
    <w:rsid w:val="0073245E"/>
    <w:rsid w:val="00736695"/>
    <w:rsid w:val="00737B0B"/>
    <w:rsid w:val="00740444"/>
    <w:rsid w:val="00746982"/>
    <w:rsid w:val="0074747E"/>
    <w:rsid w:val="00750AF9"/>
    <w:rsid w:val="00751ECA"/>
    <w:rsid w:val="00754670"/>
    <w:rsid w:val="007766D0"/>
    <w:rsid w:val="0078147A"/>
    <w:rsid w:val="0079156C"/>
    <w:rsid w:val="00795185"/>
    <w:rsid w:val="007A6ADC"/>
    <w:rsid w:val="007A75B7"/>
    <w:rsid w:val="007B03A0"/>
    <w:rsid w:val="007B0B6C"/>
    <w:rsid w:val="007B6B73"/>
    <w:rsid w:val="007B752C"/>
    <w:rsid w:val="007B7972"/>
    <w:rsid w:val="007B7A0B"/>
    <w:rsid w:val="007C05E0"/>
    <w:rsid w:val="007C08A4"/>
    <w:rsid w:val="007D282A"/>
    <w:rsid w:val="007F54D9"/>
    <w:rsid w:val="007F579C"/>
    <w:rsid w:val="008047A8"/>
    <w:rsid w:val="00821162"/>
    <w:rsid w:val="008217F6"/>
    <w:rsid w:val="00837DBF"/>
    <w:rsid w:val="00841A49"/>
    <w:rsid w:val="0084366D"/>
    <w:rsid w:val="00850D98"/>
    <w:rsid w:val="00857E4E"/>
    <w:rsid w:val="00860281"/>
    <w:rsid w:val="008723ED"/>
    <w:rsid w:val="008766B5"/>
    <w:rsid w:val="008774DF"/>
    <w:rsid w:val="00881D5D"/>
    <w:rsid w:val="008851A4"/>
    <w:rsid w:val="008856AB"/>
    <w:rsid w:val="00887F2F"/>
    <w:rsid w:val="00890A3A"/>
    <w:rsid w:val="008930C7"/>
    <w:rsid w:val="00894026"/>
    <w:rsid w:val="008A459D"/>
    <w:rsid w:val="008C0A50"/>
    <w:rsid w:val="008C38C4"/>
    <w:rsid w:val="008C3AC7"/>
    <w:rsid w:val="008D204C"/>
    <w:rsid w:val="008E1294"/>
    <w:rsid w:val="008F7478"/>
    <w:rsid w:val="008F74BD"/>
    <w:rsid w:val="0090728C"/>
    <w:rsid w:val="00913F3A"/>
    <w:rsid w:val="00914C7A"/>
    <w:rsid w:val="009155FF"/>
    <w:rsid w:val="009178D9"/>
    <w:rsid w:val="009206E2"/>
    <w:rsid w:val="00922332"/>
    <w:rsid w:val="0092353D"/>
    <w:rsid w:val="009271D8"/>
    <w:rsid w:val="009422C0"/>
    <w:rsid w:val="009634F0"/>
    <w:rsid w:val="00963D85"/>
    <w:rsid w:val="00973299"/>
    <w:rsid w:val="00974CC6"/>
    <w:rsid w:val="0097571D"/>
    <w:rsid w:val="00981792"/>
    <w:rsid w:val="00984F99"/>
    <w:rsid w:val="00992FEC"/>
    <w:rsid w:val="00997555"/>
    <w:rsid w:val="009A06AA"/>
    <w:rsid w:val="009A4DF4"/>
    <w:rsid w:val="009A594B"/>
    <w:rsid w:val="009C5728"/>
    <w:rsid w:val="009D2E2C"/>
    <w:rsid w:val="009E01EF"/>
    <w:rsid w:val="009E427D"/>
    <w:rsid w:val="009E646A"/>
    <w:rsid w:val="009E781A"/>
    <w:rsid w:val="009F2839"/>
    <w:rsid w:val="00A01447"/>
    <w:rsid w:val="00A1043F"/>
    <w:rsid w:val="00A1248A"/>
    <w:rsid w:val="00A14B54"/>
    <w:rsid w:val="00A17145"/>
    <w:rsid w:val="00A239B0"/>
    <w:rsid w:val="00A26436"/>
    <w:rsid w:val="00A30DB1"/>
    <w:rsid w:val="00A374F8"/>
    <w:rsid w:val="00A42171"/>
    <w:rsid w:val="00A42DD1"/>
    <w:rsid w:val="00A50CF8"/>
    <w:rsid w:val="00A530F5"/>
    <w:rsid w:val="00A60CBE"/>
    <w:rsid w:val="00A610B7"/>
    <w:rsid w:val="00A63739"/>
    <w:rsid w:val="00A85FCE"/>
    <w:rsid w:val="00A95DE9"/>
    <w:rsid w:val="00AA0BCA"/>
    <w:rsid w:val="00AA156B"/>
    <w:rsid w:val="00AA2907"/>
    <w:rsid w:val="00AA3FEF"/>
    <w:rsid w:val="00AB1C4E"/>
    <w:rsid w:val="00AB4962"/>
    <w:rsid w:val="00AB5815"/>
    <w:rsid w:val="00AC0C7B"/>
    <w:rsid w:val="00AC5E91"/>
    <w:rsid w:val="00AD02F7"/>
    <w:rsid w:val="00AD1E9E"/>
    <w:rsid w:val="00AE7F54"/>
    <w:rsid w:val="00AF21C5"/>
    <w:rsid w:val="00B015DE"/>
    <w:rsid w:val="00B030A8"/>
    <w:rsid w:val="00B043A5"/>
    <w:rsid w:val="00B12B1E"/>
    <w:rsid w:val="00B13695"/>
    <w:rsid w:val="00B17086"/>
    <w:rsid w:val="00B208C3"/>
    <w:rsid w:val="00B20D96"/>
    <w:rsid w:val="00B21421"/>
    <w:rsid w:val="00B25398"/>
    <w:rsid w:val="00B345EE"/>
    <w:rsid w:val="00B42582"/>
    <w:rsid w:val="00B44B59"/>
    <w:rsid w:val="00B57FF5"/>
    <w:rsid w:val="00B610E6"/>
    <w:rsid w:val="00B76000"/>
    <w:rsid w:val="00B77872"/>
    <w:rsid w:val="00B81DC8"/>
    <w:rsid w:val="00B86636"/>
    <w:rsid w:val="00B958A5"/>
    <w:rsid w:val="00BA2745"/>
    <w:rsid w:val="00BA5218"/>
    <w:rsid w:val="00BA7109"/>
    <w:rsid w:val="00BC1F64"/>
    <w:rsid w:val="00BC669B"/>
    <w:rsid w:val="00BD15D0"/>
    <w:rsid w:val="00BF050B"/>
    <w:rsid w:val="00BF2FA2"/>
    <w:rsid w:val="00BF7E37"/>
    <w:rsid w:val="00C019D0"/>
    <w:rsid w:val="00C0347B"/>
    <w:rsid w:val="00C07976"/>
    <w:rsid w:val="00C10EC6"/>
    <w:rsid w:val="00C12BDC"/>
    <w:rsid w:val="00C162A1"/>
    <w:rsid w:val="00C20AB2"/>
    <w:rsid w:val="00C3294A"/>
    <w:rsid w:val="00C370F6"/>
    <w:rsid w:val="00C44897"/>
    <w:rsid w:val="00C504EA"/>
    <w:rsid w:val="00C55873"/>
    <w:rsid w:val="00C5765C"/>
    <w:rsid w:val="00C63670"/>
    <w:rsid w:val="00C7247E"/>
    <w:rsid w:val="00C72742"/>
    <w:rsid w:val="00C73C18"/>
    <w:rsid w:val="00C902E0"/>
    <w:rsid w:val="00C94844"/>
    <w:rsid w:val="00CA1A72"/>
    <w:rsid w:val="00CA25F0"/>
    <w:rsid w:val="00CA390F"/>
    <w:rsid w:val="00CA5504"/>
    <w:rsid w:val="00CA7852"/>
    <w:rsid w:val="00CB7F07"/>
    <w:rsid w:val="00CC31E8"/>
    <w:rsid w:val="00CC590B"/>
    <w:rsid w:val="00CD2144"/>
    <w:rsid w:val="00CD314F"/>
    <w:rsid w:val="00CD4567"/>
    <w:rsid w:val="00CD5104"/>
    <w:rsid w:val="00CD5C06"/>
    <w:rsid w:val="00CE02D9"/>
    <w:rsid w:val="00CE2172"/>
    <w:rsid w:val="00CF62A2"/>
    <w:rsid w:val="00D00AD1"/>
    <w:rsid w:val="00D011AF"/>
    <w:rsid w:val="00D12327"/>
    <w:rsid w:val="00D14620"/>
    <w:rsid w:val="00D23A17"/>
    <w:rsid w:val="00D25608"/>
    <w:rsid w:val="00D31625"/>
    <w:rsid w:val="00D331BA"/>
    <w:rsid w:val="00D33906"/>
    <w:rsid w:val="00D36E8A"/>
    <w:rsid w:val="00D418A8"/>
    <w:rsid w:val="00D578C7"/>
    <w:rsid w:val="00D7183D"/>
    <w:rsid w:val="00D73818"/>
    <w:rsid w:val="00D8061D"/>
    <w:rsid w:val="00D82DB8"/>
    <w:rsid w:val="00D848C4"/>
    <w:rsid w:val="00D84C96"/>
    <w:rsid w:val="00D94E01"/>
    <w:rsid w:val="00D95CD3"/>
    <w:rsid w:val="00DA0CDC"/>
    <w:rsid w:val="00DA1B28"/>
    <w:rsid w:val="00DB3650"/>
    <w:rsid w:val="00DB7A94"/>
    <w:rsid w:val="00DD078E"/>
    <w:rsid w:val="00DD4AC5"/>
    <w:rsid w:val="00DE302A"/>
    <w:rsid w:val="00DF5B07"/>
    <w:rsid w:val="00E0192F"/>
    <w:rsid w:val="00E03465"/>
    <w:rsid w:val="00E05829"/>
    <w:rsid w:val="00E07A8D"/>
    <w:rsid w:val="00E13EEB"/>
    <w:rsid w:val="00E14F6D"/>
    <w:rsid w:val="00E20C5D"/>
    <w:rsid w:val="00E24C71"/>
    <w:rsid w:val="00E309D3"/>
    <w:rsid w:val="00E31713"/>
    <w:rsid w:val="00E360BD"/>
    <w:rsid w:val="00E3780E"/>
    <w:rsid w:val="00E40F1D"/>
    <w:rsid w:val="00E5252B"/>
    <w:rsid w:val="00E52917"/>
    <w:rsid w:val="00E64797"/>
    <w:rsid w:val="00E6606F"/>
    <w:rsid w:val="00E666CD"/>
    <w:rsid w:val="00E67BB4"/>
    <w:rsid w:val="00E722E4"/>
    <w:rsid w:val="00E73483"/>
    <w:rsid w:val="00E7634D"/>
    <w:rsid w:val="00E77E7A"/>
    <w:rsid w:val="00E84EDD"/>
    <w:rsid w:val="00E84FA3"/>
    <w:rsid w:val="00E93C16"/>
    <w:rsid w:val="00EA4370"/>
    <w:rsid w:val="00EA75F0"/>
    <w:rsid w:val="00EB4B6D"/>
    <w:rsid w:val="00EC31C6"/>
    <w:rsid w:val="00EC53BE"/>
    <w:rsid w:val="00EC65E9"/>
    <w:rsid w:val="00EC6B56"/>
    <w:rsid w:val="00EC702D"/>
    <w:rsid w:val="00ED0B63"/>
    <w:rsid w:val="00ED63B1"/>
    <w:rsid w:val="00ED7AB8"/>
    <w:rsid w:val="00EE15AC"/>
    <w:rsid w:val="00EF6894"/>
    <w:rsid w:val="00F03571"/>
    <w:rsid w:val="00F040C5"/>
    <w:rsid w:val="00F06AAD"/>
    <w:rsid w:val="00F10BA0"/>
    <w:rsid w:val="00F11CAF"/>
    <w:rsid w:val="00F20806"/>
    <w:rsid w:val="00F2366D"/>
    <w:rsid w:val="00F24CA9"/>
    <w:rsid w:val="00F27E91"/>
    <w:rsid w:val="00F32FD1"/>
    <w:rsid w:val="00F33788"/>
    <w:rsid w:val="00F36DEB"/>
    <w:rsid w:val="00F40162"/>
    <w:rsid w:val="00F41FC8"/>
    <w:rsid w:val="00F4623D"/>
    <w:rsid w:val="00F4742A"/>
    <w:rsid w:val="00F50B31"/>
    <w:rsid w:val="00F54FBD"/>
    <w:rsid w:val="00F55138"/>
    <w:rsid w:val="00F553AF"/>
    <w:rsid w:val="00F62268"/>
    <w:rsid w:val="00F64219"/>
    <w:rsid w:val="00F65085"/>
    <w:rsid w:val="00F677DF"/>
    <w:rsid w:val="00F84120"/>
    <w:rsid w:val="00F8598F"/>
    <w:rsid w:val="00FA013F"/>
    <w:rsid w:val="00FA4BEA"/>
    <w:rsid w:val="00FA7454"/>
    <w:rsid w:val="00FB040C"/>
    <w:rsid w:val="00FB500C"/>
    <w:rsid w:val="00FB5BF8"/>
    <w:rsid w:val="00FB5DFE"/>
    <w:rsid w:val="00FD3D5F"/>
    <w:rsid w:val="00FD69A4"/>
    <w:rsid w:val="00FE04B1"/>
    <w:rsid w:val="00FE2E7B"/>
    <w:rsid w:val="00FE4811"/>
    <w:rsid w:val="00FE4B37"/>
    <w:rsid w:val="00FF121A"/>
    <w:rsid w:val="00FF1684"/>
    <w:rsid w:val="00FF4076"/>
  </w:rsids>
  <m:mathPr>
    <m:mathFont m:val="Cambria Math"/>
    <m:brkBin m:val="before"/>
    <m:brkBinSub m:val="--"/>
    <m:smallFrac m:val="0"/>
    <m:dispDef/>
    <m:lMargin m:val="0"/>
    <m:rMargin m:val="0"/>
    <m:defJc m:val="centerGroup"/>
    <m:wrapIndent m:val="1440"/>
    <m:intLim m:val="subSup"/>
    <m:naryLim m:val="undOvr"/>
  </m:mathPr>
  <w:themeFontLang w:val="es-419"/>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4285E47"/>
  <w15:docId w15:val="{5A8DC7D8-F796-4F01-A2B3-A101C2E85EC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ptos" w:eastAsia="Aptos" w:hAnsi="Aptos" w:cs="Aptos"/>
        <w:sz w:val="24"/>
        <w:szCs w:val="24"/>
        <w:lang w:val="es-ES" w:eastAsia="es-419" w:bidi="ar-SA"/>
      </w:rPr>
    </w:rPrDefault>
    <w:pPrDefault>
      <w:pPr>
        <w:spacing w:after="160" w:line="27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6E6D628F"/>
  </w:style>
  <w:style w:type="paragraph" w:styleId="Ttulo1">
    <w:name w:val="heading 1"/>
    <w:basedOn w:val="Normal"/>
    <w:next w:val="Normal"/>
    <w:link w:val="Ttulo1Car"/>
    <w:uiPriority w:val="9"/>
    <w:qFormat/>
    <w:rsid w:val="00001444"/>
    <w:pPr>
      <w:outlineLvl w:val="0"/>
    </w:pPr>
    <w:rPr>
      <w:rFonts w:ascii="Arial" w:eastAsia="Times New Roman" w:hAnsi="Arial" w:cs="Arial"/>
      <w:b/>
      <w:bCs/>
    </w:rPr>
  </w:style>
  <w:style w:type="paragraph" w:styleId="Ttulo2">
    <w:name w:val="heading 2"/>
    <w:basedOn w:val="Normal"/>
    <w:next w:val="Normal"/>
    <w:link w:val="Ttulo2Car"/>
    <w:uiPriority w:val="9"/>
    <w:unhideWhenUsed/>
    <w:qFormat/>
    <w:rsid w:val="007F6EEA"/>
    <w:pPr>
      <w:spacing w:after="0" w:line="480" w:lineRule="auto"/>
      <w:jc w:val="both"/>
      <w:outlineLvl w:val="1"/>
    </w:pPr>
    <w:rPr>
      <w:rFonts w:ascii="Arial" w:eastAsia="Times New Roman" w:hAnsi="Arial" w:cs="Arial"/>
      <w:b/>
      <w:bCs/>
      <w:lang w:val="es"/>
    </w:rPr>
  </w:style>
  <w:style w:type="paragraph" w:styleId="Ttulo3">
    <w:name w:val="heading 3"/>
    <w:basedOn w:val="Normal"/>
    <w:next w:val="Normal"/>
    <w:link w:val="Ttulo3Car"/>
    <w:uiPriority w:val="9"/>
    <w:semiHidden/>
    <w:unhideWhenUsed/>
    <w:qFormat/>
    <w:rsid w:val="007F6EEA"/>
    <w:pPr>
      <w:spacing w:line="480" w:lineRule="auto"/>
      <w:outlineLvl w:val="2"/>
    </w:pPr>
    <w:rPr>
      <w:rFonts w:ascii="Arial" w:eastAsia="Times New Roman" w:hAnsi="Arial" w:cs="Arial"/>
      <w:b/>
      <w:bCs/>
      <w:i/>
      <w:iCs/>
    </w:rPr>
  </w:style>
  <w:style w:type="paragraph" w:styleId="Ttulo4">
    <w:name w:val="heading 4"/>
    <w:basedOn w:val="Normal"/>
    <w:next w:val="Normal"/>
    <w:link w:val="Ttulo4Car"/>
    <w:uiPriority w:val="9"/>
    <w:semiHidden/>
    <w:unhideWhenUsed/>
    <w:qFormat/>
    <w:rsid w:val="6E6D628F"/>
    <w:pPr>
      <w:keepNext/>
      <w:keepLines/>
      <w:spacing w:before="80" w:after="40"/>
      <w:outlineLvl w:val="3"/>
    </w:pPr>
    <w:rPr>
      <w:rFonts w:eastAsiaTheme="majorEastAsia" w:cstheme="majorBidi"/>
      <w:i/>
      <w:iCs/>
      <w:color w:val="0F4761" w:themeColor="accent1" w:themeShade="BF"/>
    </w:rPr>
  </w:style>
  <w:style w:type="paragraph" w:styleId="Ttulo5">
    <w:name w:val="heading 5"/>
    <w:basedOn w:val="Normal"/>
    <w:next w:val="Normal"/>
    <w:link w:val="Ttulo5Car"/>
    <w:uiPriority w:val="9"/>
    <w:semiHidden/>
    <w:unhideWhenUsed/>
    <w:qFormat/>
    <w:rsid w:val="6E6D628F"/>
    <w:pPr>
      <w:keepNext/>
      <w:keepLines/>
      <w:spacing w:before="80" w:after="40"/>
      <w:outlineLvl w:val="4"/>
    </w:pPr>
    <w:rPr>
      <w:rFonts w:eastAsiaTheme="majorEastAsia" w:cstheme="majorBidi"/>
      <w:color w:val="0F4761" w:themeColor="accent1" w:themeShade="BF"/>
    </w:rPr>
  </w:style>
  <w:style w:type="paragraph" w:styleId="Ttulo6">
    <w:name w:val="heading 6"/>
    <w:basedOn w:val="Normal"/>
    <w:next w:val="Normal"/>
    <w:link w:val="Ttulo6Car"/>
    <w:uiPriority w:val="9"/>
    <w:semiHidden/>
    <w:unhideWhenUsed/>
    <w:qFormat/>
    <w:rsid w:val="6E6D628F"/>
    <w:pPr>
      <w:keepNext/>
      <w:keepLines/>
      <w:spacing w:before="40" w:after="0"/>
      <w:outlineLvl w:val="5"/>
    </w:pPr>
    <w:rPr>
      <w:rFonts w:eastAsiaTheme="majorEastAsia" w:cstheme="majorBidi"/>
      <w:i/>
      <w:iCs/>
      <w:color w:val="595959" w:themeColor="text1" w:themeTint="A6"/>
    </w:rPr>
  </w:style>
  <w:style w:type="paragraph" w:styleId="Ttulo7">
    <w:name w:val="heading 7"/>
    <w:basedOn w:val="Normal"/>
    <w:next w:val="Normal"/>
    <w:link w:val="Ttulo7Car"/>
    <w:uiPriority w:val="9"/>
    <w:unhideWhenUsed/>
    <w:qFormat/>
    <w:rsid w:val="6E6D628F"/>
    <w:pPr>
      <w:keepNext/>
      <w:keepLines/>
      <w:spacing w:before="40" w:after="0"/>
      <w:outlineLvl w:val="6"/>
    </w:pPr>
    <w:rPr>
      <w:rFonts w:eastAsiaTheme="majorEastAsia" w:cstheme="majorBidi"/>
      <w:color w:val="595959" w:themeColor="text1" w:themeTint="A6"/>
    </w:rPr>
  </w:style>
  <w:style w:type="paragraph" w:styleId="Ttulo8">
    <w:name w:val="heading 8"/>
    <w:basedOn w:val="Normal"/>
    <w:next w:val="Normal"/>
    <w:link w:val="Ttulo8Car"/>
    <w:uiPriority w:val="9"/>
    <w:unhideWhenUsed/>
    <w:qFormat/>
    <w:rsid w:val="6E6D628F"/>
    <w:pPr>
      <w:keepNext/>
      <w:keepLines/>
      <w:spacing w:after="0"/>
      <w:outlineLvl w:val="7"/>
    </w:pPr>
    <w:rPr>
      <w:rFonts w:eastAsiaTheme="majorEastAsia" w:cstheme="majorBidi"/>
      <w:i/>
      <w:iCs/>
      <w:color w:val="272727"/>
    </w:rPr>
  </w:style>
  <w:style w:type="paragraph" w:styleId="Ttulo9">
    <w:name w:val="heading 9"/>
    <w:basedOn w:val="Normal"/>
    <w:next w:val="Normal"/>
    <w:link w:val="Ttulo9Car"/>
    <w:uiPriority w:val="9"/>
    <w:unhideWhenUsed/>
    <w:qFormat/>
    <w:rsid w:val="6E6D628F"/>
    <w:pPr>
      <w:keepNext/>
      <w:keepLines/>
      <w:spacing w:after="0"/>
      <w:outlineLvl w:val="8"/>
    </w:pPr>
    <w:rPr>
      <w:rFonts w:eastAsiaTheme="majorEastAsia" w:cstheme="majorBidi"/>
      <w:color w:val="272727"/>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Normal"/>
    <w:tblPr>
      <w:tblCellMar>
        <w:top w:w="0" w:type="dxa"/>
        <w:left w:w="0" w:type="dxa"/>
        <w:bottom w:w="0" w:type="dxa"/>
        <w:right w:w="0" w:type="dxa"/>
      </w:tblCellMar>
    </w:tblPr>
  </w:style>
  <w:style w:type="paragraph" w:styleId="Ttulo">
    <w:name w:val="Title"/>
    <w:basedOn w:val="Normal"/>
    <w:next w:val="Normal"/>
    <w:link w:val="TtuloCar"/>
    <w:uiPriority w:val="10"/>
    <w:qFormat/>
    <w:rsid w:val="6E6D628F"/>
    <w:pPr>
      <w:spacing w:after="80" w:line="240" w:lineRule="auto"/>
      <w:contextualSpacing/>
    </w:pPr>
    <w:rPr>
      <w:rFonts w:asciiTheme="majorHAnsi" w:eastAsiaTheme="majorEastAsia" w:hAnsiTheme="majorHAnsi" w:cstheme="majorBidi"/>
      <w:sz w:val="56"/>
      <w:szCs w:val="56"/>
    </w:rPr>
  </w:style>
  <w:style w:type="character" w:customStyle="1" w:styleId="Ttulo1Car">
    <w:name w:val="Título 1 Car"/>
    <w:basedOn w:val="Fuentedeprrafopredeter"/>
    <w:link w:val="Ttulo1"/>
    <w:uiPriority w:val="9"/>
    <w:rsid w:val="00001444"/>
    <w:rPr>
      <w:rFonts w:ascii="Arial" w:eastAsia="Times New Roman" w:hAnsi="Arial" w:cs="Arial"/>
      <w:b/>
      <w:bCs/>
      <w:lang w:val="es-ES"/>
    </w:rPr>
  </w:style>
  <w:style w:type="character" w:customStyle="1" w:styleId="Ttulo2Car">
    <w:name w:val="Título 2 Car"/>
    <w:basedOn w:val="Fuentedeprrafopredeter"/>
    <w:link w:val="Ttulo2"/>
    <w:uiPriority w:val="9"/>
    <w:rsid w:val="007F6EEA"/>
    <w:rPr>
      <w:rFonts w:ascii="Arial" w:eastAsia="Times New Roman" w:hAnsi="Arial" w:cs="Arial"/>
      <w:b/>
      <w:bCs/>
      <w:lang w:val="es"/>
    </w:rPr>
  </w:style>
  <w:style w:type="character" w:customStyle="1" w:styleId="Ttulo3Car">
    <w:name w:val="Título 3 Car"/>
    <w:basedOn w:val="Fuentedeprrafopredeter"/>
    <w:link w:val="Ttulo3"/>
    <w:uiPriority w:val="9"/>
    <w:rsid w:val="007F6EEA"/>
    <w:rPr>
      <w:rFonts w:ascii="Arial" w:eastAsia="Times New Roman" w:hAnsi="Arial" w:cs="Arial"/>
      <w:b/>
      <w:bCs/>
      <w:i/>
      <w:iCs/>
      <w:lang w:val="es-ES"/>
    </w:rPr>
  </w:style>
  <w:style w:type="character" w:customStyle="1" w:styleId="Ttulo4Car">
    <w:name w:val="Título 4 Car"/>
    <w:basedOn w:val="Fuentedeprrafopredeter"/>
    <w:link w:val="Ttulo4"/>
    <w:uiPriority w:val="9"/>
    <w:rPr>
      <w:rFonts w:eastAsiaTheme="majorEastAsia" w:cstheme="majorBidi"/>
      <w:i/>
      <w:iCs/>
      <w:color w:val="0F4761" w:themeColor="accent1" w:themeShade="BF"/>
    </w:rPr>
  </w:style>
  <w:style w:type="character" w:customStyle="1" w:styleId="Ttulo5Car">
    <w:name w:val="Título 5 Car"/>
    <w:basedOn w:val="Fuentedeprrafopredeter"/>
    <w:link w:val="Ttulo5"/>
    <w:uiPriority w:val="9"/>
    <w:rPr>
      <w:rFonts w:eastAsiaTheme="majorEastAsia" w:cstheme="majorBidi"/>
      <w:color w:val="0F4761" w:themeColor="accent1" w:themeShade="BF"/>
    </w:rPr>
  </w:style>
  <w:style w:type="character" w:customStyle="1" w:styleId="Ttulo6Car">
    <w:name w:val="Título 6 Car"/>
    <w:basedOn w:val="Fuentedeprrafopredeter"/>
    <w:link w:val="Ttulo6"/>
    <w:uiPriority w:val="9"/>
    <w:rPr>
      <w:rFonts w:eastAsiaTheme="majorEastAsia" w:cstheme="majorBidi"/>
      <w:i/>
      <w:iCs/>
      <w:color w:val="595959" w:themeColor="text1" w:themeTint="A6"/>
    </w:rPr>
  </w:style>
  <w:style w:type="character" w:customStyle="1" w:styleId="Ttulo7Car">
    <w:name w:val="Título 7 Car"/>
    <w:basedOn w:val="Fuentedeprrafopredeter"/>
    <w:link w:val="Ttulo7"/>
    <w:uiPriority w:val="9"/>
    <w:rPr>
      <w:rFonts w:eastAsiaTheme="majorEastAsia" w:cstheme="majorBidi"/>
      <w:color w:val="595959" w:themeColor="text1" w:themeTint="A6"/>
    </w:rPr>
  </w:style>
  <w:style w:type="character" w:customStyle="1" w:styleId="Ttulo8Car">
    <w:name w:val="Título 8 Car"/>
    <w:basedOn w:val="Fuentedeprrafopredeter"/>
    <w:link w:val="Ttulo8"/>
    <w:uiPriority w:val="9"/>
    <w:rPr>
      <w:rFonts w:eastAsiaTheme="majorEastAsia" w:cstheme="majorBidi"/>
      <w:i/>
      <w:iCs/>
      <w:color w:val="272727" w:themeColor="text1" w:themeTint="D8"/>
    </w:rPr>
  </w:style>
  <w:style w:type="character" w:customStyle="1" w:styleId="Ttulo9Car">
    <w:name w:val="Título 9 Car"/>
    <w:basedOn w:val="Fuentedeprrafopredeter"/>
    <w:link w:val="Ttulo9"/>
    <w:uiPriority w:val="9"/>
    <w:rPr>
      <w:rFonts w:eastAsiaTheme="majorEastAsia" w:cstheme="majorBidi"/>
      <w:color w:val="272727" w:themeColor="text1" w:themeTint="D8"/>
    </w:rPr>
  </w:style>
  <w:style w:type="character" w:customStyle="1" w:styleId="TtuloCar">
    <w:name w:val="Título Car"/>
    <w:basedOn w:val="Fuentedeprrafopredeter"/>
    <w:link w:val="Ttulo"/>
    <w:uiPriority w:val="10"/>
    <w:rPr>
      <w:rFonts w:asciiTheme="majorHAnsi" w:eastAsiaTheme="majorEastAsia" w:hAnsiTheme="majorHAnsi" w:cstheme="majorBidi"/>
      <w:spacing w:val="-10"/>
      <w:kern w:val="28"/>
      <w:sz w:val="56"/>
      <w:szCs w:val="56"/>
    </w:rPr>
  </w:style>
  <w:style w:type="character" w:customStyle="1" w:styleId="SubttuloCar">
    <w:name w:val="Subtítulo Car"/>
    <w:basedOn w:val="Fuentedeprrafopredeter"/>
    <w:link w:val="Subttulo"/>
    <w:uiPriority w:val="11"/>
    <w:rPr>
      <w:rFonts w:eastAsiaTheme="majorEastAsia" w:cstheme="majorBidi"/>
      <w:color w:val="595959" w:themeColor="text1" w:themeTint="A6"/>
      <w:spacing w:val="15"/>
      <w:sz w:val="28"/>
      <w:szCs w:val="28"/>
    </w:rPr>
  </w:style>
  <w:style w:type="paragraph" w:styleId="Subttulo">
    <w:name w:val="Subtitle"/>
    <w:basedOn w:val="Normal"/>
    <w:next w:val="Normal"/>
    <w:link w:val="SubttuloCar"/>
    <w:uiPriority w:val="11"/>
    <w:qFormat/>
    <w:rPr>
      <w:color w:val="595959"/>
      <w:sz w:val="28"/>
      <w:szCs w:val="28"/>
    </w:rPr>
  </w:style>
  <w:style w:type="character" w:styleId="nfasisintenso">
    <w:name w:val="Intense Emphasis"/>
    <w:basedOn w:val="Fuentedeprrafopredeter"/>
    <w:uiPriority w:val="21"/>
    <w:qFormat/>
    <w:rPr>
      <w:i/>
      <w:iCs/>
      <w:color w:val="0F4761" w:themeColor="accent1" w:themeShade="BF"/>
    </w:rPr>
  </w:style>
  <w:style w:type="character" w:customStyle="1" w:styleId="CitaCar">
    <w:name w:val="Cita Car"/>
    <w:basedOn w:val="Fuentedeprrafopredeter"/>
    <w:link w:val="Cita"/>
    <w:uiPriority w:val="29"/>
    <w:rPr>
      <w:i/>
      <w:iCs/>
      <w:color w:val="404040" w:themeColor="text1" w:themeTint="BF"/>
    </w:rPr>
  </w:style>
  <w:style w:type="paragraph" w:styleId="Cita">
    <w:name w:val="Quote"/>
    <w:basedOn w:val="Normal"/>
    <w:next w:val="Normal"/>
    <w:link w:val="CitaCar"/>
    <w:uiPriority w:val="29"/>
    <w:qFormat/>
    <w:rsid w:val="6E6D628F"/>
    <w:pPr>
      <w:spacing w:before="160"/>
      <w:jc w:val="center"/>
    </w:pPr>
    <w:rPr>
      <w:i/>
      <w:iCs/>
      <w:color w:val="404040" w:themeColor="text1" w:themeTint="BF"/>
    </w:rPr>
  </w:style>
  <w:style w:type="character" w:customStyle="1" w:styleId="CitadestacadaCar">
    <w:name w:val="Cita destacada Car"/>
    <w:basedOn w:val="Fuentedeprrafopredeter"/>
    <w:link w:val="Citadestacada"/>
    <w:uiPriority w:val="30"/>
    <w:rPr>
      <w:i/>
      <w:iCs/>
      <w:color w:val="0F4761" w:themeColor="accent1" w:themeShade="BF"/>
    </w:rPr>
  </w:style>
  <w:style w:type="paragraph" w:styleId="Citadestacada">
    <w:name w:val="Intense Quote"/>
    <w:basedOn w:val="Normal"/>
    <w:next w:val="Normal"/>
    <w:link w:val="CitadestacadaCar"/>
    <w:uiPriority w:val="30"/>
    <w:qFormat/>
    <w:rsid w:val="6E6D628F"/>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styleId="Referenciaintensa">
    <w:name w:val="Intense Reference"/>
    <w:basedOn w:val="Fuentedeprrafopredeter"/>
    <w:uiPriority w:val="32"/>
    <w:qFormat/>
    <w:rPr>
      <w:b/>
      <w:bCs/>
      <w:smallCaps/>
      <w:color w:val="0F4761" w:themeColor="accent1" w:themeShade="BF"/>
      <w:spacing w:val="5"/>
    </w:rPr>
  </w:style>
  <w:style w:type="paragraph" w:styleId="Prrafodelista">
    <w:name w:val="List Paragraph"/>
    <w:basedOn w:val="Normal"/>
    <w:uiPriority w:val="1"/>
    <w:qFormat/>
    <w:rsid w:val="6E6D628F"/>
    <w:pPr>
      <w:ind w:left="720"/>
      <w:contextualSpacing/>
    </w:pPr>
  </w:style>
  <w:style w:type="table" w:styleId="Tablaconcuadrcula">
    <w:name w:val="Table Grid"/>
    <w:basedOn w:val="Tablanormal"/>
    <w:uiPriority w:val="59"/>
    <w:rsid w:val="00FB4123"/>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TDC1">
    <w:name w:val="toc 1"/>
    <w:basedOn w:val="Normal"/>
    <w:next w:val="Normal"/>
    <w:uiPriority w:val="39"/>
    <w:unhideWhenUsed/>
    <w:rsid w:val="6E6D628F"/>
    <w:pPr>
      <w:spacing w:before="120" w:after="120"/>
    </w:pPr>
    <w:rPr>
      <w:b/>
      <w:bCs/>
      <w:caps/>
      <w:sz w:val="20"/>
      <w:szCs w:val="20"/>
    </w:rPr>
  </w:style>
  <w:style w:type="paragraph" w:styleId="TDC2">
    <w:name w:val="toc 2"/>
    <w:basedOn w:val="Normal"/>
    <w:next w:val="Normal"/>
    <w:uiPriority w:val="39"/>
    <w:unhideWhenUsed/>
    <w:rsid w:val="6E6D628F"/>
    <w:pPr>
      <w:spacing w:after="0"/>
      <w:ind w:left="240"/>
    </w:pPr>
    <w:rPr>
      <w:smallCaps/>
      <w:sz w:val="20"/>
      <w:szCs w:val="20"/>
    </w:rPr>
  </w:style>
  <w:style w:type="paragraph" w:styleId="TDC3">
    <w:name w:val="toc 3"/>
    <w:basedOn w:val="Normal"/>
    <w:next w:val="Normal"/>
    <w:uiPriority w:val="39"/>
    <w:unhideWhenUsed/>
    <w:rsid w:val="6E6D628F"/>
    <w:pPr>
      <w:spacing w:after="0"/>
      <w:ind w:left="480"/>
    </w:pPr>
    <w:rPr>
      <w:i/>
      <w:iCs/>
      <w:sz w:val="20"/>
      <w:szCs w:val="20"/>
    </w:rPr>
  </w:style>
  <w:style w:type="paragraph" w:styleId="TDC4">
    <w:name w:val="toc 4"/>
    <w:basedOn w:val="Normal"/>
    <w:next w:val="Normal"/>
    <w:uiPriority w:val="39"/>
    <w:unhideWhenUsed/>
    <w:rsid w:val="6E6D628F"/>
    <w:pPr>
      <w:spacing w:after="0"/>
      <w:ind w:left="720"/>
    </w:pPr>
    <w:rPr>
      <w:sz w:val="18"/>
      <w:szCs w:val="18"/>
    </w:rPr>
  </w:style>
  <w:style w:type="paragraph" w:styleId="TDC5">
    <w:name w:val="toc 5"/>
    <w:basedOn w:val="Normal"/>
    <w:next w:val="Normal"/>
    <w:uiPriority w:val="39"/>
    <w:unhideWhenUsed/>
    <w:rsid w:val="6E6D628F"/>
    <w:pPr>
      <w:spacing w:after="0"/>
      <w:ind w:left="960"/>
    </w:pPr>
    <w:rPr>
      <w:sz w:val="18"/>
      <w:szCs w:val="18"/>
    </w:rPr>
  </w:style>
  <w:style w:type="paragraph" w:styleId="TDC6">
    <w:name w:val="toc 6"/>
    <w:basedOn w:val="Normal"/>
    <w:next w:val="Normal"/>
    <w:uiPriority w:val="39"/>
    <w:unhideWhenUsed/>
    <w:rsid w:val="6E6D628F"/>
    <w:pPr>
      <w:spacing w:after="0"/>
      <w:ind w:left="1200"/>
    </w:pPr>
    <w:rPr>
      <w:sz w:val="18"/>
      <w:szCs w:val="18"/>
    </w:rPr>
  </w:style>
  <w:style w:type="paragraph" w:styleId="TDC7">
    <w:name w:val="toc 7"/>
    <w:basedOn w:val="Normal"/>
    <w:next w:val="Normal"/>
    <w:uiPriority w:val="39"/>
    <w:unhideWhenUsed/>
    <w:rsid w:val="6E6D628F"/>
    <w:pPr>
      <w:spacing w:after="0"/>
      <w:ind w:left="1440"/>
    </w:pPr>
    <w:rPr>
      <w:sz w:val="18"/>
      <w:szCs w:val="18"/>
    </w:rPr>
  </w:style>
  <w:style w:type="paragraph" w:styleId="TDC8">
    <w:name w:val="toc 8"/>
    <w:basedOn w:val="Normal"/>
    <w:next w:val="Normal"/>
    <w:uiPriority w:val="39"/>
    <w:unhideWhenUsed/>
    <w:rsid w:val="6E6D628F"/>
    <w:pPr>
      <w:spacing w:after="0"/>
      <w:ind w:left="1680"/>
    </w:pPr>
    <w:rPr>
      <w:sz w:val="18"/>
      <w:szCs w:val="18"/>
    </w:rPr>
  </w:style>
  <w:style w:type="paragraph" w:styleId="TDC9">
    <w:name w:val="toc 9"/>
    <w:basedOn w:val="Normal"/>
    <w:next w:val="Normal"/>
    <w:uiPriority w:val="39"/>
    <w:unhideWhenUsed/>
    <w:rsid w:val="6E6D628F"/>
    <w:pPr>
      <w:spacing w:after="0"/>
      <w:ind w:left="1920"/>
    </w:pPr>
    <w:rPr>
      <w:sz w:val="18"/>
      <w:szCs w:val="18"/>
    </w:rPr>
  </w:style>
  <w:style w:type="paragraph" w:styleId="Textonotaalfinal">
    <w:name w:val="endnote text"/>
    <w:basedOn w:val="Normal"/>
    <w:uiPriority w:val="99"/>
    <w:semiHidden/>
    <w:unhideWhenUsed/>
    <w:rsid w:val="6E6D628F"/>
    <w:pPr>
      <w:spacing w:after="0" w:line="240" w:lineRule="auto"/>
    </w:pPr>
    <w:rPr>
      <w:sz w:val="20"/>
      <w:szCs w:val="20"/>
    </w:rPr>
  </w:style>
  <w:style w:type="paragraph" w:styleId="Piedepgina">
    <w:name w:val="footer"/>
    <w:basedOn w:val="Normal"/>
    <w:uiPriority w:val="99"/>
    <w:unhideWhenUsed/>
    <w:rsid w:val="6E6D628F"/>
    <w:pPr>
      <w:tabs>
        <w:tab w:val="center" w:pos="4680"/>
        <w:tab w:val="right" w:pos="9360"/>
      </w:tabs>
      <w:spacing w:after="0" w:line="240" w:lineRule="auto"/>
    </w:pPr>
  </w:style>
  <w:style w:type="paragraph" w:styleId="Textonotapie">
    <w:name w:val="footnote text"/>
    <w:basedOn w:val="Normal"/>
    <w:uiPriority w:val="99"/>
    <w:semiHidden/>
    <w:unhideWhenUsed/>
    <w:rsid w:val="6E6D628F"/>
    <w:pPr>
      <w:spacing w:after="0" w:line="240" w:lineRule="auto"/>
    </w:pPr>
    <w:rPr>
      <w:sz w:val="20"/>
      <w:szCs w:val="20"/>
    </w:rPr>
  </w:style>
  <w:style w:type="paragraph" w:styleId="Encabezado">
    <w:name w:val="header"/>
    <w:basedOn w:val="Normal"/>
    <w:uiPriority w:val="99"/>
    <w:unhideWhenUsed/>
    <w:rsid w:val="6E6D628F"/>
    <w:pPr>
      <w:tabs>
        <w:tab w:val="center" w:pos="4680"/>
        <w:tab w:val="right" w:pos="9360"/>
      </w:tabs>
      <w:spacing w:after="0" w:line="240" w:lineRule="auto"/>
    </w:pPr>
  </w:style>
  <w:style w:type="paragraph" w:styleId="Textocomentario">
    <w:name w:val="annotation text"/>
    <w:basedOn w:val="Normal"/>
    <w:link w:val="TextocomentarioCar"/>
    <w:uiPriority w:val="99"/>
    <w:semiHidden/>
    <w:unhideWhenUsed/>
    <w:pPr>
      <w:spacing w:line="240" w:lineRule="auto"/>
    </w:pPr>
    <w:rPr>
      <w:sz w:val="20"/>
      <w:szCs w:val="20"/>
    </w:rPr>
  </w:style>
  <w:style w:type="character" w:customStyle="1" w:styleId="TextocomentarioCar">
    <w:name w:val="Texto comentario Car"/>
    <w:basedOn w:val="Fuentedeprrafopredeter"/>
    <w:link w:val="Textocomentario"/>
    <w:uiPriority w:val="99"/>
    <w:semiHidden/>
    <w:rPr>
      <w:sz w:val="20"/>
      <w:szCs w:val="20"/>
      <w:lang w:val="es-ES"/>
    </w:rPr>
  </w:style>
  <w:style w:type="character" w:styleId="Refdecomentario">
    <w:name w:val="annotation reference"/>
    <w:basedOn w:val="Fuentedeprrafopredeter"/>
    <w:uiPriority w:val="99"/>
    <w:semiHidden/>
    <w:unhideWhenUsed/>
    <w:rPr>
      <w:sz w:val="16"/>
      <w:szCs w:val="16"/>
    </w:rPr>
  </w:style>
  <w:style w:type="paragraph" w:styleId="TtuloTDC">
    <w:name w:val="TOC Heading"/>
    <w:basedOn w:val="Ttulo1"/>
    <w:next w:val="Normal"/>
    <w:uiPriority w:val="39"/>
    <w:unhideWhenUsed/>
    <w:qFormat/>
    <w:rsid w:val="00C2190E"/>
    <w:pPr>
      <w:spacing w:before="240" w:after="0" w:line="259" w:lineRule="auto"/>
      <w:outlineLvl w:val="9"/>
    </w:pPr>
    <w:rPr>
      <w:sz w:val="32"/>
      <w:szCs w:val="32"/>
      <w:lang w:val="es-MX" w:eastAsia="es-MX"/>
    </w:rPr>
  </w:style>
  <w:style w:type="character" w:styleId="Hipervnculo">
    <w:name w:val="Hyperlink"/>
    <w:basedOn w:val="Fuentedeprrafopredeter"/>
    <w:uiPriority w:val="99"/>
    <w:unhideWhenUsed/>
    <w:rsid w:val="007F6EEA"/>
    <w:rPr>
      <w:color w:val="467886" w:themeColor="hyperlink"/>
      <w:u w:val="single"/>
    </w:rPr>
  </w:style>
  <w:style w:type="character" w:customStyle="1" w:styleId="normaltextrun">
    <w:name w:val="normaltextrun"/>
    <w:basedOn w:val="Fuentedeprrafopredeter"/>
    <w:rsid w:val="00D501BE"/>
  </w:style>
  <w:style w:type="character" w:customStyle="1" w:styleId="eop">
    <w:name w:val="eop"/>
    <w:basedOn w:val="Fuentedeprrafopredeter"/>
    <w:rsid w:val="00D501BE"/>
  </w:style>
  <w:style w:type="character" w:customStyle="1" w:styleId="scxw229485672">
    <w:name w:val="scxw229485672"/>
    <w:basedOn w:val="Fuentedeprrafopredeter"/>
    <w:rsid w:val="00D501BE"/>
  </w:style>
  <w:style w:type="paragraph" w:customStyle="1" w:styleId="paragraph">
    <w:name w:val="paragraph"/>
    <w:basedOn w:val="Normal"/>
    <w:rsid w:val="00D501BE"/>
    <w:pPr>
      <w:spacing w:before="100" w:beforeAutospacing="1" w:after="100" w:afterAutospacing="1" w:line="240" w:lineRule="auto"/>
    </w:pPr>
    <w:rPr>
      <w:rFonts w:ascii="Times New Roman" w:eastAsia="Times New Roman" w:hAnsi="Times New Roman" w:cs="Times New Roman"/>
      <w:lang w:val="es-MX" w:eastAsia="es-MX"/>
    </w:rPr>
  </w:style>
  <w:style w:type="paragraph" w:styleId="NormalWeb">
    <w:name w:val="Normal (Web)"/>
    <w:basedOn w:val="Normal"/>
    <w:uiPriority w:val="99"/>
    <w:unhideWhenUsed/>
    <w:rsid w:val="00401BE7"/>
    <w:pPr>
      <w:spacing w:before="100" w:beforeAutospacing="1" w:after="100" w:afterAutospacing="1" w:line="240" w:lineRule="auto"/>
    </w:pPr>
    <w:rPr>
      <w:rFonts w:ascii="Times New Roman" w:eastAsia="Times New Roman" w:hAnsi="Times New Roman" w:cs="Times New Roman"/>
      <w:lang w:val="es-419"/>
    </w:rPr>
  </w:style>
  <w:style w:type="character" w:styleId="Mencinsinresolver">
    <w:name w:val="Unresolved Mention"/>
    <w:basedOn w:val="Fuentedeprrafopredeter"/>
    <w:uiPriority w:val="99"/>
    <w:semiHidden/>
    <w:unhideWhenUsed/>
    <w:rsid w:val="00CC31E8"/>
    <w:rPr>
      <w:color w:val="605E5C"/>
      <w:shd w:val="clear" w:color="auto" w:fill="E1DFDD"/>
    </w:rPr>
  </w:style>
  <w:style w:type="character" w:styleId="Hipervnculovisitado">
    <w:name w:val="FollowedHyperlink"/>
    <w:basedOn w:val="Fuentedeprrafopredeter"/>
    <w:uiPriority w:val="99"/>
    <w:semiHidden/>
    <w:unhideWhenUsed/>
    <w:rsid w:val="00CC31E8"/>
    <w:rPr>
      <w:color w:val="96607D" w:themeColor="followedHyperlink"/>
      <w:u w:val="single"/>
    </w:rPr>
  </w:style>
  <w:style w:type="character" w:styleId="Textoennegrita">
    <w:name w:val="Strong"/>
    <w:basedOn w:val="Fuentedeprrafopredeter"/>
    <w:uiPriority w:val="22"/>
    <w:qFormat/>
    <w:rsid w:val="00841A49"/>
    <w:rPr>
      <w:b/>
      <w:bCs/>
    </w:rPr>
  </w:style>
  <w:style w:type="character" w:styleId="nfasis">
    <w:name w:val="Emphasis"/>
    <w:basedOn w:val="Fuentedeprrafopredeter"/>
    <w:uiPriority w:val="20"/>
    <w:qFormat/>
    <w:rsid w:val="00D82DB8"/>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0195967">
      <w:bodyDiv w:val="1"/>
      <w:marLeft w:val="0"/>
      <w:marRight w:val="0"/>
      <w:marTop w:val="0"/>
      <w:marBottom w:val="0"/>
      <w:divBdr>
        <w:top w:val="none" w:sz="0" w:space="0" w:color="auto"/>
        <w:left w:val="none" w:sz="0" w:space="0" w:color="auto"/>
        <w:bottom w:val="none" w:sz="0" w:space="0" w:color="auto"/>
        <w:right w:val="none" w:sz="0" w:space="0" w:color="auto"/>
      </w:divBdr>
    </w:div>
    <w:div w:id="184710674">
      <w:bodyDiv w:val="1"/>
      <w:marLeft w:val="0"/>
      <w:marRight w:val="0"/>
      <w:marTop w:val="0"/>
      <w:marBottom w:val="0"/>
      <w:divBdr>
        <w:top w:val="none" w:sz="0" w:space="0" w:color="auto"/>
        <w:left w:val="none" w:sz="0" w:space="0" w:color="auto"/>
        <w:bottom w:val="none" w:sz="0" w:space="0" w:color="auto"/>
        <w:right w:val="none" w:sz="0" w:space="0" w:color="auto"/>
      </w:divBdr>
    </w:div>
    <w:div w:id="285547096">
      <w:bodyDiv w:val="1"/>
      <w:marLeft w:val="0"/>
      <w:marRight w:val="0"/>
      <w:marTop w:val="0"/>
      <w:marBottom w:val="0"/>
      <w:divBdr>
        <w:top w:val="none" w:sz="0" w:space="0" w:color="auto"/>
        <w:left w:val="none" w:sz="0" w:space="0" w:color="auto"/>
        <w:bottom w:val="none" w:sz="0" w:space="0" w:color="auto"/>
        <w:right w:val="none" w:sz="0" w:space="0" w:color="auto"/>
      </w:divBdr>
    </w:div>
    <w:div w:id="286670461">
      <w:bodyDiv w:val="1"/>
      <w:marLeft w:val="0"/>
      <w:marRight w:val="0"/>
      <w:marTop w:val="0"/>
      <w:marBottom w:val="0"/>
      <w:divBdr>
        <w:top w:val="none" w:sz="0" w:space="0" w:color="auto"/>
        <w:left w:val="none" w:sz="0" w:space="0" w:color="auto"/>
        <w:bottom w:val="none" w:sz="0" w:space="0" w:color="auto"/>
        <w:right w:val="none" w:sz="0" w:space="0" w:color="auto"/>
      </w:divBdr>
    </w:div>
    <w:div w:id="412363895">
      <w:bodyDiv w:val="1"/>
      <w:marLeft w:val="0"/>
      <w:marRight w:val="0"/>
      <w:marTop w:val="0"/>
      <w:marBottom w:val="0"/>
      <w:divBdr>
        <w:top w:val="none" w:sz="0" w:space="0" w:color="auto"/>
        <w:left w:val="none" w:sz="0" w:space="0" w:color="auto"/>
        <w:bottom w:val="none" w:sz="0" w:space="0" w:color="auto"/>
        <w:right w:val="none" w:sz="0" w:space="0" w:color="auto"/>
      </w:divBdr>
    </w:div>
    <w:div w:id="485628930">
      <w:bodyDiv w:val="1"/>
      <w:marLeft w:val="0"/>
      <w:marRight w:val="0"/>
      <w:marTop w:val="0"/>
      <w:marBottom w:val="0"/>
      <w:divBdr>
        <w:top w:val="none" w:sz="0" w:space="0" w:color="auto"/>
        <w:left w:val="none" w:sz="0" w:space="0" w:color="auto"/>
        <w:bottom w:val="none" w:sz="0" w:space="0" w:color="auto"/>
        <w:right w:val="none" w:sz="0" w:space="0" w:color="auto"/>
      </w:divBdr>
    </w:div>
    <w:div w:id="493572267">
      <w:bodyDiv w:val="1"/>
      <w:marLeft w:val="0"/>
      <w:marRight w:val="0"/>
      <w:marTop w:val="0"/>
      <w:marBottom w:val="0"/>
      <w:divBdr>
        <w:top w:val="none" w:sz="0" w:space="0" w:color="auto"/>
        <w:left w:val="none" w:sz="0" w:space="0" w:color="auto"/>
        <w:bottom w:val="none" w:sz="0" w:space="0" w:color="auto"/>
        <w:right w:val="none" w:sz="0" w:space="0" w:color="auto"/>
      </w:divBdr>
    </w:div>
    <w:div w:id="530537742">
      <w:bodyDiv w:val="1"/>
      <w:marLeft w:val="0"/>
      <w:marRight w:val="0"/>
      <w:marTop w:val="0"/>
      <w:marBottom w:val="0"/>
      <w:divBdr>
        <w:top w:val="none" w:sz="0" w:space="0" w:color="auto"/>
        <w:left w:val="none" w:sz="0" w:space="0" w:color="auto"/>
        <w:bottom w:val="none" w:sz="0" w:space="0" w:color="auto"/>
        <w:right w:val="none" w:sz="0" w:space="0" w:color="auto"/>
      </w:divBdr>
    </w:div>
    <w:div w:id="588545699">
      <w:bodyDiv w:val="1"/>
      <w:marLeft w:val="0"/>
      <w:marRight w:val="0"/>
      <w:marTop w:val="0"/>
      <w:marBottom w:val="0"/>
      <w:divBdr>
        <w:top w:val="none" w:sz="0" w:space="0" w:color="auto"/>
        <w:left w:val="none" w:sz="0" w:space="0" w:color="auto"/>
        <w:bottom w:val="none" w:sz="0" w:space="0" w:color="auto"/>
        <w:right w:val="none" w:sz="0" w:space="0" w:color="auto"/>
      </w:divBdr>
    </w:div>
    <w:div w:id="698942698">
      <w:bodyDiv w:val="1"/>
      <w:marLeft w:val="0"/>
      <w:marRight w:val="0"/>
      <w:marTop w:val="0"/>
      <w:marBottom w:val="0"/>
      <w:divBdr>
        <w:top w:val="none" w:sz="0" w:space="0" w:color="auto"/>
        <w:left w:val="none" w:sz="0" w:space="0" w:color="auto"/>
        <w:bottom w:val="none" w:sz="0" w:space="0" w:color="auto"/>
        <w:right w:val="none" w:sz="0" w:space="0" w:color="auto"/>
      </w:divBdr>
    </w:div>
    <w:div w:id="707023021">
      <w:bodyDiv w:val="1"/>
      <w:marLeft w:val="0"/>
      <w:marRight w:val="0"/>
      <w:marTop w:val="0"/>
      <w:marBottom w:val="0"/>
      <w:divBdr>
        <w:top w:val="none" w:sz="0" w:space="0" w:color="auto"/>
        <w:left w:val="none" w:sz="0" w:space="0" w:color="auto"/>
        <w:bottom w:val="none" w:sz="0" w:space="0" w:color="auto"/>
        <w:right w:val="none" w:sz="0" w:space="0" w:color="auto"/>
      </w:divBdr>
    </w:div>
    <w:div w:id="916747849">
      <w:bodyDiv w:val="1"/>
      <w:marLeft w:val="0"/>
      <w:marRight w:val="0"/>
      <w:marTop w:val="0"/>
      <w:marBottom w:val="0"/>
      <w:divBdr>
        <w:top w:val="none" w:sz="0" w:space="0" w:color="auto"/>
        <w:left w:val="none" w:sz="0" w:space="0" w:color="auto"/>
        <w:bottom w:val="none" w:sz="0" w:space="0" w:color="auto"/>
        <w:right w:val="none" w:sz="0" w:space="0" w:color="auto"/>
      </w:divBdr>
    </w:div>
    <w:div w:id="950626280">
      <w:bodyDiv w:val="1"/>
      <w:marLeft w:val="0"/>
      <w:marRight w:val="0"/>
      <w:marTop w:val="0"/>
      <w:marBottom w:val="0"/>
      <w:divBdr>
        <w:top w:val="none" w:sz="0" w:space="0" w:color="auto"/>
        <w:left w:val="none" w:sz="0" w:space="0" w:color="auto"/>
        <w:bottom w:val="none" w:sz="0" w:space="0" w:color="auto"/>
        <w:right w:val="none" w:sz="0" w:space="0" w:color="auto"/>
      </w:divBdr>
    </w:div>
    <w:div w:id="1110507822">
      <w:bodyDiv w:val="1"/>
      <w:marLeft w:val="0"/>
      <w:marRight w:val="0"/>
      <w:marTop w:val="0"/>
      <w:marBottom w:val="0"/>
      <w:divBdr>
        <w:top w:val="none" w:sz="0" w:space="0" w:color="auto"/>
        <w:left w:val="none" w:sz="0" w:space="0" w:color="auto"/>
        <w:bottom w:val="none" w:sz="0" w:space="0" w:color="auto"/>
        <w:right w:val="none" w:sz="0" w:space="0" w:color="auto"/>
      </w:divBdr>
    </w:div>
    <w:div w:id="1141384014">
      <w:bodyDiv w:val="1"/>
      <w:marLeft w:val="0"/>
      <w:marRight w:val="0"/>
      <w:marTop w:val="0"/>
      <w:marBottom w:val="0"/>
      <w:divBdr>
        <w:top w:val="none" w:sz="0" w:space="0" w:color="auto"/>
        <w:left w:val="none" w:sz="0" w:space="0" w:color="auto"/>
        <w:bottom w:val="none" w:sz="0" w:space="0" w:color="auto"/>
        <w:right w:val="none" w:sz="0" w:space="0" w:color="auto"/>
      </w:divBdr>
    </w:div>
    <w:div w:id="1252742673">
      <w:bodyDiv w:val="1"/>
      <w:marLeft w:val="0"/>
      <w:marRight w:val="0"/>
      <w:marTop w:val="0"/>
      <w:marBottom w:val="0"/>
      <w:divBdr>
        <w:top w:val="none" w:sz="0" w:space="0" w:color="auto"/>
        <w:left w:val="none" w:sz="0" w:space="0" w:color="auto"/>
        <w:bottom w:val="none" w:sz="0" w:space="0" w:color="auto"/>
        <w:right w:val="none" w:sz="0" w:space="0" w:color="auto"/>
      </w:divBdr>
    </w:div>
    <w:div w:id="1570534565">
      <w:bodyDiv w:val="1"/>
      <w:marLeft w:val="0"/>
      <w:marRight w:val="0"/>
      <w:marTop w:val="0"/>
      <w:marBottom w:val="0"/>
      <w:divBdr>
        <w:top w:val="none" w:sz="0" w:space="0" w:color="auto"/>
        <w:left w:val="none" w:sz="0" w:space="0" w:color="auto"/>
        <w:bottom w:val="none" w:sz="0" w:space="0" w:color="auto"/>
        <w:right w:val="none" w:sz="0" w:space="0" w:color="auto"/>
      </w:divBdr>
    </w:div>
    <w:div w:id="1587496225">
      <w:bodyDiv w:val="1"/>
      <w:marLeft w:val="0"/>
      <w:marRight w:val="0"/>
      <w:marTop w:val="0"/>
      <w:marBottom w:val="0"/>
      <w:divBdr>
        <w:top w:val="none" w:sz="0" w:space="0" w:color="auto"/>
        <w:left w:val="none" w:sz="0" w:space="0" w:color="auto"/>
        <w:bottom w:val="none" w:sz="0" w:space="0" w:color="auto"/>
        <w:right w:val="none" w:sz="0" w:space="0" w:color="auto"/>
      </w:divBdr>
    </w:div>
    <w:div w:id="1902208951">
      <w:bodyDiv w:val="1"/>
      <w:marLeft w:val="0"/>
      <w:marRight w:val="0"/>
      <w:marTop w:val="0"/>
      <w:marBottom w:val="0"/>
      <w:divBdr>
        <w:top w:val="none" w:sz="0" w:space="0" w:color="auto"/>
        <w:left w:val="none" w:sz="0" w:space="0" w:color="auto"/>
        <w:bottom w:val="none" w:sz="0" w:space="0" w:color="auto"/>
        <w:right w:val="none" w:sz="0" w:space="0" w:color="auto"/>
      </w:divBdr>
    </w:div>
    <w:div w:id="2014061731">
      <w:bodyDiv w:val="1"/>
      <w:marLeft w:val="0"/>
      <w:marRight w:val="0"/>
      <w:marTop w:val="0"/>
      <w:marBottom w:val="0"/>
      <w:divBdr>
        <w:top w:val="none" w:sz="0" w:space="0" w:color="auto"/>
        <w:left w:val="none" w:sz="0" w:space="0" w:color="auto"/>
        <w:bottom w:val="none" w:sz="0" w:space="0" w:color="auto"/>
        <w:right w:val="none" w:sz="0" w:space="0" w:color="auto"/>
      </w:divBdr>
    </w:div>
    <w:div w:id="2025133735">
      <w:bodyDiv w:val="1"/>
      <w:marLeft w:val="0"/>
      <w:marRight w:val="0"/>
      <w:marTop w:val="0"/>
      <w:marBottom w:val="0"/>
      <w:divBdr>
        <w:top w:val="none" w:sz="0" w:space="0" w:color="auto"/>
        <w:left w:val="none" w:sz="0" w:space="0" w:color="auto"/>
        <w:bottom w:val="none" w:sz="0" w:space="0" w:color="auto"/>
        <w:right w:val="none" w:sz="0" w:space="0" w:color="auto"/>
      </w:divBdr>
    </w:div>
    <w:div w:id="2124765536">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s://doi.org/10.5944/educxx1.38283" TargetMode="Externa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chart" Target="charts/chart4.xm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3.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3.xml"/><Relationship Id="rId5" Type="http://schemas.openxmlformats.org/officeDocument/2006/relationships/webSettings" Target="webSettings.xml"/><Relationship Id="rId15" Type="http://schemas.openxmlformats.org/officeDocument/2006/relationships/image" Target="media/image2.png"/><Relationship Id="rId10" Type="http://schemas.openxmlformats.org/officeDocument/2006/relationships/chart" Target="charts/chart2.xml"/><Relationship Id="rId4" Type="http://schemas.openxmlformats.org/officeDocument/2006/relationships/settings" Target="settings.xml"/><Relationship Id="rId9" Type="http://schemas.openxmlformats.org/officeDocument/2006/relationships/chart" Target="charts/chart1.xml"/><Relationship Id="rId14" Type="http://schemas.openxmlformats.org/officeDocument/2006/relationships/hyperlink" Target="https://archivos.mineduc.cl/Orientaciones_Evaluacion_Formativa_2020.pdf" TargetMode="Externa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7" Type="http://schemas.openxmlformats.org/officeDocument/2006/relationships/font" Target="fonts/font7.odttf"/><Relationship Id="rId2" Type="http://schemas.openxmlformats.org/officeDocument/2006/relationships/font" Target="fonts/font2.odttf"/><Relationship Id="rId1" Type="http://schemas.openxmlformats.org/officeDocument/2006/relationships/font" Target="fonts/font1.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s>
</file>

<file path=word/charts/_rels/chart1.xml.rels><?xml version="1.0" encoding="UTF-8" standalone="yes"?>
<Relationships xmlns="http://schemas.openxmlformats.org/package/2006/relationships"><Relationship Id="rId3" Type="http://schemas.openxmlformats.org/officeDocument/2006/relationships/oleObject" Target="Libro1" TargetMode="External"/><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oleObject" Target="file:///C:\Users\Sebastian\Downloads\Resumen_Encuesta_Con_Porcentajes.xlsx" TargetMode="External"/><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oleObject" Target="file:///C:\Users\Sebastian\Downloads\Resumen_Encuesta_Con_Porcentajes.xlsx" TargetMode="External"/><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oleObject" Target="file:///C:\Users\Sebastian\Downloads\Resumen_Encuesta_Con_Porcentajes.xlsx" TargetMode="External"/><Relationship Id="rId2" Type="http://schemas.microsoft.com/office/2011/relationships/chartColorStyle" Target="colors4.xml"/><Relationship Id="rId1" Type="http://schemas.microsoft.com/office/2011/relationships/chartStyle" Target="style4.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lgn="ctr">
              <a:defRPr sz="1000" b="0" i="0" u="none" strike="noStrike" kern="1200" spc="0" baseline="0">
                <a:solidFill>
                  <a:schemeClr val="tx1">
                    <a:lumMod val="65000"/>
                    <a:lumOff val="35000"/>
                  </a:schemeClr>
                </a:solidFill>
                <a:latin typeface="+mn-lt"/>
                <a:ea typeface="+mn-ea"/>
                <a:cs typeface="+mn-cs"/>
              </a:defRPr>
            </a:pPr>
            <a:r>
              <a:rPr lang="es-419" sz="1000"/>
              <a:t>Tabla</a:t>
            </a:r>
            <a:r>
              <a:rPr lang="es-419" sz="1000" baseline="0"/>
              <a:t> 1.1 </a:t>
            </a:r>
            <a:r>
              <a:rPr lang="es-419" sz="1000"/>
              <a:t>Resultados SIMCE</a:t>
            </a:r>
            <a:r>
              <a:rPr lang="es-419" sz="1000" baseline="0"/>
              <a:t> 2023 y 2024</a:t>
            </a:r>
          </a:p>
        </c:rich>
      </c:tx>
      <c:layout>
        <c:manualLayout>
          <c:xMode val="edge"/>
          <c:yMode val="edge"/>
          <c:x val="0.28087489063867016"/>
          <c:y val="3.7037037037037035E-2"/>
        </c:manualLayout>
      </c:layout>
      <c:overlay val="0"/>
      <c:spPr>
        <a:noFill/>
        <a:ln>
          <a:noFill/>
        </a:ln>
        <a:effectLst/>
      </c:spPr>
      <c:txPr>
        <a:bodyPr rot="0" spcFirstLastPara="1" vertOverflow="ellipsis" vert="horz" wrap="square" anchor="ctr" anchorCtr="1"/>
        <a:lstStyle/>
        <a:p>
          <a:pPr algn="ctr">
            <a:defRPr sz="1000" b="0" i="0" u="none" strike="noStrike" kern="1200" spc="0" baseline="0">
              <a:solidFill>
                <a:schemeClr val="tx1">
                  <a:lumMod val="65000"/>
                  <a:lumOff val="35000"/>
                </a:schemeClr>
              </a:solidFill>
              <a:latin typeface="+mn-lt"/>
              <a:ea typeface="+mn-ea"/>
              <a:cs typeface="+mn-cs"/>
            </a:defRPr>
          </a:pPr>
          <a:endParaRPr lang="es-419"/>
        </a:p>
      </c:txPr>
    </c:title>
    <c:autoTitleDeleted val="0"/>
    <c:plotArea>
      <c:layout/>
      <c:barChart>
        <c:barDir val="col"/>
        <c:grouping val="clustered"/>
        <c:varyColors val="0"/>
        <c:ser>
          <c:idx val="0"/>
          <c:order val="0"/>
          <c:tx>
            <c:strRef>
              <c:f>Hoja1!$A$2</c:f>
              <c:strCache>
                <c:ptCount val="1"/>
                <c:pt idx="0">
                  <c:v>Cuarto Básico 2024</c:v>
                </c:pt>
              </c:strCache>
            </c:strRef>
          </c:tx>
          <c:spPr>
            <a:solidFill>
              <a:schemeClr val="accent1"/>
            </a:solidFill>
            <a:ln>
              <a:noFill/>
            </a:ln>
            <a:effectLst/>
          </c:spPr>
          <c:invertIfNegative val="0"/>
          <c:cat>
            <c:strRef>
              <c:f>Hoja1!$B$1:$C$1</c:f>
              <c:strCache>
                <c:ptCount val="2"/>
                <c:pt idx="0">
                  <c:v>Lenguaje </c:v>
                </c:pt>
                <c:pt idx="1">
                  <c:v>Matemática</c:v>
                </c:pt>
              </c:strCache>
            </c:strRef>
          </c:cat>
          <c:val>
            <c:numRef>
              <c:f>Hoja1!$B$2:$C$2</c:f>
              <c:numCache>
                <c:formatCode>General</c:formatCode>
                <c:ptCount val="2"/>
                <c:pt idx="0">
                  <c:v>282</c:v>
                </c:pt>
                <c:pt idx="1">
                  <c:v>276</c:v>
                </c:pt>
              </c:numCache>
            </c:numRef>
          </c:val>
          <c:extLst>
            <c:ext xmlns:c16="http://schemas.microsoft.com/office/drawing/2014/chart" uri="{C3380CC4-5D6E-409C-BE32-E72D297353CC}">
              <c16:uniqueId val="{00000000-2411-44C8-A0EB-9B5E53ECCD37}"/>
            </c:ext>
          </c:extLst>
        </c:ser>
        <c:ser>
          <c:idx val="1"/>
          <c:order val="1"/>
          <c:tx>
            <c:strRef>
              <c:f>Hoja1!$A$3</c:f>
              <c:strCache>
                <c:ptCount val="1"/>
                <c:pt idx="0">
                  <c:v>Segundo Medio 2024</c:v>
                </c:pt>
              </c:strCache>
            </c:strRef>
          </c:tx>
          <c:spPr>
            <a:solidFill>
              <a:schemeClr val="accent2"/>
            </a:solidFill>
            <a:ln>
              <a:noFill/>
            </a:ln>
            <a:effectLst/>
          </c:spPr>
          <c:invertIfNegative val="0"/>
          <c:cat>
            <c:strRef>
              <c:f>Hoja1!$B$1:$C$1</c:f>
              <c:strCache>
                <c:ptCount val="2"/>
                <c:pt idx="0">
                  <c:v>Lenguaje </c:v>
                </c:pt>
                <c:pt idx="1">
                  <c:v>Matemática</c:v>
                </c:pt>
              </c:strCache>
            </c:strRef>
          </c:cat>
          <c:val>
            <c:numRef>
              <c:f>Hoja1!$B$3:$C$3</c:f>
              <c:numCache>
                <c:formatCode>General</c:formatCode>
                <c:ptCount val="2"/>
                <c:pt idx="0">
                  <c:v>260</c:v>
                </c:pt>
                <c:pt idx="1">
                  <c:v>276</c:v>
                </c:pt>
              </c:numCache>
            </c:numRef>
          </c:val>
          <c:extLst>
            <c:ext xmlns:c16="http://schemas.microsoft.com/office/drawing/2014/chart" uri="{C3380CC4-5D6E-409C-BE32-E72D297353CC}">
              <c16:uniqueId val="{00000001-2411-44C8-A0EB-9B5E53ECCD37}"/>
            </c:ext>
          </c:extLst>
        </c:ser>
        <c:ser>
          <c:idx val="2"/>
          <c:order val="2"/>
          <c:tx>
            <c:strRef>
              <c:f>Hoja1!$A$4</c:f>
              <c:strCache>
                <c:ptCount val="1"/>
                <c:pt idx="0">
                  <c:v>Cuarto Básico 2023</c:v>
                </c:pt>
              </c:strCache>
            </c:strRef>
          </c:tx>
          <c:spPr>
            <a:solidFill>
              <a:schemeClr val="accent3"/>
            </a:solidFill>
            <a:ln>
              <a:noFill/>
            </a:ln>
            <a:effectLst/>
          </c:spPr>
          <c:invertIfNegative val="0"/>
          <c:cat>
            <c:strRef>
              <c:f>Hoja1!$B$1:$C$1</c:f>
              <c:strCache>
                <c:ptCount val="2"/>
                <c:pt idx="0">
                  <c:v>Lenguaje </c:v>
                </c:pt>
                <c:pt idx="1">
                  <c:v>Matemática</c:v>
                </c:pt>
              </c:strCache>
            </c:strRef>
          </c:cat>
          <c:val>
            <c:numRef>
              <c:f>Hoja1!$B$4:$C$4</c:f>
              <c:numCache>
                <c:formatCode>General</c:formatCode>
                <c:ptCount val="2"/>
                <c:pt idx="0">
                  <c:v>280</c:v>
                </c:pt>
                <c:pt idx="1">
                  <c:v>271</c:v>
                </c:pt>
              </c:numCache>
            </c:numRef>
          </c:val>
          <c:extLst>
            <c:ext xmlns:c16="http://schemas.microsoft.com/office/drawing/2014/chart" uri="{C3380CC4-5D6E-409C-BE32-E72D297353CC}">
              <c16:uniqueId val="{00000002-2411-44C8-A0EB-9B5E53ECCD37}"/>
            </c:ext>
          </c:extLst>
        </c:ser>
        <c:ser>
          <c:idx val="3"/>
          <c:order val="3"/>
          <c:tx>
            <c:strRef>
              <c:f>Hoja1!$A$5</c:f>
              <c:strCache>
                <c:ptCount val="1"/>
                <c:pt idx="0">
                  <c:v>Segundo Medio 2023</c:v>
                </c:pt>
              </c:strCache>
            </c:strRef>
          </c:tx>
          <c:spPr>
            <a:solidFill>
              <a:schemeClr val="accent4"/>
            </a:solidFill>
            <a:ln>
              <a:noFill/>
            </a:ln>
            <a:effectLst/>
          </c:spPr>
          <c:invertIfNegative val="0"/>
          <c:cat>
            <c:strRef>
              <c:f>Hoja1!$B$1:$C$1</c:f>
              <c:strCache>
                <c:ptCount val="2"/>
                <c:pt idx="0">
                  <c:v>Lenguaje </c:v>
                </c:pt>
                <c:pt idx="1">
                  <c:v>Matemática</c:v>
                </c:pt>
              </c:strCache>
            </c:strRef>
          </c:cat>
          <c:val>
            <c:numRef>
              <c:f>Hoja1!$B$5:$C$5</c:f>
              <c:numCache>
                <c:formatCode>General</c:formatCode>
                <c:ptCount val="2"/>
                <c:pt idx="0">
                  <c:v>255</c:v>
                </c:pt>
                <c:pt idx="1">
                  <c:v>280</c:v>
                </c:pt>
              </c:numCache>
            </c:numRef>
          </c:val>
          <c:extLst>
            <c:ext xmlns:c16="http://schemas.microsoft.com/office/drawing/2014/chart" uri="{C3380CC4-5D6E-409C-BE32-E72D297353CC}">
              <c16:uniqueId val="{00000003-2411-44C8-A0EB-9B5E53ECCD37}"/>
            </c:ext>
          </c:extLst>
        </c:ser>
        <c:dLbls>
          <c:showLegendKey val="0"/>
          <c:showVal val="0"/>
          <c:showCatName val="0"/>
          <c:showSerName val="0"/>
          <c:showPercent val="0"/>
          <c:showBubbleSize val="0"/>
        </c:dLbls>
        <c:gapWidth val="219"/>
        <c:overlap val="-27"/>
        <c:axId val="1157505664"/>
        <c:axId val="1157501344"/>
      </c:barChart>
      <c:catAx>
        <c:axId val="115750566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419"/>
          </a:p>
        </c:txPr>
        <c:crossAx val="1157501344"/>
        <c:crosses val="autoZero"/>
        <c:auto val="1"/>
        <c:lblAlgn val="ctr"/>
        <c:lblOffset val="100"/>
        <c:noMultiLvlLbl val="0"/>
      </c:catAx>
      <c:valAx>
        <c:axId val="115750134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0"/>
        <c:majorTickMark val="none"/>
        <c:minorTickMark val="none"/>
        <c:tickLblPos val="nextTo"/>
        <c:spPr>
          <a:noFill/>
          <a:ln>
            <a:noFill/>
          </a:ln>
          <a:effectLst/>
        </c:spPr>
        <c:txPr>
          <a:bodyPr rot="-60000000" spcFirstLastPara="1" vertOverflow="ellipsis" vert="horz" wrap="square" anchor="ctr" anchorCtr="1"/>
          <a:lstStyle/>
          <a:p>
            <a:pPr>
              <a:defRPr sz="800" b="0" i="0" u="none" strike="noStrike" kern="1200" baseline="0">
                <a:solidFill>
                  <a:schemeClr val="tx1">
                    <a:lumMod val="65000"/>
                    <a:lumOff val="35000"/>
                  </a:schemeClr>
                </a:solidFill>
                <a:latin typeface="+mn-lt"/>
                <a:ea typeface="+mn-ea"/>
                <a:cs typeface="+mn-cs"/>
              </a:defRPr>
            </a:pPr>
            <a:endParaRPr lang="es-419"/>
          </a:p>
        </c:txPr>
        <c:crossAx val="1157505664"/>
        <c:crosses val="autoZero"/>
        <c:crossBetween val="between"/>
        <c:minorUnit val="1"/>
      </c:valAx>
      <c:spPr>
        <a:noFill/>
        <a:ln>
          <a:noFill/>
        </a:ln>
        <a:effectLst/>
      </c:spPr>
    </c:plotArea>
    <c:legend>
      <c:legendPos val="b"/>
      <c:overlay val="0"/>
      <c:spPr>
        <a:noFill/>
        <a:ln>
          <a:noFill/>
        </a:ln>
        <a:effectLst/>
      </c:spPr>
      <c:txPr>
        <a:bodyPr rot="0" spcFirstLastPara="1" vertOverflow="ellipsis" vert="horz" wrap="square" anchor="ctr" anchorCtr="1"/>
        <a:lstStyle/>
        <a:p>
          <a:pPr>
            <a:defRPr sz="800" b="0" i="0" u="none" strike="noStrike" kern="1200" baseline="0">
              <a:solidFill>
                <a:schemeClr val="tx1">
                  <a:lumMod val="65000"/>
                  <a:lumOff val="35000"/>
                </a:schemeClr>
              </a:solidFill>
              <a:latin typeface="+mn-lt"/>
              <a:ea typeface="+mn-ea"/>
              <a:cs typeface="+mn-cs"/>
            </a:defRPr>
          </a:pPr>
          <a:endParaRPr lang="es-419"/>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419"/>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s-419"/>
              <a:t>Gráfico</a:t>
            </a:r>
            <a:r>
              <a:rPr lang="es-419" baseline="0"/>
              <a:t> 1</a:t>
            </a:r>
            <a:endParaRPr lang="es-419"/>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419"/>
        </a:p>
      </c:txPr>
    </c:title>
    <c:autoTitleDeleted val="0"/>
    <c:plotArea>
      <c:layout/>
      <c:barChart>
        <c:barDir val="bar"/>
        <c:grouping val="clustered"/>
        <c:varyColors val="0"/>
        <c:ser>
          <c:idx val="0"/>
          <c:order val="0"/>
          <c:tx>
            <c:strRef>
              <c:f>Hoja2!$B$1</c:f>
              <c:strCache>
                <c:ptCount val="1"/>
                <c:pt idx="0">
                  <c:v>Muy de acuerdo o de acuerdo</c:v>
                </c:pt>
              </c:strCache>
            </c:strRef>
          </c:tx>
          <c:spPr>
            <a:solidFill>
              <a:schemeClr val="accent1"/>
            </a:solidFill>
            <a:ln>
              <a:noFill/>
            </a:ln>
            <a:effectLst/>
          </c:spPr>
          <c:invertIfNegative val="0"/>
          <c:cat>
            <c:strRef>
              <c:f>Hoja2!$A$2:$A$4</c:f>
              <c:strCache>
                <c:ptCount val="3"/>
                <c:pt idx="0">
                  <c:v>Tengo claridad sobre qué es la evaluación formativa y en qué se diferencia de la evaluación sumativa.</c:v>
                </c:pt>
                <c:pt idx="1">
                  <c:v>Utilizo la evaluación formativa de manera sistemática en mis clases para retroalimentar el aprendizaje de mis estudiantes.</c:v>
                </c:pt>
                <c:pt idx="2">
                  <c:v>Considero que la evaluación formativa es una herramienta clave para mejorar los aprendizajes.</c:v>
                </c:pt>
              </c:strCache>
            </c:strRef>
          </c:cat>
          <c:val>
            <c:numRef>
              <c:f>Hoja2!$B$2:$B$4</c:f>
              <c:numCache>
                <c:formatCode>General</c:formatCode>
                <c:ptCount val="3"/>
                <c:pt idx="0">
                  <c:v>100</c:v>
                </c:pt>
                <c:pt idx="1">
                  <c:v>100</c:v>
                </c:pt>
                <c:pt idx="2">
                  <c:v>100</c:v>
                </c:pt>
              </c:numCache>
            </c:numRef>
          </c:val>
          <c:extLst>
            <c:ext xmlns:c16="http://schemas.microsoft.com/office/drawing/2014/chart" uri="{C3380CC4-5D6E-409C-BE32-E72D297353CC}">
              <c16:uniqueId val="{00000000-FC4F-47AF-97A5-1A3B868E5A63}"/>
            </c:ext>
          </c:extLst>
        </c:ser>
        <c:ser>
          <c:idx val="1"/>
          <c:order val="1"/>
          <c:tx>
            <c:strRef>
              <c:f>Hoja2!$C$1</c:f>
              <c:strCache>
                <c:ptCount val="1"/>
              </c:strCache>
            </c:strRef>
          </c:tx>
          <c:spPr>
            <a:solidFill>
              <a:schemeClr val="accent2"/>
            </a:solidFill>
            <a:ln>
              <a:noFill/>
            </a:ln>
            <a:effectLst/>
          </c:spPr>
          <c:invertIfNegative val="0"/>
          <c:cat>
            <c:strRef>
              <c:f>Hoja2!$A$2:$A$4</c:f>
              <c:strCache>
                <c:ptCount val="3"/>
                <c:pt idx="0">
                  <c:v>Tengo claridad sobre qué es la evaluación formativa y en qué se diferencia de la evaluación sumativa.</c:v>
                </c:pt>
                <c:pt idx="1">
                  <c:v>Utilizo la evaluación formativa de manera sistemática en mis clases para retroalimentar el aprendizaje de mis estudiantes.</c:v>
                </c:pt>
                <c:pt idx="2">
                  <c:v>Considero que la evaluación formativa es una herramienta clave para mejorar los aprendizajes.</c:v>
                </c:pt>
              </c:strCache>
            </c:strRef>
          </c:cat>
          <c:val>
            <c:numRef>
              <c:f>Hoja2!$C$2:$C$4</c:f>
              <c:numCache>
                <c:formatCode>General</c:formatCode>
                <c:ptCount val="3"/>
                <c:pt idx="0">
                  <c:v>0</c:v>
                </c:pt>
                <c:pt idx="1">
                  <c:v>0</c:v>
                </c:pt>
                <c:pt idx="2">
                  <c:v>0</c:v>
                </c:pt>
              </c:numCache>
            </c:numRef>
          </c:val>
          <c:extLst>
            <c:ext xmlns:c16="http://schemas.microsoft.com/office/drawing/2014/chart" uri="{C3380CC4-5D6E-409C-BE32-E72D297353CC}">
              <c16:uniqueId val="{00000001-FC4F-47AF-97A5-1A3B868E5A63}"/>
            </c:ext>
          </c:extLst>
        </c:ser>
        <c:dLbls>
          <c:showLegendKey val="0"/>
          <c:showVal val="0"/>
          <c:showCatName val="0"/>
          <c:showSerName val="0"/>
          <c:showPercent val="0"/>
          <c:showBubbleSize val="0"/>
        </c:dLbls>
        <c:gapWidth val="182"/>
        <c:axId val="1564407567"/>
        <c:axId val="1564408047"/>
      </c:barChart>
      <c:catAx>
        <c:axId val="1564407567"/>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419"/>
          </a:p>
        </c:txPr>
        <c:crossAx val="1564408047"/>
        <c:crosses val="autoZero"/>
        <c:auto val="1"/>
        <c:lblAlgn val="ctr"/>
        <c:lblOffset val="100"/>
        <c:noMultiLvlLbl val="0"/>
      </c:catAx>
      <c:valAx>
        <c:axId val="1564408047"/>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419"/>
          </a:p>
        </c:txPr>
        <c:crossAx val="1564407567"/>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419"/>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s-419"/>
              <a:t>Gráfico</a:t>
            </a:r>
            <a:r>
              <a:rPr lang="es-419" baseline="0"/>
              <a:t> 2</a:t>
            </a:r>
            <a:endParaRPr lang="es-419"/>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419"/>
        </a:p>
      </c:txPr>
    </c:title>
    <c:autoTitleDeleted val="0"/>
    <c:plotArea>
      <c:layout/>
      <c:barChart>
        <c:barDir val="bar"/>
        <c:grouping val="clustered"/>
        <c:varyColors val="0"/>
        <c:ser>
          <c:idx val="0"/>
          <c:order val="0"/>
          <c:spPr>
            <a:solidFill>
              <a:schemeClr val="accent1"/>
            </a:solidFill>
            <a:ln>
              <a:noFill/>
            </a:ln>
            <a:effectLst/>
          </c:spPr>
          <c:invertIfNegative val="0"/>
          <c:cat>
            <c:strRef>
              <c:f>Hoja2!$A$5:$A$7</c:f>
              <c:strCache>
                <c:ptCount val="3"/>
                <c:pt idx="0">
                  <c:v>He recibido capacitación o acompañamiento institucional relacionado con la evaluación formativa en los últimos dos años.</c:v>
                </c:pt>
                <c:pt idx="1">
                  <c:v>Utilizo los resultados de la evaluación formativa para ajustar mi planificación y estrategias pedagógicas.</c:v>
                </c:pt>
                <c:pt idx="2">
                  <c:v>La retroalimentación que entrego a los estudiantes es clara, oportuna y orientada a mejorar sus aprendizajes.</c:v>
                </c:pt>
              </c:strCache>
            </c:strRef>
          </c:cat>
          <c:val>
            <c:numRef>
              <c:f>Hoja2!$B$5:$B$7</c:f>
              <c:numCache>
                <c:formatCode>General</c:formatCode>
                <c:ptCount val="3"/>
                <c:pt idx="0">
                  <c:v>100</c:v>
                </c:pt>
                <c:pt idx="1">
                  <c:v>87.5</c:v>
                </c:pt>
                <c:pt idx="2">
                  <c:v>87.5</c:v>
                </c:pt>
              </c:numCache>
            </c:numRef>
          </c:val>
          <c:extLst>
            <c:ext xmlns:c16="http://schemas.microsoft.com/office/drawing/2014/chart" uri="{C3380CC4-5D6E-409C-BE32-E72D297353CC}">
              <c16:uniqueId val="{00000000-EA3B-4A3A-8FCB-B2DBB710CF50}"/>
            </c:ext>
          </c:extLst>
        </c:ser>
        <c:ser>
          <c:idx val="1"/>
          <c:order val="1"/>
          <c:spPr>
            <a:solidFill>
              <a:schemeClr val="accent2"/>
            </a:solidFill>
            <a:ln>
              <a:noFill/>
            </a:ln>
            <a:effectLst/>
          </c:spPr>
          <c:invertIfNegative val="0"/>
          <c:cat>
            <c:strRef>
              <c:f>Hoja2!$A$5:$A$7</c:f>
              <c:strCache>
                <c:ptCount val="3"/>
                <c:pt idx="0">
                  <c:v>He recibido capacitación o acompañamiento institucional relacionado con la evaluación formativa en los últimos dos años.</c:v>
                </c:pt>
                <c:pt idx="1">
                  <c:v>Utilizo los resultados de la evaluación formativa para ajustar mi planificación y estrategias pedagógicas.</c:v>
                </c:pt>
                <c:pt idx="2">
                  <c:v>La retroalimentación que entrego a los estudiantes es clara, oportuna y orientada a mejorar sus aprendizajes.</c:v>
                </c:pt>
              </c:strCache>
            </c:strRef>
          </c:cat>
          <c:val>
            <c:numRef>
              <c:f>Hoja2!$C$5:$C$7</c:f>
              <c:numCache>
                <c:formatCode>General</c:formatCode>
                <c:ptCount val="3"/>
                <c:pt idx="0">
                  <c:v>0</c:v>
                </c:pt>
                <c:pt idx="1">
                  <c:v>12.5</c:v>
                </c:pt>
                <c:pt idx="2">
                  <c:v>12.5</c:v>
                </c:pt>
              </c:numCache>
            </c:numRef>
          </c:val>
          <c:extLst>
            <c:ext xmlns:c16="http://schemas.microsoft.com/office/drawing/2014/chart" uri="{C3380CC4-5D6E-409C-BE32-E72D297353CC}">
              <c16:uniqueId val="{00000001-EA3B-4A3A-8FCB-B2DBB710CF50}"/>
            </c:ext>
          </c:extLst>
        </c:ser>
        <c:dLbls>
          <c:showLegendKey val="0"/>
          <c:showVal val="0"/>
          <c:showCatName val="0"/>
          <c:showSerName val="0"/>
          <c:showPercent val="0"/>
          <c:showBubbleSize val="0"/>
        </c:dLbls>
        <c:gapWidth val="182"/>
        <c:axId val="1324405887"/>
        <c:axId val="1324406367"/>
      </c:barChart>
      <c:catAx>
        <c:axId val="1324405887"/>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419"/>
          </a:p>
        </c:txPr>
        <c:crossAx val="1324406367"/>
        <c:crosses val="autoZero"/>
        <c:auto val="1"/>
        <c:lblAlgn val="ctr"/>
        <c:lblOffset val="100"/>
        <c:noMultiLvlLbl val="0"/>
      </c:catAx>
      <c:valAx>
        <c:axId val="1324406367"/>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419"/>
          </a:p>
        </c:txPr>
        <c:crossAx val="1324405887"/>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419"/>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s-419"/>
              <a:t>Gráfico</a:t>
            </a:r>
            <a:r>
              <a:rPr lang="es-419" baseline="0"/>
              <a:t> 3</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419"/>
        </a:p>
      </c:txPr>
    </c:title>
    <c:autoTitleDeleted val="0"/>
    <c:plotArea>
      <c:layout>
        <c:manualLayout>
          <c:layoutTarget val="inner"/>
          <c:xMode val="edge"/>
          <c:yMode val="edge"/>
          <c:x val="0.56772789506095334"/>
          <c:y val="0.17370078740157482"/>
          <c:w val="0.34050305215264942"/>
          <c:h val="0.68394610122553579"/>
        </c:manualLayout>
      </c:layout>
      <c:barChart>
        <c:barDir val="bar"/>
        <c:grouping val="clustered"/>
        <c:varyColors val="0"/>
        <c:ser>
          <c:idx val="0"/>
          <c:order val="0"/>
          <c:spPr>
            <a:solidFill>
              <a:schemeClr val="accent1"/>
            </a:solidFill>
            <a:ln>
              <a:noFill/>
            </a:ln>
            <a:effectLst/>
          </c:spPr>
          <c:invertIfNegative val="0"/>
          <c:cat>
            <c:strRef>
              <c:f>Hoja2!$A$8:$A$10</c:f>
              <c:strCache>
                <c:ptCount val="3"/>
                <c:pt idx="0">
                  <c:v>La evaluación formativa favorece la participación activa de los estudiantes en su proceso de aprendizaje.</c:v>
                </c:pt>
                <c:pt idx="1">
                  <c:v>Me siento preparado/a para diseñar y aplicar estrategias de evaluación formativa en diferentes asignaturas o niveles.</c:v>
                </c:pt>
                <c:pt idx="2">
                  <c:v>En mi establecimiento, la evaluación formativa es promovida como una práctica pedagógica relevante.</c:v>
                </c:pt>
              </c:strCache>
            </c:strRef>
          </c:cat>
          <c:val>
            <c:numRef>
              <c:f>Hoja2!$B$8:$B$10</c:f>
              <c:numCache>
                <c:formatCode>General</c:formatCode>
                <c:ptCount val="3"/>
                <c:pt idx="0">
                  <c:v>100</c:v>
                </c:pt>
                <c:pt idx="1">
                  <c:v>100</c:v>
                </c:pt>
                <c:pt idx="2">
                  <c:v>100</c:v>
                </c:pt>
              </c:numCache>
            </c:numRef>
          </c:val>
          <c:extLst>
            <c:ext xmlns:c16="http://schemas.microsoft.com/office/drawing/2014/chart" uri="{C3380CC4-5D6E-409C-BE32-E72D297353CC}">
              <c16:uniqueId val="{00000000-E24C-46E2-A81E-23FB6DE35028}"/>
            </c:ext>
          </c:extLst>
        </c:ser>
        <c:ser>
          <c:idx val="1"/>
          <c:order val="1"/>
          <c:spPr>
            <a:solidFill>
              <a:schemeClr val="accent2"/>
            </a:solidFill>
            <a:ln>
              <a:noFill/>
            </a:ln>
            <a:effectLst/>
          </c:spPr>
          <c:invertIfNegative val="0"/>
          <c:cat>
            <c:strRef>
              <c:f>Hoja2!$A$8:$A$10</c:f>
              <c:strCache>
                <c:ptCount val="3"/>
                <c:pt idx="0">
                  <c:v>La evaluación formativa favorece la participación activa de los estudiantes en su proceso de aprendizaje.</c:v>
                </c:pt>
                <c:pt idx="1">
                  <c:v>Me siento preparado/a para diseñar y aplicar estrategias de evaluación formativa en diferentes asignaturas o niveles.</c:v>
                </c:pt>
                <c:pt idx="2">
                  <c:v>En mi establecimiento, la evaluación formativa es promovida como una práctica pedagógica relevante.</c:v>
                </c:pt>
              </c:strCache>
            </c:strRef>
          </c:cat>
          <c:val>
            <c:numRef>
              <c:f>Hoja2!$C$8:$C$10</c:f>
              <c:numCache>
                <c:formatCode>General</c:formatCode>
                <c:ptCount val="3"/>
                <c:pt idx="0">
                  <c:v>0</c:v>
                </c:pt>
                <c:pt idx="1">
                  <c:v>0</c:v>
                </c:pt>
                <c:pt idx="2">
                  <c:v>0</c:v>
                </c:pt>
              </c:numCache>
            </c:numRef>
          </c:val>
          <c:extLst>
            <c:ext xmlns:c16="http://schemas.microsoft.com/office/drawing/2014/chart" uri="{C3380CC4-5D6E-409C-BE32-E72D297353CC}">
              <c16:uniqueId val="{00000001-E24C-46E2-A81E-23FB6DE35028}"/>
            </c:ext>
          </c:extLst>
        </c:ser>
        <c:dLbls>
          <c:showLegendKey val="0"/>
          <c:showVal val="0"/>
          <c:showCatName val="0"/>
          <c:showSerName val="0"/>
          <c:showPercent val="0"/>
          <c:showBubbleSize val="0"/>
        </c:dLbls>
        <c:gapWidth val="182"/>
        <c:axId val="1853958223"/>
        <c:axId val="1853954863"/>
      </c:barChart>
      <c:catAx>
        <c:axId val="1853958223"/>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419"/>
          </a:p>
        </c:txPr>
        <c:crossAx val="1853954863"/>
        <c:crosses val="autoZero"/>
        <c:auto val="1"/>
        <c:lblAlgn val="ctr"/>
        <c:lblOffset val="100"/>
        <c:noMultiLvlLbl val="0"/>
      </c:catAx>
      <c:valAx>
        <c:axId val="1853954863"/>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419"/>
          </a:p>
        </c:txPr>
        <c:crossAx val="1853958223"/>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419"/>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Aptos" panose="0211000402020202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iaFqmr/EExJti+Z1OnYTmyRduf/A==">CgMxLjAyDmguNXAwYTdvZ2ltdjMxMg5oLjliNGlrZGhpanB6dDIOaC5yajBwYXM0cTdmOXoyDmgucXk3d25lbHljYnZhMg5oLmR6N3lnbThvNm5xdDIOaC5qa2tvazVrMHdzeDMyDmgubmV1Mmt0dDdudHF4Mg5oLmQ4NWhqMmRvcHptczIOaC43M25jZzM2eWVhMGsyDWgueTM3YmtjejhndzIyDmguMjRwNHA2NnJoZGw4Mg5oLmVqY2F5ODJpbjdtcjIOaC5icnN5aHQ5emc0dzYyDmguYmRub2FmN3l0aHpqMg5oLjYxOGxpdmFuNWJ2YzIOaC55NTk0YjBzMnoyd20yDmguaWptb3hpcWEwdjZyOAByITE4Q2Vwd1djMWhrUldBTEYtQkJkYjZ4aGZwMFpabUgtRw==</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38</TotalTime>
  <Pages>35</Pages>
  <Words>6287</Words>
  <Characters>34579</Characters>
  <Application>Microsoft Office Word</Application>
  <DocSecurity>0</DocSecurity>
  <Lines>288</Lines>
  <Paragraphs>81</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40785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Paulina Cecilia Caeres Pino</dc:creator>
  <cp:lastModifiedBy>Sebastian Jiles Rozas</cp:lastModifiedBy>
  <cp:revision>7</cp:revision>
  <cp:lastPrinted>2025-06-23T03:05:00Z</cp:lastPrinted>
  <dcterms:created xsi:type="dcterms:W3CDTF">2025-06-23T02:21:00Z</dcterms:created>
  <dcterms:modified xsi:type="dcterms:W3CDTF">2025-06-23T03:07:00Z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d3d514ac6fcfdcbc7aca990010ae225a4fb7e496c8dd695fd6cb092ddb043d36</vt:lpwstr>
  </property>
</Properties>
</file>