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5AE2CA" w14:textId="77777777" w:rsidR="00616F96" w:rsidRDefault="00616F96" w:rsidP="00616F96">
      <w:pPr>
        <w:spacing w:line="360" w:lineRule="auto"/>
      </w:pPr>
      <w:bookmarkStart w:id="0" w:name="_Hlk154157211"/>
      <w:bookmarkEnd w:id="0"/>
      <w:r>
        <w:rPr>
          <w:noProof/>
        </w:rPr>
        <w:drawing>
          <wp:anchor distT="0" distB="0" distL="114300" distR="114300" simplePos="0" relativeHeight="251659264" behindDoc="0" locked="0" layoutInCell="1" allowOverlap="1" wp14:anchorId="5FB52851" wp14:editId="43D88E42">
            <wp:simplePos x="0" y="0"/>
            <wp:positionH relativeFrom="column">
              <wp:posOffset>-135255</wp:posOffset>
            </wp:positionH>
            <wp:positionV relativeFrom="paragraph">
              <wp:posOffset>-107315</wp:posOffset>
            </wp:positionV>
            <wp:extent cx="2145465" cy="720000"/>
            <wp:effectExtent l="0" t="0" r="0" b="0"/>
            <wp:wrapNone/>
            <wp:docPr id="1" name="Imagen 1" descr="Logos - Imagen U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s - Imagen UD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45465" cy="720000"/>
                    </a:xfrm>
                    <a:prstGeom prst="rect">
                      <a:avLst/>
                    </a:prstGeom>
                    <a:noFill/>
                    <a:ln>
                      <a:noFill/>
                    </a:ln>
                  </pic:spPr>
                </pic:pic>
              </a:graphicData>
            </a:graphic>
          </wp:anchor>
        </w:drawing>
      </w:r>
    </w:p>
    <w:p w14:paraId="1EBB1DCD" w14:textId="77777777" w:rsidR="00616F96" w:rsidRDefault="00616F96" w:rsidP="00616F96">
      <w:pPr>
        <w:spacing w:line="360" w:lineRule="auto"/>
      </w:pPr>
    </w:p>
    <w:p w14:paraId="0B7300B7" w14:textId="77777777" w:rsidR="00616F96" w:rsidRDefault="00616F96" w:rsidP="00616F96">
      <w:pPr>
        <w:spacing w:line="360" w:lineRule="auto"/>
      </w:pPr>
    </w:p>
    <w:p w14:paraId="55EF2BA5" w14:textId="77777777" w:rsidR="00616F96" w:rsidRDefault="00616F96" w:rsidP="00616F96">
      <w:pPr>
        <w:spacing w:line="360" w:lineRule="auto"/>
      </w:pPr>
      <w:r>
        <w:t>Facultad de Educación</w:t>
      </w:r>
    </w:p>
    <w:p w14:paraId="536A3780" w14:textId="77777777" w:rsidR="00616F96" w:rsidRDefault="00616F96" w:rsidP="00616F96">
      <w:pPr>
        <w:spacing w:line="360" w:lineRule="auto"/>
      </w:pPr>
    </w:p>
    <w:p w14:paraId="2CE00C2F" w14:textId="77777777" w:rsidR="00616F96" w:rsidRDefault="00616F96" w:rsidP="00616F96">
      <w:pPr>
        <w:spacing w:line="360" w:lineRule="auto"/>
      </w:pPr>
    </w:p>
    <w:p w14:paraId="2A402305" w14:textId="77777777" w:rsidR="00616F96" w:rsidRDefault="00616F96" w:rsidP="00616F96">
      <w:pPr>
        <w:spacing w:line="360" w:lineRule="auto"/>
      </w:pPr>
    </w:p>
    <w:p w14:paraId="798C3647" w14:textId="77777777" w:rsidR="00616F96" w:rsidRDefault="00616F96" w:rsidP="00616F96">
      <w:pPr>
        <w:spacing w:line="360" w:lineRule="auto"/>
      </w:pPr>
    </w:p>
    <w:p w14:paraId="130B3C3B" w14:textId="5D68847E" w:rsidR="00616F96" w:rsidRDefault="00616F96" w:rsidP="00616F96">
      <w:pPr>
        <w:spacing w:line="360" w:lineRule="auto"/>
        <w:jc w:val="center"/>
      </w:pPr>
      <w:r>
        <w:rPr>
          <w:color w:val="000000"/>
        </w:rPr>
        <w:t>MEJORA</w:t>
      </w:r>
      <w:r w:rsidR="00C62700">
        <w:rPr>
          <w:color w:val="000000"/>
        </w:rPr>
        <w:t xml:space="preserve">NDO </w:t>
      </w:r>
      <w:r w:rsidR="00882970">
        <w:rPr>
          <w:color w:val="000000"/>
        </w:rPr>
        <w:t xml:space="preserve">LA COMPRENSIÓN DE LECTURA </w:t>
      </w:r>
      <w:r w:rsidR="00B00084">
        <w:rPr>
          <w:color w:val="000000"/>
        </w:rPr>
        <w:t>EN ESTUDIANTES DE 1° Y 2° BÁSICO A TRAVÉS DE UNA ARTICULACIÓN CURRICULAR – EVALUATIVA</w:t>
      </w:r>
      <w:r>
        <w:rPr>
          <w:color w:val="000000"/>
        </w:rPr>
        <w:t>.</w:t>
      </w:r>
    </w:p>
    <w:p w14:paraId="31124F6B" w14:textId="77777777" w:rsidR="00616F96" w:rsidRDefault="00616F96" w:rsidP="00616F96">
      <w:pPr>
        <w:spacing w:line="360" w:lineRule="auto"/>
        <w:jc w:val="center"/>
      </w:pPr>
    </w:p>
    <w:p w14:paraId="267D8740" w14:textId="77777777" w:rsidR="00616F96" w:rsidRDefault="00616F96" w:rsidP="00616F96">
      <w:pPr>
        <w:spacing w:line="360" w:lineRule="auto"/>
        <w:jc w:val="center"/>
      </w:pPr>
    </w:p>
    <w:p w14:paraId="38BA71C0" w14:textId="77777777" w:rsidR="00616F96" w:rsidRDefault="00616F96" w:rsidP="00616F96">
      <w:pPr>
        <w:spacing w:line="360" w:lineRule="auto"/>
        <w:jc w:val="center"/>
      </w:pPr>
    </w:p>
    <w:p w14:paraId="63AAA1DF" w14:textId="77777777" w:rsidR="00616F96" w:rsidRDefault="00616F96" w:rsidP="00616F96">
      <w:pPr>
        <w:spacing w:line="360" w:lineRule="auto"/>
        <w:jc w:val="center"/>
      </w:pPr>
      <w:r>
        <w:t>POR: NICOLE IZURIETA CABRERA</w:t>
      </w:r>
    </w:p>
    <w:p w14:paraId="2410E106" w14:textId="77777777" w:rsidR="00616F96" w:rsidRDefault="00616F96" w:rsidP="00616F96">
      <w:pPr>
        <w:spacing w:line="360" w:lineRule="auto"/>
        <w:jc w:val="center"/>
      </w:pPr>
    </w:p>
    <w:p w14:paraId="36956412" w14:textId="77777777" w:rsidR="00616F96" w:rsidRDefault="00616F96" w:rsidP="00616F96">
      <w:pPr>
        <w:spacing w:line="360" w:lineRule="auto"/>
      </w:pPr>
    </w:p>
    <w:p w14:paraId="1C2CC58E" w14:textId="77777777" w:rsidR="00616F96" w:rsidRDefault="00616F96" w:rsidP="00616F96">
      <w:pPr>
        <w:spacing w:line="360" w:lineRule="auto"/>
      </w:pPr>
    </w:p>
    <w:p w14:paraId="7CA3A935" w14:textId="77777777" w:rsidR="00616F96" w:rsidRPr="00C1069E" w:rsidRDefault="00616F96" w:rsidP="00616F96">
      <w:pPr>
        <w:spacing w:line="360" w:lineRule="auto"/>
        <w:jc w:val="center"/>
        <w:rPr>
          <w:rFonts w:asciiTheme="majorHAnsi" w:hAnsiTheme="majorHAnsi" w:cstheme="majorHAnsi"/>
        </w:rPr>
      </w:pPr>
      <w:r w:rsidRPr="00C1069E">
        <w:rPr>
          <w:rFonts w:asciiTheme="majorHAnsi" w:hAnsiTheme="majorHAnsi" w:cstheme="majorHAnsi"/>
        </w:rPr>
        <w:t>Seminario de Intervención presentado a la Facultad de Educación de la Universidad del Desarrollo para optar al grado académico de Magíster en Innovación Curricular y Evaluación Educativa.</w:t>
      </w:r>
    </w:p>
    <w:p w14:paraId="2D9F412E" w14:textId="77777777" w:rsidR="00616F96" w:rsidRDefault="00616F96" w:rsidP="00616F96">
      <w:pPr>
        <w:spacing w:line="360" w:lineRule="auto"/>
      </w:pPr>
    </w:p>
    <w:p w14:paraId="51943CFA" w14:textId="77777777" w:rsidR="00616F96" w:rsidRDefault="00616F96" w:rsidP="00616F96">
      <w:pPr>
        <w:spacing w:line="360" w:lineRule="auto"/>
      </w:pPr>
    </w:p>
    <w:p w14:paraId="3EF436A9" w14:textId="77777777" w:rsidR="00616F96" w:rsidRDefault="00616F96" w:rsidP="00616F96">
      <w:pPr>
        <w:spacing w:line="360" w:lineRule="auto"/>
      </w:pPr>
    </w:p>
    <w:p w14:paraId="39E1C431" w14:textId="77777777" w:rsidR="00616F96" w:rsidRDefault="00616F96" w:rsidP="00616F96">
      <w:pPr>
        <w:spacing w:line="360" w:lineRule="auto"/>
      </w:pPr>
      <w:r>
        <w:t>PROFESOR GUÍA:</w:t>
      </w:r>
    </w:p>
    <w:p w14:paraId="25305AA1" w14:textId="60F568F3" w:rsidR="00616F96" w:rsidRDefault="00616F96" w:rsidP="00616F96">
      <w:pPr>
        <w:spacing w:line="360" w:lineRule="auto"/>
      </w:pPr>
      <w:r>
        <w:tab/>
      </w:r>
      <w:r>
        <w:tab/>
      </w:r>
      <w:r>
        <w:tab/>
        <w:t xml:space="preserve">Sr. </w:t>
      </w:r>
      <w:r w:rsidR="00882970">
        <w:t>DAVID HERRERA ARAYA</w:t>
      </w:r>
    </w:p>
    <w:p w14:paraId="4B118943" w14:textId="77777777" w:rsidR="00616F96" w:rsidRDefault="00616F96" w:rsidP="00616F96">
      <w:pPr>
        <w:spacing w:line="360" w:lineRule="auto"/>
      </w:pPr>
    </w:p>
    <w:p w14:paraId="7ACBA0B5" w14:textId="77777777" w:rsidR="00616F96" w:rsidRDefault="00616F96" w:rsidP="00616F96">
      <w:pPr>
        <w:spacing w:line="360" w:lineRule="auto"/>
      </w:pPr>
    </w:p>
    <w:p w14:paraId="70E149FE" w14:textId="77777777" w:rsidR="00616F96" w:rsidRDefault="00616F96" w:rsidP="00616F96">
      <w:pPr>
        <w:spacing w:line="360" w:lineRule="auto"/>
      </w:pPr>
    </w:p>
    <w:p w14:paraId="0DE09A6D" w14:textId="391B1EBA" w:rsidR="00616F96" w:rsidRDefault="00B00084" w:rsidP="00616F96">
      <w:pPr>
        <w:spacing w:line="360" w:lineRule="auto"/>
        <w:jc w:val="center"/>
      </w:pPr>
      <w:r>
        <w:t>Ma</w:t>
      </w:r>
      <w:r w:rsidR="00046672">
        <w:t>yo</w:t>
      </w:r>
      <w:r w:rsidR="00616F96">
        <w:t xml:space="preserve"> 202</w:t>
      </w:r>
      <w:r>
        <w:t>4</w:t>
      </w:r>
    </w:p>
    <w:p w14:paraId="7C90F287" w14:textId="77777777" w:rsidR="00616F96" w:rsidRDefault="00616F96" w:rsidP="00616F96">
      <w:pPr>
        <w:spacing w:line="360" w:lineRule="auto"/>
        <w:jc w:val="center"/>
      </w:pPr>
      <w:r>
        <w:t>SANTIAGO</w:t>
      </w:r>
    </w:p>
    <w:p w14:paraId="0D696DC3" w14:textId="77777777" w:rsidR="00616F96" w:rsidRDefault="00616F96" w:rsidP="422B9CED">
      <w:pPr>
        <w:spacing w:before="240" w:after="240" w:line="360" w:lineRule="auto"/>
        <w:jc w:val="both"/>
        <w:rPr>
          <w:rFonts w:asciiTheme="majorHAnsi" w:eastAsiaTheme="majorEastAsia" w:hAnsiTheme="majorHAnsi" w:cstheme="majorBidi"/>
          <w:sz w:val="24"/>
          <w:szCs w:val="24"/>
        </w:rPr>
      </w:pPr>
    </w:p>
    <w:p w14:paraId="678F2404"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4AF7EC65"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16A07F2F"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62E3E8E9"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12DEB64E"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1CD76D7D"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2842AAD2"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37735032"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528DBADC"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056793BC"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6CBD6E30"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38C1C93B"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3F8BB27A"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69BAD03C"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554BE40D"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3D97C747"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52ADBC62"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7FD3D441"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197ABEFB"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57201BEF" w14:textId="77777777" w:rsidR="00E11DBF" w:rsidRPr="00E11DBF" w:rsidRDefault="00E11DBF" w:rsidP="00E11DBF">
      <w:pPr>
        <w:spacing w:before="240" w:after="240" w:line="360" w:lineRule="auto"/>
        <w:jc w:val="both"/>
        <w:rPr>
          <w:rFonts w:asciiTheme="majorHAnsi" w:eastAsiaTheme="majorEastAsia" w:hAnsiTheme="majorHAnsi" w:cstheme="majorBidi"/>
          <w:sz w:val="24"/>
          <w:szCs w:val="24"/>
          <w:lang w:val="es-ES"/>
        </w:rPr>
      </w:pPr>
      <w:r w:rsidRPr="00E11DBF">
        <w:rPr>
          <w:rFonts w:asciiTheme="majorHAnsi" w:eastAsiaTheme="majorEastAsia" w:hAnsiTheme="majorHAnsi" w:cstheme="majorBidi"/>
          <w:sz w:val="24"/>
          <w:szCs w:val="24"/>
          <w:lang w:val="es-ES"/>
        </w:rPr>
        <w:t>© Se autoriza la reproducción de esta obra en modalidad de acceso abierto para fines académicos o de investigación, siempre que se incluya la referencia bibliográfica.</w:t>
      </w:r>
    </w:p>
    <w:p w14:paraId="3C38E45E"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5A143379"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41D23F85"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3A677908"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43F887B7"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04BDB60B"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0C7F03FA"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3E3EEC26" w14:textId="755D73C7" w:rsidR="00E11DBF" w:rsidRPr="00D35C71" w:rsidRDefault="00E11DBF" w:rsidP="00D35C71">
      <w:pPr>
        <w:spacing w:before="240" w:after="240" w:line="360" w:lineRule="auto"/>
        <w:jc w:val="right"/>
        <w:rPr>
          <w:rFonts w:asciiTheme="majorHAnsi" w:eastAsiaTheme="majorEastAsia" w:hAnsiTheme="majorHAnsi" w:cstheme="majorBidi"/>
          <w:i/>
          <w:iCs/>
          <w:sz w:val="24"/>
          <w:szCs w:val="24"/>
        </w:rPr>
      </w:pPr>
      <w:r w:rsidRPr="00D35C71">
        <w:rPr>
          <w:rFonts w:asciiTheme="majorHAnsi" w:eastAsiaTheme="majorEastAsia" w:hAnsiTheme="majorHAnsi" w:cstheme="majorBidi"/>
          <w:i/>
          <w:iCs/>
          <w:sz w:val="24"/>
          <w:szCs w:val="24"/>
        </w:rPr>
        <w:t xml:space="preserve">A la Nicole del </w:t>
      </w:r>
      <w:r w:rsidR="00D35C71" w:rsidRPr="00D35C71">
        <w:rPr>
          <w:rFonts w:asciiTheme="majorHAnsi" w:eastAsiaTheme="majorEastAsia" w:hAnsiTheme="majorHAnsi" w:cstheme="majorBidi"/>
          <w:i/>
          <w:iCs/>
          <w:sz w:val="24"/>
          <w:szCs w:val="24"/>
        </w:rPr>
        <w:t xml:space="preserve">futuro, </w:t>
      </w:r>
      <w:r w:rsidR="00D35C71">
        <w:rPr>
          <w:rFonts w:asciiTheme="majorHAnsi" w:eastAsiaTheme="majorEastAsia" w:hAnsiTheme="majorHAnsi" w:cstheme="majorBidi"/>
          <w:i/>
          <w:iCs/>
          <w:sz w:val="24"/>
          <w:szCs w:val="24"/>
        </w:rPr>
        <w:br/>
      </w:r>
      <w:r w:rsidR="00D35C71" w:rsidRPr="00D35C71">
        <w:rPr>
          <w:rFonts w:asciiTheme="majorHAnsi" w:eastAsiaTheme="majorEastAsia" w:hAnsiTheme="majorHAnsi" w:cstheme="majorBidi"/>
          <w:i/>
          <w:iCs/>
          <w:sz w:val="24"/>
          <w:szCs w:val="24"/>
        </w:rPr>
        <w:t xml:space="preserve">para recordarle que el ser valiente desde el amor, </w:t>
      </w:r>
      <w:r w:rsidR="00D35C71">
        <w:rPr>
          <w:rFonts w:asciiTheme="majorHAnsi" w:eastAsiaTheme="majorEastAsia" w:hAnsiTheme="majorHAnsi" w:cstheme="majorBidi"/>
          <w:i/>
          <w:iCs/>
          <w:sz w:val="24"/>
          <w:szCs w:val="24"/>
        </w:rPr>
        <w:br/>
      </w:r>
      <w:r w:rsidR="00D35C71" w:rsidRPr="00D35C71">
        <w:rPr>
          <w:rFonts w:asciiTheme="majorHAnsi" w:eastAsiaTheme="majorEastAsia" w:hAnsiTheme="majorHAnsi" w:cstheme="majorBidi"/>
          <w:i/>
          <w:iCs/>
          <w:sz w:val="24"/>
          <w:szCs w:val="24"/>
        </w:rPr>
        <w:t>todo lo puede.</w:t>
      </w:r>
    </w:p>
    <w:p w14:paraId="1624F947"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5E10937B"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601169D5"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3F56F18D"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39A638D5"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62AFFC2B"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3F137228"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2A38E1CB"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659AB74E"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526F6D06" w14:textId="77777777" w:rsidR="00E11DBF" w:rsidRDefault="00E11DBF" w:rsidP="422B9CED">
      <w:pPr>
        <w:spacing w:before="240" w:after="240" w:line="360" w:lineRule="auto"/>
        <w:jc w:val="both"/>
        <w:rPr>
          <w:rFonts w:asciiTheme="majorHAnsi" w:eastAsiaTheme="majorEastAsia" w:hAnsiTheme="majorHAnsi" w:cstheme="majorBidi"/>
          <w:sz w:val="24"/>
          <w:szCs w:val="24"/>
        </w:rPr>
      </w:pPr>
    </w:p>
    <w:p w14:paraId="495F680A" w14:textId="78CDB292" w:rsidR="00E11DBF" w:rsidRDefault="00E11DBF" w:rsidP="00D35C71">
      <w:pPr>
        <w:spacing w:before="240" w:after="240" w:line="360" w:lineRule="auto"/>
        <w:jc w:val="center"/>
        <w:rPr>
          <w:rFonts w:asciiTheme="majorHAnsi" w:eastAsiaTheme="majorEastAsia" w:hAnsiTheme="majorHAnsi" w:cstheme="majorBidi"/>
          <w:b/>
          <w:bCs/>
          <w:sz w:val="24"/>
          <w:szCs w:val="24"/>
        </w:rPr>
      </w:pPr>
      <w:r w:rsidRPr="00D35C71">
        <w:rPr>
          <w:rFonts w:asciiTheme="majorHAnsi" w:eastAsiaTheme="majorEastAsia" w:hAnsiTheme="majorHAnsi" w:cstheme="majorBidi"/>
          <w:b/>
          <w:bCs/>
          <w:sz w:val="24"/>
          <w:szCs w:val="24"/>
        </w:rPr>
        <w:lastRenderedPageBreak/>
        <w:t>AGRADECIMIENTOS</w:t>
      </w:r>
    </w:p>
    <w:p w14:paraId="652FDDFD" w14:textId="77777777" w:rsidR="00D35C71" w:rsidRPr="00D35C71" w:rsidRDefault="00D35C71" w:rsidP="00D35C71">
      <w:pPr>
        <w:spacing w:before="240" w:after="240" w:line="360" w:lineRule="auto"/>
        <w:jc w:val="center"/>
        <w:rPr>
          <w:rFonts w:asciiTheme="majorHAnsi" w:eastAsiaTheme="majorEastAsia" w:hAnsiTheme="majorHAnsi" w:cstheme="majorBidi"/>
          <w:b/>
          <w:bCs/>
          <w:sz w:val="24"/>
          <w:szCs w:val="24"/>
        </w:rPr>
      </w:pPr>
    </w:p>
    <w:p w14:paraId="20F01AB4" w14:textId="6517D4E0" w:rsidR="00DA57DA" w:rsidRDefault="00D35C71" w:rsidP="422B9CED">
      <w:pPr>
        <w:spacing w:before="240" w:after="240" w:line="360" w:lineRule="auto"/>
        <w:jc w:val="both"/>
        <w:rPr>
          <w:rFonts w:asciiTheme="majorHAnsi" w:eastAsiaTheme="majorEastAsia" w:hAnsiTheme="majorHAnsi" w:cstheme="majorBidi"/>
          <w:sz w:val="24"/>
          <w:szCs w:val="24"/>
        </w:rPr>
      </w:pPr>
      <w:r>
        <w:rPr>
          <w:rFonts w:asciiTheme="majorHAnsi" w:eastAsiaTheme="majorEastAsia" w:hAnsiTheme="majorHAnsi" w:cstheme="majorBidi"/>
          <w:sz w:val="24"/>
          <w:szCs w:val="24"/>
        </w:rPr>
        <w:t>Agradezco a Dios, por darme la posibilidad de hacer este Magister donde no solo aprendí, sino que también conocí personas</w:t>
      </w:r>
      <w:r w:rsidR="00F02A74">
        <w:rPr>
          <w:rFonts w:asciiTheme="majorHAnsi" w:eastAsiaTheme="majorEastAsia" w:hAnsiTheme="majorHAnsi" w:cstheme="majorBidi"/>
          <w:sz w:val="24"/>
          <w:szCs w:val="24"/>
        </w:rPr>
        <w:t xml:space="preserve"> que</w:t>
      </w:r>
      <w:r>
        <w:rPr>
          <w:rFonts w:asciiTheme="majorHAnsi" w:eastAsiaTheme="majorEastAsia" w:hAnsiTheme="majorHAnsi" w:cstheme="majorBidi"/>
          <w:sz w:val="24"/>
          <w:szCs w:val="24"/>
        </w:rPr>
        <w:t xml:space="preserve"> hoy </w:t>
      </w:r>
      <w:r w:rsidR="00F02A74">
        <w:rPr>
          <w:rFonts w:asciiTheme="majorHAnsi" w:eastAsiaTheme="majorEastAsia" w:hAnsiTheme="majorHAnsi" w:cstheme="majorBidi"/>
          <w:sz w:val="24"/>
          <w:szCs w:val="24"/>
        </w:rPr>
        <w:t xml:space="preserve">son </w:t>
      </w:r>
      <w:r>
        <w:rPr>
          <w:rFonts w:asciiTheme="majorHAnsi" w:eastAsiaTheme="majorEastAsia" w:hAnsiTheme="majorHAnsi" w:cstheme="majorBidi"/>
          <w:sz w:val="24"/>
          <w:szCs w:val="24"/>
        </w:rPr>
        <w:t>muy relevantes en mi vida.</w:t>
      </w:r>
    </w:p>
    <w:p w14:paraId="4780A68F" w14:textId="123CB7B9" w:rsidR="00D35C71" w:rsidRDefault="00D35C71" w:rsidP="422B9CED">
      <w:pPr>
        <w:spacing w:before="240" w:after="240" w:line="360" w:lineRule="auto"/>
        <w:jc w:val="both"/>
        <w:rPr>
          <w:rFonts w:asciiTheme="majorHAnsi" w:eastAsiaTheme="majorEastAsia" w:hAnsiTheme="majorHAnsi" w:cstheme="majorBidi"/>
          <w:sz w:val="24"/>
          <w:szCs w:val="24"/>
        </w:rPr>
      </w:pPr>
      <w:r>
        <w:rPr>
          <w:rFonts w:asciiTheme="majorHAnsi" w:eastAsiaTheme="majorEastAsia" w:hAnsiTheme="majorHAnsi" w:cstheme="majorBidi"/>
          <w:sz w:val="24"/>
          <w:szCs w:val="24"/>
        </w:rPr>
        <w:t xml:space="preserve">Agradezco a Javier, por compartir conmigo siempre su mirada práctica, eficiente y objetiva de cada cosa y un poco más. A mis amigas, que siempre me impulsaron a seguir adelante y confiar en mí. Sin </w:t>
      </w:r>
      <w:r w:rsidR="00F02A74">
        <w:rPr>
          <w:rFonts w:asciiTheme="majorHAnsi" w:eastAsiaTheme="majorEastAsia" w:hAnsiTheme="majorHAnsi" w:cstheme="majorBidi"/>
          <w:sz w:val="24"/>
          <w:szCs w:val="24"/>
        </w:rPr>
        <w:t xml:space="preserve">todos </w:t>
      </w:r>
      <w:r>
        <w:rPr>
          <w:rFonts w:asciiTheme="majorHAnsi" w:eastAsiaTheme="majorEastAsia" w:hAnsiTheme="majorHAnsi" w:cstheme="majorBidi"/>
          <w:sz w:val="24"/>
          <w:szCs w:val="24"/>
        </w:rPr>
        <w:t xml:space="preserve">ustedes, esta experiencia no habría </w:t>
      </w:r>
      <w:r w:rsidR="004E7C51">
        <w:rPr>
          <w:rFonts w:asciiTheme="majorHAnsi" w:eastAsiaTheme="majorEastAsia" w:hAnsiTheme="majorHAnsi" w:cstheme="majorBidi"/>
          <w:sz w:val="24"/>
          <w:szCs w:val="24"/>
        </w:rPr>
        <w:t xml:space="preserve">sido </w:t>
      </w:r>
      <w:r>
        <w:rPr>
          <w:rFonts w:asciiTheme="majorHAnsi" w:eastAsiaTheme="majorEastAsia" w:hAnsiTheme="majorHAnsi" w:cstheme="majorBidi"/>
          <w:sz w:val="24"/>
          <w:szCs w:val="24"/>
        </w:rPr>
        <w:t>ni la mitad de enriquecedora.</w:t>
      </w:r>
    </w:p>
    <w:p w14:paraId="7A910E9F" w14:textId="47468900" w:rsidR="00D35C71" w:rsidRDefault="00D35C71" w:rsidP="422B9CED">
      <w:pPr>
        <w:spacing w:before="240" w:after="240" w:line="360" w:lineRule="auto"/>
        <w:jc w:val="both"/>
        <w:rPr>
          <w:rFonts w:asciiTheme="majorHAnsi" w:eastAsiaTheme="majorEastAsia" w:hAnsiTheme="majorHAnsi" w:cstheme="majorBidi"/>
          <w:sz w:val="24"/>
          <w:szCs w:val="24"/>
        </w:rPr>
      </w:pPr>
      <w:r>
        <w:rPr>
          <w:rFonts w:asciiTheme="majorHAnsi" w:eastAsiaTheme="majorEastAsia" w:hAnsiTheme="majorHAnsi" w:cstheme="majorBidi"/>
          <w:sz w:val="24"/>
          <w:szCs w:val="24"/>
        </w:rPr>
        <w:t>A cada uno de los profesores que forman parte del MICE, quienes aportaron a mi formación profesional. Especialmente Ana María, Gilda y David por hacerme ver la investigación</w:t>
      </w:r>
      <w:r w:rsidR="00F02A74">
        <w:rPr>
          <w:rFonts w:asciiTheme="majorHAnsi" w:eastAsiaTheme="majorEastAsia" w:hAnsiTheme="majorHAnsi" w:cstheme="majorBidi"/>
          <w:sz w:val="24"/>
          <w:szCs w:val="24"/>
        </w:rPr>
        <w:t>-</w:t>
      </w:r>
      <w:r>
        <w:rPr>
          <w:rFonts w:asciiTheme="majorHAnsi" w:eastAsiaTheme="majorEastAsia" w:hAnsiTheme="majorHAnsi" w:cstheme="majorBidi"/>
          <w:sz w:val="24"/>
          <w:szCs w:val="24"/>
        </w:rPr>
        <w:t xml:space="preserve">acción como un proceso que permite el cambio constante en la educación y, que actualmente tanto lo necesita. </w:t>
      </w:r>
    </w:p>
    <w:p w14:paraId="5C17509C" w14:textId="77777777" w:rsidR="00B00084" w:rsidRDefault="00B00084" w:rsidP="422B9CED">
      <w:pPr>
        <w:spacing w:before="240" w:after="240" w:line="360" w:lineRule="auto"/>
        <w:jc w:val="both"/>
        <w:rPr>
          <w:rFonts w:asciiTheme="majorHAnsi" w:eastAsiaTheme="majorEastAsia" w:hAnsiTheme="majorHAnsi" w:cstheme="majorBidi"/>
          <w:sz w:val="24"/>
          <w:szCs w:val="24"/>
        </w:rPr>
      </w:pPr>
    </w:p>
    <w:p w14:paraId="40B1C9B3"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60E49A44"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1FDD1322"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7E90F2FA"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683A8F4F"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6042513E"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367BB604"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52C0D09C"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5BDB899F" w14:textId="77777777" w:rsidR="00D35C71" w:rsidRDefault="00D35C71" w:rsidP="422B9CED">
      <w:pPr>
        <w:spacing w:before="240" w:after="240" w:line="360" w:lineRule="auto"/>
        <w:jc w:val="both"/>
        <w:rPr>
          <w:rFonts w:asciiTheme="majorHAnsi" w:eastAsiaTheme="majorEastAsia" w:hAnsiTheme="majorHAnsi" w:cstheme="majorBidi"/>
          <w:sz w:val="24"/>
          <w:szCs w:val="24"/>
        </w:rPr>
      </w:pPr>
    </w:p>
    <w:p w14:paraId="62B029DC" w14:textId="5CD37CB4" w:rsidR="00D35C71" w:rsidRDefault="004903AA" w:rsidP="00594AD4">
      <w:pPr>
        <w:spacing w:before="240" w:after="240" w:line="360" w:lineRule="auto"/>
        <w:jc w:val="center"/>
        <w:rPr>
          <w:rFonts w:asciiTheme="majorHAnsi" w:eastAsiaTheme="majorEastAsia" w:hAnsiTheme="majorHAnsi" w:cstheme="majorBidi"/>
          <w:b/>
          <w:bCs/>
          <w:sz w:val="24"/>
          <w:szCs w:val="24"/>
        </w:rPr>
      </w:pPr>
      <w:r w:rsidRPr="004903AA">
        <w:rPr>
          <w:rFonts w:asciiTheme="majorHAnsi" w:eastAsiaTheme="majorEastAsia" w:hAnsiTheme="majorHAnsi" w:cstheme="majorBidi"/>
          <w:b/>
          <w:bCs/>
          <w:sz w:val="24"/>
          <w:szCs w:val="24"/>
        </w:rPr>
        <w:lastRenderedPageBreak/>
        <w:t>ÍNDICE</w:t>
      </w:r>
    </w:p>
    <w:p w14:paraId="60328DC5" w14:textId="34356C9B" w:rsidR="00F02A74" w:rsidRPr="008D2F12" w:rsidRDefault="00F02A74" w:rsidP="00594AD4">
      <w:pPr>
        <w:spacing w:before="240" w:after="240" w:line="360" w:lineRule="auto"/>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DEDICATORIA</w:t>
      </w:r>
      <w:r w:rsidR="008D2F12" w:rsidRPr="008D2F12">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III</w:t>
      </w:r>
    </w:p>
    <w:p w14:paraId="306C9674" w14:textId="51C5B6A7" w:rsidR="00DE342D" w:rsidRDefault="00F02A74" w:rsidP="00594AD4">
      <w:pPr>
        <w:spacing w:before="240" w:after="240" w:line="360" w:lineRule="auto"/>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AGRADECIMIENTOS</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IV</w:t>
      </w:r>
    </w:p>
    <w:p w14:paraId="5480E2A9" w14:textId="643BFF91" w:rsidR="00F02A74" w:rsidRDefault="00F02A74" w:rsidP="00594AD4">
      <w:pPr>
        <w:spacing w:before="240" w:after="240" w:line="360" w:lineRule="auto"/>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ÍNDICE</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V</w:t>
      </w:r>
    </w:p>
    <w:p w14:paraId="4896CFBD" w14:textId="0587D67F" w:rsidR="00DE342D" w:rsidRPr="008D2F12" w:rsidRDefault="00DE342D" w:rsidP="00594AD4">
      <w:pPr>
        <w:spacing w:before="240" w:after="240" w:line="360" w:lineRule="auto"/>
        <w:rPr>
          <w:rFonts w:asciiTheme="majorHAnsi" w:eastAsiaTheme="majorEastAsia" w:hAnsiTheme="majorHAnsi" w:cstheme="majorHAnsi"/>
          <w:sz w:val="24"/>
          <w:szCs w:val="24"/>
        </w:rPr>
      </w:pPr>
      <w:r>
        <w:rPr>
          <w:rFonts w:asciiTheme="majorHAnsi" w:eastAsiaTheme="majorEastAsia" w:hAnsiTheme="majorHAnsi" w:cstheme="majorHAnsi"/>
          <w:sz w:val="24"/>
          <w:szCs w:val="24"/>
        </w:rPr>
        <w:t>RESUMEN……………………………………………………………………………………………………………………………... VIII</w:t>
      </w:r>
    </w:p>
    <w:p w14:paraId="66B20061" w14:textId="5373D8CA" w:rsidR="00F02A74" w:rsidRPr="008D2F12" w:rsidRDefault="00F02A74" w:rsidP="00594AD4">
      <w:pPr>
        <w:pStyle w:val="Prrafodelista"/>
        <w:numPr>
          <w:ilvl w:val="0"/>
          <w:numId w:val="59"/>
        </w:numPr>
        <w:spacing w:before="240" w:after="240" w:line="360" w:lineRule="auto"/>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INTRODUCCIÓN</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1</w:t>
      </w:r>
    </w:p>
    <w:p w14:paraId="3CCAB6A1" w14:textId="7681706A" w:rsidR="001443C5" w:rsidRPr="008D2F12" w:rsidRDefault="001443C5" w:rsidP="00594AD4">
      <w:pPr>
        <w:pStyle w:val="Prrafodelista"/>
        <w:numPr>
          <w:ilvl w:val="0"/>
          <w:numId w:val="59"/>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PRESENTACIÓN DEL PROBLEMA DE INVESTIGACIÓN</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2</w:t>
      </w:r>
    </w:p>
    <w:p w14:paraId="7775D967" w14:textId="4B3059BD" w:rsidR="001443C5" w:rsidRPr="008D2F12" w:rsidRDefault="001443C5" w:rsidP="00594AD4">
      <w:pPr>
        <w:pStyle w:val="Prrafodelista"/>
        <w:numPr>
          <w:ilvl w:val="1"/>
          <w:numId w:val="67"/>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Descripción del contexto</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2</w:t>
      </w:r>
    </w:p>
    <w:p w14:paraId="58F0D888" w14:textId="6FA9EB8F" w:rsidR="001443C5" w:rsidRPr="008D2F12" w:rsidRDefault="001443C5" w:rsidP="00594AD4">
      <w:pPr>
        <w:pStyle w:val="Prrafodelista"/>
        <w:numPr>
          <w:ilvl w:val="1"/>
          <w:numId w:val="67"/>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Planteamiento del problema</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3</w:t>
      </w:r>
    </w:p>
    <w:p w14:paraId="4945678A" w14:textId="6B4D5610" w:rsidR="001443C5" w:rsidRPr="008D2F12" w:rsidRDefault="001443C5" w:rsidP="00594AD4">
      <w:pPr>
        <w:pStyle w:val="Prrafodelista"/>
        <w:numPr>
          <w:ilvl w:val="1"/>
          <w:numId w:val="67"/>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Pregunta de investigación</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5</w:t>
      </w:r>
    </w:p>
    <w:p w14:paraId="21254205" w14:textId="15F3C65D" w:rsidR="001443C5" w:rsidRPr="008D2F12" w:rsidRDefault="001443C5" w:rsidP="00594AD4">
      <w:pPr>
        <w:pStyle w:val="Prrafodelista"/>
        <w:numPr>
          <w:ilvl w:val="1"/>
          <w:numId w:val="67"/>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Justificación del problema</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w:t>
      </w:r>
      <w:r w:rsidR="00B92390">
        <w:rPr>
          <w:rFonts w:asciiTheme="majorHAnsi" w:eastAsiaTheme="majorEastAsia" w:hAnsiTheme="majorHAnsi" w:cstheme="majorHAnsi"/>
          <w:sz w:val="24"/>
          <w:szCs w:val="24"/>
        </w:rPr>
        <w:t>6</w:t>
      </w:r>
    </w:p>
    <w:p w14:paraId="683228CD" w14:textId="589E7C98" w:rsidR="001443C5" w:rsidRPr="008D2F12" w:rsidRDefault="001443C5" w:rsidP="00594AD4">
      <w:pPr>
        <w:pStyle w:val="Prrafodelista"/>
        <w:numPr>
          <w:ilvl w:val="1"/>
          <w:numId w:val="67"/>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Objetivos de la investigación</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w:t>
      </w:r>
      <w:r w:rsidR="00B92390">
        <w:rPr>
          <w:rFonts w:asciiTheme="majorHAnsi" w:eastAsiaTheme="majorEastAsia" w:hAnsiTheme="majorHAnsi" w:cstheme="majorHAnsi"/>
          <w:sz w:val="24"/>
          <w:szCs w:val="24"/>
        </w:rPr>
        <w:t>7</w:t>
      </w:r>
    </w:p>
    <w:p w14:paraId="101C8BD9" w14:textId="5EC47D5F" w:rsidR="001443C5" w:rsidRPr="008D2F12" w:rsidRDefault="001443C5" w:rsidP="00594AD4">
      <w:pPr>
        <w:pStyle w:val="Prrafodelista"/>
        <w:numPr>
          <w:ilvl w:val="1"/>
          <w:numId w:val="67"/>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Marco teórico</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w:t>
      </w:r>
      <w:r w:rsidR="00B92390">
        <w:rPr>
          <w:rFonts w:asciiTheme="majorHAnsi" w:eastAsiaTheme="majorEastAsia" w:hAnsiTheme="majorHAnsi" w:cstheme="majorHAnsi"/>
          <w:sz w:val="24"/>
          <w:szCs w:val="24"/>
        </w:rPr>
        <w:t>8</w:t>
      </w:r>
    </w:p>
    <w:p w14:paraId="4F48DCEE" w14:textId="397BBB0D" w:rsidR="00594AD4" w:rsidRPr="008D2F12" w:rsidRDefault="001443C5" w:rsidP="00594AD4">
      <w:pPr>
        <w:pStyle w:val="Prrafodelista"/>
        <w:numPr>
          <w:ilvl w:val="0"/>
          <w:numId w:val="59"/>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DIAGNÓSTICO DEL PROBLEMA</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1</w:t>
      </w:r>
      <w:r w:rsidR="00B92390">
        <w:rPr>
          <w:rFonts w:asciiTheme="majorHAnsi" w:eastAsiaTheme="majorEastAsia" w:hAnsiTheme="majorHAnsi" w:cstheme="majorHAnsi"/>
          <w:sz w:val="24"/>
          <w:szCs w:val="24"/>
        </w:rPr>
        <w:t>2</w:t>
      </w:r>
    </w:p>
    <w:p w14:paraId="31C6DE44" w14:textId="21419D86" w:rsidR="001443C5" w:rsidRPr="008D2F12" w:rsidRDefault="001443C5" w:rsidP="00594AD4">
      <w:pPr>
        <w:pStyle w:val="Prrafodelista"/>
        <w:numPr>
          <w:ilvl w:val="1"/>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Objetivo general</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1</w:t>
      </w:r>
      <w:r w:rsidR="00B92390">
        <w:rPr>
          <w:rFonts w:asciiTheme="majorHAnsi" w:eastAsiaTheme="majorEastAsia" w:hAnsiTheme="majorHAnsi" w:cstheme="majorHAnsi"/>
          <w:sz w:val="24"/>
          <w:szCs w:val="24"/>
        </w:rPr>
        <w:t>2</w:t>
      </w:r>
    </w:p>
    <w:p w14:paraId="1E53B9A5" w14:textId="048BB809" w:rsidR="001443C5" w:rsidRPr="008D2F12" w:rsidRDefault="001443C5" w:rsidP="00594AD4">
      <w:pPr>
        <w:pStyle w:val="Prrafodelista"/>
        <w:numPr>
          <w:ilvl w:val="1"/>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Objetivos específicos</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1</w:t>
      </w:r>
      <w:r w:rsidR="00B92390">
        <w:rPr>
          <w:rFonts w:asciiTheme="majorHAnsi" w:eastAsiaTheme="majorEastAsia" w:hAnsiTheme="majorHAnsi" w:cstheme="majorHAnsi"/>
          <w:sz w:val="24"/>
          <w:szCs w:val="24"/>
        </w:rPr>
        <w:t>2</w:t>
      </w:r>
    </w:p>
    <w:p w14:paraId="21CB97C1" w14:textId="03D6D93D" w:rsidR="001443C5" w:rsidRPr="008D2F12" w:rsidRDefault="001443C5" w:rsidP="00594AD4">
      <w:pPr>
        <w:pStyle w:val="Prrafodelista"/>
        <w:numPr>
          <w:ilvl w:val="1"/>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Actores claves</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1</w:t>
      </w:r>
      <w:r w:rsidR="00B92390">
        <w:rPr>
          <w:rFonts w:asciiTheme="majorHAnsi" w:eastAsiaTheme="majorEastAsia" w:hAnsiTheme="majorHAnsi" w:cstheme="majorHAnsi"/>
          <w:sz w:val="24"/>
          <w:szCs w:val="24"/>
        </w:rPr>
        <w:t>3</w:t>
      </w:r>
    </w:p>
    <w:p w14:paraId="5580A845" w14:textId="3773CB71" w:rsidR="00594AD4" w:rsidRPr="008D2F12" w:rsidRDefault="001443C5" w:rsidP="00594AD4">
      <w:pPr>
        <w:pStyle w:val="Prrafodelista"/>
        <w:numPr>
          <w:ilvl w:val="1"/>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Estrategias metodológicas</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1</w:t>
      </w:r>
      <w:r w:rsidR="00B92390">
        <w:rPr>
          <w:rFonts w:asciiTheme="majorHAnsi" w:eastAsiaTheme="majorEastAsia" w:hAnsiTheme="majorHAnsi" w:cstheme="majorHAnsi"/>
          <w:sz w:val="24"/>
          <w:szCs w:val="24"/>
        </w:rPr>
        <w:t>4</w:t>
      </w:r>
    </w:p>
    <w:p w14:paraId="1804858D" w14:textId="258F59AF" w:rsidR="00594AD4" w:rsidRPr="008D2F12" w:rsidRDefault="003055CD" w:rsidP="00B92390">
      <w:pPr>
        <w:pStyle w:val="Prrafodelista"/>
        <w:numPr>
          <w:ilvl w:val="0"/>
          <w:numId w:val="69"/>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Diseño de la investigación</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1</w:t>
      </w:r>
      <w:r w:rsidR="00B92390">
        <w:rPr>
          <w:rFonts w:asciiTheme="majorHAnsi" w:eastAsiaTheme="majorEastAsia" w:hAnsiTheme="majorHAnsi" w:cstheme="majorHAnsi"/>
          <w:sz w:val="24"/>
          <w:szCs w:val="24"/>
        </w:rPr>
        <w:t>4</w:t>
      </w:r>
    </w:p>
    <w:p w14:paraId="428CDCB0" w14:textId="7C09B735" w:rsidR="00594AD4" w:rsidRPr="008D2F12" w:rsidRDefault="003055CD" w:rsidP="00594AD4">
      <w:pPr>
        <w:pStyle w:val="Prrafodelista"/>
        <w:numPr>
          <w:ilvl w:val="0"/>
          <w:numId w:val="69"/>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Instrumentos de diagnóstico</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1</w:t>
      </w:r>
      <w:r w:rsidR="00B92390">
        <w:rPr>
          <w:rFonts w:asciiTheme="majorHAnsi" w:eastAsiaTheme="majorEastAsia" w:hAnsiTheme="majorHAnsi" w:cstheme="majorHAnsi"/>
          <w:sz w:val="24"/>
          <w:szCs w:val="24"/>
        </w:rPr>
        <w:t>4</w:t>
      </w:r>
    </w:p>
    <w:p w14:paraId="6B2EBCA3" w14:textId="23029B4B" w:rsidR="00594AD4" w:rsidRPr="008D2F12" w:rsidRDefault="003055CD" w:rsidP="00594AD4">
      <w:pPr>
        <w:pStyle w:val="Prrafodelista"/>
        <w:numPr>
          <w:ilvl w:val="0"/>
          <w:numId w:val="69"/>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Validación y aplicación del diagnóstico</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xml:space="preserve"> 1</w:t>
      </w:r>
      <w:r w:rsidR="00B92390">
        <w:rPr>
          <w:rFonts w:asciiTheme="majorHAnsi" w:eastAsiaTheme="majorEastAsia" w:hAnsiTheme="majorHAnsi" w:cstheme="majorHAnsi"/>
          <w:sz w:val="24"/>
          <w:szCs w:val="24"/>
        </w:rPr>
        <w:t>5</w:t>
      </w:r>
    </w:p>
    <w:p w14:paraId="31F957FB" w14:textId="13A9D7B2" w:rsidR="003055CD" w:rsidRPr="008D2F12" w:rsidRDefault="00F21379" w:rsidP="00594AD4">
      <w:pPr>
        <w:pStyle w:val="Prrafodelista"/>
        <w:numPr>
          <w:ilvl w:val="0"/>
          <w:numId w:val="69"/>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Análisis de la información</w:t>
      </w:r>
      <w:r w:rsidR="00606008">
        <w:rPr>
          <w:rFonts w:asciiTheme="majorHAnsi" w:eastAsiaTheme="majorEastAsia" w:hAnsiTheme="majorHAnsi" w:cstheme="majorHAnsi"/>
          <w:sz w:val="24"/>
          <w:szCs w:val="24"/>
        </w:rPr>
        <w:t>…………………………………………………………………………………………</w:t>
      </w:r>
      <w:r w:rsidR="00DE342D">
        <w:rPr>
          <w:rFonts w:asciiTheme="majorHAnsi" w:eastAsiaTheme="majorEastAsia" w:hAnsiTheme="majorHAnsi" w:cstheme="majorHAnsi"/>
          <w:sz w:val="24"/>
          <w:szCs w:val="24"/>
        </w:rPr>
        <w:t>…. 1</w:t>
      </w:r>
      <w:r w:rsidR="00B92390">
        <w:rPr>
          <w:rFonts w:asciiTheme="majorHAnsi" w:eastAsiaTheme="majorEastAsia" w:hAnsiTheme="majorHAnsi" w:cstheme="majorHAnsi"/>
          <w:sz w:val="24"/>
          <w:szCs w:val="24"/>
        </w:rPr>
        <w:t>6</w:t>
      </w:r>
    </w:p>
    <w:p w14:paraId="65209BBD" w14:textId="0D95472D" w:rsidR="00F21379" w:rsidRPr="008D2F12" w:rsidRDefault="00F21379" w:rsidP="00594AD4">
      <w:pPr>
        <w:pStyle w:val="Prrafodelista"/>
        <w:numPr>
          <w:ilvl w:val="1"/>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Resultados del diagnóstico</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 xml:space="preserve"> 1</w:t>
      </w:r>
      <w:r w:rsidR="00B92390">
        <w:rPr>
          <w:rFonts w:asciiTheme="majorHAnsi" w:eastAsiaTheme="majorEastAsia" w:hAnsiTheme="majorHAnsi" w:cstheme="majorHAnsi"/>
          <w:sz w:val="24"/>
          <w:szCs w:val="24"/>
        </w:rPr>
        <w:t>7</w:t>
      </w:r>
    </w:p>
    <w:p w14:paraId="0B668D5E" w14:textId="2D9F30F2" w:rsidR="00F21379" w:rsidRPr="008D2F12" w:rsidRDefault="00F21379" w:rsidP="00594AD4">
      <w:pPr>
        <w:pStyle w:val="Prrafodelista"/>
        <w:numPr>
          <w:ilvl w:val="2"/>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Entrevista a la profesora de Lenguaje y Comunicación de primero básico</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 1</w:t>
      </w:r>
      <w:r w:rsidR="00B92390">
        <w:rPr>
          <w:rFonts w:asciiTheme="majorHAnsi" w:eastAsiaTheme="majorEastAsia" w:hAnsiTheme="majorHAnsi" w:cstheme="majorHAnsi"/>
          <w:sz w:val="24"/>
          <w:szCs w:val="24"/>
        </w:rPr>
        <w:t>7</w:t>
      </w:r>
    </w:p>
    <w:p w14:paraId="496B8DF9" w14:textId="6C0FD590" w:rsidR="00F21379" w:rsidRPr="008D2F12" w:rsidRDefault="00F21379" w:rsidP="00594AD4">
      <w:pPr>
        <w:pStyle w:val="Prrafodelista"/>
        <w:numPr>
          <w:ilvl w:val="2"/>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Evaluación de contenido de habilidades lectoras a estudiantes de 1° básico</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 1</w:t>
      </w:r>
      <w:r w:rsidR="00B92390">
        <w:rPr>
          <w:rFonts w:asciiTheme="majorHAnsi" w:eastAsiaTheme="majorEastAsia" w:hAnsiTheme="majorHAnsi" w:cstheme="majorHAnsi"/>
          <w:sz w:val="24"/>
          <w:szCs w:val="24"/>
        </w:rPr>
        <w:t>9</w:t>
      </w:r>
    </w:p>
    <w:p w14:paraId="62EDE6BC" w14:textId="71ABE25F" w:rsidR="00F21379" w:rsidRPr="008D2F12" w:rsidRDefault="00F21379" w:rsidP="00594AD4">
      <w:pPr>
        <w:pStyle w:val="Prrafodelista"/>
        <w:numPr>
          <w:ilvl w:val="2"/>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Evaluación de contenido de habilidades lectoras a estudiantes de 2° básico</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w:t>
      </w:r>
      <w:r w:rsidR="00B92390">
        <w:rPr>
          <w:rFonts w:asciiTheme="majorHAnsi" w:eastAsiaTheme="majorEastAsia" w:hAnsiTheme="majorHAnsi" w:cstheme="majorHAnsi"/>
          <w:sz w:val="24"/>
          <w:szCs w:val="24"/>
        </w:rPr>
        <w:t xml:space="preserve"> 21</w:t>
      </w:r>
    </w:p>
    <w:p w14:paraId="118A60C9" w14:textId="401A3AF4" w:rsidR="00F21379" w:rsidRPr="008D2F12" w:rsidRDefault="00F21379" w:rsidP="00594AD4">
      <w:pPr>
        <w:pStyle w:val="Prrafodelista"/>
        <w:numPr>
          <w:ilvl w:val="2"/>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Evaluación escrita institucional formativa de lenguaje</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 xml:space="preserve"> 2</w:t>
      </w:r>
      <w:r w:rsidR="00B92390">
        <w:rPr>
          <w:rFonts w:asciiTheme="majorHAnsi" w:eastAsiaTheme="majorEastAsia" w:hAnsiTheme="majorHAnsi" w:cstheme="majorHAnsi"/>
          <w:sz w:val="24"/>
          <w:szCs w:val="24"/>
        </w:rPr>
        <w:t>2</w:t>
      </w:r>
    </w:p>
    <w:p w14:paraId="7D018466" w14:textId="482178E6" w:rsidR="00594AD4" w:rsidRPr="008D2F12" w:rsidRDefault="00F21379" w:rsidP="00594AD4">
      <w:pPr>
        <w:pStyle w:val="Prrafodelista"/>
        <w:numPr>
          <w:ilvl w:val="2"/>
          <w:numId w:val="68"/>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lastRenderedPageBreak/>
        <w:t>Conclusiones del diagnóstico</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 xml:space="preserve"> 2</w:t>
      </w:r>
      <w:r w:rsidR="00B92390">
        <w:rPr>
          <w:rFonts w:asciiTheme="majorHAnsi" w:eastAsiaTheme="majorEastAsia" w:hAnsiTheme="majorHAnsi" w:cstheme="majorHAnsi"/>
          <w:sz w:val="24"/>
          <w:szCs w:val="24"/>
        </w:rPr>
        <w:t>5</w:t>
      </w:r>
    </w:p>
    <w:p w14:paraId="425BBB25" w14:textId="570697C2" w:rsidR="00F21379" w:rsidRPr="008D2F12" w:rsidRDefault="00BC63D9" w:rsidP="00594AD4">
      <w:pPr>
        <w:pStyle w:val="Prrafodelista"/>
        <w:numPr>
          <w:ilvl w:val="0"/>
          <w:numId w:val="59"/>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DISEÑO, DESARROLLO Y EVALUACIÓN DE LA INTERVENCIÓN + INNOVACIÓN</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 xml:space="preserve"> 2</w:t>
      </w:r>
      <w:r w:rsidR="00094FAB">
        <w:rPr>
          <w:rFonts w:asciiTheme="majorHAnsi" w:eastAsiaTheme="majorEastAsia" w:hAnsiTheme="majorHAnsi" w:cstheme="majorHAnsi"/>
          <w:sz w:val="24"/>
          <w:szCs w:val="24"/>
        </w:rPr>
        <w:t>5</w:t>
      </w:r>
    </w:p>
    <w:p w14:paraId="5DC39258" w14:textId="0D95D981" w:rsidR="00BC63D9" w:rsidRPr="008D2F12" w:rsidRDefault="00BC63D9" w:rsidP="00594AD4">
      <w:pPr>
        <w:pStyle w:val="Prrafodelista"/>
        <w:numPr>
          <w:ilvl w:val="1"/>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Descripción del plan de intervención</w:t>
      </w:r>
      <w:r w:rsidR="00606008">
        <w:rPr>
          <w:rFonts w:asciiTheme="majorHAnsi" w:eastAsiaTheme="majorEastAsia" w:hAnsiTheme="majorHAnsi" w:cstheme="majorHAnsi"/>
          <w:sz w:val="24"/>
          <w:szCs w:val="24"/>
        </w:rPr>
        <w:t>………………………………………………………………………………</w:t>
      </w:r>
      <w:r w:rsidR="001B7596">
        <w:rPr>
          <w:rFonts w:asciiTheme="majorHAnsi" w:eastAsiaTheme="majorEastAsia" w:hAnsiTheme="majorHAnsi" w:cstheme="majorHAnsi"/>
          <w:sz w:val="24"/>
          <w:szCs w:val="24"/>
        </w:rPr>
        <w:t>…. 2</w:t>
      </w:r>
      <w:r w:rsidR="00094FAB">
        <w:rPr>
          <w:rFonts w:asciiTheme="majorHAnsi" w:eastAsiaTheme="majorEastAsia" w:hAnsiTheme="majorHAnsi" w:cstheme="majorHAnsi"/>
          <w:sz w:val="24"/>
          <w:szCs w:val="24"/>
        </w:rPr>
        <w:t>5</w:t>
      </w:r>
      <w:r w:rsidR="001B7596">
        <w:rPr>
          <w:rFonts w:asciiTheme="majorHAnsi" w:eastAsiaTheme="majorEastAsia" w:hAnsiTheme="majorHAnsi" w:cstheme="majorHAnsi"/>
          <w:sz w:val="24"/>
          <w:szCs w:val="24"/>
        </w:rPr>
        <w:t xml:space="preserve"> </w:t>
      </w:r>
    </w:p>
    <w:p w14:paraId="0A6E894C" w14:textId="6CB76285" w:rsidR="00BC63D9" w:rsidRPr="008D2F12" w:rsidRDefault="00BC63D9" w:rsidP="00594AD4">
      <w:pPr>
        <w:pStyle w:val="Prrafodelista"/>
        <w:numPr>
          <w:ilvl w:val="2"/>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Objetivos de la intervención</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xml:space="preserve"> 2</w:t>
      </w:r>
      <w:r w:rsidR="00094FAB">
        <w:rPr>
          <w:rFonts w:asciiTheme="majorHAnsi" w:eastAsiaTheme="majorEastAsia" w:hAnsiTheme="majorHAnsi" w:cstheme="majorHAnsi"/>
          <w:sz w:val="24"/>
          <w:szCs w:val="24"/>
        </w:rPr>
        <w:t>7</w:t>
      </w:r>
    </w:p>
    <w:p w14:paraId="570FD88F" w14:textId="36794B5F" w:rsidR="00BC63D9" w:rsidRPr="008D2F12" w:rsidRDefault="00BC63D9" w:rsidP="00594AD4">
      <w:pPr>
        <w:pStyle w:val="Prrafodelista"/>
        <w:numPr>
          <w:ilvl w:val="2"/>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Población beneficiada con la intervención</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xml:space="preserve"> 2</w:t>
      </w:r>
      <w:r w:rsidR="00094FAB">
        <w:rPr>
          <w:rFonts w:asciiTheme="majorHAnsi" w:eastAsiaTheme="majorEastAsia" w:hAnsiTheme="majorHAnsi" w:cstheme="majorHAnsi"/>
          <w:sz w:val="24"/>
          <w:szCs w:val="24"/>
        </w:rPr>
        <w:t>7</w:t>
      </w:r>
    </w:p>
    <w:p w14:paraId="26419AB8" w14:textId="4006CCE9" w:rsidR="00BC63D9" w:rsidRPr="008D2F12" w:rsidRDefault="00BC63D9" w:rsidP="00594AD4">
      <w:pPr>
        <w:pStyle w:val="Prrafodelista"/>
        <w:numPr>
          <w:ilvl w:val="2"/>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Resultados esperados de la intervención</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xml:space="preserve"> 2</w:t>
      </w:r>
      <w:r w:rsidR="00094FAB">
        <w:rPr>
          <w:rFonts w:asciiTheme="majorHAnsi" w:eastAsiaTheme="majorEastAsia" w:hAnsiTheme="majorHAnsi" w:cstheme="majorHAnsi"/>
          <w:sz w:val="24"/>
          <w:szCs w:val="24"/>
        </w:rPr>
        <w:t>8</w:t>
      </w:r>
    </w:p>
    <w:p w14:paraId="65F1D69C" w14:textId="10362A37" w:rsidR="00332A83" w:rsidRPr="008D2F12" w:rsidRDefault="00332A83" w:rsidP="00594AD4">
      <w:pPr>
        <w:pStyle w:val="Prrafodelista"/>
        <w:numPr>
          <w:ilvl w:val="2"/>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Descripción de las actividades de la intervención</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2</w:t>
      </w:r>
      <w:r w:rsidR="00094FAB">
        <w:rPr>
          <w:rFonts w:asciiTheme="majorHAnsi" w:eastAsiaTheme="majorEastAsia" w:hAnsiTheme="majorHAnsi" w:cstheme="majorHAnsi"/>
          <w:sz w:val="24"/>
          <w:szCs w:val="24"/>
        </w:rPr>
        <w:t>8</w:t>
      </w:r>
    </w:p>
    <w:p w14:paraId="48DD7E41" w14:textId="5716E85E" w:rsidR="00BC63D9" w:rsidRPr="008D2F12" w:rsidRDefault="00332A83" w:rsidP="00594AD4">
      <w:pPr>
        <w:pStyle w:val="Prrafodelista"/>
        <w:numPr>
          <w:ilvl w:val="1"/>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Análisis de factibilidad de la intervención</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xml:space="preserve"> 35</w:t>
      </w:r>
    </w:p>
    <w:p w14:paraId="7D7DC211" w14:textId="248946F0" w:rsidR="00332A83" w:rsidRPr="008D2F12" w:rsidRDefault="00332A83" w:rsidP="00594AD4">
      <w:pPr>
        <w:pStyle w:val="Prrafodelista"/>
        <w:numPr>
          <w:ilvl w:val="1"/>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Aplicación de la intervención + innovación</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37</w:t>
      </w:r>
    </w:p>
    <w:p w14:paraId="0B86890A" w14:textId="127F60B3" w:rsidR="00332A83" w:rsidRPr="008D2F12" w:rsidRDefault="00332A83" w:rsidP="00594AD4">
      <w:pPr>
        <w:pStyle w:val="Prrafodelista"/>
        <w:numPr>
          <w:ilvl w:val="1"/>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Evaluación del plan de intervención + innovación</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xml:space="preserve"> 41</w:t>
      </w:r>
    </w:p>
    <w:p w14:paraId="24C70FEF" w14:textId="1A65088D" w:rsidR="00332A83" w:rsidRPr="008D2F12" w:rsidRDefault="00332A83" w:rsidP="00594AD4">
      <w:pPr>
        <w:pStyle w:val="Prrafodelista"/>
        <w:numPr>
          <w:ilvl w:val="0"/>
          <w:numId w:val="6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Nivel de cumplimiento por parte de los estudiantes</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xml:space="preserve"> 4</w:t>
      </w:r>
      <w:r w:rsidR="00094FAB">
        <w:rPr>
          <w:rFonts w:asciiTheme="majorHAnsi" w:eastAsiaTheme="majorEastAsia" w:hAnsiTheme="majorHAnsi" w:cstheme="majorHAnsi"/>
          <w:sz w:val="24"/>
          <w:szCs w:val="24"/>
        </w:rPr>
        <w:t>3</w:t>
      </w:r>
    </w:p>
    <w:p w14:paraId="1E5E7BAE" w14:textId="6E3C9EA7" w:rsidR="00332A83" w:rsidRPr="008D2F12" w:rsidRDefault="00332A83" w:rsidP="00594AD4">
      <w:pPr>
        <w:pStyle w:val="Prrafodelista"/>
        <w:numPr>
          <w:ilvl w:val="0"/>
          <w:numId w:val="6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Nivel de cumplimiento por parte de las docentes</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xml:space="preserve"> </w:t>
      </w:r>
      <w:r w:rsidR="00094FAB">
        <w:rPr>
          <w:rFonts w:asciiTheme="majorHAnsi" w:eastAsiaTheme="majorEastAsia" w:hAnsiTheme="majorHAnsi" w:cstheme="majorHAnsi"/>
          <w:sz w:val="24"/>
          <w:szCs w:val="24"/>
        </w:rPr>
        <w:t>52</w:t>
      </w:r>
    </w:p>
    <w:p w14:paraId="438107B0" w14:textId="49AE0063" w:rsidR="00332A83" w:rsidRPr="008D2F12" w:rsidRDefault="00332A83" w:rsidP="00594AD4">
      <w:pPr>
        <w:pStyle w:val="Prrafodelista"/>
        <w:numPr>
          <w:ilvl w:val="1"/>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Conclusiones</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5</w:t>
      </w:r>
      <w:r w:rsidR="00094FAB">
        <w:rPr>
          <w:rFonts w:asciiTheme="majorHAnsi" w:eastAsiaTheme="majorEastAsia" w:hAnsiTheme="majorHAnsi" w:cstheme="majorHAnsi"/>
          <w:sz w:val="24"/>
          <w:szCs w:val="24"/>
        </w:rPr>
        <w:t>5</w:t>
      </w:r>
    </w:p>
    <w:p w14:paraId="4E51187E" w14:textId="5FA165B4" w:rsidR="00B64BD7" w:rsidRPr="008D2F12" w:rsidRDefault="00B64BD7" w:rsidP="00594AD4">
      <w:pPr>
        <w:pStyle w:val="Prrafodelista"/>
        <w:numPr>
          <w:ilvl w:val="2"/>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Limitaciones</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xml:space="preserve"> 5</w:t>
      </w:r>
      <w:r w:rsidR="00094FAB">
        <w:rPr>
          <w:rFonts w:asciiTheme="majorHAnsi" w:eastAsiaTheme="majorEastAsia" w:hAnsiTheme="majorHAnsi" w:cstheme="majorHAnsi"/>
          <w:sz w:val="24"/>
          <w:szCs w:val="24"/>
        </w:rPr>
        <w:t>9</w:t>
      </w:r>
    </w:p>
    <w:p w14:paraId="6EF1BDA8" w14:textId="7ED7472C" w:rsidR="00B64BD7" w:rsidRPr="008D2F12" w:rsidRDefault="00B64BD7" w:rsidP="00594AD4">
      <w:pPr>
        <w:pStyle w:val="Prrafodelista"/>
        <w:numPr>
          <w:ilvl w:val="2"/>
          <w:numId w:val="71"/>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Proyecciones</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5</w:t>
      </w:r>
      <w:r w:rsidR="00094FAB">
        <w:rPr>
          <w:rFonts w:asciiTheme="majorHAnsi" w:eastAsiaTheme="majorEastAsia" w:hAnsiTheme="majorHAnsi" w:cstheme="majorHAnsi"/>
          <w:sz w:val="24"/>
          <w:szCs w:val="24"/>
        </w:rPr>
        <w:t>9</w:t>
      </w:r>
    </w:p>
    <w:p w14:paraId="44BB2D78" w14:textId="0A668365" w:rsidR="00B64BD7" w:rsidRPr="008D2F12" w:rsidRDefault="00B64BD7" w:rsidP="00594AD4">
      <w:pPr>
        <w:pStyle w:val="Prrafodelista"/>
        <w:numPr>
          <w:ilvl w:val="0"/>
          <w:numId w:val="59"/>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REFERENCIAS BIBLIOGRÁFICAS</w:t>
      </w:r>
      <w:r w:rsidR="00606008">
        <w:rPr>
          <w:rFonts w:asciiTheme="majorHAnsi" w:eastAsiaTheme="majorEastAsia" w:hAnsiTheme="majorHAnsi" w:cstheme="majorHAnsi"/>
          <w:sz w:val="24"/>
          <w:szCs w:val="24"/>
        </w:rPr>
        <w:t>………………………………………………………………………………</w:t>
      </w:r>
      <w:r w:rsidR="00602A65">
        <w:rPr>
          <w:rFonts w:asciiTheme="majorHAnsi" w:eastAsiaTheme="majorEastAsia" w:hAnsiTheme="majorHAnsi" w:cstheme="majorHAnsi"/>
          <w:sz w:val="24"/>
          <w:szCs w:val="24"/>
        </w:rPr>
        <w:t xml:space="preserve"> </w:t>
      </w:r>
      <w:r w:rsidR="00094FAB">
        <w:rPr>
          <w:rFonts w:asciiTheme="majorHAnsi" w:eastAsiaTheme="majorEastAsia" w:hAnsiTheme="majorHAnsi" w:cstheme="majorHAnsi"/>
          <w:sz w:val="24"/>
          <w:szCs w:val="24"/>
        </w:rPr>
        <w:t>61</w:t>
      </w:r>
    </w:p>
    <w:p w14:paraId="1D23AA2E" w14:textId="2218BD3C" w:rsidR="00594AD4" w:rsidRPr="008D2F12" w:rsidRDefault="00B64BD7" w:rsidP="00594AD4">
      <w:pPr>
        <w:pStyle w:val="Prrafodelista"/>
        <w:numPr>
          <w:ilvl w:val="0"/>
          <w:numId w:val="59"/>
        </w:numPr>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ANEXOS</w:t>
      </w:r>
      <w:r w:rsidR="00606008">
        <w:rPr>
          <w:rFonts w:asciiTheme="majorHAnsi" w:eastAsiaTheme="majorEastAsia" w:hAnsiTheme="majorHAnsi" w:cstheme="majorHAnsi"/>
          <w:sz w:val="24"/>
          <w:szCs w:val="24"/>
        </w:rPr>
        <w:t>…………………………………………………………………………………………………………………</w:t>
      </w:r>
      <w:r w:rsidR="003F5234">
        <w:rPr>
          <w:rFonts w:asciiTheme="majorHAnsi" w:eastAsiaTheme="majorEastAsia" w:hAnsiTheme="majorHAnsi" w:cstheme="majorHAnsi"/>
          <w:sz w:val="24"/>
          <w:szCs w:val="24"/>
        </w:rPr>
        <w:t xml:space="preserve"> </w:t>
      </w:r>
      <w:r w:rsidR="00506106">
        <w:rPr>
          <w:rFonts w:asciiTheme="majorHAnsi" w:eastAsiaTheme="majorEastAsia" w:hAnsiTheme="majorHAnsi" w:cstheme="majorHAnsi"/>
          <w:sz w:val="24"/>
          <w:szCs w:val="24"/>
        </w:rPr>
        <w:t>65</w:t>
      </w:r>
    </w:p>
    <w:p w14:paraId="0CFB2B85" w14:textId="1F07AEF8" w:rsidR="00594AD4"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1</w:t>
      </w:r>
      <w:r w:rsidR="009863B2" w:rsidRPr="008D2F12">
        <w:rPr>
          <w:rFonts w:asciiTheme="majorHAnsi" w:eastAsiaTheme="majorEastAsia" w:hAnsiTheme="majorHAnsi" w:cstheme="majorHAnsi"/>
          <w:sz w:val="24"/>
          <w:szCs w:val="24"/>
        </w:rPr>
        <w:t xml:space="preserve">: </w:t>
      </w:r>
      <w:r w:rsidR="009863B2" w:rsidRPr="008D2F12">
        <w:rPr>
          <w:rFonts w:asciiTheme="majorHAnsi" w:eastAsia="Calibri" w:hAnsiTheme="majorHAnsi" w:cstheme="majorHAnsi"/>
          <w:color w:val="000000" w:themeColor="text1"/>
          <w:sz w:val="24"/>
          <w:szCs w:val="24"/>
        </w:rPr>
        <w:t>Revisión de expertos “Entrevista</w:t>
      </w:r>
      <w:r w:rsidR="009863B2" w:rsidRPr="008D2F12">
        <w:rPr>
          <w:rFonts w:asciiTheme="majorHAnsi" w:hAnsiTheme="majorHAnsi" w:cstheme="majorHAnsi"/>
          <w:sz w:val="24"/>
          <w:szCs w:val="24"/>
          <w:lang w:val="es-MX"/>
        </w:rPr>
        <w:t xml:space="preserve"> </w:t>
      </w:r>
      <w:r w:rsidR="009863B2" w:rsidRPr="008D2F12">
        <w:rPr>
          <w:rFonts w:asciiTheme="majorHAnsi" w:eastAsia="Calibri" w:hAnsiTheme="majorHAnsi" w:cstheme="majorHAnsi"/>
          <w:color w:val="000000" w:themeColor="text1"/>
          <w:sz w:val="24"/>
          <w:szCs w:val="24"/>
          <w:lang w:val="es-MX"/>
        </w:rPr>
        <w:t>para Profesora de Lenguaje y Comunicación en Primero básico</w:t>
      </w:r>
      <w:r w:rsidR="009863B2" w:rsidRPr="008D2F12">
        <w:rPr>
          <w:rFonts w:asciiTheme="majorHAnsi" w:eastAsia="Calibri" w:hAnsiTheme="majorHAnsi" w:cstheme="majorHAnsi"/>
          <w:color w:val="000000" w:themeColor="text1"/>
          <w:sz w:val="24"/>
          <w:szCs w:val="24"/>
        </w:rPr>
        <w:t>”</w:t>
      </w:r>
      <w:r w:rsidR="00606008">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xml:space="preserve"> </w:t>
      </w:r>
      <w:r w:rsidR="00506106">
        <w:rPr>
          <w:rFonts w:asciiTheme="majorHAnsi" w:eastAsia="Calibri" w:hAnsiTheme="majorHAnsi" w:cstheme="majorHAnsi"/>
          <w:color w:val="000000" w:themeColor="text1"/>
          <w:sz w:val="24"/>
          <w:szCs w:val="24"/>
        </w:rPr>
        <w:t>65</w:t>
      </w:r>
    </w:p>
    <w:p w14:paraId="72796EAF" w14:textId="412EEFCF" w:rsidR="00594AD4" w:rsidRPr="008D2F12" w:rsidRDefault="00B64BD7" w:rsidP="00594AD4">
      <w:pPr>
        <w:pStyle w:val="Prrafodelista"/>
        <w:spacing w:before="240" w:after="240" w:line="360" w:lineRule="auto"/>
        <w:jc w:val="both"/>
        <w:rPr>
          <w:rFonts w:asciiTheme="majorHAnsi" w:eastAsia="Calibri" w:hAnsiTheme="majorHAnsi" w:cstheme="majorHAnsi"/>
          <w:color w:val="000000" w:themeColor="text1"/>
          <w:sz w:val="24"/>
          <w:szCs w:val="24"/>
        </w:rPr>
      </w:pPr>
      <w:r w:rsidRPr="008D2F12">
        <w:rPr>
          <w:rFonts w:asciiTheme="majorHAnsi" w:eastAsiaTheme="majorEastAsia" w:hAnsiTheme="majorHAnsi" w:cstheme="majorHAnsi"/>
          <w:sz w:val="24"/>
          <w:szCs w:val="24"/>
        </w:rPr>
        <w:t>Anexo 2</w:t>
      </w:r>
      <w:r w:rsidR="009863B2" w:rsidRPr="008D2F12">
        <w:rPr>
          <w:rFonts w:asciiTheme="majorHAnsi" w:eastAsiaTheme="majorEastAsia" w:hAnsiTheme="majorHAnsi" w:cstheme="majorHAnsi"/>
          <w:sz w:val="24"/>
          <w:szCs w:val="24"/>
        </w:rPr>
        <w:t>:</w:t>
      </w:r>
      <w:r w:rsidR="009863B2" w:rsidRPr="008D2F12">
        <w:rPr>
          <w:rFonts w:asciiTheme="majorHAnsi" w:eastAsia="Calibri" w:hAnsiTheme="majorHAnsi" w:cstheme="majorHAnsi"/>
          <w:color w:val="000000" w:themeColor="text1"/>
          <w:sz w:val="24"/>
          <w:szCs w:val="24"/>
        </w:rPr>
        <w:t xml:space="preserve"> Versión final “</w:t>
      </w:r>
      <w:r w:rsidR="009863B2" w:rsidRPr="008D2F12">
        <w:rPr>
          <w:rFonts w:asciiTheme="majorHAnsi" w:hAnsiTheme="majorHAnsi" w:cstheme="majorHAnsi"/>
          <w:sz w:val="24"/>
          <w:szCs w:val="24"/>
          <w:lang w:val="es-MX"/>
        </w:rPr>
        <w:t>Entrevista para Profesora de Lenguaje y Comunicación en Primero básico</w:t>
      </w:r>
      <w:r w:rsidR="009863B2" w:rsidRPr="008D2F12">
        <w:rPr>
          <w:rFonts w:asciiTheme="majorHAnsi" w:eastAsia="Calibri" w:hAnsiTheme="majorHAnsi" w:cstheme="majorHAnsi"/>
          <w:color w:val="000000" w:themeColor="text1"/>
          <w:sz w:val="24"/>
          <w:szCs w:val="24"/>
        </w:rPr>
        <w:t>”</w:t>
      </w:r>
      <w:r w:rsidR="00606008">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6</w:t>
      </w:r>
      <w:r w:rsidR="00506106">
        <w:rPr>
          <w:rFonts w:asciiTheme="majorHAnsi" w:eastAsia="Calibri" w:hAnsiTheme="majorHAnsi" w:cstheme="majorHAnsi"/>
          <w:color w:val="000000" w:themeColor="text1"/>
          <w:sz w:val="24"/>
          <w:szCs w:val="24"/>
        </w:rPr>
        <w:t>9</w:t>
      </w:r>
    </w:p>
    <w:p w14:paraId="7D586963" w14:textId="2105F8DC" w:rsidR="00B64BD7"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3</w:t>
      </w:r>
      <w:r w:rsidR="009863B2" w:rsidRPr="008D2F12">
        <w:rPr>
          <w:rFonts w:asciiTheme="majorHAnsi" w:eastAsiaTheme="majorEastAsia" w:hAnsiTheme="majorHAnsi" w:cstheme="majorHAnsi"/>
          <w:sz w:val="24"/>
          <w:szCs w:val="24"/>
        </w:rPr>
        <w:t xml:space="preserve">: </w:t>
      </w:r>
      <w:r w:rsidR="009863B2" w:rsidRPr="008D2F12">
        <w:rPr>
          <w:rFonts w:asciiTheme="majorHAnsi" w:eastAsia="Calibri" w:hAnsiTheme="majorHAnsi" w:cstheme="majorHAnsi"/>
          <w:color w:val="000000" w:themeColor="text1"/>
          <w:sz w:val="24"/>
          <w:szCs w:val="24"/>
        </w:rPr>
        <w:t>Revisión de expertos “Diagnósticos primero y segundo básico”</w:t>
      </w:r>
      <w:r w:rsidR="00606008">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xml:space="preserve"> </w:t>
      </w:r>
      <w:r w:rsidR="00506106">
        <w:rPr>
          <w:rFonts w:asciiTheme="majorHAnsi" w:eastAsia="Calibri" w:hAnsiTheme="majorHAnsi" w:cstheme="majorHAnsi"/>
          <w:color w:val="000000" w:themeColor="text1"/>
          <w:sz w:val="24"/>
          <w:szCs w:val="24"/>
        </w:rPr>
        <w:t>72</w:t>
      </w:r>
    </w:p>
    <w:p w14:paraId="2D36441D" w14:textId="1FE2B178" w:rsidR="00594AD4" w:rsidRPr="008D2F12" w:rsidRDefault="00B64BD7" w:rsidP="00594AD4">
      <w:pPr>
        <w:pStyle w:val="Prrafodelista"/>
        <w:spacing w:before="240" w:after="240" w:line="360" w:lineRule="auto"/>
        <w:jc w:val="both"/>
        <w:rPr>
          <w:rFonts w:asciiTheme="majorHAnsi" w:eastAsia="Calibri" w:hAnsiTheme="majorHAnsi" w:cstheme="majorHAnsi"/>
          <w:color w:val="000000" w:themeColor="text1"/>
          <w:sz w:val="24"/>
          <w:szCs w:val="24"/>
        </w:rPr>
      </w:pPr>
      <w:r w:rsidRPr="008D2F12">
        <w:rPr>
          <w:rFonts w:asciiTheme="majorHAnsi" w:eastAsiaTheme="majorEastAsia" w:hAnsiTheme="majorHAnsi" w:cstheme="majorHAnsi"/>
          <w:sz w:val="24"/>
          <w:szCs w:val="24"/>
        </w:rPr>
        <w:t>Anexo 4</w:t>
      </w:r>
      <w:r w:rsidR="009863B2" w:rsidRPr="008D2F12">
        <w:rPr>
          <w:rFonts w:asciiTheme="majorHAnsi" w:eastAsiaTheme="majorEastAsia" w:hAnsiTheme="majorHAnsi" w:cstheme="majorHAnsi"/>
          <w:sz w:val="24"/>
          <w:szCs w:val="24"/>
        </w:rPr>
        <w:t>:</w:t>
      </w:r>
      <w:r w:rsidR="00746ACD" w:rsidRPr="008D2F12">
        <w:rPr>
          <w:rFonts w:asciiTheme="majorHAnsi" w:eastAsia="Calibri" w:hAnsiTheme="majorHAnsi" w:cstheme="majorHAnsi"/>
          <w:color w:val="000000" w:themeColor="text1"/>
          <w:sz w:val="24"/>
          <w:szCs w:val="24"/>
        </w:rPr>
        <w:t xml:space="preserve"> Prueba de diagnóstico para estudiantes de 1° básico</w:t>
      </w:r>
      <w:r w:rsidR="00606008">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7</w:t>
      </w:r>
      <w:r w:rsidR="00506106">
        <w:rPr>
          <w:rFonts w:asciiTheme="majorHAnsi" w:eastAsia="Calibri" w:hAnsiTheme="majorHAnsi" w:cstheme="majorHAnsi"/>
          <w:color w:val="000000" w:themeColor="text1"/>
          <w:sz w:val="24"/>
          <w:szCs w:val="24"/>
        </w:rPr>
        <w:t>8</w:t>
      </w:r>
    </w:p>
    <w:p w14:paraId="08952EFC" w14:textId="71B84852" w:rsidR="00594AD4" w:rsidRPr="008D2F12" w:rsidRDefault="00B64BD7" w:rsidP="00594AD4">
      <w:pPr>
        <w:pStyle w:val="Prrafodelista"/>
        <w:spacing w:before="240" w:after="240" w:line="360" w:lineRule="auto"/>
        <w:jc w:val="both"/>
        <w:rPr>
          <w:rFonts w:asciiTheme="majorHAnsi" w:eastAsia="Calibri" w:hAnsiTheme="majorHAnsi" w:cstheme="majorHAnsi"/>
          <w:color w:val="000000" w:themeColor="text1"/>
          <w:sz w:val="24"/>
          <w:szCs w:val="24"/>
        </w:rPr>
      </w:pPr>
      <w:r w:rsidRPr="008D2F12">
        <w:rPr>
          <w:rFonts w:asciiTheme="majorHAnsi" w:eastAsiaTheme="majorEastAsia" w:hAnsiTheme="majorHAnsi" w:cstheme="majorHAnsi"/>
          <w:sz w:val="24"/>
          <w:szCs w:val="24"/>
        </w:rPr>
        <w:t>Anexo 5</w:t>
      </w:r>
      <w:r w:rsidR="00746ACD" w:rsidRPr="008D2F12">
        <w:rPr>
          <w:rFonts w:asciiTheme="majorHAnsi" w:eastAsiaTheme="majorEastAsia" w:hAnsiTheme="majorHAnsi" w:cstheme="majorHAnsi"/>
          <w:sz w:val="24"/>
          <w:szCs w:val="24"/>
        </w:rPr>
        <w:t>:</w:t>
      </w:r>
      <w:r w:rsidR="00746ACD" w:rsidRPr="008D2F12">
        <w:rPr>
          <w:rFonts w:asciiTheme="majorHAnsi" w:eastAsia="Calibri" w:hAnsiTheme="majorHAnsi" w:cstheme="majorHAnsi"/>
          <w:color w:val="000000" w:themeColor="text1"/>
          <w:sz w:val="24"/>
          <w:szCs w:val="24"/>
        </w:rPr>
        <w:t xml:space="preserve"> Prueba de diagnóstico para estudiantes de 2° básico</w:t>
      </w:r>
      <w:r w:rsidR="00606008">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xml:space="preserve">.. </w:t>
      </w:r>
      <w:r w:rsidR="00506106">
        <w:rPr>
          <w:rFonts w:asciiTheme="majorHAnsi" w:eastAsia="Calibri" w:hAnsiTheme="majorHAnsi" w:cstheme="majorHAnsi"/>
          <w:color w:val="000000" w:themeColor="text1"/>
          <w:sz w:val="24"/>
          <w:szCs w:val="24"/>
        </w:rPr>
        <w:t>81</w:t>
      </w:r>
    </w:p>
    <w:p w14:paraId="1070C310" w14:textId="156F2008" w:rsidR="00594AD4" w:rsidRPr="008D2F12" w:rsidRDefault="00B64BD7" w:rsidP="00594AD4">
      <w:pPr>
        <w:pStyle w:val="Prrafodelista"/>
        <w:spacing w:before="240" w:after="240" w:line="360" w:lineRule="auto"/>
        <w:jc w:val="both"/>
        <w:rPr>
          <w:rFonts w:asciiTheme="majorHAnsi" w:eastAsia="Calibri" w:hAnsiTheme="majorHAnsi" w:cstheme="majorHAnsi"/>
          <w:color w:val="000000" w:themeColor="text1"/>
          <w:sz w:val="24"/>
          <w:szCs w:val="24"/>
        </w:rPr>
      </w:pPr>
      <w:r w:rsidRPr="008D2F12">
        <w:rPr>
          <w:rFonts w:asciiTheme="majorHAnsi" w:eastAsiaTheme="majorEastAsia" w:hAnsiTheme="majorHAnsi" w:cstheme="majorHAnsi"/>
          <w:sz w:val="24"/>
          <w:szCs w:val="24"/>
        </w:rPr>
        <w:t>Anexo 6</w:t>
      </w:r>
      <w:r w:rsidR="00746ACD" w:rsidRPr="008D2F12">
        <w:rPr>
          <w:rFonts w:asciiTheme="majorHAnsi" w:eastAsiaTheme="majorEastAsia" w:hAnsiTheme="majorHAnsi" w:cstheme="majorHAnsi"/>
          <w:sz w:val="24"/>
          <w:szCs w:val="24"/>
        </w:rPr>
        <w:t>:</w:t>
      </w:r>
      <w:r w:rsidR="00746ACD" w:rsidRPr="008D2F12">
        <w:rPr>
          <w:rFonts w:asciiTheme="majorHAnsi" w:eastAsia="Calibri" w:hAnsiTheme="majorHAnsi" w:cstheme="majorHAnsi"/>
          <w:color w:val="000000" w:themeColor="text1"/>
          <w:sz w:val="24"/>
          <w:szCs w:val="24"/>
        </w:rPr>
        <w:t xml:space="preserve"> Tabla resumen de respuestas a “</w:t>
      </w:r>
      <w:r w:rsidR="00746ACD" w:rsidRPr="008D2F12">
        <w:rPr>
          <w:rFonts w:asciiTheme="majorHAnsi" w:hAnsiTheme="majorHAnsi" w:cstheme="majorHAnsi"/>
          <w:sz w:val="24"/>
          <w:szCs w:val="24"/>
          <w:lang w:val="es-MX"/>
        </w:rPr>
        <w:t>Entrevista para Profesora de Lenguaje y Comunicación en Primero básico</w:t>
      </w:r>
      <w:r w:rsidR="00746ACD" w:rsidRPr="008D2F12">
        <w:rPr>
          <w:rFonts w:asciiTheme="majorHAnsi" w:eastAsia="Calibri" w:hAnsiTheme="majorHAnsi" w:cstheme="majorHAnsi"/>
          <w:color w:val="000000" w:themeColor="text1"/>
          <w:sz w:val="24"/>
          <w:szCs w:val="24"/>
        </w:rPr>
        <w:t>”. Diagnóstico</w:t>
      </w:r>
      <w:r w:rsidR="00606008">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xml:space="preserve"> </w:t>
      </w:r>
      <w:r w:rsidR="00506106">
        <w:rPr>
          <w:rFonts w:asciiTheme="majorHAnsi" w:eastAsia="Calibri" w:hAnsiTheme="majorHAnsi" w:cstheme="majorHAnsi"/>
          <w:color w:val="000000" w:themeColor="text1"/>
          <w:sz w:val="24"/>
          <w:szCs w:val="24"/>
        </w:rPr>
        <w:t>83</w:t>
      </w:r>
    </w:p>
    <w:p w14:paraId="79338B6B" w14:textId="3F1DA469" w:rsidR="00594AD4" w:rsidRPr="008D2F12" w:rsidRDefault="00B64BD7" w:rsidP="00594AD4">
      <w:pPr>
        <w:pStyle w:val="Prrafodelista"/>
        <w:spacing w:before="240" w:after="240" w:line="360" w:lineRule="auto"/>
        <w:jc w:val="both"/>
        <w:rPr>
          <w:rFonts w:asciiTheme="majorHAnsi" w:eastAsia="Calibri" w:hAnsiTheme="majorHAnsi" w:cstheme="majorHAnsi"/>
          <w:color w:val="000000" w:themeColor="text1"/>
          <w:sz w:val="24"/>
          <w:szCs w:val="24"/>
        </w:rPr>
      </w:pPr>
      <w:r w:rsidRPr="008D2F12">
        <w:rPr>
          <w:rFonts w:asciiTheme="majorHAnsi" w:eastAsiaTheme="majorEastAsia" w:hAnsiTheme="majorHAnsi" w:cstheme="majorHAnsi"/>
          <w:sz w:val="24"/>
          <w:szCs w:val="24"/>
        </w:rPr>
        <w:t>Anexo 7</w:t>
      </w:r>
      <w:r w:rsidR="00746ACD" w:rsidRPr="008D2F12">
        <w:rPr>
          <w:rFonts w:asciiTheme="majorHAnsi" w:eastAsiaTheme="majorEastAsia" w:hAnsiTheme="majorHAnsi" w:cstheme="majorHAnsi"/>
          <w:sz w:val="24"/>
          <w:szCs w:val="24"/>
        </w:rPr>
        <w:t>:</w:t>
      </w:r>
      <w:r w:rsidR="001C228E" w:rsidRPr="008D2F12">
        <w:rPr>
          <w:rFonts w:asciiTheme="majorHAnsi" w:eastAsia="Calibri" w:hAnsiTheme="majorHAnsi" w:cstheme="majorHAnsi"/>
          <w:color w:val="000000" w:themeColor="text1"/>
          <w:sz w:val="24"/>
          <w:szCs w:val="24"/>
        </w:rPr>
        <w:t xml:space="preserve"> Resultados evaluación escritura institucional formativa de lenguaje, aplicada en agosto</w:t>
      </w:r>
      <w:r w:rsidR="00606008">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xml:space="preserve"> 8</w:t>
      </w:r>
      <w:r w:rsidR="00506106">
        <w:rPr>
          <w:rFonts w:asciiTheme="majorHAnsi" w:eastAsia="Calibri" w:hAnsiTheme="majorHAnsi" w:cstheme="majorHAnsi"/>
          <w:color w:val="000000" w:themeColor="text1"/>
          <w:sz w:val="24"/>
          <w:szCs w:val="24"/>
        </w:rPr>
        <w:t>8</w:t>
      </w:r>
    </w:p>
    <w:p w14:paraId="27DEC50A" w14:textId="7ED8BC8B" w:rsidR="00594AD4" w:rsidRPr="008D2F12" w:rsidRDefault="00B64BD7" w:rsidP="00594AD4">
      <w:pPr>
        <w:pStyle w:val="Prrafodelista"/>
        <w:spacing w:before="240" w:after="240" w:line="360" w:lineRule="auto"/>
        <w:jc w:val="both"/>
        <w:rPr>
          <w:rFonts w:asciiTheme="majorHAnsi" w:eastAsia="Calibri" w:hAnsiTheme="majorHAnsi" w:cstheme="majorHAnsi"/>
          <w:color w:val="000000" w:themeColor="text1"/>
          <w:sz w:val="24"/>
          <w:szCs w:val="24"/>
        </w:rPr>
      </w:pPr>
      <w:r w:rsidRPr="008D2F12">
        <w:rPr>
          <w:rFonts w:asciiTheme="majorHAnsi" w:eastAsiaTheme="majorEastAsia" w:hAnsiTheme="majorHAnsi" w:cstheme="majorHAnsi"/>
          <w:sz w:val="24"/>
          <w:szCs w:val="24"/>
        </w:rPr>
        <w:t>Anexo 8</w:t>
      </w:r>
      <w:r w:rsidR="00746ACD" w:rsidRPr="008D2F12">
        <w:rPr>
          <w:rFonts w:asciiTheme="majorHAnsi" w:eastAsiaTheme="majorEastAsia" w:hAnsiTheme="majorHAnsi" w:cstheme="majorHAnsi"/>
          <w:sz w:val="24"/>
          <w:szCs w:val="24"/>
        </w:rPr>
        <w:t>:</w:t>
      </w:r>
      <w:r w:rsidR="001C228E" w:rsidRPr="008D2F12">
        <w:rPr>
          <w:rFonts w:asciiTheme="majorHAnsi" w:eastAsia="Calibri" w:hAnsiTheme="majorHAnsi" w:cstheme="majorHAnsi"/>
          <w:color w:val="000000" w:themeColor="text1"/>
          <w:sz w:val="24"/>
          <w:szCs w:val="24"/>
        </w:rPr>
        <w:t xml:space="preserve"> Formato de “Consentimientos informados para apoderados”</w:t>
      </w:r>
      <w:r w:rsidR="00606008">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xml:space="preserve"> 8</w:t>
      </w:r>
      <w:r w:rsidR="00506106">
        <w:rPr>
          <w:rFonts w:asciiTheme="majorHAnsi" w:eastAsia="Calibri" w:hAnsiTheme="majorHAnsi" w:cstheme="majorHAnsi"/>
          <w:color w:val="000000" w:themeColor="text1"/>
          <w:sz w:val="24"/>
          <w:szCs w:val="24"/>
        </w:rPr>
        <w:t>9</w:t>
      </w:r>
    </w:p>
    <w:p w14:paraId="13AADA96" w14:textId="2C7A98E1" w:rsidR="00594AD4" w:rsidRPr="008D2F12" w:rsidRDefault="00B64BD7" w:rsidP="00594AD4">
      <w:pPr>
        <w:pStyle w:val="Prrafodelista"/>
        <w:spacing w:before="240" w:after="240" w:line="360" w:lineRule="auto"/>
        <w:jc w:val="both"/>
        <w:rPr>
          <w:rFonts w:asciiTheme="majorHAnsi" w:eastAsia="Calibri" w:hAnsiTheme="majorHAnsi" w:cstheme="majorHAnsi"/>
          <w:color w:val="000000" w:themeColor="text1"/>
          <w:sz w:val="24"/>
          <w:szCs w:val="24"/>
        </w:rPr>
      </w:pPr>
      <w:r w:rsidRPr="008D2F12">
        <w:rPr>
          <w:rFonts w:asciiTheme="majorHAnsi" w:eastAsiaTheme="majorEastAsia" w:hAnsiTheme="majorHAnsi" w:cstheme="majorHAnsi"/>
          <w:sz w:val="24"/>
          <w:szCs w:val="24"/>
        </w:rPr>
        <w:lastRenderedPageBreak/>
        <w:t>Anexo 9</w:t>
      </w:r>
      <w:r w:rsidR="00746ACD" w:rsidRPr="008D2F12">
        <w:rPr>
          <w:rFonts w:asciiTheme="majorHAnsi" w:eastAsiaTheme="majorEastAsia" w:hAnsiTheme="majorHAnsi" w:cstheme="majorHAnsi"/>
          <w:sz w:val="24"/>
          <w:szCs w:val="24"/>
        </w:rPr>
        <w:t>:</w:t>
      </w:r>
      <w:r w:rsidR="001C228E" w:rsidRPr="008D2F12">
        <w:rPr>
          <w:rFonts w:asciiTheme="majorHAnsi" w:eastAsia="Calibri" w:hAnsiTheme="majorHAnsi" w:cstheme="majorHAnsi"/>
          <w:color w:val="000000" w:themeColor="text1"/>
          <w:sz w:val="24"/>
          <w:szCs w:val="24"/>
        </w:rPr>
        <w:t xml:space="preserve"> Formato de “Consentimientos informados para docentes”</w:t>
      </w:r>
      <w:r w:rsidR="00606008">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xml:space="preserve"> </w:t>
      </w:r>
      <w:r w:rsidR="00506106">
        <w:rPr>
          <w:rFonts w:asciiTheme="majorHAnsi" w:eastAsia="Calibri" w:hAnsiTheme="majorHAnsi" w:cstheme="majorHAnsi"/>
          <w:color w:val="000000" w:themeColor="text1"/>
          <w:sz w:val="24"/>
          <w:szCs w:val="24"/>
        </w:rPr>
        <w:t>90</w:t>
      </w:r>
    </w:p>
    <w:p w14:paraId="36F5AB8F" w14:textId="6B88D70F" w:rsidR="00594AD4"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10</w:t>
      </w:r>
      <w:r w:rsidR="00746ACD" w:rsidRPr="008D2F12">
        <w:rPr>
          <w:rFonts w:asciiTheme="majorHAnsi" w:eastAsiaTheme="majorEastAsia" w:hAnsiTheme="majorHAnsi" w:cstheme="majorHAnsi"/>
          <w:sz w:val="24"/>
          <w:szCs w:val="24"/>
        </w:rPr>
        <w:t>:</w:t>
      </w:r>
      <w:r w:rsidR="001C228E" w:rsidRPr="008D2F12">
        <w:rPr>
          <w:rFonts w:asciiTheme="majorHAnsi" w:eastAsiaTheme="majorEastAsia" w:hAnsiTheme="majorHAnsi" w:cstheme="majorHAnsi"/>
          <w:sz w:val="24"/>
          <w:szCs w:val="24"/>
        </w:rPr>
        <w:t xml:space="preserve"> Fotografías de la toma de Acta de las capacitaciones y reuniones de articulación curricular evaluativa</w:t>
      </w:r>
      <w:r w:rsidR="00606008">
        <w:rPr>
          <w:rFonts w:asciiTheme="majorHAnsi" w:eastAsiaTheme="majorEastAsia" w:hAnsiTheme="majorHAnsi" w:cstheme="majorHAnsi"/>
          <w:sz w:val="24"/>
          <w:szCs w:val="24"/>
        </w:rPr>
        <w:t>………………………………………………………………………………………</w:t>
      </w:r>
      <w:r w:rsidR="003F5234">
        <w:rPr>
          <w:rFonts w:asciiTheme="majorHAnsi" w:eastAsiaTheme="majorEastAsia" w:hAnsiTheme="majorHAnsi" w:cstheme="majorHAnsi"/>
          <w:sz w:val="24"/>
          <w:szCs w:val="24"/>
        </w:rPr>
        <w:t xml:space="preserve">……………. </w:t>
      </w:r>
      <w:r w:rsidR="00506106">
        <w:rPr>
          <w:rFonts w:asciiTheme="majorHAnsi" w:eastAsiaTheme="majorEastAsia" w:hAnsiTheme="majorHAnsi" w:cstheme="majorHAnsi"/>
          <w:sz w:val="24"/>
          <w:szCs w:val="24"/>
        </w:rPr>
        <w:t>91</w:t>
      </w:r>
    </w:p>
    <w:p w14:paraId="5E1DE300" w14:textId="6A333DC1" w:rsidR="00594AD4"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11</w:t>
      </w:r>
      <w:r w:rsidR="00746ACD" w:rsidRPr="008D2F12">
        <w:rPr>
          <w:rFonts w:asciiTheme="majorHAnsi" w:eastAsiaTheme="majorEastAsia" w:hAnsiTheme="majorHAnsi" w:cstheme="majorHAnsi"/>
          <w:sz w:val="24"/>
          <w:szCs w:val="24"/>
        </w:rPr>
        <w:t>:</w:t>
      </w:r>
      <w:r w:rsidR="001C228E" w:rsidRPr="008D2F12">
        <w:rPr>
          <w:rFonts w:asciiTheme="majorHAnsi" w:eastAsiaTheme="majorEastAsia" w:hAnsiTheme="majorHAnsi" w:cstheme="majorHAnsi"/>
          <w:sz w:val="24"/>
          <w:szCs w:val="24"/>
        </w:rPr>
        <w:t xml:space="preserve"> Lista de Cotejo 1° y 2°. Evaluación formativa. Unidad de textos instructivos</w:t>
      </w:r>
      <w:r w:rsidR="003F5234">
        <w:rPr>
          <w:rFonts w:asciiTheme="majorHAnsi" w:eastAsiaTheme="majorEastAsia" w:hAnsiTheme="majorHAnsi" w:cstheme="majorHAnsi"/>
          <w:sz w:val="24"/>
          <w:szCs w:val="24"/>
        </w:rPr>
        <w:t xml:space="preserve">… </w:t>
      </w:r>
      <w:r w:rsidR="00506106">
        <w:rPr>
          <w:rFonts w:asciiTheme="majorHAnsi" w:eastAsiaTheme="majorEastAsia" w:hAnsiTheme="majorHAnsi" w:cstheme="majorHAnsi"/>
          <w:sz w:val="24"/>
          <w:szCs w:val="24"/>
        </w:rPr>
        <w:t>96</w:t>
      </w:r>
    </w:p>
    <w:p w14:paraId="1E6A5129" w14:textId="6A24272B" w:rsidR="00B64BD7"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12</w:t>
      </w:r>
      <w:r w:rsidR="00746ACD" w:rsidRPr="008D2F12">
        <w:rPr>
          <w:rFonts w:asciiTheme="majorHAnsi" w:eastAsiaTheme="majorEastAsia" w:hAnsiTheme="majorHAnsi" w:cstheme="majorHAnsi"/>
          <w:sz w:val="24"/>
          <w:szCs w:val="24"/>
        </w:rPr>
        <w:t>:</w:t>
      </w:r>
      <w:r w:rsidR="00601031" w:rsidRPr="008D2F12">
        <w:rPr>
          <w:rFonts w:asciiTheme="majorHAnsi" w:eastAsiaTheme="majorEastAsia" w:hAnsiTheme="majorHAnsi" w:cstheme="majorHAnsi"/>
          <w:sz w:val="24"/>
          <w:szCs w:val="24"/>
        </w:rPr>
        <w:t xml:space="preserve"> Guía 1°. Evaluación sumativa. Unidad de textos instructivos</w:t>
      </w:r>
      <w:r w:rsidR="00606008">
        <w:rPr>
          <w:rFonts w:asciiTheme="majorHAnsi" w:eastAsiaTheme="majorEastAsia" w:hAnsiTheme="majorHAnsi" w:cstheme="majorHAnsi"/>
          <w:sz w:val="24"/>
          <w:szCs w:val="24"/>
        </w:rPr>
        <w:t>………………………..</w:t>
      </w:r>
      <w:r w:rsidR="003F5234">
        <w:rPr>
          <w:rFonts w:asciiTheme="majorHAnsi" w:eastAsiaTheme="majorEastAsia" w:hAnsiTheme="majorHAnsi" w:cstheme="majorHAnsi"/>
          <w:sz w:val="24"/>
          <w:szCs w:val="24"/>
        </w:rPr>
        <w:t xml:space="preserve"> 9</w:t>
      </w:r>
      <w:r w:rsidR="00506106">
        <w:rPr>
          <w:rFonts w:asciiTheme="majorHAnsi" w:eastAsiaTheme="majorEastAsia" w:hAnsiTheme="majorHAnsi" w:cstheme="majorHAnsi"/>
          <w:sz w:val="24"/>
          <w:szCs w:val="24"/>
        </w:rPr>
        <w:t>7</w:t>
      </w:r>
    </w:p>
    <w:p w14:paraId="6FB85C1C" w14:textId="1AB30BF7" w:rsidR="00B64BD7"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13</w:t>
      </w:r>
      <w:r w:rsidR="00746ACD" w:rsidRPr="008D2F12">
        <w:rPr>
          <w:rFonts w:asciiTheme="majorHAnsi" w:eastAsiaTheme="majorEastAsia" w:hAnsiTheme="majorHAnsi" w:cstheme="majorHAnsi"/>
          <w:sz w:val="24"/>
          <w:szCs w:val="24"/>
        </w:rPr>
        <w:t>:</w:t>
      </w:r>
      <w:r w:rsidR="003E4E72" w:rsidRPr="008D2F12">
        <w:rPr>
          <w:rFonts w:asciiTheme="majorHAnsi" w:eastAsiaTheme="majorEastAsia" w:hAnsiTheme="majorHAnsi" w:cstheme="majorHAnsi"/>
          <w:sz w:val="24"/>
          <w:szCs w:val="24"/>
        </w:rPr>
        <w:t xml:space="preserve"> Guía 2°. Evaluación sumativa. Unidad de textos instructivos</w:t>
      </w:r>
      <w:r w:rsidR="00606008">
        <w:rPr>
          <w:rFonts w:asciiTheme="majorHAnsi" w:eastAsiaTheme="majorEastAsia" w:hAnsiTheme="majorHAnsi" w:cstheme="majorHAnsi"/>
          <w:sz w:val="24"/>
          <w:szCs w:val="24"/>
        </w:rPr>
        <w:t>……………………</w:t>
      </w:r>
      <w:r w:rsidR="003F5234">
        <w:rPr>
          <w:rFonts w:asciiTheme="majorHAnsi" w:eastAsiaTheme="majorEastAsia" w:hAnsiTheme="majorHAnsi" w:cstheme="majorHAnsi"/>
          <w:sz w:val="24"/>
          <w:szCs w:val="24"/>
        </w:rPr>
        <w:t xml:space="preserve">…. </w:t>
      </w:r>
      <w:r w:rsidR="00506106">
        <w:rPr>
          <w:rFonts w:asciiTheme="majorHAnsi" w:eastAsiaTheme="majorEastAsia" w:hAnsiTheme="majorHAnsi" w:cstheme="majorHAnsi"/>
          <w:sz w:val="24"/>
          <w:szCs w:val="24"/>
        </w:rPr>
        <w:t>100</w:t>
      </w:r>
    </w:p>
    <w:p w14:paraId="5F18409D" w14:textId="3243664E" w:rsidR="00594AD4"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14</w:t>
      </w:r>
      <w:r w:rsidR="00746ACD" w:rsidRPr="008D2F12">
        <w:rPr>
          <w:rFonts w:asciiTheme="majorHAnsi" w:eastAsiaTheme="majorEastAsia" w:hAnsiTheme="majorHAnsi" w:cstheme="majorHAnsi"/>
          <w:sz w:val="24"/>
          <w:szCs w:val="24"/>
        </w:rPr>
        <w:t>:</w:t>
      </w:r>
      <w:r w:rsidR="0093474E" w:rsidRPr="008D2F12">
        <w:rPr>
          <w:rFonts w:asciiTheme="majorHAnsi" w:eastAsiaTheme="majorEastAsia" w:hAnsiTheme="majorHAnsi" w:cstheme="majorHAnsi"/>
          <w:sz w:val="24"/>
          <w:szCs w:val="24"/>
        </w:rPr>
        <w:t xml:space="preserve"> Lista de Cotejo 1° y 2°. Evaluación formativa. Unidad de textos informativos</w:t>
      </w:r>
      <w:r w:rsidR="00506106">
        <w:rPr>
          <w:rFonts w:asciiTheme="majorHAnsi" w:eastAsiaTheme="majorEastAsia" w:hAnsiTheme="majorHAnsi" w:cstheme="majorHAnsi"/>
          <w:sz w:val="24"/>
          <w:szCs w:val="24"/>
        </w:rPr>
        <w:t>………………………………………………………………………………………………………………</w:t>
      </w:r>
      <w:r w:rsidR="003F5234">
        <w:rPr>
          <w:rFonts w:asciiTheme="majorHAnsi" w:eastAsiaTheme="majorEastAsia" w:hAnsiTheme="majorHAnsi" w:cstheme="majorHAnsi"/>
          <w:sz w:val="24"/>
          <w:szCs w:val="24"/>
        </w:rPr>
        <w:t xml:space="preserve"> </w:t>
      </w:r>
      <w:r w:rsidR="00506106">
        <w:rPr>
          <w:rFonts w:asciiTheme="majorHAnsi" w:eastAsiaTheme="majorEastAsia" w:hAnsiTheme="majorHAnsi" w:cstheme="majorHAnsi"/>
          <w:sz w:val="24"/>
          <w:szCs w:val="24"/>
        </w:rPr>
        <w:t>106</w:t>
      </w:r>
    </w:p>
    <w:p w14:paraId="0E91948A" w14:textId="68938076" w:rsidR="00594AD4"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15</w:t>
      </w:r>
      <w:r w:rsidR="00746ACD" w:rsidRPr="008D2F12">
        <w:rPr>
          <w:rFonts w:asciiTheme="majorHAnsi" w:eastAsiaTheme="majorEastAsia" w:hAnsiTheme="majorHAnsi" w:cstheme="majorHAnsi"/>
          <w:sz w:val="24"/>
          <w:szCs w:val="24"/>
        </w:rPr>
        <w:t>:</w:t>
      </w:r>
      <w:r w:rsidR="0093474E" w:rsidRPr="008D2F12">
        <w:rPr>
          <w:rFonts w:asciiTheme="majorHAnsi" w:eastAsiaTheme="majorEastAsia" w:hAnsiTheme="majorHAnsi" w:cstheme="majorHAnsi"/>
          <w:sz w:val="24"/>
          <w:szCs w:val="24"/>
        </w:rPr>
        <w:t xml:space="preserve"> Ficha 1° y 2°. Evaluación formativa. Unidad de textos informativos</w:t>
      </w:r>
      <w:r w:rsidR="00DE342D">
        <w:rPr>
          <w:rFonts w:asciiTheme="majorHAnsi" w:eastAsiaTheme="majorEastAsia" w:hAnsiTheme="majorHAnsi" w:cstheme="majorHAnsi"/>
          <w:sz w:val="24"/>
          <w:szCs w:val="24"/>
        </w:rPr>
        <w:t>…………….</w:t>
      </w:r>
      <w:r w:rsidR="003F5234">
        <w:rPr>
          <w:rFonts w:asciiTheme="majorHAnsi" w:eastAsiaTheme="majorEastAsia" w:hAnsiTheme="majorHAnsi" w:cstheme="majorHAnsi"/>
          <w:sz w:val="24"/>
          <w:szCs w:val="24"/>
        </w:rPr>
        <w:t xml:space="preserve"> 10</w:t>
      </w:r>
      <w:r w:rsidR="00506106">
        <w:rPr>
          <w:rFonts w:asciiTheme="majorHAnsi" w:eastAsiaTheme="majorEastAsia" w:hAnsiTheme="majorHAnsi" w:cstheme="majorHAnsi"/>
          <w:sz w:val="24"/>
          <w:szCs w:val="24"/>
        </w:rPr>
        <w:t>7</w:t>
      </w:r>
    </w:p>
    <w:p w14:paraId="454053EE" w14:textId="006B2629" w:rsidR="00B64BD7"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16</w:t>
      </w:r>
      <w:r w:rsidR="00746ACD" w:rsidRPr="008D2F12">
        <w:rPr>
          <w:rFonts w:asciiTheme="majorHAnsi" w:eastAsiaTheme="majorEastAsia" w:hAnsiTheme="majorHAnsi" w:cstheme="majorHAnsi"/>
          <w:sz w:val="24"/>
          <w:szCs w:val="24"/>
        </w:rPr>
        <w:t>:</w:t>
      </w:r>
      <w:r w:rsidR="0093474E" w:rsidRPr="008D2F12">
        <w:rPr>
          <w:rFonts w:asciiTheme="majorHAnsi" w:eastAsiaTheme="majorEastAsia" w:hAnsiTheme="majorHAnsi" w:cstheme="majorHAnsi"/>
          <w:sz w:val="24"/>
          <w:szCs w:val="24"/>
        </w:rPr>
        <w:t xml:space="preserve"> Guía 1° y 2°. Evaluación sumativa. Unidad de textos informativos</w:t>
      </w:r>
      <w:r w:rsidR="00DE342D">
        <w:rPr>
          <w:rFonts w:asciiTheme="majorHAnsi" w:eastAsiaTheme="majorEastAsia" w:hAnsiTheme="majorHAnsi" w:cstheme="majorHAnsi"/>
          <w:sz w:val="24"/>
          <w:szCs w:val="24"/>
        </w:rPr>
        <w:t>…………</w:t>
      </w:r>
      <w:r w:rsidR="003F5234">
        <w:rPr>
          <w:rFonts w:asciiTheme="majorHAnsi" w:eastAsiaTheme="majorEastAsia" w:hAnsiTheme="majorHAnsi" w:cstheme="majorHAnsi"/>
          <w:sz w:val="24"/>
          <w:szCs w:val="24"/>
        </w:rPr>
        <w:t>…… 10</w:t>
      </w:r>
      <w:r w:rsidR="00506106">
        <w:rPr>
          <w:rFonts w:asciiTheme="majorHAnsi" w:eastAsiaTheme="majorEastAsia" w:hAnsiTheme="majorHAnsi" w:cstheme="majorHAnsi"/>
          <w:sz w:val="24"/>
          <w:szCs w:val="24"/>
        </w:rPr>
        <w:t>8</w:t>
      </w:r>
    </w:p>
    <w:p w14:paraId="4FE0B3B1" w14:textId="7BFD6DFB" w:rsidR="00B64BD7" w:rsidRPr="008D2F12" w:rsidRDefault="00B64BD7" w:rsidP="00594AD4">
      <w:pPr>
        <w:pStyle w:val="Prrafodelista"/>
        <w:spacing w:before="240" w:after="240" w:line="360" w:lineRule="auto"/>
        <w:jc w:val="both"/>
        <w:rPr>
          <w:rFonts w:asciiTheme="majorHAnsi" w:eastAsiaTheme="majorEastAsia" w:hAnsiTheme="majorHAnsi" w:cstheme="majorHAnsi"/>
          <w:sz w:val="24"/>
          <w:szCs w:val="24"/>
        </w:rPr>
      </w:pPr>
      <w:r w:rsidRPr="008D2F12">
        <w:rPr>
          <w:rFonts w:asciiTheme="majorHAnsi" w:eastAsiaTheme="majorEastAsia" w:hAnsiTheme="majorHAnsi" w:cstheme="majorHAnsi"/>
          <w:sz w:val="24"/>
          <w:szCs w:val="24"/>
        </w:rPr>
        <w:t>Anexo 17</w:t>
      </w:r>
      <w:r w:rsidR="00746ACD" w:rsidRPr="008D2F12">
        <w:rPr>
          <w:rFonts w:asciiTheme="majorHAnsi" w:eastAsiaTheme="majorEastAsia" w:hAnsiTheme="majorHAnsi" w:cstheme="majorHAnsi"/>
          <w:sz w:val="24"/>
          <w:szCs w:val="24"/>
        </w:rPr>
        <w:t>:</w:t>
      </w:r>
      <w:r w:rsidR="0093474E" w:rsidRPr="008D2F12">
        <w:rPr>
          <w:rFonts w:asciiTheme="majorHAnsi" w:eastAsia="Calibri" w:hAnsiTheme="majorHAnsi" w:cstheme="majorHAnsi"/>
          <w:color w:val="000000" w:themeColor="text1"/>
          <w:sz w:val="24"/>
          <w:szCs w:val="24"/>
        </w:rPr>
        <w:t xml:space="preserve"> Tabla resumen de respuestas a “</w:t>
      </w:r>
      <w:r w:rsidR="0093474E" w:rsidRPr="008D2F12">
        <w:rPr>
          <w:rFonts w:asciiTheme="majorHAnsi" w:hAnsiTheme="majorHAnsi" w:cstheme="majorHAnsi"/>
          <w:sz w:val="24"/>
          <w:szCs w:val="24"/>
          <w:lang w:val="es-MX"/>
        </w:rPr>
        <w:t>Entrevista para Profesora de Lenguaje y Comunicación en Primero básico</w:t>
      </w:r>
      <w:r w:rsidR="0093474E" w:rsidRPr="008D2F12">
        <w:rPr>
          <w:rFonts w:asciiTheme="majorHAnsi" w:eastAsia="Calibri" w:hAnsiTheme="majorHAnsi" w:cstheme="majorHAnsi"/>
          <w:color w:val="000000" w:themeColor="text1"/>
          <w:sz w:val="24"/>
          <w:szCs w:val="24"/>
        </w:rPr>
        <w:t>”. Evaluación</w:t>
      </w:r>
      <w:r w:rsidR="00DE342D">
        <w:rPr>
          <w:rFonts w:asciiTheme="majorHAnsi" w:eastAsia="Calibri" w:hAnsiTheme="majorHAnsi" w:cstheme="majorHAnsi"/>
          <w:color w:val="000000" w:themeColor="text1"/>
          <w:sz w:val="24"/>
          <w:szCs w:val="24"/>
        </w:rPr>
        <w:t>……………………………………………………</w:t>
      </w:r>
      <w:r w:rsidR="003F5234">
        <w:rPr>
          <w:rFonts w:asciiTheme="majorHAnsi" w:eastAsia="Calibri" w:hAnsiTheme="majorHAnsi" w:cstheme="majorHAnsi"/>
          <w:color w:val="000000" w:themeColor="text1"/>
          <w:sz w:val="24"/>
          <w:szCs w:val="24"/>
        </w:rPr>
        <w:t>…….. 1</w:t>
      </w:r>
      <w:r w:rsidR="00506106">
        <w:rPr>
          <w:rFonts w:asciiTheme="majorHAnsi" w:eastAsia="Calibri" w:hAnsiTheme="majorHAnsi" w:cstheme="majorHAnsi"/>
          <w:color w:val="000000" w:themeColor="text1"/>
          <w:sz w:val="24"/>
          <w:szCs w:val="24"/>
        </w:rPr>
        <w:t>13</w:t>
      </w:r>
    </w:p>
    <w:p w14:paraId="72B21E05" w14:textId="77777777" w:rsidR="00B64BD7" w:rsidRPr="00B64BD7" w:rsidRDefault="00B64BD7" w:rsidP="00B64BD7">
      <w:pPr>
        <w:pStyle w:val="Prrafodelista"/>
        <w:spacing w:before="240" w:after="240" w:line="360" w:lineRule="auto"/>
        <w:ind w:left="1080"/>
        <w:jc w:val="both"/>
        <w:rPr>
          <w:rFonts w:asciiTheme="majorHAnsi" w:eastAsiaTheme="majorEastAsia" w:hAnsiTheme="majorHAnsi" w:cstheme="majorBidi"/>
          <w:b/>
          <w:bCs/>
          <w:sz w:val="24"/>
          <w:szCs w:val="24"/>
        </w:rPr>
      </w:pPr>
    </w:p>
    <w:p w14:paraId="59BB80F7" w14:textId="77777777" w:rsidR="00DE342D" w:rsidRDefault="00DE342D" w:rsidP="422B9CED">
      <w:pPr>
        <w:spacing w:before="240" w:after="240" w:line="360" w:lineRule="auto"/>
        <w:jc w:val="both"/>
        <w:rPr>
          <w:rFonts w:asciiTheme="majorHAnsi" w:eastAsiaTheme="majorEastAsia" w:hAnsiTheme="majorHAnsi" w:cstheme="majorBidi"/>
          <w:sz w:val="24"/>
          <w:szCs w:val="24"/>
          <w:lang w:val="es-ES"/>
        </w:rPr>
      </w:pPr>
    </w:p>
    <w:p w14:paraId="147FFD32" w14:textId="77777777" w:rsidR="00A955D0" w:rsidRDefault="00A955D0" w:rsidP="422B9CED">
      <w:pPr>
        <w:spacing w:before="240" w:after="240" w:line="360" w:lineRule="auto"/>
        <w:jc w:val="both"/>
        <w:rPr>
          <w:rFonts w:asciiTheme="majorHAnsi" w:eastAsiaTheme="majorEastAsia" w:hAnsiTheme="majorHAnsi" w:cstheme="majorBidi"/>
          <w:sz w:val="24"/>
          <w:szCs w:val="24"/>
          <w:lang w:val="es-ES"/>
        </w:rPr>
      </w:pPr>
    </w:p>
    <w:p w14:paraId="4AE24D6C" w14:textId="77777777" w:rsidR="00A955D0" w:rsidRDefault="00A955D0" w:rsidP="422B9CED">
      <w:pPr>
        <w:spacing w:before="240" w:after="240" w:line="360" w:lineRule="auto"/>
        <w:jc w:val="both"/>
        <w:rPr>
          <w:rFonts w:asciiTheme="majorHAnsi" w:eastAsiaTheme="majorEastAsia" w:hAnsiTheme="majorHAnsi" w:cstheme="majorBidi"/>
          <w:sz w:val="24"/>
          <w:szCs w:val="24"/>
          <w:lang w:val="es-ES"/>
        </w:rPr>
      </w:pPr>
    </w:p>
    <w:p w14:paraId="1476B037" w14:textId="77777777" w:rsidR="00A955D0" w:rsidRDefault="00A955D0" w:rsidP="422B9CED">
      <w:pPr>
        <w:spacing w:before="240" w:after="240" w:line="360" w:lineRule="auto"/>
        <w:jc w:val="both"/>
        <w:rPr>
          <w:rFonts w:asciiTheme="majorHAnsi" w:eastAsiaTheme="majorEastAsia" w:hAnsiTheme="majorHAnsi" w:cstheme="majorBidi"/>
          <w:sz w:val="24"/>
          <w:szCs w:val="24"/>
          <w:lang w:val="es-ES"/>
        </w:rPr>
      </w:pPr>
    </w:p>
    <w:p w14:paraId="1265EBBA" w14:textId="77777777" w:rsidR="00A955D0" w:rsidRDefault="00A955D0" w:rsidP="422B9CED">
      <w:pPr>
        <w:spacing w:before="240" w:after="240" w:line="360" w:lineRule="auto"/>
        <w:jc w:val="both"/>
        <w:rPr>
          <w:rFonts w:asciiTheme="majorHAnsi" w:eastAsiaTheme="majorEastAsia" w:hAnsiTheme="majorHAnsi" w:cstheme="majorBidi"/>
          <w:sz w:val="24"/>
          <w:szCs w:val="24"/>
          <w:lang w:val="es-ES"/>
        </w:rPr>
      </w:pPr>
    </w:p>
    <w:p w14:paraId="03874F05" w14:textId="77777777" w:rsidR="00A955D0" w:rsidRDefault="00A955D0" w:rsidP="422B9CED">
      <w:pPr>
        <w:spacing w:before="240" w:after="240" w:line="360" w:lineRule="auto"/>
        <w:jc w:val="both"/>
        <w:rPr>
          <w:rFonts w:asciiTheme="majorHAnsi" w:eastAsiaTheme="majorEastAsia" w:hAnsiTheme="majorHAnsi" w:cstheme="majorBidi"/>
          <w:sz w:val="24"/>
          <w:szCs w:val="24"/>
          <w:lang w:val="es-ES"/>
        </w:rPr>
      </w:pPr>
    </w:p>
    <w:p w14:paraId="08666AE4" w14:textId="77777777" w:rsidR="00A955D0" w:rsidRDefault="00A955D0" w:rsidP="422B9CED">
      <w:pPr>
        <w:spacing w:before="240" w:after="240" w:line="360" w:lineRule="auto"/>
        <w:jc w:val="both"/>
        <w:rPr>
          <w:rFonts w:asciiTheme="majorHAnsi" w:eastAsiaTheme="majorEastAsia" w:hAnsiTheme="majorHAnsi" w:cstheme="majorBidi"/>
          <w:sz w:val="24"/>
          <w:szCs w:val="24"/>
          <w:lang w:val="es-ES"/>
        </w:rPr>
      </w:pPr>
    </w:p>
    <w:p w14:paraId="38687CE9" w14:textId="77777777" w:rsidR="00A955D0" w:rsidRDefault="00A955D0" w:rsidP="422B9CED">
      <w:pPr>
        <w:spacing w:before="240" w:after="240" w:line="360" w:lineRule="auto"/>
        <w:jc w:val="both"/>
        <w:rPr>
          <w:rFonts w:asciiTheme="majorHAnsi" w:eastAsiaTheme="majorEastAsia" w:hAnsiTheme="majorHAnsi" w:cstheme="majorBidi"/>
          <w:sz w:val="24"/>
          <w:szCs w:val="24"/>
          <w:lang w:val="es-ES"/>
        </w:rPr>
      </w:pPr>
    </w:p>
    <w:p w14:paraId="004FE2F4" w14:textId="77777777" w:rsidR="00A955D0" w:rsidRDefault="00A955D0" w:rsidP="422B9CED">
      <w:pPr>
        <w:spacing w:before="240" w:after="240" w:line="360" w:lineRule="auto"/>
        <w:jc w:val="both"/>
        <w:rPr>
          <w:rFonts w:asciiTheme="majorHAnsi" w:eastAsiaTheme="majorEastAsia" w:hAnsiTheme="majorHAnsi" w:cstheme="majorBidi"/>
          <w:sz w:val="24"/>
          <w:szCs w:val="24"/>
          <w:lang w:val="es-ES"/>
        </w:rPr>
      </w:pPr>
    </w:p>
    <w:p w14:paraId="57DD353A" w14:textId="77777777" w:rsidR="00A955D0" w:rsidRDefault="00A955D0" w:rsidP="422B9CED">
      <w:pPr>
        <w:spacing w:before="240" w:after="240" w:line="360" w:lineRule="auto"/>
        <w:jc w:val="both"/>
        <w:rPr>
          <w:rFonts w:asciiTheme="majorHAnsi" w:eastAsiaTheme="majorEastAsia" w:hAnsiTheme="majorHAnsi" w:cstheme="majorBidi"/>
          <w:sz w:val="24"/>
          <w:szCs w:val="24"/>
          <w:lang w:val="es-ES"/>
        </w:rPr>
      </w:pPr>
    </w:p>
    <w:p w14:paraId="547CE6E0" w14:textId="2BBC7962" w:rsidR="004903AA" w:rsidRPr="004903AA" w:rsidRDefault="004903AA" w:rsidP="422B9CED">
      <w:pPr>
        <w:spacing w:before="240" w:after="240" w:line="360" w:lineRule="auto"/>
        <w:jc w:val="both"/>
        <w:rPr>
          <w:rFonts w:asciiTheme="majorHAnsi" w:eastAsiaTheme="majorEastAsia" w:hAnsiTheme="majorHAnsi" w:cstheme="majorBidi"/>
          <w:b/>
          <w:bCs/>
          <w:sz w:val="24"/>
          <w:szCs w:val="24"/>
        </w:rPr>
      </w:pPr>
      <w:r w:rsidRPr="004903AA">
        <w:rPr>
          <w:rFonts w:asciiTheme="majorHAnsi" w:eastAsiaTheme="majorEastAsia" w:hAnsiTheme="majorHAnsi" w:cstheme="majorBidi"/>
          <w:b/>
          <w:bCs/>
          <w:sz w:val="24"/>
          <w:szCs w:val="24"/>
        </w:rPr>
        <w:lastRenderedPageBreak/>
        <w:t>Resumen</w:t>
      </w:r>
    </w:p>
    <w:p w14:paraId="63EAD7A3" w14:textId="47FDFFCA" w:rsidR="00535564" w:rsidRPr="00535564" w:rsidRDefault="00535564" w:rsidP="00535564">
      <w:pPr>
        <w:spacing w:before="240" w:after="240" w:line="360" w:lineRule="auto"/>
        <w:jc w:val="both"/>
        <w:rPr>
          <w:rFonts w:asciiTheme="majorHAnsi" w:eastAsiaTheme="majorEastAsia" w:hAnsiTheme="majorHAnsi" w:cstheme="majorBidi"/>
          <w:sz w:val="24"/>
          <w:szCs w:val="24"/>
          <w:lang w:val="es-CL"/>
        </w:rPr>
      </w:pPr>
      <w:r w:rsidRPr="00535564">
        <w:rPr>
          <w:rFonts w:asciiTheme="majorHAnsi" w:eastAsiaTheme="majorEastAsia" w:hAnsiTheme="majorHAnsi" w:cstheme="majorBidi"/>
          <w:sz w:val="24"/>
          <w:szCs w:val="24"/>
          <w:lang w:val="es-CL"/>
        </w:rPr>
        <w:t>E</w:t>
      </w:r>
      <w:r>
        <w:rPr>
          <w:rFonts w:asciiTheme="majorHAnsi" w:eastAsiaTheme="majorEastAsia" w:hAnsiTheme="majorHAnsi" w:cstheme="majorBidi"/>
          <w:sz w:val="24"/>
          <w:szCs w:val="24"/>
          <w:lang w:val="es-CL"/>
        </w:rPr>
        <w:t>l presente</w:t>
      </w:r>
      <w:r w:rsidRPr="00535564">
        <w:rPr>
          <w:rFonts w:asciiTheme="majorHAnsi" w:eastAsiaTheme="majorEastAsia" w:hAnsiTheme="majorHAnsi" w:cstheme="majorBidi"/>
          <w:sz w:val="24"/>
          <w:szCs w:val="24"/>
          <w:lang w:val="es-CL"/>
        </w:rPr>
        <w:t xml:space="preserve"> informe detalla una investigación-acción realizada en un colegio particular subvencionado de Macul, enfocada en mejorar la comprensión lectora de estudiantes de 1° y 2° básico mediante una estrategia de articulación curricular y evaluativa entre docentes de lenguaje. La motivación de esta investigación surgió </w:t>
      </w:r>
      <w:r w:rsidR="00301C6E">
        <w:rPr>
          <w:rFonts w:asciiTheme="majorHAnsi" w:eastAsiaTheme="majorEastAsia" w:hAnsiTheme="majorHAnsi" w:cstheme="majorBidi"/>
          <w:sz w:val="24"/>
          <w:szCs w:val="24"/>
          <w:lang w:val="es-CL"/>
        </w:rPr>
        <w:t xml:space="preserve">tras notar </w:t>
      </w:r>
      <w:r w:rsidRPr="00535564">
        <w:rPr>
          <w:rFonts w:asciiTheme="majorHAnsi" w:eastAsiaTheme="majorEastAsia" w:hAnsiTheme="majorHAnsi" w:cstheme="majorBidi"/>
          <w:sz w:val="24"/>
          <w:szCs w:val="24"/>
          <w:lang w:val="es-CL"/>
        </w:rPr>
        <w:t>dificultades persistentes en la comprensión de lectura en textos instructivos e informativos,</w:t>
      </w:r>
      <w:r w:rsidR="00301C6E">
        <w:rPr>
          <w:rFonts w:asciiTheme="majorHAnsi" w:eastAsiaTheme="majorEastAsia" w:hAnsiTheme="majorHAnsi" w:cstheme="majorBidi"/>
          <w:sz w:val="24"/>
          <w:szCs w:val="24"/>
          <w:lang w:val="es-CL"/>
        </w:rPr>
        <w:t xml:space="preserve"> específicamente. L</w:t>
      </w:r>
      <w:r w:rsidRPr="00535564">
        <w:rPr>
          <w:rFonts w:asciiTheme="majorHAnsi" w:eastAsiaTheme="majorEastAsia" w:hAnsiTheme="majorHAnsi" w:cstheme="majorBidi"/>
          <w:sz w:val="24"/>
          <w:szCs w:val="24"/>
          <w:lang w:val="es-CL"/>
        </w:rPr>
        <w:t>o que representaba un obstáculo para el desarrollo académico de los estudiantes en estas etapas. La investigación se estructuró en torno a la identificación, diseño e implementación de estrategias pedagógicas que promovieran una comprensión lectora más efectiva en los estudiantes, acompañada de un proceso evaluativo que p</w:t>
      </w:r>
      <w:r w:rsidR="00527942">
        <w:rPr>
          <w:rFonts w:asciiTheme="majorHAnsi" w:eastAsiaTheme="majorEastAsia" w:hAnsiTheme="majorHAnsi" w:cstheme="majorBidi"/>
          <w:sz w:val="24"/>
          <w:szCs w:val="24"/>
          <w:lang w:val="es-CL"/>
        </w:rPr>
        <w:t>ara</w:t>
      </w:r>
      <w:r w:rsidRPr="00535564">
        <w:rPr>
          <w:rFonts w:asciiTheme="majorHAnsi" w:eastAsiaTheme="majorEastAsia" w:hAnsiTheme="majorHAnsi" w:cstheme="majorBidi"/>
          <w:sz w:val="24"/>
          <w:szCs w:val="24"/>
          <w:lang w:val="es-CL"/>
        </w:rPr>
        <w:t xml:space="preserve"> monitorear el progreso y ajustar las intervenciones según fuera necesario.</w:t>
      </w:r>
    </w:p>
    <w:p w14:paraId="6D682BDC" w14:textId="77777777" w:rsidR="00301C6E" w:rsidRDefault="00535564" w:rsidP="00535564">
      <w:pPr>
        <w:spacing w:before="240" w:after="240" w:line="360" w:lineRule="auto"/>
        <w:jc w:val="both"/>
        <w:rPr>
          <w:rFonts w:asciiTheme="majorHAnsi" w:eastAsiaTheme="majorEastAsia" w:hAnsiTheme="majorHAnsi" w:cstheme="majorBidi"/>
          <w:sz w:val="24"/>
          <w:szCs w:val="24"/>
          <w:lang w:val="es-CL"/>
        </w:rPr>
      </w:pPr>
      <w:r w:rsidRPr="00535564">
        <w:rPr>
          <w:rFonts w:asciiTheme="majorHAnsi" w:eastAsiaTheme="majorEastAsia" w:hAnsiTheme="majorHAnsi" w:cstheme="majorBidi"/>
          <w:sz w:val="24"/>
          <w:szCs w:val="24"/>
          <w:lang w:val="es-CL"/>
        </w:rPr>
        <w:t xml:space="preserve">La intervención implicó una serie de pasos clave: inicialmente, la capacitación de docentes en estrategias de comprensión lectora, seguida por la planificación y ejecución </w:t>
      </w:r>
      <w:r w:rsidR="00301C6E">
        <w:rPr>
          <w:rFonts w:asciiTheme="majorHAnsi" w:eastAsiaTheme="majorEastAsia" w:hAnsiTheme="majorHAnsi" w:cstheme="majorBidi"/>
          <w:sz w:val="24"/>
          <w:szCs w:val="24"/>
          <w:lang w:val="es-CL"/>
        </w:rPr>
        <w:t xml:space="preserve">de una articulación curricular </w:t>
      </w:r>
      <w:r w:rsidRPr="00535564">
        <w:rPr>
          <w:rFonts w:asciiTheme="majorHAnsi" w:eastAsiaTheme="majorEastAsia" w:hAnsiTheme="majorHAnsi" w:cstheme="majorBidi"/>
          <w:sz w:val="24"/>
          <w:szCs w:val="24"/>
          <w:lang w:val="es-CL"/>
        </w:rPr>
        <w:t>orientadas específicamente a mejorar la comprensión de textos no literarios. Paralelamente, se estableció un sistema de</w:t>
      </w:r>
      <w:r w:rsidR="00301C6E">
        <w:rPr>
          <w:rFonts w:asciiTheme="majorHAnsi" w:eastAsiaTheme="majorEastAsia" w:hAnsiTheme="majorHAnsi" w:cstheme="majorBidi"/>
          <w:sz w:val="24"/>
          <w:szCs w:val="24"/>
          <w:lang w:val="es-CL"/>
        </w:rPr>
        <w:t xml:space="preserve"> articulación</w:t>
      </w:r>
      <w:r w:rsidRPr="00535564">
        <w:rPr>
          <w:rFonts w:asciiTheme="majorHAnsi" w:eastAsiaTheme="majorEastAsia" w:hAnsiTheme="majorHAnsi" w:cstheme="majorBidi"/>
          <w:sz w:val="24"/>
          <w:szCs w:val="24"/>
          <w:lang w:val="es-CL"/>
        </w:rPr>
        <w:t xml:space="preserve"> evalua</w:t>
      </w:r>
      <w:r w:rsidR="00301C6E">
        <w:rPr>
          <w:rFonts w:asciiTheme="majorHAnsi" w:eastAsiaTheme="majorEastAsia" w:hAnsiTheme="majorHAnsi" w:cstheme="majorBidi"/>
          <w:sz w:val="24"/>
          <w:szCs w:val="24"/>
          <w:lang w:val="es-CL"/>
        </w:rPr>
        <w:t xml:space="preserve">tiva, lo que implicaba una evaluación </w:t>
      </w:r>
      <w:r w:rsidRPr="00535564">
        <w:rPr>
          <w:rFonts w:asciiTheme="majorHAnsi" w:eastAsiaTheme="majorEastAsia" w:hAnsiTheme="majorHAnsi" w:cstheme="majorBidi"/>
          <w:sz w:val="24"/>
          <w:szCs w:val="24"/>
          <w:lang w:val="es-CL"/>
        </w:rPr>
        <w:t xml:space="preserve">continua que permitió la recolección de datos sobre el avance de los estudiantes, facilitando así la adaptación y el ajuste de las estrategias implementadas. </w:t>
      </w:r>
    </w:p>
    <w:p w14:paraId="3C4B3BAE" w14:textId="6E028949" w:rsidR="00A955D0" w:rsidRDefault="00535564" w:rsidP="422B9CED">
      <w:pPr>
        <w:spacing w:before="240" w:after="240" w:line="360" w:lineRule="auto"/>
        <w:jc w:val="both"/>
        <w:rPr>
          <w:rFonts w:asciiTheme="majorHAnsi" w:eastAsiaTheme="majorEastAsia" w:hAnsiTheme="majorHAnsi" w:cstheme="majorBidi"/>
          <w:sz w:val="24"/>
          <w:szCs w:val="24"/>
          <w:lang w:val="es-CL"/>
        </w:rPr>
      </w:pPr>
      <w:r w:rsidRPr="00535564">
        <w:rPr>
          <w:rFonts w:asciiTheme="majorHAnsi" w:eastAsiaTheme="majorEastAsia" w:hAnsiTheme="majorHAnsi" w:cstheme="majorBidi"/>
          <w:sz w:val="24"/>
          <w:szCs w:val="24"/>
          <w:lang w:val="es-CL"/>
        </w:rPr>
        <w:t xml:space="preserve">Los resultados obtenidos indican una mejora notable en los niveles de comprensión lectora en ambos grados, evidenciando la efectividad de la articulación curricular y evaluativa diseñada. Este enfoque no solo ha tenido un impacto positivo en el desempeño académico de los </w:t>
      </w:r>
      <w:r w:rsidR="00301C6E" w:rsidRPr="00535564">
        <w:rPr>
          <w:rFonts w:asciiTheme="majorHAnsi" w:eastAsiaTheme="majorEastAsia" w:hAnsiTheme="majorHAnsi" w:cstheme="majorBidi"/>
          <w:sz w:val="24"/>
          <w:szCs w:val="24"/>
          <w:lang w:val="es-CL"/>
        </w:rPr>
        <w:t>estudiantes,</w:t>
      </w:r>
      <w:r w:rsidRPr="00535564">
        <w:rPr>
          <w:rFonts w:asciiTheme="majorHAnsi" w:eastAsiaTheme="majorEastAsia" w:hAnsiTheme="majorHAnsi" w:cstheme="majorBidi"/>
          <w:sz w:val="24"/>
          <w:szCs w:val="24"/>
          <w:lang w:val="es-CL"/>
        </w:rPr>
        <w:t xml:space="preserve"> sino que también ha promovido una cultura de colaboración entre los docentes, destacando la importancia de la reflexión y la mejora continua en el proceso </w:t>
      </w:r>
      <w:r w:rsidR="00611CFE">
        <w:rPr>
          <w:rFonts w:asciiTheme="majorHAnsi" w:eastAsiaTheme="majorEastAsia" w:hAnsiTheme="majorHAnsi" w:cstheme="majorBidi"/>
          <w:sz w:val="24"/>
          <w:szCs w:val="24"/>
          <w:lang w:val="es-CL"/>
        </w:rPr>
        <w:t>educativo.</w:t>
      </w:r>
    </w:p>
    <w:p w14:paraId="1CABAD55" w14:textId="2AA591ED" w:rsidR="004903AA" w:rsidRPr="00A955D0" w:rsidRDefault="00527942" w:rsidP="422B9CED">
      <w:pPr>
        <w:spacing w:before="240" w:after="240" w:line="360" w:lineRule="auto"/>
        <w:jc w:val="both"/>
        <w:rPr>
          <w:rFonts w:asciiTheme="majorHAnsi" w:eastAsiaTheme="majorEastAsia" w:hAnsiTheme="majorHAnsi" w:cstheme="majorBidi"/>
          <w:sz w:val="24"/>
          <w:szCs w:val="24"/>
          <w:lang w:val="es-CL"/>
        </w:rPr>
      </w:pPr>
      <w:r w:rsidRPr="00527942">
        <w:rPr>
          <w:rFonts w:asciiTheme="majorHAnsi" w:eastAsiaTheme="majorEastAsia" w:hAnsiTheme="majorHAnsi" w:cstheme="majorBidi"/>
          <w:sz w:val="24"/>
          <w:szCs w:val="24"/>
        </w:rPr>
        <w:t xml:space="preserve">En conclusión, esta investigación-acción </w:t>
      </w:r>
      <w:r>
        <w:rPr>
          <w:rFonts w:asciiTheme="majorHAnsi" w:eastAsiaTheme="majorEastAsia" w:hAnsiTheme="majorHAnsi" w:cstheme="majorBidi"/>
          <w:sz w:val="24"/>
          <w:szCs w:val="24"/>
        </w:rPr>
        <w:t>confirma</w:t>
      </w:r>
      <w:r w:rsidRPr="00527942">
        <w:rPr>
          <w:rFonts w:asciiTheme="majorHAnsi" w:eastAsiaTheme="majorEastAsia" w:hAnsiTheme="majorHAnsi" w:cstheme="majorBidi"/>
          <w:sz w:val="24"/>
          <w:szCs w:val="24"/>
        </w:rPr>
        <w:t xml:space="preserve"> que una intervención coordinada de articulación curricular y evaluativa puede mejorar la comprensión lectora en textos no literarios en estudiantes de primeros niveles. Las mejoras observadas reflejan la efectividad de combinar formación docente especializada, estrategias pedagógicas enfocadas y evaluaciones formativas continuas. </w:t>
      </w:r>
    </w:p>
    <w:p w14:paraId="661076D2" w14:textId="77777777" w:rsidR="00EE5F90" w:rsidRDefault="00EE5F90" w:rsidP="001443C5">
      <w:pPr>
        <w:pStyle w:val="Prrafodelista"/>
        <w:numPr>
          <w:ilvl w:val="0"/>
          <w:numId w:val="56"/>
        </w:numPr>
        <w:spacing w:before="240" w:after="240" w:line="360" w:lineRule="auto"/>
        <w:jc w:val="both"/>
        <w:rPr>
          <w:rFonts w:asciiTheme="majorHAnsi" w:eastAsiaTheme="majorEastAsia" w:hAnsiTheme="majorHAnsi" w:cstheme="majorBidi"/>
          <w:b/>
          <w:bCs/>
          <w:sz w:val="24"/>
          <w:szCs w:val="24"/>
        </w:rPr>
        <w:sectPr w:rsidR="00EE5F90" w:rsidSect="00C51970">
          <w:footerReference w:type="default" r:id="rId9"/>
          <w:footerReference w:type="first" r:id="rId10"/>
          <w:pgSz w:w="12240" w:h="15840" w:code="1"/>
          <w:pgMar w:top="1440" w:right="1440" w:bottom="1440" w:left="1440" w:header="720" w:footer="720" w:gutter="0"/>
          <w:pgNumType w:fmt="upperRoman" w:start="1"/>
          <w:cols w:space="720"/>
          <w:titlePg/>
          <w:docGrid w:linePitch="299"/>
        </w:sectPr>
      </w:pPr>
    </w:p>
    <w:p w14:paraId="51B7304C" w14:textId="1F60B05B" w:rsidR="004903AA" w:rsidRPr="001443C5" w:rsidRDefault="004903AA" w:rsidP="001443C5">
      <w:pPr>
        <w:pStyle w:val="Prrafodelista"/>
        <w:numPr>
          <w:ilvl w:val="0"/>
          <w:numId w:val="56"/>
        </w:numPr>
        <w:spacing w:before="240" w:after="240" w:line="360" w:lineRule="auto"/>
        <w:jc w:val="both"/>
        <w:rPr>
          <w:rFonts w:asciiTheme="majorHAnsi" w:eastAsiaTheme="majorEastAsia" w:hAnsiTheme="majorHAnsi" w:cstheme="majorBidi"/>
          <w:b/>
          <w:bCs/>
          <w:sz w:val="24"/>
          <w:szCs w:val="24"/>
        </w:rPr>
      </w:pPr>
      <w:r w:rsidRPr="001443C5">
        <w:rPr>
          <w:rFonts w:asciiTheme="majorHAnsi" w:eastAsiaTheme="majorEastAsia" w:hAnsiTheme="majorHAnsi" w:cstheme="majorBidi"/>
          <w:b/>
          <w:bCs/>
          <w:sz w:val="24"/>
          <w:szCs w:val="24"/>
        </w:rPr>
        <w:lastRenderedPageBreak/>
        <w:t xml:space="preserve">Introducción </w:t>
      </w:r>
    </w:p>
    <w:p w14:paraId="7B334129" w14:textId="157F2744" w:rsidR="00535564" w:rsidRPr="00535564" w:rsidRDefault="00535564" w:rsidP="00535564">
      <w:pPr>
        <w:spacing w:before="240" w:after="240" w:line="360" w:lineRule="auto"/>
        <w:jc w:val="both"/>
        <w:rPr>
          <w:rFonts w:asciiTheme="majorHAnsi" w:eastAsiaTheme="majorEastAsia" w:hAnsiTheme="majorHAnsi" w:cstheme="majorBidi"/>
          <w:sz w:val="24"/>
          <w:szCs w:val="24"/>
        </w:rPr>
      </w:pPr>
      <w:r w:rsidRPr="00535564">
        <w:rPr>
          <w:rFonts w:asciiTheme="majorHAnsi" w:eastAsiaTheme="majorEastAsia" w:hAnsiTheme="majorHAnsi" w:cstheme="majorBidi"/>
          <w:sz w:val="24"/>
          <w:szCs w:val="24"/>
        </w:rPr>
        <w:t xml:space="preserve">El presente </w:t>
      </w:r>
      <w:r w:rsidR="00A955D0">
        <w:rPr>
          <w:rFonts w:asciiTheme="majorHAnsi" w:eastAsiaTheme="majorEastAsia" w:hAnsiTheme="majorHAnsi" w:cstheme="majorBidi"/>
          <w:sz w:val="24"/>
          <w:szCs w:val="24"/>
        </w:rPr>
        <w:t>trabajo</w:t>
      </w:r>
      <w:r w:rsidRPr="00535564">
        <w:rPr>
          <w:rFonts w:asciiTheme="majorHAnsi" w:eastAsiaTheme="majorEastAsia" w:hAnsiTheme="majorHAnsi" w:cstheme="majorBidi"/>
          <w:sz w:val="24"/>
          <w:szCs w:val="24"/>
        </w:rPr>
        <w:t xml:space="preserve"> expone el desarrollo y los resultados de una investigación-acción orientada a enfrentar uno de los retos más significativos en el ámbito educativo actual: la mejora de la comprensión lectora en los primeros niveles de educación básica. Realizada en un colegio particular subvencionado de la comuna de Macul, esta investigación se centró en los estudiantes de 1° y 2° básico, donde se había identificado una preocupación creciente por el bajo desempeño en la comprensión de textos</w:t>
      </w:r>
      <w:r w:rsidR="0034366B">
        <w:rPr>
          <w:rFonts w:asciiTheme="majorHAnsi" w:eastAsiaTheme="majorEastAsia" w:hAnsiTheme="majorHAnsi" w:cstheme="majorBidi"/>
          <w:sz w:val="24"/>
          <w:szCs w:val="24"/>
        </w:rPr>
        <w:t>, puntualmente en los textos</w:t>
      </w:r>
      <w:r w:rsidRPr="00535564">
        <w:rPr>
          <w:rFonts w:asciiTheme="majorHAnsi" w:eastAsiaTheme="majorEastAsia" w:hAnsiTheme="majorHAnsi" w:cstheme="majorBidi"/>
          <w:sz w:val="24"/>
          <w:szCs w:val="24"/>
        </w:rPr>
        <w:t xml:space="preserve"> instructivos e informativos. Ante esta problemática, </w:t>
      </w:r>
      <w:r w:rsidR="0034366B">
        <w:rPr>
          <w:rFonts w:asciiTheme="majorHAnsi" w:eastAsiaTheme="majorEastAsia" w:hAnsiTheme="majorHAnsi" w:cstheme="majorBidi"/>
          <w:sz w:val="24"/>
          <w:szCs w:val="24"/>
        </w:rPr>
        <w:t>se</w:t>
      </w:r>
      <w:r w:rsidRPr="00535564">
        <w:rPr>
          <w:rFonts w:asciiTheme="majorHAnsi" w:eastAsiaTheme="majorEastAsia" w:hAnsiTheme="majorHAnsi" w:cstheme="majorBidi"/>
          <w:sz w:val="24"/>
          <w:szCs w:val="24"/>
        </w:rPr>
        <w:t xml:space="preserve"> propuso un enfoque innovador basado en la articulación curricular y evaluativa entre las docentes de lenguaje de dichos niveles, buscando así mejorar significativamente la comprensión lectora de los alumnos.</w:t>
      </w:r>
    </w:p>
    <w:p w14:paraId="5898D805" w14:textId="196BC146" w:rsidR="00535564" w:rsidRPr="00535564" w:rsidRDefault="00535564" w:rsidP="00535564">
      <w:pPr>
        <w:spacing w:before="240" w:after="240" w:line="360" w:lineRule="auto"/>
        <w:jc w:val="both"/>
        <w:rPr>
          <w:rFonts w:asciiTheme="majorHAnsi" w:eastAsiaTheme="majorEastAsia" w:hAnsiTheme="majorHAnsi" w:cstheme="majorBidi"/>
          <w:sz w:val="24"/>
          <w:szCs w:val="24"/>
        </w:rPr>
      </w:pPr>
      <w:r w:rsidRPr="00535564">
        <w:rPr>
          <w:rFonts w:asciiTheme="majorHAnsi" w:eastAsiaTheme="majorEastAsia" w:hAnsiTheme="majorHAnsi" w:cstheme="majorBidi"/>
          <w:sz w:val="24"/>
          <w:szCs w:val="24"/>
        </w:rPr>
        <w:t>La introducción del informe contextualiza el problema de investigación dentro del marco teórico de la pedagogía y la educación lectora, destacando la relevancia de la comprensión lectora para el desarrollo académico y personal de los estudiantes. Se describe el enfoque metodológico adoptado, caracterizado por su naturaleza colaborativa y reflexiva, que permitió a los participantes —docentes y estudiantes— involucrarse activamente en el proceso de mejora educativa. A través de una serie de etapas planificadas, desde la capacitación docente hasta la implementación y evaluación de estrategias pedagógicas, la investigación</w:t>
      </w:r>
      <w:r w:rsidR="0034366B">
        <w:rPr>
          <w:rFonts w:asciiTheme="majorHAnsi" w:eastAsiaTheme="majorEastAsia" w:hAnsiTheme="majorHAnsi" w:cstheme="majorBidi"/>
          <w:sz w:val="24"/>
          <w:szCs w:val="24"/>
        </w:rPr>
        <w:t>-acción</w:t>
      </w:r>
      <w:r w:rsidRPr="00535564">
        <w:rPr>
          <w:rFonts w:asciiTheme="majorHAnsi" w:eastAsiaTheme="majorEastAsia" w:hAnsiTheme="majorHAnsi" w:cstheme="majorBidi"/>
          <w:sz w:val="24"/>
          <w:szCs w:val="24"/>
        </w:rPr>
        <w:t xml:space="preserve"> buscó no solo abordar las deficiencias identificadas sino también fomentar un entorno de aprendizaje dinámico y adaptable.</w:t>
      </w:r>
    </w:p>
    <w:p w14:paraId="3C76E3FF" w14:textId="0403E32C" w:rsidR="004903AA" w:rsidRDefault="00535564" w:rsidP="422B9CED">
      <w:pPr>
        <w:spacing w:before="240" w:after="240" w:line="360" w:lineRule="auto"/>
        <w:jc w:val="both"/>
        <w:rPr>
          <w:rFonts w:asciiTheme="majorHAnsi" w:eastAsiaTheme="majorEastAsia" w:hAnsiTheme="majorHAnsi" w:cstheme="majorBidi"/>
          <w:sz w:val="24"/>
          <w:szCs w:val="24"/>
        </w:rPr>
      </w:pPr>
      <w:r w:rsidRPr="00535564">
        <w:rPr>
          <w:rFonts w:asciiTheme="majorHAnsi" w:eastAsiaTheme="majorEastAsia" w:hAnsiTheme="majorHAnsi" w:cstheme="majorBidi"/>
          <w:sz w:val="24"/>
          <w:szCs w:val="24"/>
        </w:rPr>
        <w:t>Este informe se organiza en torno a la presentación del contexto educativo, el planteamiento del problema, los objetivos de la investigación, la metodología empleada, el desarrollo de la intervención, y finalmente, la evaluación de los resultados. Se pretende con ello ofrecer una visión integral del proceso investigativo, sus logros y los desafíos enfrentados, proporcionando así un recurso valioso para futuras iniciativas dirigidas a mejorar la comprensión lectora en el contexto educativo.</w:t>
      </w:r>
    </w:p>
    <w:p w14:paraId="6296405B" w14:textId="77777777" w:rsidR="0034366B" w:rsidRDefault="0034366B" w:rsidP="422B9CED">
      <w:pPr>
        <w:spacing w:before="240" w:after="240" w:line="360" w:lineRule="auto"/>
        <w:jc w:val="both"/>
        <w:rPr>
          <w:rFonts w:asciiTheme="majorHAnsi" w:eastAsiaTheme="majorEastAsia" w:hAnsiTheme="majorHAnsi" w:cstheme="majorBidi"/>
          <w:sz w:val="24"/>
          <w:szCs w:val="24"/>
        </w:rPr>
      </w:pPr>
    </w:p>
    <w:p w14:paraId="5D6F7CB0" w14:textId="77777777" w:rsidR="007500A7" w:rsidRDefault="007500A7" w:rsidP="422B9CED">
      <w:pPr>
        <w:spacing w:before="240" w:after="240" w:line="360" w:lineRule="auto"/>
        <w:jc w:val="both"/>
        <w:rPr>
          <w:rFonts w:asciiTheme="majorHAnsi" w:eastAsiaTheme="majorEastAsia" w:hAnsiTheme="majorHAnsi" w:cstheme="majorBidi"/>
          <w:sz w:val="24"/>
          <w:szCs w:val="24"/>
        </w:rPr>
      </w:pPr>
    </w:p>
    <w:p w14:paraId="2ADEBD4F" w14:textId="3674DBAF" w:rsidR="004903AA" w:rsidRPr="001443C5" w:rsidRDefault="004903AA" w:rsidP="001443C5">
      <w:pPr>
        <w:pStyle w:val="Prrafodelista"/>
        <w:numPr>
          <w:ilvl w:val="0"/>
          <w:numId w:val="56"/>
        </w:numPr>
        <w:spacing w:before="240" w:after="240" w:line="360" w:lineRule="auto"/>
        <w:jc w:val="both"/>
        <w:rPr>
          <w:rFonts w:asciiTheme="majorHAnsi" w:eastAsiaTheme="majorEastAsia" w:hAnsiTheme="majorHAnsi" w:cstheme="majorBidi"/>
          <w:b/>
          <w:bCs/>
          <w:sz w:val="24"/>
          <w:szCs w:val="24"/>
        </w:rPr>
      </w:pPr>
      <w:bookmarkStart w:id="1" w:name="_Hlk162797282"/>
      <w:r w:rsidRPr="001443C5">
        <w:rPr>
          <w:rFonts w:asciiTheme="majorHAnsi" w:eastAsiaTheme="majorEastAsia" w:hAnsiTheme="majorHAnsi" w:cstheme="majorBidi"/>
          <w:b/>
          <w:bCs/>
          <w:sz w:val="24"/>
          <w:szCs w:val="24"/>
        </w:rPr>
        <w:lastRenderedPageBreak/>
        <w:t>PRESENTACIÓN DEL PROBLEMA DE INVESTIGACIÓN</w:t>
      </w:r>
    </w:p>
    <w:p w14:paraId="0538B98B" w14:textId="77777777" w:rsidR="004903AA" w:rsidRDefault="004903AA" w:rsidP="004903AA">
      <w:pPr>
        <w:pStyle w:val="Prrafodelista"/>
        <w:spacing w:before="240" w:after="240" w:line="360" w:lineRule="auto"/>
        <w:jc w:val="both"/>
        <w:rPr>
          <w:rFonts w:asciiTheme="majorHAnsi" w:eastAsiaTheme="majorEastAsia" w:hAnsiTheme="majorHAnsi" w:cstheme="majorBidi"/>
          <w:b/>
          <w:bCs/>
          <w:sz w:val="24"/>
          <w:szCs w:val="24"/>
        </w:rPr>
      </w:pPr>
    </w:p>
    <w:p w14:paraId="66B2A452" w14:textId="08ABC381" w:rsidR="00DA57DA" w:rsidRPr="001443C5" w:rsidRDefault="00DA57DA" w:rsidP="001443C5">
      <w:pPr>
        <w:pStyle w:val="Prrafodelista"/>
        <w:numPr>
          <w:ilvl w:val="1"/>
          <w:numId w:val="56"/>
        </w:numPr>
        <w:spacing w:before="240" w:after="240" w:line="360" w:lineRule="auto"/>
        <w:jc w:val="both"/>
        <w:rPr>
          <w:rFonts w:asciiTheme="majorHAnsi" w:eastAsiaTheme="majorEastAsia" w:hAnsiTheme="majorHAnsi" w:cstheme="majorBidi"/>
          <w:b/>
          <w:bCs/>
          <w:sz w:val="24"/>
          <w:szCs w:val="24"/>
        </w:rPr>
      </w:pPr>
      <w:r w:rsidRPr="001443C5">
        <w:rPr>
          <w:rFonts w:asciiTheme="majorHAnsi" w:eastAsiaTheme="majorEastAsia" w:hAnsiTheme="majorHAnsi" w:cstheme="majorBidi"/>
          <w:b/>
          <w:bCs/>
          <w:sz w:val="24"/>
          <w:szCs w:val="24"/>
        </w:rPr>
        <w:t>Descripción del contexto.</w:t>
      </w:r>
    </w:p>
    <w:bookmarkEnd w:id="1"/>
    <w:p w14:paraId="00000001" w14:textId="363D3F50" w:rsidR="00A21C38" w:rsidRDefault="008567D0" w:rsidP="422B9CED">
      <w:pPr>
        <w:spacing w:before="240" w:after="240" w:line="360" w:lineRule="auto"/>
        <w:jc w:val="both"/>
        <w:rPr>
          <w:rFonts w:asciiTheme="majorHAnsi" w:eastAsiaTheme="majorEastAsia" w:hAnsiTheme="majorHAnsi" w:cstheme="majorBidi"/>
          <w:sz w:val="24"/>
          <w:szCs w:val="24"/>
        </w:rPr>
      </w:pPr>
      <w:r w:rsidRPr="65CD9EB1">
        <w:rPr>
          <w:rFonts w:asciiTheme="majorHAnsi" w:eastAsiaTheme="majorEastAsia" w:hAnsiTheme="majorHAnsi" w:cstheme="majorBidi"/>
          <w:sz w:val="24"/>
          <w:szCs w:val="24"/>
        </w:rPr>
        <w:t>El centro educativo en el cual se desarrollará la Investigación – Acción es un colegio particular subvencionado, mixto y laico, que se fundó el año 1988 en comuna de Macul</w:t>
      </w:r>
      <w:r w:rsidR="57603384" w:rsidRPr="65CD9EB1">
        <w:rPr>
          <w:rFonts w:asciiTheme="majorHAnsi" w:eastAsiaTheme="majorEastAsia" w:hAnsiTheme="majorHAnsi" w:cstheme="majorBidi"/>
          <w:sz w:val="24"/>
          <w:szCs w:val="24"/>
        </w:rPr>
        <w:t>.</w:t>
      </w:r>
      <w:r w:rsidRPr="65CD9EB1">
        <w:rPr>
          <w:rFonts w:asciiTheme="majorHAnsi" w:eastAsiaTheme="majorEastAsia" w:hAnsiTheme="majorHAnsi" w:cstheme="majorBidi"/>
          <w:sz w:val="24"/>
          <w:szCs w:val="24"/>
        </w:rPr>
        <w:t xml:space="preserve"> </w:t>
      </w:r>
      <w:r w:rsidR="64CBB4E4" w:rsidRPr="65CD9EB1">
        <w:rPr>
          <w:rFonts w:asciiTheme="majorHAnsi" w:eastAsiaTheme="majorEastAsia" w:hAnsiTheme="majorHAnsi" w:cstheme="majorBidi"/>
          <w:sz w:val="24"/>
          <w:szCs w:val="24"/>
        </w:rPr>
        <w:t>O</w:t>
      </w:r>
      <w:r w:rsidRPr="65CD9EB1">
        <w:rPr>
          <w:rFonts w:asciiTheme="majorHAnsi" w:eastAsiaTheme="majorEastAsia" w:hAnsiTheme="majorHAnsi" w:cstheme="majorBidi"/>
          <w:sz w:val="24"/>
          <w:szCs w:val="24"/>
        </w:rPr>
        <w:t>riginado y dirigido por una docente con vocación y motivación por iniciar un proyecto educativo que entregara un espacio cómodo, seguro y personalizado a la comunidad del sector.</w:t>
      </w:r>
    </w:p>
    <w:p w14:paraId="00000002" w14:textId="761EE2C2" w:rsidR="00A21C38" w:rsidRDefault="008567D0" w:rsidP="3DBEA7D8">
      <w:pPr>
        <w:spacing w:before="240" w:after="240" w:line="360" w:lineRule="auto"/>
        <w:jc w:val="both"/>
        <w:rPr>
          <w:rFonts w:asciiTheme="majorHAnsi" w:eastAsiaTheme="majorEastAsia" w:hAnsiTheme="majorHAnsi" w:cstheme="majorBidi"/>
          <w:sz w:val="24"/>
          <w:szCs w:val="24"/>
        </w:rPr>
      </w:pPr>
      <w:r w:rsidRPr="3DBEA7D8">
        <w:rPr>
          <w:rFonts w:asciiTheme="majorHAnsi" w:eastAsiaTheme="majorEastAsia" w:hAnsiTheme="majorHAnsi" w:cstheme="majorBidi"/>
          <w:sz w:val="24"/>
          <w:szCs w:val="24"/>
        </w:rPr>
        <w:t>A lo largo de sus 35 años de trayectoria, el colegio ha trabajado por forjar su sello, alineado con su misión y visión. En el Proyecto Educativo Institucional, declara que su sello es un “Aprendizaje centrado en la persona de carácter inclusivo, reflexivo y crítico. Esto implica</w:t>
      </w:r>
      <w:r w:rsidR="57D281BE" w:rsidRPr="3DBEA7D8">
        <w:rPr>
          <w:rFonts w:asciiTheme="majorHAnsi" w:eastAsiaTheme="majorEastAsia" w:hAnsiTheme="majorHAnsi" w:cstheme="majorBidi"/>
          <w:sz w:val="24"/>
          <w:szCs w:val="24"/>
        </w:rPr>
        <w:t xml:space="preserve"> que somos</w:t>
      </w:r>
      <w:r w:rsidRPr="3DBEA7D8">
        <w:rPr>
          <w:rFonts w:asciiTheme="majorHAnsi" w:eastAsiaTheme="majorEastAsia" w:hAnsiTheme="majorHAnsi" w:cstheme="majorBidi"/>
          <w:sz w:val="24"/>
          <w:szCs w:val="24"/>
        </w:rPr>
        <w:t xml:space="preserve"> un colegio inclusivo que busca trabajar con la diversidad y la integración de todos los estudiantes, además de promover en ellos la interacción, las oportunidades, la empatía y el trabajo cooperativo de todos los actores con el objeto de lograr aprendizajes efectivos” (PEI, 2017). Estas características, empapan la misión y visión declarada por la institución, puesto que en ambos casos nuevamente se reconocen como una comunidad educativa inclusiva, que se centra en el desarrollo pleno de las personas (PEI, 2017). </w:t>
      </w:r>
    </w:p>
    <w:p w14:paraId="00000003" w14:textId="77777777" w:rsidR="00A21C38" w:rsidRDefault="008567D0" w:rsidP="5F156939">
      <w:pPr>
        <w:spacing w:before="240" w:after="240" w:line="360" w:lineRule="auto"/>
        <w:jc w:val="both"/>
        <w:rPr>
          <w:rFonts w:asciiTheme="majorHAnsi" w:eastAsiaTheme="majorEastAsia" w:hAnsiTheme="majorHAnsi" w:cstheme="majorBidi"/>
          <w:sz w:val="24"/>
          <w:szCs w:val="24"/>
        </w:rPr>
      </w:pPr>
      <w:r w:rsidRPr="5F156939">
        <w:rPr>
          <w:rFonts w:asciiTheme="majorHAnsi" w:eastAsiaTheme="majorEastAsia" w:hAnsiTheme="majorHAnsi" w:cstheme="majorBidi"/>
          <w:sz w:val="24"/>
          <w:szCs w:val="24"/>
        </w:rPr>
        <w:t xml:space="preserve">Esta misión y visión de pedagogía inclusiva, el colegio la concibe como: “Para nosotros la Educación Inclusiva implica que todos los jóvenes y adultos de una determinada comunidad aprendan juntos independientemente de su origen, sus condiciones personales, sociales o culturales, incluidos aquellos que presentan cualquier problema de aprendizaje o discapacidad” (PEI, 2017). </w:t>
      </w:r>
    </w:p>
    <w:p w14:paraId="00000004" w14:textId="77777777" w:rsidR="00A21C38" w:rsidRDefault="008567D0" w:rsidP="5F156939">
      <w:pPr>
        <w:spacing w:before="240" w:after="240" w:line="360" w:lineRule="auto"/>
        <w:jc w:val="both"/>
        <w:rPr>
          <w:rFonts w:asciiTheme="majorHAnsi" w:eastAsiaTheme="majorEastAsia" w:hAnsiTheme="majorHAnsi" w:cstheme="majorBidi"/>
          <w:sz w:val="24"/>
          <w:szCs w:val="24"/>
        </w:rPr>
      </w:pPr>
      <w:r w:rsidRPr="5F156939">
        <w:rPr>
          <w:rFonts w:asciiTheme="majorHAnsi" w:eastAsiaTheme="majorEastAsia" w:hAnsiTheme="majorHAnsi" w:cstheme="majorBidi"/>
          <w:sz w:val="24"/>
          <w:szCs w:val="24"/>
        </w:rPr>
        <w:t xml:space="preserve">Para alcanzar este tipo de educación, el colegio cuenta con un Programa de Integración Escolar (PIE), que le permite ser un centro educativo inclusivo, contando con 25% de sus estudiantes con Necesidades Educativas Especiales permanentes y transitorias. Todos ellos reciben un apoyo constante y permanente por parte de sus docentes, educadoras diferenciales, terapeuta ocupacional, psicóloga y fonoaudióloga; quienes realizan un trabajo directo con ellos en la sala de clases y aulas de recursos. </w:t>
      </w:r>
    </w:p>
    <w:p w14:paraId="00000005" w14:textId="77777777" w:rsidR="00A21C38" w:rsidRDefault="008567D0" w:rsidP="5F156939">
      <w:pPr>
        <w:spacing w:before="240" w:after="240" w:line="360" w:lineRule="auto"/>
        <w:jc w:val="both"/>
        <w:rPr>
          <w:rFonts w:asciiTheme="majorHAnsi" w:eastAsiaTheme="majorEastAsia" w:hAnsiTheme="majorHAnsi" w:cstheme="majorBidi"/>
          <w:sz w:val="24"/>
          <w:szCs w:val="24"/>
        </w:rPr>
      </w:pPr>
      <w:r w:rsidRPr="5F156939">
        <w:rPr>
          <w:rFonts w:asciiTheme="majorHAnsi" w:eastAsiaTheme="majorEastAsia" w:hAnsiTheme="majorHAnsi" w:cstheme="majorBidi"/>
          <w:sz w:val="24"/>
          <w:szCs w:val="24"/>
        </w:rPr>
        <w:lastRenderedPageBreak/>
        <w:t>Además de contar con un PIE, para velar por la entrega de una educación inclusiva, el colegio se preocupa por ofrecer una educación personalizada. Es por ello que ha mantenido la característica de contar con un solo curso por nivel, con un promedio de 22 estudiantes por sala, y contar con al menos un estudiante con Necesidades Educativas Especiales permanentes y transitorias por cada curso.</w:t>
      </w:r>
    </w:p>
    <w:p w14:paraId="00000006" w14:textId="497675B8" w:rsidR="00A21C38" w:rsidRDefault="008567D0" w:rsidP="5F156939">
      <w:pPr>
        <w:spacing w:before="240" w:after="240" w:line="360" w:lineRule="auto"/>
        <w:jc w:val="both"/>
        <w:rPr>
          <w:rFonts w:asciiTheme="majorHAnsi" w:eastAsiaTheme="majorEastAsia" w:hAnsiTheme="majorHAnsi" w:cstheme="majorBidi"/>
          <w:sz w:val="24"/>
          <w:szCs w:val="24"/>
        </w:rPr>
      </w:pPr>
      <w:r w:rsidRPr="5F156939">
        <w:rPr>
          <w:rFonts w:asciiTheme="majorHAnsi" w:eastAsiaTheme="majorEastAsia" w:hAnsiTheme="majorHAnsi" w:cstheme="majorBidi"/>
          <w:sz w:val="24"/>
          <w:szCs w:val="24"/>
        </w:rPr>
        <w:t xml:space="preserve">Dentro de la institución, se pretende lograr la pedagogía inclusiva centrada en la persona, a partir del trabajo con un enfoque metodológico basado en la educación inclusiva, una metodología activa y una evaluación para el aprendizaje (PEI, 2017). </w:t>
      </w:r>
      <w:r w:rsidR="00DB7D74" w:rsidRPr="00DB7D74">
        <w:rPr>
          <w:rFonts w:asciiTheme="majorHAnsi" w:eastAsiaTheme="majorEastAsia" w:hAnsiTheme="majorHAnsi" w:cstheme="majorBidi"/>
          <w:sz w:val="24"/>
          <w:szCs w:val="24"/>
        </w:rPr>
        <w:t>Del mismo modo, dentro del Plan de Mejoramiento Educativo se declara la intención de mejorar el uso y aplicación de Tecnologías de Información y Comunicación y el trabajo articulado entre los docentes, ambos como herramientas que favorezcan el logro de aprendizajes significativos e inclusivos.</w:t>
      </w:r>
    </w:p>
    <w:p w14:paraId="0D54788A" w14:textId="77777777" w:rsidR="00B00084" w:rsidRDefault="00B00084" w:rsidP="5F156939">
      <w:pPr>
        <w:spacing w:before="240" w:after="240" w:line="360" w:lineRule="auto"/>
        <w:jc w:val="both"/>
        <w:rPr>
          <w:rFonts w:asciiTheme="majorHAnsi" w:eastAsiaTheme="majorEastAsia" w:hAnsiTheme="majorHAnsi" w:cstheme="majorBidi"/>
          <w:sz w:val="24"/>
          <w:szCs w:val="24"/>
        </w:rPr>
      </w:pPr>
    </w:p>
    <w:p w14:paraId="48E7AC93" w14:textId="28D4B8A6" w:rsidR="00B00084" w:rsidRPr="001443C5" w:rsidRDefault="00D77387" w:rsidP="001443C5">
      <w:pPr>
        <w:pStyle w:val="Prrafodelista"/>
        <w:numPr>
          <w:ilvl w:val="1"/>
          <w:numId w:val="56"/>
        </w:numPr>
        <w:spacing w:before="240" w:after="240"/>
        <w:jc w:val="both"/>
        <w:rPr>
          <w:rFonts w:asciiTheme="majorHAnsi" w:eastAsiaTheme="majorEastAsia" w:hAnsiTheme="majorHAnsi" w:cstheme="majorHAnsi"/>
          <w:b/>
          <w:bCs/>
          <w:sz w:val="24"/>
          <w:szCs w:val="24"/>
        </w:rPr>
      </w:pPr>
      <w:r w:rsidRPr="001443C5">
        <w:rPr>
          <w:rFonts w:asciiTheme="majorHAnsi" w:eastAsiaTheme="majorEastAsia" w:hAnsiTheme="majorHAnsi" w:cstheme="majorHAnsi"/>
          <w:b/>
          <w:bCs/>
          <w:sz w:val="24"/>
          <w:szCs w:val="24"/>
        </w:rPr>
        <w:t>Planteamiento del</w:t>
      </w:r>
      <w:r w:rsidR="00E921F0" w:rsidRPr="001443C5">
        <w:rPr>
          <w:rFonts w:asciiTheme="majorHAnsi" w:eastAsiaTheme="majorEastAsia" w:hAnsiTheme="majorHAnsi" w:cstheme="majorHAnsi"/>
          <w:b/>
          <w:bCs/>
          <w:sz w:val="24"/>
          <w:szCs w:val="24"/>
        </w:rPr>
        <w:t xml:space="preserve"> problema</w:t>
      </w:r>
      <w:r w:rsidR="004903AA" w:rsidRPr="001443C5">
        <w:rPr>
          <w:rFonts w:asciiTheme="majorHAnsi" w:eastAsiaTheme="majorEastAsia" w:hAnsiTheme="majorHAnsi" w:cstheme="majorHAnsi"/>
          <w:b/>
          <w:bCs/>
          <w:sz w:val="24"/>
          <w:szCs w:val="24"/>
        </w:rPr>
        <w:t>.</w:t>
      </w:r>
    </w:p>
    <w:p w14:paraId="00000007" w14:textId="2C671F94" w:rsidR="00A21C38" w:rsidRDefault="008567D0" w:rsidP="422B9CED">
      <w:pPr>
        <w:spacing w:before="240" w:after="240" w:line="360" w:lineRule="auto"/>
        <w:jc w:val="both"/>
        <w:rPr>
          <w:rFonts w:asciiTheme="majorHAnsi" w:eastAsiaTheme="majorEastAsia" w:hAnsiTheme="majorHAnsi" w:cstheme="majorBidi"/>
          <w:sz w:val="24"/>
          <w:szCs w:val="24"/>
        </w:rPr>
      </w:pPr>
      <w:r w:rsidRPr="3DBEA7D8">
        <w:rPr>
          <w:rFonts w:asciiTheme="majorHAnsi" w:eastAsiaTheme="majorEastAsia" w:hAnsiTheme="majorHAnsi" w:cstheme="majorBidi"/>
          <w:sz w:val="24"/>
          <w:szCs w:val="24"/>
        </w:rPr>
        <w:t xml:space="preserve">La implementación de este enfoque metodológico ya </w:t>
      </w:r>
      <w:r w:rsidR="00616F96" w:rsidRPr="3DBEA7D8">
        <w:rPr>
          <w:rFonts w:asciiTheme="majorHAnsi" w:eastAsiaTheme="majorEastAsia" w:hAnsiTheme="majorHAnsi" w:cstheme="majorBidi"/>
          <w:sz w:val="24"/>
          <w:szCs w:val="24"/>
        </w:rPr>
        <w:t>descrito</w:t>
      </w:r>
      <w:r w:rsidRPr="3DBEA7D8">
        <w:rPr>
          <w:rFonts w:asciiTheme="majorHAnsi" w:eastAsiaTheme="majorEastAsia" w:hAnsiTheme="majorHAnsi" w:cstheme="majorBidi"/>
          <w:sz w:val="24"/>
          <w:szCs w:val="24"/>
        </w:rPr>
        <w:t xml:space="preserve"> le ha permitido al colegio obtener resultados positivos en las evaluaciones estandarizadas a nivel país</w:t>
      </w:r>
      <w:r w:rsidR="70DCC015" w:rsidRPr="3DBEA7D8">
        <w:rPr>
          <w:rFonts w:asciiTheme="majorHAnsi" w:eastAsiaTheme="majorEastAsia" w:hAnsiTheme="majorHAnsi" w:cstheme="majorBidi"/>
          <w:sz w:val="24"/>
          <w:szCs w:val="24"/>
        </w:rPr>
        <w:t xml:space="preserve"> hasta el año 2022</w:t>
      </w:r>
      <w:r w:rsidRPr="3DBEA7D8">
        <w:rPr>
          <w:rFonts w:asciiTheme="majorHAnsi" w:eastAsiaTheme="majorEastAsia" w:hAnsiTheme="majorHAnsi" w:cstheme="majorBidi"/>
          <w:sz w:val="24"/>
          <w:szCs w:val="24"/>
        </w:rPr>
        <w:t xml:space="preserve">. </w:t>
      </w:r>
      <w:r w:rsidR="4A2AF49D" w:rsidRPr="3DBEA7D8">
        <w:rPr>
          <w:rFonts w:asciiTheme="majorHAnsi" w:eastAsiaTheme="majorEastAsia" w:hAnsiTheme="majorHAnsi" w:cstheme="majorBidi"/>
          <w:sz w:val="24"/>
          <w:szCs w:val="24"/>
        </w:rPr>
        <w:t>Desde el año 2015,</w:t>
      </w:r>
      <w:r w:rsidR="638E1D07" w:rsidRPr="3DBEA7D8">
        <w:rPr>
          <w:rFonts w:asciiTheme="majorHAnsi" w:eastAsiaTheme="majorEastAsia" w:hAnsiTheme="majorHAnsi" w:cstheme="majorBidi"/>
          <w:sz w:val="24"/>
          <w:szCs w:val="24"/>
        </w:rPr>
        <w:t xml:space="preserve"> </w:t>
      </w:r>
      <w:r w:rsidR="0DA9E6F5" w:rsidRPr="3DBEA7D8">
        <w:rPr>
          <w:rFonts w:asciiTheme="majorHAnsi" w:eastAsiaTheme="majorEastAsia" w:hAnsiTheme="majorHAnsi" w:cstheme="majorBidi"/>
          <w:sz w:val="24"/>
          <w:szCs w:val="24"/>
        </w:rPr>
        <w:t>los resultados Simce en Lenguaje y Matemática se mant</w:t>
      </w:r>
      <w:r w:rsidR="00DA57DA">
        <w:rPr>
          <w:rFonts w:asciiTheme="majorHAnsi" w:eastAsiaTheme="majorEastAsia" w:hAnsiTheme="majorHAnsi" w:cstheme="majorBidi"/>
          <w:sz w:val="24"/>
          <w:szCs w:val="24"/>
        </w:rPr>
        <w:t>ení</w:t>
      </w:r>
      <w:r w:rsidR="0DA9E6F5" w:rsidRPr="3DBEA7D8">
        <w:rPr>
          <w:rFonts w:asciiTheme="majorHAnsi" w:eastAsiaTheme="majorEastAsia" w:hAnsiTheme="majorHAnsi" w:cstheme="majorBidi"/>
          <w:sz w:val="24"/>
          <w:szCs w:val="24"/>
        </w:rPr>
        <w:t xml:space="preserve">an dentro de un rango “similar”, tanto en </w:t>
      </w:r>
      <w:r w:rsidR="399F3B1C" w:rsidRPr="3DBEA7D8">
        <w:rPr>
          <w:rFonts w:asciiTheme="majorHAnsi" w:eastAsiaTheme="majorEastAsia" w:hAnsiTheme="majorHAnsi" w:cstheme="majorBidi"/>
          <w:sz w:val="24"/>
          <w:szCs w:val="24"/>
        </w:rPr>
        <w:t>Lenguaje como Matemática en los niveles de 4° básico y II° medio.</w:t>
      </w:r>
      <w:r w:rsidR="4A2AF49D" w:rsidRPr="3DBEA7D8">
        <w:rPr>
          <w:rFonts w:asciiTheme="majorHAnsi" w:eastAsiaTheme="majorEastAsia" w:hAnsiTheme="majorHAnsi" w:cstheme="majorBidi"/>
          <w:sz w:val="24"/>
          <w:szCs w:val="24"/>
        </w:rPr>
        <w:t xml:space="preserve"> </w:t>
      </w:r>
      <w:r w:rsidRPr="3DBEA7D8">
        <w:rPr>
          <w:rFonts w:asciiTheme="majorHAnsi" w:eastAsiaTheme="majorEastAsia" w:hAnsiTheme="majorHAnsi" w:cstheme="majorBidi"/>
          <w:sz w:val="24"/>
          <w:szCs w:val="24"/>
        </w:rPr>
        <w:t xml:space="preserve">Lo cual </w:t>
      </w:r>
      <w:r w:rsidR="4C4ECC26" w:rsidRPr="3DBEA7D8">
        <w:rPr>
          <w:rFonts w:asciiTheme="majorHAnsi" w:eastAsiaTheme="majorEastAsia" w:hAnsiTheme="majorHAnsi" w:cstheme="majorBidi"/>
          <w:sz w:val="24"/>
          <w:szCs w:val="24"/>
        </w:rPr>
        <w:t>demuestra</w:t>
      </w:r>
      <w:r w:rsidRPr="3DBEA7D8">
        <w:rPr>
          <w:rFonts w:asciiTheme="majorHAnsi" w:eastAsiaTheme="majorEastAsia" w:hAnsiTheme="majorHAnsi" w:cstheme="majorBidi"/>
          <w:sz w:val="24"/>
          <w:szCs w:val="24"/>
        </w:rPr>
        <w:t xml:space="preserve"> que, se han alcanzado los resultados esperados en el área académica, de desarrollo personal y social. En cuanto a la rendición de la prueba PAES, </w:t>
      </w:r>
      <w:r w:rsidR="00DA57DA" w:rsidRPr="3DBEA7D8">
        <w:rPr>
          <w:rFonts w:asciiTheme="majorHAnsi" w:eastAsiaTheme="majorEastAsia" w:hAnsiTheme="majorHAnsi" w:cstheme="majorBidi"/>
          <w:sz w:val="24"/>
          <w:szCs w:val="24"/>
        </w:rPr>
        <w:t>todos los promedios</w:t>
      </w:r>
      <w:r w:rsidRPr="3DBEA7D8">
        <w:rPr>
          <w:rFonts w:asciiTheme="majorHAnsi" w:eastAsiaTheme="majorEastAsia" w:hAnsiTheme="majorHAnsi" w:cstheme="majorBidi"/>
          <w:sz w:val="24"/>
          <w:szCs w:val="24"/>
        </w:rPr>
        <w:t xml:space="preserve"> de puntajes obtenidos por los estudiantes se encuentran por sobre la media comunal, provincial, regional y nacional. </w:t>
      </w:r>
    </w:p>
    <w:p w14:paraId="00000008" w14:textId="77777777" w:rsidR="00A21C38" w:rsidRDefault="008567D0" w:rsidP="5F156939">
      <w:pPr>
        <w:spacing w:before="240" w:after="240" w:line="360" w:lineRule="auto"/>
        <w:jc w:val="both"/>
        <w:rPr>
          <w:rFonts w:asciiTheme="majorHAnsi" w:eastAsiaTheme="majorEastAsia" w:hAnsiTheme="majorHAnsi" w:cstheme="majorBidi"/>
          <w:sz w:val="24"/>
          <w:szCs w:val="24"/>
        </w:rPr>
      </w:pPr>
      <w:r w:rsidRPr="5F156939">
        <w:rPr>
          <w:rFonts w:asciiTheme="majorHAnsi" w:eastAsiaTheme="majorEastAsia" w:hAnsiTheme="majorHAnsi" w:cstheme="majorBidi"/>
          <w:sz w:val="24"/>
          <w:szCs w:val="24"/>
        </w:rPr>
        <w:t xml:space="preserve">Considerando lo anterior, es posible señalar que la institución educativa está realizando un trabajo efectivo en cuanto al nivel de logro de los aprendizajes de sus estudiantes, teniendo como sello la pedagogía inclusiva y personalizada. </w:t>
      </w:r>
    </w:p>
    <w:p w14:paraId="00000009" w14:textId="6886F918" w:rsidR="00A21C38" w:rsidRDefault="008567D0" w:rsidP="5F156939">
      <w:pPr>
        <w:spacing w:before="240" w:after="240" w:line="360" w:lineRule="auto"/>
        <w:jc w:val="both"/>
        <w:rPr>
          <w:rFonts w:asciiTheme="majorHAnsi" w:eastAsiaTheme="majorEastAsia" w:hAnsiTheme="majorHAnsi" w:cstheme="majorBidi"/>
          <w:sz w:val="24"/>
          <w:szCs w:val="24"/>
        </w:rPr>
      </w:pPr>
      <w:r w:rsidRPr="5F156939">
        <w:rPr>
          <w:rFonts w:asciiTheme="majorHAnsi" w:eastAsiaTheme="majorEastAsia" w:hAnsiTheme="majorHAnsi" w:cstheme="majorBidi"/>
          <w:sz w:val="24"/>
          <w:szCs w:val="24"/>
        </w:rPr>
        <w:lastRenderedPageBreak/>
        <w:t xml:space="preserve">Sin embargo, en los niveles iniciales de educación básica, específicamente </w:t>
      </w:r>
      <w:r w:rsidR="00B00084">
        <w:rPr>
          <w:rFonts w:asciiTheme="majorHAnsi" w:eastAsiaTheme="majorEastAsia" w:hAnsiTheme="majorHAnsi" w:cstheme="majorBidi"/>
          <w:sz w:val="24"/>
          <w:szCs w:val="24"/>
        </w:rPr>
        <w:t>en primer ciclo (</w:t>
      </w:r>
      <w:r w:rsidRPr="5F156939">
        <w:rPr>
          <w:rFonts w:asciiTheme="majorHAnsi" w:eastAsiaTheme="majorEastAsia" w:hAnsiTheme="majorHAnsi" w:cstheme="majorBidi"/>
          <w:sz w:val="24"/>
          <w:szCs w:val="24"/>
        </w:rPr>
        <w:t xml:space="preserve">primero </w:t>
      </w:r>
      <w:r w:rsidR="67FE2C9B" w:rsidRPr="5F156939">
        <w:rPr>
          <w:rFonts w:asciiTheme="majorHAnsi" w:eastAsiaTheme="majorEastAsia" w:hAnsiTheme="majorHAnsi" w:cstheme="majorBidi"/>
          <w:sz w:val="24"/>
          <w:szCs w:val="24"/>
        </w:rPr>
        <w:t xml:space="preserve">a cuarto </w:t>
      </w:r>
      <w:r w:rsidRPr="5F156939">
        <w:rPr>
          <w:rFonts w:asciiTheme="majorHAnsi" w:eastAsiaTheme="majorEastAsia" w:hAnsiTheme="majorHAnsi" w:cstheme="majorBidi"/>
          <w:sz w:val="24"/>
          <w:szCs w:val="24"/>
        </w:rPr>
        <w:t>básico</w:t>
      </w:r>
      <w:r w:rsidR="00B00084">
        <w:rPr>
          <w:rFonts w:asciiTheme="majorHAnsi" w:eastAsiaTheme="majorEastAsia" w:hAnsiTheme="majorHAnsi" w:cstheme="majorBidi"/>
          <w:sz w:val="24"/>
          <w:szCs w:val="24"/>
        </w:rPr>
        <w:t>)</w:t>
      </w:r>
      <w:r w:rsidRPr="5F156939">
        <w:rPr>
          <w:rFonts w:asciiTheme="majorHAnsi" w:eastAsiaTheme="majorEastAsia" w:hAnsiTheme="majorHAnsi" w:cstheme="majorBidi"/>
          <w:sz w:val="24"/>
          <w:szCs w:val="24"/>
        </w:rPr>
        <w:t>, se comenzó a observar un problema. En cada uno de estos cursos hay, al menos, un estudiante con rezago educativo en la adquisición de la lectoescritura.</w:t>
      </w:r>
    </w:p>
    <w:p w14:paraId="7C14AA65" w14:textId="77777777" w:rsidR="00062D28" w:rsidRDefault="00B00084" w:rsidP="00DA57DA">
      <w:pPr>
        <w:spacing w:before="240" w:after="160" w:line="360" w:lineRule="auto"/>
        <w:jc w:val="both"/>
        <w:rPr>
          <w:rFonts w:asciiTheme="majorHAnsi" w:eastAsiaTheme="majorEastAsia" w:hAnsiTheme="majorHAnsi" w:cstheme="majorBidi"/>
          <w:sz w:val="24"/>
          <w:szCs w:val="24"/>
        </w:rPr>
      </w:pPr>
      <w:r w:rsidRPr="00B00084">
        <w:rPr>
          <w:rFonts w:asciiTheme="majorHAnsi" w:eastAsiaTheme="majorEastAsia" w:hAnsiTheme="majorHAnsi" w:cstheme="majorBidi"/>
          <w:sz w:val="24"/>
          <w:szCs w:val="24"/>
        </w:rPr>
        <w:t xml:space="preserve">Para hacer frente a </w:t>
      </w:r>
      <w:r w:rsidR="004B3D01">
        <w:rPr>
          <w:rFonts w:asciiTheme="majorHAnsi" w:eastAsiaTheme="majorEastAsia" w:hAnsiTheme="majorHAnsi" w:cstheme="majorBidi"/>
          <w:sz w:val="24"/>
          <w:szCs w:val="24"/>
        </w:rPr>
        <w:t>estos</w:t>
      </w:r>
      <w:r w:rsidRPr="00B00084">
        <w:rPr>
          <w:rFonts w:asciiTheme="majorHAnsi" w:eastAsiaTheme="majorEastAsia" w:hAnsiTheme="majorHAnsi" w:cstheme="majorBidi"/>
          <w:sz w:val="24"/>
          <w:szCs w:val="24"/>
        </w:rPr>
        <w:t xml:space="preserve"> desafíos el equipo de gestión escolar, </w:t>
      </w:r>
      <w:r w:rsidR="004B3D01">
        <w:rPr>
          <w:rFonts w:asciiTheme="majorHAnsi" w:eastAsiaTheme="majorEastAsia" w:hAnsiTheme="majorHAnsi" w:cstheme="majorBidi"/>
          <w:sz w:val="24"/>
          <w:szCs w:val="24"/>
        </w:rPr>
        <w:t xml:space="preserve">desde </w:t>
      </w:r>
      <w:r w:rsidRPr="00B00084">
        <w:rPr>
          <w:rFonts w:asciiTheme="majorHAnsi" w:eastAsiaTheme="majorEastAsia" w:hAnsiTheme="majorHAnsi" w:cstheme="majorBidi"/>
          <w:sz w:val="24"/>
          <w:szCs w:val="24"/>
        </w:rPr>
        <w:t xml:space="preserve">el año 2020 y en medio de la crisis sanitaria, puso en marcha talleres </w:t>
      </w:r>
      <w:r w:rsidR="008A4E2F">
        <w:rPr>
          <w:rFonts w:asciiTheme="majorHAnsi" w:eastAsiaTheme="majorEastAsia" w:hAnsiTheme="majorHAnsi" w:cstheme="majorBidi"/>
          <w:sz w:val="24"/>
          <w:szCs w:val="24"/>
        </w:rPr>
        <w:t xml:space="preserve">online </w:t>
      </w:r>
      <w:r w:rsidRPr="00B00084">
        <w:rPr>
          <w:rFonts w:asciiTheme="majorHAnsi" w:eastAsiaTheme="majorEastAsia" w:hAnsiTheme="majorHAnsi" w:cstheme="majorBidi"/>
          <w:sz w:val="24"/>
          <w:szCs w:val="24"/>
        </w:rPr>
        <w:t xml:space="preserve">de refuerzo en lectura destinados a estudiantes de primero a segundo básico. </w:t>
      </w:r>
      <w:r w:rsidR="008A4E2F">
        <w:rPr>
          <w:rFonts w:asciiTheme="majorHAnsi" w:eastAsiaTheme="majorEastAsia" w:hAnsiTheme="majorHAnsi" w:cstheme="majorBidi"/>
          <w:sz w:val="24"/>
          <w:szCs w:val="24"/>
        </w:rPr>
        <w:t xml:space="preserve">Durante el </w:t>
      </w:r>
      <w:r w:rsidRPr="00B00084">
        <w:rPr>
          <w:rFonts w:asciiTheme="majorHAnsi" w:eastAsiaTheme="majorEastAsia" w:hAnsiTheme="majorHAnsi" w:cstheme="majorBidi"/>
          <w:sz w:val="24"/>
          <w:szCs w:val="24"/>
        </w:rPr>
        <w:t>2021,</w:t>
      </w:r>
      <w:r w:rsidR="00062D28">
        <w:rPr>
          <w:rFonts w:asciiTheme="majorHAnsi" w:eastAsiaTheme="majorEastAsia" w:hAnsiTheme="majorHAnsi" w:cstheme="majorBidi"/>
          <w:sz w:val="24"/>
          <w:szCs w:val="24"/>
        </w:rPr>
        <w:t xml:space="preserve"> </w:t>
      </w:r>
      <w:r w:rsidRPr="00B00084">
        <w:rPr>
          <w:rFonts w:asciiTheme="majorHAnsi" w:eastAsiaTheme="majorEastAsia" w:hAnsiTheme="majorHAnsi" w:cstheme="majorBidi"/>
          <w:sz w:val="24"/>
          <w:szCs w:val="24"/>
        </w:rPr>
        <w:t>se amplió la cobertura de estos talleres para incluir a estudiantes hasta tercer</w:t>
      </w:r>
      <w:r w:rsidR="008A4E2F">
        <w:rPr>
          <w:rFonts w:asciiTheme="majorHAnsi" w:eastAsiaTheme="majorEastAsia" w:hAnsiTheme="majorHAnsi" w:cstheme="majorBidi"/>
          <w:sz w:val="24"/>
          <w:szCs w:val="24"/>
        </w:rPr>
        <w:t>o</w:t>
      </w:r>
      <w:r w:rsidRPr="00B00084">
        <w:rPr>
          <w:rFonts w:asciiTheme="majorHAnsi" w:eastAsiaTheme="majorEastAsia" w:hAnsiTheme="majorHAnsi" w:cstheme="majorBidi"/>
          <w:sz w:val="24"/>
          <w:szCs w:val="24"/>
        </w:rPr>
        <w:t xml:space="preserve"> básico, adoptándose un formato híbrido.</w:t>
      </w:r>
      <w:r w:rsidR="00062D28">
        <w:rPr>
          <w:rFonts w:asciiTheme="majorHAnsi" w:eastAsiaTheme="majorEastAsia" w:hAnsiTheme="majorHAnsi" w:cstheme="majorBidi"/>
          <w:sz w:val="24"/>
          <w:szCs w:val="24"/>
        </w:rPr>
        <w:t xml:space="preserve"> Y posteriormente, a partir del año 2022 se continuó el trabajo con estudiantes de 1° y 2° básico de manera presencial, con el fin de evitar que arrastraran dificultades hacia los siguientes cursos.</w:t>
      </w:r>
    </w:p>
    <w:p w14:paraId="36EF7531" w14:textId="7D8E07A3" w:rsidR="00B00084" w:rsidRPr="00B00084" w:rsidRDefault="00B00084" w:rsidP="00DA57DA">
      <w:pPr>
        <w:spacing w:before="240" w:after="160" w:line="360" w:lineRule="auto"/>
        <w:jc w:val="both"/>
        <w:rPr>
          <w:rFonts w:asciiTheme="majorHAnsi" w:eastAsiaTheme="majorEastAsia" w:hAnsiTheme="majorHAnsi" w:cstheme="majorBidi"/>
          <w:sz w:val="24"/>
          <w:szCs w:val="24"/>
          <w:lang w:val="es-CL"/>
        </w:rPr>
      </w:pPr>
      <w:r w:rsidRPr="00B00084">
        <w:rPr>
          <w:rFonts w:asciiTheme="majorHAnsi" w:eastAsiaTheme="majorEastAsia" w:hAnsiTheme="majorHAnsi" w:cstheme="majorBidi"/>
          <w:sz w:val="24"/>
          <w:szCs w:val="24"/>
        </w:rPr>
        <w:t xml:space="preserve">A pesar de estos esfuerzos, para inicios del año 2023 </w:t>
      </w:r>
      <w:r w:rsidR="00062D28">
        <w:rPr>
          <w:rFonts w:asciiTheme="majorHAnsi" w:eastAsiaTheme="majorEastAsia" w:hAnsiTheme="majorHAnsi" w:cstheme="majorBidi"/>
          <w:sz w:val="24"/>
          <w:szCs w:val="24"/>
        </w:rPr>
        <w:t>los profesores manifestaban su preocupación debido a que</w:t>
      </w:r>
      <w:r w:rsidRPr="00B00084">
        <w:rPr>
          <w:rFonts w:asciiTheme="majorHAnsi" w:eastAsiaTheme="majorEastAsia" w:hAnsiTheme="majorHAnsi" w:cstheme="majorBidi"/>
          <w:sz w:val="24"/>
          <w:szCs w:val="24"/>
        </w:rPr>
        <w:t xml:space="preserve"> los estudiantes de segundo a cuarto básico continuaban </w:t>
      </w:r>
      <w:r w:rsidR="00062D28">
        <w:rPr>
          <w:rFonts w:asciiTheme="majorHAnsi" w:eastAsiaTheme="majorEastAsia" w:hAnsiTheme="majorHAnsi" w:cstheme="majorBidi"/>
          <w:sz w:val="24"/>
          <w:szCs w:val="24"/>
        </w:rPr>
        <w:t>presentando un bajo desempeño en las habilidades de</w:t>
      </w:r>
      <w:r w:rsidRPr="00B00084">
        <w:rPr>
          <w:rFonts w:asciiTheme="majorHAnsi" w:eastAsiaTheme="majorEastAsia" w:hAnsiTheme="majorHAnsi" w:cstheme="majorBidi"/>
          <w:sz w:val="24"/>
          <w:szCs w:val="24"/>
        </w:rPr>
        <w:t xml:space="preserve"> lectura</w:t>
      </w:r>
      <w:r w:rsidR="00062D28">
        <w:rPr>
          <w:rFonts w:asciiTheme="majorHAnsi" w:eastAsiaTheme="majorEastAsia" w:hAnsiTheme="majorHAnsi" w:cstheme="majorBidi"/>
          <w:sz w:val="24"/>
          <w:szCs w:val="24"/>
        </w:rPr>
        <w:t>.</w:t>
      </w:r>
    </w:p>
    <w:p w14:paraId="7050D49B" w14:textId="72E3843E" w:rsidR="00D660D3" w:rsidRDefault="00D660D3" w:rsidP="00D660D3">
      <w:pPr>
        <w:spacing w:before="240" w:after="160" w:line="360" w:lineRule="auto"/>
        <w:jc w:val="both"/>
        <w:rPr>
          <w:rFonts w:asciiTheme="majorHAnsi" w:eastAsiaTheme="majorEastAsia" w:hAnsiTheme="majorHAnsi" w:cstheme="majorBidi"/>
          <w:sz w:val="24"/>
          <w:szCs w:val="24"/>
          <w:lang w:val="es-CL"/>
        </w:rPr>
      </w:pPr>
      <w:r w:rsidRPr="00D660D3">
        <w:rPr>
          <w:rFonts w:asciiTheme="majorHAnsi" w:eastAsiaTheme="majorEastAsia" w:hAnsiTheme="majorHAnsi" w:cstheme="majorBidi"/>
          <w:sz w:val="24"/>
          <w:szCs w:val="24"/>
          <w:lang w:val="es-CL"/>
        </w:rPr>
        <w:t xml:space="preserve">Ante la creciente inquietud por el </w:t>
      </w:r>
      <w:r w:rsidR="00062D28">
        <w:rPr>
          <w:rFonts w:asciiTheme="majorHAnsi" w:eastAsiaTheme="majorEastAsia" w:hAnsiTheme="majorHAnsi" w:cstheme="majorBidi"/>
          <w:sz w:val="24"/>
          <w:szCs w:val="24"/>
          <w:lang w:val="es-CL"/>
        </w:rPr>
        <w:t>bajo desempeño de los estudiantes, de segundo a cuarto básico, en las habilidades lectoras</w:t>
      </w:r>
      <w:r w:rsidRPr="00D660D3">
        <w:rPr>
          <w:rFonts w:asciiTheme="majorHAnsi" w:eastAsiaTheme="majorEastAsia" w:hAnsiTheme="majorHAnsi" w:cstheme="majorBidi"/>
          <w:sz w:val="24"/>
          <w:szCs w:val="24"/>
          <w:lang w:val="es-CL"/>
        </w:rPr>
        <w:t xml:space="preserve">, </w:t>
      </w:r>
      <w:r w:rsidR="00062D28">
        <w:rPr>
          <w:rFonts w:asciiTheme="majorHAnsi" w:eastAsiaTheme="majorEastAsia" w:hAnsiTheme="majorHAnsi" w:cstheme="majorBidi"/>
          <w:sz w:val="24"/>
          <w:szCs w:val="24"/>
          <w:lang w:val="es-CL"/>
        </w:rPr>
        <w:t>es que</w:t>
      </w:r>
      <w:r w:rsidRPr="00D660D3">
        <w:rPr>
          <w:rFonts w:asciiTheme="majorHAnsi" w:eastAsiaTheme="majorEastAsia" w:hAnsiTheme="majorHAnsi" w:cstheme="majorBidi"/>
          <w:sz w:val="24"/>
          <w:szCs w:val="24"/>
          <w:lang w:val="es-CL"/>
        </w:rPr>
        <w:t xml:space="preserve"> la dirección del colegio introdujo una nueva estrategia: la implementación de una evaluación escrita formativa institucional, centrada en las asignaturas de Lenguaje y Matemática</w:t>
      </w:r>
      <w:r>
        <w:rPr>
          <w:rFonts w:asciiTheme="majorHAnsi" w:eastAsiaTheme="majorEastAsia" w:hAnsiTheme="majorHAnsi" w:cstheme="majorBidi"/>
          <w:sz w:val="24"/>
          <w:szCs w:val="24"/>
          <w:lang w:val="es-CL"/>
        </w:rPr>
        <w:t xml:space="preserve">; con el </w:t>
      </w:r>
      <w:r w:rsidRPr="00D660D3">
        <w:rPr>
          <w:rFonts w:asciiTheme="majorHAnsi" w:eastAsiaTheme="majorEastAsia" w:hAnsiTheme="majorHAnsi" w:cstheme="majorBidi"/>
          <w:sz w:val="24"/>
          <w:szCs w:val="24"/>
          <w:lang w:val="es-CL"/>
        </w:rPr>
        <w:t xml:space="preserve">fin </w:t>
      </w:r>
      <w:r>
        <w:rPr>
          <w:rFonts w:asciiTheme="majorHAnsi" w:eastAsiaTheme="majorEastAsia" w:hAnsiTheme="majorHAnsi" w:cstheme="majorBidi"/>
          <w:sz w:val="24"/>
          <w:szCs w:val="24"/>
          <w:lang w:val="es-CL"/>
        </w:rPr>
        <w:t xml:space="preserve">de </w:t>
      </w:r>
      <w:r w:rsidRPr="00D660D3">
        <w:rPr>
          <w:rFonts w:asciiTheme="majorHAnsi" w:eastAsiaTheme="majorEastAsia" w:hAnsiTheme="majorHAnsi" w:cstheme="majorBidi"/>
          <w:sz w:val="24"/>
          <w:szCs w:val="24"/>
          <w:lang w:val="es-CL"/>
        </w:rPr>
        <w:t>evaluar y comprender de manera detallada el desempeño y progreso de los estudiantes</w:t>
      </w:r>
      <w:r>
        <w:rPr>
          <w:rFonts w:asciiTheme="majorHAnsi" w:eastAsiaTheme="majorEastAsia" w:hAnsiTheme="majorHAnsi" w:cstheme="majorBidi"/>
          <w:sz w:val="24"/>
          <w:szCs w:val="24"/>
          <w:lang w:val="es-CL"/>
        </w:rPr>
        <w:t>.</w:t>
      </w:r>
    </w:p>
    <w:p w14:paraId="5A8A63ED" w14:textId="20F0419D" w:rsidR="00D660D3" w:rsidRDefault="00D660D3" w:rsidP="00D660D3">
      <w:pPr>
        <w:spacing w:before="240" w:after="160" w:line="360" w:lineRule="auto"/>
        <w:jc w:val="both"/>
        <w:rPr>
          <w:rFonts w:asciiTheme="majorHAnsi" w:eastAsiaTheme="majorEastAsia" w:hAnsiTheme="majorHAnsi" w:cstheme="majorBidi"/>
          <w:sz w:val="24"/>
          <w:szCs w:val="24"/>
          <w:lang w:val="es-CL"/>
        </w:rPr>
      </w:pPr>
      <w:r>
        <w:rPr>
          <w:rFonts w:asciiTheme="majorHAnsi" w:eastAsiaTheme="majorEastAsia" w:hAnsiTheme="majorHAnsi" w:cstheme="majorBidi"/>
          <w:sz w:val="24"/>
          <w:szCs w:val="24"/>
          <w:lang w:val="es-CL"/>
        </w:rPr>
        <w:t>Los resultados de la primera aplicación señalaron que en los cursos de 1° y 2° básico los niveles de logro más bajos se dieron en el eje de compresión de lectura, específicamente en los textos instructivos</w:t>
      </w:r>
      <w:r w:rsidR="00BC3942">
        <w:rPr>
          <w:rFonts w:asciiTheme="majorHAnsi" w:eastAsiaTheme="majorEastAsia" w:hAnsiTheme="majorHAnsi" w:cstheme="majorBidi"/>
          <w:sz w:val="24"/>
          <w:szCs w:val="24"/>
          <w:lang w:val="es-CL"/>
        </w:rPr>
        <w:t xml:space="preserve"> e informativos</w:t>
      </w:r>
      <w:r>
        <w:rPr>
          <w:rFonts w:asciiTheme="majorHAnsi" w:eastAsiaTheme="majorEastAsia" w:hAnsiTheme="majorHAnsi" w:cstheme="majorBidi"/>
          <w:sz w:val="24"/>
          <w:szCs w:val="24"/>
          <w:lang w:val="es-CL"/>
        </w:rPr>
        <w:t>. Por lo que</w:t>
      </w:r>
      <w:r w:rsidR="004F1F5C">
        <w:rPr>
          <w:rFonts w:asciiTheme="majorHAnsi" w:eastAsiaTheme="majorEastAsia" w:hAnsiTheme="majorHAnsi" w:cstheme="majorBidi"/>
          <w:sz w:val="24"/>
          <w:szCs w:val="24"/>
          <w:lang w:val="es-CL"/>
        </w:rPr>
        <w:t>, durante la reunión de análisis de los resultados, las docentes de ambos cursos en articulación con el departamento</w:t>
      </w:r>
      <w:r w:rsidR="00062D28">
        <w:rPr>
          <w:rFonts w:asciiTheme="majorHAnsi" w:eastAsiaTheme="majorEastAsia" w:hAnsiTheme="majorHAnsi" w:cstheme="majorBidi"/>
          <w:sz w:val="24"/>
          <w:szCs w:val="24"/>
          <w:lang w:val="es-CL"/>
        </w:rPr>
        <w:t xml:space="preserve"> de </w:t>
      </w:r>
      <w:r w:rsidR="00C224EF">
        <w:rPr>
          <w:rFonts w:asciiTheme="majorHAnsi" w:eastAsiaTheme="majorEastAsia" w:hAnsiTheme="majorHAnsi" w:cstheme="majorBidi"/>
          <w:sz w:val="24"/>
          <w:szCs w:val="24"/>
          <w:lang w:val="es-CL"/>
        </w:rPr>
        <w:t>lenguaje</w:t>
      </w:r>
      <w:r w:rsidR="004F1F5C">
        <w:rPr>
          <w:rFonts w:asciiTheme="majorHAnsi" w:eastAsiaTheme="majorEastAsia" w:hAnsiTheme="majorHAnsi" w:cstheme="majorBidi"/>
          <w:sz w:val="24"/>
          <w:szCs w:val="24"/>
          <w:lang w:val="es-CL"/>
        </w:rPr>
        <w:t xml:space="preserve"> </w:t>
      </w:r>
      <w:r>
        <w:rPr>
          <w:rFonts w:asciiTheme="majorHAnsi" w:eastAsiaTheme="majorEastAsia" w:hAnsiTheme="majorHAnsi" w:cstheme="majorBidi"/>
          <w:sz w:val="24"/>
          <w:szCs w:val="24"/>
          <w:lang w:val="es-CL"/>
        </w:rPr>
        <w:t>decidi</w:t>
      </w:r>
      <w:r w:rsidR="004F1F5C">
        <w:rPr>
          <w:rFonts w:asciiTheme="majorHAnsi" w:eastAsiaTheme="majorEastAsia" w:hAnsiTheme="majorHAnsi" w:cstheme="majorBidi"/>
          <w:sz w:val="24"/>
          <w:szCs w:val="24"/>
          <w:lang w:val="es-CL"/>
        </w:rPr>
        <w:t>eron como objetivo a trabajar: mejorar</w:t>
      </w:r>
      <w:r>
        <w:rPr>
          <w:rFonts w:asciiTheme="majorHAnsi" w:eastAsiaTheme="majorEastAsia" w:hAnsiTheme="majorHAnsi" w:cstheme="majorBidi"/>
          <w:sz w:val="24"/>
          <w:szCs w:val="24"/>
          <w:lang w:val="es-CL"/>
        </w:rPr>
        <w:t xml:space="preserve"> la comprensión</w:t>
      </w:r>
      <w:r w:rsidR="004F1F5C">
        <w:rPr>
          <w:rFonts w:asciiTheme="majorHAnsi" w:eastAsiaTheme="majorEastAsia" w:hAnsiTheme="majorHAnsi" w:cstheme="majorBidi"/>
          <w:sz w:val="24"/>
          <w:szCs w:val="24"/>
          <w:lang w:val="es-CL"/>
        </w:rPr>
        <w:t xml:space="preserve"> de</w:t>
      </w:r>
      <w:r>
        <w:rPr>
          <w:rFonts w:asciiTheme="majorHAnsi" w:eastAsiaTheme="majorEastAsia" w:hAnsiTheme="majorHAnsi" w:cstheme="majorBidi"/>
          <w:sz w:val="24"/>
          <w:szCs w:val="24"/>
          <w:lang w:val="es-CL"/>
        </w:rPr>
        <w:t xml:space="preserve"> lectura en </w:t>
      </w:r>
      <w:r w:rsidR="004F1F5C">
        <w:rPr>
          <w:rFonts w:asciiTheme="majorHAnsi" w:eastAsiaTheme="majorEastAsia" w:hAnsiTheme="majorHAnsi" w:cstheme="majorBidi"/>
          <w:sz w:val="24"/>
          <w:szCs w:val="24"/>
          <w:lang w:val="es-CL"/>
        </w:rPr>
        <w:t>ambos</w:t>
      </w:r>
      <w:r>
        <w:rPr>
          <w:rFonts w:asciiTheme="majorHAnsi" w:eastAsiaTheme="majorEastAsia" w:hAnsiTheme="majorHAnsi" w:cstheme="majorBidi"/>
          <w:sz w:val="24"/>
          <w:szCs w:val="24"/>
          <w:lang w:val="es-CL"/>
        </w:rPr>
        <w:t xml:space="preserve"> tipo</w:t>
      </w:r>
      <w:r w:rsidR="00BC3942">
        <w:rPr>
          <w:rFonts w:asciiTheme="majorHAnsi" w:eastAsiaTheme="majorEastAsia" w:hAnsiTheme="majorHAnsi" w:cstheme="majorBidi"/>
          <w:sz w:val="24"/>
          <w:szCs w:val="24"/>
          <w:lang w:val="es-CL"/>
        </w:rPr>
        <w:t>s</w:t>
      </w:r>
      <w:r>
        <w:rPr>
          <w:rFonts w:asciiTheme="majorHAnsi" w:eastAsiaTheme="majorEastAsia" w:hAnsiTheme="majorHAnsi" w:cstheme="majorBidi"/>
          <w:sz w:val="24"/>
          <w:szCs w:val="24"/>
          <w:lang w:val="es-CL"/>
        </w:rPr>
        <w:t xml:space="preserve"> de texto</w:t>
      </w:r>
      <w:r w:rsidR="004F1F5C">
        <w:rPr>
          <w:rFonts w:asciiTheme="majorHAnsi" w:eastAsiaTheme="majorEastAsia" w:hAnsiTheme="majorHAnsi" w:cstheme="majorBidi"/>
          <w:sz w:val="24"/>
          <w:szCs w:val="24"/>
          <w:lang w:val="es-CL"/>
        </w:rPr>
        <w:t>.</w:t>
      </w:r>
    </w:p>
    <w:p w14:paraId="78B86908" w14:textId="4F3228A0" w:rsidR="00BC3942" w:rsidRDefault="00C224EF" w:rsidP="002E004C">
      <w:pPr>
        <w:spacing w:before="240" w:after="160" w:line="360" w:lineRule="auto"/>
        <w:jc w:val="both"/>
        <w:rPr>
          <w:rFonts w:asciiTheme="majorHAnsi" w:eastAsiaTheme="majorEastAsia" w:hAnsiTheme="majorHAnsi" w:cstheme="majorBidi"/>
          <w:sz w:val="24"/>
          <w:szCs w:val="24"/>
        </w:rPr>
      </w:pPr>
      <w:r w:rsidRPr="00C224EF">
        <w:rPr>
          <w:rFonts w:asciiTheme="majorHAnsi" w:eastAsiaTheme="majorEastAsia" w:hAnsiTheme="majorHAnsi" w:cstheme="majorBidi"/>
          <w:sz w:val="24"/>
          <w:szCs w:val="24"/>
        </w:rPr>
        <w:t xml:space="preserve">Eyzaguirre y Fontaine (2008) destacan la importancia crítica de aprender a leer en la vida de una persona, enfatizando cómo esta habilidad no solo permite el acceso democrático y crítico a la información, sino que también nos integra activamente en la cultura. Para los niños, específicamente, la adquisición de la lectura es esencial, ya que no solo facilita su acceso a una amplia gama de </w:t>
      </w:r>
      <w:r w:rsidR="00512987" w:rsidRPr="00C224EF">
        <w:rPr>
          <w:rFonts w:asciiTheme="majorHAnsi" w:eastAsiaTheme="majorEastAsia" w:hAnsiTheme="majorHAnsi" w:cstheme="majorBidi"/>
          <w:sz w:val="24"/>
          <w:szCs w:val="24"/>
        </w:rPr>
        <w:t>informaci</w:t>
      </w:r>
      <w:r w:rsidR="00435C2A">
        <w:rPr>
          <w:rFonts w:asciiTheme="majorHAnsi" w:eastAsiaTheme="majorEastAsia" w:hAnsiTheme="majorHAnsi" w:cstheme="majorBidi"/>
          <w:sz w:val="24"/>
          <w:szCs w:val="24"/>
        </w:rPr>
        <w:t>ón</w:t>
      </w:r>
      <w:r w:rsidR="00512987" w:rsidRPr="00C224EF">
        <w:rPr>
          <w:rFonts w:asciiTheme="majorHAnsi" w:eastAsiaTheme="majorEastAsia" w:hAnsiTheme="majorHAnsi" w:cstheme="majorBidi"/>
          <w:sz w:val="24"/>
          <w:szCs w:val="24"/>
        </w:rPr>
        <w:t>,</w:t>
      </w:r>
      <w:r w:rsidRPr="00C224EF">
        <w:rPr>
          <w:rFonts w:asciiTheme="majorHAnsi" w:eastAsiaTheme="majorEastAsia" w:hAnsiTheme="majorHAnsi" w:cstheme="majorBidi"/>
          <w:sz w:val="24"/>
          <w:szCs w:val="24"/>
        </w:rPr>
        <w:t xml:space="preserve"> sino que también contribuye significativamente al enriquecimiento </w:t>
      </w:r>
      <w:r w:rsidRPr="00C224EF">
        <w:rPr>
          <w:rFonts w:asciiTheme="majorHAnsi" w:eastAsiaTheme="majorEastAsia" w:hAnsiTheme="majorHAnsi" w:cstheme="majorBidi"/>
          <w:sz w:val="24"/>
          <w:szCs w:val="24"/>
        </w:rPr>
        <w:lastRenderedPageBreak/>
        <w:t>de su vocabulario y al desarrollo de sus habilidades de comunicación verbal. Este proceso les permite trascender las barreras lingüísticas impuestas por su entorno inmediato, abriendo un mundo de posibilidades para su crecimiento intelectual y social.</w:t>
      </w:r>
    </w:p>
    <w:p w14:paraId="3062D0DC" w14:textId="77777777" w:rsidR="006A25F5" w:rsidRDefault="006A25F5" w:rsidP="006A25F5">
      <w:pPr>
        <w:spacing w:before="240" w:after="160" w:line="360" w:lineRule="auto"/>
        <w:jc w:val="both"/>
        <w:rPr>
          <w:rFonts w:asciiTheme="majorHAnsi" w:eastAsiaTheme="majorEastAsia" w:hAnsiTheme="majorHAnsi" w:cstheme="majorBidi"/>
          <w:sz w:val="24"/>
          <w:szCs w:val="24"/>
          <w:lang w:val="es-CL"/>
        </w:rPr>
      </w:pPr>
      <w:r w:rsidRPr="006A25F5">
        <w:rPr>
          <w:rFonts w:asciiTheme="majorHAnsi" w:eastAsiaTheme="majorEastAsia" w:hAnsiTheme="majorHAnsi" w:cstheme="majorBidi"/>
          <w:sz w:val="24"/>
          <w:szCs w:val="24"/>
          <w:lang w:val="es-CL"/>
        </w:rPr>
        <w:t>Estudios recientes han reafirmado la importancia de la comprensión lectora, no solo de textos literarios sino también de textos no literarios, en el desarrollo educativo de los estudiantes. Rahayu (2022) propone un modelo de competencias para la lectura crítica en textos no literarios, subrayando la relevancia de desarrollar habilidades de análisis crítico desde edades tempranas. La, Pham, y Le (2022) han investigado la enseñanza de la comprensión lectora de textos informativos en Vietnam, resaltando cómo estos textos, que pueden ser de cualquier género literario o no literario, son fundamentales en el currículo escolar.</w:t>
      </w:r>
    </w:p>
    <w:p w14:paraId="18E9A909" w14:textId="6EDF4B64" w:rsidR="006A25F5" w:rsidRPr="006A25F5" w:rsidRDefault="006A25F5" w:rsidP="006A25F5">
      <w:pPr>
        <w:spacing w:before="240" w:after="160" w:line="360" w:lineRule="auto"/>
        <w:jc w:val="both"/>
        <w:rPr>
          <w:rFonts w:asciiTheme="majorHAnsi" w:eastAsiaTheme="majorEastAsia" w:hAnsiTheme="majorHAnsi" w:cstheme="majorBidi"/>
          <w:sz w:val="24"/>
          <w:szCs w:val="24"/>
          <w:lang w:val="es-CL"/>
        </w:rPr>
      </w:pPr>
      <w:r w:rsidRPr="006A25F5">
        <w:rPr>
          <w:rFonts w:asciiTheme="majorHAnsi" w:eastAsiaTheme="majorEastAsia" w:hAnsiTheme="majorHAnsi" w:cstheme="majorBidi"/>
          <w:sz w:val="24"/>
          <w:szCs w:val="24"/>
        </w:rPr>
        <w:t>Cabrera y Caruman (2018) destacan la importancia de considerar la tipología textual en la enseñanza y evaluación de la comprensión lectora debido a las diferencias significativas en la dificultad de lectura entre los diferentes tipos de texto. Por lo tanto, es crucial que los docentes guíen a los estudiantes a través de una lectura consciente que considere las características y estrategias discursivas específicas de cada género textual.</w:t>
      </w:r>
    </w:p>
    <w:p w14:paraId="19ECE6E6" w14:textId="635974FA" w:rsidR="006A25F5" w:rsidRPr="006A25F5" w:rsidRDefault="006A25F5" w:rsidP="002E004C">
      <w:pPr>
        <w:spacing w:before="240" w:after="160" w:line="360" w:lineRule="auto"/>
        <w:jc w:val="both"/>
        <w:rPr>
          <w:rFonts w:asciiTheme="majorHAnsi" w:eastAsiaTheme="majorEastAsia" w:hAnsiTheme="majorHAnsi" w:cstheme="majorBidi"/>
          <w:sz w:val="24"/>
          <w:szCs w:val="24"/>
          <w:lang w:val="es-CL"/>
        </w:rPr>
      </w:pPr>
      <w:r w:rsidRPr="006A25F5">
        <w:rPr>
          <w:rFonts w:asciiTheme="majorHAnsi" w:eastAsiaTheme="majorEastAsia" w:hAnsiTheme="majorHAnsi" w:cstheme="majorBidi"/>
          <w:sz w:val="24"/>
          <w:szCs w:val="24"/>
          <w:lang w:val="es-CL"/>
        </w:rPr>
        <w:t>Reconociendo esta importancia en la adquisición de la lectura y considerando las deficiencias presentes en los estudiantes de primero y segundo básico, surge la problemática de cómo mejorar la comprensión lectora de los estudiantes, específicamente en los dos textos no literarios evaluados.</w:t>
      </w:r>
    </w:p>
    <w:p w14:paraId="4DF314C0" w14:textId="085A4133" w:rsidR="00BC3942" w:rsidRPr="00220CD7" w:rsidRDefault="00220CD7" w:rsidP="001443C5">
      <w:pPr>
        <w:pStyle w:val="Prrafodelista"/>
        <w:numPr>
          <w:ilvl w:val="1"/>
          <w:numId w:val="56"/>
        </w:numPr>
        <w:spacing w:before="240" w:after="160" w:line="360" w:lineRule="auto"/>
        <w:jc w:val="both"/>
        <w:rPr>
          <w:rFonts w:asciiTheme="majorHAnsi" w:eastAsiaTheme="majorEastAsia" w:hAnsiTheme="majorHAnsi" w:cstheme="majorBidi"/>
          <w:b/>
          <w:bCs/>
          <w:sz w:val="24"/>
          <w:szCs w:val="24"/>
        </w:rPr>
      </w:pPr>
      <w:bookmarkStart w:id="2" w:name="_Hlk162598900"/>
      <w:r w:rsidRPr="00220CD7">
        <w:rPr>
          <w:rFonts w:asciiTheme="majorHAnsi" w:eastAsiaTheme="majorEastAsia" w:hAnsiTheme="majorHAnsi" w:cstheme="majorBidi"/>
          <w:b/>
          <w:bCs/>
          <w:sz w:val="24"/>
          <w:szCs w:val="24"/>
        </w:rPr>
        <w:t>P</w:t>
      </w:r>
      <w:r w:rsidR="00D77387">
        <w:rPr>
          <w:rFonts w:asciiTheme="majorHAnsi" w:eastAsiaTheme="majorEastAsia" w:hAnsiTheme="majorHAnsi" w:cstheme="majorBidi"/>
          <w:b/>
          <w:bCs/>
          <w:sz w:val="24"/>
          <w:szCs w:val="24"/>
        </w:rPr>
        <w:t>regunta de investigación</w:t>
      </w:r>
      <w:r w:rsidRPr="00220CD7">
        <w:rPr>
          <w:rFonts w:asciiTheme="majorHAnsi" w:eastAsiaTheme="majorEastAsia" w:hAnsiTheme="majorHAnsi" w:cstheme="majorBidi"/>
          <w:b/>
          <w:bCs/>
          <w:sz w:val="24"/>
          <w:szCs w:val="24"/>
        </w:rPr>
        <w:t>.</w:t>
      </w:r>
    </w:p>
    <w:p w14:paraId="1553A7DF" w14:textId="12171EF5" w:rsidR="2CEC9EC8" w:rsidRPr="00707AD7" w:rsidRDefault="004E263D" w:rsidP="002E004C">
      <w:pPr>
        <w:spacing w:before="240" w:after="160" w:line="360" w:lineRule="auto"/>
        <w:jc w:val="both"/>
        <w:rPr>
          <w:rFonts w:ascii="Calibri" w:eastAsia="Calibri" w:hAnsi="Calibri" w:cs="Calibri"/>
          <w:color w:val="000000" w:themeColor="text1"/>
          <w:sz w:val="24"/>
          <w:szCs w:val="24"/>
          <w:lang w:val="es-ES"/>
        </w:rPr>
      </w:pPr>
      <w:r>
        <w:rPr>
          <w:rFonts w:asciiTheme="majorHAnsi" w:eastAsiaTheme="majorEastAsia" w:hAnsiTheme="majorHAnsi" w:cstheme="majorBidi"/>
          <w:sz w:val="24"/>
          <w:szCs w:val="24"/>
        </w:rPr>
        <w:t>A partir de lo descrito en la formulación del problema</w:t>
      </w:r>
      <w:r w:rsidR="132D57E7" w:rsidRPr="00707AD7">
        <w:rPr>
          <w:rFonts w:asciiTheme="majorHAnsi" w:eastAsiaTheme="majorEastAsia" w:hAnsiTheme="majorHAnsi" w:cstheme="majorBidi"/>
          <w:sz w:val="24"/>
          <w:szCs w:val="24"/>
        </w:rPr>
        <w:t xml:space="preserve"> surge la pregunta de investigación:</w:t>
      </w:r>
      <w:r w:rsidR="002E004C" w:rsidRPr="00707AD7">
        <w:rPr>
          <w:rFonts w:ascii="Calibri" w:eastAsia="Calibri" w:hAnsi="Calibri" w:cs="Calibri"/>
          <w:color w:val="000000" w:themeColor="text1"/>
          <w:sz w:val="24"/>
          <w:szCs w:val="24"/>
          <w:lang w:val="es-ES"/>
        </w:rPr>
        <w:t xml:space="preserve"> ¿cómo mejorar la comprensión de lectura </w:t>
      </w:r>
      <w:r w:rsidR="00BC3942" w:rsidRPr="00707AD7">
        <w:rPr>
          <w:rFonts w:ascii="Calibri" w:eastAsia="Calibri" w:hAnsi="Calibri" w:cs="Calibri"/>
          <w:color w:val="000000" w:themeColor="text1"/>
          <w:sz w:val="24"/>
          <w:szCs w:val="24"/>
          <w:lang w:val="es-ES"/>
        </w:rPr>
        <w:t xml:space="preserve">de los textos instructivos e informativos </w:t>
      </w:r>
      <w:r w:rsidR="002E004C" w:rsidRPr="00707AD7">
        <w:rPr>
          <w:rFonts w:ascii="Calibri" w:eastAsia="Calibri" w:hAnsi="Calibri" w:cs="Calibri"/>
          <w:color w:val="000000" w:themeColor="text1"/>
          <w:sz w:val="24"/>
          <w:szCs w:val="24"/>
          <w:lang w:val="es-ES"/>
        </w:rPr>
        <w:t xml:space="preserve">en </w:t>
      </w:r>
      <w:r w:rsidR="00BC3942" w:rsidRPr="00707AD7">
        <w:rPr>
          <w:rFonts w:ascii="Calibri" w:eastAsia="Calibri" w:hAnsi="Calibri" w:cs="Calibri"/>
          <w:color w:val="000000" w:themeColor="text1"/>
          <w:sz w:val="24"/>
          <w:szCs w:val="24"/>
          <w:lang w:val="es-ES"/>
        </w:rPr>
        <w:t xml:space="preserve">los </w:t>
      </w:r>
      <w:r w:rsidR="002E004C" w:rsidRPr="00707AD7">
        <w:rPr>
          <w:rFonts w:ascii="Calibri" w:eastAsia="Calibri" w:hAnsi="Calibri" w:cs="Calibri"/>
          <w:color w:val="000000" w:themeColor="text1"/>
          <w:sz w:val="24"/>
          <w:szCs w:val="24"/>
          <w:lang w:val="es-ES"/>
        </w:rPr>
        <w:t>estudiantes de primero y segundo básico en un colegio subvencionado de Macul?</w:t>
      </w:r>
    </w:p>
    <w:p w14:paraId="13096D2D" w14:textId="2ACA6691" w:rsidR="00707AD7" w:rsidRPr="00707AD7" w:rsidRDefault="00707AD7" w:rsidP="00FB38F8">
      <w:pPr>
        <w:spacing w:before="240" w:after="240" w:line="360" w:lineRule="auto"/>
        <w:jc w:val="both"/>
        <w:rPr>
          <w:rFonts w:asciiTheme="majorHAnsi" w:eastAsiaTheme="majorEastAsia" w:hAnsiTheme="majorHAnsi" w:cstheme="majorBidi"/>
          <w:sz w:val="24"/>
          <w:szCs w:val="24"/>
        </w:rPr>
      </w:pPr>
      <w:r w:rsidRPr="00707AD7">
        <w:rPr>
          <w:rFonts w:asciiTheme="majorHAnsi" w:eastAsiaTheme="majorEastAsia" w:hAnsiTheme="majorHAnsi" w:cstheme="majorBidi"/>
          <w:sz w:val="24"/>
          <w:szCs w:val="24"/>
        </w:rPr>
        <w:t xml:space="preserve">Esta investigación-acción se centra en la problemática de mejorar la comprensión lectora en textos instructivos e informativos entre estudiantes de primero y segundo básico en un colegio subvencionado ubicado en la comuna de Macul. Se propone diseñar e implementar una </w:t>
      </w:r>
      <w:r w:rsidRPr="00707AD7">
        <w:rPr>
          <w:rFonts w:asciiTheme="majorHAnsi" w:eastAsiaTheme="majorEastAsia" w:hAnsiTheme="majorHAnsi" w:cstheme="majorBidi"/>
          <w:sz w:val="24"/>
          <w:szCs w:val="24"/>
        </w:rPr>
        <w:lastRenderedPageBreak/>
        <w:t>estrategia de articulación curricular evaluativa entre las docentes de lenguaje de ambos niveles. Con el objetivo de fortalecer los procesos de adquisición y desarrollo lector, contribuyendo así a una mejora significativa en la comprensión de estos tipos de textos por parte de los alumnos.</w:t>
      </w:r>
    </w:p>
    <w:p w14:paraId="734CC312" w14:textId="745CDB41" w:rsidR="00435C2A" w:rsidRPr="00D77387" w:rsidRDefault="00D77387" w:rsidP="001443C5">
      <w:pPr>
        <w:pStyle w:val="Prrafodelista"/>
        <w:numPr>
          <w:ilvl w:val="1"/>
          <w:numId w:val="56"/>
        </w:numPr>
        <w:spacing w:before="240" w:after="240" w:line="360" w:lineRule="auto"/>
        <w:jc w:val="both"/>
        <w:rPr>
          <w:rFonts w:asciiTheme="majorHAnsi" w:eastAsiaTheme="majorEastAsia" w:hAnsiTheme="majorHAnsi" w:cstheme="majorBidi"/>
          <w:b/>
          <w:bCs/>
          <w:sz w:val="24"/>
          <w:szCs w:val="24"/>
        </w:rPr>
      </w:pPr>
      <w:r w:rsidRPr="00D77387">
        <w:rPr>
          <w:rFonts w:asciiTheme="majorHAnsi" w:eastAsiaTheme="majorEastAsia" w:hAnsiTheme="majorHAnsi" w:cstheme="majorBidi"/>
          <w:b/>
          <w:bCs/>
          <w:sz w:val="24"/>
          <w:szCs w:val="24"/>
        </w:rPr>
        <w:t xml:space="preserve">Justificación del problema. </w:t>
      </w:r>
    </w:p>
    <w:p w14:paraId="70955093" w14:textId="4471668E" w:rsidR="00550024" w:rsidRDefault="00550024" w:rsidP="00550024">
      <w:pPr>
        <w:spacing w:before="240" w:after="240" w:line="360" w:lineRule="auto"/>
        <w:jc w:val="both"/>
        <w:rPr>
          <w:rFonts w:asciiTheme="majorHAnsi" w:eastAsiaTheme="majorEastAsia" w:hAnsiTheme="majorHAnsi" w:cstheme="majorBidi"/>
          <w:sz w:val="24"/>
          <w:szCs w:val="24"/>
          <w:lang w:val="es-CL"/>
        </w:rPr>
      </w:pPr>
      <w:r w:rsidRPr="00550024">
        <w:rPr>
          <w:rFonts w:asciiTheme="majorHAnsi" w:eastAsiaTheme="majorEastAsia" w:hAnsiTheme="majorHAnsi" w:cstheme="majorBidi"/>
          <w:sz w:val="24"/>
          <w:szCs w:val="24"/>
          <w:lang w:val="es-CL"/>
        </w:rPr>
        <w:t xml:space="preserve">La comprensión lectora se establece como un pilar fundamental en el proceso educativo, en particular durante las etapas iniciales de formación. </w:t>
      </w:r>
      <w:r w:rsidR="002910BA">
        <w:rPr>
          <w:rFonts w:asciiTheme="majorHAnsi" w:eastAsiaTheme="majorEastAsia" w:hAnsiTheme="majorHAnsi" w:cstheme="majorBidi"/>
          <w:sz w:val="24"/>
          <w:szCs w:val="24"/>
        </w:rPr>
        <w:t>L</w:t>
      </w:r>
      <w:r w:rsidR="002910BA" w:rsidRPr="009B253A">
        <w:rPr>
          <w:rFonts w:asciiTheme="majorHAnsi" w:eastAsiaTheme="majorEastAsia" w:hAnsiTheme="majorHAnsi" w:cstheme="majorBidi"/>
          <w:sz w:val="24"/>
          <w:szCs w:val="24"/>
        </w:rPr>
        <w:t>a capacidad de</w:t>
      </w:r>
      <w:r w:rsidR="002910BA">
        <w:rPr>
          <w:rFonts w:asciiTheme="majorHAnsi" w:eastAsiaTheme="majorEastAsia" w:hAnsiTheme="majorHAnsi" w:cstheme="majorBidi"/>
          <w:sz w:val="24"/>
          <w:szCs w:val="24"/>
        </w:rPr>
        <w:t xml:space="preserve"> comprender</w:t>
      </w:r>
      <w:r w:rsidR="002910BA" w:rsidRPr="009B253A">
        <w:rPr>
          <w:rFonts w:asciiTheme="majorHAnsi" w:eastAsiaTheme="majorEastAsia" w:hAnsiTheme="majorHAnsi" w:cstheme="majorBidi"/>
          <w:sz w:val="24"/>
          <w:szCs w:val="24"/>
        </w:rPr>
        <w:t xml:space="preserve"> textos no literarios es fundamental para fomentar un pensamiento crítico robusto y una comprensión profunda desde una edad temprana</w:t>
      </w:r>
      <w:r w:rsidR="002910BA">
        <w:rPr>
          <w:rFonts w:asciiTheme="majorHAnsi" w:eastAsiaTheme="majorEastAsia" w:hAnsiTheme="majorHAnsi" w:cstheme="majorBidi"/>
          <w:sz w:val="24"/>
          <w:szCs w:val="24"/>
        </w:rPr>
        <w:t xml:space="preserve"> (Rahayu, 2022), por lo que </w:t>
      </w:r>
      <w:r w:rsidR="002910BA">
        <w:rPr>
          <w:rFonts w:asciiTheme="majorHAnsi" w:eastAsiaTheme="majorEastAsia" w:hAnsiTheme="majorHAnsi" w:cstheme="majorBidi"/>
          <w:sz w:val="24"/>
          <w:szCs w:val="24"/>
          <w:lang w:val="es-CL"/>
        </w:rPr>
        <w:t>l</w:t>
      </w:r>
      <w:r w:rsidRPr="00550024">
        <w:rPr>
          <w:rFonts w:asciiTheme="majorHAnsi" w:eastAsiaTheme="majorEastAsia" w:hAnsiTheme="majorHAnsi" w:cstheme="majorBidi"/>
          <w:sz w:val="24"/>
          <w:szCs w:val="24"/>
          <w:lang w:val="es-CL"/>
        </w:rPr>
        <w:t>a habilidad para entender y procesar textos instructivos e informativos es crucial para la adquisición de conocimientos y el desarrollo de competencias transversales esenciales para la vida académica y cotidiana. En est</w:t>
      </w:r>
      <w:r w:rsidR="00720DF2">
        <w:rPr>
          <w:rFonts w:asciiTheme="majorHAnsi" w:eastAsiaTheme="majorEastAsia" w:hAnsiTheme="majorHAnsi" w:cstheme="majorBidi"/>
          <w:sz w:val="24"/>
          <w:szCs w:val="24"/>
          <w:lang w:val="es-CL"/>
        </w:rPr>
        <w:t>e</w:t>
      </w:r>
      <w:r w:rsidRPr="00550024">
        <w:rPr>
          <w:rFonts w:asciiTheme="majorHAnsi" w:eastAsiaTheme="majorEastAsia" w:hAnsiTheme="majorHAnsi" w:cstheme="majorBidi"/>
          <w:sz w:val="24"/>
          <w:szCs w:val="24"/>
          <w:lang w:val="es-CL"/>
        </w:rPr>
        <w:t xml:space="preserve"> marco, </w:t>
      </w:r>
      <w:r w:rsidR="00720DF2">
        <w:rPr>
          <w:rFonts w:asciiTheme="majorHAnsi" w:eastAsiaTheme="majorEastAsia" w:hAnsiTheme="majorHAnsi" w:cstheme="majorBidi"/>
          <w:sz w:val="24"/>
          <w:szCs w:val="24"/>
          <w:lang w:val="es-CL"/>
        </w:rPr>
        <w:t xml:space="preserve">es que </w:t>
      </w:r>
      <w:r w:rsidRPr="00550024">
        <w:rPr>
          <w:rFonts w:asciiTheme="majorHAnsi" w:eastAsiaTheme="majorEastAsia" w:hAnsiTheme="majorHAnsi" w:cstheme="majorBidi"/>
          <w:sz w:val="24"/>
          <w:szCs w:val="24"/>
          <w:lang w:val="es-CL"/>
        </w:rPr>
        <w:t xml:space="preserve">la investigación </w:t>
      </w:r>
      <w:r w:rsidR="00720DF2">
        <w:rPr>
          <w:rFonts w:asciiTheme="majorHAnsi" w:eastAsiaTheme="majorEastAsia" w:hAnsiTheme="majorHAnsi" w:cstheme="majorBidi"/>
          <w:sz w:val="24"/>
          <w:szCs w:val="24"/>
          <w:lang w:val="es-CL"/>
        </w:rPr>
        <w:t xml:space="preserve">acción </w:t>
      </w:r>
      <w:r w:rsidRPr="00550024">
        <w:rPr>
          <w:rFonts w:asciiTheme="majorHAnsi" w:eastAsiaTheme="majorEastAsia" w:hAnsiTheme="majorHAnsi" w:cstheme="majorBidi"/>
          <w:sz w:val="24"/>
          <w:szCs w:val="24"/>
          <w:lang w:val="es-CL"/>
        </w:rPr>
        <w:t xml:space="preserve">se enfoca en la mejora de la comprensión lectora </w:t>
      </w:r>
      <w:r w:rsidR="00720DF2">
        <w:rPr>
          <w:rFonts w:asciiTheme="majorHAnsi" w:eastAsiaTheme="majorEastAsia" w:hAnsiTheme="majorHAnsi" w:cstheme="majorBidi"/>
          <w:sz w:val="24"/>
          <w:szCs w:val="24"/>
          <w:lang w:val="es-CL"/>
        </w:rPr>
        <w:t xml:space="preserve">de los </w:t>
      </w:r>
      <w:r w:rsidRPr="00550024">
        <w:rPr>
          <w:rFonts w:asciiTheme="majorHAnsi" w:eastAsiaTheme="majorEastAsia" w:hAnsiTheme="majorHAnsi" w:cstheme="majorBidi"/>
          <w:sz w:val="24"/>
          <w:szCs w:val="24"/>
          <w:lang w:val="es-CL"/>
        </w:rPr>
        <w:t>estudiantes</w:t>
      </w:r>
      <w:r w:rsidR="00720DF2">
        <w:rPr>
          <w:rFonts w:asciiTheme="majorHAnsi" w:eastAsiaTheme="majorEastAsia" w:hAnsiTheme="majorHAnsi" w:cstheme="majorBidi"/>
          <w:sz w:val="24"/>
          <w:szCs w:val="24"/>
          <w:lang w:val="es-CL"/>
        </w:rPr>
        <w:t xml:space="preserve"> de primero y segundo básico, específicamente en ambos tipos de textos no literarios.</w:t>
      </w:r>
    </w:p>
    <w:p w14:paraId="2B411522" w14:textId="2FCB0A48" w:rsidR="00550024" w:rsidRPr="00550024" w:rsidRDefault="00550024" w:rsidP="00550024">
      <w:pPr>
        <w:spacing w:before="240" w:after="240" w:line="360" w:lineRule="auto"/>
        <w:jc w:val="both"/>
        <w:rPr>
          <w:rFonts w:asciiTheme="majorHAnsi" w:eastAsiaTheme="majorEastAsia" w:hAnsiTheme="majorHAnsi" w:cstheme="majorBidi"/>
          <w:sz w:val="24"/>
          <w:szCs w:val="24"/>
          <w:lang w:val="es-CL"/>
        </w:rPr>
      </w:pPr>
      <w:r w:rsidRPr="00550024">
        <w:rPr>
          <w:rFonts w:asciiTheme="majorHAnsi" w:eastAsiaTheme="majorEastAsia" w:hAnsiTheme="majorHAnsi" w:cstheme="majorBidi"/>
          <w:sz w:val="24"/>
          <w:szCs w:val="24"/>
          <w:lang w:val="es-CL"/>
        </w:rPr>
        <w:t>Como destacan Viramontes</w:t>
      </w:r>
      <w:r w:rsidR="009C56A4">
        <w:rPr>
          <w:rFonts w:asciiTheme="majorHAnsi" w:eastAsiaTheme="majorEastAsia" w:hAnsiTheme="majorHAnsi" w:cstheme="majorBidi"/>
          <w:sz w:val="24"/>
          <w:szCs w:val="24"/>
          <w:lang w:val="es-CL"/>
        </w:rPr>
        <w:t xml:space="preserve"> et al. </w:t>
      </w:r>
      <w:r w:rsidRPr="00550024">
        <w:rPr>
          <w:rFonts w:asciiTheme="majorHAnsi" w:eastAsiaTheme="majorEastAsia" w:hAnsiTheme="majorHAnsi" w:cstheme="majorBidi"/>
          <w:sz w:val="24"/>
          <w:szCs w:val="24"/>
          <w:lang w:val="es-CL"/>
        </w:rPr>
        <w:t>2019, el desarrollo de habilidades lectoras beneficia a los estudiantes en varios aspectos fundamentales: la adquisición de conocimiento, el desarrollo de habilidades críticas, la comunicación efectiva y la participación activa en la sociedad. Estos beneficios subrayan la importancia de la comprensión lectora en el desarrollo personal</w:t>
      </w:r>
      <w:r w:rsidR="00720DF2">
        <w:rPr>
          <w:rFonts w:asciiTheme="majorHAnsi" w:eastAsiaTheme="majorEastAsia" w:hAnsiTheme="majorHAnsi" w:cstheme="majorBidi"/>
          <w:sz w:val="24"/>
          <w:szCs w:val="24"/>
          <w:lang w:val="es-CL"/>
        </w:rPr>
        <w:t xml:space="preserve"> y</w:t>
      </w:r>
      <w:r w:rsidRPr="00550024">
        <w:rPr>
          <w:rFonts w:asciiTheme="majorHAnsi" w:eastAsiaTheme="majorEastAsia" w:hAnsiTheme="majorHAnsi" w:cstheme="majorBidi"/>
          <w:sz w:val="24"/>
          <w:szCs w:val="24"/>
          <w:lang w:val="es-CL"/>
        </w:rPr>
        <w:t xml:space="preserve"> académico</w:t>
      </w:r>
      <w:r w:rsidR="00720DF2">
        <w:rPr>
          <w:rFonts w:asciiTheme="majorHAnsi" w:eastAsiaTheme="majorEastAsia" w:hAnsiTheme="majorHAnsi" w:cstheme="majorBidi"/>
          <w:sz w:val="24"/>
          <w:szCs w:val="24"/>
          <w:lang w:val="es-CL"/>
        </w:rPr>
        <w:t xml:space="preserve">, </w:t>
      </w:r>
      <w:r w:rsidRPr="00550024">
        <w:rPr>
          <w:rFonts w:asciiTheme="majorHAnsi" w:eastAsiaTheme="majorEastAsia" w:hAnsiTheme="majorHAnsi" w:cstheme="majorBidi"/>
          <w:sz w:val="24"/>
          <w:szCs w:val="24"/>
          <w:lang w:val="es-CL"/>
        </w:rPr>
        <w:t xml:space="preserve">reforzando la necesidad de </w:t>
      </w:r>
      <w:r w:rsidR="00720DF2">
        <w:rPr>
          <w:rFonts w:asciiTheme="majorHAnsi" w:eastAsiaTheme="majorEastAsia" w:hAnsiTheme="majorHAnsi" w:cstheme="majorBidi"/>
          <w:sz w:val="24"/>
          <w:szCs w:val="24"/>
          <w:lang w:val="es-CL"/>
        </w:rPr>
        <w:t>trabajar por lograr mejores aprendizajes</w:t>
      </w:r>
      <w:r w:rsidRPr="00550024">
        <w:rPr>
          <w:rFonts w:asciiTheme="majorHAnsi" w:eastAsiaTheme="majorEastAsia" w:hAnsiTheme="majorHAnsi" w:cstheme="majorBidi"/>
          <w:sz w:val="24"/>
          <w:szCs w:val="24"/>
          <w:lang w:val="es-CL"/>
        </w:rPr>
        <w:t xml:space="preserve"> en esta área.</w:t>
      </w:r>
    </w:p>
    <w:p w14:paraId="7AD48B65" w14:textId="5708BF8A" w:rsidR="00550024" w:rsidRPr="00550024" w:rsidRDefault="00550024" w:rsidP="00550024">
      <w:pPr>
        <w:spacing w:before="240" w:after="240" w:line="360" w:lineRule="auto"/>
        <w:jc w:val="both"/>
        <w:rPr>
          <w:rFonts w:asciiTheme="majorHAnsi" w:eastAsiaTheme="majorEastAsia" w:hAnsiTheme="majorHAnsi" w:cstheme="majorBidi"/>
          <w:sz w:val="24"/>
          <w:szCs w:val="24"/>
          <w:lang w:val="es-CL"/>
        </w:rPr>
      </w:pPr>
      <w:r w:rsidRPr="00550024">
        <w:rPr>
          <w:rFonts w:asciiTheme="majorHAnsi" w:eastAsiaTheme="majorEastAsia" w:hAnsiTheme="majorHAnsi" w:cstheme="majorBidi"/>
          <w:sz w:val="24"/>
          <w:szCs w:val="24"/>
          <w:lang w:val="es-CL"/>
        </w:rPr>
        <w:t xml:space="preserve">La estrategia propuesta de articulación curricular evaluativa entre las docentes de lenguaje de ambos niveles se plantea como una respuesta innovadora a la problemática de la comprensión lectora. Esta </w:t>
      </w:r>
      <w:r w:rsidR="00720DF2" w:rsidRPr="00720DF2">
        <w:rPr>
          <w:rFonts w:asciiTheme="majorHAnsi" w:eastAsiaTheme="majorEastAsia" w:hAnsiTheme="majorHAnsi" w:cstheme="majorBidi"/>
          <w:sz w:val="24"/>
          <w:szCs w:val="24"/>
          <w:lang w:val="es-CL"/>
        </w:rPr>
        <w:t>propuesta</w:t>
      </w:r>
      <w:r w:rsidRPr="00550024">
        <w:rPr>
          <w:rFonts w:asciiTheme="majorHAnsi" w:eastAsiaTheme="majorEastAsia" w:hAnsiTheme="majorHAnsi" w:cstheme="majorBidi"/>
          <w:sz w:val="24"/>
          <w:szCs w:val="24"/>
          <w:lang w:val="es-CL"/>
        </w:rPr>
        <w:t xml:space="preserve">, reconoce la articulación como un proceso clave dentro del sistema educativo, </w:t>
      </w:r>
      <w:r w:rsidR="007E577B">
        <w:rPr>
          <w:rFonts w:asciiTheme="majorHAnsi" w:eastAsiaTheme="majorEastAsia" w:hAnsiTheme="majorHAnsi" w:cstheme="majorBidi"/>
          <w:sz w:val="24"/>
          <w:szCs w:val="24"/>
          <w:lang w:val="es-CL"/>
        </w:rPr>
        <w:t xml:space="preserve">que </w:t>
      </w:r>
      <w:r w:rsidRPr="00550024">
        <w:rPr>
          <w:rFonts w:asciiTheme="majorHAnsi" w:eastAsiaTheme="majorEastAsia" w:hAnsiTheme="majorHAnsi" w:cstheme="majorBidi"/>
          <w:sz w:val="24"/>
          <w:szCs w:val="24"/>
          <w:lang w:val="es-CL"/>
        </w:rPr>
        <w:t>promueve una integración eficaz de prácticas docentes y contenidos curriculares</w:t>
      </w:r>
      <w:r w:rsidR="007E577B">
        <w:rPr>
          <w:rFonts w:asciiTheme="majorHAnsi" w:eastAsiaTheme="majorEastAsia" w:hAnsiTheme="majorHAnsi" w:cstheme="majorBidi"/>
          <w:sz w:val="24"/>
          <w:szCs w:val="24"/>
          <w:lang w:val="es-CL"/>
        </w:rPr>
        <w:t xml:space="preserve"> (Lara, 2007)</w:t>
      </w:r>
      <w:r w:rsidRPr="00550024">
        <w:rPr>
          <w:rFonts w:asciiTheme="majorHAnsi" w:eastAsiaTheme="majorEastAsia" w:hAnsiTheme="majorHAnsi" w:cstheme="majorBidi"/>
          <w:sz w:val="24"/>
          <w:szCs w:val="24"/>
          <w:lang w:val="es-CL"/>
        </w:rPr>
        <w:t xml:space="preserve">. La finalidad es crear un entorno de aprendizaje que facilite a los estudiantes </w:t>
      </w:r>
      <w:r w:rsidR="00720DF2">
        <w:rPr>
          <w:rFonts w:asciiTheme="majorHAnsi" w:eastAsiaTheme="majorEastAsia" w:hAnsiTheme="majorHAnsi" w:cstheme="majorBidi"/>
          <w:sz w:val="24"/>
          <w:szCs w:val="24"/>
          <w:lang w:val="es-CL"/>
        </w:rPr>
        <w:t xml:space="preserve">la comprensión de los textos instructivos e informativos </w:t>
      </w:r>
      <w:r w:rsidRPr="00550024">
        <w:rPr>
          <w:rFonts w:asciiTheme="majorHAnsi" w:eastAsiaTheme="majorEastAsia" w:hAnsiTheme="majorHAnsi" w:cstheme="majorBidi"/>
          <w:sz w:val="24"/>
          <w:szCs w:val="24"/>
          <w:lang w:val="es-CL"/>
        </w:rPr>
        <w:t xml:space="preserve">a través </w:t>
      </w:r>
      <w:r w:rsidR="00720DF2">
        <w:rPr>
          <w:rFonts w:asciiTheme="majorHAnsi" w:eastAsiaTheme="majorEastAsia" w:hAnsiTheme="majorHAnsi" w:cstheme="majorBidi"/>
          <w:sz w:val="24"/>
          <w:szCs w:val="24"/>
          <w:lang w:val="es-CL"/>
        </w:rPr>
        <w:t>de la implementación de estrategias curriculares y evaluativas previamente articuladas entre las docentes.</w:t>
      </w:r>
    </w:p>
    <w:p w14:paraId="46F49DEC" w14:textId="54BD54E4" w:rsidR="00550024" w:rsidRPr="00550024" w:rsidRDefault="00550024" w:rsidP="00550024">
      <w:pPr>
        <w:spacing w:before="240" w:after="240" w:line="360" w:lineRule="auto"/>
        <w:jc w:val="both"/>
        <w:rPr>
          <w:rFonts w:asciiTheme="majorHAnsi" w:eastAsiaTheme="majorEastAsia" w:hAnsiTheme="majorHAnsi" w:cstheme="majorBidi"/>
          <w:sz w:val="24"/>
          <w:szCs w:val="24"/>
          <w:lang w:val="es-CL"/>
        </w:rPr>
      </w:pPr>
      <w:r w:rsidRPr="00550024">
        <w:rPr>
          <w:rFonts w:asciiTheme="majorHAnsi" w:eastAsiaTheme="majorEastAsia" w:hAnsiTheme="majorHAnsi" w:cstheme="majorBidi"/>
          <w:sz w:val="24"/>
          <w:szCs w:val="24"/>
          <w:lang w:val="es-CL"/>
        </w:rPr>
        <w:t>El impacto de esta innovación podría ser transversal a diferentes asignaturas y niveles</w:t>
      </w:r>
      <w:r w:rsidR="00720DF2">
        <w:rPr>
          <w:rFonts w:asciiTheme="majorHAnsi" w:eastAsiaTheme="majorEastAsia" w:hAnsiTheme="majorHAnsi" w:cstheme="majorBidi"/>
          <w:sz w:val="24"/>
          <w:szCs w:val="24"/>
          <w:lang w:val="es-CL"/>
        </w:rPr>
        <w:t xml:space="preserve"> siguientes</w:t>
      </w:r>
      <w:r w:rsidRPr="00550024">
        <w:rPr>
          <w:rFonts w:asciiTheme="majorHAnsi" w:eastAsiaTheme="majorEastAsia" w:hAnsiTheme="majorHAnsi" w:cstheme="majorBidi"/>
          <w:sz w:val="24"/>
          <w:szCs w:val="24"/>
          <w:lang w:val="es-CL"/>
        </w:rPr>
        <w:t xml:space="preserve">. Jiménez (2014) evidencia que existe una relación significativa entre la comprensión lectora y el rendimiento académico general. Los alumnos con mayores habilidades lectoras emplean diversas </w:t>
      </w:r>
      <w:r w:rsidRPr="00550024">
        <w:rPr>
          <w:rFonts w:asciiTheme="majorHAnsi" w:eastAsiaTheme="majorEastAsia" w:hAnsiTheme="majorHAnsi" w:cstheme="majorBidi"/>
          <w:sz w:val="24"/>
          <w:szCs w:val="24"/>
          <w:lang w:val="es-CL"/>
        </w:rPr>
        <w:lastRenderedPageBreak/>
        <w:t xml:space="preserve">estrategias para comprender los textos, lo que les facilita recuperar la información más relevante y desarrollar un pensamiento crítico, </w:t>
      </w:r>
      <w:r w:rsidR="00FE4BFB">
        <w:rPr>
          <w:rFonts w:asciiTheme="majorHAnsi" w:eastAsiaTheme="majorEastAsia" w:hAnsiTheme="majorHAnsi" w:cstheme="majorBidi"/>
          <w:sz w:val="24"/>
          <w:szCs w:val="24"/>
          <w:lang w:val="es-CL"/>
        </w:rPr>
        <w:t>destacando</w:t>
      </w:r>
      <w:r w:rsidRPr="00550024">
        <w:rPr>
          <w:rFonts w:asciiTheme="majorHAnsi" w:eastAsiaTheme="majorEastAsia" w:hAnsiTheme="majorHAnsi" w:cstheme="majorBidi"/>
          <w:sz w:val="24"/>
          <w:szCs w:val="24"/>
          <w:lang w:val="es-CL"/>
        </w:rPr>
        <w:t xml:space="preserve"> la importancia de integrar prácticas de lectura efectivas desde las primeras etapas educativas.</w:t>
      </w:r>
    </w:p>
    <w:p w14:paraId="2FDFA8A3" w14:textId="05A8E31C" w:rsidR="00550024" w:rsidRDefault="00FE4BFB" w:rsidP="2644C637">
      <w:pPr>
        <w:spacing w:before="240" w:after="240" w:line="360" w:lineRule="auto"/>
        <w:jc w:val="both"/>
        <w:rPr>
          <w:rFonts w:asciiTheme="majorHAnsi" w:eastAsiaTheme="majorEastAsia" w:hAnsiTheme="majorHAnsi" w:cstheme="majorBidi"/>
          <w:sz w:val="24"/>
          <w:szCs w:val="24"/>
          <w:lang w:val="es-CL"/>
        </w:rPr>
      </w:pPr>
      <w:r>
        <w:rPr>
          <w:rFonts w:asciiTheme="majorHAnsi" w:eastAsiaTheme="majorEastAsia" w:hAnsiTheme="majorHAnsi" w:cstheme="majorBidi"/>
          <w:sz w:val="24"/>
          <w:szCs w:val="24"/>
          <w:lang w:val="es-CL"/>
        </w:rPr>
        <w:t>Por lo tanto</w:t>
      </w:r>
      <w:r w:rsidR="00550024" w:rsidRPr="00550024">
        <w:rPr>
          <w:rFonts w:asciiTheme="majorHAnsi" w:eastAsiaTheme="majorEastAsia" w:hAnsiTheme="majorHAnsi" w:cstheme="majorBidi"/>
          <w:sz w:val="24"/>
          <w:szCs w:val="24"/>
          <w:lang w:val="es-CL"/>
        </w:rPr>
        <w:t xml:space="preserve">, la articulación curricular evaluativa representa una estrategia prometedora para abordar los desafíos asociados a la comprensión lectora de textos instructivos e informativos en los primeros niveles educativos. Este enfoque no solo contribuye a mejorar competencias lectoras </w:t>
      </w:r>
      <w:r w:rsidRPr="00550024">
        <w:rPr>
          <w:rFonts w:asciiTheme="majorHAnsi" w:eastAsiaTheme="majorEastAsia" w:hAnsiTheme="majorHAnsi" w:cstheme="majorBidi"/>
          <w:sz w:val="24"/>
          <w:szCs w:val="24"/>
          <w:lang w:val="es-CL"/>
        </w:rPr>
        <w:t>específicas,</w:t>
      </w:r>
      <w:r w:rsidR="00550024" w:rsidRPr="00550024">
        <w:rPr>
          <w:rFonts w:asciiTheme="majorHAnsi" w:eastAsiaTheme="majorEastAsia" w:hAnsiTheme="majorHAnsi" w:cstheme="majorBidi"/>
          <w:sz w:val="24"/>
          <w:szCs w:val="24"/>
          <w:lang w:val="es-CL"/>
        </w:rPr>
        <w:t xml:space="preserve"> sino que también refuerza el </w:t>
      </w:r>
      <w:r>
        <w:rPr>
          <w:rFonts w:asciiTheme="majorHAnsi" w:eastAsiaTheme="majorEastAsia" w:hAnsiTheme="majorHAnsi" w:cstheme="majorBidi"/>
          <w:sz w:val="24"/>
          <w:szCs w:val="24"/>
          <w:lang w:val="es-CL"/>
        </w:rPr>
        <w:t>trabajo</w:t>
      </w:r>
      <w:r w:rsidR="00550024" w:rsidRPr="00550024">
        <w:rPr>
          <w:rFonts w:asciiTheme="majorHAnsi" w:eastAsiaTheme="majorEastAsia" w:hAnsiTheme="majorHAnsi" w:cstheme="majorBidi"/>
          <w:sz w:val="24"/>
          <w:szCs w:val="24"/>
          <w:lang w:val="es-CL"/>
        </w:rPr>
        <w:t xml:space="preserve"> educativo mediante la promoción de una cultura de colaboración, reflexión y mejora continua</w:t>
      </w:r>
      <w:r>
        <w:rPr>
          <w:rFonts w:asciiTheme="majorHAnsi" w:eastAsiaTheme="majorEastAsia" w:hAnsiTheme="majorHAnsi" w:cstheme="majorBidi"/>
          <w:sz w:val="24"/>
          <w:szCs w:val="24"/>
          <w:lang w:val="es-CL"/>
        </w:rPr>
        <w:t xml:space="preserve"> por parte de los docentes. lo</w:t>
      </w:r>
      <w:r w:rsidR="00550024" w:rsidRPr="00550024">
        <w:rPr>
          <w:rFonts w:asciiTheme="majorHAnsi" w:eastAsiaTheme="majorEastAsia" w:hAnsiTheme="majorHAnsi" w:cstheme="majorBidi"/>
          <w:sz w:val="24"/>
          <w:szCs w:val="24"/>
          <w:lang w:val="es-CL"/>
        </w:rPr>
        <w:t xml:space="preserve"> que es fundamental para el éxito del proceso educativo.</w:t>
      </w:r>
    </w:p>
    <w:p w14:paraId="3C455CEC" w14:textId="4E90113D" w:rsidR="00D77387" w:rsidRPr="00D77387" w:rsidRDefault="00D77387" w:rsidP="001443C5">
      <w:pPr>
        <w:pStyle w:val="Prrafodelista"/>
        <w:numPr>
          <w:ilvl w:val="1"/>
          <w:numId w:val="56"/>
        </w:numPr>
        <w:spacing w:before="240" w:after="240" w:line="360" w:lineRule="auto"/>
        <w:jc w:val="both"/>
        <w:rPr>
          <w:rFonts w:asciiTheme="majorHAnsi" w:eastAsiaTheme="majorEastAsia" w:hAnsiTheme="majorHAnsi" w:cstheme="majorBidi"/>
          <w:b/>
          <w:bCs/>
          <w:sz w:val="24"/>
          <w:szCs w:val="24"/>
          <w:lang w:val="es-CL"/>
        </w:rPr>
      </w:pPr>
      <w:r w:rsidRPr="00D77387">
        <w:rPr>
          <w:rFonts w:asciiTheme="majorHAnsi" w:eastAsiaTheme="majorEastAsia" w:hAnsiTheme="majorHAnsi" w:cstheme="majorBidi"/>
          <w:b/>
          <w:bCs/>
          <w:sz w:val="24"/>
          <w:szCs w:val="24"/>
          <w:lang w:val="es-CL"/>
        </w:rPr>
        <w:t>Objetivos de la investigación.</w:t>
      </w:r>
    </w:p>
    <w:p w14:paraId="4AC508D7" w14:textId="6DAB5DC8" w:rsidR="3CC400A2" w:rsidRDefault="007E577B" w:rsidP="2644C637">
      <w:pPr>
        <w:spacing w:before="240" w:after="240" w:line="360" w:lineRule="auto"/>
        <w:jc w:val="both"/>
        <w:rPr>
          <w:rFonts w:asciiTheme="majorHAnsi" w:eastAsiaTheme="majorEastAsia" w:hAnsiTheme="majorHAnsi" w:cstheme="majorBidi"/>
          <w:sz w:val="24"/>
          <w:szCs w:val="24"/>
        </w:rPr>
      </w:pPr>
      <w:r>
        <w:rPr>
          <w:rFonts w:asciiTheme="majorHAnsi" w:eastAsiaTheme="majorEastAsia" w:hAnsiTheme="majorHAnsi" w:cstheme="majorBidi"/>
          <w:sz w:val="24"/>
          <w:szCs w:val="24"/>
        </w:rPr>
        <w:t>E</w:t>
      </w:r>
      <w:r w:rsidR="3CC400A2" w:rsidRPr="2644C637">
        <w:rPr>
          <w:rFonts w:asciiTheme="majorHAnsi" w:eastAsiaTheme="majorEastAsia" w:hAnsiTheme="majorHAnsi" w:cstheme="majorBidi"/>
          <w:sz w:val="24"/>
          <w:szCs w:val="24"/>
        </w:rPr>
        <w:t xml:space="preserve">l objetivo general de la </w:t>
      </w:r>
      <w:r w:rsidR="00CC1367" w:rsidRPr="2644C637">
        <w:rPr>
          <w:rFonts w:asciiTheme="majorHAnsi" w:eastAsiaTheme="majorEastAsia" w:hAnsiTheme="majorHAnsi" w:cstheme="majorBidi"/>
          <w:sz w:val="24"/>
          <w:szCs w:val="24"/>
        </w:rPr>
        <w:t>investigación</w:t>
      </w:r>
      <w:r w:rsidR="3CC400A2" w:rsidRPr="2644C637">
        <w:rPr>
          <w:rFonts w:asciiTheme="majorHAnsi" w:eastAsiaTheme="majorEastAsia" w:hAnsiTheme="majorHAnsi" w:cstheme="majorBidi"/>
          <w:sz w:val="24"/>
          <w:szCs w:val="24"/>
        </w:rPr>
        <w:t xml:space="preserve"> acción y sus objetivos específicos</w:t>
      </w:r>
      <w:r w:rsidR="00B53214">
        <w:rPr>
          <w:rFonts w:asciiTheme="majorHAnsi" w:eastAsiaTheme="majorEastAsia" w:hAnsiTheme="majorHAnsi" w:cstheme="majorBidi"/>
          <w:sz w:val="24"/>
          <w:szCs w:val="24"/>
        </w:rPr>
        <w:t xml:space="preserve"> son los siguientes:</w:t>
      </w:r>
      <w:r w:rsidR="303730E6" w:rsidRPr="2644C637">
        <w:rPr>
          <w:rFonts w:asciiTheme="majorHAnsi" w:eastAsiaTheme="majorEastAsia" w:hAnsiTheme="majorHAnsi" w:cstheme="majorBidi"/>
          <w:sz w:val="24"/>
          <w:szCs w:val="24"/>
        </w:rPr>
        <w:t xml:space="preserve"> </w:t>
      </w:r>
    </w:p>
    <w:p w14:paraId="1EA7CE31" w14:textId="27A50B3B" w:rsidR="007E577B" w:rsidRDefault="2CEC9EC8" w:rsidP="3DBEA7D8">
      <w:pPr>
        <w:spacing w:before="240" w:after="240" w:line="360" w:lineRule="auto"/>
        <w:jc w:val="both"/>
        <w:rPr>
          <w:rFonts w:asciiTheme="majorHAnsi" w:eastAsiaTheme="majorEastAsia" w:hAnsiTheme="majorHAnsi" w:cstheme="majorBidi"/>
          <w:sz w:val="24"/>
          <w:szCs w:val="24"/>
        </w:rPr>
      </w:pPr>
      <w:r w:rsidRPr="3DBEA7D8">
        <w:rPr>
          <w:rFonts w:asciiTheme="majorHAnsi" w:eastAsiaTheme="majorEastAsia" w:hAnsiTheme="majorHAnsi" w:cstheme="majorBidi"/>
          <w:sz w:val="24"/>
          <w:szCs w:val="24"/>
        </w:rPr>
        <w:t>Objetivo general:</w:t>
      </w:r>
      <w:r w:rsidR="007E577B">
        <w:rPr>
          <w:rFonts w:asciiTheme="majorHAnsi" w:eastAsiaTheme="majorEastAsia" w:hAnsiTheme="majorHAnsi" w:cstheme="majorBidi"/>
          <w:sz w:val="24"/>
          <w:szCs w:val="24"/>
        </w:rPr>
        <w:t xml:space="preserve"> Aumentar el nivel de logro en comprensión de lectura de textos instructivos e informativos mediante la implementación de una articulación curricular evaluativa para fortalecer estrategias de comprensión lectora en estudiantes de 1° y 2° básico. </w:t>
      </w:r>
      <w:r w:rsidRPr="3DBEA7D8">
        <w:rPr>
          <w:rFonts w:asciiTheme="majorHAnsi" w:eastAsiaTheme="majorEastAsia" w:hAnsiTheme="majorHAnsi" w:cstheme="majorBidi"/>
          <w:sz w:val="24"/>
          <w:szCs w:val="24"/>
        </w:rPr>
        <w:t xml:space="preserve"> </w:t>
      </w:r>
    </w:p>
    <w:p w14:paraId="2AF27EAA" w14:textId="26B5458E" w:rsidR="2A36692B" w:rsidRDefault="2A36692B" w:rsidP="5F156939">
      <w:pPr>
        <w:spacing w:before="240" w:after="240" w:line="360" w:lineRule="auto"/>
        <w:jc w:val="both"/>
        <w:rPr>
          <w:rFonts w:asciiTheme="majorHAnsi" w:eastAsiaTheme="majorEastAsia" w:hAnsiTheme="majorHAnsi" w:cstheme="majorBidi"/>
          <w:sz w:val="24"/>
          <w:szCs w:val="24"/>
        </w:rPr>
      </w:pPr>
      <w:r w:rsidRPr="65CD9EB1">
        <w:rPr>
          <w:rFonts w:asciiTheme="majorHAnsi" w:eastAsiaTheme="majorEastAsia" w:hAnsiTheme="majorHAnsi" w:cstheme="majorBidi"/>
          <w:sz w:val="24"/>
          <w:szCs w:val="24"/>
        </w:rPr>
        <w:t xml:space="preserve">Objetivos específicos: </w:t>
      </w:r>
    </w:p>
    <w:p w14:paraId="08273CC3" w14:textId="0A72A413" w:rsidR="00CE676A" w:rsidRDefault="00CE676A" w:rsidP="00CE676A">
      <w:pPr>
        <w:numPr>
          <w:ilvl w:val="0"/>
          <w:numId w:val="22"/>
        </w:numPr>
        <w:spacing w:before="240" w:after="240" w:line="360" w:lineRule="auto"/>
        <w:jc w:val="both"/>
        <w:rPr>
          <w:rFonts w:ascii="Calibri" w:eastAsia="Calibri" w:hAnsi="Calibri" w:cs="Calibri"/>
          <w:color w:val="000000" w:themeColor="text1"/>
          <w:sz w:val="24"/>
          <w:szCs w:val="24"/>
          <w:lang w:val="es-CL"/>
        </w:rPr>
      </w:pPr>
      <w:r w:rsidRPr="00CE676A">
        <w:rPr>
          <w:rFonts w:ascii="Calibri" w:eastAsia="Calibri" w:hAnsi="Calibri" w:cs="Calibri"/>
          <w:color w:val="000000" w:themeColor="text1"/>
          <w:sz w:val="24"/>
          <w:szCs w:val="24"/>
          <w:lang w:val="es-CL"/>
        </w:rPr>
        <w:t>Diseñar un plan de articulación curricular entre</w:t>
      </w:r>
      <w:r>
        <w:rPr>
          <w:rFonts w:ascii="Calibri" w:eastAsia="Calibri" w:hAnsi="Calibri" w:cs="Calibri"/>
          <w:color w:val="000000" w:themeColor="text1"/>
          <w:sz w:val="24"/>
          <w:szCs w:val="24"/>
          <w:lang w:val="es-CL"/>
        </w:rPr>
        <w:t xml:space="preserve"> las</w:t>
      </w:r>
      <w:r w:rsidRPr="00CE676A">
        <w:rPr>
          <w:rFonts w:ascii="Calibri" w:eastAsia="Calibri" w:hAnsi="Calibri" w:cs="Calibri"/>
          <w:color w:val="000000" w:themeColor="text1"/>
          <w:sz w:val="24"/>
          <w:szCs w:val="24"/>
          <w:lang w:val="es-CL"/>
        </w:rPr>
        <w:t xml:space="preserve"> docentes de lenguaje de 1° y 2° básico para integrar estrategias de comprensión lectora de textos instructivos e informativos.</w:t>
      </w:r>
    </w:p>
    <w:p w14:paraId="11EBF3ED" w14:textId="77777777" w:rsidR="00CE676A" w:rsidRDefault="00CE676A" w:rsidP="00CE676A">
      <w:pPr>
        <w:numPr>
          <w:ilvl w:val="0"/>
          <w:numId w:val="22"/>
        </w:numPr>
        <w:spacing w:before="240" w:after="240" w:line="360" w:lineRule="auto"/>
        <w:jc w:val="both"/>
        <w:rPr>
          <w:rFonts w:ascii="Calibri" w:eastAsia="Calibri" w:hAnsi="Calibri" w:cs="Calibri"/>
          <w:color w:val="000000" w:themeColor="text1"/>
          <w:sz w:val="24"/>
          <w:szCs w:val="24"/>
          <w:lang w:val="es-CL"/>
        </w:rPr>
      </w:pPr>
      <w:r w:rsidRPr="00CE676A">
        <w:rPr>
          <w:rFonts w:ascii="Calibri" w:eastAsia="Calibri" w:hAnsi="Calibri" w:cs="Calibri"/>
          <w:color w:val="000000" w:themeColor="text1"/>
          <w:sz w:val="24"/>
          <w:szCs w:val="24"/>
          <w:lang w:val="es-CL"/>
        </w:rPr>
        <w:t>Identificar y seleccionar, mediante un proceso colaborativo entre docentes, las estrategias de enseñanza y evaluación más efectivas.</w:t>
      </w:r>
    </w:p>
    <w:p w14:paraId="1305FF2E" w14:textId="7DAA0A72" w:rsidR="000E58AC" w:rsidRPr="00CC1446" w:rsidRDefault="0002546A" w:rsidP="00CE676A">
      <w:pPr>
        <w:numPr>
          <w:ilvl w:val="0"/>
          <w:numId w:val="22"/>
        </w:numPr>
        <w:spacing w:before="240" w:after="240" w:line="360" w:lineRule="auto"/>
        <w:jc w:val="both"/>
        <w:rPr>
          <w:rFonts w:ascii="Calibri" w:eastAsia="Calibri" w:hAnsi="Calibri" w:cs="Calibri"/>
          <w:color w:val="000000" w:themeColor="text1"/>
          <w:sz w:val="24"/>
          <w:szCs w:val="24"/>
          <w:lang w:val="es-CL"/>
        </w:rPr>
      </w:pPr>
      <w:r w:rsidRPr="00CC1446">
        <w:rPr>
          <w:rFonts w:ascii="Calibri" w:eastAsia="Calibri" w:hAnsi="Calibri" w:cs="Calibri"/>
          <w:color w:val="000000" w:themeColor="text1"/>
          <w:sz w:val="24"/>
          <w:szCs w:val="24"/>
        </w:rPr>
        <w:t xml:space="preserve">Analizar los resultados de las evaluaciones para identificar el </w:t>
      </w:r>
      <w:r w:rsidR="00CC1446" w:rsidRPr="00CC1446">
        <w:rPr>
          <w:rFonts w:ascii="Calibri" w:eastAsia="Calibri" w:hAnsi="Calibri" w:cs="Calibri"/>
          <w:color w:val="000000" w:themeColor="text1"/>
          <w:sz w:val="24"/>
          <w:szCs w:val="24"/>
        </w:rPr>
        <w:t>efecto</w:t>
      </w:r>
      <w:r w:rsidRPr="00CC1446">
        <w:rPr>
          <w:rFonts w:ascii="Calibri" w:eastAsia="Calibri" w:hAnsi="Calibri" w:cs="Calibri"/>
          <w:color w:val="000000" w:themeColor="text1"/>
          <w:sz w:val="24"/>
          <w:szCs w:val="24"/>
        </w:rPr>
        <w:t xml:space="preserve"> de las estrategias de comprensión lectora implementadas y realizar ajustes basados en evidencia</w:t>
      </w:r>
      <w:r w:rsidR="00CC1446" w:rsidRPr="00CC1446">
        <w:rPr>
          <w:rFonts w:ascii="Calibri" w:eastAsia="Calibri" w:hAnsi="Calibri" w:cs="Calibri"/>
          <w:color w:val="000000" w:themeColor="text1"/>
          <w:sz w:val="24"/>
          <w:szCs w:val="24"/>
        </w:rPr>
        <w:t>.</w:t>
      </w:r>
    </w:p>
    <w:p w14:paraId="7AD6AE48" w14:textId="77777777" w:rsidR="000E58AC" w:rsidRDefault="000E58AC" w:rsidP="000E58AC">
      <w:pPr>
        <w:pStyle w:val="Prrafodelista"/>
        <w:spacing w:before="240" w:after="240" w:line="360" w:lineRule="auto"/>
        <w:jc w:val="both"/>
        <w:rPr>
          <w:rFonts w:asciiTheme="majorHAnsi" w:eastAsiaTheme="majorEastAsia" w:hAnsiTheme="majorHAnsi" w:cstheme="majorBidi"/>
          <w:sz w:val="24"/>
          <w:szCs w:val="24"/>
        </w:rPr>
      </w:pPr>
    </w:p>
    <w:p w14:paraId="2C995349" w14:textId="77777777" w:rsidR="005E1DC6" w:rsidRDefault="005E1DC6" w:rsidP="000E58AC">
      <w:pPr>
        <w:pStyle w:val="Prrafodelista"/>
        <w:spacing w:before="240" w:after="240" w:line="360" w:lineRule="auto"/>
        <w:jc w:val="both"/>
        <w:rPr>
          <w:rFonts w:asciiTheme="majorHAnsi" w:eastAsiaTheme="majorEastAsia" w:hAnsiTheme="majorHAnsi" w:cstheme="majorBidi"/>
          <w:sz w:val="24"/>
          <w:szCs w:val="24"/>
        </w:rPr>
      </w:pPr>
    </w:p>
    <w:p w14:paraId="40A6C680" w14:textId="77777777" w:rsidR="005E1DC6" w:rsidRPr="00283957" w:rsidRDefault="005E1DC6" w:rsidP="00283957">
      <w:pPr>
        <w:spacing w:before="240" w:after="240" w:line="360" w:lineRule="auto"/>
        <w:jc w:val="both"/>
        <w:rPr>
          <w:rFonts w:asciiTheme="majorHAnsi" w:eastAsiaTheme="majorEastAsia" w:hAnsiTheme="majorHAnsi" w:cstheme="majorBidi"/>
          <w:sz w:val="24"/>
          <w:szCs w:val="24"/>
        </w:rPr>
      </w:pPr>
    </w:p>
    <w:p w14:paraId="03A65E34" w14:textId="066AC4E0" w:rsidR="00D72783" w:rsidRPr="00D72783" w:rsidRDefault="00D77387" w:rsidP="00D72783">
      <w:pPr>
        <w:pStyle w:val="Prrafodelista"/>
        <w:numPr>
          <w:ilvl w:val="1"/>
          <w:numId w:val="56"/>
        </w:numPr>
        <w:spacing w:before="240" w:after="240" w:line="360" w:lineRule="auto"/>
        <w:jc w:val="both"/>
        <w:rPr>
          <w:rFonts w:asciiTheme="majorHAnsi" w:eastAsiaTheme="majorEastAsia" w:hAnsiTheme="majorHAnsi" w:cstheme="majorBidi"/>
          <w:b/>
          <w:bCs/>
          <w:sz w:val="24"/>
          <w:szCs w:val="24"/>
        </w:rPr>
      </w:pPr>
      <w:bookmarkStart w:id="3" w:name="_Hlk162599455"/>
      <w:r w:rsidRPr="00D77387">
        <w:rPr>
          <w:rFonts w:asciiTheme="majorHAnsi" w:eastAsiaTheme="majorEastAsia" w:hAnsiTheme="majorHAnsi" w:cstheme="majorBidi"/>
          <w:b/>
          <w:bCs/>
          <w:sz w:val="24"/>
          <w:szCs w:val="24"/>
        </w:rPr>
        <w:lastRenderedPageBreak/>
        <w:t>Marco teórico.</w:t>
      </w:r>
      <w:r w:rsidR="00715E1C">
        <w:rPr>
          <w:rFonts w:asciiTheme="majorHAnsi" w:eastAsiaTheme="majorEastAsia" w:hAnsiTheme="majorHAnsi" w:cstheme="majorBidi"/>
          <w:b/>
          <w:bCs/>
          <w:sz w:val="24"/>
          <w:szCs w:val="24"/>
        </w:rPr>
        <w:t xml:space="preserve"> </w:t>
      </w:r>
    </w:p>
    <w:p w14:paraId="427DB80E" w14:textId="555BB2E2" w:rsidR="00D72783" w:rsidRPr="00D72783" w:rsidRDefault="00D72783" w:rsidP="00D72783">
      <w:pPr>
        <w:pStyle w:val="Prrafodelista"/>
        <w:numPr>
          <w:ilvl w:val="2"/>
          <w:numId w:val="67"/>
        </w:numPr>
        <w:spacing w:before="240" w:after="240" w:line="360" w:lineRule="auto"/>
        <w:jc w:val="both"/>
        <w:rPr>
          <w:rFonts w:asciiTheme="majorHAnsi" w:eastAsiaTheme="majorEastAsia" w:hAnsiTheme="majorHAnsi" w:cstheme="majorBidi"/>
          <w:b/>
          <w:bCs/>
          <w:sz w:val="24"/>
          <w:szCs w:val="24"/>
        </w:rPr>
      </w:pPr>
      <w:r w:rsidRPr="00D72783">
        <w:rPr>
          <w:rFonts w:asciiTheme="majorHAnsi" w:eastAsiaTheme="majorEastAsia" w:hAnsiTheme="majorHAnsi" w:cstheme="majorBidi"/>
          <w:b/>
          <w:bCs/>
          <w:sz w:val="24"/>
          <w:szCs w:val="24"/>
        </w:rPr>
        <w:t>Comprensión lectora</w:t>
      </w:r>
      <w:r w:rsidR="001B0F06">
        <w:rPr>
          <w:rFonts w:asciiTheme="majorHAnsi" w:eastAsiaTheme="majorEastAsia" w:hAnsiTheme="majorHAnsi" w:cstheme="majorBidi"/>
          <w:b/>
          <w:bCs/>
          <w:sz w:val="24"/>
          <w:szCs w:val="24"/>
        </w:rPr>
        <w:t xml:space="preserve"> y textos no literarios</w:t>
      </w:r>
      <w:r w:rsidRPr="00D72783">
        <w:rPr>
          <w:rFonts w:asciiTheme="majorHAnsi" w:eastAsiaTheme="majorEastAsia" w:hAnsiTheme="majorHAnsi" w:cstheme="majorBidi"/>
          <w:b/>
          <w:bCs/>
          <w:sz w:val="24"/>
          <w:szCs w:val="24"/>
        </w:rPr>
        <w:t>.</w:t>
      </w:r>
    </w:p>
    <w:p w14:paraId="6016142C" w14:textId="79E976E7" w:rsidR="00D72783" w:rsidRDefault="00D30DC5" w:rsidP="00D30DC5">
      <w:pPr>
        <w:spacing w:before="240" w:after="240" w:line="360" w:lineRule="auto"/>
        <w:jc w:val="both"/>
        <w:rPr>
          <w:rFonts w:ascii="Calibri" w:eastAsia="Calibri" w:hAnsi="Calibri" w:cs="Calibri"/>
          <w:sz w:val="24"/>
          <w:szCs w:val="24"/>
        </w:rPr>
      </w:pPr>
      <w:r w:rsidRPr="00D30DC5">
        <w:rPr>
          <w:rFonts w:asciiTheme="majorHAnsi" w:eastAsiaTheme="majorEastAsia" w:hAnsiTheme="majorHAnsi" w:cstheme="majorBidi"/>
          <w:sz w:val="24"/>
          <w:szCs w:val="24"/>
        </w:rPr>
        <w:t>La comprensión lectora es la capacidad de una persona de captar lo más objetivamente posible lo que un autor ha querido transmitir a través de un texto escrito. Por otro lado, la competencia lectora es la habilidad de un ser humano de usar su comprensión lectora de forma útil en la sociedad que le rodea (Jiménez, 2014).</w:t>
      </w:r>
      <w:r w:rsidRPr="00D30DC5">
        <w:rPr>
          <w:rFonts w:ascii="Calibri" w:eastAsia="Calibri" w:hAnsi="Calibri" w:cs="Calibri"/>
          <w:sz w:val="24"/>
          <w:szCs w:val="24"/>
        </w:rPr>
        <w:t xml:space="preserve"> Por lo que buscar una solución al rezago en la comprensión de lectura tiene un impacto no solo a nivel académico, sino que también en el desarrollo de habilidades fundamentales para un niño, las que le permitirán desenvolverse de manera consiente e informada, con lo que se espera tome mejores decisiones como ciudadano. </w:t>
      </w:r>
    </w:p>
    <w:p w14:paraId="43ADCEA0" w14:textId="77777777" w:rsidR="00D30DC5" w:rsidRDefault="00D30DC5" w:rsidP="00D30DC5">
      <w:pPr>
        <w:spacing w:before="240" w:after="240" w:line="360" w:lineRule="auto"/>
        <w:jc w:val="both"/>
        <w:rPr>
          <w:rFonts w:ascii="Calibri" w:eastAsia="Calibri" w:hAnsi="Calibri" w:cs="Calibri"/>
          <w:sz w:val="24"/>
          <w:szCs w:val="24"/>
        </w:rPr>
      </w:pPr>
      <w:r w:rsidRPr="222EA86B">
        <w:rPr>
          <w:rFonts w:ascii="Calibri" w:eastAsia="Calibri" w:hAnsi="Calibri" w:cs="Calibri"/>
          <w:sz w:val="24"/>
          <w:szCs w:val="24"/>
        </w:rPr>
        <w:t xml:space="preserve">Los autores Keller y Just (2002, como se citó en Gilger, Allen y Castillo, 2016) mencionan que la solución al rezago lector debe ser temprana y de manera intensiva, involucrando programas multisensoriales. Por tanto, el abordaje de esta problemática debe ser un trabajo planificado y coordinado entre todos los actores que participan y/o influyen en el aprendizaje de esta habilidad. </w:t>
      </w:r>
    </w:p>
    <w:p w14:paraId="2BA13673" w14:textId="660E2215" w:rsidR="008775F6" w:rsidRDefault="00D30DC5" w:rsidP="00D30DC5">
      <w:pPr>
        <w:spacing w:before="240" w:after="240" w:line="360" w:lineRule="auto"/>
        <w:jc w:val="both"/>
        <w:rPr>
          <w:rFonts w:asciiTheme="majorHAnsi" w:eastAsiaTheme="majorEastAsia" w:hAnsiTheme="majorHAnsi" w:cstheme="majorBidi"/>
          <w:sz w:val="24"/>
          <w:szCs w:val="24"/>
        </w:rPr>
      </w:pPr>
      <w:r>
        <w:rPr>
          <w:rFonts w:ascii="Calibri" w:eastAsia="Calibri" w:hAnsi="Calibri" w:cs="Calibri"/>
          <w:sz w:val="24"/>
          <w:szCs w:val="24"/>
        </w:rPr>
        <w:t xml:space="preserve">Considerando lo mencionado por </w:t>
      </w:r>
      <w:r w:rsidRPr="00973EC4">
        <w:rPr>
          <w:rFonts w:ascii="Calibri" w:eastAsia="Calibri" w:hAnsi="Calibri" w:cs="Calibri"/>
          <w:sz w:val="24"/>
          <w:szCs w:val="24"/>
        </w:rPr>
        <w:t>Solé (</w:t>
      </w:r>
      <w:r w:rsidRPr="00973EC4">
        <w:rPr>
          <w:rFonts w:asciiTheme="majorHAnsi" w:eastAsiaTheme="majorEastAsia" w:hAnsiTheme="majorHAnsi" w:cstheme="majorBidi"/>
          <w:sz w:val="24"/>
          <w:szCs w:val="24"/>
        </w:rPr>
        <w:t>2009</w:t>
      </w:r>
      <w:r w:rsidRPr="00AF7725">
        <w:rPr>
          <w:rFonts w:asciiTheme="majorHAnsi" w:eastAsiaTheme="majorEastAsia" w:hAnsiTheme="majorHAnsi" w:cstheme="majorBidi"/>
          <w:sz w:val="24"/>
          <w:szCs w:val="24"/>
        </w:rPr>
        <w:t>) los docentes prueban con diversas estrategias para mejorar la comprensión de lectura de sus estudiantes y promover la lectura, sin embargo, saben que no existe un solo medio para lograr esto y que se requiere de o</w:t>
      </w:r>
      <w:r w:rsidRPr="00973EC4">
        <w:rPr>
          <w:rFonts w:asciiTheme="majorHAnsi" w:eastAsiaTheme="majorEastAsia" w:hAnsiTheme="majorHAnsi" w:cstheme="majorBidi"/>
          <w:sz w:val="24"/>
          <w:szCs w:val="24"/>
        </w:rPr>
        <w:t>rientaciones</w:t>
      </w:r>
      <w:r>
        <w:rPr>
          <w:rFonts w:asciiTheme="majorHAnsi" w:eastAsiaTheme="majorEastAsia" w:hAnsiTheme="majorHAnsi" w:cstheme="majorBidi"/>
          <w:sz w:val="24"/>
          <w:szCs w:val="24"/>
        </w:rPr>
        <w:t xml:space="preserve"> para estructurar el trabajo, de modo que se implementen teniendo en cuenta las características y necesidades de los estudiantes, como el uso de instrumentos de evaluación que permitan recoger información relevante para la toma de decisiones oportunas y permitentes, en base a los resultados obtenidos. </w:t>
      </w:r>
    </w:p>
    <w:p w14:paraId="32698A2E" w14:textId="77777777" w:rsidR="00591E16" w:rsidRPr="00591E16" w:rsidRDefault="00591E16" w:rsidP="00591E16">
      <w:pPr>
        <w:spacing w:before="240" w:after="240" w:line="360" w:lineRule="auto"/>
        <w:jc w:val="both"/>
        <w:rPr>
          <w:rFonts w:asciiTheme="majorHAnsi" w:eastAsiaTheme="majorEastAsia" w:hAnsiTheme="majorHAnsi" w:cstheme="majorBidi"/>
          <w:sz w:val="24"/>
          <w:szCs w:val="24"/>
          <w:lang w:val="es-CL"/>
        </w:rPr>
      </w:pPr>
      <w:r w:rsidRPr="00591E16">
        <w:rPr>
          <w:rFonts w:asciiTheme="majorHAnsi" w:eastAsiaTheme="majorEastAsia" w:hAnsiTheme="majorHAnsi" w:cstheme="majorBidi"/>
          <w:sz w:val="24"/>
          <w:szCs w:val="24"/>
          <w:lang w:val="es-CL"/>
        </w:rPr>
        <w:t xml:space="preserve">En cuanto a la comprensión de textos no literarios Rahayu (2022) señala que entender este tipo de textos es esencial para el desarrollo de habilidades de lectura crítica, ya que estos permiten analizar y evaluar la información que contienen. En un mundo con una amplia y diversa disponibilidad de información, es clave que los lectores puedan distinguir entre datos correctos y erróneos y reconocer sesgos o errores lógicos en los textos que leen. La lectura crítica de textos no literarios ayuda a los estudiantes a examinar y juzgar tanto textos escritos como orales, </w:t>
      </w:r>
      <w:r w:rsidRPr="00591E16">
        <w:rPr>
          <w:rFonts w:asciiTheme="majorHAnsi" w:eastAsiaTheme="majorEastAsia" w:hAnsiTheme="majorHAnsi" w:cstheme="majorBidi"/>
          <w:sz w:val="24"/>
          <w:szCs w:val="24"/>
          <w:lang w:val="es-CL"/>
        </w:rPr>
        <w:lastRenderedPageBreak/>
        <w:t>facilitando el desarrollo de competencias para seleccionar y usar información de forma efectiva. Por lo tanto, la comprensión de textos no literarios es fundamental para fomentar un pensamiento crítico y una comprensión profunda de la información presentada en diferentes contextos.</w:t>
      </w:r>
    </w:p>
    <w:p w14:paraId="007F659B" w14:textId="77777777" w:rsidR="00591E16" w:rsidRPr="00591E16" w:rsidRDefault="00591E16" w:rsidP="00D30DC5">
      <w:pPr>
        <w:spacing w:before="240" w:after="240" w:line="360" w:lineRule="auto"/>
        <w:jc w:val="both"/>
        <w:rPr>
          <w:rFonts w:asciiTheme="majorHAnsi" w:eastAsiaTheme="majorEastAsia" w:hAnsiTheme="majorHAnsi" w:cstheme="majorBidi"/>
          <w:sz w:val="24"/>
          <w:szCs w:val="24"/>
          <w:lang w:val="es-CL"/>
        </w:rPr>
      </w:pPr>
    </w:p>
    <w:p w14:paraId="778E5E29" w14:textId="78FA5879" w:rsidR="008775F6" w:rsidRPr="008775F6" w:rsidRDefault="008775F6" w:rsidP="008775F6">
      <w:pPr>
        <w:pStyle w:val="Prrafodelista"/>
        <w:numPr>
          <w:ilvl w:val="2"/>
          <w:numId w:val="67"/>
        </w:numPr>
        <w:spacing w:before="240" w:after="240" w:line="360" w:lineRule="auto"/>
        <w:jc w:val="both"/>
        <w:rPr>
          <w:rFonts w:asciiTheme="majorHAnsi" w:eastAsiaTheme="majorEastAsia" w:hAnsiTheme="majorHAnsi" w:cstheme="majorBidi"/>
          <w:b/>
          <w:bCs/>
          <w:sz w:val="24"/>
          <w:szCs w:val="24"/>
        </w:rPr>
      </w:pPr>
      <w:r w:rsidRPr="008775F6">
        <w:rPr>
          <w:rFonts w:asciiTheme="majorHAnsi" w:eastAsiaTheme="majorEastAsia" w:hAnsiTheme="majorHAnsi" w:cstheme="majorBidi"/>
          <w:b/>
          <w:bCs/>
          <w:sz w:val="24"/>
          <w:szCs w:val="24"/>
          <w:lang w:val="es-CL"/>
        </w:rPr>
        <w:t>Articulación curricular-evaluativa para el desarrollo de la comprensión de lectura.</w:t>
      </w:r>
    </w:p>
    <w:p w14:paraId="0D947E28" w14:textId="4CD5FF23" w:rsidR="00633482" w:rsidRDefault="00633482" w:rsidP="00633482">
      <w:pPr>
        <w:spacing w:before="240" w:after="240" w:line="360" w:lineRule="auto"/>
        <w:jc w:val="both"/>
      </w:pPr>
      <w:r>
        <w:rPr>
          <w:rFonts w:ascii="Calibri" w:eastAsia="Calibri" w:hAnsi="Calibri" w:cs="Calibri"/>
          <w:sz w:val="24"/>
          <w:szCs w:val="24"/>
        </w:rPr>
        <w:t>Un</w:t>
      </w:r>
      <w:r w:rsidRPr="222EA86B">
        <w:rPr>
          <w:rFonts w:ascii="Calibri" w:eastAsia="Calibri" w:hAnsi="Calibri" w:cs="Calibri"/>
          <w:sz w:val="24"/>
          <w:szCs w:val="24"/>
        </w:rPr>
        <w:t xml:space="preserve"> estudio realizado en Chile por Medina (et al., 2015) sugiere que para mejorar la enseñanza de la lectura se deben considerar tres factores: (1) la formación docente en el área de la lectura, (2) el uso de diversas estrategias y recursos didácticos que permitan abordar la diversidad de los estudiantes y (3) fomentar la colaboración entre docentes para compartir estrategias. </w:t>
      </w:r>
    </w:p>
    <w:p w14:paraId="14B88EB7" w14:textId="24A84F46" w:rsidR="00633482" w:rsidRDefault="00633482" w:rsidP="00633482">
      <w:pPr>
        <w:spacing w:before="240" w:after="240" w:line="360" w:lineRule="auto"/>
        <w:jc w:val="both"/>
      </w:pPr>
      <w:r w:rsidRPr="222EA86B">
        <w:rPr>
          <w:rFonts w:ascii="Calibri" w:eastAsia="Calibri" w:hAnsi="Calibri" w:cs="Calibri"/>
          <w:sz w:val="24"/>
          <w:szCs w:val="24"/>
        </w:rPr>
        <w:t>En esta investigación</w:t>
      </w:r>
      <w:r>
        <w:rPr>
          <w:rFonts w:ascii="Calibri" w:eastAsia="Calibri" w:hAnsi="Calibri" w:cs="Calibri"/>
          <w:sz w:val="24"/>
          <w:szCs w:val="24"/>
        </w:rPr>
        <w:t xml:space="preserve"> </w:t>
      </w:r>
      <w:r w:rsidRPr="222EA86B">
        <w:rPr>
          <w:rFonts w:ascii="Calibri" w:eastAsia="Calibri" w:hAnsi="Calibri" w:cs="Calibri"/>
          <w:sz w:val="24"/>
          <w:szCs w:val="24"/>
        </w:rPr>
        <w:t>Medina</w:t>
      </w:r>
      <w:r>
        <w:rPr>
          <w:rFonts w:ascii="Calibri" w:eastAsia="Calibri" w:hAnsi="Calibri" w:cs="Calibri"/>
          <w:sz w:val="24"/>
          <w:szCs w:val="24"/>
        </w:rPr>
        <w:t xml:space="preserve"> (</w:t>
      </w:r>
      <w:r w:rsidRPr="222EA86B">
        <w:rPr>
          <w:rFonts w:ascii="Calibri" w:eastAsia="Calibri" w:hAnsi="Calibri" w:cs="Calibri"/>
          <w:sz w:val="24"/>
          <w:szCs w:val="24"/>
        </w:rPr>
        <w:t xml:space="preserve">et al., 2015) señala que la enseñanza de la lectura en Chile se caracteriza por tener al docente como protagonista, lo que deja al estudiante con un rol pasivo, exponiéndose a escasos desafíos cognitivos, puesto que la mayoría de las actividades son en la modalidad del grupo curso completo, por lo que hay pocas oportunidades de participación, lo que impacta directamente en el desarrollo del vocabulario y la comunicación oral. </w:t>
      </w:r>
    </w:p>
    <w:p w14:paraId="6C7601A7" w14:textId="67F5EA6C" w:rsidR="00633482" w:rsidRPr="00633482" w:rsidRDefault="00633482" w:rsidP="00D30DC5">
      <w:pPr>
        <w:spacing w:before="240" w:after="240" w:line="360" w:lineRule="auto"/>
        <w:jc w:val="both"/>
      </w:pPr>
      <w:r w:rsidRPr="222EA86B">
        <w:rPr>
          <w:rFonts w:ascii="Calibri" w:eastAsia="Calibri" w:hAnsi="Calibri" w:cs="Calibri"/>
          <w:sz w:val="24"/>
          <w:szCs w:val="24"/>
        </w:rPr>
        <w:t xml:space="preserve">Otra investigación chilena, menciona que para lograr un desarrollo óptimo de la </w:t>
      </w:r>
      <w:r>
        <w:rPr>
          <w:rFonts w:ascii="Calibri" w:eastAsia="Calibri" w:hAnsi="Calibri" w:cs="Calibri"/>
          <w:sz w:val="24"/>
          <w:szCs w:val="24"/>
        </w:rPr>
        <w:t xml:space="preserve">comprensión de </w:t>
      </w:r>
      <w:r w:rsidRPr="222EA86B">
        <w:rPr>
          <w:rFonts w:ascii="Calibri" w:eastAsia="Calibri" w:hAnsi="Calibri" w:cs="Calibri"/>
          <w:sz w:val="24"/>
          <w:szCs w:val="24"/>
        </w:rPr>
        <w:t xml:space="preserve">lectura es </w:t>
      </w:r>
      <w:r>
        <w:rPr>
          <w:rFonts w:ascii="Calibri" w:eastAsia="Calibri" w:hAnsi="Calibri" w:cs="Calibri"/>
          <w:sz w:val="24"/>
          <w:szCs w:val="24"/>
        </w:rPr>
        <w:t>clave otorgarle un carácter transversal a su aprendizaje y no solo centrarlo en la asignatura de lenguaje;</w:t>
      </w:r>
      <w:r w:rsidRPr="222EA86B">
        <w:rPr>
          <w:rFonts w:ascii="Calibri" w:eastAsia="Calibri" w:hAnsi="Calibri" w:cs="Calibri"/>
          <w:sz w:val="24"/>
          <w:szCs w:val="24"/>
        </w:rPr>
        <w:t xml:space="preserve"> incluso, se debe considerar como un aprendizaje constante que se desarrolla en los diversos contextos a los que está expuesto un niño (Meneses et al., 2021). </w:t>
      </w:r>
      <w:r>
        <w:rPr>
          <w:rFonts w:ascii="Calibri" w:eastAsia="Calibri" w:hAnsi="Calibri" w:cs="Calibri"/>
          <w:sz w:val="24"/>
          <w:szCs w:val="24"/>
        </w:rPr>
        <w:t>Por tanto, se debe considerar que el desarrollo de esta habilidad</w:t>
      </w:r>
      <w:r w:rsidRPr="222EA86B">
        <w:rPr>
          <w:rFonts w:ascii="Calibri" w:eastAsia="Calibri" w:hAnsi="Calibri" w:cs="Calibri"/>
          <w:sz w:val="24"/>
          <w:szCs w:val="24"/>
        </w:rPr>
        <w:t xml:space="preserve"> ocurre </w:t>
      </w:r>
      <w:r>
        <w:rPr>
          <w:rFonts w:ascii="Calibri" w:eastAsia="Calibri" w:hAnsi="Calibri" w:cs="Calibri"/>
          <w:sz w:val="24"/>
          <w:szCs w:val="24"/>
        </w:rPr>
        <w:t xml:space="preserve">no solo dentro de la sala de clases o el colegio, sino que se requiere de </w:t>
      </w:r>
      <w:r w:rsidRPr="222EA86B">
        <w:rPr>
          <w:rFonts w:ascii="Calibri" w:eastAsia="Calibri" w:hAnsi="Calibri" w:cs="Calibri"/>
          <w:sz w:val="24"/>
          <w:szCs w:val="24"/>
        </w:rPr>
        <w:t xml:space="preserve">un entorno de aprendizaje. </w:t>
      </w:r>
    </w:p>
    <w:p w14:paraId="18D8F9E3" w14:textId="4D302E82" w:rsidR="00633482" w:rsidRDefault="00633482" w:rsidP="00D30DC5">
      <w:pPr>
        <w:spacing w:before="240" w:after="240" w:line="360" w:lineRule="auto"/>
        <w:jc w:val="both"/>
        <w:rPr>
          <w:rFonts w:ascii="Calibri" w:eastAsia="Calibri" w:hAnsi="Calibri" w:cs="Calibri"/>
          <w:sz w:val="24"/>
          <w:szCs w:val="24"/>
        </w:rPr>
      </w:pPr>
      <w:r>
        <w:rPr>
          <w:rFonts w:ascii="Calibri" w:eastAsia="Calibri" w:hAnsi="Calibri" w:cs="Calibri"/>
          <w:sz w:val="24"/>
          <w:szCs w:val="24"/>
        </w:rPr>
        <w:t xml:space="preserve">De lo anterior, se puede inferir que para superar el rezago en comprensión de lectura se requiere de una </w:t>
      </w:r>
      <w:r w:rsidR="00D30DC5" w:rsidRPr="222EA86B">
        <w:rPr>
          <w:rFonts w:ascii="Calibri" w:eastAsia="Calibri" w:hAnsi="Calibri" w:cs="Calibri"/>
          <w:sz w:val="24"/>
          <w:szCs w:val="24"/>
        </w:rPr>
        <w:t xml:space="preserve">planificación coordinada, estratégica y específica </w:t>
      </w:r>
      <w:r>
        <w:rPr>
          <w:rFonts w:ascii="Calibri" w:eastAsia="Calibri" w:hAnsi="Calibri" w:cs="Calibri"/>
          <w:sz w:val="24"/>
          <w:szCs w:val="24"/>
        </w:rPr>
        <w:t xml:space="preserve">de lo qué se pretende lograr. Por lo tanto, se debe generar </w:t>
      </w:r>
      <w:r w:rsidR="00D30DC5" w:rsidRPr="222EA86B">
        <w:rPr>
          <w:rFonts w:ascii="Calibri" w:eastAsia="Calibri" w:hAnsi="Calibri" w:cs="Calibri"/>
          <w:sz w:val="24"/>
          <w:szCs w:val="24"/>
        </w:rPr>
        <w:t xml:space="preserve">un plan </w:t>
      </w:r>
      <w:r>
        <w:rPr>
          <w:rFonts w:ascii="Calibri" w:eastAsia="Calibri" w:hAnsi="Calibri" w:cs="Calibri"/>
          <w:sz w:val="24"/>
          <w:szCs w:val="24"/>
        </w:rPr>
        <w:t xml:space="preserve">de acción </w:t>
      </w:r>
      <w:r w:rsidR="00D30DC5" w:rsidRPr="222EA86B">
        <w:rPr>
          <w:rFonts w:ascii="Calibri" w:eastAsia="Calibri" w:hAnsi="Calibri" w:cs="Calibri"/>
          <w:sz w:val="24"/>
          <w:szCs w:val="24"/>
        </w:rPr>
        <w:t>que oriente el qué hacer</w:t>
      </w:r>
      <w:r>
        <w:rPr>
          <w:rFonts w:ascii="Calibri" w:eastAsia="Calibri" w:hAnsi="Calibri" w:cs="Calibri"/>
          <w:sz w:val="24"/>
          <w:szCs w:val="24"/>
        </w:rPr>
        <w:t xml:space="preserve"> de los</w:t>
      </w:r>
      <w:r w:rsidRPr="222EA86B">
        <w:rPr>
          <w:rFonts w:ascii="Calibri" w:eastAsia="Calibri" w:hAnsi="Calibri" w:cs="Calibri"/>
          <w:sz w:val="24"/>
          <w:szCs w:val="24"/>
        </w:rPr>
        <w:t xml:space="preserve"> docentes</w:t>
      </w:r>
      <w:r w:rsidR="00D30DC5" w:rsidRPr="222EA86B">
        <w:rPr>
          <w:rFonts w:ascii="Calibri" w:eastAsia="Calibri" w:hAnsi="Calibri" w:cs="Calibri"/>
          <w:sz w:val="24"/>
          <w:szCs w:val="24"/>
        </w:rPr>
        <w:t xml:space="preserve"> en cuanto a la enseñanza de la lectura en los niveles de primero y segundo básico. </w:t>
      </w:r>
    </w:p>
    <w:p w14:paraId="6394360E" w14:textId="27669480" w:rsidR="00D30DC5" w:rsidRPr="00633482" w:rsidRDefault="00D30DC5" w:rsidP="00D30DC5">
      <w:pPr>
        <w:spacing w:before="240" w:after="240" w:line="360" w:lineRule="auto"/>
        <w:jc w:val="both"/>
        <w:rPr>
          <w:rFonts w:ascii="Calibri" w:eastAsia="Calibri" w:hAnsi="Calibri" w:cs="Calibri"/>
          <w:sz w:val="24"/>
          <w:szCs w:val="24"/>
        </w:rPr>
      </w:pPr>
      <w:r w:rsidRPr="222EA86B">
        <w:rPr>
          <w:rFonts w:ascii="Calibri" w:eastAsia="Calibri" w:hAnsi="Calibri" w:cs="Calibri"/>
          <w:sz w:val="24"/>
          <w:szCs w:val="24"/>
        </w:rPr>
        <w:lastRenderedPageBreak/>
        <w:t xml:space="preserve">Carvalho (et al., 2021), </w:t>
      </w:r>
      <w:r w:rsidR="00633482">
        <w:rPr>
          <w:rFonts w:ascii="Calibri" w:eastAsia="Calibri" w:hAnsi="Calibri" w:cs="Calibri"/>
          <w:sz w:val="24"/>
          <w:szCs w:val="24"/>
        </w:rPr>
        <w:t xml:space="preserve">señala que </w:t>
      </w:r>
      <w:r w:rsidRPr="222EA86B">
        <w:rPr>
          <w:rFonts w:ascii="Calibri" w:eastAsia="Calibri" w:hAnsi="Calibri" w:cs="Calibri"/>
          <w:sz w:val="24"/>
          <w:szCs w:val="24"/>
        </w:rPr>
        <w:t xml:space="preserve">un plan de acción escolar debe incluir una perspectiva integrada del colegio, contemplando su visión, misión y acciones articuladas. Por lo que su confección debe ir alineada con las características específicas del centro educativo para el cual se construye. </w:t>
      </w:r>
    </w:p>
    <w:p w14:paraId="47919365" w14:textId="77777777" w:rsidR="00D30DC5" w:rsidRDefault="00D30DC5" w:rsidP="00D30DC5">
      <w:pPr>
        <w:spacing w:before="240" w:after="240" w:line="360" w:lineRule="auto"/>
        <w:jc w:val="both"/>
        <w:rPr>
          <w:rFonts w:ascii="Calibri" w:eastAsia="Calibri" w:hAnsi="Calibri" w:cs="Calibri"/>
          <w:sz w:val="24"/>
          <w:szCs w:val="24"/>
        </w:rPr>
      </w:pPr>
      <w:r>
        <w:rPr>
          <w:rFonts w:ascii="Calibri" w:eastAsia="Calibri" w:hAnsi="Calibri" w:cs="Calibri"/>
          <w:sz w:val="24"/>
          <w:szCs w:val="24"/>
        </w:rPr>
        <w:t>U</w:t>
      </w:r>
      <w:r w:rsidRPr="222EA86B">
        <w:rPr>
          <w:rFonts w:ascii="Calibri" w:eastAsia="Calibri" w:hAnsi="Calibri" w:cs="Calibri"/>
          <w:sz w:val="24"/>
          <w:szCs w:val="24"/>
        </w:rPr>
        <w:t>n proceso de planificación dirige a los equipos educativos hacia prioridades, objetivos y actividades puntuales, lo que refuerza el compromiso de los actores involucrados, promueve la reflexión y el desarrollo de capacidades</w:t>
      </w:r>
      <w:r>
        <w:rPr>
          <w:rFonts w:ascii="Calibri" w:eastAsia="Calibri" w:hAnsi="Calibri" w:cs="Calibri"/>
          <w:sz w:val="24"/>
          <w:szCs w:val="24"/>
        </w:rPr>
        <w:t xml:space="preserve"> (</w:t>
      </w:r>
      <w:r w:rsidRPr="222EA86B">
        <w:rPr>
          <w:rFonts w:ascii="Calibri" w:eastAsia="Calibri" w:hAnsi="Calibri" w:cs="Calibri"/>
          <w:sz w:val="24"/>
          <w:szCs w:val="24"/>
        </w:rPr>
        <w:t>Carvalho</w:t>
      </w:r>
      <w:r>
        <w:rPr>
          <w:rFonts w:ascii="Calibri" w:eastAsia="Calibri" w:hAnsi="Calibri" w:cs="Calibri"/>
          <w:sz w:val="24"/>
          <w:szCs w:val="24"/>
        </w:rPr>
        <w:t xml:space="preserve">, </w:t>
      </w:r>
      <w:r w:rsidRPr="222EA86B">
        <w:rPr>
          <w:rFonts w:ascii="Calibri" w:eastAsia="Calibri" w:hAnsi="Calibri" w:cs="Calibri"/>
          <w:sz w:val="24"/>
          <w:szCs w:val="24"/>
        </w:rPr>
        <w:t>et al., 2022)</w:t>
      </w:r>
      <w:r>
        <w:rPr>
          <w:rFonts w:ascii="Calibri" w:eastAsia="Calibri" w:hAnsi="Calibri" w:cs="Calibri"/>
          <w:sz w:val="24"/>
          <w:szCs w:val="24"/>
        </w:rPr>
        <w:t>.</w:t>
      </w:r>
    </w:p>
    <w:p w14:paraId="4D00CFF7" w14:textId="2394BFD4" w:rsidR="003A651E" w:rsidRDefault="003A651E" w:rsidP="003A651E">
      <w:pPr>
        <w:spacing w:before="240" w:after="240" w:line="360" w:lineRule="auto"/>
        <w:jc w:val="both"/>
      </w:pPr>
      <w:r>
        <w:rPr>
          <w:rFonts w:ascii="Calibri" w:eastAsia="Calibri" w:hAnsi="Calibri" w:cs="Calibri"/>
          <w:sz w:val="24"/>
          <w:szCs w:val="24"/>
        </w:rPr>
        <w:t>Dentro de este proceso de planificación, se debe</w:t>
      </w:r>
      <w:r w:rsidR="00633482">
        <w:rPr>
          <w:rFonts w:ascii="Calibri" w:eastAsia="Calibri" w:hAnsi="Calibri" w:cs="Calibri"/>
          <w:sz w:val="24"/>
          <w:szCs w:val="24"/>
        </w:rPr>
        <w:t>n</w:t>
      </w:r>
      <w:r>
        <w:rPr>
          <w:rFonts w:ascii="Calibri" w:eastAsia="Calibri" w:hAnsi="Calibri" w:cs="Calibri"/>
          <w:sz w:val="24"/>
          <w:szCs w:val="24"/>
        </w:rPr>
        <w:t xml:space="preserve"> considerar</w:t>
      </w:r>
      <w:r w:rsidR="00633482">
        <w:rPr>
          <w:rFonts w:ascii="Calibri" w:eastAsia="Calibri" w:hAnsi="Calibri" w:cs="Calibri"/>
          <w:sz w:val="24"/>
          <w:szCs w:val="24"/>
        </w:rPr>
        <w:t xml:space="preserve"> </w:t>
      </w:r>
      <w:r w:rsidRPr="222EA86B">
        <w:rPr>
          <w:rFonts w:ascii="Calibri" w:eastAsia="Calibri" w:hAnsi="Calibri" w:cs="Calibri"/>
          <w:sz w:val="24"/>
          <w:szCs w:val="24"/>
        </w:rPr>
        <w:t>acciones específicas, metodologías innovadoras y actores determinados para llevarlas a cabo (The Ministry of Education, Youth and Sports of the Czech Republic [MEYS], 2018).</w:t>
      </w:r>
      <w:r>
        <w:rPr>
          <w:rFonts w:ascii="Calibri" w:eastAsia="Calibri" w:hAnsi="Calibri" w:cs="Calibri"/>
          <w:sz w:val="24"/>
          <w:szCs w:val="24"/>
        </w:rPr>
        <w:t xml:space="preserve"> De este modo se tendrá claridad de qué se debe hacer, cómo y a cargo de quiénes. </w:t>
      </w:r>
    </w:p>
    <w:p w14:paraId="0B85009D" w14:textId="08754741" w:rsidR="00B665E8" w:rsidRDefault="003A651E" w:rsidP="003A651E">
      <w:pPr>
        <w:spacing w:before="240" w:after="240" w:line="360" w:lineRule="auto"/>
        <w:jc w:val="both"/>
        <w:rPr>
          <w:rFonts w:ascii="Calibri" w:eastAsia="Calibri" w:hAnsi="Calibri" w:cs="Calibri"/>
          <w:sz w:val="24"/>
          <w:szCs w:val="24"/>
        </w:rPr>
      </w:pPr>
      <w:r w:rsidRPr="222EA86B">
        <w:rPr>
          <w:rFonts w:ascii="Calibri" w:eastAsia="Calibri" w:hAnsi="Calibri" w:cs="Calibri"/>
          <w:sz w:val="24"/>
          <w:szCs w:val="24"/>
        </w:rPr>
        <w:t>Según Chang (2003) un plan de acción tiene como fin convertir en acciones prácticas los objetivos que se espera alcanzar en un tiempo específico, identificando todos los recursos y materiales con los que se cuenta. De este modo, se puede realizar una planificación eficiente que establezca metas prácticas y puntuales, los plazos de tiempo en lo que se esperan alcanzar y qué recursos serán requeridos para ello junto con los materiales necesarios para su implementación.</w:t>
      </w:r>
    </w:p>
    <w:p w14:paraId="74402641" w14:textId="4590F4D5" w:rsidR="00D5108E" w:rsidRDefault="00D5108E" w:rsidP="00D5108E">
      <w:pPr>
        <w:spacing w:before="240" w:after="240" w:line="360" w:lineRule="auto"/>
        <w:jc w:val="both"/>
      </w:pPr>
      <w:r>
        <w:rPr>
          <w:rFonts w:ascii="Calibri" w:eastAsia="Calibri" w:hAnsi="Calibri" w:cs="Calibri"/>
          <w:sz w:val="24"/>
          <w:szCs w:val="24"/>
        </w:rPr>
        <w:t>Un estudio realizado por Carvalho (et al., 2022), presenta los resultados de la implementación de planes de acción en Portugal, donde a</w:t>
      </w:r>
      <w:r w:rsidRPr="222EA86B">
        <w:rPr>
          <w:rFonts w:ascii="Calibri" w:eastAsia="Calibri" w:hAnsi="Calibri" w:cs="Calibri"/>
          <w:sz w:val="24"/>
          <w:szCs w:val="24"/>
        </w:rPr>
        <w:t>l igual que en otro</w:t>
      </w:r>
      <w:r>
        <w:rPr>
          <w:rFonts w:ascii="Calibri" w:eastAsia="Calibri" w:hAnsi="Calibri" w:cs="Calibri"/>
          <w:sz w:val="24"/>
          <w:szCs w:val="24"/>
        </w:rPr>
        <w:t>s</w:t>
      </w:r>
      <w:r w:rsidRPr="222EA86B">
        <w:rPr>
          <w:rFonts w:ascii="Calibri" w:eastAsia="Calibri" w:hAnsi="Calibri" w:cs="Calibri"/>
          <w:sz w:val="24"/>
          <w:szCs w:val="24"/>
        </w:rPr>
        <w:t xml:space="preserve"> países, se requiere que las escuelas diseñen regularmente planes de acción estratégica con el objetivo de mejorar el rendimiento de los estudiantes. Como resultado, estos planes se perciben como una solicitud para la mejora y una herramienta orientadora. Sin embargo, la autora señala que no basta con contar con un plan de acción, si no que se hace necesario cumplir con al menos nueve indicadores de calidad de un plan de acción: alineación, adaptación al contexto de los estudiantes y el colegio, exhaustividad, objetivos SMART, estrategias basadas en evidencia e investigación, participación de los padres y la comunidad, implementación, decisiones basadas en datos y seguimiento, y tener un enfoque en el desarrollo profesional</w:t>
      </w:r>
      <w:r>
        <w:rPr>
          <w:rFonts w:ascii="Calibri" w:eastAsia="Calibri" w:hAnsi="Calibri" w:cs="Calibri"/>
          <w:sz w:val="24"/>
          <w:szCs w:val="24"/>
        </w:rPr>
        <w:t xml:space="preserve">, lo que se materializa en </w:t>
      </w:r>
      <w:r w:rsidRPr="222EA86B">
        <w:rPr>
          <w:rFonts w:ascii="Calibri" w:eastAsia="Calibri" w:hAnsi="Calibri" w:cs="Calibri"/>
          <w:sz w:val="24"/>
          <w:szCs w:val="24"/>
        </w:rPr>
        <w:t>capacitaciones y condiciones propicias para el desarrollo de l</w:t>
      </w:r>
      <w:r>
        <w:rPr>
          <w:rFonts w:ascii="Calibri" w:eastAsia="Calibri" w:hAnsi="Calibri" w:cs="Calibri"/>
          <w:sz w:val="24"/>
          <w:szCs w:val="24"/>
        </w:rPr>
        <w:t>o</w:t>
      </w:r>
      <w:r w:rsidRPr="222EA86B">
        <w:rPr>
          <w:rFonts w:ascii="Calibri" w:eastAsia="Calibri" w:hAnsi="Calibri" w:cs="Calibri"/>
          <w:sz w:val="24"/>
          <w:szCs w:val="24"/>
        </w:rPr>
        <w:t>s profesiones</w:t>
      </w:r>
      <w:r>
        <w:rPr>
          <w:rFonts w:ascii="Calibri" w:eastAsia="Calibri" w:hAnsi="Calibri" w:cs="Calibri"/>
          <w:sz w:val="24"/>
          <w:szCs w:val="24"/>
        </w:rPr>
        <w:t xml:space="preserve"> de la educación</w:t>
      </w:r>
      <w:r w:rsidRPr="222EA86B">
        <w:rPr>
          <w:rFonts w:ascii="Calibri" w:eastAsia="Calibri" w:hAnsi="Calibri" w:cs="Calibri"/>
          <w:sz w:val="24"/>
          <w:szCs w:val="24"/>
        </w:rPr>
        <w:t xml:space="preserve">. </w:t>
      </w:r>
    </w:p>
    <w:p w14:paraId="4DDF819A" w14:textId="3CC2B6A7" w:rsidR="00D5108E" w:rsidRDefault="003A651E" w:rsidP="004B68AF">
      <w:pPr>
        <w:spacing w:line="360" w:lineRule="auto"/>
        <w:jc w:val="both"/>
        <w:rPr>
          <w:rFonts w:asciiTheme="majorHAnsi" w:eastAsia="Calibri" w:hAnsiTheme="majorHAnsi" w:cstheme="majorHAnsi"/>
          <w:sz w:val="24"/>
          <w:szCs w:val="24"/>
          <w:lang w:val="es-CL"/>
        </w:rPr>
      </w:pPr>
      <w:r w:rsidRPr="004B68AF">
        <w:rPr>
          <w:rFonts w:asciiTheme="majorHAnsi" w:eastAsia="Calibri" w:hAnsiTheme="majorHAnsi" w:cstheme="majorHAnsi"/>
          <w:sz w:val="24"/>
          <w:szCs w:val="24"/>
        </w:rPr>
        <w:lastRenderedPageBreak/>
        <w:t>Para materializar esta planificación</w:t>
      </w:r>
      <w:r w:rsidR="003D12C6" w:rsidRPr="004B68AF">
        <w:rPr>
          <w:rFonts w:asciiTheme="majorHAnsi" w:eastAsia="Calibri" w:hAnsiTheme="majorHAnsi" w:cstheme="majorHAnsi"/>
          <w:sz w:val="24"/>
          <w:szCs w:val="24"/>
        </w:rPr>
        <w:t xml:space="preserve"> </w:t>
      </w:r>
      <w:r w:rsidR="003457E4" w:rsidRPr="004B68AF">
        <w:rPr>
          <w:rFonts w:asciiTheme="majorHAnsi" w:eastAsia="Calibri" w:hAnsiTheme="majorHAnsi" w:cstheme="majorHAnsi"/>
          <w:sz w:val="24"/>
          <w:szCs w:val="24"/>
        </w:rPr>
        <w:t xml:space="preserve">conjunta, </w:t>
      </w:r>
      <w:r w:rsidR="00633482" w:rsidRPr="004B68AF">
        <w:rPr>
          <w:rFonts w:asciiTheme="majorHAnsi" w:eastAsia="Calibri" w:hAnsiTheme="majorHAnsi" w:cstheme="majorHAnsi"/>
          <w:sz w:val="24"/>
          <w:szCs w:val="24"/>
        </w:rPr>
        <w:t xml:space="preserve">dentro del contexto </w:t>
      </w:r>
      <w:r w:rsidR="00D5108E">
        <w:rPr>
          <w:rFonts w:asciiTheme="majorHAnsi" w:eastAsia="Calibri" w:hAnsiTheme="majorHAnsi" w:cstheme="majorHAnsi"/>
          <w:sz w:val="24"/>
          <w:szCs w:val="24"/>
        </w:rPr>
        <w:t xml:space="preserve">académico </w:t>
      </w:r>
      <w:r w:rsidR="00633482" w:rsidRPr="004B68AF">
        <w:rPr>
          <w:rFonts w:asciiTheme="majorHAnsi" w:eastAsia="Calibri" w:hAnsiTheme="majorHAnsi" w:cstheme="majorHAnsi"/>
          <w:sz w:val="24"/>
          <w:szCs w:val="24"/>
        </w:rPr>
        <w:t xml:space="preserve">educativo, se considera el currículum como el marco que delimita el campo en el cual se deben tomar </w:t>
      </w:r>
      <w:r w:rsidR="004B68AF">
        <w:rPr>
          <w:rFonts w:asciiTheme="majorHAnsi" w:eastAsia="Calibri" w:hAnsiTheme="majorHAnsi" w:cstheme="majorHAnsi"/>
          <w:sz w:val="24"/>
          <w:szCs w:val="24"/>
        </w:rPr>
        <w:t>estas</w:t>
      </w:r>
      <w:r w:rsidR="00633482" w:rsidRPr="004B68AF">
        <w:rPr>
          <w:rFonts w:asciiTheme="majorHAnsi" w:eastAsia="Calibri" w:hAnsiTheme="majorHAnsi" w:cstheme="majorHAnsi"/>
          <w:sz w:val="24"/>
          <w:szCs w:val="24"/>
        </w:rPr>
        <w:t xml:space="preserve"> decisiones</w:t>
      </w:r>
      <w:r w:rsidR="004B68AF">
        <w:rPr>
          <w:rFonts w:asciiTheme="majorHAnsi" w:eastAsia="Calibri" w:hAnsiTheme="majorHAnsi" w:cstheme="majorHAnsi"/>
          <w:sz w:val="24"/>
          <w:szCs w:val="24"/>
        </w:rPr>
        <w:t xml:space="preserve"> en conjunto.</w:t>
      </w:r>
      <w:r w:rsidR="003457E4" w:rsidRPr="004B68AF">
        <w:rPr>
          <w:rFonts w:asciiTheme="majorHAnsi" w:eastAsia="Calibri" w:hAnsiTheme="majorHAnsi" w:cstheme="majorHAnsi"/>
          <w:sz w:val="24"/>
          <w:szCs w:val="24"/>
        </w:rPr>
        <w:t xml:space="preserve"> </w:t>
      </w:r>
      <w:r w:rsidR="004B68AF">
        <w:rPr>
          <w:rFonts w:asciiTheme="majorHAnsi" w:eastAsia="Calibri" w:hAnsiTheme="majorHAnsi" w:cstheme="majorHAnsi"/>
          <w:sz w:val="24"/>
          <w:szCs w:val="24"/>
        </w:rPr>
        <w:t xml:space="preserve">Por lo que </w:t>
      </w:r>
      <w:r w:rsidR="00D5108E">
        <w:rPr>
          <w:rFonts w:asciiTheme="majorHAnsi" w:eastAsia="Calibri" w:hAnsiTheme="majorHAnsi" w:cstheme="majorHAnsi"/>
          <w:sz w:val="24"/>
          <w:szCs w:val="24"/>
        </w:rPr>
        <w:t xml:space="preserve">una forma de integrar este trabajo en conjunto y el currículum es a través del </w:t>
      </w:r>
      <w:r w:rsidR="003D12C6" w:rsidRPr="004B68AF">
        <w:rPr>
          <w:rFonts w:asciiTheme="majorHAnsi" w:eastAsia="Calibri" w:hAnsiTheme="majorHAnsi" w:cstheme="majorHAnsi"/>
          <w:sz w:val="24"/>
          <w:szCs w:val="24"/>
        </w:rPr>
        <w:t xml:space="preserve">concepto de </w:t>
      </w:r>
      <w:r w:rsidR="003D12C6" w:rsidRPr="004B68AF">
        <w:rPr>
          <w:rFonts w:asciiTheme="majorHAnsi" w:eastAsia="Calibri" w:hAnsiTheme="majorHAnsi" w:cstheme="majorHAnsi"/>
          <w:sz w:val="24"/>
          <w:szCs w:val="24"/>
          <w:lang w:val="es-CL"/>
        </w:rPr>
        <w:t>"articulación curricular"</w:t>
      </w:r>
      <w:r w:rsidR="00B665E8" w:rsidRPr="004B68AF">
        <w:rPr>
          <w:rFonts w:asciiTheme="majorHAnsi" w:eastAsia="Calibri" w:hAnsiTheme="majorHAnsi" w:cstheme="majorHAnsi"/>
          <w:sz w:val="24"/>
          <w:szCs w:val="24"/>
          <w:lang w:val="es-CL"/>
        </w:rPr>
        <w:t>.</w:t>
      </w:r>
      <w:r w:rsidR="004B68AF">
        <w:rPr>
          <w:rFonts w:asciiTheme="majorHAnsi" w:eastAsia="Calibri" w:hAnsiTheme="majorHAnsi" w:cstheme="majorHAnsi"/>
          <w:sz w:val="24"/>
          <w:szCs w:val="24"/>
          <w:lang w:val="es-CL"/>
        </w:rPr>
        <w:t xml:space="preserve"> </w:t>
      </w:r>
    </w:p>
    <w:p w14:paraId="2932EDE9" w14:textId="77777777" w:rsidR="001C621F" w:rsidRDefault="001C621F" w:rsidP="004B68AF">
      <w:pPr>
        <w:spacing w:line="360" w:lineRule="auto"/>
        <w:jc w:val="both"/>
        <w:rPr>
          <w:rFonts w:asciiTheme="majorHAnsi" w:eastAsia="Calibri" w:hAnsiTheme="majorHAnsi" w:cstheme="majorHAnsi"/>
          <w:sz w:val="24"/>
          <w:szCs w:val="24"/>
          <w:lang w:val="es-CL"/>
        </w:rPr>
      </w:pPr>
    </w:p>
    <w:p w14:paraId="0773783C" w14:textId="77777777" w:rsidR="001C621F" w:rsidRDefault="001C621F" w:rsidP="001C621F">
      <w:pPr>
        <w:pStyle w:val="Prrafodelista"/>
        <w:numPr>
          <w:ilvl w:val="2"/>
          <w:numId w:val="67"/>
        </w:numPr>
        <w:spacing w:before="240" w:after="240" w:line="360" w:lineRule="auto"/>
        <w:jc w:val="both"/>
        <w:rPr>
          <w:rFonts w:ascii="Calibri" w:eastAsia="Calibri" w:hAnsi="Calibri" w:cs="Calibri"/>
          <w:b/>
          <w:bCs/>
          <w:sz w:val="24"/>
          <w:szCs w:val="24"/>
          <w:lang w:val="es-CL"/>
        </w:rPr>
      </w:pPr>
      <w:r w:rsidRPr="008775F6">
        <w:rPr>
          <w:rFonts w:ascii="Calibri" w:eastAsia="Calibri" w:hAnsi="Calibri" w:cs="Calibri"/>
          <w:b/>
          <w:bCs/>
          <w:sz w:val="24"/>
          <w:szCs w:val="24"/>
          <w:lang w:val="es-CL"/>
        </w:rPr>
        <w:t>La Importancia de la Articulación Curricular en el Proceso Educativo.</w:t>
      </w:r>
    </w:p>
    <w:p w14:paraId="3A3287C7" w14:textId="21DDDA7D" w:rsidR="00633482" w:rsidRPr="001C621F" w:rsidRDefault="004B68AF" w:rsidP="001C621F">
      <w:pPr>
        <w:spacing w:before="240" w:after="240" w:line="360" w:lineRule="auto"/>
        <w:jc w:val="both"/>
        <w:rPr>
          <w:rFonts w:ascii="Calibri" w:eastAsia="Calibri" w:hAnsi="Calibri" w:cs="Calibri"/>
          <w:b/>
          <w:bCs/>
          <w:sz w:val="24"/>
          <w:szCs w:val="24"/>
          <w:lang w:val="es-CL"/>
        </w:rPr>
      </w:pPr>
      <w:r w:rsidRPr="001C621F">
        <w:rPr>
          <w:rFonts w:asciiTheme="majorHAnsi" w:eastAsia="Calibri" w:hAnsiTheme="majorHAnsi" w:cstheme="majorHAnsi"/>
          <w:sz w:val="24"/>
          <w:szCs w:val="24"/>
          <w:lang w:val="es-CL"/>
        </w:rPr>
        <w:t xml:space="preserve">Para </w:t>
      </w:r>
      <w:r w:rsidR="00127FA5" w:rsidRPr="001C621F">
        <w:rPr>
          <w:rFonts w:asciiTheme="majorHAnsi" w:eastAsia="Calibri" w:hAnsiTheme="majorHAnsi" w:cstheme="majorHAnsi"/>
          <w:sz w:val="24"/>
          <w:szCs w:val="24"/>
          <w:lang w:val="es-CL"/>
        </w:rPr>
        <w:t>Reyes (2014 como se citó en Sáez, 2015)</w:t>
      </w:r>
      <w:r w:rsidR="00127FA5" w:rsidRPr="001C621F">
        <w:rPr>
          <w:rFonts w:eastAsia="Calibri"/>
          <w:sz w:val="24"/>
          <w:szCs w:val="24"/>
          <w:lang w:val="es-CL"/>
        </w:rPr>
        <w:t xml:space="preserve"> </w:t>
      </w:r>
      <w:r w:rsidR="00D5108E" w:rsidRPr="001C621F">
        <w:rPr>
          <w:rFonts w:asciiTheme="majorHAnsi" w:eastAsia="Calibri" w:hAnsiTheme="majorHAnsi" w:cstheme="majorHAnsi"/>
          <w:sz w:val="24"/>
          <w:szCs w:val="24"/>
          <w:lang w:val="es-CL"/>
        </w:rPr>
        <w:t xml:space="preserve">la </w:t>
      </w:r>
      <w:r w:rsidRPr="001C621F">
        <w:rPr>
          <w:rFonts w:asciiTheme="majorHAnsi" w:eastAsia="Calibri" w:hAnsiTheme="majorHAnsi" w:cstheme="majorHAnsi"/>
          <w:sz w:val="24"/>
          <w:szCs w:val="24"/>
          <w:lang w:val="es-CL"/>
        </w:rPr>
        <w:t>articulación curricular consiste en</w:t>
      </w:r>
      <w:r w:rsidR="00633482" w:rsidRPr="001C621F">
        <w:rPr>
          <w:rFonts w:asciiTheme="majorHAnsi" w:eastAsia="Calibri" w:hAnsiTheme="majorHAnsi" w:cstheme="majorHAnsi"/>
          <w:sz w:val="24"/>
          <w:szCs w:val="24"/>
          <w:lang w:val="es-CL"/>
        </w:rPr>
        <w:t xml:space="preserve"> una estrategia</w:t>
      </w:r>
      <w:r w:rsidR="00633482" w:rsidRPr="001C621F">
        <w:rPr>
          <w:rFonts w:asciiTheme="majorHAnsi" w:eastAsia="Calibri" w:hAnsiTheme="majorHAnsi" w:cstheme="majorHAnsi"/>
          <w:sz w:val="24"/>
          <w:szCs w:val="24"/>
        </w:rPr>
        <w:t xml:space="preserve"> esencial en el ámbito educativo, puesto que fomenta la cohesión y congruencia al basarse en conocimientos previos mientras se introducen desafíos y aprendizajes nuevos. Lo que promueve el desarrollo continuo y coherente, favoreciendo la formación integral de los estudiantes.</w:t>
      </w:r>
      <w:r w:rsidR="00633482" w:rsidRPr="001C621F">
        <w:rPr>
          <w:rFonts w:asciiTheme="majorHAnsi" w:eastAsia="Calibri" w:hAnsiTheme="majorHAnsi" w:cstheme="majorHAnsi"/>
          <w:sz w:val="24"/>
          <w:szCs w:val="24"/>
          <w:lang w:val="es-CL"/>
        </w:rPr>
        <w:t xml:space="preserve"> </w:t>
      </w:r>
    </w:p>
    <w:p w14:paraId="65ECD7D3" w14:textId="473E6083" w:rsidR="008775F6" w:rsidRDefault="004B68AF" w:rsidP="003D12C6">
      <w:pPr>
        <w:spacing w:before="240" w:after="240" w:line="360" w:lineRule="auto"/>
        <w:jc w:val="both"/>
        <w:rPr>
          <w:rFonts w:ascii="Calibri" w:eastAsia="Calibri" w:hAnsi="Calibri" w:cs="Calibri"/>
          <w:sz w:val="24"/>
          <w:szCs w:val="24"/>
          <w:lang w:val="es-CL"/>
        </w:rPr>
      </w:pPr>
      <w:r>
        <w:rPr>
          <w:rFonts w:ascii="Calibri" w:eastAsia="Calibri" w:hAnsi="Calibri" w:cs="Calibri"/>
          <w:sz w:val="24"/>
          <w:szCs w:val="24"/>
          <w:lang w:val="es-CL"/>
        </w:rPr>
        <w:t>Por su parte</w:t>
      </w:r>
      <w:bookmarkStart w:id="4" w:name="_Hlk165126147"/>
      <w:r w:rsidR="00633482" w:rsidRPr="00633482">
        <w:rPr>
          <w:rFonts w:ascii="Calibri" w:eastAsia="Calibri" w:hAnsi="Calibri" w:cs="Calibri"/>
          <w:sz w:val="24"/>
          <w:szCs w:val="24"/>
          <w:lang w:val="es-CL"/>
        </w:rPr>
        <w:t>, Adriana</w:t>
      </w:r>
      <w:r w:rsidR="003D12C6" w:rsidRPr="00633482">
        <w:rPr>
          <w:rFonts w:ascii="Calibri" w:eastAsia="Calibri" w:hAnsi="Calibri" w:cs="Calibri"/>
          <w:sz w:val="24"/>
          <w:szCs w:val="24"/>
          <w:lang w:val="es-CL"/>
        </w:rPr>
        <w:t xml:space="preserve"> Lara (2007), </w:t>
      </w:r>
      <w:r w:rsidR="00633482" w:rsidRPr="00633482">
        <w:rPr>
          <w:rFonts w:ascii="Calibri" w:eastAsia="Calibri" w:hAnsi="Calibri" w:cs="Calibri"/>
          <w:sz w:val="24"/>
          <w:szCs w:val="24"/>
          <w:lang w:val="es-CL"/>
        </w:rPr>
        <w:t>defi</w:t>
      </w:r>
      <w:r>
        <w:rPr>
          <w:rFonts w:ascii="Calibri" w:eastAsia="Calibri" w:hAnsi="Calibri" w:cs="Calibri"/>
          <w:sz w:val="24"/>
          <w:szCs w:val="24"/>
          <w:lang w:val="es-CL"/>
        </w:rPr>
        <w:t xml:space="preserve">ne </w:t>
      </w:r>
      <w:r w:rsidR="00633482" w:rsidRPr="00633482">
        <w:rPr>
          <w:rFonts w:ascii="Calibri" w:eastAsia="Calibri" w:hAnsi="Calibri" w:cs="Calibri"/>
          <w:sz w:val="24"/>
          <w:szCs w:val="24"/>
          <w:lang w:val="es-CL"/>
        </w:rPr>
        <w:t>la articulación curricular</w:t>
      </w:r>
      <w:r w:rsidR="003D12C6" w:rsidRPr="00633482">
        <w:rPr>
          <w:rFonts w:ascii="Calibri" w:eastAsia="Calibri" w:hAnsi="Calibri" w:cs="Calibri"/>
          <w:sz w:val="24"/>
          <w:szCs w:val="24"/>
          <w:lang w:val="es-CL"/>
        </w:rPr>
        <w:t xml:space="preserve"> como el proceso de integrar y conectar diversos componentes del sistema educativo de manera eficiente y</w:t>
      </w:r>
      <w:r w:rsidR="00E90B45">
        <w:rPr>
          <w:rFonts w:ascii="Calibri" w:eastAsia="Calibri" w:hAnsi="Calibri" w:cs="Calibri"/>
          <w:sz w:val="24"/>
          <w:szCs w:val="24"/>
          <w:lang w:val="es-CL"/>
        </w:rPr>
        <w:t>,</w:t>
      </w:r>
      <w:r>
        <w:rPr>
          <w:rFonts w:ascii="Calibri" w:eastAsia="Calibri" w:hAnsi="Calibri" w:cs="Calibri"/>
          <w:sz w:val="24"/>
          <w:szCs w:val="24"/>
          <w:lang w:val="es-CL"/>
        </w:rPr>
        <w:t xml:space="preserve"> lo</w:t>
      </w:r>
      <w:r w:rsidR="003D12C6" w:rsidRPr="00633482">
        <w:rPr>
          <w:rFonts w:ascii="Calibri" w:eastAsia="Calibri" w:hAnsi="Calibri" w:cs="Calibri"/>
          <w:sz w:val="24"/>
          <w:szCs w:val="24"/>
          <w:lang w:val="es-CL"/>
        </w:rPr>
        <w:t xml:space="preserve"> considera </w:t>
      </w:r>
      <w:r w:rsidR="003D12C6" w:rsidRPr="003D12C6">
        <w:rPr>
          <w:rFonts w:ascii="Calibri" w:eastAsia="Calibri" w:hAnsi="Calibri" w:cs="Calibri"/>
          <w:sz w:val="24"/>
          <w:szCs w:val="24"/>
          <w:lang w:val="es-CL"/>
        </w:rPr>
        <w:t>crucial</w:t>
      </w:r>
      <w:r w:rsidR="003D12C6" w:rsidRPr="00633482">
        <w:rPr>
          <w:rFonts w:ascii="Calibri" w:eastAsia="Calibri" w:hAnsi="Calibri" w:cs="Calibri"/>
          <w:sz w:val="24"/>
          <w:szCs w:val="24"/>
          <w:lang w:val="es-CL"/>
        </w:rPr>
        <w:t xml:space="preserve"> en el ámbito educativo</w:t>
      </w:r>
      <w:r w:rsidR="003D12C6" w:rsidRPr="003D12C6">
        <w:rPr>
          <w:rFonts w:ascii="Calibri" w:eastAsia="Calibri" w:hAnsi="Calibri" w:cs="Calibri"/>
          <w:sz w:val="24"/>
          <w:szCs w:val="24"/>
          <w:lang w:val="es-CL"/>
        </w:rPr>
        <w:t xml:space="preserve"> </w:t>
      </w:r>
      <w:r w:rsidR="00E90B45">
        <w:rPr>
          <w:rFonts w:ascii="Calibri" w:eastAsia="Calibri" w:hAnsi="Calibri" w:cs="Calibri"/>
          <w:sz w:val="24"/>
          <w:szCs w:val="24"/>
          <w:lang w:val="es-CL"/>
        </w:rPr>
        <w:t>puesto que</w:t>
      </w:r>
      <w:r w:rsidR="003D12C6" w:rsidRPr="00633482">
        <w:rPr>
          <w:rFonts w:ascii="Calibri" w:eastAsia="Calibri" w:hAnsi="Calibri" w:cs="Calibri"/>
          <w:sz w:val="24"/>
          <w:szCs w:val="24"/>
          <w:lang w:val="es-CL"/>
        </w:rPr>
        <w:t xml:space="preserve"> </w:t>
      </w:r>
      <w:r w:rsidR="003D12C6" w:rsidRPr="003D12C6">
        <w:rPr>
          <w:rFonts w:ascii="Calibri" w:eastAsia="Calibri" w:hAnsi="Calibri" w:cs="Calibri"/>
          <w:sz w:val="24"/>
          <w:szCs w:val="24"/>
          <w:lang w:val="es-CL"/>
        </w:rPr>
        <w:t xml:space="preserve">promueve la coherencia en las prácticas educativas, fomentando la colaboración, la reflexión crítica y </w:t>
      </w:r>
      <w:r>
        <w:rPr>
          <w:rFonts w:ascii="Calibri" w:eastAsia="Calibri" w:hAnsi="Calibri" w:cs="Calibri"/>
          <w:sz w:val="24"/>
          <w:szCs w:val="24"/>
          <w:lang w:val="es-CL"/>
        </w:rPr>
        <w:t>el</w:t>
      </w:r>
      <w:r w:rsidR="003D12C6" w:rsidRPr="003D12C6">
        <w:rPr>
          <w:rFonts w:ascii="Calibri" w:eastAsia="Calibri" w:hAnsi="Calibri" w:cs="Calibri"/>
          <w:sz w:val="24"/>
          <w:szCs w:val="24"/>
          <w:lang w:val="es-CL"/>
        </w:rPr>
        <w:t xml:space="preserve"> cambio hacia una cultura de trabajo colectiva y comprometida. Al adoptar un enfoque integrador, </w:t>
      </w:r>
      <w:r w:rsidR="003D12C6" w:rsidRPr="00633482">
        <w:rPr>
          <w:rFonts w:ascii="Calibri" w:eastAsia="Calibri" w:hAnsi="Calibri" w:cs="Calibri"/>
          <w:sz w:val="24"/>
          <w:szCs w:val="24"/>
          <w:lang w:val="es-CL"/>
        </w:rPr>
        <w:t xml:space="preserve">se </w:t>
      </w:r>
      <w:r w:rsidR="003D12C6" w:rsidRPr="003D12C6">
        <w:rPr>
          <w:rFonts w:ascii="Calibri" w:eastAsia="Calibri" w:hAnsi="Calibri" w:cs="Calibri"/>
          <w:sz w:val="24"/>
          <w:szCs w:val="24"/>
          <w:lang w:val="es-CL"/>
        </w:rPr>
        <w:t xml:space="preserve">busca superar las prácticas fragmentadas, orientando a </w:t>
      </w:r>
      <w:r w:rsidR="003D12C6" w:rsidRPr="00633482">
        <w:rPr>
          <w:rFonts w:ascii="Calibri" w:eastAsia="Calibri" w:hAnsi="Calibri" w:cs="Calibri"/>
          <w:sz w:val="24"/>
          <w:szCs w:val="24"/>
          <w:lang w:val="es-CL"/>
        </w:rPr>
        <w:t xml:space="preserve">los </w:t>
      </w:r>
      <w:r w:rsidR="003D12C6" w:rsidRPr="003D12C6">
        <w:rPr>
          <w:rFonts w:ascii="Calibri" w:eastAsia="Calibri" w:hAnsi="Calibri" w:cs="Calibri"/>
          <w:sz w:val="24"/>
          <w:szCs w:val="24"/>
          <w:lang w:val="es-CL"/>
        </w:rPr>
        <w:t>docentes hacia un esfuerzo coordinado y compartido. Esto implica no solo la integración de conocimientos sino también la construcción de un entorno educativo que valora la interconexión y la reflexión</w:t>
      </w:r>
      <w:r w:rsidR="003D12C6" w:rsidRPr="00633482">
        <w:rPr>
          <w:rFonts w:ascii="Calibri" w:eastAsia="Calibri" w:hAnsi="Calibri" w:cs="Calibri"/>
          <w:sz w:val="24"/>
          <w:szCs w:val="24"/>
          <w:lang w:val="es-CL"/>
        </w:rPr>
        <w:t>.</w:t>
      </w:r>
    </w:p>
    <w:p w14:paraId="7C4E6556" w14:textId="062CFC7F" w:rsidR="00B665E8" w:rsidRDefault="004B68AF" w:rsidP="003D12C6">
      <w:pPr>
        <w:spacing w:before="240" w:after="240" w:line="360" w:lineRule="auto"/>
        <w:jc w:val="both"/>
        <w:rPr>
          <w:rFonts w:ascii="Calibri" w:eastAsia="Calibri" w:hAnsi="Calibri" w:cs="Calibri"/>
          <w:sz w:val="24"/>
          <w:szCs w:val="24"/>
          <w:lang w:val="es-CL"/>
        </w:rPr>
      </w:pPr>
      <w:r>
        <w:rPr>
          <w:rFonts w:ascii="Calibri" w:eastAsia="Calibri" w:hAnsi="Calibri" w:cs="Calibri"/>
          <w:sz w:val="24"/>
          <w:szCs w:val="24"/>
          <w:lang w:val="es-CL"/>
        </w:rPr>
        <w:t>De esta manera</w:t>
      </w:r>
      <w:r w:rsidR="00183E0A" w:rsidRPr="00633482">
        <w:rPr>
          <w:rFonts w:ascii="Calibri" w:eastAsia="Calibri" w:hAnsi="Calibri" w:cs="Calibri"/>
          <w:sz w:val="24"/>
          <w:szCs w:val="24"/>
          <w:lang w:val="es-CL"/>
        </w:rPr>
        <w:t xml:space="preserve"> e</w:t>
      </w:r>
      <w:r w:rsidR="003D12C6" w:rsidRPr="003D12C6">
        <w:rPr>
          <w:rFonts w:ascii="Calibri" w:eastAsia="Calibri" w:hAnsi="Calibri" w:cs="Calibri"/>
          <w:sz w:val="24"/>
          <w:szCs w:val="24"/>
          <w:lang w:val="es-CL"/>
        </w:rPr>
        <w:t>l impacto de la articulación curricular en el aprendizaje de los estudiantes es profundo, ya que promueve un pensamiento integra</w:t>
      </w:r>
      <w:r w:rsidR="003D12C6" w:rsidRPr="00633482">
        <w:rPr>
          <w:rFonts w:ascii="Calibri" w:eastAsia="Calibri" w:hAnsi="Calibri" w:cs="Calibri"/>
          <w:sz w:val="24"/>
          <w:szCs w:val="24"/>
          <w:lang w:val="es-CL"/>
        </w:rPr>
        <w:t xml:space="preserve">l </w:t>
      </w:r>
      <w:r w:rsidR="003D12C6" w:rsidRPr="003D12C6">
        <w:rPr>
          <w:rFonts w:ascii="Calibri" w:eastAsia="Calibri" w:hAnsi="Calibri" w:cs="Calibri"/>
          <w:sz w:val="24"/>
          <w:szCs w:val="24"/>
          <w:lang w:val="es-CL"/>
        </w:rPr>
        <w:t>del conocimiento, permitiendo una comprensión más profunda y compleja de la realidad</w:t>
      </w:r>
      <w:bookmarkEnd w:id="4"/>
      <w:r>
        <w:rPr>
          <w:rFonts w:ascii="Calibri" w:eastAsia="Calibri" w:hAnsi="Calibri" w:cs="Calibri"/>
          <w:sz w:val="24"/>
          <w:szCs w:val="24"/>
          <w:lang w:val="es-CL"/>
        </w:rPr>
        <w:t xml:space="preserve"> (Lara, 2007)</w:t>
      </w:r>
      <w:r w:rsidR="003D12C6" w:rsidRPr="003D12C6">
        <w:rPr>
          <w:rFonts w:ascii="Calibri" w:eastAsia="Calibri" w:hAnsi="Calibri" w:cs="Calibri"/>
          <w:sz w:val="24"/>
          <w:szCs w:val="24"/>
          <w:lang w:val="es-CL"/>
        </w:rPr>
        <w:t xml:space="preserve">. Al fomentar la conexión entre diferentes disciplinas y enfoques, los estudiantes adquieren herramientas para vincular conocimientos de manera significativa, lo cual es esencial para abordar desafíos complejos y multidisciplinarios. Además, </w:t>
      </w:r>
      <w:r w:rsidR="00E90B45">
        <w:rPr>
          <w:rFonts w:ascii="Calibri" w:eastAsia="Calibri" w:hAnsi="Calibri" w:cs="Calibri"/>
          <w:sz w:val="24"/>
          <w:szCs w:val="24"/>
          <w:lang w:val="es-CL"/>
        </w:rPr>
        <w:t xml:space="preserve">la autora </w:t>
      </w:r>
      <w:r w:rsidR="003D12C6" w:rsidRPr="003D12C6">
        <w:rPr>
          <w:rFonts w:ascii="Calibri" w:eastAsia="Calibri" w:hAnsi="Calibri" w:cs="Calibri"/>
          <w:sz w:val="24"/>
          <w:szCs w:val="24"/>
          <w:lang w:val="es-CL"/>
        </w:rPr>
        <w:t xml:space="preserve">considera la evaluación como un elemento clave en este proceso, utilizando esta para reforzar un enfoque coherente </w:t>
      </w:r>
      <w:r w:rsidR="00183E0A" w:rsidRPr="00633482">
        <w:rPr>
          <w:rFonts w:ascii="Calibri" w:eastAsia="Calibri" w:hAnsi="Calibri" w:cs="Calibri"/>
          <w:sz w:val="24"/>
          <w:szCs w:val="24"/>
          <w:lang w:val="es-CL"/>
        </w:rPr>
        <w:t>e</w:t>
      </w:r>
      <w:r w:rsidR="003D12C6" w:rsidRPr="003D12C6">
        <w:rPr>
          <w:rFonts w:ascii="Calibri" w:eastAsia="Calibri" w:hAnsi="Calibri" w:cs="Calibri"/>
          <w:sz w:val="24"/>
          <w:szCs w:val="24"/>
          <w:lang w:val="es-CL"/>
        </w:rPr>
        <w:t xml:space="preserve"> integrador en la organización de contenidos educativos.</w:t>
      </w:r>
    </w:p>
    <w:p w14:paraId="77F7DE06" w14:textId="77777777" w:rsidR="007F5F0A" w:rsidRDefault="00E90B45" w:rsidP="222EA86B">
      <w:pPr>
        <w:spacing w:before="240" w:after="240" w:line="360" w:lineRule="auto"/>
        <w:jc w:val="both"/>
        <w:rPr>
          <w:rFonts w:ascii="Calibri" w:eastAsia="Calibri" w:hAnsi="Calibri" w:cs="Calibri"/>
          <w:sz w:val="24"/>
          <w:szCs w:val="24"/>
          <w:lang w:val="es-CL"/>
        </w:rPr>
      </w:pPr>
      <w:r>
        <w:rPr>
          <w:rFonts w:ascii="Calibri" w:eastAsia="Calibri" w:hAnsi="Calibri" w:cs="Calibri"/>
          <w:sz w:val="24"/>
          <w:szCs w:val="24"/>
          <w:lang w:val="es-CL"/>
        </w:rPr>
        <w:lastRenderedPageBreak/>
        <w:t>Cid y Salazar (2022) mencionaron que “</w:t>
      </w:r>
      <w:r w:rsidR="00D5108E" w:rsidRPr="00D5108E">
        <w:rPr>
          <w:rFonts w:ascii="Calibri" w:eastAsia="Calibri" w:hAnsi="Calibri" w:cs="Calibri"/>
          <w:sz w:val="24"/>
          <w:szCs w:val="24"/>
          <w:lang w:val="es-CL"/>
        </w:rPr>
        <w:t>la planificación y evaluación son dos procesos que, si bien consideran diferentes elementos, en la práctica no se pueden fragmentar, dualizar, ni simplificar dado que estos componentes se necesitan y correlacionan mutuamente</w:t>
      </w:r>
      <w:r>
        <w:rPr>
          <w:rFonts w:ascii="Calibri" w:eastAsia="Calibri" w:hAnsi="Calibri" w:cs="Calibri"/>
          <w:sz w:val="24"/>
          <w:szCs w:val="24"/>
          <w:lang w:val="es-CL"/>
        </w:rPr>
        <w:t>” (p. 51)</w:t>
      </w:r>
      <w:r w:rsidR="00D5108E" w:rsidRPr="00D5108E">
        <w:rPr>
          <w:rFonts w:ascii="Calibri" w:eastAsia="Calibri" w:hAnsi="Calibri" w:cs="Calibri"/>
          <w:sz w:val="24"/>
          <w:szCs w:val="24"/>
          <w:lang w:val="es-CL"/>
        </w:rPr>
        <w:t>.</w:t>
      </w:r>
      <w:r>
        <w:rPr>
          <w:rFonts w:ascii="Calibri" w:eastAsia="Calibri" w:hAnsi="Calibri" w:cs="Calibri"/>
          <w:sz w:val="24"/>
          <w:szCs w:val="24"/>
          <w:lang w:val="es-CL"/>
        </w:rPr>
        <w:t xml:space="preserve"> De modo que es necesario articular entre el currículum, sus objetivos de aprendizaje e indicadores, con la evaluación de estos teniendo en cuenta sus momentos, agentes e intencionalidad.</w:t>
      </w:r>
    </w:p>
    <w:p w14:paraId="45DAAF79" w14:textId="4D698A97" w:rsidR="00616F96" w:rsidRPr="00011FF2" w:rsidRDefault="007F5F0A" w:rsidP="222EA86B">
      <w:pPr>
        <w:spacing w:before="240" w:after="240" w:line="360" w:lineRule="auto"/>
        <w:jc w:val="both"/>
        <w:rPr>
          <w:rFonts w:ascii="Calibri" w:eastAsia="Calibri" w:hAnsi="Calibri" w:cs="Calibri"/>
          <w:sz w:val="24"/>
          <w:szCs w:val="24"/>
          <w:lang w:val="es-CL"/>
        </w:rPr>
      </w:pPr>
      <w:r w:rsidRPr="007F5F0A">
        <w:rPr>
          <w:rFonts w:ascii="Calibri" w:eastAsia="Calibri" w:hAnsi="Calibri" w:cs="Calibri"/>
          <w:sz w:val="24"/>
          <w:szCs w:val="24"/>
        </w:rPr>
        <w:t>En conclusión, la articulación curricular</w:t>
      </w:r>
      <w:r>
        <w:rPr>
          <w:rFonts w:ascii="Calibri" w:eastAsia="Calibri" w:hAnsi="Calibri" w:cs="Calibri"/>
          <w:sz w:val="24"/>
          <w:szCs w:val="24"/>
        </w:rPr>
        <w:t xml:space="preserve"> </w:t>
      </w:r>
      <w:r w:rsidRPr="007F5F0A">
        <w:rPr>
          <w:rFonts w:ascii="Calibri" w:eastAsia="Calibri" w:hAnsi="Calibri" w:cs="Calibri"/>
          <w:sz w:val="24"/>
          <w:szCs w:val="24"/>
        </w:rPr>
        <w:t xml:space="preserve">emerge como un pilar fundamental en la educación, siendo una estrategia clave que no solo promueve la cohesión curricular, sino que también respalda una formación continua y coherente para los estudiantes. A través de </w:t>
      </w:r>
      <w:r>
        <w:rPr>
          <w:rFonts w:ascii="Calibri" w:eastAsia="Calibri" w:hAnsi="Calibri" w:cs="Calibri"/>
          <w:sz w:val="24"/>
          <w:szCs w:val="24"/>
        </w:rPr>
        <w:t xml:space="preserve">la articulación curricular evaluativa </w:t>
      </w:r>
      <w:r w:rsidRPr="007F5F0A">
        <w:rPr>
          <w:rFonts w:ascii="Calibri" w:eastAsia="Calibri" w:hAnsi="Calibri" w:cs="Calibri"/>
          <w:sz w:val="24"/>
          <w:szCs w:val="24"/>
        </w:rPr>
        <w:t xml:space="preserve">se busca integrar y conectar </w:t>
      </w:r>
      <w:r>
        <w:rPr>
          <w:rFonts w:ascii="Calibri" w:eastAsia="Calibri" w:hAnsi="Calibri" w:cs="Calibri"/>
          <w:sz w:val="24"/>
          <w:szCs w:val="24"/>
        </w:rPr>
        <w:t xml:space="preserve">de manera eficaz </w:t>
      </w:r>
      <w:r w:rsidRPr="007F5F0A">
        <w:rPr>
          <w:rFonts w:ascii="Calibri" w:eastAsia="Calibri" w:hAnsi="Calibri" w:cs="Calibri"/>
          <w:sz w:val="24"/>
          <w:szCs w:val="24"/>
        </w:rPr>
        <w:t xml:space="preserve">distintos componentes </w:t>
      </w:r>
      <w:r>
        <w:rPr>
          <w:rFonts w:ascii="Calibri" w:eastAsia="Calibri" w:hAnsi="Calibri" w:cs="Calibri"/>
          <w:sz w:val="24"/>
          <w:szCs w:val="24"/>
        </w:rPr>
        <w:t xml:space="preserve">de la comprensión de lectura, </w:t>
      </w:r>
      <w:r w:rsidRPr="007F5F0A">
        <w:rPr>
          <w:rFonts w:ascii="Calibri" w:eastAsia="Calibri" w:hAnsi="Calibri" w:cs="Calibri"/>
          <w:sz w:val="24"/>
          <w:szCs w:val="24"/>
        </w:rPr>
        <w:t>fomentando prácticas educativas que valor</w:t>
      </w:r>
      <w:r>
        <w:rPr>
          <w:rFonts w:ascii="Calibri" w:eastAsia="Calibri" w:hAnsi="Calibri" w:cs="Calibri"/>
          <w:sz w:val="24"/>
          <w:szCs w:val="24"/>
        </w:rPr>
        <w:t>e</w:t>
      </w:r>
      <w:r w:rsidRPr="007F5F0A">
        <w:rPr>
          <w:rFonts w:ascii="Calibri" w:eastAsia="Calibri" w:hAnsi="Calibri" w:cs="Calibri"/>
          <w:sz w:val="24"/>
          <w:szCs w:val="24"/>
        </w:rPr>
        <w:t xml:space="preserve">n la colaboración, la reflexión crítica y el compromiso hacia </w:t>
      </w:r>
      <w:r>
        <w:rPr>
          <w:rFonts w:ascii="Calibri" w:eastAsia="Calibri" w:hAnsi="Calibri" w:cs="Calibri"/>
          <w:sz w:val="24"/>
          <w:szCs w:val="24"/>
        </w:rPr>
        <w:t>un mayor nivel de desempeño en comprensión de lectura</w:t>
      </w:r>
      <w:r w:rsidRPr="007F5F0A">
        <w:rPr>
          <w:rFonts w:ascii="Calibri" w:eastAsia="Calibri" w:hAnsi="Calibri" w:cs="Calibri"/>
          <w:sz w:val="24"/>
          <w:szCs w:val="24"/>
        </w:rPr>
        <w:t xml:space="preserve">. Este proceso implica </w:t>
      </w:r>
      <w:r>
        <w:rPr>
          <w:rFonts w:ascii="Calibri" w:eastAsia="Calibri" w:hAnsi="Calibri" w:cs="Calibri"/>
          <w:sz w:val="24"/>
          <w:szCs w:val="24"/>
        </w:rPr>
        <w:t>tener en cuenta</w:t>
      </w:r>
      <w:r w:rsidRPr="007F5F0A">
        <w:rPr>
          <w:rFonts w:ascii="Calibri" w:eastAsia="Calibri" w:hAnsi="Calibri" w:cs="Calibri"/>
          <w:sz w:val="24"/>
          <w:szCs w:val="24"/>
        </w:rPr>
        <w:t xml:space="preserve"> la planificación y la evaluación como elementos interconectados y esenciales para el desarrollo de </w:t>
      </w:r>
      <w:r>
        <w:rPr>
          <w:rFonts w:ascii="Calibri" w:eastAsia="Calibri" w:hAnsi="Calibri" w:cs="Calibri"/>
          <w:sz w:val="24"/>
          <w:szCs w:val="24"/>
        </w:rPr>
        <w:t>esta</w:t>
      </w:r>
      <w:r w:rsidRPr="007F5F0A">
        <w:rPr>
          <w:rFonts w:ascii="Calibri" w:eastAsia="Calibri" w:hAnsi="Calibri" w:cs="Calibri"/>
          <w:sz w:val="24"/>
          <w:szCs w:val="24"/>
        </w:rPr>
        <w:t xml:space="preserve"> educación integral que prepare a los estudiantes para enfrentar </w:t>
      </w:r>
      <w:r>
        <w:rPr>
          <w:rFonts w:ascii="Calibri" w:eastAsia="Calibri" w:hAnsi="Calibri" w:cs="Calibri"/>
          <w:sz w:val="24"/>
          <w:szCs w:val="24"/>
        </w:rPr>
        <w:t>el desafío de la comprensión lectora en contextos</w:t>
      </w:r>
      <w:r w:rsidRPr="007F5F0A">
        <w:rPr>
          <w:rFonts w:ascii="Calibri" w:eastAsia="Calibri" w:hAnsi="Calibri" w:cs="Calibri"/>
          <w:sz w:val="24"/>
          <w:szCs w:val="24"/>
        </w:rPr>
        <w:t xml:space="preserve"> multidisciplinarios. Por lo tanto, la articulación curricular </w:t>
      </w:r>
      <w:r>
        <w:rPr>
          <w:rFonts w:ascii="Calibri" w:eastAsia="Calibri" w:hAnsi="Calibri" w:cs="Calibri"/>
          <w:sz w:val="24"/>
          <w:szCs w:val="24"/>
        </w:rPr>
        <w:t xml:space="preserve">evaluativa </w:t>
      </w:r>
      <w:r w:rsidRPr="007F5F0A">
        <w:rPr>
          <w:rFonts w:ascii="Calibri" w:eastAsia="Calibri" w:hAnsi="Calibri" w:cs="Calibri"/>
          <w:sz w:val="24"/>
          <w:szCs w:val="24"/>
        </w:rPr>
        <w:t xml:space="preserve">no solo facilita un aprendizaje significativo y relevante, sino que también es fundamental para el desarrollo de un pensamiento </w:t>
      </w:r>
      <w:r>
        <w:rPr>
          <w:rFonts w:ascii="Calibri" w:eastAsia="Calibri" w:hAnsi="Calibri" w:cs="Calibri"/>
          <w:sz w:val="24"/>
          <w:szCs w:val="24"/>
        </w:rPr>
        <w:t>integrado</w:t>
      </w:r>
      <w:r w:rsidRPr="007F5F0A">
        <w:rPr>
          <w:rFonts w:ascii="Calibri" w:eastAsia="Calibri" w:hAnsi="Calibri" w:cs="Calibri"/>
          <w:sz w:val="24"/>
          <w:szCs w:val="24"/>
        </w:rPr>
        <w:t xml:space="preserve">, necesario para </w:t>
      </w:r>
      <w:r>
        <w:rPr>
          <w:rFonts w:ascii="Calibri" w:eastAsia="Calibri" w:hAnsi="Calibri" w:cs="Calibri"/>
          <w:sz w:val="24"/>
          <w:szCs w:val="24"/>
        </w:rPr>
        <w:t>desenvolverse y participar en la</w:t>
      </w:r>
      <w:r w:rsidRPr="007F5F0A">
        <w:rPr>
          <w:rFonts w:ascii="Calibri" w:eastAsia="Calibri" w:hAnsi="Calibri" w:cs="Calibri"/>
          <w:sz w:val="24"/>
          <w:szCs w:val="24"/>
        </w:rPr>
        <w:t xml:space="preserve"> sociedad contemporánea</w:t>
      </w:r>
      <w:r>
        <w:rPr>
          <w:rFonts w:ascii="Calibri" w:eastAsia="Calibri" w:hAnsi="Calibri" w:cs="Calibri"/>
          <w:sz w:val="24"/>
          <w:szCs w:val="24"/>
        </w:rPr>
        <w:t xml:space="preserve">, a partir de la disminución del rezago en comprensión de lectura. </w:t>
      </w:r>
      <w:bookmarkEnd w:id="2"/>
      <w:bookmarkEnd w:id="3"/>
    </w:p>
    <w:p w14:paraId="6BEB1595" w14:textId="3855FD99" w:rsidR="6BC4C7A0" w:rsidRPr="009104A3" w:rsidRDefault="003438A6" w:rsidP="009104A3">
      <w:pPr>
        <w:pStyle w:val="Prrafodelista"/>
        <w:numPr>
          <w:ilvl w:val="0"/>
          <w:numId w:val="83"/>
        </w:numPr>
        <w:spacing w:before="240" w:after="240" w:line="360" w:lineRule="auto"/>
        <w:jc w:val="both"/>
        <w:rPr>
          <w:rFonts w:ascii="Calibri" w:eastAsia="Calibri" w:hAnsi="Calibri" w:cs="Calibri"/>
          <w:b/>
          <w:bCs/>
          <w:sz w:val="24"/>
          <w:szCs w:val="24"/>
        </w:rPr>
      </w:pPr>
      <w:r w:rsidRPr="009104A3">
        <w:rPr>
          <w:rFonts w:ascii="Calibri" w:eastAsia="Calibri" w:hAnsi="Calibri" w:cs="Calibri"/>
          <w:b/>
          <w:bCs/>
          <w:sz w:val="24"/>
          <w:szCs w:val="24"/>
        </w:rPr>
        <w:t>D</w:t>
      </w:r>
      <w:r w:rsidR="005E13D4" w:rsidRPr="009104A3">
        <w:rPr>
          <w:rFonts w:ascii="Calibri" w:eastAsia="Calibri" w:hAnsi="Calibri" w:cs="Calibri"/>
          <w:b/>
          <w:bCs/>
          <w:sz w:val="24"/>
          <w:szCs w:val="24"/>
        </w:rPr>
        <w:t>IAGNÓSTICO DEL PROBLEMA.</w:t>
      </w:r>
    </w:p>
    <w:p w14:paraId="5DC68F6F" w14:textId="3F496967" w:rsidR="007F680A" w:rsidRPr="007F680A" w:rsidRDefault="007F680A" w:rsidP="007F680A">
      <w:pPr>
        <w:spacing w:before="240" w:after="240" w:line="360" w:lineRule="auto"/>
        <w:jc w:val="both"/>
        <w:rPr>
          <w:rFonts w:ascii="Calibri" w:eastAsia="Calibri" w:hAnsi="Calibri" w:cs="Calibri"/>
          <w:sz w:val="24"/>
          <w:szCs w:val="24"/>
        </w:rPr>
      </w:pPr>
      <w:r w:rsidRPr="007F680A">
        <w:rPr>
          <w:rFonts w:ascii="Calibri" w:eastAsia="Calibri" w:hAnsi="Calibri" w:cs="Calibri"/>
          <w:sz w:val="24"/>
          <w:szCs w:val="24"/>
        </w:rPr>
        <w:t>Los objetivos del diagnóstico que sustentan el problema de intervención son los siguientes:</w:t>
      </w:r>
    </w:p>
    <w:p w14:paraId="5B9E1463" w14:textId="6AA588BF" w:rsidR="6BC4C7A0" w:rsidRPr="00366E76" w:rsidRDefault="72AAA86E" w:rsidP="009104A3">
      <w:pPr>
        <w:pStyle w:val="Prrafodelista"/>
        <w:numPr>
          <w:ilvl w:val="1"/>
          <w:numId w:val="83"/>
        </w:numPr>
        <w:spacing w:before="240" w:after="240" w:line="360" w:lineRule="auto"/>
        <w:jc w:val="both"/>
        <w:rPr>
          <w:b/>
          <w:bCs/>
        </w:rPr>
      </w:pPr>
      <w:r w:rsidRPr="00366E76">
        <w:rPr>
          <w:rFonts w:ascii="Calibri" w:eastAsia="Calibri" w:hAnsi="Calibri" w:cs="Calibri"/>
          <w:b/>
          <w:bCs/>
          <w:sz w:val="24"/>
          <w:szCs w:val="24"/>
        </w:rPr>
        <w:t xml:space="preserve">Objetivo general: </w:t>
      </w:r>
    </w:p>
    <w:p w14:paraId="1196A16D" w14:textId="2D45E369" w:rsidR="6BC4C7A0" w:rsidRDefault="72AAA86E" w:rsidP="00366E76">
      <w:pPr>
        <w:pStyle w:val="Prrafodelista"/>
        <w:numPr>
          <w:ilvl w:val="0"/>
          <w:numId w:val="38"/>
        </w:numPr>
        <w:spacing w:line="360" w:lineRule="auto"/>
        <w:jc w:val="both"/>
        <w:rPr>
          <w:rFonts w:ascii="Calibri" w:eastAsia="Calibri" w:hAnsi="Calibri" w:cs="Calibri"/>
          <w:color w:val="000000" w:themeColor="text1"/>
          <w:sz w:val="24"/>
          <w:szCs w:val="24"/>
        </w:rPr>
      </w:pPr>
      <w:r w:rsidRPr="00366E76">
        <w:rPr>
          <w:rFonts w:ascii="Calibri" w:eastAsia="Calibri" w:hAnsi="Calibri" w:cs="Calibri"/>
          <w:color w:val="000000" w:themeColor="text1"/>
          <w:sz w:val="24"/>
          <w:szCs w:val="24"/>
        </w:rPr>
        <w:t xml:space="preserve">Evaluar los factores que contribuyen al rezago </w:t>
      </w:r>
      <w:r w:rsidR="00CD12C4" w:rsidRPr="00366E76">
        <w:rPr>
          <w:rFonts w:ascii="Calibri" w:eastAsia="Calibri" w:hAnsi="Calibri" w:cs="Calibri"/>
          <w:color w:val="000000" w:themeColor="text1"/>
          <w:sz w:val="24"/>
          <w:szCs w:val="24"/>
        </w:rPr>
        <w:t>en compr</w:t>
      </w:r>
      <w:r w:rsidR="003411E1" w:rsidRPr="00366E76">
        <w:rPr>
          <w:rFonts w:ascii="Calibri" w:eastAsia="Calibri" w:hAnsi="Calibri" w:cs="Calibri"/>
          <w:color w:val="000000" w:themeColor="text1"/>
          <w:sz w:val="24"/>
          <w:szCs w:val="24"/>
        </w:rPr>
        <w:t>ensión de lectura</w:t>
      </w:r>
      <w:r w:rsidRPr="00366E76">
        <w:rPr>
          <w:rFonts w:ascii="Calibri" w:eastAsia="Calibri" w:hAnsi="Calibri" w:cs="Calibri"/>
          <w:color w:val="000000" w:themeColor="text1"/>
          <w:sz w:val="24"/>
          <w:szCs w:val="24"/>
        </w:rPr>
        <w:t xml:space="preserve"> en</w:t>
      </w:r>
      <w:r w:rsidR="00283957">
        <w:rPr>
          <w:rFonts w:ascii="Calibri" w:eastAsia="Calibri" w:hAnsi="Calibri" w:cs="Calibri"/>
          <w:color w:val="000000" w:themeColor="text1"/>
          <w:sz w:val="24"/>
          <w:szCs w:val="24"/>
        </w:rPr>
        <w:t xml:space="preserve"> textos instructivos e informativos en</w:t>
      </w:r>
      <w:r w:rsidRPr="00366E76">
        <w:rPr>
          <w:rFonts w:ascii="Calibri" w:eastAsia="Calibri" w:hAnsi="Calibri" w:cs="Calibri"/>
          <w:color w:val="000000" w:themeColor="text1"/>
          <w:sz w:val="24"/>
          <w:szCs w:val="24"/>
        </w:rPr>
        <w:t xml:space="preserve"> estudiantes de primero y segundo básico.</w:t>
      </w:r>
    </w:p>
    <w:p w14:paraId="54C478AB" w14:textId="77777777" w:rsidR="00366E76" w:rsidRPr="00366E76" w:rsidRDefault="00366E76" w:rsidP="00366E76">
      <w:pPr>
        <w:pStyle w:val="Prrafodelista"/>
        <w:spacing w:line="360" w:lineRule="auto"/>
        <w:jc w:val="both"/>
        <w:rPr>
          <w:rFonts w:ascii="Calibri" w:eastAsia="Calibri" w:hAnsi="Calibri" w:cs="Calibri"/>
          <w:color w:val="000000" w:themeColor="text1"/>
          <w:sz w:val="24"/>
          <w:szCs w:val="24"/>
        </w:rPr>
      </w:pPr>
    </w:p>
    <w:p w14:paraId="3235830C" w14:textId="6E4B39F8" w:rsidR="6BC4C7A0" w:rsidRPr="00366E76" w:rsidRDefault="72AAA86E" w:rsidP="009104A3">
      <w:pPr>
        <w:pStyle w:val="Prrafodelista"/>
        <w:numPr>
          <w:ilvl w:val="1"/>
          <w:numId w:val="83"/>
        </w:numPr>
        <w:spacing w:before="240" w:after="240" w:line="360" w:lineRule="auto"/>
        <w:jc w:val="both"/>
        <w:rPr>
          <w:b/>
          <w:bCs/>
        </w:rPr>
      </w:pPr>
      <w:r w:rsidRPr="00366E76">
        <w:rPr>
          <w:rFonts w:ascii="Calibri" w:eastAsia="Calibri" w:hAnsi="Calibri" w:cs="Calibri"/>
          <w:b/>
          <w:bCs/>
          <w:sz w:val="24"/>
          <w:szCs w:val="24"/>
        </w:rPr>
        <w:t xml:space="preserve">Objetivos específicos: </w:t>
      </w:r>
    </w:p>
    <w:p w14:paraId="2D1DC3CB" w14:textId="6C36DD52" w:rsidR="6BC4C7A0" w:rsidRDefault="72AAA86E" w:rsidP="222EA86B">
      <w:pPr>
        <w:pStyle w:val="Prrafodelista"/>
        <w:numPr>
          <w:ilvl w:val="0"/>
          <w:numId w:val="9"/>
        </w:numPr>
        <w:spacing w:line="360" w:lineRule="auto"/>
        <w:jc w:val="both"/>
        <w:rPr>
          <w:rFonts w:ascii="Calibri" w:eastAsia="Calibri" w:hAnsi="Calibri" w:cs="Calibri"/>
          <w:color w:val="000000" w:themeColor="text1"/>
          <w:sz w:val="24"/>
          <w:szCs w:val="24"/>
        </w:rPr>
      </w:pPr>
      <w:r w:rsidRPr="222EA86B">
        <w:rPr>
          <w:rFonts w:ascii="Calibri" w:eastAsia="Calibri" w:hAnsi="Calibri" w:cs="Calibri"/>
          <w:color w:val="000000" w:themeColor="text1"/>
          <w:sz w:val="24"/>
          <w:szCs w:val="24"/>
        </w:rPr>
        <w:t xml:space="preserve">Conocer el nivel de lectura </w:t>
      </w:r>
      <w:r w:rsidR="003411E1">
        <w:rPr>
          <w:rFonts w:ascii="Calibri" w:eastAsia="Calibri" w:hAnsi="Calibri" w:cs="Calibri"/>
          <w:color w:val="000000" w:themeColor="text1"/>
          <w:sz w:val="24"/>
          <w:szCs w:val="24"/>
        </w:rPr>
        <w:t xml:space="preserve">y comprensión lectora </w:t>
      </w:r>
      <w:r w:rsidRPr="222EA86B">
        <w:rPr>
          <w:rFonts w:ascii="Calibri" w:eastAsia="Calibri" w:hAnsi="Calibri" w:cs="Calibri"/>
          <w:color w:val="000000" w:themeColor="text1"/>
          <w:sz w:val="24"/>
          <w:szCs w:val="24"/>
        </w:rPr>
        <w:t xml:space="preserve">de los estudiantes de 1° y 2° básico.  </w:t>
      </w:r>
    </w:p>
    <w:p w14:paraId="450D311C" w14:textId="5B98C097" w:rsidR="00366E76" w:rsidRDefault="72AAA86E" w:rsidP="007500A7">
      <w:pPr>
        <w:pStyle w:val="Prrafodelista"/>
        <w:numPr>
          <w:ilvl w:val="0"/>
          <w:numId w:val="9"/>
        </w:numPr>
        <w:spacing w:line="360" w:lineRule="auto"/>
        <w:jc w:val="both"/>
        <w:rPr>
          <w:rFonts w:ascii="Calibri" w:eastAsia="Calibri" w:hAnsi="Calibri" w:cs="Calibri"/>
          <w:color w:val="000000" w:themeColor="text1"/>
          <w:sz w:val="24"/>
          <w:szCs w:val="24"/>
        </w:rPr>
      </w:pPr>
      <w:r w:rsidRPr="222EA86B">
        <w:rPr>
          <w:rFonts w:ascii="Calibri" w:eastAsia="Calibri" w:hAnsi="Calibri" w:cs="Calibri"/>
          <w:color w:val="000000" w:themeColor="text1"/>
          <w:sz w:val="24"/>
          <w:szCs w:val="24"/>
        </w:rPr>
        <w:lastRenderedPageBreak/>
        <w:t xml:space="preserve">Distinguir las estrategias que implementan las docentes para la enseñanza de la lectura en ambos niveles.  </w:t>
      </w:r>
    </w:p>
    <w:p w14:paraId="2E483425" w14:textId="77777777" w:rsidR="007500A7" w:rsidRPr="007500A7" w:rsidRDefault="007500A7" w:rsidP="007500A7">
      <w:pPr>
        <w:pStyle w:val="Prrafodelista"/>
        <w:spacing w:line="360" w:lineRule="auto"/>
        <w:jc w:val="both"/>
        <w:rPr>
          <w:rFonts w:ascii="Calibri" w:eastAsia="Calibri" w:hAnsi="Calibri" w:cs="Calibri"/>
          <w:color w:val="000000" w:themeColor="text1"/>
          <w:sz w:val="24"/>
          <w:szCs w:val="24"/>
        </w:rPr>
      </w:pPr>
    </w:p>
    <w:p w14:paraId="118424B9" w14:textId="5E434725" w:rsidR="6BC4C7A0" w:rsidRPr="009104A3" w:rsidRDefault="72AAA86E" w:rsidP="009104A3">
      <w:pPr>
        <w:pStyle w:val="Prrafodelista"/>
        <w:numPr>
          <w:ilvl w:val="1"/>
          <w:numId w:val="82"/>
        </w:numPr>
        <w:spacing w:before="240" w:after="240" w:line="360" w:lineRule="auto"/>
        <w:jc w:val="both"/>
        <w:rPr>
          <w:b/>
          <w:bCs/>
        </w:rPr>
      </w:pPr>
      <w:bookmarkStart w:id="5" w:name="_Hlk164270628"/>
      <w:r w:rsidRPr="009104A3">
        <w:rPr>
          <w:rFonts w:ascii="Calibri" w:eastAsia="Calibri" w:hAnsi="Calibri" w:cs="Calibri"/>
          <w:b/>
          <w:bCs/>
          <w:sz w:val="24"/>
          <w:szCs w:val="24"/>
        </w:rPr>
        <w:t>Actores claves</w:t>
      </w:r>
      <w:r w:rsidR="00366E76" w:rsidRPr="009104A3">
        <w:rPr>
          <w:rFonts w:ascii="Calibri" w:eastAsia="Calibri" w:hAnsi="Calibri" w:cs="Calibri"/>
          <w:b/>
          <w:bCs/>
          <w:sz w:val="24"/>
          <w:szCs w:val="24"/>
        </w:rPr>
        <w:t>.</w:t>
      </w:r>
    </w:p>
    <w:bookmarkEnd w:id="5"/>
    <w:p w14:paraId="1C715DFE" w14:textId="7BD9428E" w:rsidR="00996BBE" w:rsidRPr="00996BBE" w:rsidRDefault="00996BBE" w:rsidP="00996BBE">
      <w:pPr>
        <w:spacing w:before="240" w:after="240" w:line="360" w:lineRule="auto"/>
        <w:jc w:val="both"/>
        <w:rPr>
          <w:rFonts w:ascii="Calibri" w:eastAsia="Calibri" w:hAnsi="Calibri" w:cs="Calibri"/>
          <w:sz w:val="24"/>
          <w:szCs w:val="24"/>
        </w:rPr>
      </w:pPr>
      <w:r w:rsidRPr="00996BBE">
        <w:rPr>
          <w:rFonts w:ascii="Calibri" w:eastAsia="Calibri" w:hAnsi="Calibri" w:cs="Calibri"/>
          <w:sz w:val="24"/>
          <w:szCs w:val="24"/>
        </w:rPr>
        <w:t>En esta investigación, los actores claves en el estudio fueron las profesoras de primero y segundo básico encargadas de las clases de lenguaje en ambos cursos, así como los propios estudiantes de ambos niveles. Estos actores se encuentran directamente involucrados en el proceso de enseñanza de la lectura y la comprensión, así como en el aprendizaje de estas.</w:t>
      </w:r>
    </w:p>
    <w:p w14:paraId="6F964F27" w14:textId="58DB45AF" w:rsidR="00996BBE" w:rsidRPr="00996BBE" w:rsidRDefault="00996BBE" w:rsidP="00996BBE">
      <w:pPr>
        <w:spacing w:before="240" w:after="240" w:line="360" w:lineRule="auto"/>
        <w:jc w:val="both"/>
        <w:rPr>
          <w:rFonts w:ascii="Calibri" w:eastAsia="Calibri" w:hAnsi="Calibri" w:cs="Calibri"/>
          <w:sz w:val="24"/>
          <w:szCs w:val="24"/>
        </w:rPr>
      </w:pPr>
      <w:r w:rsidRPr="00996BBE">
        <w:rPr>
          <w:rFonts w:ascii="Calibri" w:eastAsia="Calibri" w:hAnsi="Calibri" w:cs="Calibri"/>
          <w:sz w:val="24"/>
          <w:szCs w:val="24"/>
        </w:rPr>
        <w:t>Las profesoras de primero y segundo básico son figuras centrales en la implementación y ejecución de cualquier plan de acción dirigido a mejorar la comprensión de lectura. Su experiencia, enfoque pedagógico y conocimiento teórico y práctico de las diversas dinámicas y metodologías de aula proporcionan una perspectiva valiosa para analizar y optimizar las estrategias empleadas en la instrucción de la comprensión de lectura.</w:t>
      </w:r>
    </w:p>
    <w:p w14:paraId="40275231" w14:textId="6F0D2D67" w:rsidR="00996BBE" w:rsidRPr="00996BBE" w:rsidRDefault="00996BBE" w:rsidP="00996BBE">
      <w:pPr>
        <w:spacing w:before="240" w:after="240" w:line="360" w:lineRule="auto"/>
        <w:jc w:val="both"/>
        <w:rPr>
          <w:rFonts w:ascii="Calibri" w:eastAsia="Calibri" w:hAnsi="Calibri" w:cs="Calibri"/>
          <w:sz w:val="24"/>
          <w:szCs w:val="24"/>
        </w:rPr>
      </w:pPr>
      <w:r w:rsidRPr="00996BBE">
        <w:rPr>
          <w:rFonts w:ascii="Calibri" w:eastAsia="Calibri" w:hAnsi="Calibri" w:cs="Calibri"/>
          <w:sz w:val="24"/>
          <w:szCs w:val="24"/>
        </w:rPr>
        <w:t>Como menciona Medina (et al., 2015), una manera de mejorar la enseñanza de la lectura en Chile es a través del trabajo colaborativo entre los docentes, a través de sociabilizar experiencias y buenas prácticas. Este intercambio de experiencias trae beneficios para la comunidad completa, puesto que fortalece la creación de una comunidad formativa y permite un mejor uso de los recursos humanos, materiales y funcionales del centro educativo (Gairín, 2020).</w:t>
      </w:r>
    </w:p>
    <w:p w14:paraId="3F88FA71" w14:textId="77777777" w:rsidR="00996BBE" w:rsidRPr="00996BBE" w:rsidRDefault="00996BBE" w:rsidP="00996BBE">
      <w:pPr>
        <w:spacing w:before="240" w:after="240" w:line="360" w:lineRule="auto"/>
        <w:jc w:val="both"/>
        <w:rPr>
          <w:rFonts w:ascii="Calibri" w:eastAsia="Calibri" w:hAnsi="Calibri" w:cs="Calibri"/>
          <w:sz w:val="24"/>
          <w:szCs w:val="24"/>
        </w:rPr>
      </w:pPr>
      <w:r w:rsidRPr="00996BBE">
        <w:rPr>
          <w:rFonts w:ascii="Calibri" w:eastAsia="Calibri" w:hAnsi="Calibri" w:cs="Calibri"/>
          <w:sz w:val="24"/>
          <w:szCs w:val="24"/>
        </w:rPr>
        <w:t>Por otro lado, se seleccionaron como beneficiarios directos del proceso a los estudiantes de primero y segundo básico. La decisión de trabajar con estos niveles se tomó tras conversaciones con la unidad técnico pedagógica y la dirección del colegio, quienes identificaron la disponibilidad y la necesidad crítica de abordar el rezago lector en estos grupos. Específicamente, se buscaba mejorar su comprensión de lectura en textos instructivos e informativos, áreas identificadas como de bajo desempeño en las pruebas institucionales recientes. Su nivel de logro de los diferentes componentes de la comprensión, entregan información valiosa sobre la efectividad de las metodologías utilizadas.</w:t>
      </w:r>
    </w:p>
    <w:p w14:paraId="04FC9653" w14:textId="77777777" w:rsidR="00996BBE" w:rsidRPr="00996BBE" w:rsidRDefault="00996BBE" w:rsidP="00996BBE">
      <w:pPr>
        <w:spacing w:before="240" w:after="240" w:line="360" w:lineRule="auto"/>
        <w:jc w:val="both"/>
        <w:rPr>
          <w:rFonts w:ascii="Calibri" w:eastAsia="Calibri" w:hAnsi="Calibri" w:cs="Calibri"/>
          <w:sz w:val="24"/>
          <w:szCs w:val="24"/>
        </w:rPr>
      </w:pPr>
    </w:p>
    <w:p w14:paraId="1D96D2B0" w14:textId="691F9663" w:rsidR="008F55D5" w:rsidRDefault="00996BBE" w:rsidP="00996BBE">
      <w:pPr>
        <w:spacing w:before="240" w:after="240" w:line="360" w:lineRule="auto"/>
        <w:jc w:val="both"/>
        <w:rPr>
          <w:rFonts w:ascii="Calibri" w:eastAsia="Calibri" w:hAnsi="Calibri" w:cs="Calibri"/>
          <w:sz w:val="24"/>
          <w:szCs w:val="24"/>
        </w:rPr>
      </w:pPr>
      <w:r w:rsidRPr="00996BBE">
        <w:rPr>
          <w:rFonts w:ascii="Calibri" w:eastAsia="Calibri" w:hAnsi="Calibri" w:cs="Calibri"/>
          <w:sz w:val="24"/>
          <w:szCs w:val="24"/>
        </w:rPr>
        <w:lastRenderedPageBreak/>
        <w:t>Como describe la Agencia de la Calidad de la Educación, en su Estudio sobre habilidades lectoras (2021), las prácticas pedagógicas tienen un impacto directo en el aprendizaje de los estudiantes. Por lo que evaluar los niveles de logro alcanzados por los alumnos permite evaluar el impacto de estas prácticas en su comprensión de lectura.</w:t>
      </w:r>
    </w:p>
    <w:p w14:paraId="652F3DF2" w14:textId="6CF84055" w:rsidR="6BC4C7A0" w:rsidRDefault="00366E76" w:rsidP="009104A3">
      <w:pPr>
        <w:pStyle w:val="Prrafodelista"/>
        <w:numPr>
          <w:ilvl w:val="1"/>
          <w:numId w:val="83"/>
        </w:numPr>
        <w:spacing w:before="240" w:after="240" w:line="360" w:lineRule="auto"/>
        <w:jc w:val="both"/>
        <w:rPr>
          <w:rFonts w:asciiTheme="majorHAnsi" w:hAnsiTheme="majorHAnsi" w:cstheme="majorHAnsi"/>
          <w:b/>
          <w:bCs/>
          <w:sz w:val="24"/>
          <w:szCs w:val="24"/>
        </w:rPr>
      </w:pPr>
      <w:r w:rsidRPr="00366E76">
        <w:rPr>
          <w:rFonts w:asciiTheme="majorHAnsi" w:hAnsiTheme="majorHAnsi" w:cstheme="majorHAnsi"/>
          <w:b/>
          <w:bCs/>
          <w:sz w:val="24"/>
          <w:szCs w:val="24"/>
        </w:rPr>
        <w:t>Estrategias metodológicas.</w:t>
      </w:r>
    </w:p>
    <w:p w14:paraId="1F0231AA" w14:textId="77777777" w:rsidR="00366E76" w:rsidRPr="00366E76" w:rsidRDefault="00366E76" w:rsidP="00366E76">
      <w:pPr>
        <w:pStyle w:val="Prrafodelista"/>
        <w:spacing w:before="240" w:after="240" w:line="360" w:lineRule="auto"/>
        <w:ind w:left="1440"/>
        <w:jc w:val="both"/>
        <w:rPr>
          <w:rFonts w:asciiTheme="majorHAnsi" w:hAnsiTheme="majorHAnsi" w:cstheme="majorHAnsi"/>
          <w:b/>
          <w:bCs/>
          <w:sz w:val="24"/>
          <w:szCs w:val="24"/>
        </w:rPr>
      </w:pPr>
    </w:p>
    <w:p w14:paraId="771AC1B3" w14:textId="4048E413" w:rsidR="6BC4C7A0" w:rsidRPr="00366E76" w:rsidRDefault="72AAA86E" w:rsidP="009104A3">
      <w:pPr>
        <w:pStyle w:val="Prrafodelista"/>
        <w:numPr>
          <w:ilvl w:val="2"/>
          <w:numId w:val="83"/>
        </w:numPr>
        <w:spacing w:line="360" w:lineRule="auto"/>
        <w:jc w:val="both"/>
        <w:rPr>
          <w:rFonts w:ascii="Calibri" w:eastAsia="Calibri" w:hAnsi="Calibri" w:cs="Calibri"/>
          <w:sz w:val="24"/>
          <w:szCs w:val="24"/>
        </w:rPr>
      </w:pPr>
      <w:r w:rsidRPr="00366E76">
        <w:rPr>
          <w:rFonts w:ascii="Calibri" w:eastAsia="Calibri" w:hAnsi="Calibri" w:cs="Calibri"/>
          <w:sz w:val="24"/>
          <w:szCs w:val="24"/>
        </w:rPr>
        <w:t>Diseño de la investigación</w:t>
      </w:r>
      <w:r w:rsidR="00366E76">
        <w:rPr>
          <w:rFonts w:ascii="Calibri" w:eastAsia="Calibri" w:hAnsi="Calibri" w:cs="Calibri"/>
          <w:sz w:val="24"/>
          <w:szCs w:val="24"/>
        </w:rPr>
        <w:t>:</w:t>
      </w:r>
    </w:p>
    <w:p w14:paraId="1214C5F1" w14:textId="5C1BE7B5" w:rsidR="6BC4C7A0" w:rsidRDefault="425CFD7F" w:rsidP="222EA86B">
      <w:pPr>
        <w:spacing w:line="360" w:lineRule="auto"/>
        <w:jc w:val="both"/>
        <w:rPr>
          <w:rFonts w:ascii="Calibri" w:eastAsia="Calibri" w:hAnsi="Calibri" w:cs="Calibri"/>
          <w:sz w:val="24"/>
          <w:szCs w:val="24"/>
        </w:rPr>
      </w:pPr>
      <w:r w:rsidRPr="222EA86B">
        <w:rPr>
          <w:rFonts w:ascii="Calibri" w:eastAsia="Calibri" w:hAnsi="Calibri" w:cs="Calibri"/>
          <w:sz w:val="24"/>
          <w:szCs w:val="24"/>
        </w:rPr>
        <w:t xml:space="preserve">Para abordar el objetivo de esta investigación se realizará una intervención </w:t>
      </w:r>
      <w:r w:rsidR="59EDBEE5" w:rsidRPr="222EA86B">
        <w:rPr>
          <w:rFonts w:ascii="Calibri" w:eastAsia="Calibri" w:hAnsi="Calibri" w:cs="Calibri"/>
          <w:sz w:val="24"/>
          <w:szCs w:val="24"/>
        </w:rPr>
        <w:t xml:space="preserve">bajo el enfoque metodológico de la investigación - acción. De acuerdo con </w:t>
      </w:r>
      <w:r w:rsidR="3FA6C7E2" w:rsidRPr="222EA86B">
        <w:rPr>
          <w:rFonts w:ascii="Calibri" w:eastAsia="Calibri" w:hAnsi="Calibri" w:cs="Calibri"/>
          <w:sz w:val="24"/>
          <w:szCs w:val="24"/>
        </w:rPr>
        <w:t xml:space="preserve">Bausela (2004) la investigación - acción se </w:t>
      </w:r>
      <w:r w:rsidR="57378948" w:rsidRPr="222EA86B">
        <w:rPr>
          <w:rFonts w:ascii="Calibri" w:eastAsia="Calibri" w:hAnsi="Calibri" w:cs="Calibri"/>
          <w:sz w:val="24"/>
          <w:szCs w:val="24"/>
        </w:rPr>
        <w:t>describe como un procedimiento de evaluación reflexiva y análisis crítico de la enseñanza, con el fin de mejorar la instrucción y el proceso de aprendizaj</w:t>
      </w:r>
      <w:r w:rsidR="3689FBE1" w:rsidRPr="222EA86B">
        <w:rPr>
          <w:rFonts w:ascii="Calibri" w:eastAsia="Calibri" w:hAnsi="Calibri" w:cs="Calibri"/>
          <w:sz w:val="24"/>
          <w:szCs w:val="24"/>
        </w:rPr>
        <w:t>e. Esta metodología permite a los educadores identificar desafíos, formular supuestos, ejecutar medidas</w:t>
      </w:r>
      <w:r w:rsidR="752EE112" w:rsidRPr="222EA86B">
        <w:rPr>
          <w:rFonts w:ascii="Calibri" w:eastAsia="Calibri" w:hAnsi="Calibri" w:cs="Calibri"/>
          <w:sz w:val="24"/>
          <w:szCs w:val="24"/>
        </w:rPr>
        <w:t xml:space="preserve"> de corrección y la valoración de su impacto, con la finalidad de enriquecer </w:t>
      </w:r>
      <w:r w:rsidR="00DB0EFB">
        <w:rPr>
          <w:rFonts w:ascii="Calibri" w:eastAsia="Calibri" w:hAnsi="Calibri" w:cs="Calibri"/>
          <w:sz w:val="24"/>
          <w:szCs w:val="24"/>
        </w:rPr>
        <w:t>las prácticas pedagógicas</w:t>
      </w:r>
      <w:r w:rsidR="752EE112" w:rsidRPr="222EA86B">
        <w:rPr>
          <w:rFonts w:ascii="Calibri" w:eastAsia="Calibri" w:hAnsi="Calibri" w:cs="Calibri"/>
          <w:sz w:val="24"/>
          <w:szCs w:val="24"/>
        </w:rPr>
        <w:t xml:space="preserve"> y </w:t>
      </w:r>
      <w:r w:rsidR="003438A6" w:rsidRPr="222EA86B">
        <w:rPr>
          <w:rFonts w:ascii="Calibri" w:eastAsia="Calibri" w:hAnsi="Calibri" w:cs="Calibri"/>
          <w:sz w:val="24"/>
          <w:szCs w:val="24"/>
        </w:rPr>
        <w:t>contribuir</w:t>
      </w:r>
      <w:r w:rsidR="752EE112" w:rsidRPr="222EA86B">
        <w:rPr>
          <w:rFonts w:ascii="Calibri" w:eastAsia="Calibri" w:hAnsi="Calibri" w:cs="Calibri"/>
          <w:sz w:val="24"/>
          <w:szCs w:val="24"/>
        </w:rPr>
        <w:t xml:space="preserve"> al progreso de la comunidad educativa en su totalidad. </w:t>
      </w:r>
    </w:p>
    <w:p w14:paraId="726E8799" w14:textId="7D2B3936" w:rsidR="6BC4C7A0" w:rsidRDefault="6BC4C7A0" w:rsidP="222EA86B">
      <w:pPr>
        <w:spacing w:line="360" w:lineRule="auto"/>
        <w:jc w:val="both"/>
        <w:rPr>
          <w:rFonts w:ascii="Calibri" w:eastAsia="Calibri" w:hAnsi="Calibri" w:cs="Calibri"/>
          <w:sz w:val="24"/>
          <w:szCs w:val="24"/>
        </w:rPr>
      </w:pPr>
    </w:p>
    <w:p w14:paraId="2156CEB4" w14:textId="4762797B" w:rsidR="00366E76" w:rsidRDefault="72AAA86E" w:rsidP="009104A3">
      <w:pPr>
        <w:pStyle w:val="Prrafodelista"/>
        <w:numPr>
          <w:ilvl w:val="2"/>
          <w:numId w:val="83"/>
        </w:numPr>
        <w:spacing w:line="360" w:lineRule="auto"/>
        <w:jc w:val="both"/>
        <w:rPr>
          <w:rFonts w:ascii="Calibri" w:eastAsia="Calibri" w:hAnsi="Calibri" w:cs="Calibri"/>
          <w:sz w:val="24"/>
          <w:szCs w:val="24"/>
        </w:rPr>
      </w:pPr>
      <w:r w:rsidRPr="58C46B32">
        <w:rPr>
          <w:rFonts w:ascii="Calibri" w:eastAsia="Calibri" w:hAnsi="Calibri" w:cs="Calibri"/>
          <w:sz w:val="24"/>
          <w:szCs w:val="24"/>
        </w:rPr>
        <w:t>Instrumentos de diagnóstico</w:t>
      </w:r>
      <w:r w:rsidR="00366E76">
        <w:rPr>
          <w:rFonts w:ascii="Calibri" w:eastAsia="Calibri" w:hAnsi="Calibri" w:cs="Calibri"/>
          <w:sz w:val="24"/>
          <w:szCs w:val="24"/>
        </w:rPr>
        <w:t>:</w:t>
      </w:r>
    </w:p>
    <w:p w14:paraId="3D2874AD" w14:textId="1A449F7E" w:rsidR="6BC4C7A0" w:rsidRPr="00366E76" w:rsidRDefault="1F1F3E03" w:rsidP="00366E76">
      <w:pPr>
        <w:spacing w:line="360" w:lineRule="auto"/>
        <w:jc w:val="both"/>
        <w:rPr>
          <w:rFonts w:ascii="Calibri" w:eastAsia="Calibri" w:hAnsi="Calibri" w:cs="Calibri"/>
          <w:sz w:val="24"/>
          <w:szCs w:val="24"/>
        </w:rPr>
      </w:pPr>
      <w:r w:rsidRPr="00366E76">
        <w:rPr>
          <w:rFonts w:asciiTheme="majorHAnsi" w:eastAsiaTheme="majorEastAsia" w:hAnsiTheme="majorHAnsi" w:cstheme="majorBidi"/>
          <w:sz w:val="24"/>
          <w:szCs w:val="24"/>
        </w:rPr>
        <w:t xml:space="preserve">Para </w:t>
      </w:r>
      <w:r w:rsidR="183DC4B5" w:rsidRPr="00366E76">
        <w:rPr>
          <w:rFonts w:asciiTheme="majorHAnsi" w:eastAsiaTheme="majorEastAsia" w:hAnsiTheme="majorHAnsi" w:cstheme="majorBidi"/>
          <w:sz w:val="24"/>
          <w:szCs w:val="24"/>
        </w:rPr>
        <w:t xml:space="preserve">el diagnóstico de la problemática se utilizaron dos </w:t>
      </w:r>
      <w:r w:rsidR="003438A6" w:rsidRPr="00366E76">
        <w:rPr>
          <w:rFonts w:asciiTheme="majorHAnsi" w:eastAsiaTheme="majorEastAsia" w:hAnsiTheme="majorHAnsi" w:cstheme="majorBidi"/>
          <w:sz w:val="24"/>
          <w:szCs w:val="24"/>
        </w:rPr>
        <w:t>instrumentos</w:t>
      </w:r>
      <w:r w:rsidR="183DC4B5" w:rsidRPr="00366E76">
        <w:rPr>
          <w:rFonts w:asciiTheme="majorHAnsi" w:eastAsiaTheme="majorEastAsia" w:hAnsiTheme="majorHAnsi" w:cstheme="majorBidi"/>
          <w:sz w:val="24"/>
          <w:szCs w:val="24"/>
        </w:rPr>
        <w:t xml:space="preserve"> de recolección de datos</w:t>
      </w:r>
      <w:r w:rsidR="00EC3940" w:rsidRPr="00366E76">
        <w:rPr>
          <w:rFonts w:asciiTheme="majorHAnsi" w:eastAsiaTheme="majorEastAsia" w:hAnsiTheme="majorHAnsi" w:cstheme="majorBidi"/>
          <w:sz w:val="24"/>
          <w:szCs w:val="24"/>
        </w:rPr>
        <w:t xml:space="preserve"> diseñados por la investigadora</w:t>
      </w:r>
      <w:r w:rsidR="32278211" w:rsidRPr="00366E76">
        <w:rPr>
          <w:rFonts w:asciiTheme="majorHAnsi" w:eastAsiaTheme="majorEastAsia" w:hAnsiTheme="majorHAnsi" w:cstheme="majorBidi"/>
          <w:sz w:val="24"/>
          <w:szCs w:val="24"/>
        </w:rPr>
        <w:t>.</w:t>
      </w:r>
      <w:r w:rsidR="00EC3940" w:rsidRPr="00366E76">
        <w:rPr>
          <w:rFonts w:asciiTheme="majorHAnsi" w:eastAsiaTheme="majorEastAsia" w:hAnsiTheme="majorHAnsi" w:cstheme="majorBidi"/>
          <w:sz w:val="24"/>
          <w:szCs w:val="24"/>
        </w:rPr>
        <w:t xml:space="preserve"> Además, de los resultados obtenidos por los estudiantes de ambos niveles en la </w:t>
      </w:r>
      <w:r w:rsidR="00BE2C56" w:rsidRPr="00366E76">
        <w:rPr>
          <w:rFonts w:asciiTheme="majorHAnsi" w:eastAsiaTheme="majorEastAsia" w:hAnsiTheme="majorHAnsi" w:cstheme="majorBidi"/>
          <w:sz w:val="24"/>
          <w:szCs w:val="24"/>
          <w:lang w:val="es-CL"/>
        </w:rPr>
        <w:t>evaluación institucional formativa.</w:t>
      </w:r>
    </w:p>
    <w:p w14:paraId="0EA12A8D" w14:textId="0A0023EC" w:rsidR="6BC4C7A0" w:rsidRDefault="32278211" w:rsidP="222EA86B">
      <w:pPr>
        <w:spacing w:before="240" w:after="240" w:line="360" w:lineRule="auto"/>
        <w:jc w:val="both"/>
        <w:rPr>
          <w:rFonts w:asciiTheme="majorHAnsi" w:eastAsiaTheme="majorEastAsia" w:hAnsiTheme="majorHAnsi" w:cstheme="majorBidi"/>
          <w:sz w:val="24"/>
          <w:szCs w:val="24"/>
        </w:rPr>
      </w:pPr>
      <w:r w:rsidRPr="00DB0EFB">
        <w:rPr>
          <w:rFonts w:asciiTheme="majorHAnsi" w:eastAsiaTheme="majorEastAsia" w:hAnsiTheme="majorHAnsi" w:cstheme="majorBidi"/>
          <w:sz w:val="24"/>
          <w:szCs w:val="24"/>
        </w:rPr>
        <w:t>Una de las instancias</w:t>
      </w:r>
      <w:r w:rsidR="00BE2C56" w:rsidRPr="00DB0EFB">
        <w:rPr>
          <w:rFonts w:asciiTheme="majorHAnsi" w:eastAsiaTheme="majorEastAsia" w:hAnsiTheme="majorHAnsi" w:cstheme="majorBidi"/>
          <w:sz w:val="24"/>
          <w:szCs w:val="24"/>
        </w:rPr>
        <w:t xml:space="preserve"> de recolección de datos, a cargo de la investigadora, </w:t>
      </w:r>
      <w:r w:rsidRPr="00DB0EFB">
        <w:rPr>
          <w:rFonts w:asciiTheme="majorHAnsi" w:eastAsiaTheme="majorEastAsia" w:hAnsiTheme="majorHAnsi" w:cstheme="majorBidi"/>
          <w:sz w:val="24"/>
          <w:szCs w:val="24"/>
        </w:rPr>
        <w:t xml:space="preserve">es </w:t>
      </w:r>
      <w:r w:rsidR="6E1631A5" w:rsidRPr="00DB0EFB">
        <w:rPr>
          <w:rFonts w:asciiTheme="majorHAnsi" w:eastAsiaTheme="majorEastAsia" w:hAnsiTheme="majorHAnsi" w:cstheme="majorBidi"/>
          <w:sz w:val="24"/>
          <w:szCs w:val="24"/>
        </w:rPr>
        <w:t xml:space="preserve">la aplicación de </w:t>
      </w:r>
      <w:r w:rsidRPr="00DB0EFB">
        <w:rPr>
          <w:rFonts w:asciiTheme="majorHAnsi" w:eastAsiaTheme="majorEastAsia" w:hAnsiTheme="majorHAnsi" w:cstheme="majorBidi"/>
          <w:sz w:val="24"/>
          <w:szCs w:val="24"/>
        </w:rPr>
        <w:t>u</w:t>
      </w:r>
      <w:r w:rsidR="183DC4B5" w:rsidRPr="00DB0EFB">
        <w:rPr>
          <w:rFonts w:asciiTheme="majorHAnsi" w:eastAsiaTheme="majorEastAsia" w:hAnsiTheme="majorHAnsi" w:cstheme="majorBidi"/>
          <w:sz w:val="24"/>
          <w:szCs w:val="24"/>
        </w:rPr>
        <w:t>na entrevista</w:t>
      </w:r>
      <w:r w:rsidR="158465BA" w:rsidRPr="00DB0EFB">
        <w:rPr>
          <w:rFonts w:asciiTheme="majorHAnsi" w:eastAsiaTheme="majorEastAsia" w:hAnsiTheme="majorHAnsi" w:cstheme="majorBidi"/>
          <w:sz w:val="24"/>
          <w:szCs w:val="24"/>
        </w:rPr>
        <w:t xml:space="preserve"> semi estructurada</w:t>
      </w:r>
      <w:r w:rsidR="27CC6EC3" w:rsidRPr="00DB0EFB">
        <w:rPr>
          <w:rFonts w:asciiTheme="majorHAnsi" w:eastAsiaTheme="majorEastAsia" w:hAnsiTheme="majorHAnsi" w:cstheme="majorBidi"/>
          <w:sz w:val="24"/>
          <w:szCs w:val="24"/>
        </w:rPr>
        <w:t xml:space="preserve"> </w:t>
      </w:r>
      <w:r w:rsidR="183DC4B5" w:rsidRPr="00DB0EFB">
        <w:rPr>
          <w:rFonts w:asciiTheme="majorHAnsi" w:eastAsiaTheme="majorEastAsia" w:hAnsiTheme="majorHAnsi" w:cstheme="majorBidi"/>
          <w:sz w:val="24"/>
          <w:szCs w:val="24"/>
        </w:rPr>
        <w:t>a la docente de lenguaje de primero básico</w:t>
      </w:r>
      <w:r w:rsidR="1179F4AA" w:rsidRPr="00DB0EFB">
        <w:rPr>
          <w:rFonts w:asciiTheme="majorHAnsi" w:eastAsiaTheme="majorEastAsia" w:hAnsiTheme="majorHAnsi" w:cstheme="majorBidi"/>
          <w:sz w:val="24"/>
          <w:szCs w:val="24"/>
        </w:rPr>
        <w:t xml:space="preserve">. No se entrevistará a la docente de lenguaje de segundo básico, ya que ella es quien lleva a cabo esta </w:t>
      </w:r>
      <w:r w:rsidR="003438A6" w:rsidRPr="00DB0EFB">
        <w:rPr>
          <w:rFonts w:asciiTheme="majorHAnsi" w:eastAsiaTheme="majorEastAsia" w:hAnsiTheme="majorHAnsi" w:cstheme="majorBidi"/>
          <w:sz w:val="24"/>
          <w:szCs w:val="24"/>
        </w:rPr>
        <w:t>investigación</w:t>
      </w:r>
      <w:r w:rsidR="1179F4AA" w:rsidRPr="00DB0EFB">
        <w:rPr>
          <w:rFonts w:asciiTheme="majorHAnsi" w:eastAsiaTheme="majorEastAsia" w:hAnsiTheme="majorHAnsi" w:cstheme="majorBidi"/>
          <w:sz w:val="24"/>
          <w:szCs w:val="24"/>
        </w:rPr>
        <w:t>. Con esta entrevista se rec</w:t>
      </w:r>
      <w:r w:rsidR="70CC6742" w:rsidRPr="00DB0EFB">
        <w:rPr>
          <w:rFonts w:asciiTheme="majorHAnsi" w:eastAsiaTheme="majorEastAsia" w:hAnsiTheme="majorHAnsi" w:cstheme="majorBidi"/>
          <w:sz w:val="24"/>
          <w:szCs w:val="24"/>
        </w:rPr>
        <w:t xml:space="preserve">ogerá información para detectar si existen falencia y oportunidades </w:t>
      </w:r>
      <w:r w:rsidR="1DD95B0D" w:rsidRPr="00DB0EFB">
        <w:rPr>
          <w:rFonts w:asciiTheme="majorHAnsi" w:eastAsiaTheme="majorEastAsia" w:hAnsiTheme="majorHAnsi" w:cstheme="majorBidi"/>
          <w:sz w:val="24"/>
          <w:szCs w:val="24"/>
        </w:rPr>
        <w:t>en la enseñanza de la lectura</w:t>
      </w:r>
      <w:r w:rsidR="4D68A43E" w:rsidRPr="00DB0EFB">
        <w:rPr>
          <w:rFonts w:asciiTheme="majorHAnsi" w:eastAsiaTheme="majorEastAsia" w:hAnsiTheme="majorHAnsi" w:cstheme="majorBidi"/>
          <w:sz w:val="24"/>
          <w:szCs w:val="24"/>
        </w:rPr>
        <w:t xml:space="preserve"> para luego</w:t>
      </w:r>
      <w:r w:rsidR="00DB0EFB">
        <w:rPr>
          <w:rFonts w:asciiTheme="majorHAnsi" w:eastAsiaTheme="majorEastAsia" w:hAnsiTheme="majorHAnsi" w:cstheme="majorBidi"/>
          <w:sz w:val="24"/>
          <w:szCs w:val="24"/>
        </w:rPr>
        <w:t xml:space="preserve"> considerarlas en el diseño de la articulación curricular evaluativa como plan de acción. </w:t>
      </w:r>
    </w:p>
    <w:p w14:paraId="486F4CD9" w14:textId="0C59DF2C" w:rsidR="6BC4C7A0" w:rsidRDefault="1DD95B0D" w:rsidP="58C46B32">
      <w:pPr>
        <w:spacing w:before="240" w:after="240" w:line="360" w:lineRule="auto"/>
        <w:jc w:val="both"/>
        <w:rPr>
          <w:rFonts w:asciiTheme="majorHAnsi" w:eastAsiaTheme="majorEastAsia" w:hAnsiTheme="majorHAnsi" w:cstheme="majorBidi"/>
          <w:sz w:val="24"/>
          <w:szCs w:val="24"/>
        </w:rPr>
      </w:pPr>
      <w:r w:rsidRPr="58C46B32">
        <w:rPr>
          <w:rFonts w:asciiTheme="majorHAnsi" w:eastAsiaTheme="majorEastAsia" w:hAnsiTheme="majorHAnsi" w:cstheme="majorBidi"/>
          <w:sz w:val="24"/>
          <w:szCs w:val="24"/>
        </w:rPr>
        <w:t xml:space="preserve">Según un estudio de la Agencia de la Calidad de la Educación (2021), el docente y la familia influyen en el desarrollo de habilidades lectoras y la motivación de los estudiantes. </w:t>
      </w:r>
      <w:r w:rsidR="64F965A4" w:rsidRPr="58C46B32">
        <w:rPr>
          <w:rFonts w:asciiTheme="majorHAnsi" w:eastAsiaTheme="majorEastAsia" w:hAnsiTheme="majorHAnsi" w:cstheme="majorBidi"/>
          <w:sz w:val="24"/>
          <w:szCs w:val="24"/>
        </w:rPr>
        <w:t>Por lo</w:t>
      </w:r>
      <w:r w:rsidR="1A888791" w:rsidRPr="58C46B32">
        <w:rPr>
          <w:rFonts w:asciiTheme="majorHAnsi" w:eastAsiaTheme="majorEastAsia" w:hAnsiTheme="majorHAnsi" w:cstheme="majorBidi"/>
          <w:sz w:val="24"/>
          <w:szCs w:val="24"/>
        </w:rPr>
        <w:t xml:space="preserve"> que l</w:t>
      </w:r>
      <w:r w:rsidRPr="58C46B32">
        <w:rPr>
          <w:rFonts w:asciiTheme="majorHAnsi" w:eastAsiaTheme="majorEastAsia" w:hAnsiTheme="majorHAnsi" w:cstheme="majorBidi"/>
          <w:sz w:val="24"/>
          <w:szCs w:val="24"/>
        </w:rPr>
        <w:t>a entrevista diseñada busca indagar</w:t>
      </w:r>
      <w:r w:rsidR="74940C9B" w:rsidRPr="58C46B32">
        <w:rPr>
          <w:rFonts w:asciiTheme="majorHAnsi" w:eastAsiaTheme="majorEastAsia" w:hAnsiTheme="majorHAnsi" w:cstheme="majorBidi"/>
          <w:sz w:val="24"/>
          <w:szCs w:val="24"/>
        </w:rPr>
        <w:t xml:space="preserve"> </w:t>
      </w:r>
      <w:r w:rsidRPr="58C46B32">
        <w:rPr>
          <w:rFonts w:asciiTheme="majorHAnsi" w:eastAsiaTheme="majorEastAsia" w:hAnsiTheme="majorHAnsi" w:cstheme="majorBidi"/>
          <w:sz w:val="24"/>
          <w:szCs w:val="24"/>
        </w:rPr>
        <w:t xml:space="preserve">sobre las acciones de la docente en la enseñanza de la lectura </w:t>
      </w:r>
      <w:r w:rsidRPr="58C46B32">
        <w:rPr>
          <w:rFonts w:asciiTheme="majorHAnsi" w:eastAsiaTheme="majorEastAsia" w:hAnsiTheme="majorHAnsi" w:cstheme="majorBidi"/>
          <w:sz w:val="24"/>
          <w:szCs w:val="24"/>
        </w:rPr>
        <w:lastRenderedPageBreak/>
        <w:t xml:space="preserve">y su percepción del involucramiento de las familias de sus estudiantes en este proceso. </w:t>
      </w:r>
      <w:r w:rsidR="2834FA37" w:rsidRPr="58C46B32">
        <w:rPr>
          <w:rFonts w:asciiTheme="majorHAnsi" w:eastAsiaTheme="majorEastAsia" w:hAnsiTheme="majorHAnsi" w:cstheme="majorBidi"/>
          <w:sz w:val="24"/>
          <w:szCs w:val="24"/>
        </w:rPr>
        <w:t>Así, la entrevista tiene dos temas: clases de Lenguaje y Comunicación</w:t>
      </w:r>
      <w:r w:rsidR="0EC3BF0D" w:rsidRPr="58C46B32">
        <w:rPr>
          <w:rFonts w:asciiTheme="majorHAnsi" w:eastAsiaTheme="majorEastAsia" w:hAnsiTheme="majorHAnsi" w:cstheme="majorBidi"/>
          <w:sz w:val="24"/>
          <w:szCs w:val="24"/>
        </w:rPr>
        <w:t xml:space="preserve"> y Familias.</w:t>
      </w:r>
    </w:p>
    <w:p w14:paraId="33A9D6AC" w14:textId="77777777" w:rsidR="00366E76" w:rsidRDefault="6B5FFC08" w:rsidP="00BE2C56">
      <w:pPr>
        <w:spacing w:line="360" w:lineRule="auto"/>
        <w:jc w:val="both"/>
        <w:rPr>
          <w:rFonts w:asciiTheme="majorHAnsi" w:eastAsiaTheme="majorEastAsia" w:hAnsiTheme="majorHAnsi" w:cstheme="majorBidi"/>
          <w:sz w:val="24"/>
          <w:szCs w:val="24"/>
        </w:rPr>
      </w:pPr>
      <w:r w:rsidRPr="222EA86B">
        <w:rPr>
          <w:rFonts w:ascii="Calibri" w:eastAsia="Calibri" w:hAnsi="Calibri" w:cs="Calibri"/>
          <w:sz w:val="24"/>
          <w:szCs w:val="24"/>
        </w:rPr>
        <w:t>El segundo instrumento para recoger datos</w:t>
      </w:r>
      <w:r w:rsidR="00BE2C56">
        <w:rPr>
          <w:rFonts w:ascii="Calibri" w:eastAsia="Calibri" w:hAnsi="Calibri" w:cs="Calibri"/>
          <w:sz w:val="24"/>
          <w:szCs w:val="24"/>
        </w:rPr>
        <w:t>, construido e implementado por la investigadora a cargo,</w:t>
      </w:r>
      <w:r w:rsidRPr="222EA86B">
        <w:rPr>
          <w:rFonts w:ascii="Calibri" w:eastAsia="Calibri" w:hAnsi="Calibri" w:cs="Calibri"/>
          <w:sz w:val="24"/>
          <w:szCs w:val="24"/>
        </w:rPr>
        <w:t xml:space="preserve"> es </w:t>
      </w:r>
      <w:r w:rsidR="0B78E1DC" w:rsidRPr="222EA86B">
        <w:rPr>
          <w:rFonts w:asciiTheme="majorHAnsi" w:eastAsiaTheme="majorEastAsia" w:hAnsiTheme="majorHAnsi" w:cstheme="majorBidi"/>
          <w:sz w:val="24"/>
          <w:szCs w:val="24"/>
        </w:rPr>
        <w:t>una evaluación a los estudiantes de primero y segundo básico que mid</w:t>
      </w:r>
      <w:r w:rsidR="7C8A270A" w:rsidRPr="222EA86B">
        <w:rPr>
          <w:rFonts w:asciiTheme="majorHAnsi" w:eastAsiaTheme="majorEastAsia" w:hAnsiTheme="majorHAnsi" w:cstheme="majorBidi"/>
          <w:sz w:val="24"/>
          <w:szCs w:val="24"/>
        </w:rPr>
        <w:t>e</w:t>
      </w:r>
      <w:r w:rsidR="0B78E1DC" w:rsidRPr="222EA86B">
        <w:rPr>
          <w:rFonts w:asciiTheme="majorHAnsi" w:eastAsiaTheme="majorEastAsia" w:hAnsiTheme="majorHAnsi" w:cstheme="majorBidi"/>
          <w:sz w:val="24"/>
          <w:szCs w:val="24"/>
        </w:rPr>
        <w:t xml:space="preserve"> sus niveles de logro en los componentes de alfabetización inicial descritos por </w:t>
      </w:r>
      <w:r w:rsidR="00AF3BF4" w:rsidRPr="222EA86B">
        <w:rPr>
          <w:rFonts w:asciiTheme="majorHAnsi" w:eastAsiaTheme="majorEastAsia" w:hAnsiTheme="majorHAnsi" w:cstheme="majorBidi"/>
          <w:sz w:val="24"/>
          <w:szCs w:val="24"/>
        </w:rPr>
        <w:t>Solís</w:t>
      </w:r>
      <w:r w:rsidR="0B78E1DC" w:rsidRPr="222EA86B">
        <w:rPr>
          <w:rFonts w:asciiTheme="majorHAnsi" w:eastAsiaTheme="majorEastAsia" w:hAnsiTheme="majorHAnsi" w:cstheme="majorBidi"/>
          <w:sz w:val="24"/>
          <w:szCs w:val="24"/>
        </w:rPr>
        <w:t xml:space="preserve"> (et al., 2016) y comprensión lectora</w:t>
      </w:r>
      <w:r w:rsidR="1120D286" w:rsidRPr="222EA86B">
        <w:rPr>
          <w:rFonts w:asciiTheme="majorHAnsi" w:eastAsiaTheme="majorEastAsia" w:hAnsiTheme="majorHAnsi" w:cstheme="majorBidi"/>
          <w:sz w:val="24"/>
          <w:szCs w:val="24"/>
        </w:rPr>
        <w:t xml:space="preserve"> explícita e implícita.</w:t>
      </w:r>
    </w:p>
    <w:p w14:paraId="4FD9B79A" w14:textId="77777777" w:rsidR="00366E76" w:rsidRDefault="00366E76" w:rsidP="00BE2C56">
      <w:pPr>
        <w:spacing w:line="360" w:lineRule="auto"/>
        <w:jc w:val="both"/>
        <w:rPr>
          <w:rFonts w:asciiTheme="majorHAnsi" w:eastAsiaTheme="majorEastAsia" w:hAnsiTheme="majorHAnsi" w:cstheme="majorBidi"/>
          <w:sz w:val="24"/>
          <w:szCs w:val="24"/>
        </w:rPr>
      </w:pPr>
    </w:p>
    <w:p w14:paraId="3468049E" w14:textId="159D552F" w:rsidR="00BE2C56" w:rsidRDefault="00BE2C56" w:rsidP="00BE2C56">
      <w:pPr>
        <w:spacing w:line="360" w:lineRule="auto"/>
        <w:jc w:val="both"/>
        <w:rPr>
          <w:rFonts w:asciiTheme="majorHAnsi" w:eastAsiaTheme="majorEastAsia" w:hAnsiTheme="majorHAnsi" w:cstheme="majorBidi"/>
          <w:sz w:val="24"/>
          <w:szCs w:val="24"/>
        </w:rPr>
      </w:pPr>
      <w:r>
        <w:rPr>
          <w:rFonts w:asciiTheme="majorHAnsi" w:eastAsiaTheme="majorEastAsia" w:hAnsiTheme="majorHAnsi" w:cstheme="majorBidi"/>
          <w:sz w:val="24"/>
          <w:szCs w:val="24"/>
        </w:rPr>
        <w:t xml:space="preserve">La tercera instancia de recolección de datos fue el análisis de los resultados obtenidos por ambos cursos en la </w:t>
      </w:r>
      <w:r>
        <w:rPr>
          <w:rFonts w:asciiTheme="majorHAnsi" w:eastAsiaTheme="majorEastAsia" w:hAnsiTheme="majorHAnsi" w:cstheme="majorBidi"/>
          <w:sz w:val="24"/>
          <w:szCs w:val="24"/>
          <w:lang w:val="es-CL"/>
        </w:rPr>
        <w:t>evaluación escrita institucional formativa de lenguaje. La cual media los niveles de logro de la comprensión, oral en primero básico y de lectura en segundo básico, de textos literarios y no literarios.</w:t>
      </w:r>
    </w:p>
    <w:p w14:paraId="0F458976" w14:textId="77777777" w:rsidR="00BE2C56" w:rsidRPr="00BE2C56" w:rsidRDefault="00BE2C56" w:rsidP="222EA86B">
      <w:pPr>
        <w:spacing w:line="360" w:lineRule="auto"/>
        <w:jc w:val="both"/>
        <w:rPr>
          <w:rFonts w:asciiTheme="majorHAnsi" w:eastAsiaTheme="majorEastAsia" w:hAnsiTheme="majorHAnsi" w:cstheme="majorBidi"/>
          <w:sz w:val="24"/>
          <w:szCs w:val="24"/>
        </w:rPr>
      </w:pPr>
    </w:p>
    <w:p w14:paraId="108A6A3B" w14:textId="03C62D7A" w:rsidR="6BC4C7A0" w:rsidRPr="00366E76" w:rsidRDefault="72AAA86E" w:rsidP="009104A3">
      <w:pPr>
        <w:pStyle w:val="Prrafodelista"/>
        <w:numPr>
          <w:ilvl w:val="2"/>
          <w:numId w:val="83"/>
        </w:numPr>
        <w:spacing w:line="360" w:lineRule="auto"/>
        <w:jc w:val="both"/>
        <w:rPr>
          <w:rFonts w:ascii="Calibri" w:eastAsia="Calibri" w:hAnsi="Calibri" w:cs="Calibri"/>
          <w:sz w:val="24"/>
          <w:szCs w:val="24"/>
        </w:rPr>
      </w:pPr>
      <w:r w:rsidRPr="00366E76">
        <w:rPr>
          <w:rFonts w:ascii="Calibri" w:eastAsia="Calibri" w:hAnsi="Calibri" w:cs="Calibri"/>
          <w:sz w:val="24"/>
          <w:szCs w:val="24"/>
        </w:rPr>
        <w:t>Validación y aplicación del diagnóstico</w:t>
      </w:r>
      <w:r w:rsidR="00366E76">
        <w:rPr>
          <w:rFonts w:ascii="Calibri" w:eastAsia="Calibri" w:hAnsi="Calibri" w:cs="Calibri"/>
          <w:sz w:val="24"/>
          <w:szCs w:val="24"/>
        </w:rPr>
        <w:t>:</w:t>
      </w:r>
    </w:p>
    <w:p w14:paraId="7D85D980" w14:textId="77777777" w:rsidR="00366E76" w:rsidRDefault="328EEBE8" w:rsidP="222EA86B">
      <w:pPr>
        <w:spacing w:line="360" w:lineRule="auto"/>
        <w:jc w:val="both"/>
        <w:rPr>
          <w:rFonts w:ascii="Calibri" w:eastAsia="Calibri" w:hAnsi="Calibri" w:cs="Calibri"/>
          <w:sz w:val="24"/>
          <w:szCs w:val="24"/>
        </w:rPr>
      </w:pPr>
      <w:r w:rsidRPr="222EA86B">
        <w:rPr>
          <w:rFonts w:ascii="Calibri" w:eastAsia="Calibri" w:hAnsi="Calibri" w:cs="Calibri"/>
          <w:sz w:val="24"/>
          <w:szCs w:val="24"/>
        </w:rPr>
        <w:t xml:space="preserve">Los dos </w:t>
      </w:r>
      <w:r w:rsidR="003438A6" w:rsidRPr="222EA86B">
        <w:rPr>
          <w:rFonts w:ascii="Calibri" w:eastAsia="Calibri" w:hAnsi="Calibri" w:cs="Calibri"/>
          <w:sz w:val="24"/>
          <w:szCs w:val="24"/>
        </w:rPr>
        <w:t>instrumentos</w:t>
      </w:r>
      <w:r w:rsidR="000E1BB1">
        <w:rPr>
          <w:rFonts w:ascii="Calibri" w:eastAsia="Calibri" w:hAnsi="Calibri" w:cs="Calibri"/>
          <w:sz w:val="24"/>
          <w:szCs w:val="24"/>
        </w:rPr>
        <w:t xml:space="preserve"> diseñados por la investigadora</w:t>
      </w:r>
      <w:r w:rsidRPr="222EA86B">
        <w:rPr>
          <w:rFonts w:ascii="Calibri" w:eastAsia="Calibri" w:hAnsi="Calibri" w:cs="Calibri"/>
          <w:sz w:val="24"/>
          <w:szCs w:val="24"/>
        </w:rPr>
        <w:t xml:space="preserve"> fueron revisados por </w:t>
      </w:r>
      <w:r w:rsidR="3BEDF208" w:rsidRPr="222EA86B">
        <w:rPr>
          <w:rFonts w:ascii="Calibri" w:eastAsia="Calibri" w:hAnsi="Calibri" w:cs="Calibri"/>
          <w:sz w:val="24"/>
          <w:szCs w:val="24"/>
        </w:rPr>
        <w:t xml:space="preserve">dos grupos </w:t>
      </w:r>
      <w:r w:rsidRPr="222EA86B">
        <w:rPr>
          <w:rFonts w:ascii="Calibri" w:eastAsia="Calibri" w:hAnsi="Calibri" w:cs="Calibri"/>
          <w:sz w:val="24"/>
          <w:szCs w:val="24"/>
        </w:rPr>
        <w:t>expertos</w:t>
      </w:r>
      <w:r w:rsidR="4C7084AD" w:rsidRPr="222EA86B">
        <w:rPr>
          <w:rFonts w:ascii="Calibri" w:eastAsia="Calibri" w:hAnsi="Calibri" w:cs="Calibri"/>
          <w:sz w:val="24"/>
          <w:szCs w:val="24"/>
        </w:rPr>
        <w:t xml:space="preserve"> diferentes</w:t>
      </w:r>
      <w:r w:rsidRPr="222EA86B">
        <w:rPr>
          <w:rFonts w:ascii="Calibri" w:eastAsia="Calibri" w:hAnsi="Calibri" w:cs="Calibri"/>
          <w:sz w:val="24"/>
          <w:szCs w:val="24"/>
        </w:rPr>
        <w:t xml:space="preserve">, quienes tienen conocimientos acerca de los instrumentos y de lo que se busca evaluar con ellos. </w:t>
      </w:r>
    </w:p>
    <w:p w14:paraId="0149B58A" w14:textId="77777777" w:rsidR="00366E76" w:rsidRDefault="00366E76" w:rsidP="222EA86B">
      <w:pPr>
        <w:spacing w:line="360" w:lineRule="auto"/>
        <w:jc w:val="both"/>
        <w:rPr>
          <w:rFonts w:ascii="Calibri" w:eastAsia="Calibri" w:hAnsi="Calibri" w:cs="Calibri"/>
          <w:sz w:val="24"/>
          <w:szCs w:val="24"/>
        </w:rPr>
      </w:pPr>
    </w:p>
    <w:p w14:paraId="396BDF81" w14:textId="12F5F877" w:rsidR="6BC4C7A0" w:rsidRDefault="328EEBE8" w:rsidP="222EA86B">
      <w:pPr>
        <w:spacing w:line="360" w:lineRule="auto"/>
        <w:jc w:val="both"/>
        <w:rPr>
          <w:rFonts w:ascii="Calibri" w:eastAsia="Calibri" w:hAnsi="Calibri" w:cs="Calibri"/>
          <w:sz w:val="24"/>
          <w:szCs w:val="24"/>
        </w:rPr>
      </w:pPr>
      <w:r w:rsidRPr="222EA86B">
        <w:rPr>
          <w:rFonts w:ascii="Calibri" w:eastAsia="Calibri" w:hAnsi="Calibri" w:cs="Calibri"/>
          <w:sz w:val="24"/>
          <w:szCs w:val="24"/>
        </w:rPr>
        <w:t xml:space="preserve">La revisión de la entrevista </w:t>
      </w:r>
      <w:r w:rsidR="32F52621" w:rsidRPr="222EA86B">
        <w:rPr>
          <w:rFonts w:ascii="Calibri" w:eastAsia="Calibri" w:hAnsi="Calibri" w:cs="Calibri"/>
          <w:sz w:val="24"/>
          <w:szCs w:val="24"/>
        </w:rPr>
        <w:t>fue realizada por estudiantes de</w:t>
      </w:r>
      <w:r w:rsidR="1324CC86" w:rsidRPr="222EA86B">
        <w:rPr>
          <w:rFonts w:ascii="Calibri" w:eastAsia="Calibri" w:hAnsi="Calibri" w:cs="Calibri"/>
          <w:sz w:val="24"/>
          <w:szCs w:val="24"/>
        </w:rPr>
        <w:t xml:space="preserve">l Magister en Innovación Curricular y Evaluación 2023, considerando </w:t>
      </w:r>
      <w:r w:rsidR="604BE036" w:rsidRPr="222EA86B">
        <w:rPr>
          <w:rFonts w:ascii="Calibri" w:eastAsia="Calibri" w:hAnsi="Calibri" w:cs="Calibri"/>
          <w:sz w:val="24"/>
          <w:szCs w:val="24"/>
        </w:rPr>
        <w:t>los criterios de calidad, coherencia y alcance, para cada una de las preguntas (Anexo 1)</w:t>
      </w:r>
      <w:r w:rsidR="2B39C00E" w:rsidRPr="222EA86B">
        <w:rPr>
          <w:rFonts w:ascii="Calibri" w:eastAsia="Calibri" w:hAnsi="Calibri" w:cs="Calibri"/>
          <w:sz w:val="24"/>
          <w:szCs w:val="24"/>
        </w:rPr>
        <w:t xml:space="preserve">. A partir de su evaluación se realizaron </w:t>
      </w:r>
      <w:r w:rsidR="1B3EA906" w:rsidRPr="222EA86B">
        <w:rPr>
          <w:rFonts w:ascii="Calibri" w:eastAsia="Calibri" w:hAnsi="Calibri" w:cs="Calibri"/>
          <w:sz w:val="24"/>
          <w:szCs w:val="24"/>
        </w:rPr>
        <w:t>algunos de los ajustes</w:t>
      </w:r>
      <w:r w:rsidR="611E10A0" w:rsidRPr="222EA86B">
        <w:rPr>
          <w:rFonts w:ascii="Calibri" w:eastAsia="Calibri" w:hAnsi="Calibri" w:cs="Calibri"/>
          <w:sz w:val="24"/>
          <w:szCs w:val="24"/>
        </w:rPr>
        <w:t xml:space="preserve"> sugeridos</w:t>
      </w:r>
      <w:r w:rsidR="40708339" w:rsidRPr="222EA86B">
        <w:rPr>
          <w:rFonts w:ascii="Calibri" w:eastAsia="Calibri" w:hAnsi="Calibri" w:cs="Calibri"/>
          <w:sz w:val="24"/>
          <w:szCs w:val="24"/>
        </w:rPr>
        <w:t xml:space="preserve"> dando co</w:t>
      </w:r>
      <w:r w:rsidR="000E1BB1">
        <w:rPr>
          <w:rFonts w:ascii="Calibri" w:eastAsia="Calibri" w:hAnsi="Calibri" w:cs="Calibri"/>
          <w:sz w:val="24"/>
          <w:szCs w:val="24"/>
        </w:rPr>
        <w:t>mo resultado</w:t>
      </w:r>
      <w:r w:rsidR="40708339" w:rsidRPr="222EA86B">
        <w:rPr>
          <w:rFonts w:ascii="Calibri" w:eastAsia="Calibri" w:hAnsi="Calibri" w:cs="Calibri"/>
          <w:sz w:val="24"/>
          <w:szCs w:val="24"/>
        </w:rPr>
        <w:t xml:space="preserve"> el </w:t>
      </w:r>
      <w:r w:rsidR="000E1BB1" w:rsidRPr="222EA86B">
        <w:rPr>
          <w:rFonts w:ascii="Calibri" w:eastAsia="Calibri" w:hAnsi="Calibri" w:cs="Calibri"/>
          <w:sz w:val="24"/>
          <w:szCs w:val="24"/>
        </w:rPr>
        <w:t>gui</w:t>
      </w:r>
      <w:r w:rsidR="000E1BB1">
        <w:rPr>
          <w:rFonts w:ascii="Calibri" w:eastAsia="Calibri" w:hAnsi="Calibri" w:cs="Calibri"/>
          <w:sz w:val="24"/>
          <w:szCs w:val="24"/>
        </w:rPr>
        <w:t>o</w:t>
      </w:r>
      <w:r w:rsidR="000E1BB1" w:rsidRPr="222EA86B">
        <w:rPr>
          <w:rFonts w:ascii="Calibri" w:eastAsia="Calibri" w:hAnsi="Calibri" w:cs="Calibri"/>
          <w:sz w:val="24"/>
          <w:szCs w:val="24"/>
        </w:rPr>
        <w:t>n</w:t>
      </w:r>
      <w:r w:rsidR="40708339" w:rsidRPr="222EA86B">
        <w:rPr>
          <w:rFonts w:ascii="Calibri" w:eastAsia="Calibri" w:hAnsi="Calibri" w:cs="Calibri"/>
          <w:sz w:val="24"/>
          <w:szCs w:val="24"/>
        </w:rPr>
        <w:t xml:space="preserve"> final de la entrevista (Anexo 2). </w:t>
      </w:r>
    </w:p>
    <w:p w14:paraId="67F73F9B" w14:textId="77777777" w:rsidR="008E364C" w:rsidRDefault="008E364C" w:rsidP="222EA86B">
      <w:pPr>
        <w:spacing w:line="360" w:lineRule="auto"/>
        <w:jc w:val="both"/>
        <w:rPr>
          <w:rFonts w:ascii="Calibri" w:eastAsia="Calibri" w:hAnsi="Calibri" w:cs="Calibri"/>
          <w:sz w:val="24"/>
          <w:szCs w:val="24"/>
        </w:rPr>
      </w:pPr>
    </w:p>
    <w:p w14:paraId="43FBB27C" w14:textId="174AFD67" w:rsidR="00366E76" w:rsidRDefault="5801449F" w:rsidP="222EA86B">
      <w:pPr>
        <w:spacing w:line="360" w:lineRule="auto"/>
        <w:jc w:val="both"/>
        <w:rPr>
          <w:rFonts w:ascii="Calibri" w:eastAsia="Calibri" w:hAnsi="Calibri" w:cs="Calibri"/>
          <w:sz w:val="24"/>
          <w:szCs w:val="24"/>
        </w:rPr>
      </w:pPr>
      <w:r w:rsidRPr="222EA86B">
        <w:rPr>
          <w:rFonts w:ascii="Calibri" w:eastAsia="Calibri" w:hAnsi="Calibri" w:cs="Calibri"/>
          <w:sz w:val="24"/>
          <w:szCs w:val="24"/>
        </w:rPr>
        <w:t>La validación de las evaluaciones para los estudiantes de</w:t>
      </w:r>
      <w:r w:rsidR="3753B738" w:rsidRPr="222EA86B">
        <w:rPr>
          <w:rFonts w:ascii="Calibri" w:eastAsia="Calibri" w:hAnsi="Calibri" w:cs="Calibri"/>
          <w:sz w:val="24"/>
          <w:szCs w:val="24"/>
        </w:rPr>
        <w:t xml:space="preserve"> </w:t>
      </w:r>
      <w:r w:rsidRPr="222EA86B">
        <w:rPr>
          <w:rFonts w:ascii="Calibri" w:eastAsia="Calibri" w:hAnsi="Calibri" w:cs="Calibri"/>
          <w:sz w:val="24"/>
          <w:szCs w:val="24"/>
        </w:rPr>
        <w:t xml:space="preserve">primero y segundo básico fueron revisadas por docentes con posgrados y </w:t>
      </w:r>
      <w:r w:rsidR="00AF3BF4" w:rsidRPr="222EA86B">
        <w:rPr>
          <w:rFonts w:ascii="Calibri" w:eastAsia="Calibri" w:hAnsi="Calibri" w:cs="Calibri"/>
          <w:sz w:val="24"/>
          <w:szCs w:val="24"/>
        </w:rPr>
        <w:t>vasta</w:t>
      </w:r>
      <w:r w:rsidRPr="222EA86B">
        <w:rPr>
          <w:rFonts w:ascii="Calibri" w:eastAsia="Calibri" w:hAnsi="Calibri" w:cs="Calibri"/>
          <w:sz w:val="24"/>
          <w:szCs w:val="24"/>
        </w:rPr>
        <w:t xml:space="preserve"> experiencia en diversas áreas educativas escolar.</w:t>
      </w:r>
      <w:r w:rsidR="16A629D1" w:rsidRPr="222EA86B">
        <w:rPr>
          <w:rFonts w:ascii="Calibri" w:eastAsia="Calibri" w:hAnsi="Calibri" w:cs="Calibri"/>
          <w:sz w:val="24"/>
          <w:szCs w:val="24"/>
        </w:rPr>
        <w:t xml:space="preserve"> Para evaluar los instrumentos se les solicitó considerar los criterios de claridad, coherencia y alcance, a partir de los cuales evaluaron cada una de las activida</w:t>
      </w:r>
      <w:r w:rsidR="75F89C69" w:rsidRPr="222EA86B">
        <w:rPr>
          <w:rFonts w:ascii="Calibri" w:eastAsia="Calibri" w:hAnsi="Calibri" w:cs="Calibri"/>
          <w:sz w:val="24"/>
          <w:szCs w:val="24"/>
        </w:rPr>
        <w:t>des que componen los instrumentos de evaluación (Anexo 3). En base a los puntajes y comentarios se realizaron algunas modificaciones, pa</w:t>
      </w:r>
      <w:r w:rsidR="349D819B" w:rsidRPr="222EA86B">
        <w:rPr>
          <w:rFonts w:ascii="Calibri" w:eastAsia="Calibri" w:hAnsi="Calibri" w:cs="Calibri"/>
          <w:sz w:val="24"/>
          <w:szCs w:val="24"/>
        </w:rPr>
        <w:t>ra obtener las evaluaciones finales que se aplicaron a los estudiantes de ambos cursos (Anexo 4</w:t>
      </w:r>
      <w:r w:rsidR="003438A6">
        <w:rPr>
          <w:rFonts w:ascii="Calibri" w:eastAsia="Calibri" w:hAnsi="Calibri" w:cs="Calibri"/>
          <w:sz w:val="24"/>
          <w:szCs w:val="24"/>
        </w:rPr>
        <w:t xml:space="preserve"> y 5</w:t>
      </w:r>
      <w:r w:rsidR="349D819B" w:rsidRPr="222EA86B">
        <w:rPr>
          <w:rFonts w:ascii="Calibri" w:eastAsia="Calibri" w:hAnsi="Calibri" w:cs="Calibri"/>
          <w:sz w:val="24"/>
          <w:szCs w:val="24"/>
        </w:rPr>
        <w:t>).</w:t>
      </w:r>
    </w:p>
    <w:p w14:paraId="56125040" w14:textId="6838EB00" w:rsidR="6BC4C7A0" w:rsidRDefault="72AAA86E" w:rsidP="009104A3">
      <w:pPr>
        <w:pStyle w:val="Prrafodelista"/>
        <w:numPr>
          <w:ilvl w:val="2"/>
          <w:numId w:val="83"/>
        </w:numPr>
        <w:spacing w:line="360" w:lineRule="auto"/>
        <w:jc w:val="both"/>
        <w:rPr>
          <w:rFonts w:ascii="Calibri" w:eastAsia="Calibri" w:hAnsi="Calibri" w:cs="Calibri"/>
          <w:sz w:val="24"/>
          <w:szCs w:val="24"/>
        </w:rPr>
      </w:pPr>
      <w:r w:rsidRPr="222EA86B">
        <w:rPr>
          <w:rFonts w:ascii="Calibri" w:eastAsia="Calibri" w:hAnsi="Calibri" w:cs="Calibri"/>
          <w:sz w:val="24"/>
          <w:szCs w:val="24"/>
        </w:rPr>
        <w:lastRenderedPageBreak/>
        <w:t>Análisis de la información</w:t>
      </w:r>
      <w:r w:rsidR="00366E76">
        <w:rPr>
          <w:rFonts w:ascii="Calibri" w:eastAsia="Calibri" w:hAnsi="Calibri" w:cs="Calibri"/>
          <w:sz w:val="24"/>
          <w:szCs w:val="24"/>
        </w:rPr>
        <w:t>:</w:t>
      </w:r>
    </w:p>
    <w:p w14:paraId="5E3AD05E" w14:textId="3CC560E7" w:rsidR="6BC4C7A0" w:rsidRDefault="0B95CE78" w:rsidP="58C46B32">
      <w:pPr>
        <w:spacing w:before="240" w:after="240" w:line="360" w:lineRule="auto"/>
        <w:jc w:val="both"/>
        <w:rPr>
          <w:rFonts w:asciiTheme="majorHAnsi" w:eastAsiaTheme="majorEastAsia" w:hAnsiTheme="majorHAnsi" w:cstheme="majorBidi"/>
          <w:color w:val="000000" w:themeColor="text1"/>
          <w:sz w:val="24"/>
          <w:szCs w:val="24"/>
        </w:rPr>
      </w:pPr>
      <w:r w:rsidRPr="58C46B32">
        <w:rPr>
          <w:rFonts w:asciiTheme="majorHAnsi" w:eastAsiaTheme="majorEastAsia" w:hAnsiTheme="majorHAnsi" w:cstheme="majorBidi"/>
          <w:color w:val="000000" w:themeColor="text1"/>
          <w:sz w:val="24"/>
          <w:szCs w:val="24"/>
        </w:rPr>
        <w:t xml:space="preserve">Para analizar la información obtenida en la entrevista se realizará un análisis de contenido con un enfoque de investigación </w:t>
      </w:r>
      <w:r w:rsidR="000E1BB1">
        <w:rPr>
          <w:rFonts w:asciiTheme="majorHAnsi" w:eastAsiaTheme="majorEastAsia" w:hAnsiTheme="majorHAnsi" w:cstheme="majorBidi"/>
          <w:color w:val="000000" w:themeColor="text1"/>
          <w:sz w:val="24"/>
          <w:szCs w:val="24"/>
        </w:rPr>
        <w:t>deductiva</w:t>
      </w:r>
      <w:r w:rsidRPr="58C46B32">
        <w:rPr>
          <w:rFonts w:asciiTheme="majorHAnsi" w:eastAsiaTheme="majorEastAsia" w:hAnsiTheme="majorHAnsi" w:cstheme="majorBidi"/>
          <w:color w:val="000000" w:themeColor="text1"/>
          <w:sz w:val="24"/>
          <w:szCs w:val="24"/>
        </w:rPr>
        <w:t xml:space="preserve">, cumpliendo con los siguientes pasos:  </w:t>
      </w:r>
    </w:p>
    <w:p w14:paraId="17C5EBA0" w14:textId="60D0229B" w:rsidR="6BC4C7A0" w:rsidRDefault="0B95CE78" w:rsidP="58C46B32">
      <w:pPr>
        <w:spacing w:before="240" w:after="240" w:line="360" w:lineRule="auto"/>
        <w:jc w:val="both"/>
        <w:rPr>
          <w:rFonts w:asciiTheme="majorHAnsi" w:eastAsiaTheme="majorEastAsia" w:hAnsiTheme="majorHAnsi" w:cstheme="majorBidi"/>
          <w:color w:val="000000" w:themeColor="text1"/>
          <w:sz w:val="24"/>
          <w:szCs w:val="24"/>
        </w:rPr>
      </w:pPr>
      <w:r w:rsidRPr="58C46B32">
        <w:rPr>
          <w:rFonts w:asciiTheme="majorHAnsi" w:eastAsiaTheme="majorEastAsia" w:hAnsiTheme="majorHAnsi" w:cstheme="majorBidi"/>
          <w:color w:val="000000" w:themeColor="text1"/>
          <w:sz w:val="24"/>
          <w:szCs w:val="24"/>
        </w:rPr>
        <w:t xml:space="preserve">1. Transcripción de la entrevista completa en Word. </w:t>
      </w:r>
    </w:p>
    <w:p w14:paraId="38987C5A" w14:textId="091CB88F" w:rsidR="6BC4C7A0" w:rsidRDefault="0B95CE78" w:rsidP="58C46B32">
      <w:pPr>
        <w:spacing w:before="240" w:after="240" w:line="360" w:lineRule="auto"/>
        <w:jc w:val="both"/>
        <w:rPr>
          <w:rFonts w:asciiTheme="majorHAnsi" w:eastAsiaTheme="majorEastAsia" w:hAnsiTheme="majorHAnsi" w:cstheme="majorBidi"/>
          <w:color w:val="000000" w:themeColor="text1"/>
          <w:sz w:val="24"/>
          <w:szCs w:val="24"/>
        </w:rPr>
      </w:pPr>
      <w:r w:rsidRPr="58C46B32">
        <w:rPr>
          <w:rFonts w:asciiTheme="majorHAnsi" w:eastAsiaTheme="majorEastAsia" w:hAnsiTheme="majorHAnsi" w:cstheme="majorBidi"/>
          <w:color w:val="000000" w:themeColor="text1"/>
          <w:sz w:val="24"/>
          <w:szCs w:val="24"/>
        </w:rPr>
        <w:t xml:space="preserve">2. Codificación de la información usando categorías de análisis para organizar la información.  </w:t>
      </w:r>
    </w:p>
    <w:p w14:paraId="1731C600" w14:textId="567A9642" w:rsidR="6BC4C7A0" w:rsidRDefault="0B95CE78" w:rsidP="58C46B32">
      <w:pPr>
        <w:spacing w:before="240" w:after="240" w:line="360" w:lineRule="auto"/>
        <w:jc w:val="both"/>
        <w:rPr>
          <w:rFonts w:asciiTheme="majorHAnsi" w:eastAsiaTheme="majorEastAsia" w:hAnsiTheme="majorHAnsi" w:cstheme="majorBidi"/>
          <w:color w:val="000000" w:themeColor="text1"/>
          <w:sz w:val="24"/>
          <w:szCs w:val="24"/>
        </w:rPr>
      </w:pPr>
      <w:r w:rsidRPr="58C46B32">
        <w:rPr>
          <w:rFonts w:asciiTheme="majorHAnsi" w:eastAsiaTheme="majorEastAsia" w:hAnsiTheme="majorHAnsi" w:cstheme="majorBidi"/>
          <w:color w:val="000000" w:themeColor="text1"/>
          <w:sz w:val="24"/>
          <w:szCs w:val="24"/>
        </w:rPr>
        <w:t xml:space="preserve">3. Análisis de la información desde un enfoque </w:t>
      </w:r>
      <w:r w:rsidR="000E1BB1">
        <w:rPr>
          <w:rFonts w:asciiTheme="majorHAnsi" w:eastAsiaTheme="majorEastAsia" w:hAnsiTheme="majorHAnsi" w:cstheme="majorBidi"/>
          <w:color w:val="000000" w:themeColor="text1"/>
          <w:sz w:val="24"/>
          <w:szCs w:val="24"/>
        </w:rPr>
        <w:t>deductivo</w:t>
      </w:r>
      <w:r w:rsidRPr="58C46B32">
        <w:rPr>
          <w:rFonts w:asciiTheme="majorHAnsi" w:eastAsiaTheme="majorEastAsia" w:hAnsiTheme="majorHAnsi" w:cstheme="majorBidi"/>
          <w:color w:val="000000" w:themeColor="text1"/>
          <w:sz w:val="24"/>
          <w:szCs w:val="24"/>
        </w:rPr>
        <w:t>.</w:t>
      </w:r>
    </w:p>
    <w:p w14:paraId="24D9FEC1" w14:textId="4EE6CC8A" w:rsidR="000E1BB1" w:rsidRDefault="0B95CE78" w:rsidP="58C46B32">
      <w:pPr>
        <w:spacing w:before="240" w:after="240" w:line="360" w:lineRule="auto"/>
        <w:jc w:val="both"/>
        <w:rPr>
          <w:rFonts w:asciiTheme="majorHAnsi" w:eastAsiaTheme="majorEastAsia" w:hAnsiTheme="majorHAnsi" w:cstheme="majorBidi"/>
          <w:color w:val="000000" w:themeColor="text1"/>
          <w:sz w:val="24"/>
          <w:szCs w:val="24"/>
        </w:rPr>
      </w:pPr>
      <w:r w:rsidRPr="58C46B32">
        <w:rPr>
          <w:rFonts w:asciiTheme="majorHAnsi" w:eastAsiaTheme="majorEastAsia" w:hAnsiTheme="majorHAnsi" w:cstheme="majorBidi"/>
          <w:color w:val="000000" w:themeColor="text1"/>
          <w:sz w:val="24"/>
          <w:szCs w:val="24"/>
        </w:rPr>
        <w:t>Siguiendo estos pasos se</w:t>
      </w:r>
      <w:r w:rsidR="004E3D4B">
        <w:rPr>
          <w:rFonts w:asciiTheme="majorHAnsi" w:eastAsiaTheme="majorEastAsia" w:hAnsiTheme="majorHAnsi" w:cstheme="majorBidi"/>
          <w:color w:val="000000" w:themeColor="text1"/>
          <w:sz w:val="24"/>
          <w:szCs w:val="24"/>
        </w:rPr>
        <w:t xml:space="preserve"> pretende descubrir y comprender información acerca de falencias y oportunidad</w:t>
      </w:r>
      <w:r w:rsidR="00F13CC3">
        <w:rPr>
          <w:rFonts w:asciiTheme="majorHAnsi" w:eastAsiaTheme="majorEastAsia" w:hAnsiTheme="majorHAnsi" w:cstheme="majorBidi"/>
          <w:color w:val="000000" w:themeColor="text1"/>
          <w:sz w:val="24"/>
          <w:szCs w:val="24"/>
        </w:rPr>
        <w:t xml:space="preserve"> presentes en las salas de clases</w:t>
      </w:r>
      <w:r w:rsidR="004E3D4B">
        <w:rPr>
          <w:rFonts w:asciiTheme="majorHAnsi" w:eastAsiaTheme="majorEastAsia" w:hAnsiTheme="majorHAnsi" w:cstheme="majorBidi"/>
          <w:color w:val="000000" w:themeColor="text1"/>
          <w:sz w:val="24"/>
          <w:szCs w:val="24"/>
        </w:rPr>
        <w:t xml:space="preserve">, con el fin de operacionalizar las variables involucradas en la hipótesis. Para evaluar </w:t>
      </w:r>
      <w:r w:rsidR="004E3D4B" w:rsidRPr="00F13CC3">
        <w:rPr>
          <w:rFonts w:asciiTheme="majorHAnsi" w:eastAsiaTheme="majorEastAsia" w:hAnsiTheme="majorHAnsi" w:cstheme="majorBidi"/>
          <w:color w:val="000000" w:themeColor="text1"/>
          <w:sz w:val="24"/>
          <w:szCs w:val="24"/>
        </w:rPr>
        <w:t>la relación entre ellas en el proceso de enseñanza-aprendizaje de la lectura y la comprensión, a partir de los datos recogidos de manera estructurada en los tres instrumentos mencionados.</w:t>
      </w:r>
      <w:r w:rsidR="004E3D4B">
        <w:rPr>
          <w:rFonts w:asciiTheme="majorHAnsi" w:eastAsiaTheme="majorEastAsia" w:hAnsiTheme="majorHAnsi" w:cstheme="majorBidi"/>
          <w:color w:val="000000" w:themeColor="text1"/>
          <w:sz w:val="24"/>
          <w:szCs w:val="24"/>
        </w:rPr>
        <w:t xml:space="preserve"> </w:t>
      </w:r>
    </w:p>
    <w:p w14:paraId="677275B5" w14:textId="0A194AD1" w:rsidR="0D2843CB" w:rsidRDefault="0D2843CB" w:rsidP="58C46B32">
      <w:pPr>
        <w:spacing w:before="240" w:after="240" w:line="360" w:lineRule="auto"/>
        <w:jc w:val="both"/>
        <w:rPr>
          <w:rFonts w:asciiTheme="majorHAnsi" w:eastAsiaTheme="majorEastAsia" w:hAnsiTheme="majorHAnsi" w:cstheme="majorBidi"/>
          <w:color w:val="000000" w:themeColor="text1"/>
          <w:sz w:val="24"/>
          <w:szCs w:val="24"/>
        </w:rPr>
      </w:pPr>
      <w:r w:rsidRPr="58C46B32">
        <w:rPr>
          <w:rFonts w:asciiTheme="majorHAnsi" w:eastAsiaTheme="majorEastAsia" w:hAnsiTheme="majorHAnsi" w:cstheme="majorBidi"/>
          <w:color w:val="000000" w:themeColor="text1"/>
          <w:sz w:val="24"/>
          <w:szCs w:val="24"/>
        </w:rPr>
        <w:t xml:space="preserve">El análisis de la información recogida en las </w:t>
      </w:r>
      <w:r w:rsidR="008E364C">
        <w:rPr>
          <w:rFonts w:asciiTheme="majorHAnsi" w:eastAsiaTheme="majorEastAsia" w:hAnsiTheme="majorHAnsi" w:cstheme="majorBidi"/>
          <w:color w:val="000000" w:themeColor="text1"/>
          <w:sz w:val="24"/>
          <w:szCs w:val="24"/>
        </w:rPr>
        <w:t xml:space="preserve">dos </w:t>
      </w:r>
      <w:r w:rsidRPr="58C46B32">
        <w:rPr>
          <w:rFonts w:asciiTheme="majorHAnsi" w:eastAsiaTheme="majorEastAsia" w:hAnsiTheme="majorHAnsi" w:cstheme="majorBidi"/>
          <w:color w:val="000000" w:themeColor="text1"/>
          <w:sz w:val="24"/>
          <w:szCs w:val="24"/>
        </w:rPr>
        <w:t xml:space="preserve">evaluaciones aplicadas a los estudiantes de primero y segundo básico se realizará a cada uno de los ítems de </w:t>
      </w:r>
      <w:r w:rsidR="00056D0A">
        <w:rPr>
          <w:rFonts w:asciiTheme="majorHAnsi" w:eastAsiaTheme="majorEastAsia" w:hAnsiTheme="majorHAnsi" w:cstheme="majorBidi"/>
          <w:color w:val="000000" w:themeColor="text1"/>
          <w:sz w:val="24"/>
          <w:szCs w:val="24"/>
        </w:rPr>
        <w:t>la</w:t>
      </w:r>
      <w:r w:rsidRPr="58C46B32">
        <w:rPr>
          <w:rFonts w:asciiTheme="majorHAnsi" w:eastAsiaTheme="majorEastAsia" w:hAnsiTheme="majorHAnsi" w:cstheme="majorBidi"/>
          <w:color w:val="000000" w:themeColor="text1"/>
          <w:sz w:val="24"/>
          <w:szCs w:val="24"/>
        </w:rPr>
        <w:t xml:space="preserve"> evaluación</w:t>
      </w:r>
      <w:r w:rsidR="008E364C">
        <w:rPr>
          <w:rFonts w:asciiTheme="majorHAnsi" w:eastAsiaTheme="majorEastAsia" w:hAnsiTheme="majorHAnsi" w:cstheme="majorBidi"/>
          <w:color w:val="000000" w:themeColor="text1"/>
          <w:sz w:val="24"/>
          <w:szCs w:val="24"/>
        </w:rPr>
        <w:t>, siguiendo la estructura de la evaluación institucional aplicada</w:t>
      </w:r>
      <w:r w:rsidRPr="58C46B32">
        <w:rPr>
          <w:rFonts w:asciiTheme="majorHAnsi" w:eastAsiaTheme="majorEastAsia" w:hAnsiTheme="majorHAnsi" w:cstheme="majorBidi"/>
          <w:color w:val="000000" w:themeColor="text1"/>
          <w:sz w:val="24"/>
          <w:szCs w:val="24"/>
        </w:rPr>
        <w:t xml:space="preserve">. Para cada uno de ellos se </w:t>
      </w:r>
      <w:r w:rsidR="60472535" w:rsidRPr="58C46B32">
        <w:rPr>
          <w:rFonts w:asciiTheme="majorHAnsi" w:eastAsiaTheme="majorEastAsia" w:hAnsiTheme="majorHAnsi" w:cstheme="majorBidi"/>
          <w:color w:val="000000" w:themeColor="text1"/>
          <w:sz w:val="24"/>
          <w:szCs w:val="24"/>
        </w:rPr>
        <w:t>def</w:t>
      </w:r>
      <w:r w:rsidR="003438A6">
        <w:rPr>
          <w:rFonts w:asciiTheme="majorHAnsi" w:eastAsiaTheme="majorEastAsia" w:hAnsiTheme="majorHAnsi" w:cstheme="majorBidi"/>
          <w:color w:val="000000" w:themeColor="text1"/>
          <w:sz w:val="24"/>
          <w:szCs w:val="24"/>
        </w:rPr>
        <w:t>i</w:t>
      </w:r>
      <w:r w:rsidR="60472535" w:rsidRPr="58C46B32">
        <w:rPr>
          <w:rFonts w:asciiTheme="majorHAnsi" w:eastAsiaTheme="majorEastAsia" w:hAnsiTheme="majorHAnsi" w:cstheme="majorBidi"/>
          <w:color w:val="000000" w:themeColor="text1"/>
          <w:sz w:val="24"/>
          <w:szCs w:val="24"/>
        </w:rPr>
        <w:t xml:space="preserve">nirá </w:t>
      </w:r>
      <w:r w:rsidR="00056D0A">
        <w:rPr>
          <w:rFonts w:asciiTheme="majorHAnsi" w:eastAsiaTheme="majorEastAsia" w:hAnsiTheme="majorHAnsi" w:cstheme="majorBidi"/>
          <w:color w:val="000000" w:themeColor="text1"/>
          <w:sz w:val="24"/>
          <w:szCs w:val="24"/>
        </w:rPr>
        <w:t>el</w:t>
      </w:r>
      <w:r w:rsidR="60472535" w:rsidRPr="58C46B32">
        <w:rPr>
          <w:rFonts w:asciiTheme="majorHAnsi" w:eastAsiaTheme="majorEastAsia" w:hAnsiTheme="majorHAnsi" w:cstheme="majorBidi"/>
          <w:color w:val="000000" w:themeColor="text1"/>
          <w:sz w:val="24"/>
          <w:szCs w:val="24"/>
        </w:rPr>
        <w:t xml:space="preserve"> nivel de logro</w:t>
      </w:r>
      <w:r w:rsidR="00056D0A">
        <w:rPr>
          <w:rFonts w:asciiTheme="majorHAnsi" w:eastAsiaTheme="majorEastAsia" w:hAnsiTheme="majorHAnsi" w:cstheme="majorBidi"/>
          <w:color w:val="000000" w:themeColor="text1"/>
          <w:sz w:val="24"/>
          <w:szCs w:val="24"/>
        </w:rPr>
        <w:t xml:space="preserve"> alcanzado</w:t>
      </w:r>
      <w:r w:rsidR="60472535" w:rsidRPr="58C46B32">
        <w:rPr>
          <w:rFonts w:asciiTheme="majorHAnsi" w:eastAsiaTheme="majorEastAsia" w:hAnsiTheme="majorHAnsi" w:cstheme="majorBidi"/>
          <w:color w:val="000000" w:themeColor="text1"/>
          <w:sz w:val="24"/>
          <w:szCs w:val="24"/>
        </w:rPr>
        <w:t xml:space="preserve"> (No Logrado: 0% a 33%, Medianamente Log</w:t>
      </w:r>
      <w:r w:rsidR="18857403" w:rsidRPr="58C46B32">
        <w:rPr>
          <w:rFonts w:asciiTheme="majorHAnsi" w:eastAsiaTheme="majorEastAsia" w:hAnsiTheme="majorHAnsi" w:cstheme="majorBidi"/>
          <w:color w:val="000000" w:themeColor="text1"/>
          <w:sz w:val="24"/>
          <w:szCs w:val="24"/>
        </w:rPr>
        <w:t xml:space="preserve">rado: 34% a 67% y Logrado: 68% a 100%). De este modo, se </w:t>
      </w:r>
      <w:r w:rsidR="572A5934" w:rsidRPr="58C46B32">
        <w:rPr>
          <w:rFonts w:asciiTheme="majorHAnsi" w:eastAsiaTheme="majorEastAsia" w:hAnsiTheme="majorHAnsi" w:cstheme="majorBidi"/>
          <w:color w:val="000000" w:themeColor="text1"/>
          <w:sz w:val="24"/>
          <w:szCs w:val="24"/>
        </w:rPr>
        <w:t xml:space="preserve">analizarán los resultados obtenidos </w:t>
      </w:r>
      <w:r w:rsidR="00056D0A">
        <w:rPr>
          <w:rFonts w:asciiTheme="majorHAnsi" w:eastAsiaTheme="majorEastAsia" w:hAnsiTheme="majorHAnsi" w:cstheme="majorBidi"/>
          <w:color w:val="000000" w:themeColor="text1"/>
          <w:sz w:val="24"/>
          <w:szCs w:val="24"/>
        </w:rPr>
        <w:t xml:space="preserve">por los estudiantes </w:t>
      </w:r>
      <w:r w:rsidR="572A5934" w:rsidRPr="58C46B32">
        <w:rPr>
          <w:rFonts w:asciiTheme="majorHAnsi" w:eastAsiaTheme="majorEastAsia" w:hAnsiTheme="majorHAnsi" w:cstheme="majorBidi"/>
          <w:color w:val="000000" w:themeColor="text1"/>
          <w:sz w:val="24"/>
          <w:szCs w:val="24"/>
        </w:rPr>
        <w:t xml:space="preserve">para cada uno de los contenidos de los que se pretende levantar información. </w:t>
      </w:r>
    </w:p>
    <w:p w14:paraId="458499C2" w14:textId="34ACA7D8" w:rsidR="00616F96" w:rsidRDefault="0B95CE78" w:rsidP="58C46B32">
      <w:pPr>
        <w:spacing w:before="240" w:after="240" w:line="360" w:lineRule="auto"/>
        <w:jc w:val="both"/>
        <w:rPr>
          <w:rFonts w:ascii="Calibri Light" w:eastAsia="Calibri Light" w:hAnsi="Calibri Light" w:cs="Calibri Light"/>
        </w:rPr>
      </w:pPr>
      <w:r w:rsidRPr="58C46B32">
        <w:rPr>
          <w:rFonts w:asciiTheme="majorHAnsi" w:eastAsiaTheme="majorEastAsia" w:hAnsiTheme="majorHAnsi" w:cstheme="majorBidi"/>
          <w:color w:val="000000" w:themeColor="text1"/>
          <w:sz w:val="24"/>
          <w:szCs w:val="24"/>
        </w:rPr>
        <w:t xml:space="preserve">Por tanto, se analizará de forma detallada la información obtenida </w:t>
      </w:r>
      <w:r w:rsidR="005F09D4">
        <w:rPr>
          <w:rFonts w:asciiTheme="majorHAnsi" w:eastAsiaTheme="majorEastAsia" w:hAnsiTheme="majorHAnsi" w:cstheme="majorBidi"/>
          <w:color w:val="000000" w:themeColor="text1"/>
          <w:sz w:val="24"/>
          <w:szCs w:val="24"/>
        </w:rPr>
        <w:t xml:space="preserve">de los tres instrumentos </w:t>
      </w:r>
      <w:r w:rsidRPr="58C46B32">
        <w:rPr>
          <w:rFonts w:asciiTheme="majorHAnsi" w:eastAsiaTheme="majorEastAsia" w:hAnsiTheme="majorHAnsi" w:cstheme="majorBidi"/>
          <w:color w:val="000000" w:themeColor="text1"/>
          <w:sz w:val="24"/>
          <w:szCs w:val="24"/>
        </w:rPr>
        <w:t xml:space="preserve">para lograr comprender en mayor profundidad </w:t>
      </w:r>
      <w:r w:rsidR="00056D0A">
        <w:rPr>
          <w:rFonts w:asciiTheme="majorHAnsi" w:eastAsiaTheme="majorEastAsia" w:hAnsiTheme="majorHAnsi" w:cstheme="majorBidi"/>
          <w:color w:val="000000" w:themeColor="text1"/>
          <w:sz w:val="24"/>
          <w:szCs w:val="24"/>
        </w:rPr>
        <w:t xml:space="preserve">el nivel de logro alcanzado por los niños en las habilidades lectoras y de compresión, y el qué hacer de las docentes para tener un punto de partida sobre el cual </w:t>
      </w:r>
      <w:r w:rsidRPr="58C46B32">
        <w:rPr>
          <w:rFonts w:asciiTheme="majorHAnsi" w:eastAsiaTheme="majorEastAsia" w:hAnsiTheme="majorHAnsi" w:cstheme="majorBidi"/>
          <w:color w:val="000000" w:themeColor="text1"/>
          <w:sz w:val="24"/>
          <w:szCs w:val="24"/>
        </w:rPr>
        <w:t xml:space="preserve">plantear acciones de innovación en </w:t>
      </w:r>
      <w:r w:rsidR="005F09D4">
        <w:rPr>
          <w:rFonts w:asciiTheme="majorHAnsi" w:eastAsiaTheme="majorEastAsia" w:hAnsiTheme="majorHAnsi" w:cstheme="majorBidi"/>
          <w:color w:val="000000" w:themeColor="text1"/>
          <w:sz w:val="24"/>
          <w:szCs w:val="24"/>
        </w:rPr>
        <w:t xml:space="preserve">la mejora de la comprensión de </w:t>
      </w:r>
      <w:r w:rsidRPr="58C46B32">
        <w:rPr>
          <w:rFonts w:asciiTheme="majorHAnsi" w:eastAsiaTheme="majorEastAsia" w:hAnsiTheme="majorHAnsi" w:cstheme="majorBidi"/>
          <w:color w:val="000000" w:themeColor="text1"/>
          <w:sz w:val="24"/>
          <w:szCs w:val="24"/>
        </w:rPr>
        <w:t xml:space="preserve">lectura en 1° y 2° básico. </w:t>
      </w:r>
      <w:r w:rsidRPr="58C46B32">
        <w:rPr>
          <w:rFonts w:ascii="Calibri Light" w:eastAsia="Calibri Light" w:hAnsi="Calibri Light" w:cs="Calibri Light"/>
        </w:rPr>
        <w:t xml:space="preserve"> </w:t>
      </w:r>
    </w:p>
    <w:p w14:paraId="0A202D3F" w14:textId="77777777" w:rsidR="007500A7" w:rsidRDefault="007500A7" w:rsidP="58C46B32">
      <w:pPr>
        <w:spacing w:before="240" w:after="240" w:line="360" w:lineRule="auto"/>
        <w:jc w:val="both"/>
        <w:rPr>
          <w:rFonts w:ascii="Calibri Light" w:eastAsia="Calibri Light" w:hAnsi="Calibri Light" w:cs="Calibri Light"/>
        </w:rPr>
      </w:pPr>
    </w:p>
    <w:p w14:paraId="0583CD3C" w14:textId="77777777" w:rsidR="007500A7" w:rsidRPr="00325FCB" w:rsidRDefault="007500A7" w:rsidP="58C46B32">
      <w:pPr>
        <w:spacing w:before="240" w:after="240" w:line="360" w:lineRule="auto"/>
        <w:jc w:val="both"/>
      </w:pPr>
    </w:p>
    <w:p w14:paraId="223F58E0" w14:textId="19B2FF39" w:rsidR="6BC4C7A0" w:rsidRPr="00366E76" w:rsidRDefault="003438A6" w:rsidP="009104A3">
      <w:pPr>
        <w:pStyle w:val="Prrafodelista"/>
        <w:numPr>
          <w:ilvl w:val="1"/>
          <w:numId w:val="83"/>
        </w:numPr>
        <w:spacing w:before="240" w:after="240" w:line="360" w:lineRule="auto"/>
        <w:jc w:val="both"/>
        <w:rPr>
          <w:rFonts w:ascii="Calibri" w:eastAsia="Calibri" w:hAnsi="Calibri" w:cs="Calibri"/>
          <w:b/>
          <w:bCs/>
          <w:sz w:val="24"/>
          <w:szCs w:val="24"/>
        </w:rPr>
      </w:pPr>
      <w:r w:rsidRPr="00366E76">
        <w:rPr>
          <w:rFonts w:ascii="Calibri" w:eastAsia="Calibri" w:hAnsi="Calibri" w:cs="Calibri"/>
          <w:b/>
          <w:bCs/>
          <w:sz w:val="24"/>
          <w:szCs w:val="24"/>
        </w:rPr>
        <w:lastRenderedPageBreak/>
        <w:t>Resultados del diagnóstico</w:t>
      </w:r>
    </w:p>
    <w:p w14:paraId="0418208C" w14:textId="2C651F2F" w:rsidR="001C54CA" w:rsidRDefault="43CEFE87" w:rsidP="58C46B32">
      <w:pPr>
        <w:spacing w:before="240" w:after="240" w:line="360" w:lineRule="auto"/>
        <w:jc w:val="both"/>
        <w:rPr>
          <w:rFonts w:ascii="Calibri" w:eastAsia="Calibri" w:hAnsi="Calibri" w:cs="Calibri"/>
          <w:sz w:val="24"/>
          <w:szCs w:val="24"/>
        </w:rPr>
      </w:pPr>
      <w:r w:rsidRPr="58C46B32">
        <w:rPr>
          <w:rFonts w:ascii="Calibri" w:eastAsia="Calibri" w:hAnsi="Calibri" w:cs="Calibri"/>
          <w:sz w:val="24"/>
          <w:szCs w:val="24"/>
        </w:rPr>
        <w:t xml:space="preserve">A </w:t>
      </w:r>
      <w:r w:rsidR="003438A6" w:rsidRPr="58C46B32">
        <w:rPr>
          <w:rFonts w:ascii="Calibri" w:eastAsia="Calibri" w:hAnsi="Calibri" w:cs="Calibri"/>
          <w:sz w:val="24"/>
          <w:szCs w:val="24"/>
        </w:rPr>
        <w:t>continuación,</w:t>
      </w:r>
      <w:r w:rsidRPr="58C46B32">
        <w:rPr>
          <w:rFonts w:ascii="Calibri" w:eastAsia="Calibri" w:hAnsi="Calibri" w:cs="Calibri"/>
          <w:sz w:val="24"/>
          <w:szCs w:val="24"/>
        </w:rPr>
        <w:t xml:space="preserve"> se presentan los resultados obteni</w:t>
      </w:r>
      <w:r w:rsidR="448B194B" w:rsidRPr="58C46B32">
        <w:rPr>
          <w:rFonts w:ascii="Calibri" w:eastAsia="Calibri" w:hAnsi="Calibri" w:cs="Calibri"/>
          <w:sz w:val="24"/>
          <w:szCs w:val="24"/>
        </w:rPr>
        <w:t>d</w:t>
      </w:r>
      <w:r w:rsidRPr="58C46B32">
        <w:rPr>
          <w:rFonts w:ascii="Calibri" w:eastAsia="Calibri" w:hAnsi="Calibri" w:cs="Calibri"/>
          <w:sz w:val="24"/>
          <w:szCs w:val="24"/>
        </w:rPr>
        <w:t>o</w:t>
      </w:r>
      <w:r w:rsidR="0CAEC394" w:rsidRPr="58C46B32">
        <w:rPr>
          <w:rFonts w:ascii="Calibri" w:eastAsia="Calibri" w:hAnsi="Calibri" w:cs="Calibri"/>
          <w:sz w:val="24"/>
          <w:szCs w:val="24"/>
        </w:rPr>
        <w:t>s</w:t>
      </w:r>
      <w:r w:rsidRPr="58C46B32">
        <w:rPr>
          <w:rFonts w:ascii="Calibri" w:eastAsia="Calibri" w:hAnsi="Calibri" w:cs="Calibri"/>
          <w:sz w:val="24"/>
          <w:szCs w:val="24"/>
        </w:rPr>
        <w:t xml:space="preserve"> a través de los diagnósticos realizados como parte de la investigación. Estos instrumentos incluyen una entrevista semi estructurada a la profesora de Leng</w:t>
      </w:r>
      <w:r w:rsidR="216C6F69" w:rsidRPr="58C46B32">
        <w:rPr>
          <w:rFonts w:ascii="Calibri" w:eastAsia="Calibri" w:hAnsi="Calibri" w:cs="Calibri"/>
          <w:sz w:val="24"/>
          <w:szCs w:val="24"/>
        </w:rPr>
        <w:t>ua</w:t>
      </w:r>
      <w:r w:rsidRPr="58C46B32">
        <w:rPr>
          <w:rFonts w:ascii="Calibri" w:eastAsia="Calibri" w:hAnsi="Calibri" w:cs="Calibri"/>
          <w:sz w:val="24"/>
          <w:szCs w:val="24"/>
        </w:rPr>
        <w:t>je y Comunicación de primero básico</w:t>
      </w:r>
      <w:r w:rsidR="379E88E1" w:rsidRPr="58C46B32">
        <w:rPr>
          <w:rFonts w:ascii="Calibri" w:eastAsia="Calibri" w:hAnsi="Calibri" w:cs="Calibri"/>
          <w:sz w:val="24"/>
          <w:szCs w:val="24"/>
        </w:rPr>
        <w:t xml:space="preserve"> (Anexo </w:t>
      </w:r>
      <w:r w:rsidR="003438A6">
        <w:rPr>
          <w:rFonts w:ascii="Calibri" w:eastAsia="Calibri" w:hAnsi="Calibri" w:cs="Calibri"/>
          <w:sz w:val="24"/>
          <w:szCs w:val="24"/>
        </w:rPr>
        <w:t>6</w:t>
      </w:r>
      <w:r w:rsidR="379E88E1" w:rsidRPr="58C46B32">
        <w:rPr>
          <w:rFonts w:ascii="Calibri" w:eastAsia="Calibri" w:hAnsi="Calibri" w:cs="Calibri"/>
          <w:sz w:val="24"/>
          <w:szCs w:val="24"/>
        </w:rPr>
        <w:t>)</w:t>
      </w:r>
      <w:r w:rsidRPr="58C46B32">
        <w:rPr>
          <w:rFonts w:ascii="Calibri" w:eastAsia="Calibri" w:hAnsi="Calibri" w:cs="Calibri"/>
          <w:sz w:val="24"/>
          <w:szCs w:val="24"/>
        </w:rPr>
        <w:t>, evalu</w:t>
      </w:r>
      <w:r w:rsidR="63DBE75F" w:rsidRPr="58C46B32">
        <w:rPr>
          <w:rFonts w:ascii="Calibri" w:eastAsia="Calibri" w:hAnsi="Calibri" w:cs="Calibri"/>
          <w:sz w:val="24"/>
          <w:szCs w:val="24"/>
        </w:rPr>
        <w:t>a</w:t>
      </w:r>
      <w:r w:rsidRPr="58C46B32">
        <w:rPr>
          <w:rFonts w:ascii="Calibri" w:eastAsia="Calibri" w:hAnsi="Calibri" w:cs="Calibri"/>
          <w:sz w:val="24"/>
          <w:szCs w:val="24"/>
        </w:rPr>
        <w:t>ciones de contenido de hab</w:t>
      </w:r>
      <w:r w:rsidR="0273E3B9" w:rsidRPr="58C46B32">
        <w:rPr>
          <w:rFonts w:ascii="Calibri" w:eastAsia="Calibri" w:hAnsi="Calibri" w:cs="Calibri"/>
          <w:sz w:val="24"/>
          <w:szCs w:val="24"/>
        </w:rPr>
        <w:t xml:space="preserve">ilidades lectoras aplicadas a </w:t>
      </w:r>
      <w:r w:rsidR="44EA2E59" w:rsidRPr="58C46B32">
        <w:rPr>
          <w:rFonts w:ascii="Calibri" w:eastAsia="Calibri" w:hAnsi="Calibri" w:cs="Calibri"/>
          <w:sz w:val="24"/>
          <w:szCs w:val="24"/>
        </w:rPr>
        <w:t xml:space="preserve">15 </w:t>
      </w:r>
      <w:r w:rsidR="0273E3B9" w:rsidRPr="58C46B32">
        <w:rPr>
          <w:rFonts w:ascii="Calibri" w:eastAsia="Calibri" w:hAnsi="Calibri" w:cs="Calibri"/>
          <w:sz w:val="24"/>
          <w:szCs w:val="24"/>
        </w:rPr>
        <w:t>estudiantes de primero</w:t>
      </w:r>
      <w:r w:rsidR="23DD8BE4" w:rsidRPr="58C46B32">
        <w:rPr>
          <w:rFonts w:ascii="Calibri" w:eastAsia="Calibri" w:hAnsi="Calibri" w:cs="Calibri"/>
          <w:sz w:val="24"/>
          <w:szCs w:val="24"/>
        </w:rPr>
        <w:t xml:space="preserve"> (Anexo </w:t>
      </w:r>
      <w:r w:rsidR="003438A6">
        <w:rPr>
          <w:rFonts w:ascii="Calibri" w:eastAsia="Calibri" w:hAnsi="Calibri" w:cs="Calibri"/>
          <w:sz w:val="24"/>
          <w:szCs w:val="24"/>
        </w:rPr>
        <w:t>4</w:t>
      </w:r>
      <w:r w:rsidR="23DD8BE4" w:rsidRPr="58C46B32">
        <w:rPr>
          <w:rFonts w:ascii="Calibri" w:eastAsia="Calibri" w:hAnsi="Calibri" w:cs="Calibri"/>
          <w:sz w:val="24"/>
          <w:szCs w:val="24"/>
        </w:rPr>
        <w:t>)</w:t>
      </w:r>
      <w:r w:rsidR="0273E3B9" w:rsidRPr="58C46B32">
        <w:rPr>
          <w:rFonts w:ascii="Calibri" w:eastAsia="Calibri" w:hAnsi="Calibri" w:cs="Calibri"/>
          <w:sz w:val="24"/>
          <w:szCs w:val="24"/>
        </w:rPr>
        <w:t xml:space="preserve"> y </w:t>
      </w:r>
      <w:r w:rsidR="7C70A627" w:rsidRPr="58C46B32">
        <w:rPr>
          <w:rFonts w:ascii="Calibri" w:eastAsia="Calibri" w:hAnsi="Calibri" w:cs="Calibri"/>
          <w:sz w:val="24"/>
          <w:szCs w:val="24"/>
        </w:rPr>
        <w:t xml:space="preserve">a 22 estudiantes de </w:t>
      </w:r>
      <w:r w:rsidR="0273E3B9" w:rsidRPr="58C46B32">
        <w:rPr>
          <w:rFonts w:ascii="Calibri" w:eastAsia="Calibri" w:hAnsi="Calibri" w:cs="Calibri"/>
          <w:sz w:val="24"/>
          <w:szCs w:val="24"/>
        </w:rPr>
        <w:t>segundo básico</w:t>
      </w:r>
      <w:r w:rsidR="4F31A48B" w:rsidRPr="58C46B32">
        <w:rPr>
          <w:rFonts w:ascii="Calibri" w:eastAsia="Calibri" w:hAnsi="Calibri" w:cs="Calibri"/>
          <w:sz w:val="24"/>
          <w:szCs w:val="24"/>
        </w:rPr>
        <w:t xml:space="preserve"> (Anexo </w:t>
      </w:r>
      <w:r w:rsidR="003438A6">
        <w:rPr>
          <w:rFonts w:ascii="Calibri" w:eastAsia="Calibri" w:hAnsi="Calibri" w:cs="Calibri"/>
          <w:sz w:val="24"/>
          <w:szCs w:val="24"/>
        </w:rPr>
        <w:t>5</w:t>
      </w:r>
      <w:r w:rsidR="4F31A48B" w:rsidRPr="58C46B32">
        <w:rPr>
          <w:rFonts w:ascii="Calibri" w:eastAsia="Calibri" w:hAnsi="Calibri" w:cs="Calibri"/>
          <w:sz w:val="24"/>
          <w:szCs w:val="24"/>
        </w:rPr>
        <w:t>)</w:t>
      </w:r>
      <w:r w:rsidR="007978BB">
        <w:rPr>
          <w:rFonts w:ascii="Calibri" w:eastAsia="Calibri" w:hAnsi="Calibri" w:cs="Calibri"/>
          <w:sz w:val="24"/>
          <w:szCs w:val="24"/>
        </w:rPr>
        <w:t>, y los resultados obtenidos en la evaluación interna del colegio (Anexo 7)</w:t>
      </w:r>
      <w:r w:rsidR="006E6E17">
        <w:rPr>
          <w:rFonts w:ascii="Calibri" w:eastAsia="Calibri" w:hAnsi="Calibri" w:cs="Calibri"/>
          <w:sz w:val="24"/>
          <w:szCs w:val="24"/>
        </w:rPr>
        <w:t xml:space="preserve">. </w:t>
      </w:r>
      <w:r w:rsidR="032FFE7D" w:rsidRPr="58C46B32">
        <w:rPr>
          <w:rFonts w:ascii="Calibri" w:eastAsia="Calibri" w:hAnsi="Calibri" w:cs="Calibri"/>
          <w:sz w:val="24"/>
          <w:szCs w:val="24"/>
        </w:rPr>
        <w:t>Todos ellos acompañados por sus respectivos consentimientos informados sobre su participación de la investigación</w:t>
      </w:r>
      <w:r w:rsidR="003438A6">
        <w:rPr>
          <w:rFonts w:ascii="Calibri" w:eastAsia="Calibri" w:hAnsi="Calibri" w:cs="Calibri"/>
          <w:sz w:val="24"/>
          <w:szCs w:val="24"/>
        </w:rPr>
        <w:t xml:space="preserve"> (Anexos </w:t>
      </w:r>
      <w:r w:rsidR="007978BB">
        <w:rPr>
          <w:rFonts w:ascii="Calibri" w:eastAsia="Calibri" w:hAnsi="Calibri" w:cs="Calibri"/>
          <w:sz w:val="24"/>
          <w:szCs w:val="24"/>
        </w:rPr>
        <w:t>8</w:t>
      </w:r>
      <w:r w:rsidR="003438A6">
        <w:rPr>
          <w:rFonts w:ascii="Calibri" w:eastAsia="Calibri" w:hAnsi="Calibri" w:cs="Calibri"/>
          <w:sz w:val="24"/>
          <w:szCs w:val="24"/>
        </w:rPr>
        <w:t xml:space="preserve"> y </w:t>
      </w:r>
      <w:r w:rsidR="007978BB">
        <w:rPr>
          <w:rFonts w:ascii="Calibri" w:eastAsia="Calibri" w:hAnsi="Calibri" w:cs="Calibri"/>
          <w:sz w:val="24"/>
          <w:szCs w:val="24"/>
        </w:rPr>
        <w:t>9</w:t>
      </w:r>
      <w:r w:rsidR="003438A6">
        <w:rPr>
          <w:rFonts w:ascii="Calibri" w:eastAsia="Calibri" w:hAnsi="Calibri" w:cs="Calibri"/>
          <w:sz w:val="24"/>
          <w:szCs w:val="24"/>
        </w:rPr>
        <w:t>)</w:t>
      </w:r>
      <w:r w:rsidR="032FFE7D" w:rsidRPr="58C46B32">
        <w:rPr>
          <w:rFonts w:ascii="Calibri" w:eastAsia="Calibri" w:hAnsi="Calibri" w:cs="Calibri"/>
          <w:sz w:val="24"/>
          <w:szCs w:val="24"/>
        </w:rPr>
        <w:t xml:space="preserve">. </w:t>
      </w:r>
    </w:p>
    <w:p w14:paraId="08FD3405" w14:textId="77777777" w:rsidR="007500A7" w:rsidRDefault="007500A7" w:rsidP="58C46B32">
      <w:pPr>
        <w:spacing w:before="240" w:after="240" w:line="360" w:lineRule="auto"/>
        <w:jc w:val="both"/>
        <w:rPr>
          <w:rFonts w:ascii="Calibri" w:eastAsia="Calibri" w:hAnsi="Calibri" w:cs="Calibri"/>
          <w:sz w:val="24"/>
          <w:szCs w:val="24"/>
        </w:rPr>
      </w:pPr>
    </w:p>
    <w:p w14:paraId="0F79FE57" w14:textId="4A0177DF" w:rsidR="6BC4C7A0" w:rsidRPr="00366E76" w:rsidRDefault="4D61C390" w:rsidP="00B04766">
      <w:pPr>
        <w:pStyle w:val="Prrafodelista"/>
        <w:numPr>
          <w:ilvl w:val="2"/>
          <w:numId w:val="40"/>
        </w:numPr>
        <w:spacing w:before="240" w:after="240" w:line="360" w:lineRule="auto"/>
        <w:jc w:val="both"/>
        <w:rPr>
          <w:rFonts w:ascii="Calibri" w:eastAsia="Calibri" w:hAnsi="Calibri" w:cs="Calibri"/>
          <w:b/>
          <w:bCs/>
          <w:sz w:val="24"/>
          <w:szCs w:val="24"/>
        </w:rPr>
      </w:pPr>
      <w:r w:rsidRPr="00366E76">
        <w:rPr>
          <w:rFonts w:ascii="Calibri" w:eastAsia="Calibri" w:hAnsi="Calibri" w:cs="Calibri"/>
          <w:b/>
          <w:bCs/>
          <w:sz w:val="24"/>
          <w:szCs w:val="24"/>
        </w:rPr>
        <w:t>Entrevista a la profesora de Lenguaje y Comunicación de primero básico.</w:t>
      </w:r>
    </w:p>
    <w:p w14:paraId="65FB792E" w14:textId="3508E0CB" w:rsidR="009415FD" w:rsidRPr="009415FD" w:rsidRDefault="006C118F" w:rsidP="009415FD">
      <w:pPr>
        <w:spacing w:before="240" w:after="240" w:line="360" w:lineRule="auto"/>
        <w:jc w:val="both"/>
        <w:rPr>
          <w:rFonts w:ascii="Calibri" w:eastAsia="Calibri" w:hAnsi="Calibri" w:cs="Calibri"/>
          <w:sz w:val="24"/>
          <w:szCs w:val="24"/>
          <w:lang w:val="es-CL"/>
        </w:rPr>
      </w:pPr>
      <w:bookmarkStart w:id="6" w:name="_Hlk162188964"/>
      <w:r>
        <w:rPr>
          <w:rFonts w:ascii="Calibri" w:eastAsia="Calibri" w:hAnsi="Calibri" w:cs="Calibri"/>
          <w:sz w:val="24"/>
          <w:szCs w:val="24"/>
          <w:lang w:val="es-CL"/>
        </w:rPr>
        <w:t>S</w:t>
      </w:r>
      <w:r w:rsidR="009415FD" w:rsidRPr="009415FD">
        <w:rPr>
          <w:rFonts w:ascii="Calibri" w:eastAsia="Calibri" w:hAnsi="Calibri" w:cs="Calibri"/>
          <w:sz w:val="24"/>
          <w:szCs w:val="24"/>
          <w:lang w:val="es-CL"/>
        </w:rPr>
        <w:t xml:space="preserve">e realizó una entrevista semiestructurada a </w:t>
      </w:r>
      <w:r>
        <w:rPr>
          <w:rFonts w:ascii="Calibri" w:eastAsia="Calibri" w:hAnsi="Calibri" w:cs="Calibri"/>
          <w:sz w:val="24"/>
          <w:szCs w:val="24"/>
          <w:lang w:val="es-CL"/>
        </w:rPr>
        <w:t>la</w:t>
      </w:r>
      <w:r w:rsidR="009415FD" w:rsidRPr="009415FD">
        <w:rPr>
          <w:rFonts w:ascii="Calibri" w:eastAsia="Calibri" w:hAnsi="Calibri" w:cs="Calibri"/>
          <w:sz w:val="24"/>
          <w:szCs w:val="24"/>
          <w:lang w:val="es-CL"/>
        </w:rPr>
        <w:t xml:space="preserve"> profesora de Lenguaje y Comunicación de primero básico, con el propósito de profundizar en dos temáticas principales: las metodologías aplicadas en las clases de Lenguaje y Comunicación, y la interacción con las familias de los estudiantes (véase Anexo 5). Cabe destacar que los resultados también incluyen aportes de </w:t>
      </w:r>
      <w:r>
        <w:rPr>
          <w:rFonts w:ascii="Calibri" w:eastAsia="Calibri" w:hAnsi="Calibri" w:cs="Calibri"/>
          <w:sz w:val="24"/>
          <w:szCs w:val="24"/>
          <w:lang w:val="es-CL"/>
        </w:rPr>
        <w:t>la</w:t>
      </w:r>
      <w:r w:rsidR="009415FD" w:rsidRPr="009415FD">
        <w:rPr>
          <w:rFonts w:ascii="Calibri" w:eastAsia="Calibri" w:hAnsi="Calibri" w:cs="Calibri"/>
          <w:sz w:val="24"/>
          <w:szCs w:val="24"/>
          <w:lang w:val="es-CL"/>
        </w:rPr>
        <w:t xml:space="preserve"> docente de segundo básico, quien participa en la investigación.</w:t>
      </w:r>
    </w:p>
    <w:p w14:paraId="65C9A608" w14:textId="13EECCFA" w:rsidR="009415FD" w:rsidRPr="009415FD" w:rsidRDefault="006C118F" w:rsidP="009415FD">
      <w:pPr>
        <w:spacing w:before="240" w:after="240" w:line="360" w:lineRule="auto"/>
        <w:jc w:val="both"/>
        <w:rPr>
          <w:rFonts w:ascii="Calibri" w:eastAsia="Calibri" w:hAnsi="Calibri" w:cs="Calibri"/>
          <w:sz w:val="24"/>
          <w:szCs w:val="24"/>
          <w:lang w:val="es-CL"/>
        </w:rPr>
      </w:pPr>
      <w:r>
        <w:rPr>
          <w:rFonts w:ascii="Calibri" w:eastAsia="Calibri" w:hAnsi="Calibri" w:cs="Calibri"/>
          <w:sz w:val="24"/>
          <w:szCs w:val="24"/>
          <w:lang w:val="es-CL"/>
        </w:rPr>
        <w:t>En cuanto a la metodología de enseñanza de la lectura, a</w:t>
      </w:r>
      <w:r w:rsidR="009415FD" w:rsidRPr="009415FD">
        <w:rPr>
          <w:rFonts w:ascii="Calibri" w:eastAsia="Calibri" w:hAnsi="Calibri" w:cs="Calibri"/>
          <w:sz w:val="24"/>
          <w:szCs w:val="24"/>
          <w:lang w:val="es-CL"/>
        </w:rPr>
        <w:t>mbas profesoras comparten la utilización de un método fonético para facilitar el aprendizaje de la lectura, iniciando con la presentación de las letras a través de sus sonidos, combinándolos posteriormente con las vocales para formar sílabas y, finalmente, palabras. Este enfoque se complementa con la presentación de la escritura de las letras en diferentes formatos —mayúsculas, minúsculas, imprenta, y ligada— apoyándose en pictogramas para una mayor comprensión visual.</w:t>
      </w:r>
    </w:p>
    <w:p w14:paraId="2F2E6689" w14:textId="3B9341CA" w:rsidR="009415FD" w:rsidRPr="009415FD" w:rsidRDefault="006C118F" w:rsidP="009415FD">
      <w:pPr>
        <w:spacing w:before="240" w:after="240" w:line="360" w:lineRule="auto"/>
        <w:jc w:val="both"/>
        <w:rPr>
          <w:rFonts w:ascii="Calibri" w:eastAsia="Calibri" w:hAnsi="Calibri" w:cs="Calibri"/>
          <w:sz w:val="24"/>
          <w:szCs w:val="24"/>
          <w:lang w:val="es-CL"/>
        </w:rPr>
      </w:pPr>
      <w:r>
        <w:rPr>
          <w:rFonts w:ascii="Calibri" w:eastAsia="Calibri" w:hAnsi="Calibri" w:cs="Calibri"/>
          <w:sz w:val="24"/>
          <w:szCs w:val="24"/>
          <w:lang w:val="es-CL"/>
        </w:rPr>
        <w:t>Acerca de</w:t>
      </w:r>
      <w:r w:rsidR="009415FD" w:rsidRPr="009415FD">
        <w:rPr>
          <w:rFonts w:ascii="Calibri" w:eastAsia="Calibri" w:hAnsi="Calibri" w:cs="Calibri"/>
          <w:sz w:val="24"/>
          <w:szCs w:val="24"/>
          <w:lang w:val="es-CL"/>
        </w:rPr>
        <w:t xml:space="preserve"> los recursos didácticos, se destacó la variedad de textos con los que trabajan, desde los más breves hasta textos extensos, empleando además materiales diversos como guías, textos de estudio, el libro de apoyo “Caligrafix”, y otros libros. Específicamente en primero básico, se enfatiza la realización de actividades manuales con variados materiales para enriquecer el proceso de aprendizaje.</w:t>
      </w:r>
    </w:p>
    <w:p w14:paraId="4FC2D83A" w14:textId="78C1404C" w:rsidR="009415FD" w:rsidRPr="009415FD" w:rsidRDefault="006C118F" w:rsidP="009415FD">
      <w:pPr>
        <w:spacing w:before="240" w:after="240" w:line="360" w:lineRule="auto"/>
        <w:jc w:val="both"/>
        <w:rPr>
          <w:rFonts w:ascii="Calibri" w:eastAsia="Calibri" w:hAnsi="Calibri" w:cs="Calibri"/>
          <w:sz w:val="24"/>
          <w:szCs w:val="24"/>
          <w:lang w:val="es-CL"/>
        </w:rPr>
      </w:pPr>
      <w:r>
        <w:rPr>
          <w:rFonts w:ascii="Calibri" w:eastAsia="Calibri" w:hAnsi="Calibri" w:cs="Calibri"/>
          <w:sz w:val="24"/>
          <w:szCs w:val="24"/>
          <w:lang w:val="es-CL"/>
        </w:rPr>
        <w:lastRenderedPageBreak/>
        <w:t>Sobre las dinámicas de clases y el fomento de la lectura, s</w:t>
      </w:r>
      <w:r w:rsidR="009415FD" w:rsidRPr="009415FD">
        <w:rPr>
          <w:rFonts w:ascii="Calibri" w:eastAsia="Calibri" w:hAnsi="Calibri" w:cs="Calibri"/>
          <w:sz w:val="24"/>
          <w:szCs w:val="24"/>
          <w:lang w:val="es-CL"/>
        </w:rPr>
        <w:t xml:space="preserve">e </w:t>
      </w:r>
      <w:r>
        <w:rPr>
          <w:rFonts w:ascii="Calibri" w:eastAsia="Calibri" w:hAnsi="Calibri" w:cs="Calibri"/>
          <w:sz w:val="24"/>
          <w:szCs w:val="24"/>
          <w:lang w:val="es-CL"/>
        </w:rPr>
        <w:t>levant</w:t>
      </w:r>
      <w:r w:rsidR="009415FD" w:rsidRPr="009415FD">
        <w:rPr>
          <w:rFonts w:ascii="Calibri" w:eastAsia="Calibri" w:hAnsi="Calibri" w:cs="Calibri"/>
          <w:sz w:val="24"/>
          <w:szCs w:val="24"/>
          <w:lang w:val="es-CL"/>
        </w:rPr>
        <w:t>ó que las clases tienden a centrarse en actividades grupales, lo cual, si bien promueve el trabajo colectivo, puede limitar la participación individual y, por ende, la práctica personal de la lectura. Para mitigar esto, se implementa el trabajo con tutores pares, buscando que los estudiantes se apoyen mutuamente.</w:t>
      </w:r>
    </w:p>
    <w:p w14:paraId="763AD8B3" w14:textId="77777777" w:rsidR="00C35289" w:rsidRPr="00C35289" w:rsidRDefault="00C35289" w:rsidP="00C35289">
      <w:pPr>
        <w:spacing w:before="240" w:after="240" w:line="360" w:lineRule="auto"/>
        <w:jc w:val="both"/>
        <w:rPr>
          <w:rFonts w:ascii="Calibri" w:eastAsia="Calibri" w:hAnsi="Calibri" w:cs="Calibri"/>
          <w:color w:val="000000" w:themeColor="text1"/>
          <w:sz w:val="24"/>
          <w:szCs w:val="24"/>
          <w:lang w:val="es-CL"/>
        </w:rPr>
      </w:pPr>
      <w:r w:rsidRPr="00C35289">
        <w:rPr>
          <w:rFonts w:ascii="Calibri" w:eastAsia="Calibri" w:hAnsi="Calibri" w:cs="Calibri"/>
          <w:color w:val="000000" w:themeColor="text1"/>
          <w:sz w:val="24"/>
          <w:szCs w:val="24"/>
          <w:lang w:val="es-CL"/>
        </w:rPr>
        <w:t>Dentro de las estrategias utilizadas para fomentar la lectura, la docente de segundo básico suele trabajar con libros álbum, una herramienta que incentiva la motivación y el acercamiento de los estudiantes a la lectura. Esta estrategia ha demostrado ser efectiva para mejorar la comprensión lectora, ya que los estudiantes que disfrutan de experiencias positivas con la lectura suelen desarrollar una motivación intrínseca por leer, lo que se traduce en mejores resultados académicos en etapas posteriores, según señala la Agencia de Calidad de la Educación (2021).</w:t>
      </w:r>
    </w:p>
    <w:p w14:paraId="4A984695" w14:textId="77777777" w:rsidR="00C35289" w:rsidRPr="00C35289" w:rsidRDefault="00C35289" w:rsidP="00C35289">
      <w:pPr>
        <w:spacing w:before="240" w:after="240" w:line="360" w:lineRule="auto"/>
        <w:jc w:val="both"/>
        <w:rPr>
          <w:rFonts w:ascii="Calibri" w:eastAsia="Calibri" w:hAnsi="Calibri" w:cs="Calibri"/>
          <w:color w:val="000000" w:themeColor="text1"/>
          <w:sz w:val="24"/>
          <w:szCs w:val="24"/>
          <w:lang w:val="es-CL"/>
        </w:rPr>
      </w:pPr>
      <w:r w:rsidRPr="00C35289">
        <w:rPr>
          <w:rFonts w:ascii="Calibri" w:eastAsia="Calibri" w:hAnsi="Calibri" w:cs="Calibri"/>
          <w:color w:val="000000" w:themeColor="text1"/>
          <w:sz w:val="24"/>
          <w:szCs w:val="24"/>
          <w:lang w:val="es-CL"/>
        </w:rPr>
        <w:t>Por otro lado, la profesora de primero básico ha implementado la estrategia de "Lectura Silenciosa Sostenida", logrando que sus estudiantes avancen significativamente en los componentes de la alfabetización inicial y obtengan resultados positivos en su aprendizaje.</w:t>
      </w:r>
    </w:p>
    <w:p w14:paraId="4ED8B033" w14:textId="77777777" w:rsidR="00C35289" w:rsidRPr="00C35289" w:rsidRDefault="00C35289" w:rsidP="00C35289">
      <w:pPr>
        <w:spacing w:before="240" w:after="240" w:line="360" w:lineRule="auto"/>
        <w:jc w:val="both"/>
        <w:rPr>
          <w:rFonts w:ascii="Calibri" w:eastAsia="Calibri" w:hAnsi="Calibri" w:cs="Calibri"/>
          <w:color w:val="000000" w:themeColor="text1"/>
          <w:sz w:val="24"/>
          <w:szCs w:val="24"/>
          <w:lang w:val="es-CL"/>
        </w:rPr>
      </w:pPr>
      <w:r w:rsidRPr="00C35289">
        <w:rPr>
          <w:rFonts w:ascii="Calibri" w:eastAsia="Calibri" w:hAnsi="Calibri" w:cs="Calibri"/>
          <w:color w:val="000000" w:themeColor="text1"/>
          <w:sz w:val="24"/>
          <w:szCs w:val="24"/>
          <w:lang w:val="es-CL"/>
        </w:rPr>
        <w:t>Además, se resalta el papel crucial de la familia en el aprendizaje de la lectura. Ambas profesoras otorgan un alto grado de importancia a la participación de los familiares, invitándolos a ser partícipes activos en este proceso y compartiendo con ellos estrategias de enseñanza para que las puedan replicar en casa.</w:t>
      </w:r>
    </w:p>
    <w:p w14:paraId="1D257A9F" w14:textId="14778513" w:rsidR="00C35289" w:rsidRPr="00C35289" w:rsidRDefault="00C35289" w:rsidP="009415FD">
      <w:pPr>
        <w:spacing w:before="240" w:after="240" w:line="360" w:lineRule="auto"/>
        <w:jc w:val="both"/>
        <w:rPr>
          <w:rFonts w:ascii="Calibri" w:eastAsia="Calibri" w:hAnsi="Calibri" w:cs="Calibri"/>
          <w:color w:val="000000" w:themeColor="text1"/>
          <w:sz w:val="24"/>
          <w:szCs w:val="24"/>
          <w:lang w:val="es-CL"/>
        </w:rPr>
      </w:pPr>
      <w:r w:rsidRPr="00C35289">
        <w:rPr>
          <w:rFonts w:ascii="Calibri" w:eastAsia="Calibri" w:hAnsi="Calibri" w:cs="Calibri"/>
          <w:color w:val="000000" w:themeColor="text1"/>
          <w:sz w:val="24"/>
          <w:szCs w:val="24"/>
          <w:lang w:val="es-CL"/>
        </w:rPr>
        <w:t>A pesar de la claridad en las estrategias empleadas para enseñar a leer, en lo que respecta a la comprensión lectora, se menciona principalmente el uso de preguntas que incitan a los estudiantes a buscar información explícita e implícita y a expresar sus opiniones sobre lo leído. Esto sugiere una oportunidad para profundizar y diversificar las metodologías dirigidas específicamente a la comprensión lectora.</w:t>
      </w:r>
    </w:p>
    <w:p w14:paraId="0F5B7DCE" w14:textId="43909809" w:rsidR="006C118F" w:rsidRDefault="006C118F" w:rsidP="009415FD">
      <w:pPr>
        <w:spacing w:before="240" w:after="240" w:line="360" w:lineRule="auto"/>
        <w:jc w:val="both"/>
        <w:rPr>
          <w:rFonts w:ascii="Calibri" w:eastAsia="Calibri" w:hAnsi="Calibri" w:cs="Calibri"/>
          <w:sz w:val="24"/>
          <w:szCs w:val="24"/>
        </w:rPr>
      </w:pPr>
      <w:r>
        <w:rPr>
          <w:rFonts w:ascii="Calibri" w:eastAsia="Calibri" w:hAnsi="Calibri" w:cs="Calibri"/>
          <w:sz w:val="24"/>
          <w:szCs w:val="24"/>
          <w:lang w:val="es-CL"/>
        </w:rPr>
        <w:t xml:space="preserve">En síntesis, </w:t>
      </w:r>
      <w:r>
        <w:rPr>
          <w:rFonts w:ascii="Calibri" w:eastAsia="Calibri" w:hAnsi="Calibri" w:cs="Calibri"/>
          <w:sz w:val="24"/>
          <w:szCs w:val="24"/>
        </w:rPr>
        <w:t>a</w:t>
      </w:r>
      <w:r w:rsidRPr="006C118F">
        <w:rPr>
          <w:rFonts w:ascii="Calibri" w:eastAsia="Calibri" w:hAnsi="Calibri" w:cs="Calibri"/>
          <w:sz w:val="24"/>
          <w:szCs w:val="24"/>
        </w:rPr>
        <w:t xml:space="preserve">unque las profesoras emplean un enfoque rico y variado en la enseñanza de la lectura, destacándose por la diversificación de materiales y la implementación de estrategias interactivas, parece existir un área de oportunidad en el desarrollo y aplicación de metodologías enfocadas específicamente en la comprensión lectora. La práctica actual, que se centra en el uso de preguntas para abordar esta habilidad, sugiere una aproximación inicial pero no exhaustiva </w:t>
      </w:r>
      <w:r w:rsidRPr="006C118F">
        <w:rPr>
          <w:rFonts w:ascii="Calibri" w:eastAsia="Calibri" w:hAnsi="Calibri" w:cs="Calibri"/>
          <w:sz w:val="24"/>
          <w:szCs w:val="24"/>
        </w:rPr>
        <w:lastRenderedPageBreak/>
        <w:t xml:space="preserve">hacia el trabajo de comprensión, una competencia crítica y compleja en el aprendizaje de los estudiantes. </w:t>
      </w:r>
    </w:p>
    <w:p w14:paraId="59053406" w14:textId="4E7E23C0" w:rsidR="00C35289" w:rsidRDefault="006C118F" w:rsidP="58C46B32">
      <w:pPr>
        <w:spacing w:before="240" w:after="240" w:line="360" w:lineRule="auto"/>
        <w:jc w:val="both"/>
        <w:rPr>
          <w:rFonts w:ascii="Calibri" w:eastAsia="Calibri" w:hAnsi="Calibri" w:cs="Calibri"/>
          <w:sz w:val="24"/>
          <w:szCs w:val="24"/>
        </w:rPr>
      </w:pPr>
      <w:r w:rsidRPr="006C118F">
        <w:rPr>
          <w:rFonts w:ascii="Calibri" w:eastAsia="Calibri" w:hAnsi="Calibri" w:cs="Calibri"/>
          <w:sz w:val="24"/>
          <w:szCs w:val="24"/>
        </w:rPr>
        <w:t>Este hallazgo subraya la importancia de explorar y adoptar un espectro más amplio de estrategias pedagógicas que profundicen en la comprensión textual, promoviendo así un entendimiento más profundo y reflexivo por parte de los alumnos. En consecuencia, se reconoce la necesidad de fortalecer este aspecto del proceso educativo, buscando estrategias innovadoras y efectivas que complementen la sólida base ya establecida por las docentes en la enseñanza de la lectura, con el fin de enriquecer y ampliar los aprendizajes de los estudiantes en todas sus dimensiones.</w:t>
      </w:r>
      <w:bookmarkEnd w:id="6"/>
    </w:p>
    <w:p w14:paraId="5C594F4F" w14:textId="77777777" w:rsidR="001C54CA" w:rsidRPr="00366E76" w:rsidRDefault="001C54CA" w:rsidP="58C46B32">
      <w:pPr>
        <w:spacing w:before="240" w:after="240" w:line="360" w:lineRule="auto"/>
        <w:jc w:val="both"/>
        <w:rPr>
          <w:rFonts w:ascii="Calibri" w:eastAsia="Calibri" w:hAnsi="Calibri" w:cs="Calibri"/>
          <w:sz w:val="24"/>
          <w:szCs w:val="24"/>
          <w:lang w:val="es-CL"/>
        </w:rPr>
      </w:pPr>
    </w:p>
    <w:p w14:paraId="4217762D" w14:textId="46565AE8" w:rsidR="6BC4C7A0" w:rsidRPr="001C54CA" w:rsidRDefault="71D0AF0D" w:rsidP="00B04766">
      <w:pPr>
        <w:pStyle w:val="Prrafodelista"/>
        <w:numPr>
          <w:ilvl w:val="2"/>
          <w:numId w:val="40"/>
        </w:numPr>
        <w:spacing w:before="240" w:after="240" w:line="360" w:lineRule="auto"/>
        <w:jc w:val="both"/>
        <w:rPr>
          <w:rFonts w:ascii="Calibri" w:eastAsia="Calibri" w:hAnsi="Calibri" w:cs="Calibri"/>
          <w:sz w:val="24"/>
          <w:szCs w:val="24"/>
        </w:rPr>
      </w:pPr>
      <w:r w:rsidRPr="001C54CA">
        <w:rPr>
          <w:rFonts w:ascii="Calibri" w:eastAsia="Calibri" w:hAnsi="Calibri" w:cs="Calibri"/>
          <w:b/>
          <w:bCs/>
          <w:sz w:val="24"/>
          <w:szCs w:val="24"/>
        </w:rPr>
        <w:t>Evaluación de contenido de habilidades lectoras a estudiantes</w:t>
      </w:r>
      <w:r w:rsidR="00BB51C8" w:rsidRPr="001C54CA">
        <w:rPr>
          <w:rFonts w:ascii="Calibri" w:eastAsia="Calibri" w:hAnsi="Calibri" w:cs="Calibri"/>
          <w:b/>
          <w:bCs/>
          <w:sz w:val="24"/>
          <w:szCs w:val="24"/>
        </w:rPr>
        <w:t xml:space="preserve"> de 1° básico</w:t>
      </w:r>
      <w:r w:rsidRPr="001C54CA">
        <w:rPr>
          <w:rFonts w:ascii="Calibri" w:eastAsia="Calibri" w:hAnsi="Calibri" w:cs="Calibri"/>
          <w:b/>
          <w:bCs/>
          <w:sz w:val="24"/>
          <w:szCs w:val="24"/>
        </w:rPr>
        <w:t>.</w:t>
      </w:r>
    </w:p>
    <w:p w14:paraId="63230C0B" w14:textId="77777777" w:rsidR="00BB51C8" w:rsidRPr="00BB51C8" w:rsidRDefault="00BB51C8" w:rsidP="00BB51C8">
      <w:pPr>
        <w:spacing w:before="240" w:after="240" w:line="360" w:lineRule="auto"/>
        <w:jc w:val="both"/>
        <w:rPr>
          <w:rFonts w:ascii="Calibri" w:eastAsia="Calibri" w:hAnsi="Calibri" w:cs="Calibri"/>
          <w:color w:val="FFC000"/>
          <w:sz w:val="24"/>
          <w:szCs w:val="24"/>
          <w:lang w:val="es-CL"/>
        </w:rPr>
      </w:pPr>
      <w:r w:rsidRPr="00BB51C8">
        <w:rPr>
          <w:rFonts w:ascii="Calibri" w:eastAsia="Calibri" w:hAnsi="Calibri" w:cs="Calibri"/>
          <w:sz w:val="24"/>
          <w:szCs w:val="24"/>
          <w:lang w:val="es-CL"/>
        </w:rPr>
        <w:t>Esta evaluación se enfoca en dos habilidades fundamentales para la alfabetización inicial en estudiantes de primer año básico: la conciencia fonológica y la conciencia semántica, como pilares para el desarrollo de la lectura (Solís et al., 2016).</w:t>
      </w:r>
    </w:p>
    <w:p w14:paraId="5291EBA5" w14:textId="26591187" w:rsidR="00BB51C8" w:rsidRPr="00BB51C8" w:rsidRDefault="00BB51C8" w:rsidP="00BB51C8">
      <w:pPr>
        <w:spacing w:before="240" w:after="240" w:line="360" w:lineRule="auto"/>
        <w:jc w:val="both"/>
        <w:rPr>
          <w:rFonts w:ascii="Calibri" w:eastAsia="Calibri" w:hAnsi="Calibri" w:cs="Calibri"/>
          <w:sz w:val="24"/>
          <w:szCs w:val="24"/>
          <w:lang w:val="es-CL"/>
        </w:rPr>
      </w:pPr>
      <w:r w:rsidRPr="00BB51C8">
        <w:rPr>
          <w:rFonts w:ascii="Calibri" w:eastAsia="Calibri" w:hAnsi="Calibri" w:cs="Calibri"/>
          <w:sz w:val="24"/>
          <w:szCs w:val="24"/>
          <w:lang w:val="es-CL"/>
        </w:rPr>
        <w:t xml:space="preserve">La conciencia fonológica, definida como la habilidad de identificar y manipular los sonidos dentro de las palabras, se evaluó en dos ítems. En el primer ítem, que medía la habilidad para reconocer sílabas iniciales, la gran mayoría de los estudiantes demostró un alto nivel de competencia, con un </w:t>
      </w:r>
      <w:r w:rsidR="002D18F4">
        <w:rPr>
          <w:rFonts w:ascii="Calibri" w:eastAsia="Calibri" w:hAnsi="Calibri" w:cs="Calibri"/>
          <w:sz w:val="24"/>
          <w:szCs w:val="24"/>
          <w:lang w:val="es-CL"/>
        </w:rPr>
        <w:t>93</w:t>
      </w:r>
      <w:r w:rsidRPr="00BB51C8">
        <w:rPr>
          <w:rFonts w:ascii="Calibri" w:eastAsia="Calibri" w:hAnsi="Calibri" w:cs="Calibri"/>
          <w:sz w:val="24"/>
          <w:szCs w:val="24"/>
          <w:lang w:val="es-CL"/>
        </w:rPr>
        <w:t>% alcanzando el nivel "Logrado". Este alto desempeño se refleja en el gráfico adjunto, con la barra rosa representando el alto porcentaje de estudiantes que dominan esta habilidad.</w:t>
      </w:r>
    </w:p>
    <w:p w14:paraId="4309F720" w14:textId="6902CB2A" w:rsidR="00BB51C8" w:rsidRPr="00BB51C8" w:rsidRDefault="00BB51C8" w:rsidP="00BB51C8">
      <w:pPr>
        <w:spacing w:before="240" w:after="240" w:line="360" w:lineRule="auto"/>
        <w:jc w:val="both"/>
        <w:rPr>
          <w:rFonts w:ascii="Calibri" w:eastAsia="Calibri" w:hAnsi="Calibri" w:cs="Calibri"/>
          <w:sz w:val="24"/>
          <w:szCs w:val="24"/>
          <w:lang w:val="es-CL"/>
        </w:rPr>
      </w:pPr>
      <w:r w:rsidRPr="00BB51C8">
        <w:rPr>
          <w:rFonts w:ascii="Calibri" w:eastAsia="Calibri" w:hAnsi="Calibri" w:cs="Calibri"/>
          <w:sz w:val="24"/>
          <w:szCs w:val="24"/>
          <w:lang w:val="es-CL"/>
        </w:rPr>
        <w:t xml:space="preserve">La segunda evaluación de conciencia fonológica implicó una tarea más compleja de lectura de palabras completas. Aunque la barra naranja en el gráfico muestra una disminución en el porcentaje de estudiantes que alcanzaron el nivel "Logrado", un </w:t>
      </w:r>
      <w:r w:rsidR="002D18F4">
        <w:rPr>
          <w:rFonts w:ascii="Calibri" w:eastAsia="Calibri" w:hAnsi="Calibri" w:cs="Calibri"/>
          <w:sz w:val="24"/>
          <w:szCs w:val="24"/>
          <w:lang w:val="es-CL"/>
        </w:rPr>
        <w:t>8</w:t>
      </w:r>
      <w:r w:rsidRPr="00BB51C8">
        <w:rPr>
          <w:rFonts w:ascii="Calibri" w:eastAsia="Calibri" w:hAnsi="Calibri" w:cs="Calibri"/>
          <w:sz w:val="24"/>
          <w:szCs w:val="24"/>
          <w:lang w:val="es-CL"/>
        </w:rPr>
        <w:t>0% todavía se clasificó en esta categoría, evidenciando un desempeño sólido.</w:t>
      </w:r>
    </w:p>
    <w:p w14:paraId="705A6CD3" w14:textId="55918037" w:rsidR="00BB51C8" w:rsidRPr="00BB51C8" w:rsidRDefault="00BB51C8" w:rsidP="00BB51C8">
      <w:pPr>
        <w:spacing w:before="240" w:after="240" w:line="360" w:lineRule="auto"/>
        <w:jc w:val="both"/>
        <w:rPr>
          <w:rFonts w:ascii="Calibri" w:eastAsia="Calibri" w:hAnsi="Calibri" w:cs="Calibri"/>
          <w:sz w:val="24"/>
          <w:szCs w:val="24"/>
          <w:lang w:val="es-CL"/>
        </w:rPr>
      </w:pPr>
      <w:r w:rsidRPr="00BB51C8">
        <w:rPr>
          <w:rFonts w:ascii="Calibri" w:eastAsia="Calibri" w:hAnsi="Calibri" w:cs="Calibri"/>
          <w:sz w:val="24"/>
          <w:szCs w:val="24"/>
          <w:lang w:val="es-CL"/>
        </w:rPr>
        <w:t xml:space="preserve">El tercer ítem evaluó la conciencia semántica mediante la lectura de frases y oraciones y su asociación con imágenes correspondientes. Como indica la barra verde, un </w:t>
      </w:r>
      <w:r w:rsidR="002D18F4">
        <w:rPr>
          <w:rFonts w:ascii="Calibri" w:eastAsia="Calibri" w:hAnsi="Calibri" w:cs="Calibri"/>
          <w:sz w:val="24"/>
          <w:szCs w:val="24"/>
          <w:lang w:val="es-CL"/>
        </w:rPr>
        <w:t>93</w:t>
      </w:r>
      <w:r w:rsidRPr="00BB51C8">
        <w:rPr>
          <w:rFonts w:ascii="Calibri" w:eastAsia="Calibri" w:hAnsi="Calibri" w:cs="Calibri"/>
          <w:sz w:val="24"/>
          <w:szCs w:val="24"/>
          <w:lang w:val="es-CL"/>
        </w:rPr>
        <w:t>% de los estudiantes obtuvo un nivel "Logrado", lo cual sugiere una fuerte capacidad para comprender y aplicar el significado de las palabras en contexto.</w:t>
      </w:r>
    </w:p>
    <w:p w14:paraId="1C4CEF19" w14:textId="726760AD" w:rsidR="00BB51C8" w:rsidRDefault="00BB51C8" w:rsidP="00BB51C8">
      <w:pPr>
        <w:spacing w:before="240" w:after="240" w:line="360" w:lineRule="auto"/>
        <w:jc w:val="both"/>
        <w:rPr>
          <w:rFonts w:ascii="Calibri" w:eastAsia="Calibri" w:hAnsi="Calibri" w:cs="Calibri"/>
          <w:sz w:val="24"/>
          <w:szCs w:val="24"/>
        </w:rPr>
      </w:pPr>
      <w:r w:rsidRPr="00BB51C8">
        <w:rPr>
          <w:rFonts w:ascii="Calibri" w:eastAsia="Calibri" w:hAnsi="Calibri" w:cs="Calibri"/>
          <w:sz w:val="24"/>
          <w:szCs w:val="24"/>
        </w:rPr>
        <w:lastRenderedPageBreak/>
        <w:t xml:space="preserve">A continuación, se presenta </w:t>
      </w:r>
      <w:r w:rsidR="003E5CB0">
        <w:rPr>
          <w:rFonts w:ascii="Calibri" w:eastAsia="Calibri" w:hAnsi="Calibri" w:cs="Calibri"/>
          <w:sz w:val="24"/>
          <w:szCs w:val="24"/>
        </w:rPr>
        <w:t xml:space="preserve">en la Figura 1, </w:t>
      </w:r>
      <w:r w:rsidRPr="00BB51C8">
        <w:rPr>
          <w:rFonts w:ascii="Calibri" w:eastAsia="Calibri" w:hAnsi="Calibri" w:cs="Calibri"/>
          <w:sz w:val="24"/>
          <w:szCs w:val="24"/>
        </w:rPr>
        <w:t>el gráfico que resume los niveles de logro alcanzados por los estudiantes en cada uno de los ítems evaluados. Esta representación visual facilita la comparación directa del desempeño en las distintas habilidades lectoras.</w:t>
      </w:r>
    </w:p>
    <w:p w14:paraId="6B810819" w14:textId="5A5F8E5F" w:rsidR="003E5CB0" w:rsidRDefault="003E5CB0" w:rsidP="00BB51C8">
      <w:pPr>
        <w:spacing w:before="240" w:after="240" w:line="360" w:lineRule="auto"/>
        <w:jc w:val="both"/>
        <w:rPr>
          <w:rFonts w:ascii="Calibri" w:eastAsia="Calibri" w:hAnsi="Calibri" w:cs="Calibri"/>
          <w:b/>
          <w:bCs/>
          <w:sz w:val="24"/>
          <w:szCs w:val="24"/>
        </w:rPr>
      </w:pPr>
      <w:r w:rsidRPr="003E5CB0">
        <w:rPr>
          <w:rFonts w:ascii="Calibri" w:eastAsia="Calibri" w:hAnsi="Calibri" w:cs="Calibri"/>
          <w:b/>
          <w:bCs/>
          <w:sz w:val="24"/>
          <w:szCs w:val="24"/>
        </w:rPr>
        <w:t>Figura 1</w:t>
      </w:r>
    </w:p>
    <w:p w14:paraId="6FFFDD1A" w14:textId="72E5141B" w:rsidR="003E5CB0" w:rsidRDefault="003E5CB0" w:rsidP="00BB51C8">
      <w:pPr>
        <w:spacing w:before="240" w:after="240" w:line="360" w:lineRule="auto"/>
        <w:jc w:val="both"/>
        <w:rPr>
          <w:rFonts w:ascii="Calibri" w:eastAsia="Calibri" w:hAnsi="Calibri" w:cs="Calibri"/>
          <w:i/>
          <w:iCs/>
          <w:sz w:val="24"/>
          <w:szCs w:val="24"/>
        </w:rPr>
      </w:pPr>
      <w:r w:rsidRPr="003E5CB0">
        <w:rPr>
          <w:rFonts w:ascii="Calibri" w:eastAsia="Calibri" w:hAnsi="Calibri" w:cs="Calibri"/>
          <w:i/>
          <w:iCs/>
          <w:sz w:val="24"/>
          <w:szCs w:val="24"/>
        </w:rPr>
        <w:t>Resultados del diagnóstico de 1° básico.</w:t>
      </w:r>
    </w:p>
    <w:p w14:paraId="399151B7" w14:textId="02F4D299" w:rsidR="00BB51C8" w:rsidRPr="003E5CB0" w:rsidRDefault="003E5CB0" w:rsidP="003E5CB0">
      <w:pPr>
        <w:spacing w:before="240" w:after="240" w:line="360" w:lineRule="auto"/>
        <w:jc w:val="center"/>
        <w:rPr>
          <w:rFonts w:ascii="Calibri" w:eastAsia="Calibri" w:hAnsi="Calibri" w:cs="Calibri"/>
          <w:i/>
          <w:iCs/>
          <w:sz w:val="24"/>
          <w:szCs w:val="24"/>
        </w:rPr>
      </w:pPr>
      <w:r>
        <w:rPr>
          <w:noProof/>
        </w:rPr>
        <w:drawing>
          <wp:inline distT="0" distB="0" distL="0" distR="0" wp14:anchorId="77ECAE3A" wp14:editId="4DE4D3DE">
            <wp:extent cx="3960000" cy="2520000"/>
            <wp:effectExtent l="0" t="0" r="2540" b="0"/>
            <wp:docPr id="1071388122" name="Gráfico 1">
              <a:extLst xmlns:a="http://schemas.openxmlformats.org/drawingml/2006/main">
                <a:ext uri="{FF2B5EF4-FFF2-40B4-BE49-F238E27FC236}">
                  <a16:creationId xmlns:a16="http://schemas.microsoft.com/office/drawing/2014/main" id="{60E4F66B-25B7-FB2E-4792-7678DFE1B5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A132FDA" w14:textId="76B294B2" w:rsidR="00BB51C8" w:rsidRPr="00BB51C8" w:rsidRDefault="003E5CB0" w:rsidP="00BB51C8">
      <w:pPr>
        <w:spacing w:before="240" w:after="240" w:line="360" w:lineRule="auto"/>
        <w:jc w:val="both"/>
        <w:rPr>
          <w:rFonts w:ascii="Calibri" w:eastAsia="Calibri" w:hAnsi="Calibri" w:cs="Calibri"/>
          <w:sz w:val="24"/>
          <w:szCs w:val="24"/>
          <w:lang w:val="es-CL"/>
        </w:rPr>
      </w:pPr>
      <w:r>
        <w:rPr>
          <w:rFonts w:ascii="Calibri" w:eastAsia="Calibri" w:hAnsi="Calibri" w:cs="Calibri"/>
          <w:sz w:val="24"/>
          <w:szCs w:val="24"/>
        </w:rPr>
        <w:t>El gráfico “Resultados del diagnóstico de 1° básico”</w:t>
      </w:r>
      <w:r w:rsidR="00BB51C8" w:rsidRPr="00BB51C8">
        <w:rPr>
          <w:rFonts w:ascii="Calibri" w:eastAsia="Calibri" w:hAnsi="Calibri" w:cs="Calibri"/>
          <w:sz w:val="24"/>
          <w:szCs w:val="24"/>
        </w:rPr>
        <w:t xml:space="preserve"> ilustra claramente que la mayoría de los estudiantes han alcanzado un nivel 'Logrado' en las habilidades evaluadas. Sin embargo, hay una disminución en la competencia a medida que aumenta la complejidad de las tareas, lo cual se observa en los ítems de lectura de palabras y comprensión de frases y oraciones.</w:t>
      </w:r>
    </w:p>
    <w:p w14:paraId="252D6558" w14:textId="5F7A7DDE" w:rsidR="00BB51C8" w:rsidRPr="00BB51C8" w:rsidRDefault="00BB51C8" w:rsidP="00BB51C8">
      <w:pPr>
        <w:spacing w:before="240" w:after="240" w:line="360" w:lineRule="auto"/>
        <w:jc w:val="both"/>
        <w:rPr>
          <w:rFonts w:ascii="Calibri" w:eastAsia="Calibri" w:hAnsi="Calibri" w:cs="Calibri"/>
          <w:sz w:val="24"/>
          <w:szCs w:val="24"/>
          <w:lang w:val="es-CL"/>
        </w:rPr>
      </w:pPr>
      <w:r w:rsidRPr="00BB51C8">
        <w:rPr>
          <w:rFonts w:ascii="Calibri" w:eastAsia="Calibri" w:hAnsi="Calibri" w:cs="Calibri"/>
          <w:sz w:val="24"/>
          <w:szCs w:val="24"/>
          <w:lang w:val="es-CL"/>
        </w:rPr>
        <w:t>En resumen, la mayoría de los estudiantes ha adquirido las habilidades de conciencia fonológica y semántica necesarias en esta etapa. Aunque algunos estudiantes aún enfrentan desafíos, especialmente en la lectura de palabras completas y comprensión de frases y oraciones. El instrumento de evaluación refleja el aprendizaje hasta un mes antes de su aplicación, lo que debe ser considerado al interpretar los resultados y al diseñar estrategias de apoyo para los estudiantes que lo requieren.</w:t>
      </w:r>
    </w:p>
    <w:p w14:paraId="46EDD8A8" w14:textId="77777777" w:rsidR="00BB51C8" w:rsidRDefault="00BB51C8" w:rsidP="58C46B32">
      <w:pPr>
        <w:spacing w:before="240" w:after="240" w:line="360" w:lineRule="auto"/>
        <w:jc w:val="both"/>
        <w:rPr>
          <w:rFonts w:ascii="Calibri" w:eastAsia="Calibri" w:hAnsi="Calibri" w:cs="Calibri"/>
          <w:sz w:val="24"/>
          <w:szCs w:val="24"/>
        </w:rPr>
      </w:pPr>
    </w:p>
    <w:p w14:paraId="7F40A58E" w14:textId="2ED17D72" w:rsidR="00BB51C8" w:rsidRPr="001C54CA" w:rsidRDefault="00BB51C8" w:rsidP="00B04766">
      <w:pPr>
        <w:pStyle w:val="Prrafodelista"/>
        <w:numPr>
          <w:ilvl w:val="2"/>
          <w:numId w:val="40"/>
        </w:numPr>
        <w:spacing w:before="240" w:after="240" w:line="360" w:lineRule="auto"/>
        <w:jc w:val="both"/>
        <w:rPr>
          <w:rFonts w:ascii="Calibri" w:eastAsia="Calibri" w:hAnsi="Calibri" w:cs="Calibri"/>
          <w:sz w:val="24"/>
          <w:szCs w:val="24"/>
        </w:rPr>
      </w:pPr>
      <w:r w:rsidRPr="001C54CA">
        <w:rPr>
          <w:rFonts w:ascii="Calibri" w:eastAsia="Calibri" w:hAnsi="Calibri" w:cs="Calibri"/>
          <w:b/>
          <w:bCs/>
          <w:sz w:val="24"/>
          <w:szCs w:val="24"/>
        </w:rPr>
        <w:lastRenderedPageBreak/>
        <w:t>Evaluación de contenido de habilidades lectoras a estudiantes de 2° básico.</w:t>
      </w:r>
    </w:p>
    <w:p w14:paraId="664798E2" w14:textId="77777777" w:rsidR="004B3F98" w:rsidRDefault="004B3F98" w:rsidP="004B3F98">
      <w:pPr>
        <w:spacing w:before="240" w:after="240" w:line="360" w:lineRule="auto"/>
        <w:jc w:val="both"/>
        <w:rPr>
          <w:rFonts w:ascii="Calibri" w:eastAsia="Calibri" w:hAnsi="Calibri" w:cs="Calibri"/>
          <w:sz w:val="24"/>
          <w:szCs w:val="24"/>
          <w:lang w:val="es-CL"/>
        </w:rPr>
      </w:pPr>
      <w:r w:rsidRPr="004B3F98">
        <w:rPr>
          <w:rFonts w:ascii="Calibri" w:eastAsia="Calibri" w:hAnsi="Calibri" w:cs="Calibri"/>
          <w:sz w:val="24"/>
          <w:szCs w:val="24"/>
          <w:lang w:val="es-CL"/>
        </w:rPr>
        <w:t>Se administró una evaluación a un total de 22 niños de segundo básico para medir dos habilidades lectoras esenciales. La primera habilidad evaluada fue la conciencia fonológica a través del abecedario completo y la lectura de sílabas trabadas o indirectas. Estas últimas se caracterizan por tener una consonante entre dos vocales, y representan un desafío mayor en la lectura, dado que requieren un entendimiento más refinado de los sonidos que componen las palabras.</w:t>
      </w:r>
    </w:p>
    <w:p w14:paraId="7E363DCE" w14:textId="277F4203" w:rsidR="00B20EA6" w:rsidRDefault="00B20EA6" w:rsidP="004B3F98">
      <w:pPr>
        <w:spacing w:before="240" w:after="240" w:line="360" w:lineRule="auto"/>
        <w:jc w:val="both"/>
        <w:rPr>
          <w:rFonts w:ascii="Calibri" w:eastAsia="Calibri" w:hAnsi="Calibri" w:cs="Calibri"/>
          <w:sz w:val="24"/>
          <w:szCs w:val="24"/>
        </w:rPr>
      </w:pPr>
      <w:r w:rsidRPr="00B20EA6">
        <w:rPr>
          <w:rFonts w:ascii="Calibri" w:eastAsia="Calibri" w:hAnsi="Calibri" w:cs="Calibri"/>
          <w:sz w:val="24"/>
          <w:szCs w:val="24"/>
        </w:rPr>
        <w:t>E</w:t>
      </w:r>
      <w:r w:rsidR="00D42840">
        <w:rPr>
          <w:rFonts w:ascii="Calibri" w:eastAsia="Calibri" w:hAnsi="Calibri" w:cs="Calibri"/>
          <w:sz w:val="24"/>
          <w:szCs w:val="24"/>
        </w:rPr>
        <w:t xml:space="preserve">n la Figura 2, se presenta un </w:t>
      </w:r>
      <w:r w:rsidRPr="00B20EA6">
        <w:rPr>
          <w:rFonts w:ascii="Calibri" w:eastAsia="Calibri" w:hAnsi="Calibri" w:cs="Calibri"/>
          <w:sz w:val="24"/>
          <w:szCs w:val="24"/>
        </w:rPr>
        <w:t>gráfico que ilustra los niveles de logro alcanzados por los estudiantes en cada uno de los componentes evaluados.</w:t>
      </w:r>
    </w:p>
    <w:p w14:paraId="1CEF0A44" w14:textId="4B9C696F" w:rsidR="00D42840" w:rsidRDefault="00D42840" w:rsidP="004B3F98">
      <w:pPr>
        <w:spacing w:before="240" w:after="240" w:line="360" w:lineRule="auto"/>
        <w:jc w:val="both"/>
        <w:rPr>
          <w:rFonts w:ascii="Calibri" w:eastAsia="Calibri" w:hAnsi="Calibri" w:cs="Calibri"/>
          <w:b/>
          <w:bCs/>
          <w:sz w:val="24"/>
          <w:szCs w:val="24"/>
        </w:rPr>
      </w:pPr>
      <w:r w:rsidRPr="00D42840">
        <w:rPr>
          <w:rFonts w:ascii="Calibri" w:eastAsia="Calibri" w:hAnsi="Calibri" w:cs="Calibri"/>
          <w:b/>
          <w:bCs/>
          <w:sz w:val="24"/>
          <w:szCs w:val="24"/>
        </w:rPr>
        <w:t>Figura 2</w:t>
      </w:r>
    </w:p>
    <w:p w14:paraId="04FA491F" w14:textId="1AC8C78B" w:rsidR="00D42840" w:rsidRPr="00D42840" w:rsidRDefault="00D42840" w:rsidP="004B3F98">
      <w:pPr>
        <w:spacing w:before="240" w:after="240" w:line="360" w:lineRule="auto"/>
        <w:jc w:val="both"/>
        <w:rPr>
          <w:rFonts w:ascii="Calibri" w:eastAsia="Calibri" w:hAnsi="Calibri" w:cs="Calibri"/>
          <w:i/>
          <w:iCs/>
          <w:sz w:val="24"/>
          <w:szCs w:val="24"/>
          <w:lang w:val="es-CL"/>
        </w:rPr>
      </w:pPr>
      <w:r w:rsidRPr="00D42840">
        <w:rPr>
          <w:rFonts w:ascii="Calibri" w:eastAsia="Calibri" w:hAnsi="Calibri" w:cs="Calibri"/>
          <w:i/>
          <w:iCs/>
          <w:sz w:val="24"/>
          <w:szCs w:val="24"/>
        </w:rPr>
        <w:t xml:space="preserve">Resultados del diagnóstico de 2° básico. </w:t>
      </w:r>
    </w:p>
    <w:p w14:paraId="62690A6A" w14:textId="77777777" w:rsidR="00D42840" w:rsidRDefault="00B20EA6" w:rsidP="00D42840">
      <w:pPr>
        <w:spacing w:before="240" w:after="240" w:line="360" w:lineRule="auto"/>
        <w:jc w:val="center"/>
        <w:rPr>
          <w:rFonts w:ascii="Calibri" w:eastAsia="Calibri" w:hAnsi="Calibri" w:cs="Calibri"/>
          <w:sz w:val="24"/>
          <w:szCs w:val="24"/>
          <w:lang w:val="es-CL"/>
        </w:rPr>
      </w:pPr>
      <w:r>
        <w:rPr>
          <w:noProof/>
        </w:rPr>
        <w:drawing>
          <wp:inline distT="0" distB="0" distL="0" distR="0" wp14:anchorId="0F2557BD" wp14:editId="2AA03C9E">
            <wp:extent cx="3960000" cy="2520000"/>
            <wp:effectExtent l="0" t="0" r="2540" b="0"/>
            <wp:docPr id="1759827816" name="Gráfico 1">
              <a:extLst xmlns:a="http://schemas.openxmlformats.org/drawingml/2006/main">
                <a:ext uri="{FF2B5EF4-FFF2-40B4-BE49-F238E27FC236}">
                  <a16:creationId xmlns:a16="http://schemas.microsoft.com/office/drawing/2014/main" id="{36C2600D-E732-9804-45DC-6A7ABBE978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2C26E0" w:rsidRPr="002C26E0">
        <w:rPr>
          <w:rFonts w:ascii="Calibri" w:eastAsia="Calibri" w:hAnsi="Calibri" w:cs="Calibri"/>
          <w:sz w:val="24"/>
          <w:szCs w:val="24"/>
          <w:lang w:val="es-CL"/>
        </w:rPr>
        <w:br/>
      </w:r>
    </w:p>
    <w:p w14:paraId="63C0F4E2" w14:textId="6946F670" w:rsidR="004B3F98" w:rsidRPr="00D42840" w:rsidRDefault="002C26E0" w:rsidP="00D42840">
      <w:pPr>
        <w:spacing w:before="240" w:after="240" w:line="360" w:lineRule="auto"/>
        <w:jc w:val="both"/>
        <w:rPr>
          <w:rFonts w:ascii="Calibri" w:eastAsia="Calibri" w:hAnsi="Calibri" w:cs="Calibri"/>
          <w:sz w:val="24"/>
          <w:szCs w:val="24"/>
          <w:lang w:val="es-CL"/>
        </w:rPr>
      </w:pPr>
      <w:r w:rsidRPr="002C26E0">
        <w:rPr>
          <w:rFonts w:ascii="Calibri" w:eastAsia="Calibri" w:hAnsi="Calibri" w:cs="Calibri"/>
          <w:sz w:val="24"/>
          <w:szCs w:val="24"/>
          <w:lang w:val="es-CL"/>
        </w:rPr>
        <w:t xml:space="preserve">La evaluación comenzó con el análisis de la conciencia fonológica, examinando la habilidad de los estudiantes para leer palabras con sílabas indirectas o trabadas. Como muestra el gráfico 'Diagnóstico 2°', en la barra rosa correspondiente a este ítem, se observa que el 100% de los estudiantes logró un desempeño "Logrado". </w:t>
      </w:r>
      <w:r w:rsidRPr="002C26E0">
        <w:rPr>
          <w:rFonts w:ascii="Calibri" w:eastAsia="Calibri" w:hAnsi="Calibri" w:cs="Calibri"/>
          <w:color w:val="000000" w:themeColor="text1"/>
          <w:sz w:val="24"/>
          <w:szCs w:val="24"/>
          <w:lang w:val="es-CL"/>
        </w:rPr>
        <w:t>E</w:t>
      </w:r>
      <w:r w:rsidR="004B3F98" w:rsidRPr="004B3F98">
        <w:rPr>
          <w:rFonts w:ascii="Calibri" w:eastAsia="Calibri" w:hAnsi="Calibri" w:cs="Calibri"/>
          <w:color w:val="000000" w:themeColor="text1"/>
          <w:sz w:val="24"/>
          <w:szCs w:val="24"/>
          <w:lang w:val="es-CL"/>
        </w:rPr>
        <w:t xml:space="preserve">videnciando su competencia en la lectura de sílabas </w:t>
      </w:r>
      <w:r w:rsidR="004B3F98" w:rsidRPr="004B3F98">
        <w:rPr>
          <w:rFonts w:ascii="Calibri" w:eastAsia="Calibri" w:hAnsi="Calibri" w:cs="Calibri"/>
          <w:color w:val="000000" w:themeColor="text1"/>
          <w:sz w:val="24"/>
          <w:szCs w:val="24"/>
          <w:lang w:val="es-CL"/>
        </w:rPr>
        <w:lastRenderedPageBreak/>
        <w:t>indirectas y, por extensión, en las directas, mostrando así un dominio completo de la conciencia fonológica.</w:t>
      </w:r>
    </w:p>
    <w:p w14:paraId="3B7A82D8" w14:textId="03011E80" w:rsidR="00205DD8" w:rsidRDefault="00205DD8" w:rsidP="004B3F98">
      <w:pPr>
        <w:spacing w:before="240" w:after="240" w:line="360" w:lineRule="auto"/>
        <w:jc w:val="both"/>
        <w:rPr>
          <w:rFonts w:ascii="Calibri" w:eastAsia="Calibri" w:hAnsi="Calibri" w:cs="Calibri"/>
          <w:sz w:val="24"/>
          <w:szCs w:val="24"/>
          <w:lang w:val="es-CL"/>
        </w:rPr>
      </w:pPr>
      <w:r w:rsidRPr="00B20EA6">
        <w:rPr>
          <w:rFonts w:ascii="Calibri" w:eastAsia="Calibri" w:hAnsi="Calibri" w:cs="Calibri"/>
          <w:sz w:val="24"/>
          <w:szCs w:val="24"/>
          <w:lang w:val="es-CL"/>
        </w:rPr>
        <w:t>El segundo ítem se centró en la comprensión lectora, donde los estudiantes leyeron un texto informativo y respondieron preguntas para evaluar su capacidad de extracción de información tanto explícita como implícita. Los resultados de esta sección, representados por la barra naranja en el gráfico, muestran que mientras la mayoría (59%) alcanzó un nivel "Logrado", aún existe un grupo considerable de estudiantes, un 27% y un 14% que se ubicaron en los niveles "Medianamente Logrado" y "No Logrado", respectivamente.</w:t>
      </w:r>
    </w:p>
    <w:p w14:paraId="52B8611D" w14:textId="5694EA16" w:rsidR="00205DD8" w:rsidRDefault="00205DD8" w:rsidP="004B3F98">
      <w:pPr>
        <w:spacing w:before="240" w:after="240" w:line="360" w:lineRule="auto"/>
        <w:jc w:val="both"/>
        <w:rPr>
          <w:rFonts w:ascii="Calibri" w:eastAsia="Calibri" w:hAnsi="Calibri" w:cs="Calibri"/>
          <w:sz w:val="24"/>
          <w:szCs w:val="24"/>
          <w:lang w:val="es-CL"/>
        </w:rPr>
      </w:pPr>
      <w:r w:rsidRPr="00B20EA6">
        <w:rPr>
          <w:rFonts w:ascii="Calibri" w:eastAsia="Calibri" w:hAnsi="Calibri" w:cs="Calibri"/>
          <w:sz w:val="24"/>
          <w:szCs w:val="24"/>
          <w:lang w:val="es-CL"/>
        </w:rPr>
        <w:t>La representación gráfica clarifica que, si bien se ha logrado una adquisición exitosa de la conciencia fonológica, hay variabilidad en la comprensión lectora. La evaluación sugiere que, a pesar de los avances, es necesario enfocar esfuerzos en fortalecer esta habilidad en aproximadamente el 41% de los estudiantes que no alcanzaron el nivel "Logrado". Las estrategias de intervención deberán ser diseñadas para abordar específicamente las necesidades de comprensión lectora identificadas.</w:t>
      </w:r>
    </w:p>
    <w:p w14:paraId="70807806" w14:textId="77777777" w:rsidR="00205DD8" w:rsidRDefault="00205DD8" w:rsidP="004B3F98">
      <w:pPr>
        <w:spacing w:before="240" w:after="240" w:line="360" w:lineRule="auto"/>
        <w:jc w:val="both"/>
        <w:rPr>
          <w:rFonts w:ascii="Calibri" w:eastAsia="Calibri" w:hAnsi="Calibri" w:cs="Calibri"/>
          <w:sz w:val="24"/>
          <w:szCs w:val="24"/>
          <w:lang w:val="es-CL"/>
        </w:rPr>
      </w:pPr>
    </w:p>
    <w:p w14:paraId="13A116BE" w14:textId="5D2B7736" w:rsidR="00B06B6B" w:rsidRPr="001C54CA" w:rsidRDefault="00B06B6B" w:rsidP="00B04766">
      <w:pPr>
        <w:pStyle w:val="Prrafodelista"/>
        <w:numPr>
          <w:ilvl w:val="2"/>
          <w:numId w:val="41"/>
        </w:numPr>
        <w:spacing w:before="240" w:after="240" w:line="360" w:lineRule="auto"/>
        <w:jc w:val="both"/>
        <w:rPr>
          <w:rFonts w:ascii="Calibri" w:eastAsia="Calibri" w:hAnsi="Calibri" w:cs="Calibri"/>
          <w:b/>
          <w:bCs/>
          <w:sz w:val="24"/>
          <w:szCs w:val="24"/>
        </w:rPr>
      </w:pPr>
      <w:r w:rsidRPr="001C54CA">
        <w:rPr>
          <w:rFonts w:ascii="Calibri" w:eastAsia="Calibri" w:hAnsi="Calibri" w:cs="Calibri"/>
          <w:b/>
          <w:bCs/>
          <w:sz w:val="24"/>
          <w:szCs w:val="24"/>
        </w:rPr>
        <w:t>Evaluación escrita institucional formativa de lenguaje.</w:t>
      </w:r>
    </w:p>
    <w:p w14:paraId="359F53F5" w14:textId="185F1F8E" w:rsidR="00212E54" w:rsidRDefault="00BF3C20" w:rsidP="00DA238A">
      <w:pPr>
        <w:spacing w:before="240" w:after="240" w:line="360" w:lineRule="auto"/>
        <w:jc w:val="both"/>
        <w:rPr>
          <w:rFonts w:ascii="Calibri" w:eastAsia="Calibri" w:hAnsi="Calibri" w:cs="Calibri"/>
          <w:sz w:val="24"/>
          <w:szCs w:val="24"/>
        </w:rPr>
      </w:pPr>
      <w:r>
        <w:rPr>
          <w:rFonts w:ascii="Calibri" w:eastAsia="Calibri" w:hAnsi="Calibri" w:cs="Calibri"/>
          <w:sz w:val="24"/>
          <w:szCs w:val="24"/>
        </w:rPr>
        <w:t xml:space="preserve">El equipo de gestión escolar diseñó e implementó una evaluación escrita institucional formativa de lenguaje que tenía por objetivo conocer los niveles de logro de comprensión de lectura en diferentes tipos de textos. Para esta investigación se consideraron los resultados obtenidos por los estudiantes de 1° y 2° básico. </w:t>
      </w:r>
    </w:p>
    <w:p w14:paraId="372609F7" w14:textId="4DDD4C36" w:rsidR="008E1987" w:rsidRDefault="008E1987" w:rsidP="008E1987">
      <w:pPr>
        <w:spacing w:before="240" w:after="240" w:line="360" w:lineRule="auto"/>
        <w:jc w:val="both"/>
        <w:rPr>
          <w:rFonts w:ascii="Calibri" w:eastAsia="Calibri" w:hAnsi="Calibri" w:cs="Calibri"/>
          <w:sz w:val="24"/>
          <w:szCs w:val="24"/>
        </w:rPr>
      </w:pPr>
      <w:r w:rsidRPr="00B20EA6">
        <w:rPr>
          <w:rFonts w:ascii="Calibri" w:eastAsia="Calibri" w:hAnsi="Calibri" w:cs="Calibri"/>
          <w:sz w:val="24"/>
          <w:szCs w:val="24"/>
        </w:rPr>
        <w:t>E</w:t>
      </w:r>
      <w:r w:rsidR="001452C2">
        <w:rPr>
          <w:rFonts w:ascii="Calibri" w:eastAsia="Calibri" w:hAnsi="Calibri" w:cs="Calibri"/>
          <w:sz w:val="24"/>
          <w:szCs w:val="24"/>
        </w:rPr>
        <w:t>n la Figura 3, se presenta un gráfico</w:t>
      </w:r>
      <w:r w:rsidRPr="00B20EA6">
        <w:rPr>
          <w:rFonts w:ascii="Calibri" w:eastAsia="Calibri" w:hAnsi="Calibri" w:cs="Calibri"/>
          <w:sz w:val="24"/>
          <w:szCs w:val="24"/>
        </w:rPr>
        <w:t xml:space="preserve"> que ilustra los niveles de logro alcanzados por los estudiantes </w:t>
      </w:r>
      <w:r>
        <w:rPr>
          <w:rFonts w:ascii="Calibri" w:eastAsia="Calibri" w:hAnsi="Calibri" w:cs="Calibri"/>
          <w:sz w:val="24"/>
          <w:szCs w:val="24"/>
        </w:rPr>
        <w:t xml:space="preserve">de cada curso en </w:t>
      </w:r>
      <w:r w:rsidRPr="00B20EA6">
        <w:rPr>
          <w:rFonts w:ascii="Calibri" w:eastAsia="Calibri" w:hAnsi="Calibri" w:cs="Calibri"/>
          <w:sz w:val="24"/>
          <w:szCs w:val="24"/>
        </w:rPr>
        <w:t xml:space="preserve">los </w:t>
      </w:r>
      <w:r>
        <w:rPr>
          <w:rFonts w:ascii="Calibri" w:eastAsia="Calibri" w:hAnsi="Calibri" w:cs="Calibri"/>
          <w:sz w:val="24"/>
          <w:szCs w:val="24"/>
        </w:rPr>
        <w:t xml:space="preserve">diferentes tipos de textos </w:t>
      </w:r>
      <w:r w:rsidRPr="00B20EA6">
        <w:rPr>
          <w:rFonts w:ascii="Calibri" w:eastAsia="Calibri" w:hAnsi="Calibri" w:cs="Calibri"/>
          <w:sz w:val="24"/>
          <w:szCs w:val="24"/>
        </w:rPr>
        <w:t>evaluados.</w:t>
      </w:r>
    </w:p>
    <w:p w14:paraId="45AFEF6D" w14:textId="77777777" w:rsidR="001452C2" w:rsidRDefault="001452C2" w:rsidP="001452C2">
      <w:pPr>
        <w:spacing w:before="240" w:after="240" w:line="360" w:lineRule="auto"/>
        <w:jc w:val="both"/>
        <w:rPr>
          <w:rFonts w:ascii="Calibri" w:eastAsia="Calibri" w:hAnsi="Calibri" w:cs="Calibri"/>
          <w:b/>
          <w:bCs/>
          <w:sz w:val="24"/>
          <w:szCs w:val="24"/>
        </w:rPr>
      </w:pPr>
    </w:p>
    <w:p w14:paraId="0A4B0898" w14:textId="77777777" w:rsidR="001452C2" w:rsidRDefault="001452C2" w:rsidP="001452C2">
      <w:pPr>
        <w:spacing w:before="240" w:after="240" w:line="360" w:lineRule="auto"/>
        <w:jc w:val="both"/>
        <w:rPr>
          <w:rFonts w:ascii="Calibri" w:eastAsia="Calibri" w:hAnsi="Calibri" w:cs="Calibri"/>
          <w:b/>
          <w:bCs/>
          <w:sz w:val="24"/>
          <w:szCs w:val="24"/>
        </w:rPr>
      </w:pPr>
    </w:p>
    <w:p w14:paraId="44CEBC24" w14:textId="2F527B25" w:rsidR="001452C2" w:rsidRDefault="001452C2" w:rsidP="001452C2">
      <w:pPr>
        <w:spacing w:before="240" w:after="240" w:line="360" w:lineRule="auto"/>
        <w:jc w:val="both"/>
        <w:rPr>
          <w:rFonts w:ascii="Calibri" w:eastAsia="Calibri" w:hAnsi="Calibri" w:cs="Calibri"/>
          <w:b/>
          <w:bCs/>
          <w:sz w:val="24"/>
          <w:szCs w:val="24"/>
        </w:rPr>
      </w:pPr>
      <w:r w:rsidRPr="003E5CB0">
        <w:rPr>
          <w:rFonts w:ascii="Calibri" w:eastAsia="Calibri" w:hAnsi="Calibri" w:cs="Calibri"/>
          <w:b/>
          <w:bCs/>
          <w:sz w:val="24"/>
          <w:szCs w:val="24"/>
        </w:rPr>
        <w:lastRenderedPageBreak/>
        <w:t xml:space="preserve">Figura </w:t>
      </w:r>
      <w:r>
        <w:rPr>
          <w:rFonts w:ascii="Calibri" w:eastAsia="Calibri" w:hAnsi="Calibri" w:cs="Calibri"/>
          <w:b/>
          <w:bCs/>
          <w:sz w:val="24"/>
          <w:szCs w:val="24"/>
        </w:rPr>
        <w:t>3</w:t>
      </w:r>
    </w:p>
    <w:p w14:paraId="2E13B335" w14:textId="7B957400" w:rsidR="001452C2" w:rsidRPr="001452C2" w:rsidRDefault="001452C2" w:rsidP="008E1987">
      <w:pPr>
        <w:spacing w:before="240" w:after="240" w:line="360" w:lineRule="auto"/>
        <w:jc w:val="both"/>
        <w:rPr>
          <w:rFonts w:ascii="Calibri" w:eastAsia="Calibri" w:hAnsi="Calibri" w:cs="Calibri"/>
          <w:i/>
          <w:iCs/>
          <w:sz w:val="24"/>
          <w:szCs w:val="24"/>
        </w:rPr>
      </w:pPr>
      <w:r w:rsidRPr="003E5CB0">
        <w:rPr>
          <w:rFonts w:ascii="Calibri" w:eastAsia="Calibri" w:hAnsi="Calibri" w:cs="Calibri"/>
          <w:i/>
          <w:iCs/>
          <w:sz w:val="24"/>
          <w:szCs w:val="24"/>
        </w:rPr>
        <w:t>Resultados</w:t>
      </w:r>
      <w:r>
        <w:rPr>
          <w:rFonts w:ascii="Calibri" w:eastAsia="Calibri" w:hAnsi="Calibri" w:cs="Calibri"/>
          <w:i/>
          <w:iCs/>
          <w:sz w:val="24"/>
          <w:szCs w:val="24"/>
        </w:rPr>
        <w:t xml:space="preserve"> obtenidos en 1° y 2° </w:t>
      </w:r>
      <w:r w:rsidRPr="003E5CB0">
        <w:rPr>
          <w:rFonts w:ascii="Calibri" w:eastAsia="Calibri" w:hAnsi="Calibri" w:cs="Calibri"/>
          <w:i/>
          <w:iCs/>
          <w:sz w:val="24"/>
          <w:szCs w:val="24"/>
        </w:rPr>
        <w:t>en</w:t>
      </w:r>
      <w:r>
        <w:rPr>
          <w:rFonts w:ascii="Calibri" w:eastAsia="Calibri" w:hAnsi="Calibri" w:cs="Calibri"/>
          <w:i/>
          <w:iCs/>
          <w:sz w:val="24"/>
          <w:szCs w:val="24"/>
        </w:rPr>
        <w:t xml:space="preserve"> la evaluación interna de lenguaje.</w:t>
      </w:r>
    </w:p>
    <w:p w14:paraId="000AB42D" w14:textId="02EB9D56" w:rsidR="008E1987" w:rsidRDefault="008E1987" w:rsidP="008E1987">
      <w:pPr>
        <w:spacing w:before="240" w:after="240" w:line="360" w:lineRule="auto"/>
        <w:jc w:val="center"/>
        <w:rPr>
          <w:rFonts w:ascii="Calibri" w:eastAsia="Calibri" w:hAnsi="Calibri" w:cs="Calibri"/>
          <w:sz w:val="24"/>
          <w:szCs w:val="24"/>
        </w:rPr>
      </w:pPr>
      <w:r>
        <w:rPr>
          <w:noProof/>
        </w:rPr>
        <w:drawing>
          <wp:inline distT="0" distB="0" distL="0" distR="0" wp14:anchorId="23FF9FDF" wp14:editId="24644E28">
            <wp:extent cx="3960000" cy="2520000"/>
            <wp:effectExtent l="0" t="0" r="2540" b="0"/>
            <wp:docPr id="557702110" name="Gráfico 1">
              <a:extLst xmlns:a="http://schemas.openxmlformats.org/drawingml/2006/main">
                <a:ext uri="{FF2B5EF4-FFF2-40B4-BE49-F238E27FC236}">
                  <a16:creationId xmlns:a16="http://schemas.microsoft.com/office/drawing/2014/main" id="{C8EC485E-B115-9249-4587-8C63A1A737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FEC9DDA" w14:textId="75E088D4" w:rsidR="00212E54" w:rsidRPr="00212E54" w:rsidRDefault="008E1987" w:rsidP="00212E54">
      <w:pPr>
        <w:spacing w:before="240" w:after="240" w:line="360" w:lineRule="auto"/>
        <w:jc w:val="both"/>
        <w:rPr>
          <w:rFonts w:ascii="Calibri" w:eastAsia="Calibri" w:hAnsi="Calibri" w:cs="Calibri"/>
          <w:sz w:val="24"/>
          <w:szCs w:val="24"/>
          <w:lang w:val="es-CL"/>
        </w:rPr>
      </w:pPr>
      <w:r>
        <w:rPr>
          <w:rFonts w:ascii="Calibri" w:eastAsia="Calibri" w:hAnsi="Calibri" w:cs="Calibri"/>
          <w:sz w:val="24"/>
          <w:szCs w:val="24"/>
          <w:lang w:val="es-CL"/>
        </w:rPr>
        <w:t>Est</w:t>
      </w:r>
      <w:r w:rsidR="001452C2">
        <w:rPr>
          <w:rFonts w:ascii="Calibri" w:eastAsia="Calibri" w:hAnsi="Calibri" w:cs="Calibri"/>
          <w:sz w:val="24"/>
          <w:szCs w:val="24"/>
          <w:lang w:val="es-CL"/>
        </w:rPr>
        <w:t xml:space="preserve">e gráfico </w:t>
      </w:r>
      <w:r w:rsidR="00212E54" w:rsidRPr="00212E54">
        <w:rPr>
          <w:rFonts w:ascii="Calibri" w:eastAsia="Calibri" w:hAnsi="Calibri" w:cs="Calibri"/>
          <w:sz w:val="24"/>
          <w:szCs w:val="24"/>
          <w:lang w:val="es-CL"/>
        </w:rPr>
        <w:t>revela diferencias significativas en la comprensión lectora de los estudiantes de 1° y 2° básico en diferentes tipos de textos: cuentos, instructivos e informativos.</w:t>
      </w:r>
    </w:p>
    <w:p w14:paraId="3E2C1D60" w14:textId="08F02F6A" w:rsidR="003C5326" w:rsidRPr="00212E54" w:rsidRDefault="00212E54" w:rsidP="00212E54">
      <w:pPr>
        <w:spacing w:before="240" w:after="240" w:line="360" w:lineRule="auto"/>
        <w:jc w:val="both"/>
        <w:rPr>
          <w:rFonts w:ascii="Calibri" w:eastAsia="Calibri" w:hAnsi="Calibri" w:cs="Calibri"/>
          <w:sz w:val="24"/>
          <w:szCs w:val="24"/>
          <w:lang w:val="es-CL"/>
        </w:rPr>
      </w:pPr>
      <w:r w:rsidRPr="00212E54">
        <w:rPr>
          <w:rFonts w:ascii="Calibri" w:eastAsia="Calibri" w:hAnsi="Calibri" w:cs="Calibri"/>
          <w:sz w:val="24"/>
          <w:szCs w:val="24"/>
          <w:lang w:val="es-CL"/>
        </w:rPr>
        <w:t>Los estudiantes de ambos niveles mostraron un alto rendimiento en la comprensión de</w:t>
      </w:r>
      <w:r w:rsidR="003C5326">
        <w:rPr>
          <w:rFonts w:ascii="Calibri" w:eastAsia="Calibri" w:hAnsi="Calibri" w:cs="Calibri"/>
          <w:sz w:val="24"/>
          <w:szCs w:val="24"/>
          <w:lang w:val="es-CL"/>
        </w:rPr>
        <w:t>l</w:t>
      </w:r>
      <w:r w:rsidRPr="00212E54">
        <w:rPr>
          <w:rFonts w:ascii="Calibri" w:eastAsia="Calibri" w:hAnsi="Calibri" w:cs="Calibri"/>
          <w:sz w:val="24"/>
          <w:szCs w:val="24"/>
          <w:lang w:val="es-CL"/>
        </w:rPr>
        <w:t xml:space="preserve"> texto narrativo</w:t>
      </w:r>
      <w:r w:rsidR="003C5326">
        <w:rPr>
          <w:rFonts w:ascii="Calibri" w:eastAsia="Calibri" w:hAnsi="Calibri" w:cs="Calibri"/>
          <w:sz w:val="24"/>
          <w:szCs w:val="24"/>
          <w:lang w:val="es-CL"/>
        </w:rPr>
        <w:t>:</w:t>
      </w:r>
      <w:r w:rsidRPr="00212E54">
        <w:rPr>
          <w:rFonts w:ascii="Calibri" w:eastAsia="Calibri" w:hAnsi="Calibri" w:cs="Calibri"/>
          <w:sz w:val="24"/>
          <w:szCs w:val="24"/>
          <w:lang w:val="es-CL"/>
        </w:rPr>
        <w:t xml:space="preserve"> cuentos, con</w:t>
      </w:r>
      <w:r w:rsidR="003C5326" w:rsidRPr="003C5326">
        <w:rPr>
          <w:rFonts w:ascii="Calibri" w:eastAsia="Calibri" w:hAnsi="Calibri" w:cs="Calibri"/>
          <w:sz w:val="24"/>
          <w:szCs w:val="24"/>
          <w:lang w:val="es-CL"/>
        </w:rPr>
        <w:t xml:space="preserve"> un alto porcentaje de logro en </w:t>
      </w:r>
      <w:r w:rsidR="003C5326">
        <w:rPr>
          <w:rFonts w:ascii="Calibri" w:eastAsia="Calibri" w:hAnsi="Calibri" w:cs="Calibri"/>
          <w:sz w:val="24"/>
          <w:szCs w:val="24"/>
          <w:lang w:val="es-CL"/>
        </w:rPr>
        <w:t>primero y segundo básico (82% y 77% respectivamente).</w:t>
      </w:r>
      <w:r w:rsidR="003C5326" w:rsidRPr="003C5326">
        <w:rPr>
          <w:rFonts w:ascii="Calibri" w:eastAsia="Calibri" w:hAnsi="Calibri" w:cs="Calibri"/>
          <w:sz w:val="24"/>
          <w:szCs w:val="24"/>
          <w:lang w:val="es-CL"/>
        </w:rPr>
        <w:t xml:space="preserve"> Sin embargo, </w:t>
      </w:r>
      <w:r w:rsidR="003C5326">
        <w:rPr>
          <w:rFonts w:ascii="Calibri" w:eastAsia="Calibri" w:hAnsi="Calibri" w:cs="Calibri"/>
          <w:sz w:val="24"/>
          <w:szCs w:val="24"/>
          <w:lang w:val="es-CL"/>
        </w:rPr>
        <w:t>el</w:t>
      </w:r>
      <w:r w:rsidR="003C5326" w:rsidRPr="003C5326">
        <w:rPr>
          <w:rFonts w:ascii="Calibri" w:eastAsia="Calibri" w:hAnsi="Calibri" w:cs="Calibri"/>
          <w:sz w:val="24"/>
          <w:szCs w:val="24"/>
          <w:lang w:val="es-CL"/>
        </w:rPr>
        <w:t xml:space="preserve"> leve descenso en el logro en </w:t>
      </w:r>
      <w:r w:rsidR="003C5326">
        <w:rPr>
          <w:rFonts w:ascii="Calibri" w:eastAsia="Calibri" w:hAnsi="Calibri" w:cs="Calibri"/>
          <w:sz w:val="24"/>
          <w:szCs w:val="24"/>
          <w:lang w:val="es-CL"/>
        </w:rPr>
        <w:t xml:space="preserve">segundo </w:t>
      </w:r>
      <w:r w:rsidR="003C5326" w:rsidRPr="003C5326">
        <w:rPr>
          <w:rFonts w:ascii="Calibri" w:eastAsia="Calibri" w:hAnsi="Calibri" w:cs="Calibri"/>
          <w:sz w:val="24"/>
          <w:szCs w:val="24"/>
          <w:lang w:val="es-CL"/>
        </w:rPr>
        <w:t xml:space="preserve">podría atribuirse a la transición y adaptación a una variedad más amplia de textos en el currículo. </w:t>
      </w:r>
      <w:r w:rsidR="003C5326">
        <w:rPr>
          <w:rFonts w:ascii="Calibri" w:eastAsia="Calibri" w:hAnsi="Calibri" w:cs="Calibri"/>
          <w:sz w:val="24"/>
          <w:szCs w:val="24"/>
          <w:lang w:val="es-CL"/>
        </w:rPr>
        <w:t>Este alto nivel de desempeño se podría explicar debido a que, l</w:t>
      </w:r>
      <w:r w:rsidR="003C5326" w:rsidRPr="003C5326">
        <w:rPr>
          <w:rFonts w:ascii="Calibri" w:eastAsia="Calibri" w:hAnsi="Calibri" w:cs="Calibri"/>
          <w:sz w:val="24"/>
          <w:szCs w:val="24"/>
          <w:lang w:val="es-CL"/>
        </w:rPr>
        <w:t>os cuentos son formatos narrativos con los cuales los estudiantes tienen mayor familiaridad desde la etapa de educación parvularia y en el entorno doméstico</w:t>
      </w:r>
      <w:r w:rsidR="003C5326">
        <w:rPr>
          <w:rFonts w:ascii="Calibri" w:eastAsia="Calibri" w:hAnsi="Calibri" w:cs="Calibri"/>
          <w:sz w:val="24"/>
          <w:szCs w:val="24"/>
          <w:lang w:val="es-CL"/>
        </w:rPr>
        <w:t>.</w:t>
      </w:r>
    </w:p>
    <w:p w14:paraId="7556611E" w14:textId="55553077" w:rsidR="003C5326" w:rsidRPr="003C5326" w:rsidRDefault="003C5326" w:rsidP="003C5326">
      <w:pPr>
        <w:spacing w:before="240" w:after="240" w:line="360" w:lineRule="auto"/>
        <w:jc w:val="both"/>
        <w:rPr>
          <w:rFonts w:ascii="Calibri" w:eastAsia="Calibri" w:hAnsi="Calibri" w:cs="Calibri"/>
          <w:sz w:val="24"/>
          <w:szCs w:val="24"/>
          <w:lang w:val="es-CL"/>
        </w:rPr>
      </w:pPr>
      <w:r w:rsidRPr="003C5326">
        <w:rPr>
          <w:rFonts w:ascii="Calibri" w:eastAsia="Calibri" w:hAnsi="Calibri" w:cs="Calibri"/>
          <w:sz w:val="24"/>
          <w:szCs w:val="24"/>
          <w:lang w:val="es-CL"/>
        </w:rPr>
        <w:t xml:space="preserve">Al comparar la comprensión de textos instructivos, que demandan el seguimiento de secuencias y comandos, se percibe una reducción en el nivel "Logrado" </w:t>
      </w:r>
      <w:r>
        <w:rPr>
          <w:rFonts w:ascii="Calibri" w:eastAsia="Calibri" w:hAnsi="Calibri" w:cs="Calibri"/>
          <w:sz w:val="24"/>
          <w:szCs w:val="24"/>
          <w:lang w:val="es-CL"/>
        </w:rPr>
        <w:t xml:space="preserve">por parte de ambos cursos. </w:t>
      </w:r>
      <w:r w:rsidR="00212E54" w:rsidRPr="00212E54">
        <w:rPr>
          <w:rFonts w:ascii="Calibri" w:eastAsia="Calibri" w:hAnsi="Calibri" w:cs="Calibri"/>
          <w:sz w:val="24"/>
          <w:szCs w:val="24"/>
          <w:lang w:val="es-CL"/>
        </w:rPr>
        <w:t xml:space="preserve">Mientras que en 1° básico </w:t>
      </w:r>
      <w:r w:rsidR="001C797C">
        <w:rPr>
          <w:rFonts w:ascii="Calibri" w:eastAsia="Calibri" w:hAnsi="Calibri" w:cs="Calibri"/>
          <w:sz w:val="24"/>
          <w:szCs w:val="24"/>
          <w:lang w:val="es-CL"/>
        </w:rPr>
        <w:t xml:space="preserve">un 77% de los estudiantes </w:t>
      </w:r>
      <w:r w:rsidR="00212E54" w:rsidRPr="00212E54">
        <w:rPr>
          <w:rFonts w:ascii="Calibri" w:eastAsia="Calibri" w:hAnsi="Calibri" w:cs="Calibri"/>
          <w:sz w:val="24"/>
          <w:szCs w:val="24"/>
          <w:lang w:val="es-CL"/>
        </w:rPr>
        <w:t xml:space="preserve">alcanza el nivel "Logrado" en </w:t>
      </w:r>
      <w:r w:rsidR="000F2739">
        <w:rPr>
          <w:rFonts w:ascii="Calibri" w:eastAsia="Calibri" w:hAnsi="Calibri" w:cs="Calibri"/>
          <w:sz w:val="24"/>
          <w:szCs w:val="24"/>
          <w:lang w:val="es-CL"/>
        </w:rPr>
        <w:t xml:space="preserve">2° básico solo un 55% alcanza ese nivel de logro. </w:t>
      </w:r>
      <w:r w:rsidRPr="003C5326">
        <w:rPr>
          <w:rFonts w:ascii="Calibri" w:eastAsia="Calibri" w:hAnsi="Calibri" w:cs="Calibri"/>
          <w:sz w:val="24"/>
          <w:szCs w:val="24"/>
          <w:lang w:val="es-CL"/>
        </w:rPr>
        <w:t>Esta disminución, junto con un incremento en los niveles "Medianamente Logrado" y "No Logrado" en el segundo</w:t>
      </w:r>
      <w:r w:rsidR="005B7E48">
        <w:rPr>
          <w:rFonts w:ascii="Calibri" w:eastAsia="Calibri" w:hAnsi="Calibri" w:cs="Calibri"/>
          <w:sz w:val="24"/>
          <w:szCs w:val="24"/>
          <w:lang w:val="es-CL"/>
        </w:rPr>
        <w:t xml:space="preserve"> básico</w:t>
      </w:r>
      <w:r w:rsidRPr="003C5326">
        <w:rPr>
          <w:rFonts w:ascii="Calibri" w:eastAsia="Calibri" w:hAnsi="Calibri" w:cs="Calibri"/>
          <w:sz w:val="24"/>
          <w:szCs w:val="24"/>
          <w:lang w:val="es-CL"/>
        </w:rPr>
        <w:t>, sugiere una dificultad creciente en la comprensión de este tipo de texto conforme avanzan en el currículo escolar.</w:t>
      </w:r>
    </w:p>
    <w:p w14:paraId="013BD2DC" w14:textId="35D2D535" w:rsidR="00212E54" w:rsidRPr="00DA238A" w:rsidRDefault="003C5326" w:rsidP="58C46B32">
      <w:pPr>
        <w:spacing w:before="240" w:after="240" w:line="360" w:lineRule="auto"/>
        <w:jc w:val="both"/>
        <w:rPr>
          <w:rFonts w:ascii="Calibri" w:eastAsia="Calibri" w:hAnsi="Calibri" w:cs="Calibri"/>
          <w:sz w:val="24"/>
          <w:szCs w:val="24"/>
          <w:lang w:val="es-CL"/>
        </w:rPr>
      </w:pPr>
      <w:r w:rsidRPr="003C5326">
        <w:rPr>
          <w:rFonts w:ascii="Calibri" w:eastAsia="Calibri" w:hAnsi="Calibri" w:cs="Calibri"/>
          <w:sz w:val="24"/>
          <w:szCs w:val="24"/>
          <w:lang w:val="es-CL"/>
        </w:rPr>
        <w:lastRenderedPageBreak/>
        <w:t xml:space="preserve">La comprensión de textos informativos presenta un desafío aún mayor para los estudiantes, con un 64% en 1° básico alcanzando el nivel "Logrado", en contraste con solo un 18% en 2° básico. Esta diferencia notable podría reflejar una brecha en la habilidad de los estudiantes para manejar y sintetizar información. Además, es preocupante que una proporción considerable de estudiantes en ambos </w:t>
      </w:r>
      <w:r w:rsidR="005B7E48">
        <w:rPr>
          <w:rFonts w:ascii="Calibri" w:eastAsia="Calibri" w:hAnsi="Calibri" w:cs="Calibri"/>
          <w:sz w:val="24"/>
          <w:szCs w:val="24"/>
          <w:lang w:val="es-CL"/>
        </w:rPr>
        <w:t xml:space="preserve">cursos </w:t>
      </w:r>
      <w:r w:rsidRPr="003C5326">
        <w:rPr>
          <w:rFonts w:ascii="Calibri" w:eastAsia="Calibri" w:hAnsi="Calibri" w:cs="Calibri"/>
          <w:sz w:val="24"/>
          <w:szCs w:val="24"/>
          <w:lang w:val="es-CL"/>
        </w:rPr>
        <w:t>se sitúe en el nivel "No Logrado", siendo este el tipo de texto con el mayor número de estudiantes enfrentando dificultades.</w:t>
      </w:r>
    </w:p>
    <w:p w14:paraId="20256D79" w14:textId="4A665396" w:rsidR="000F2739" w:rsidRDefault="005B7E48" w:rsidP="00F65E57">
      <w:pPr>
        <w:spacing w:before="240" w:after="240" w:line="360" w:lineRule="auto"/>
        <w:jc w:val="both"/>
        <w:rPr>
          <w:rFonts w:asciiTheme="majorHAnsi" w:hAnsiTheme="majorHAnsi" w:cstheme="majorHAnsi"/>
          <w:sz w:val="24"/>
          <w:szCs w:val="24"/>
        </w:rPr>
      </w:pPr>
      <w:r w:rsidRPr="00F65E57">
        <w:rPr>
          <w:rFonts w:asciiTheme="majorHAnsi" w:hAnsiTheme="majorHAnsi" w:cstheme="majorHAnsi"/>
          <w:sz w:val="24"/>
          <w:szCs w:val="24"/>
        </w:rPr>
        <w:t xml:space="preserve">Por lo tanto, </w:t>
      </w:r>
      <w:r>
        <w:rPr>
          <w:rFonts w:asciiTheme="majorHAnsi" w:hAnsiTheme="majorHAnsi" w:cstheme="majorHAnsi"/>
          <w:sz w:val="24"/>
          <w:szCs w:val="24"/>
        </w:rPr>
        <w:t xml:space="preserve">se hace urgente la toma de decisiones y acciones que permitan un trabajo articulado entre las docentes de ambos </w:t>
      </w:r>
      <w:r w:rsidR="00DA238A">
        <w:rPr>
          <w:rFonts w:asciiTheme="majorHAnsi" w:hAnsiTheme="majorHAnsi" w:cstheme="majorHAnsi"/>
          <w:sz w:val="24"/>
          <w:szCs w:val="24"/>
        </w:rPr>
        <w:t>niveles</w:t>
      </w:r>
      <w:r>
        <w:rPr>
          <w:rFonts w:asciiTheme="majorHAnsi" w:hAnsiTheme="majorHAnsi" w:cstheme="majorHAnsi"/>
          <w:sz w:val="24"/>
          <w:szCs w:val="24"/>
        </w:rPr>
        <w:t>, para lograr una articulación</w:t>
      </w:r>
      <w:r w:rsidRPr="00F65E57">
        <w:rPr>
          <w:rFonts w:asciiTheme="majorHAnsi" w:hAnsiTheme="majorHAnsi" w:cstheme="majorHAnsi"/>
          <w:sz w:val="24"/>
          <w:szCs w:val="24"/>
        </w:rPr>
        <w:t xml:space="preserve"> </w:t>
      </w:r>
      <w:r>
        <w:rPr>
          <w:rFonts w:asciiTheme="majorHAnsi" w:hAnsiTheme="majorHAnsi" w:cstheme="majorHAnsi"/>
          <w:sz w:val="24"/>
          <w:szCs w:val="24"/>
        </w:rPr>
        <w:t>a nivel curricular y evaluativo, para abordar la baja comprensión de lectura de los estudiantes de ambos niveles en los textos instructivos e informativos</w:t>
      </w:r>
      <w:r w:rsidR="00DA238A">
        <w:rPr>
          <w:rFonts w:asciiTheme="majorHAnsi" w:hAnsiTheme="majorHAnsi" w:cstheme="majorHAnsi"/>
          <w:sz w:val="24"/>
          <w:szCs w:val="24"/>
        </w:rPr>
        <w:t>.</w:t>
      </w:r>
    </w:p>
    <w:p w14:paraId="098673B6" w14:textId="2C17B3D4" w:rsidR="002A25DA" w:rsidRPr="002A25DA" w:rsidRDefault="002A25DA" w:rsidP="002A25DA">
      <w:pPr>
        <w:spacing w:before="240" w:after="240" w:line="360" w:lineRule="auto"/>
        <w:jc w:val="both"/>
        <w:rPr>
          <w:rFonts w:asciiTheme="majorHAnsi" w:hAnsiTheme="majorHAnsi" w:cstheme="majorHAnsi"/>
          <w:sz w:val="24"/>
          <w:szCs w:val="24"/>
          <w:lang w:val="es-CL"/>
        </w:rPr>
      </w:pPr>
      <w:r>
        <w:rPr>
          <w:rFonts w:asciiTheme="majorHAnsi" w:hAnsiTheme="majorHAnsi" w:cstheme="majorHAnsi"/>
          <w:sz w:val="24"/>
          <w:szCs w:val="24"/>
          <w:lang w:val="es-CL"/>
        </w:rPr>
        <w:t>En síntesis, el diagnóstico realizado ha</w:t>
      </w:r>
      <w:r w:rsidRPr="002A25DA">
        <w:rPr>
          <w:rFonts w:asciiTheme="majorHAnsi" w:hAnsiTheme="majorHAnsi" w:cstheme="majorHAnsi"/>
          <w:sz w:val="24"/>
          <w:szCs w:val="24"/>
          <w:lang w:val="es-CL"/>
        </w:rPr>
        <w:t xml:space="preserve"> permitido explorar en las prácticas pedagógicas en torno a la enseñanza de la lectura en los niveles de primero y segundo básico, así como evaluar las competencias lectoras de los estudiantes en estos niveles. A través de </w:t>
      </w:r>
      <w:r>
        <w:rPr>
          <w:rFonts w:asciiTheme="majorHAnsi" w:hAnsiTheme="majorHAnsi" w:cstheme="majorHAnsi"/>
          <w:sz w:val="24"/>
          <w:szCs w:val="24"/>
          <w:lang w:val="es-CL"/>
        </w:rPr>
        <w:t xml:space="preserve">la </w:t>
      </w:r>
      <w:r w:rsidRPr="002A25DA">
        <w:rPr>
          <w:rFonts w:asciiTheme="majorHAnsi" w:hAnsiTheme="majorHAnsi" w:cstheme="majorHAnsi"/>
          <w:sz w:val="24"/>
          <w:szCs w:val="24"/>
          <w:lang w:val="es-CL"/>
        </w:rPr>
        <w:t>entrevista</w:t>
      </w:r>
      <w:r>
        <w:rPr>
          <w:rFonts w:asciiTheme="majorHAnsi" w:hAnsiTheme="majorHAnsi" w:cstheme="majorHAnsi"/>
          <w:sz w:val="24"/>
          <w:szCs w:val="24"/>
          <w:lang w:val="es-CL"/>
        </w:rPr>
        <w:t xml:space="preserve"> </w:t>
      </w:r>
      <w:r w:rsidRPr="002A25DA">
        <w:rPr>
          <w:rFonts w:asciiTheme="majorHAnsi" w:hAnsiTheme="majorHAnsi" w:cstheme="majorHAnsi"/>
          <w:sz w:val="24"/>
          <w:szCs w:val="24"/>
          <w:lang w:val="es-CL"/>
        </w:rPr>
        <w:t xml:space="preserve">semiestructurada con </w:t>
      </w:r>
      <w:r>
        <w:rPr>
          <w:rFonts w:asciiTheme="majorHAnsi" w:hAnsiTheme="majorHAnsi" w:cstheme="majorHAnsi"/>
          <w:sz w:val="24"/>
          <w:szCs w:val="24"/>
          <w:lang w:val="es-CL"/>
        </w:rPr>
        <w:t xml:space="preserve">una de las </w:t>
      </w:r>
      <w:r w:rsidRPr="002A25DA">
        <w:rPr>
          <w:rFonts w:asciiTheme="majorHAnsi" w:hAnsiTheme="majorHAnsi" w:cstheme="majorHAnsi"/>
          <w:sz w:val="24"/>
          <w:szCs w:val="24"/>
          <w:lang w:val="es-CL"/>
        </w:rPr>
        <w:t>docentes</w:t>
      </w:r>
      <w:r>
        <w:rPr>
          <w:rFonts w:asciiTheme="majorHAnsi" w:hAnsiTheme="majorHAnsi" w:cstheme="majorHAnsi"/>
          <w:sz w:val="24"/>
          <w:szCs w:val="24"/>
          <w:lang w:val="es-CL"/>
        </w:rPr>
        <w:t>, los aportes de la investigadora como otra de las docentes</w:t>
      </w:r>
      <w:r w:rsidRPr="002A25DA">
        <w:rPr>
          <w:rFonts w:asciiTheme="majorHAnsi" w:hAnsiTheme="majorHAnsi" w:cstheme="majorHAnsi"/>
          <w:sz w:val="24"/>
          <w:szCs w:val="24"/>
          <w:lang w:val="es-CL"/>
        </w:rPr>
        <w:t xml:space="preserve"> y evaluaciones diagnósticas e institucionales, </w:t>
      </w:r>
      <w:r>
        <w:rPr>
          <w:rFonts w:asciiTheme="majorHAnsi" w:hAnsiTheme="majorHAnsi" w:cstheme="majorHAnsi"/>
          <w:sz w:val="24"/>
          <w:szCs w:val="24"/>
          <w:lang w:val="es-CL"/>
        </w:rPr>
        <w:t>se</w:t>
      </w:r>
      <w:r w:rsidRPr="002A25DA">
        <w:rPr>
          <w:rFonts w:asciiTheme="majorHAnsi" w:hAnsiTheme="majorHAnsi" w:cstheme="majorHAnsi"/>
          <w:sz w:val="24"/>
          <w:szCs w:val="24"/>
          <w:lang w:val="es-CL"/>
        </w:rPr>
        <w:t xml:space="preserve"> ha destacado la eficacia de las metodologías empleadas para desarrollar la decodificación textual</w:t>
      </w:r>
      <w:r>
        <w:rPr>
          <w:rFonts w:asciiTheme="majorHAnsi" w:hAnsiTheme="majorHAnsi" w:cstheme="majorHAnsi"/>
          <w:sz w:val="24"/>
          <w:szCs w:val="24"/>
          <w:lang w:val="es-CL"/>
        </w:rPr>
        <w:t>.</w:t>
      </w:r>
    </w:p>
    <w:p w14:paraId="0611BD73" w14:textId="6463AF33" w:rsidR="002A25DA" w:rsidRPr="002A25DA" w:rsidRDefault="002A25DA" w:rsidP="002A25DA">
      <w:pPr>
        <w:spacing w:before="240" w:after="240" w:line="360" w:lineRule="auto"/>
        <w:jc w:val="both"/>
        <w:rPr>
          <w:rFonts w:asciiTheme="majorHAnsi" w:hAnsiTheme="majorHAnsi" w:cstheme="majorHAnsi"/>
          <w:sz w:val="24"/>
          <w:szCs w:val="24"/>
          <w:lang w:val="es-CL"/>
        </w:rPr>
      </w:pPr>
      <w:r w:rsidRPr="002A25DA">
        <w:rPr>
          <w:rFonts w:asciiTheme="majorHAnsi" w:hAnsiTheme="majorHAnsi" w:cstheme="majorHAnsi"/>
          <w:sz w:val="24"/>
          <w:szCs w:val="24"/>
          <w:lang w:val="es-CL"/>
        </w:rPr>
        <w:t xml:space="preserve">Los resultados obtenidos reflejan un sólido dominio en la decodificación de textos por parte de los estudiantes, un logro que </w:t>
      </w:r>
      <w:r>
        <w:rPr>
          <w:rFonts w:asciiTheme="majorHAnsi" w:hAnsiTheme="majorHAnsi" w:cstheme="majorHAnsi"/>
          <w:sz w:val="24"/>
          <w:szCs w:val="24"/>
          <w:lang w:val="es-CL"/>
        </w:rPr>
        <w:t>evidencia el trabajo</w:t>
      </w:r>
      <w:r w:rsidRPr="002A25DA">
        <w:rPr>
          <w:rFonts w:asciiTheme="majorHAnsi" w:hAnsiTheme="majorHAnsi" w:cstheme="majorHAnsi"/>
          <w:sz w:val="24"/>
          <w:szCs w:val="24"/>
          <w:lang w:val="es-CL"/>
        </w:rPr>
        <w:t xml:space="preserve"> de las docentes en la aplicación de métodos fonéticos y en la diversificación de materiales didácticos. Sin embargo, a pesar de estos </w:t>
      </w:r>
      <w:r>
        <w:rPr>
          <w:rFonts w:asciiTheme="majorHAnsi" w:hAnsiTheme="majorHAnsi" w:cstheme="majorHAnsi"/>
          <w:sz w:val="24"/>
          <w:szCs w:val="24"/>
          <w:lang w:val="es-CL"/>
        </w:rPr>
        <w:t>resultados positivos</w:t>
      </w:r>
      <w:r w:rsidRPr="002A25DA">
        <w:rPr>
          <w:rFonts w:asciiTheme="majorHAnsi" w:hAnsiTheme="majorHAnsi" w:cstheme="majorHAnsi"/>
          <w:sz w:val="24"/>
          <w:szCs w:val="24"/>
          <w:lang w:val="es-CL"/>
        </w:rPr>
        <w:t xml:space="preserve">, se identificó una brecha notable en la comprensión lectora, particularmente en </w:t>
      </w:r>
      <w:r>
        <w:rPr>
          <w:rFonts w:asciiTheme="majorHAnsi" w:hAnsiTheme="majorHAnsi" w:cstheme="majorHAnsi"/>
          <w:sz w:val="24"/>
          <w:szCs w:val="24"/>
          <w:lang w:val="es-CL"/>
        </w:rPr>
        <w:t>los</w:t>
      </w:r>
      <w:r w:rsidRPr="002A25DA">
        <w:rPr>
          <w:rFonts w:asciiTheme="majorHAnsi" w:hAnsiTheme="majorHAnsi" w:cstheme="majorHAnsi"/>
          <w:sz w:val="24"/>
          <w:szCs w:val="24"/>
          <w:lang w:val="es-CL"/>
        </w:rPr>
        <w:t xml:space="preserve"> textos instructivos e informativos. Tal hallazgo </w:t>
      </w:r>
      <w:r>
        <w:rPr>
          <w:rFonts w:asciiTheme="majorHAnsi" w:hAnsiTheme="majorHAnsi" w:cstheme="majorHAnsi"/>
          <w:sz w:val="24"/>
          <w:szCs w:val="24"/>
          <w:lang w:val="es-CL"/>
        </w:rPr>
        <w:t>resalta un área</w:t>
      </w:r>
      <w:r w:rsidRPr="002A25DA">
        <w:rPr>
          <w:rFonts w:asciiTheme="majorHAnsi" w:hAnsiTheme="majorHAnsi" w:cstheme="majorHAnsi"/>
          <w:sz w:val="24"/>
          <w:szCs w:val="24"/>
          <w:lang w:val="es-CL"/>
        </w:rPr>
        <w:t xml:space="preserve"> de oportunidad para la intervención educativa, sugiriendo que, mientras los estudiantes pueden leer palabras</w:t>
      </w:r>
      <w:r>
        <w:rPr>
          <w:rFonts w:asciiTheme="majorHAnsi" w:hAnsiTheme="majorHAnsi" w:cstheme="majorHAnsi"/>
          <w:sz w:val="24"/>
          <w:szCs w:val="24"/>
          <w:lang w:val="es-CL"/>
        </w:rPr>
        <w:t xml:space="preserve"> y </w:t>
      </w:r>
      <w:r w:rsidRPr="002A25DA">
        <w:rPr>
          <w:rFonts w:asciiTheme="majorHAnsi" w:hAnsiTheme="majorHAnsi" w:cstheme="majorHAnsi"/>
          <w:sz w:val="24"/>
          <w:szCs w:val="24"/>
          <w:lang w:val="es-CL"/>
        </w:rPr>
        <w:t>oraciones, su habilidad para comprender</w:t>
      </w:r>
      <w:r>
        <w:rPr>
          <w:rFonts w:asciiTheme="majorHAnsi" w:hAnsiTheme="majorHAnsi" w:cstheme="majorHAnsi"/>
          <w:sz w:val="24"/>
          <w:szCs w:val="24"/>
          <w:lang w:val="es-CL"/>
        </w:rPr>
        <w:t xml:space="preserve"> e </w:t>
      </w:r>
      <w:r w:rsidRPr="002A25DA">
        <w:rPr>
          <w:rFonts w:asciiTheme="majorHAnsi" w:hAnsiTheme="majorHAnsi" w:cstheme="majorHAnsi"/>
          <w:sz w:val="24"/>
          <w:szCs w:val="24"/>
          <w:lang w:val="es-CL"/>
        </w:rPr>
        <w:t>interpretar la información presentada en diferentes formatos de texto aún requiere desarrollo.</w:t>
      </w:r>
    </w:p>
    <w:p w14:paraId="719D9E52" w14:textId="5F453268" w:rsidR="002A25DA" w:rsidRDefault="002A25DA" w:rsidP="002A25DA">
      <w:pPr>
        <w:spacing w:before="240" w:after="240" w:line="360" w:lineRule="auto"/>
        <w:jc w:val="both"/>
        <w:rPr>
          <w:rFonts w:asciiTheme="majorHAnsi" w:hAnsiTheme="majorHAnsi" w:cstheme="majorHAnsi"/>
          <w:sz w:val="24"/>
          <w:szCs w:val="24"/>
          <w:lang w:val="es-CL"/>
        </w:rPr>
      </w:pPr>
      <w:r w:rsidRPr="002A25DA">
        <w:rPr>
          <w:rFonts w:asciiTheme="majorHAnsi" w:hAnsiTheme="majorHAnsi" w:cstheme="majorHAnsi"/>
          <w:sz w:val="24"/>
          <w:szCs w:val="24"/>
          <w:lang w:val="es-CL"/>
        </w:rPr>
        <w:t>Esta situación subraya la importancia de no solo enseñar a los estudiantes a leer, sino también a comprender lo que leen, una competencia esencial para el éxito académico y personal a largo plazo.</w:t>
      </w:r>
    </w:p>
    <w:p w14:paraId="732C8AFB" w14:textId="62F2BD9F" w:rsidR="000B5AA7" w:rsidRPr="000B5AA7" w:rsidRDefault="000B5AA7" w:rsidP="000B5AA7">
      <w:pPr>
        <w:pStyle w:val="Prrafodelista"/>
        <w:numPr>
          <w:ilvl w:val="2"/>
          <w:numId w:val="41"/>
        </w:numPr>
        <w:spacing w:before="240" w:after="240" w:line="360" w:lineRule="auto"/>
        <w:jc w:val="both"/>
        <w:rPr>
          <w:rFonts w:asciiTheme="majorHAnsi" w:hAnsiTheme="majorHAnsi" w:cstheme="majorHAnsi"/>
          <w:b/>
          <w:bCs/>
          <w:sz w:val="24"/>
          <w:szCs w:val="24"/>
          <w:lang w:val="es-CL"/>
        </w:rPr>
      </w:pPr>
      <w:r w:rsidRPr="000B5AA7">
        <w:rPr>
          <w:rFonts w:asciiTheme="majorHAnsi" w:hAnsiTheme="majorHAnsi" w:cstheme="majorHAnsi"/>
          <w:b/>
          <w:bCs/>
          <w:sz w:val="24"/>
          <w:szCs w:val="24"/>
          <w:lang w:val="es-CL"/>
        </w:rPr>
        <w:lastRenderedPageBreak/>
        <w:t>Conclusiones del diagnóstico.</w:t>
      </w:r>
    </w:p>
    <w:p w14:paraId="46CF9CCF" w14:textId="65E833DF" w:rsidR="002A25DA" w:rsidRPr="002A25DA" w:rsidRDefault="002A25DA" w:rsidP="002A25DA">
      <w:pPr>
        <w:spacing w:before="240" w:after="240" w:line="360" w:lineRule="auto"/>
        <w:jc w:val="both"/>
        <w:rPr>
          <w:rFonts w:asciiTheme="majorHAnsi" w:hAnsiTheme="majorHAnsi" w:cstheme="majorHAnsi"/>
          <w:sz w:val="24"/>
          <w:szCs w:val="24"/>
          <w:lang w:val="es-CL"/>
        </w:rPr>
      </w:pPr>
      <w:r>
        <w:rPr>
          <w:rFonts w:asciiTheme="majorHAnsi" w:hAnsiTheme="majorHAnsi" w:cstheme="majorHAnsi"/>
          <w:sz w:val="24"/>
          <w:szCs w:val="24"/>
          <w:lang w:val="es-CL"/>
        </w:rPr>
        <w:t>En conclusión,</w:t>
      </w:r>
      <w:r w:rsidRPr="002A25DA">
        <w:rPr>
          <w:rFonts w:asciiTheme="majorHAnsi" w:hAnsiTheme="majorHAnsi" w:cstheme="majorHAnsi"/>
          <w:sz w:val="24"/>
          <w:szCs w:val="24"/>
          <w:lang w:val="es-CL"/>
        </w:rPr>
        <w:t xml:space="preserve"> es imperativo generar una innovación curricular </w:t>
      </w:r>
      <w:r>
        <w:rPr>
          <w:rFonts w:asciiTheme="majorHAnsi" w:hAnsiTheme="majorHAnsi" w:cstheme="majorHAnsi"/>
          <w:sz w:val="24"/>
          <w:szCs w:val="24"/>
          <w:lang w:val="es-CL"/>
        </w:rPr>
        <w:t xml:space="preserve">y evaluativa </w:t>
      </w:r>
      <w:r w:rsidRPr="002A25DA">
        <w:rPr>
          <w:rFonts w:asciiTheme="majorHAnsi" w:hAnsiTheme="majorHAnsi" w:cstheme="majorHAnsi"/>
          <w:sz w:val="24"/>
          <w:szCs w:val="24"/>
          <w:lang w:val="es-CL"/>
        </w:rPr>
        <w:t>que se enfoque específicamente en el fortalecimiento de la comprensión lectora en estudiantes de primero y segundo básico. Este enfoque deberá incluir el desarrollo e implementación de estrategias pedagógicas que promuevan un entendimiento profundo y reflexivo de los textos instructivos e informativos, equipando a los estudiantes con las habilidades necesarias para analizar, cuestionar y aplicar la información leída en una variedad de contextos.</w:t>
      </w:r>
      <w:r w:rsidR="00E1373D">
        <w:rPr>
          <w:rFonts w:asciiTheme="majorHAnsi" w:hAnsiTheme="majorHAnsi" w:cstheme="majorHAnsi"/>
          <w:sz w:val="24"/>
          <w:szCs w:val="24"/>
          <w:lang w:val="es-CL"/>
        </w:rPr>
        <w:t xml:space="preserve"> Acompañado de una evaluación que entregue retroalimentación constante a las docentes y los estudiantes acerca de lo aprendido.</w:t>
      </w:r>
    </w:p>
    <w:p w14:paraId="36702A69" w14:textId="448EEED5" w:rsidR="001C54CA" w:rsidRPr="001161E2" w:rsidRDefault="002A25DA" w:rsidP="00F65E57">
      <w:pPr>
        <w:spacing w:before="240" w:after="240" w:line="360" w:lineRule="auto"/>
        <w:jc w:val="both"/>
        <w:rPr>
          <w:rFonts w:asciiTheme="majorHAnsi" w:hAnsiTheme="majorHAnsi" w:cstheme="majorHAnsi"/>
          <w:sz w:val="24"/>
          <w:szCs w:val="24"/>
          <w:lang w:val="es-CL"/>
        </w:rPr>
      </w:pPr>
      <w:r w:rsidRPr="002A25DA">
        <w:rPr>
          <w:rFonts w:asciiTheme="majorHAnsi" w:hAnsiTheme="majorHAnsi" w:cstheme="majorHAnsi"/>
          <w:sz w:val="24"/>
          <w:szCs w:val="24"/>
          <w:lang w:val="es-CL"/>
        </w:rPr>
        <w:t>La implementación de un plan de intervención que atienda estas necesidades representa una oportunidad para enriquecer significativamente el proceso educativo, promoviendo no solo el éxito académico inmediato, sino también fomentando en los estudiantes una base sólida para el futuro. La colaboración entre docentes</w:t>
      </w:r>
      <w:r w:rsidR="00E1373D">
        <w:rPr>
          <w:rFonts w:asciiTheme="majorHAnsi" w:hAnsiTheme="majorHAnsi" w:cstheme="majorHAnsi"/>
          <w:sz w:val="24"/>
          <w:szCs w:val="24"/>
          <w:lang w:val="es-CL"/>
        </w:rPr>
        <w:t xml:space="preserve"> </w:t>
      </w:r>
      <w:r w:rsidRPr="002A25DA">
        <w:rPr>
          <w:rFonts w:asciiTheme="majorHAnsi" w:hAnsiTheme="majorHAnsi" w:cstheme="majorHAnsi"/>
          <w:sz w:val="24"/>
          <w:szCs w:val="24"/>
          <w:lang w:val="es-CL"/>
        </w:rPr>
        <w:t>será esencial para asegurar que esta innovación pedagógica no solo sea efectiva sino también sostenible, marcando un paso adelante en la mejora de la educación lectora.</w:t>
      </w:r>
    </w:p>
    <w:p w14:paraId="3BBBC3FB" w14:textId="4807A8B8" w:rsidR="000B5AA7" w:rsidRPr="000B3C8C" w:rsidRDefault="006C40DA" w:rsidP="000B3C8C">
      <w:pPr>
        <w:pStyle w:val="Prrafodelista"/>
        <w:numPr>
          <w:ilvl w:val="0"/>
          <w:numId w:val="41"/>
        </w:numPr>
        <w:spacing w:before="240" w:after="240" w:line="360" w:lineRule="auto"/>
        <w:jc w:val="both"/>
        <w:rPr>
          <w:rFonts w:ascii="Calibri" w:eastAsia="Calibri" w:hAnsi="Calibri" w:cs="Calibri"/>
          <w:b/>
          <w:bCs/>
          <w:color w:val="000000" w:themeColor="text1"/>
          <w:sz w:val="24"/>
          <w:szCs w:val="24"/>
        </w:rPr>
      </w:pPr>
      <w:r w:rsidRPr="000B3C8C">
        <w:rPr>
          <w:rFonts w:ascii="Calibri" w:eastAsia="Calibri" w:hAnsi="Calibri" w:cs="Calibri"/>
          <w:b/>
          <w:bCs/>
          <w:color w:val="000000" w:themeColor="text1"/>
          <w:sz w:val="24"/>
          <w:szCs w:val="24"/>
        </w:rPr>
        <w:t>D</w:t>
      </w:r>
      <w:r w:rsidR="000B5AA7" w:rsidRPr="000B3C8C">
        <w:rPr>
          <w:rFonts w:ascii="Calibri" w:eastAsia="Calibri" w:hAnsi="Calibri" w:cs="Calibri"/>
          <w:b/>
          <w:bCs/>
          <w:color w:val="000000" w:themeColor="text1"/>
          <w:sz w:val="24"/>
          <w:szCs w:val="24"/>
        </w:rPr>
        <w:t>ISEÑO, DESARROLLO Y EVALUACIÓN DE LA INTERVENCIÓN + INNOVACIÓN</w:t>
      </w:r>
      <w:r w:rsidRPr="000B3C8C">
        <w:rPr>
          <w:rFonts w:ascii="Calibri" w:eastAsia="Calibri" w:hAnsi="Calibri" w:cs="Calibri"/>
          <w:b/>
          <w:bCs/>
          <w:color w:val="000000" w:themeColor="text1"/>
          <w:sz w:val="24"/>
          <w:szCs w:val="24"/>
        </w:rPr>
        <w:t>.</w:t>
      </w:r>
    </w:p>
    <w:p w14:paraId="662E7392" w14:textId="1BA24848" w:rsidR="00281205" w:rsidRPr="00B04766" w:rsidRDefault="006C40DA" w:rsidP="000B5AA7">
      <w:pPr>
        <w:pStyle w:val="Prrafodelista"/>
        <w:spacing w:before="240" w:after="240" w:line="360" w:lineRule="auto"/>
        <w:jc w:val="both"/>
        <w:rPr>
          <w:rFonts w:ascii="Calibri" w:eastAsia="Calibri" w:hAnsi="Calibri" w:cs="Calibri"/>
          <w:b/>
          <w:bCs/>
          <w:color w:val="000000" w:themeColor="text1"/>
          <w:sz w:val="24"/>
          <w:szCs w:val="24"/>
        </w:rPr>
      </w:pPr>
      <w:r w:rsidRPr="00B04766">
        <w:rPr>
          <w:rFonts w:ascii="Calibri" w:eastAsia="Calibri" w:hAnsi="Calibri" w:cs="Calibri"/>
          <w:b/>
          <w:bCs/>
          <w:color w:val="000000" w:themeColor="text1"/>
          <w:sz w:val="24"/>
          <w:szCs w:val="24"/>
        </w:rPr>
        <w:t xml:space="preserve"> </w:t>
      </w:r>
    </w:p>
    <w:p w14:paraId="0CC1D6CB" w14:textId="22434DB3" w:rsidR="000B5AA7" w:rsidRPr="00094FAB" w:rsidRDefault="000B5AA7" w:rsidP="00094FAB">
      <w:pPr>
        <w:pStyle w:val="Prrafodelista"/>
        <w:numPr>
          <w:ilvl w:val="1"/>
          <w:numId w:val="86"/>
        </w:numPr>
        <w:spacing w:before="240" w:after="240" w:line="360" w:lineRule="auto"/>
        <w:jc w:val="both"/>
        <w:rPr>
          <w:rFonts w:ascii="Calibri" w:eastAsia="Calibri" w:hAnsi="Calibri" w:cs="Calibri"/>
          <w:b/>
          <w:bCs/>
          <w:color w:val="000000" w:themeColor="text1"/>
          <w:sz w:val="24"/>
          <w:szCs w:val="24"/>
        </w:rPr>
      </w:pPr>
      <w:bookmarkStart w:id="7" w:name="_Hlk162600461"/>
      <w:r w:rsidRPr="00094FAB">
        <w:rPr>
          <w:rFonts w:ascii="Calibri" w:eastAsia="Calibri" w:hAnsi="Calibri" w:cs="Calibri"/>
          <w:b/>
          <w:bCs/>
          <w:color w:val="000000" w:themeColor="text1"/>
          <w:sz w:val="24"/>
          <w:szCs w:val="24"/>
        </w:rPr>
        <w:t>Descripción del plan de intervención.</w:t>
      </w:r>
    </w:p>
    <w:p w14:paraId="57B3906E" w14:textId="3A6D4376" w:rsidR="00B469D3" w:rsidRDefault="00B469D3" w:rsidP="00B469D3">
      <w:pPr>
        <w:spacing w:before="240" w:after="240" w:line="360" w:lineRule="auto"/>
        <w:jc w:val="both"/>
        <w:rPr>
          <w:rFonts w:ascii="Calibri" w:eastAsia="Calibri" w:hAnsi="Calibri" w:cs="Calibri"/>
          <w:color w:val="000000" w:themeColor="text1"/>
          <w:sz w:val="24"/>
          <w:szCs w:val="24"/>
        </w:rPr>
      </w:pPr>
      <w:r w:rsidRPr="00B469D3">
        <w:rPr>
          <w:rFonts w:ascii="Calibri" w:eastAsia="Calibri" w:hAnsi="Calibri" w:cs="Calibri"/>
          <w:color w:val="000000" w:themeColor="text1"/>
          <w:sz w:val="24"/>
          <w:szCs w:val="24"/>
        </w:rPr>
        <w:t xml:space="preserve">El plan de intervención propuesto para abordar la problemática de los bajos niveles de comprensión lectora en textos instructivos e informativos entre los estudiantes de primero y segundo básico </w:t>
      </w:r>
      <w:r>
        <w:rPr>
          <w:rFonts w:ascii="Calibri" w:eastAsia="Calibri" w:hAnsi="Calibri" w:cs="Calibri"/>
          <w:color w:val="000000" w:themeColor="text1"/>
          <w:sz w:val="24"/>
          <w:szCs w:val="24"/>
        </w:rPr>
        <w:t>consistirá</w:t>
      </w:r>
      <w:r w:rsidRPr="00B469D3">
        <w:rPr>
          <w:rFonts w:ascii="Calibri" w:eastAsia="Calibri" w:hAnsi="Calibri" w:cs="Calibri"/>
          <w:color w:val="000000" w:themeColor="text1"/>
          <w:sz w:val="24"/>
          <w:szCs w:val="24"/>
        </w:rPr>
        <w:t xml:space="preserve"> en una serie de acciones estratégicas diseñadas para fortalecer las habilidades de comprensión lectora</w:t>
      </w:r>
      <w:r>
        <w:rPr>
          <w:rFonts w:ascii="Calibri" w:eastAsia="Calibri" w:hAnsi="Calibri" w:cs="Calibri"/>
          <w:color w:val="000000" w:themeColor="text1"/>
          <w:sz w:val="24"/>
          <w:szCs w:val="24"/>
        </w:rPr>
        <w:t>.</w:t>
      </w:r>
      <w:r w:rsidRPr="00B469D3">
        <w:rPr>
          <w:rFonts w:ascii="Calibri" w:eastAsia="Calibri" w:hAnsi="Calibri" w:cs="Calibri"/>
          <w:color w:val="000000" w:themeColor="text1"/>
          <w:sz w:val="24"/>
          <w:szCs w:val="24"/>
        </w:rPr>
        <w:t xml:space="preserve"> Este plan se centra en la </w:t>
      </w:r>
      <w:r w:rsidR="00B26E01">
        <w:rPr>
          <w:rFonts w:ascii="Calibri" w:eastAsia="Calibri" w:hAnsi="Calibri" w:cs="Calibri"/>
          <w:color w:val="000000" w:themeColor="text1"/>
          <w:sz w:val="24"/>
          <w:szCs w:val="24"/>
        </w:rPr>
        <w:t xml:space="preserve">implementación de una </w:t>
      </w:r>
      <w:r w:rsidRPr="00B469D3">
        <w:rPr>
          <w:rFonts w:ascii="Calibri" w:eastAsia="Calibri" w:hAnsi="Calibri" w:cs="Calibri"/>
          <w:color w:val="000000" w:themeColor="text1"/>
          <w:sz w:val="24"/>
          <w:szCs w:val="24"/>
        </w:rPr>
        <w:t>articulación curricular y evaluativa entre las docentes</w:t>
      </w:r>
      <w:r>
        <w:rPr>
          <w:rFonts w:ascii="Calibri" w:eastAsia="Calibri" w:hAnsi="Calibri" w:cs="Calibri"/>
          <w:color w:val="000000" w:themeColor="text1"/>
          <w:sz w:val="24"/>
          <w:szCs w:val="24"/>
        </w:rPr>
        <w:t xml:space="preserve"> de Lenguaje</w:t>
      </w:r>
      <w:r w:rsidRPr="00B469D3">
        <w:rPr>
          <w:rFonts w:ascii="Calibri" w:eastAsia="Calibri" w:hAnsi="Calibri" w:cs="Calibri"/>
          <w:color w:val="000000" w:themeColor="text1"/>
          <w:sz w:val="24"/>
          <w:szCs w:val="24"/>
        </w:rPr>
        <w:t xml:space="preserve"> de ambos niveles, con el objetivo de seleccionar, implementar y evaluar estrategias pedagógicas efectivas que mejoren la comprensión de lectura de los estudiantes en los tipos de textos mencionados. A continuación, se detallan los componentes clave de este plan de intervención:</w:t>
      </w:r>
    </w:p>
    <w:p w14:paraId="2D9F5BA8" w14:textId="7D324014" w:rsidR="00B26E01" w:rsidRPr="000B5AA7" w:rsidRDefault="00B26E01" w:rsidP="00B469D3">
      <w:pPr>
        <w:spacing w:before="240" w:after="240" w:line="360" w:lineRule="auto"/>
        <w:jc w:val="both"/>
        <w:rPr>
          <w:rFonts w:ascii="Calibri" w:eastAsia="Calibri" w:hAnsi="Calibri" w:cs="Calibri"/>
          <w:color w:val="000000" w:themeColor="text1"/>
          <w:sz w:val="24"/>
          <w:szCs w:val="24"/>
          <w:lang w:val="es-CL"/>
        </w:rPr>
      </w:pPr>
      <w:r w:rsidRPr="00B26E01">
        <w:rPr>
          <w:rFonts w:ascii="Calibri" w:eastAsia="Calibri" w:hAnsi="Calibri" w:cs="Calibri"/>
          <w:color w:val="000000" w:themeColor="text1"/>
          <w:sz w:val="24"/>
          <w:szCs w:val="24"/>
          <w:lang w:val="es-CL"/>
        </w:rPr>
        <w:t xml:space="preserve">En el contexto de la Articulación Curricular, Reyes (en Sáez, 2015) la define como una transición entre dos niveles sucesivos la cual debe ser llevada a cabo por profesionales de la educación, </w:t>
      </w:r>
      <w:r w:rsidRPr="00B26E01">
        <w:rPr>
          <w:rFonts w:ascii="Calibri" w:eastAsia="Calibri" w:hAnsi="Calibri" w:cs="Calibri"/>
          <w:color w:val="000000" w:themeColor="text1"/>
          <w:sz w:val="24"/>
          <w:szCs w:val="24"/>
          <w:lang w:val="es-CL"/>
        </w:rPr>
        <w:lastRenderedPageBreak/>
        <w:t>manteniendo una construcción contextual que recupere y proyecte aprendizajes. De este modo, se entiende la necesidad de contar con un marco que propicie el desarrollo continuo de los estudiantes, lo que se alinea directamente con la visión de que la planificación es un elemento clave del currículo que refleja decisiones reflexivas de la comunidad educativa (Manhey, 2021).</w:t>
      </w:r>
    </w:p>
    <w:p w14:paraId="30BB44A0" w14:textId="5EAFD166" w:rsidR="00B469D3" w:rsidRPr="00B469D3" w:rsidRDefault="007F266C" w:rsidP="00B469D3">
      <w:pPr>
        <w:spacing w:before="240" w:after="240" w:line="360" w:lineRule="auto"/>
        <w:jc w:val="both"/>
        <w:rPr>
          <w:rFonts w:ascii="Calibri" w:eastAsia="Calibri" w:hAnsi="Calibri" w:cs="Calibri"/>
          <w:color w:val="000000" w:themeColor="text1"/>
          <w:sz w:val="24"/>
          <w:szCs w:val="24"/>
        </w:rPr>
      </w:pPr>
      <w:r>
        <w:rPr>
          <w:rFonts w:ascii="Calibri" w:eastAsia="Calibri" w:hAnsi="Calibri" w:cs="Calibri"/>
          <w:color w:val="000000" w:themeColor="text1"/>
          <w:sz w:val="24"/>
          <w:szCs w:val="24"/>
        </w:rPr>
        <w:t>Para ello se</w:t>
      </w:r>
      <w:r w:rsidR="00B469D3" w:rsidRPr="00B469D3">
        <w:rPr>
          <w:rFonts w:ascii="Calibri" w:eastAsia="Calibri" w:hAnsi="Calibri" w:cs="Calibri"/>
          <w:color w:val="000000" w:themeColor="text1"/>
          <w:sz w:val="24"/>
          <w:szCs w:val="24"/>
        </w:rPr>
        <w:t xml:space="preserve"> establecerá una colaboración continua entre las profesoras de</w:t>
      </w:r>
      <w:r w:rsidR="00B469D3">
        <w:rPr>
          <w:rFonts w:ascii="Calibri" w:eastAsia="Calibri" w:hAnsi="Calibri" w:cs="Calibri"/>
          <w:color w:val="000000" w:themeColor="text1"/>
          <w:sz w:val="24"/>
          <w:szCs w:val="24"/>
        </w:rPr>
        <w:t xml:space="preserve"> lenguaje de</w:t>
      </w:r>
      <w:r w:rsidR="00B469D3" w:rsidRPr="00B469D3">
        <w:rPr>
          <w:rFonts w:ascii="Calibri" w:eastAsia="Calibri" w:hAnsi="Calibri" w:cs="Calibri"/>
          <w:color w:val="000000" w:themeColor="text1"/>
          <w:sz w:val="24"/>
          <w:szCs w:val="24"/>
        </w:rPr>
        <w:t xml:space="preserve"> primero y segundo básico para realizar una articulación curricular que permita identificar y acordar las estrategias de enseñanza más efectivas para trabajar la comprensión de lectura. Este proceso de articulación tendrá como eje principal la reflexión y decisión conjunta sobre las metodologías a implementar, asegurando que sean adecuadas para abordar las necesidades específicas de los estudiantes en ambos niveles.</w:t>
      </w:r>
    </w:p>
    <w:p w14:paraId="370627AA" w14:textId="080B899C" w:rsidR="00B469D3" w:rsidRPr="00B469D3" w:rsidRDefault="00B469D3" w:rsidP="00B469D3">
      <w:pPr>
        <w:spacing w:before="240" w:after="240" w:line="360" w:lineRule="auto"/>
        <w:jc w:val="both"/>
        <w:rPr>
          <w:rFonts w:ascii="Calibri" w:eastAsia="Calibri" w:hAnsi="Calibri" w:cs="Calibri"/>
          <w:color w:val="000000" w:themeColor="text1"/>
          <w:sz w:val="24"/>
          <w:szCs w:val="24"/>
        </w:rPr>
      </w:pPr>
      <w:r w:rsidRPr="00B469D3">
        <w:rPr>
          <w:rFonts w:ascii="Calibri" w:eastAsia="Calibri" w:hAnsi="Calibri" w:cs="Calibri"/>
          <w:color w:val="000000" w:themeColor="text1"/>
          <w:sz w:val="24"/>
          <w:szCs w:val="24"/>
        </w:rPr>
        <w:t>Las profesoras participarán en reuniones semanales de articulación, proporcionando un espacio regular para la planificación, discusión y ajuste de las estrategias pedagógicas</w:t>
      </w:r>
      <w:r>
        <w:rPr>
          <w:rFonts w:ascii="Calibri" w:eastAsia="Calibri" w:hAnsi="Calibri" w:cs="Calibri"/>
          <w:color w:val="000000" w:themeColor="text1"/>
          <w:sz w:val="24"/>
          <w:szCs w:val="24"/>
        </w:rPr>
        <w:t xml:space="preserve"> y evaluativas</w:t>
      </w:r>
      <w:r w:rsidRPr="00B469D3">
        <w:rPr>
          <w:rFonts w:ascii="Calibri" w:eastAsia="Calibri" w:hAnsi="Calibri" w:cs="Calibri"/>
          <w:color w:val="000000" w:themeColor="text1"/>
          <w:sz w:val="24"/>
          <w:szCs w:val="24"/>
        </w:rPr>
        <w:t xml:space="preserve"> seleccionadas. Estas reuniones permitirán un seguimiento cercano del progreso de la intervención y facilitarán la adaptación de las estrategias </w:t>
      </w:r>
      <w:r>
        <w:rPr>
          <w:rFonts w:ascii="Calibri" w:eastAsia="Calibri" w:hAnsi="Calibri" w:cs="Calibri"/>
          <w:color w:val="000000" w:themeColor="text1"/>
          <w:sz w:val="24"/>
          <w:szCs w:val="24"/>
        </w:rPr>
        <w:t xml:space="preserve">e instrumentos de evaluación </w:t>
      </w:r>
      <w:r w:rsidRPr="00B469D3">
        <w:rPr>
          <w:rFonts w:ascii="Calibri" w:eastAsia="Calibri" w:hAnsi="Calibri" w:cs="Calibri"/>
          <w:color w:val="000000" w:themeColor="text1"/>
          <w:sz w:val="24"/>
          <w:szCs w:val="24"/>
        </w:rPr>
        <w:t>según sea necesario.</w:t>
      </w:r>
    </w:p>
    <w:p w14:paraId="7F778B75" w14:textId="77777777" w:rsidR="00B469D3" w:rsidRPr="00B469D3" w:rsidRDefault="00B469D3" w:rsidP="00B469D3">
      <w:pPr>
        <w:spacing w:before="240" w:after="240" w:line="360" w:lineRule="auto"/>
        <w:jc w:val="both"/>
        <w:rPr>
          <w:rFonts w:ascii="Calibri" w:eastAsia="Calibri" w:hAnsi="Calibri" w:cs="Calibri"/>
          <w:color w:val="000000" w:themeColor="text1"/>
          <w:sz w:val="24"/>
          <w:szCs w:val="24"/>
        </w:rPr>
      </w:pPr>
      <w:r w:rsidRPr="00B469D3">
        <w:rPr>
          <w:rFonts w:ascii="Calibri" w:eastAsia="Calibri" w:hAnsi="Calibri" w:cs="Calibri"/>
          <w:color w:val="000000" w:themeColor="text1"/>
          <w:sz w:val="24"/>
          <w:szCs w:val="24"/>
        </w:rPr>
        <w:t>Cada estrategia de enseñanza seleccionada se implementará durante un ciclo de cuatro sesiones, permitiendo a los estudiantes interactuar de manera intensiva con los textos instructivos e informativos a través de diversas actividades de aprendizaje. Esta estructura cíclica favorecerá la profundización en cada estrategia y facilitará la evaluación de su impacto en el desarrollo de la comprensión lectora.</w:t>
      </w:r>
    </w:p>
    <w:p w14:paraId="7DB5C3A4" w14:textId="77777777" w:rsidR="00B469D3" w:rsidRPr="00B469D3" w:rsidRDefault="00B469D3" w:rsidP="00B469D3">
      <w:pPr>
        <w:spacing w:before="240" w:after="240" w:line="360" w:lineRule="auto"/>
        <w:jc w:val="both"/>
        <w:rPr>
          <w:rFonts w:ascii="Calibri" w:eastAsia="Calibri" w:hAnsi="Calibri" w:cs="Calibri"/>
          <w:color w:val="000000" w:themeColor="text1"/>
          <w:sz w:val="24"/>
          <w:szCs w:val="24"/>
        </w:rPr>
      </w:pPr>
      <w:r w:rsidRPr="00B469D3">
        <w:rPr>
          <w:rFonts w:ascii="Calibri" w:eastAsia="Calibri" w:hAnsi="Calibri" w:cs="Calibri"/>
          <w:color w:val="000000" w:themeColor="text1"/>
          <w:sz w:val="24"/>
          <w:szCs w:val="24"/>
        </w:rPr>
        <w:t>Se llevará a cabo una cuidadosa selección de instrumentos de evaluación adecuados para medir los avances en la comprensión lectora de los estudiantes. Estos instrumentos incluirán tanto evaluaciones formativas como sumativas, y serán elegidos en función de su capacidad para proporcionar información valiosa sobre las habilidades de comprensión de los estudiantes en relación con los tipos de textos trabajados.</w:t>
      </w:r>
    </w:p>
    <w:p w14:paraId="7C301319" w14:textId="7A320A1B" w:rsidR="00B469D3" w:rsidRPr="00B469D3" w:rsidRDefault="00B469D3" w:rsidP="00B469D3">
      <w:pPr>
        <w:spacing w:before="240" w:after="240" w:line="360" w:lineRule="auto"/>
        <w:jc w:val="both"/>
        <w:rPr>
          <w:rFonts w:ascii="Calibri" w:eastAsia="Calibri" w:hAnsi="Calibri" w:cs="Calibri"/>
          <w:color w:val="000000" w:themeColor="text1"/>
          <w:sz w:val="24"/>
          <w:szCs w:val="24"/>
        </w:rPr>
      </w:pPr>
      <w:r w:rsidRPr="00B469D3">
        <w:rPr>
          <w:rFonts w:ascii="Calibri" w:eastAsia="Calibri" w:hAnsi="Calibri" w:cs="Calibri"/>
          <w:color w:val="000000" w:themeColor="text1"/>
          <w:sz w:val="24"/>
          <w:szCs w:val="24"/>
        </w:rPr>
        <w:t xml:space="preserve">El plan detallará los momentos específicos para la aplicación de los instrumentos de evaluación, así como los agentes evaluativos involucrados. Se contemplará la evaluación durante y después </w:t>
      </w:r>
      <w:r w:rsidRPr="00B469D3">
        <w:rPr>
          <w:rFonts w:ascii="Calibri" w:eastAsia="Calibri" w:hAnsi="Calibri" w:cs="Calibri"/>
          <w:color w:val="000000" w:themeColor="text1"/>
          <w:sz w:val="24"/>
          <w:szCs w:val="24"/>
        </w:rPr>
        <w:lastRenderedPageBreak/>
        <w:t xml:space="preserve">de la implementación de las estrategias de enseñanza para obtener una visión clara del progreso de los estudiantes. </w:t>
      </w:r>
    </w:p>
    <w:bookmarkEnd w:id="7"/>
    <w:p w14:paraId="30ED7394" w14:textId="49CEBA04" w:rsidR="00B469D3" w:rsidRPr="000B5AA7" w:rsidRDefault="00B469D3" w:rsidP="00094FAB">
      <w:pPr>
        <w:pStyle w:val="Prrafodelista"/>
        <w:numPr>
          <w:ilvl w:val="2"/>
          <w:numId w:val="86"/>
        </w:numPr>
        <w:spacing w:before="240" w:after="240" w:line="360" w:lineRule="auto"/>
        <w:jc w:val="both"/>
        <w:rPr>
          <w:rFonts w:ascii="Calibri" w:eastAsia="Calibri" w:hAnsi="Calibri" w:cs="Calibri"/>
          <w:b/>
          <w:bCs/>
          <w:color w:val="000000" w:themeColor="text1"/>
          <w:sz w:val="24"/>
          <w:szCs w:val="24"/>
        </w:rPr>
      </w:pPr>
      <w:r w:rsidRPr="000B5AA7">
        <w:rPr>
          <w:rFonts w:ascii="Calibri" w:eastAsia="Calibri" w:hAnsi="Calibri" w:cs="Calibri"/>
          <w:b/>
          <w:bCs/>
          <w:color w:val="000000" w:themeColor="text1"/>
          <w:sz w:val="24"/>
          <w:szCs w:val="24"/>
        </w:rPr>
        <w:t>Objetivos de la intervención</w:t>
      </w:r>
      <w:r w:rsidR="000B5AA7">
        <w:rPr>
          <w:rFonts w:ascii="Calibri" w:eastAsia="Calibri" w:hAnsi="Calibri" w:cs="Calibri"/>
          <w:b/>
          <w:bCs/>
          <w:color w:val="000000" w:themeColor="text1"/>
          <w:sz w:val="24"/>
          <w:szCs w:val="24"/>
        </w:rPr>
        <w:t>.</w:t>
      </w:r>
    </w:p>
    <w:p w14:paraId="6C40D9AC" w14:textId="77777777" w:rsidR="00B469D3" w:rsidRDefault="00B469D3" w:rsidP="00B469D3">
      <w:pPr>
        <w:spacing w:before="240" w:after="240" w:line="360" w:lineRule="auto"/>
        <w:jc w:val="both"/>
        <w:rPr>
          <w:rFonts w:ascii="Calibri" w:eastAsia="Calibri" w:hAnsi="Calibri" w:cs="Calibri"/>
          <w:color w:val="000000" w:themeColor="text1"/>
          <w:sz w:val="24"/>
          <w:szCs w:val="24"/>
        </w:rPr>
      </w:pPr>
      <w:r w:rsidRPr="003E3EED">
        <w:rPr>
          <w:rFonts w:ascii="Calibri" w:eastAsia="Calibri" w:hAnsi="Calibri" w:cs="Calibri"/>
          <w:color w:val="000000" w:themeColor="text1"/>
          <w:sz w:val="24"/>
          <w:szCs w:val="24"/>
        </w:rPr>
        <w:t>E</w:t>
      </w:r>
      <w:r>
        <w:rPr>
          <w:rFonts w:ascii="Calibri" w:eastAsia="Calibri" w:hAnsi="Calibri" w:cs="Calibri"/>
          <w:color w:val="000000" w:themeColor="text1"/>
          <w:sz w:val="24"/>
          <w:szCs w:val="24"/>
        </w:rPr>
        <w:t>l presente</w:t>
      </w:r>
      <w:r w:rsidRPr="003E3EED">
        <w:rPr>
          <w:rFonts w:ascii="Calibri" w:eastAsia="Calibri" w:hAnsi="Calibri" w:cs="Calibri"/>
          <w:color w:val="000000" w:themeColor="text1"/>
          <w:sz w:val="24"/>
          <w:szCs w:val="24"/>
        </w:rPr>
        <w:t xml:space="preserve"> plan</w:t>
      </w:r>
      <w:r>
        <w:rPr>
          <w:rFonts w:ascii="Calibri" w:eastAsia="Calibri" w:hAnsi="Calibri" w:cs="Calibri"/>
          <w:color w:val="000000" w:themeColor="text1"/>
          <w:sz w:val="24"/>
          <w:szCs w:val="24"/>
        </w:rPr>
        <w:t xml:space="preserve"> de intervención</w:t>
      </w:r>
      <w:r w:rsidRPr="003E3EED">
        <w:rPr>
          <w:rFonts w:ascii="Calibri" w:eastAsia="Calibri" w:hAnsi="Calibri" w:cs="Calibri"/>
          <w:color w:val="000000" w:themeColor="text1"/>
          <w:sz w:val="24"/>
          <w:szCs w:val="24"/>
        </w:rPr>
        <w:t xml:space="preserve"> tiene como objetivo general</w:t>
      </w:r>
      <w:r>
        <w:rPr>
          <w:rFonts w:ascii="Calibri" w:eastAsia="Calibri" w:hAnsi="Calibri" w:cs="Calibri"/>
          <w:color w:val="000000" w:themeColor="text1"/>
          <w:sz w:val="24"/>
          <w:szCs w:val="24"/>
        </w:rPr>
        <w:t xml:space="preserve">: </w:t>
      </w:r>
    </w:p>
    <w:p w14:paraId="0EEB8D3B" w14:textId="77777777" w:rsidR="00B469D3" w:rsidRDefault="00B469D3" w:rsidP="00B469D3">
      <w:pPr>
        <w:spacing w:before="240" w:after="240" w:line="360" w:lineRule="auto"/>
        <w:jc w:val="both"/>
        <w:rPr>
          <w:rFonts w:ascii="Calibri" w:eastAsia="Calibri" w:hAnsi="Calibri" w:cs="Calibri"/>
          <w:color w:val="000000" w:themeColor="text1"/>
          <w:sz w:val="24"/>
          <w:szCs w:val="24"/>
        </w:rPr>
      </w:pPr>
      <w:r>
        <w:rPr>
          <w:rFonts w:ascii="Calibri" w:eastAsia="Calibri" w:hAnsi="Calibri" w:cs="Calibri"/>
          <w:color w:val="000000" w:themeColor="text1"/>
          <w:sz w:val="24"/>
          <w:szCs w:val="24"/>
          <w:lang w:val="es-ES"/>
        </w:rPr>
        <w:t>Mejorar</w:t>
      </w:r>
      <w:r w:rsidRPr="003E3EED">
        <w:rPr>
          <w:rFonts w:ascii="Calibri" w:eastAsia="Calibri" w:hAnsi="Calibri" w:cs="Calibri"/>
          <w:color w:val="000000" w:themeColor="text1"/>
          <w:sz w:val="24"/>
          <w:szCs w:val="24"/>
          <w:lang w:val="es-ES"/>
        </w:rPr>
        <w:t xml:space="preserve"> la comprensión de lectura de textos no literarios en estudiantes de 1° y 2° básico a través de la implementación de una articulación curricular – evaluativa, basada en el eje de Lectura para estos niveles educativos.</w:t>
      </w:r>
      <w:r w:rsidRPr="003E3EED">
        <w:rPr>
          <w:rFonts w:ascii="Calibri" w:eastAsia="Calibri" w:hAnsi="Calibri" w:cs="Calibri"/>
          <w:b/>
          <w:bCs/>
          <w:color w:val="000000" w:themeColor="text1"/>
          <w:sz w:val="24"/>
          <w:szCs w:val="24"/>
          <w:lang w:val="es-ES"/>
        </w:rPr>
        <w:t> </w:t>
      </w:r>
      <w:r w:rsidRPr="003E3EED">
        <w:rPr>
          <w:rFonts w:ascii="Calibri" w:eastAsia="Calibri" w:hAnsi="Calibri" w:cs="Calibri"/>
          <w:b/>
          <w:bCs/>
          <w:color w:val="000000" w:themeColor="text1"/>
          <w:sz w:val="24"/>
          <w:szCs w:val="24"/>
        </w:rPr>
        <w:t xml:space="preserve"> </w:t>
      </w:r>
      <w:r w:rsidRPr="003E3EED">
        <w:rPr>
          <w:rFonts w:ascii="Calibri" w:eastAsia="Calibri" w:hAnsi="Calibri" w:cs="Calibri"/>
          <w:b/>
          <w:bCs/>
          <w:color w:val="000000" w:themeColor="text1"/>
          <w:sz w:val="24"/>
          <w:szCs w:val="24"/>
          <w:lang w:val="es-ES"/>
        </w:rPr>
        <w:t> </w:t>
      </w:r>
    </w:p>
    <w:p w14:paraId="7D95B9B7" w14:textId="77777777" w:rsidR="00B469D3" w:rsidRDefault="00B469D3" w:rsidP="00B469D3">
      <w:pPr>
        <w:spacing w:before="240" w:after="240" w:line="360" w:lineRule="auto"/>
        <w:jc w:val="both"/>
        <w:rPr>
          <w:rFonts w:ascii="Calibri" w:eastAsia="Calibri" w:hAnsi="Calibri" w:cs="Calibri"/>
          <w:color w:val="000000" w:themeColor="text1"/>
          <w:sz w:val="24"/>
          <w:szCs w:val="24"/>
        </w:rPr>
      </w:pPr>
      <w:r>
        <w:rPr>
          <w:rFonts w:ascii="Calibri" w:eastAsia="Calibri" w:hAnsi="Calibri" w:cs="Calibri"/>
          <w:color w:val="000000" w:themeColor="text1"/>
          <w:sz w:val="24"/>
          <w:szCs w:val="24"/>
        </w:rPr>
        <w:t xml:space="preserve">Sus </w:t>
      </w:r>
      <w:r w:rsidRPr="003E3EED">
        <w:rPr>
          <w:rFonts w:ascii="Calibri" w:eastAsia="Calibri" w:hAnsi="Calibri" w:cs="Calibri"/>
          <w:color w:val="000000" w:themeColor="text1"/>
          <w:sz w:val="24"/>
          <w:szCs w:val="24"/>
        </w:rPr>
        <w:t>objetivos específicos</w:t>
      </w:r>
      <w:r>
        <w:rPr>
          <w:rFonts w:ascii="Calibri" w:eastAsia="Calibri" w:hAnsi="Calibri" w:cs="Calibri"/>
          <w:color w:val="000000" w:themeColor="text1"/>
          <w:sz w:val="24"/>
          <w:szCs w:val="24"/>
        </w:rPr>
        <w:t xml:space="preserve"> son: </w:t>
      </w:r>
    </w:p>
    <w:p w14:paraId="7402A4E7" w14:textId="77777777" w:rsidR="00B469D3" w:rsidRPr="003E3EED" w:rsidRDefault="00B469D3" w:rsidP="00B469D3">
      <w:pPr>
        <w:spacing w:before="240" w:after="240" w:line="360" w:lineRule="auto"/>
        <w:jc w:val="both"/>
        <w:rPr>
          <w:rFonts w:ascii="Calibri" w:eastAsia="Calibri" w:hAnsi="Calibri" w:cs="Calibri"/>
          <w:bCs/>
          <w:color w:val="000000" w:themeColor="text1"/>
          <w:sz w:val="24"/>
          <w:szCs w:val="24"/>
        </w:rPr>
      </w:pPr>
      <w:r w:rsidRPr="003E3EED">
        <w:rPr>
          <w:rFonts w:ascii="Calibri" w:eastAsia="Calibri" w:hAnsi="Calibri" w:cs="Calibri"/>
          <w:bCs/>
          <w:color w:val="000000" w:themeColor="text1"/>
          <w:sz w:val="24"/>
          <w:szCs w:val="24"/>
        </w:rPr>
        <w:t xml:space="preserve">1. Diseñar un plan de trabajo de articulación curricular - evaluativa </w:t>
      </w:r>
      <w:r>
        <w:rPr>
          <w:rFonts w:ascii="Calibri" w:eastAsia="Calibri" w:hAnsi="Calibri" w:cs="Calibri"/>
          <w:bCs/>
          <w:color w:val="000000" w:themeColor="text1"/>
          <w:sz w:val="24"/>
          <w:szCs w:val="24"/>
        </w:rPr>
        <w:t>para las docentes de 1° y 2° básico.</w:t>
      </w:r>
    </w:p>
    <w:p w14:paraId="247D22D6" w14:textId="77777777" w:rsidR="00B469D3" w:rsidRPr="003E3EED" w:rsidRDefault="00B469D3" w:rsidP="00B469D3">
      <w:pPr>
        <w:spacing w:before="240" w:after="240" w:line="360" w:lineRule="auto"/>
        <w:jc w:val="both"/>
        <w:rPr>
          <w:rFonts w:ascii="Calibri" w:eastAsia="Calibri" w:hAnsi="Calibri" w:cs="Calibri"/>
          <w:bCs/>
          <w:color w:val="000000" w:themeColor="text1"/>
          <w:sz w:val="24"/>
          <w:szCs w:val="24"/>
          <w:lang w:val="es-CL"/>
        </w:rPr>
      </w:pPr>
      <w:r w:rsidRPr="003E3EED">
        <w:rPr>
          <w:rFonts w:ascii="Calibri" w:eastAsia="Calibri" w:hAnsi="Calibri" w:cs="Calibri"/>
          <w:bCs/>
          <w:color w:val="000000" w:themeColor="text1"/>
          <w:sz w:val="24"/>
          <w:szCs w:val="24"/>
        </w:rPr>
        <w:t xml:space="preserve">2. </w:t>
      </w:r>
      <w:r w:rsidRPr="003E3EED">
        <w:rPr>
          <w:rFonts w:ascii="Calibri" w:eastAsia="Calibri" w:hAnsi="Calibri" w:cs="Calibri"/>
          <w:bCs/>
          <w:color w:val="000000" w:themeColor="text1"/>
          <w:sz w:val="24"/>
          <w:szCs w:val="24"/>
          <w:lang w:val="es-CL"/>
        </w:rPr>
        <w:t xml:space="preserve">Capacitar a los docentes en estrategias pedagógicas específicas para mejorar la comprensión lectora </w:t>
      </w:r>
      <w:r>
        <w:rPr>
          <w:rFonts w:ascii="Calibri" w:eastAsia="Calibri" w:hAnsi="Calibri" w:cs="Calibri"/>
          <w:bCs/>
          <w:color w:val="000000" w:themeColor="text1"/>
          <w:sz w:val="24"/>
          <w:szCs w:val="24"/>
          <w:lang w:val="es-CL"/>
        </w:rPr>
        <w:t>de los textos instructivos e informativos</w:t>
      </w:r>
      <w:r w:rsidRPr="003E3EED">
        <w:rPr>
          <w:rFonts w:ascii="Calibri" w:eastAsia="Calibri" w:hAnsi="Calibri" w:cs="Calibri"/>
          <w:bCs/>
          <w:color w:val="000000" w:themeColor="text1"/>
          <w:sz w:val="24"/>
          <w:szCs w:val="24"/>
          <w:lang w:val="es-CL"/>
        </w:rPr>
        <w:t>.</w:t>
      </w:r>
    </w:p>
    <w:p w14:paraId="6FAE3B63" w14:textId="77777777" w:rsidR="00B469D3" w:rsidRPr="003E3EED" w:rsidRDefault="00B469D3" w:rsidP="00B469D3">
      <w:pPr>
        <w:spacing w:before="240" w:after="240" w:line="360" w:lineRule="auto"/>
        <w:jc w:val="both"/>
        <w:rPr>
          <w:rFonts w:ascii="Calibri" w:eastAsia="Calibri" w:hAnsi="Calibri" w:cs="Calibri"/>
          <w:bCs/>
          <w:color w:val="000000" w:themeColor="text1"/>
          <w:sz w:val="24"/>
          <w:szCs w:val="24"/>
          <w:lang w:val="es-CL"/>
        </w:rPr>
      </w:pPr>
      <w:r w:rsidRPr="003E3EED">
        <w:rPr>
          <w:rFonts w:ascii="Calibri" w:eastAsia="Calibri" w:hAnsi="Calibri" w:cs="Calibri"/>
          <w:bCs/>
          <w:color w:val="000000" w:themeColor="text1"/>
          <w:sz w:val="24"/>
          <w:szCs w:val="24"/>
        </w:rPr>
        <w:t xml:space="preserve">3. </w:t>
      </w:r>
      <w:r>
        <w:rPr>
          <w:rFonts w:ascii="Calibri" w:eastAsia="Calibri" w:hAnsi="Calibri" w:cs="Calibri"/>
          <w:bCs/>
          <w:color w:val="000000" w:themeColor="text1"/>
          <w:sz w:val="24"/>
          <w:szCs w:val="24"/>
          <w:lang w:val="es-CL"/>
        </w:rPr>
        <w:t>Implementar</w:t>
      </w:r>
      <w:r w:rsidRPr="003E3EED">
        <w:rPr>
          <w:rFonts w:ascii="Calibri" w:eastAsia="Calibri" w:hAnsi="Calibri" w:cs="Calibri"/>
          <w:bCs/>
          <w:color w:val="000000" w:themeColor="text1"/>
          <w:sz w:val="24"/>
          <w:szCs w:val="24"/>
          <w:lang w:val="es-CL"/>
        </w:rPr>
        <w:t xml:space="preserve"> las estrategias para </w:t>
      </w:r>
      <w:r>
        <w:rPr>
          <w:rFonts w:ascii="Calibri" w:eastAsia="Calibri" w:hAnsi="Calibri" w:cs="Calibri"/>
          <w:bCs/>
          <w:color w:val="000000" w:themeColor="text1"/>
          <w:sz w:val="24"/>
          <w:szCs w:val="24"/>
          <w:lang w:val="es-CL"/>
        </w:rPr>
        <w:t>el trabajo de la</w:t>
      </w:r>
      <w:r w:rsidRPr="003E3EED">
        <w:rPr>
          <w:rFonts w:ascii="Calibri" w:eastAsia="Calibri" w:hAnsi="Calibri" w:cs="Calibri"/>
          <w:bCs/>
          <w:color w:val="000000" w:themeColor="text1"/>
          <w:sz w:val="24"/>
          <w:szCs w:val="24"/>
          <w:lang w:val="es-CL"/>
        </w:rPr>
        <w:t xml:space="preserve"> comprensión de lectura, decididas en la articulación curricular – evaluativa, en 1° y 2° básico durante una unidad. </w:t>
      </w:r>
    </w:p>
    <w:p w14:paraId="79E5C2DC" w14:textId="5CB2DB42" w:rsidR="00B469D3" w:rsidRPr="00B469D3" w:rsidRDefault="00B469D3" w:rsidP="00B469D3">
      <w:pPr>
        <w:spacing w:before="240" w:after="240" w:line="360" w:lineRule="auto"/>
        <w:jc w:val="both"/>
        <w:rPr>
          <w:rFonts w:ascii="Calibri" w:eastAsia="Calibri" w:hAnsi="Calibri" w:cs="Calibri"/>
          <w:color w:val="000000" w:themeColor="text1"/>
          <w:sz w:val="24"/>
          <w:szCs w:val="24"/>
        </w:rPr>
      </w:pPr>
      <w:r w:rsidRPr="003E3EED">
        <w:rPr>
          <w:rFonts w:ascii="Calibri" w:eastAsia="Calibri" w:hAnsi="Calibri" w:cs="Calibri"/>
          <w:bCs/>
          <w:color w:val="000000" w:themeColor="text1"/>
          <w:sz w:val="24"/>
          <w:szCs w:val="24"/>
          <w:lang w:val="es-CL"/>
        </w:rPr>
        <w:t>4. Evaluar cada semana a los estudiantes para ajustar las estrategias según las necesidades identificadas.</w:t>
      </w:r>
    </w:p>
    <w:p w14:paraId="2077AF96" w14:textId="05263ACA" w:rsidR="00B469D3" w:rsidRDefault="00B469D3" w:rsidP="00094FAB">
      <w:pPr>
        <w:pStyle w:val="Prrafodelista"/>
        <w:numPr>
          <w:ilvl w:val="2"/>
          <w:numId w:val="86"/>
        </w:numPr>
        <w:spacing w:before="240" w:after="240" w:line="360" w:lineRule="auto"/>
        <w:jc w:val="both"/>
        <w:rPr>
          <w:rFonts w:ascii="Calibri" w:eastAsia="Calibri" w:hAnsi="Calibri" w:cs="Calibri"/>
          <w:b/>
          <w:bCs/>
          <w:color w:val="000000" w:themeColor="text1"/>
          <w:sz w:val="24"/>
          <w:szCs w:val="24"/>
        </w:rPr>
      </w:pPr>
      <w:r>
        <w:rPr>
          <w:rFonts w:ascii="Calibri" w:eastAsia="Calibri" w:hAnsi="Calibri" w:cs="Calibri"/>
          <w:b/>
          <w:bCs/>
          <w:color w:val="000000" w:themeColor="text1"/>
          <w:sz w:val="24"/>
          <w:szCs w:val="24"/>
        </w:rPr>
        <w:t>Población beneficiada con la intervención.</w:t>
      </w:r>
    </w:p>
    <w:p w14:paraId="67873DB8" w14:textId="47F4F543" w:rsidR="008068CC" w:rsidRPr="008068CC" w:rsidRDefault="008068CC" w:rsidP="008068CC">
      <w:pPr>
        <w:spacing w:before="240" w:after="240" w:line="360" w:lineRule="auto"/>
        <w:jc w:val="both"/>
        <w:rPr>
          <w:rFonts w:ascii="Calibri" w:eastAsia="Calibri" w:hAnsi="Calibri" w:cs="Calibri"/>
          <w:color w:val="000000" w:themeColor="text1"/>
          <w:sz w:val="24"/>
          <w:szCs w:val="24"/>
        </w:rPr>
      </w:pPr>
      <w:r w:rsidRPr="008068CC">
        <w:rPr>
          <w:rFonts w:ascii="Calibri" w:eastAsia="Calibri" w:hAnsi="Calibri" w:cs="Calibri"/>
          <w:color w:val="000000" w:themeColor="text1"/>
          <w:sz w:val="24"/>
          <w:szCs w:val="24"/>
        </w:rPr>
        <w:t xml:space="preserve">Los beneficiarios directos de esta intervención son los estudiantes de primero y segundo básico que </w:t>
      </w:r>
      <w:r w:rsidR="00A21239">
        <w:rPr>
          <w:rFonts w:ascii="Calibri" w:eastAsia="Calibri" w:hAnsi="Calibri" w:cs="Calibri"/>
          <w:color w:val="000000" w:themeColor="text1"/>
          <w:sz w:val="24"/>
          <w:szCs w:val="24"/>
        </w:rPr>
        <w:t>participarán de experiencias educativas</w:t>
      </w:r>
      <w:r w:rsidRPr="008068CC">
        <w:rPr>
          <w:rFonts w:ascii="Calibri" w:eastAsia="Calibri" w:hAnsi="Calibri" w:cs="Calibri"/>
          <w:color w:val="000000" w:themeColor="text1"/>
          <w:sz w:val="24"/>
          <w:szCs w:val="24"/>
        </w:rPr>
        <w:t xml:space="preserve"> </w:t>
      </w:r>
      <w:r w:rsidR="00A21239">
        <w:rPr>
          <w:rFonts w:ascii="Calibri" w:eastAsia="Calibri" w:hAnsi="Calibri" w:cs="Calibri"/>
          <w:color w:val="000000" w:themeColor="text1"/>
          <w:sz w:val="24"/>
          <w:szCs w:val="24"/>
        </w:rPr>
        <w:t xml:space="preserve">que buscan beneficiar su </w:t>
      </w:r>
      <w:r w:rsidRPr="008068CC">
        <w:rPr>
          <w:rFonts w:ascii="Calibri" w:eastAsia="Calibri" w:hAnsi="Calibri" w:cs="Calibri"/>
          <w:color w:val="000000" w:themeColor="text1"/>
          <w:sz w:val="24"/>
          <w:szCs w:val="24"/>
        </w:rPr>
        <w:t xml:space="preserve">capacidad de comprensión lectora. A través de la implementación de estrategias pedagógicas </w:t>
      </w:r>
      <w:r w:rsidR="00A102C2">
        <w:rPr>
          <w:rFonts w:ascii="Calibri" w:eastAsia="Calibri" w:hAnsi="Calibri" w:cs="Calibri"/>
          <w:color w:val="000000" w:themeColor="text1"/>
          <w:sz w:val="24"/>
          <w:szCs w:val="24"/>
        </w:rPr>
        <w:t xml:space="preserve">y evaluaciones </w:t>
      </w:r>
      <w:r w:rsidRPr="008068CC">
        <w:rPr>
          <w:rFonts w:ascii="Calibri" w:eastAsia="Calibri" w:hAnsi="Calibri" w:cs="Calibri"/>
          <w:color w:val="000000" w:themeColor="text1"/>
          <w:sz w:val="24"/>
          <w:szCs w:val="24"/>
        </w:rPr>
        <w:t>enfocadas</w:t>
      </w:r>
      <w:r w:rsidR="00A102C2">
        <w:rPr>
          <w:rFonts w:ascii="Calibri" w:eastAsia="Calibri" w:hAnsi="Calibri" w:cs="Calibri"/>
          <w:color w:val="000000" w:themeColor="text1"/>
          <w:sz w:val="24"/>
          <w:szCs w:val="24"/>
        </w:rPr>
        <w:t xml:space="preserve">, </w:t>
      </w:r>
      <w:r w:rsidRPr="008068CC">
        <w:rPr>
          <w:rFonts w:ascii="Calibri" w:eastAsia="Calibri" w:hAnsi="Calibri" w:cs="Calibri"/>
          <w:color w:val="000000" w:themeColor="text1"/>
          <w:sz w:val="24"/>
          <w:szCs w:val="24"/>
        </w:rPr>
        <w:t xml:space="preserve">se </w:t>
      </w:r>
      <w:r w:rsidR="00A102C2">
        <w:rPr>
          <w:rFonts w:ascii="Calibri" w:eastAsia="Calibri" w:hAnsi="Calibri" w:cs="Calibri"/>
          <w:color w:val="000000" w:themeColor="text1"/>
          <w:sz w:val="24"/>
          <w:szCs w:val="24"/>
        </w:rPr>
        <w:t>busca</w:t>
      </w:r>
      <w:r w:rsidRPr="008068CC">
        <w:rPr>
          <w:rFonts w:ascii="Calibri" w:eastAsia="Calibri" w:hAnsi="Calibri" w:cs="Calibri"/>
          <w:color w:val="000000" w:themeColor="text1"/>
          <w:sz w:val="24"/>
          <w:szCs w:val="24"/>
        </w:rPr>
        <w:t xml:space="preserve"> que estos estudiantes desarrollen habilidades para comprender mejor textos instructivos e informativos. </w:t>
      </w:r>
    </w:p>
    <w:p w14:paraId="0F8B181A" w14:textId="6EC385DE" w:rsidR="00955A57" w:rsidRPr="008068CC" w:rsidRDefault="00A102C2" w:rsidP="008068CC">
      <w:pPr>
        <w:spacing w:before="240" w:after="240" w:line="360" w:lineRule="auto"/>
        <w:jc w:val="both"/>
        <w:rPr>
          <w:rFonts w:ascii="Calibri" w:eastAsia="Calibri" w:hAnsi="Calibri" w:cs="Calibri"/>
          <w:color w:val="000000" w:themeColor="text1"/>
          <w:sz w:val="24"/>
          <w:szCs w:val="24"/>
        </w:rPr>
      </w:pPr>
      <w:r>
        <w:rPr>
          <w:rFonts w:ascii="Calibri" w:eastAsia="Calibri" w:hAnsi="Calibri" w:cs="Calibri"/>
          <w:color w:val="000000" w:themeColor="text1"/>
          <w:sz w:val="24"/>
          <w:szCs w:val="24"/>
        </w:rPr>
        <w:lastRenderedPageBreak/>
        <w:t>Además, las</w:t>
      </w:r>
      <w:r w:rsidR="008068CC" w:rsidRPr="008068CC">
        <w:rPr>
          <w:rFonts w:ascii="Calibri" w:eastAsia="Calibri" w:hAnsi="Calibri" w:cs="Calibri"/>
          <w:color w:val="000000" w:themeColor="text1"/>
          <w:sz w:val="24"/>
          <w:szCs w:val="24"/>
        </w:rPr>
        <w:t xml:space="preserve"> docentes que participan directamente en la articulación curricular y la implementación de estrategias de </w:t>
      </w:r>
      <w:r w:rsidRPr="008068CC">
        <w:rPr>
          <w:rFonts w:ascii="Calibri" w:eastAsia="Calibri" w:hAnsi="Calibri" w:cs="Calibri"/>
          <w:color w:val="000000" w:themeColor="text1"/>
          <w:sz w:val="24"/>
          <w:szCs w:val="24"/>
        </w:rPr>
        <w:t>enseñanza</w:t>
      </w:r>
      <w:r w:rsidR="008068CC" w:rsidRPr="008068CC">
        <w:rPr>
          <w:rFonts w:ascii="Calibri" w:eastAsia="Calibri" w:hAnsi="Calibri" w:cs="Calibri"/>
          <w:color w:val="000000" w:themeColor="text1"/>
          <w:sz w:val="24"/>
          <w:szCs w:val="24"/>
        </w:rPr>
        <w:t xml:space="preserve"> forman otro grupo de beneficiarios directos. Se beneficiarán al adquirir conocimientos y habilidades en metodologías innovadoras y estrategias pedagógicas para la enseñanza de la comprensión lectora</w:t>
      </w:r>
      <w:r>
        <w:rPr>
          <w:rFonts w:ascii="Calibri" w:eastAsia="Calibri" w:hAnsi="Calibri" w:cs="Calibri"/>
          <w:color w:val="000000" w:themeColor="text1"/>
          <w:sz w:val="24"/>
          <w:szCs w:val="24"/>
        </w:rPr>
        <w:t xml:space="preserve"> de textos instructivos e informativos</w:t>
      </w:r>
      <w:r w:rsidR="008068CC" w:rsidRPr="008068CC">
        <w:rPr>
          <w:rFonts w:ascii="Calibri" w:eastAsia="Calibri" w:hAnsi="Calibri" w:cs="Calibri"/>
          <w:color w:val="000000" w:themeColor="text1"/>
          <w:sz w:val="24"/>
          <w:szCs w:val="24"/>
        </w:rPr>
        <w:t xml:space="preserve">. </w:t>
      </w:r>
    </w:p>
    <w:p w14:paraId="6DB40102" w14:textId="7636BEFC" w:rsidR="00955A57" w:rsidRDefault="00B469D3" w:rsidP="00094FAB">
      <w:pPr>
        <w:pStyle w:val="Prrafodelista"/>
        <w:numPr>
          <w:ilvl w:val="2"/>
          <w:numId w:val="86"/>
        </w:numPr>
        <w:spacing w:before="240" w:after="240" w:line="360" w:lineRule="auto"/>
        <w:jc w:val="both"/>
        <w:rPr>
          <w:rFonts w:ascii="Calibri" w:eastAsia="Calibri" w:hAnsi="Calibri" w:cs="Calibri"/>
          <w:color w:val="000000" w:themeColor="text1"/>
          <w:sz w:val="24"/>
          <w:szCs w:val="24"/>
        </w:rPr>
      </w:pPr>
      <w:r w:rsidRPr="00955A57">
        <w:rPr>
          <w:rFonts w:ascii="Calibri" w:eastAsia="Calibri" w:hAnsi="Calibri" w:cs="Calibri"/>
          <w:b/>
          <w:bCs/>
          <w:color w:val="000000" w:themeColor="text1"/>
          <w:sz w:val="24"/>
          <w:szCs w:val="24"/>
        </w:rPr>
        <w:t>Resultados esperados de la intervención.</w:t>
      </w:r>
      <w:r w:rsidR="00955A57" w:rsidRPr="00955A57">
        <w:rPr>
          <w:rFonts w:ascii="Calibri" w:eastAsia="Calibri" w:hAnsi="Calibri" w:cs="Calibri"/>
          <w:color w:val="000000" w:themeColor="text1"/>
          <w:sz w:val="24"/>
          <w:szCs w:val="24"/>
        </w:rPr>
        <w:t xml:space="preserve"> </w:t>
      </w:r>
    </w:p>
    <w:p w14:paraId="20E179D1" w14:textId="77777777" w:rsidR="007F266C" w:rsidRDefault="007F266C" w:rsidP="007F266C">
      <w:pPr>
        <w:spacing w:before="240" w:after="240" w:line="360" w:lineRule="auto"/>
        <w:jc w:val="both"/>
        <w:rPr>
          <w:rFonts w:ascii="Calibri" w:eastAsia="Calibri" w:hAnsi="Calibri" w:cs="Calibri"/>
          <w:color w:val="000000" w:themeColor="text1"/>
          <w:sz w:val="24"/>
          <w:szCs w:val="24"/>
        </w:rPr>
      </w:pPr>
      <w:r>
        <w:rPr>
          <w:rFonts w:ascii="Calibri" w:eastAsia="Calibri" w:hAnsi="Calibri" w:cs="Calibri"/>
          <w:color w:val="000000" w:themeColor="text1"/>
          <w:sz w:val="24"/>
          <w:szCs w:val="24"/>
        </w:rPr>
        <w:t>Por medio de esta innovación, se espera alcanzar los siguientes resultados:</w:t>
      </w:r>
    </w:p>
    <w:p w14:paraId="1290E372" w14:textId="28D4621C" w:rsidR="007F266C" w:rsidRDefault="007F266C" w:rsidP="007F266C">
      <w:pPr>
        <w:spacing w:before="240" w:after="240" w:line="360" w:lineRule="auto"/>
        <w:jc w:val="both"/>
        <w:rPr>
          <w:rFonts w:ascii="Calibri" w:eastAsia="Calibri" w:hAnsi="Calibri" w:cs="Calibri"/>
          <w:color w:val="000000" w:themeColor="text1"/>
          <w:sz w:val="24"/>
          <w:szCs w:val="24"/>
        </w:rPr>
      </w:pPr>
      <w:r>
        <w:rPr>
          <w:rFonts w:ascii="Calibri" w:eastAsia="Calibri" w:hAnsi="Calibri" w:cs="Calibri"/>
          <w:color w:val="000000" w:themeColor="text1"/>
          <w:sz w:val="24"/>
          <w:szCs w:val="24"/>
        </w:rPr>
        <w:t xml:space="preserve">En primer lugar, se espera mejorar los niveles de logro en </w:t>
      </w:r>
      <w:r w:rsidRPr="007F266C">
        <w:rPr>
          <w:rFonts w:ascii="Calibri" w:eastAsia="Calibri" w:hAnsi="Calibri" w:cs="Calibri"/>
          <w:color w:val="000000" w:themeColor="text1"/>
          <w:sz w:val="24"/>
          <w:szCs w:val="24"/>
        </w:rPr>
        <w:t xml:space="preserve">la habilidad de los estudiantes de primero y segundo básico para comprender textos instructivos e informativos. </w:t>
      </w:r>
    </w:p>
    <w:p w14:paraId="630DB401" w14:textId="69320752" w:rsidR="007F266C" w:rsidRPr="003E2512" w:rsidRDefault="007F266C" w:rsidP="007F266C">
      <w:pPr>
        <w:spacing w:before="240" w:after="240" w:line="360" w:lineRule="auto"/>
        <w:jc w:val="both"/>
        <w:rPr>
          <w:rFonts w:ascii="Calibri" w:eastAsia="Calibri" w:hAnsi="Calibri" w:cs="Calibri"/>
          <w:color w:val="000000" w:themeColor="text1"/>
          <w:sz w:val="24"/>
          <w:szCs w:val="24"/>
          <w:lang w:val="es-CL"/>
        </w:rPr>
      </w:pPr>
      <w:r>
        <w:rPr>
          <w:rFonts w:ascii="Calibri" w:eastAsia="Calibri" w:hAnsi="Calibri" w:cs="Calibri"/>
          <w:color w:val="000000" w:themeColor="text1"/>
          <w:sz w:val="24"/>
          <w:szCs w:val="24"/>
        </w:rPr>
        <w:t xml:space="preserve">Otro resultado esperado es que las docentes involucradas </w:t>
      </w:r>
      <w:r>
        <w:rPr>
          <w:rFonts w:ascii="Calibri" w:eastAsia="Calibri" w:hAnsi="Calibri" w:cs="Calibri"/>
          <w:color w:val="000000" w:themeColor="text1"/>
          <w:sz w:val="24"/>
          <w:szCs w:val="24"/>
          <w:lang w:val="es-CL"/>
        </w:rPr>
        <w:t>fortalezcan la colaboración entre ambas</w:t>
      </w:r>
      <w:r w:rsidRPr="007F266C">
        <w:rPr>
          <w:rFonts w:ascii="Calibri" w:eastAsia="Calibri" w:hAnsi="Calibri" w:cs="Calibri"/>
          <w:color w:val="000000" w:themeColor="text1"/>
          <w:sz w:val="24"/>
          <w:szCs w:val="24"/>
          <w:lang w:val="es-CL"/>
        </w:rPr>
        <w:t xml:space="preserve">, logrando una articulación curricular efectiva que </w:t>
      </w:r>
      <w:r>
        <w:rPr>
          <w:rFonts w:ascii="Calibri" w:eastAsia="Calibri" w:hAnsi="Calibri" w:cs="Calibri"/>
          <w:color w:val="000000" w:themeColor="text1"/>
          <w:sz w:val="24"/>
          <w:szCs w:val="24"/>
          <w:lang w:val="es-CL"/>
        </w:rPr>
        <w:t>promueva</w:t>
      </w:r>
      <w:r w:rsidRPr="007F266C">
        <w:rPr>
          <w:rFonts w:ascii="Calibri" w:eastAsia="Calibri" w:hAnsi="Calibri" w:cs="Calibri"/>
          <w:color w:val="000000" w:themeColor="text1"/>
          <w:sz w:val="24"/>
          <w:szCs w:val="24"/>
          <w:lang w:val="es-CL"/>
        </w:rPr>
        <w:t xml:space="preserve"> la continuidad y coherencia en la enseñanza de la comprensión lectora. </w:t>
      </w:r>
      <w:r>
        <w:rPr>
          <w:rFonts w:ascii="Calibri" w:eastAsia="Calibri" w:hAnsi="Calibri" w:cs="Calibri"/>
          <w:color w:val="000000" w:themeColor="text1"/>
          <w:sz w:val="24"/>
          <w:szCs w:val="24"/>
          <w:lang w:val="es-CL"/>
        </w:rPr>
        <w:t xml:space="preserve">A través de </w:t>
      </w:r>
      <w:r w:rsidRPr="007F266C">
        <w:rPr>
          <w:rFonts w:ascii="Calibri" w:eastAsia="Calibri" w:hAnsi="Calibri" w:cs="Calibri"/>
          <w:color w:val="000000" w:themeColor="text1"/>
          <w:sz w:val="24"/>
          <w:szCs w:val="24"/>
          <w:lang w:val="es-CL"/>
        </w:rPr>
        <w:t xml:space="preserve">la selección e implementación de estrategias pedagógicas </w:t>
      </w:r>
      <w:r>
        <w:rPr>
          <w:rFonts w:ascii="Calibri" w:eastAsia="Calibri" w:hAnsi="Calibri" w:cs="Calibri"/>
          <w:color w:val="000000" w:themeColor="text1"/>
          <w:sz w:val="24"/>
          <w:szCs w:val="24"/>
          <w:lang w:val="es-CL"/>
        </w:rPr>
        <w:t xml:space="preserve">e instrumentos e instancias de evaluación </w:t>
      </w:r>
      <w:r w:rsidRPr="007F266C">
        <w:rPr>
          <w:rFonts w:ascii="Calibri" w:eastAsia="Calibri" w:hAnsi="Calibri" w:cs="Calibri"/>
          <w:color w:val="000000" w:themeColor="text1"/>
          <w:sz w:val="24"/>
          <w:szCs w:val="24"/>
          <w:lang w:val="es-CL"/>
        </w:rPr>
        <w:t>orientadas a la comprensión lectora. Esto incluye una mayor habilidad para planificar, ejecutar y evaluar actividades de aprendizaje que se alineen con las necesidades de sus estudiantes</w:t>
      </w:r>
      <w:r>
        <w:rPr>
          <w:rFonts w:ascii="Calibri" w:eastAsia="Calibri" w:hAnsi="Calibri" w:cs="Calibri"/>
          <w:color w:val="000000" w:themeColor="text1"/>
          <w:sz w:val="24"/>
          <w:szCs w:val="24"/>
          <w:lang w:val="es-CL"/>
        </w:rPr>
        <w:t>.</w:t>
      </w:r>
    </w:p>
    <w:p w14:paraId="1E33F4D7" w14:textId="47302621" w:rsidR="00B469D3" w:rsidRPr="009104A3" w:rsidRDefault="00B469D3" w:rsidP="00094FAB">
      <w:pPr>
        <w:pStyle w:val="Prrafodelista"/>
        <w:numPr>
          <w:ilvl w:val="2"/>
          <w:numId w:val="86"/>
        </w:numPr>
        <w:spacing w:before="240" w:after="240" w:line="360" w:lineRule="auto"/>
        <w:jc w:val="both"/>
        <w:rPr>
          <w:rFonts w:ascii="Calibri" w:eastAsia="Calibri" w:hAnsi="Calibri" w:cs="Calibri"/>
          <w:b/>
          <w:bCs/>
          <w:color w:val="000000" w:themeColor="text1"/>
          <w:sz w:val="24"/>
          <w:szCs w:val="24"/>
        </w:rPr>
      </w:pPr>
      <w:r w:rsidRPr="009104A3">
        <w:rPr>
          <w:rFonts w:ascii="Calibri" w:eastAsia="Calibri" w:hAnsi="Calibri" w:cs="Calibri"/>
          <w:b/>
          <w:bCs/>
          <w:color w:val="000000" w:themeColor="text1"/>
          <w:sz w:val="24"/>
          <w:szCs w:val="24"/>
        </w:rPr>
        <w:t>Descripción de</w:t>
      </w:r>
      <w:r w:rsidR="0013073E" w:rsidRPr="009104A3">
        <w:rPr>
          <w:rFonts w:ascii="Calibri" w:eastAsia="Calibri" w:hAnsi="Calibri" w:cs="Calibri"/>
          <w:b/>
          <w:bCs/>
          <w:color w:val="000000" w:themeColor="text1"/>
          <w:sz w:val="24"/>
          <w:szCs w:val="24"/>
        </w:rPr>
        <w:t xml:space="preserve"> las actividades de la intervención.</w:t>
      </w:r>
    </w:p>
    <w:p w14:paraId="4C464993" w14:textId="29912B0F" w:rsidR="003E2512" w:rsidRPr="009104A3" w:rsidRDefault="003E2512" w:rsidP="003E2512">
      <w:pPr>
        <w:spacing w:before="240" w:after="240" w:line="360" w:lineRule="auto"/>
        <w:jc w:val="both"/>
        <w:rPr>
          <w:rFonts w:ascii="Calibri" w:eastAsia="Calibri" w:hAnsi="Calibri" w:cs="Calibri"/>
          <w:color w:val="000000" w:themeColor="text1"/>
          <w:sz w:val="24"/>
          <w:szCs w:val="24"/>
        </w:rPr>
      </w:pPr>
      <w:bookmarkStart w:id="8" w:name="_Hlk162600618"/>
      <w:r w:rsidRPr="009104A3">
        <w:rPr>
          <w:rFonts w:ascii="Calibri" w:eastAsia="Calibri" w:hAnsi="Calibri" w:cs="Calibri"/>
          <w:color w:val="000000" w:themeColor="text1"/>
          <w:sz w:val="24"/>
          <w:szCs w:val="24"/>
        </w:rPr>
        <w:t>A continuación</w:t>
      </w:r>
      <w:r w:rsidR="00F11F35" w:rsidRPr="009104A3">
        <w:rPr>
          <w:rFonts w:ascii="Calibri" w:eastAsia="Calibri" w:hAnsi="Calibri" w:cs="Calibri"/>
          <w:color w:val="000000" w:themeColor="text1"/>
          <w:sz w:val="24"/>
          <w:szCs w:val="24"/>
        </w:rPr>
        <w:t>,</w:t>
      </w:r>
      <w:r w:rsidRPr="009104A3">
        <w:rPr>
          <w:rFonts w:ascii="Calibri" w:eastAsia="Calibri" w:hAnsi="Calibri" w:cs="Calibri"/>
          <w:color w:val="000000" w:themeColor="text1"/>
          <w:sz w:val="24"/>
          <w:szCs w:val="24"/>
        </w:rPr>
        <w:t xml:space="preserve"> se presenta </w:t>
      </w:r>
      <w:r w:rsidR="00EA604F" w:rsidRPr="009104A3">
        <w:rPr>
          <w:rFonts w:ascii="Calibri" w:eastAsia="Calibri" w:hAnsi="Calibri" w:cs="Calibri"/>
          <w:color w:val="000000" w:themeColor="text1"/>
          <w:sz w:val="24"/>
          <w:szCs w:val="24"/>
        </w:rPr>
        <w:t xml:space="preserve">en la Figura 4 </w:t>
      </w:r>
      <w:r w:rsidRPr="009104A3">
        <w:rPr>
          <w:rFonts w:ascii="Calibri" w:eastAsia="Calibri" w:hAnsi="Calibri" w:cs="Calibri"/>
          <w:color w:val="000000" w:themeColor="text1"/>
          <w:sz w:val="24"/>
          <w:szCs w:val="24"/>
        </w:rPr>
        <w:t xml:space="preserve">una tabla con la </w:t>
      </w:r>
      <w:r w:rsidR="00F11F35" w:rsidRPr="009104A3">
        <w:rPr>
          <w:rFonts w:ascii="Calibri" w:eastAsia="Calibri" w:hAnsi="Calibri" w:cs="Calibri"/>
          <w:color w:val="000000" w:themeColor="text1"/>
          <w:sz w:val="24"/>
          <w:szCs w:val="24"/>
        </w:rPr>
        <w:t xml:space="preserve">descripción </w:t>
      </w:r>
      <w:r w:rsidR="0013073E" w:rsidRPr="009104A3">
        <w:rPr>
          <w:rFonts w:ascii="Calibri" w:eastAsia="Calibri" w:hAnsi="Calibri" w:cs="Calibri"/>
          <w:color w:val="000000" w:themeColor="text1"/>
          <w:sz w:val="24"/>
          <w:szCs w:val="24"/>
        </w:rPr>
        <w:t xml:space="preserve">de las actividades </w:t>
      </w:r>
      <w:r w:rsidR="00F11F35" w:rsidRPr="009104A3">
        <w:rPr>
          <w:rFonts w:ascii="Calibri" w:eastAsia="Calibri" w:hAnsi="Calibri" w:cs="Calibri"/>
          <w:color w:val="000000" w:themeColor="text1"/>
          <w:sz w:val="24"/>
          <w:szCs w:val="24"/>
        </w:rPr>
        <w:t>del plan de intervención.</w:t>
      </w:r>
    </w:p>
    <w:p w14:paraId="3D16E5A9" w14:textId="05FB985F" w:rsidR="00EA604F" w:rsidRDefault="00EA604F" w:rsidP="00EA604F">
      <w:pPr>
        <w:spacing w:before="240" w:after="240" w:line="360" w:lineRule="auto"/>
        <w:jc w:val="both"/>
        <w:rPr>
          <w:rFonts w:ascii="Calibri" w:eastAsia="Calibri" w:hAnsi="Calibri" w:cs="Calibri"/>
          <w:b/>
          <w:bCs/>
          <w:sz w:val="24"/>
          <w:szCs w:val="24"/>
        </w:rPr>
      </w:pPr>
      <w:r w:rsidRPr="009104A3">
        <w:rPr>
          <w:rFonts w:ascii="Calibri" w:eastAsia="Calibri" w:hAnsi="Calibri" w:cs="Calibri"/>
          <w:b/>
          <w:bCs/>
          <w:sz w:val="24"/>
          <w:szCs w:val="24"/>
        </w:rPr>
        <w:t>Figura 4</w:t>
      </w:r>
    </w:p>
    <w:p w14:paraId="10B64F8F" w14:textId="100CA7C7" w:rsidR="00EA604F" w:rsidRDefault="00EA604F" w:rsidP="003E2512">
      <w:pPr>
        <w:spacing w:before="240" w:after="240" w:line="360" w:lineRule="auto"/>
        <w:jc w:val="both"/>
        <w:rPr>
          <w:rFonts w:ascii="Calibri" w:eastAsia="Calibri" w:hAnsi="Calibri" w:cs="Calibri"/>
          <w:i/>
          <w:iCs/>
          <w:sz w:val="24"/>
          <w:szCs w:val="24"/>
        </w:rPr>
      </w:pPr>
      <w:r>
        <w:rPr>
          <w:rFonts w:ascii="Calibri" w:eastAsia="Calibri" w:hAnsi="Calibri" w:cs="Calibri"/>
          <w:i/>
          <w:iCs/>
          <w:sz w:val="24"/>
          <w:szCs w:val="24"/>
        </w:rPr>
        <w:t>Plan de acción: planificaciones de las actividades de la articulación curricular evaluativa.</w:t>
      </w:r>
    </w:p>
    <w:tbl>
      <w:tblPr>
        <w:tblStyle w:val="Tablaconcuadrcula"/>
        <w:tblW w:w="9356" w:type="dxa"/>
        <w:tblInd w:w="-5" w:type="dxa"/>
        <w:tblLook w:val="04A0" w:firstRow="1" w:lastRow="0" w:firstColumn="1" w:lastColumn="0" w:noHBand="0" w:noVBand="1"/>
      </w:tblPr>
      <w:tblGrid>
        <w:gridCol w:w="1578"/>
        <w:gridCol w:w="7778"/>
      </w:tblGrid>
      <w:tr w:rsidR="005E3E43" w14:paraId="3F201F13" w14:textId="77777777" w:rsidTr="001941E5">
        <w:tc>
          <w:tcPr>
            <w:tcW w:w="9356" w:type="dxa"/>
            <w:gridSpan w:val="2"/>
          </w:tcPr>
          <w:p w14:paraId="31CA7610" w14:textId="3DD496C0" w:rsidR="005E3E43" w:rsidRPr="005E3E43" w:rsidRDefault="005E3E43" w:rsidP="005E3E43">
            <w:pPr>
              <w:spacing w:before="240" w:after="240"/>
              <w:jc w:val="center"/>
              <w:rPr>
                <w:rFonts w:ascii="Calibri" w:eastAsia="Calibri" w:hAnsi="Calibri" w:cs="Calibri"/>
                <w:b/>
                <w:bCs/>
                <w:sz w:val="24"/>
                <w:szCs w:val="24"/>
              </w:rPr>
            </w:pPr>
            <w:bookmarkStart w:id="9" w:name="_Hlk165112610"/>
            <w:r w:rsidRPr="005E3E43">
              <w:rPr>
                <w:rFonts w:ascii="Calibri" w:eastAsia="Calibri" w:hAnsi="Calibri" w:cs="Calibri"/>
                <w:b/>
                <w:bCs/>
                <w:sz w:val="24"/>
                <w:szCs w:val="24"/>
              </w:rPr>
              <w:t>Actividad 1</w:t>
            </w:r>
            <w:r w:rsidR="00B3092B">
              <w:rPr>
                <w:rFonts w:ascii="Calibri" w:eastAsia="Calibri" w:hAnsi="Calibri" w:cs="Calibri"/>
                <w:b/>
                <w:bCs/>
                <w:sz w:val="24"/>
                <w:szCs w:val="24"/>
              </w:rPr>
              <w:t>. “</w:t>
            </w:r>
            <w:r w:rsidRPr="005E3E43">
              <w:rPr>
                <w:rFonts w:asciiTheme="majorHAnsi" w:eastAsia="Calibri" w:hAnsiTheme="majorHAnsi" w:cstheme="majorHAnsi"/>
                <w:b/>
                <w:bCs/>
                <w:color w:val="000000" w:themeColor="text1"/>
                <w:sz w:val="24"/>
                <w:szCs w:val="24"/>
              </w:rPr>
              <w:t>Capacitación en estrategias de enseñanza de comprensión de lectura</w:t>
            </w:r>
            <w:r w:rsidR="00B3092B">
              <w:rPr>
                <w:rFonts w:asciiTheme="majorHAnsi" w:eastAsia="Calibri" w:hAnsiTheme="majorHAnsi" w:cstheme="majorHAnsi"/>
                <w:b/>
                <w:bCs/>
                <w:color w:val="000000" w:themeColor="text1"/>
                <w:sz w:val="24"/>
                <w:szCs w:val="24"/>
              </w:rPr>
              <w:t>”</w:t>
            </w:r>
            <w:r w:rsidRPr="005E3E43">
              <w:rPr>
                <w:rFonts w:asciiTheme="majorHAnsi" w:eastAsia="Calibri" w:hAnsiTheme="majorHAnsi" w:cstheme="majorHAnsi"/>
                <w:b/>
                <w:bCs/>
                <w:color w:val="000000" w:themeColor="text1"/>
                <w:sz w:val="24"/>
                <w:szCs w:val="24"/>
              </w:rPr>
              <w:t>.</w:t>
            </w:r>
          </w:p>
        </w:tc>
      </w:tr>
      <w:tr w:rsidR="005E3E43" w14:paraId="2C473BB7" w14:textId="77777777" w:rsidTr="001941E5">
        <w:tc>
          <w:tcPr>
            <w:tcW w:w="1578" w:type="dxa"/>
          </w:tcPr>
          <w:p w14:paraId="4E54FEE2" w14:textId="44D737AD" w:rsidR="005E3E43" w:rsidRDefault="005E3E43" w:rsidP="005E3E43">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Objetivo</w:t>
            </w:r>
          </w:p>
        </w:tc>
        <w:tc>
          <w:tcPr>
            <w:tcW w:w="7778" w:type="dxa"/>
          </w:tcPr>
          <w:p w14:paraId="2DC2FBEB" w14:textId="04799358" w:rsidR="005E3E43" w:rsidRDefault="005E3E43" w:rsidP="005E3E43">
            <w:pPr>
              <w:spacing w:before="240" w:after="240"/>
              <w:jc w:val="both"/>
              <w:rPr>
                <w:rFonts w:ascii="Calibri" w:eastAsia="Calibri" w:hAnsi="Calibri" w:cs="Calibri"/>
                <w:sz w:val="24"/>
                <w:szCs w:val="24"/>
              </w:rPr>
            </w:pPr>
            <w:r w:rsidRPr="00F11F35">
              <w:rPr>
                <w:rFonts w:asciiTheme="majorHAnsi" w:eastAsia="Calibri" w:hAnsiTheme="majorHAnsi" w:cstheme="majorHAnsi"/>
                <w:color w:val="000000" w:themeColor="text1"/>
                <w:sz w:val="24"/>
                <w:szCs w:val="24"/>
              </w:rPr>
              <w:t>Capacit</w:t>
            </w:r>
            <w:r>
              <w:rPr>
                <w:rFonts w:asciiTheme="majorHAnsi" w:eastAsia="Calibri" w:hAnsiTheme="majorHAnsi" w:cstheme="majorHAnsi"/>
                <w:color w:val="000000" w:themeColor="text1"/>
                <w:sz w:val="24"/>
                <w:szCs w:val="24"/>
              </w:rPr>
              <w:t>ar</w:t>
            </w:r>
            <w:r w:rsidRPr="00F11F35">
              <w:rPr>
                <w:rFonts w:asciiTheme="majorHAnsi" w:eastAsia="Calibri" w:hAnsiTheme="majorHAnsi" w:cstheme="majorHAnsi"/>
                <w:color w:val="000000" w:themeColor="text1"/>
                <w:sz w:val="24"/>
                <w:szCs w:val="24"/>
              </w:rPr>
              <w:t xml:space="preserve"> a las docentes </w:t>
            </w:r>
            <w:r>
              <w:rPr>
                <w:rFonts w:asciiTheme="majorHAnsi" w:eastAsia="Calibri" w:hAnsiTheme="majorHAnsi" w:cstheme="majorHAnsi"/>
                <w:color w:val="000000" w:themeColor="text1"/>
                <w:sz w:val="24"/>
                <w:szCs w:val="24"/>
              </w:rPr>
              <w:t xml:space="preserve">de lenguaje de 1° y 2° básico </w:t>
            </w:r>
            <w:r w:rsidRPr="00F11F35">
              <w:rPr>
                <w:rFonts w:asciiTheme="majorHAnsi" w:eastAsia="Calibri" w:hAnsiTheme="majorHAnsi" w:cstheme="majorHAnsi"/>
                <w:color w:val="000000" w:themeColor="text1"/>
                <w:sz w:val="24"/>
                <w:szCs w:val="24"/>
              </w:rPr>
              <w:t>en estrategias de comprensión de lectura.</w:t>
            </w:r>
          </w:p>
        </w:tc>
      </w:tr>
      <w:tr w:rsidR="005E3E43" w14:paraId="0C5AE07E" w14:textId="77777777" w:rsidTr="00070250">
        <w:trPr>
          <w:trHeight w:val="841"/>
        </w:trPr>
        <w:tc>
          <w:tcPr>
            <w:tcW w:w="1578" w:type="dxa"/>
          </w:tcPr>
          <w:p w14:paraId="43CAB10C" w14:textId="68CB2500" w:rsidR="005E3E43" w:rsidRDefault="005E3E43" w:rsidP="005E3E43">
            <w:pPr>
              <w:spacing w:before="240" w:after="240"/>
              <w:jc w:val="both"/>
              <w:rPr>
                <w:rFonts w:ascii="Calibri" w:eastAsia="Calibri" w:hAnsi="Calibri" w:cs="Calibri"/>
                <w:sz w:val="24"/>
                <w:szCs w:val="24"/>
              </w:rPr>
            </w:pPr>
            <w:r w:rsidRPr="00ED2F23">
              <w:rPr>
                <w:rFonts w:ascii="Calibri" w:eastAsia="Calibri" w:hAnsi="Calibri" w:cs="Calibri"/>
                <w:b/>
                <w:bCs/>
                <w:sz w:val="24"/>
                <w:szCs w:val="24"/>
              </w:rPr>
              <w:lastRenderedPageBreak/>
              <w:t>Tiempo</w:t>
            </w:r>
          </w:p>
        </w:tc>
        <w:tc>
          <w:tcPr>
            <w:tcW w:w="7778" w:type="dxa"/>
          </w:tcPr>
          <w:p w14:paraId="51F703D5" w14:textId="33A0E535" w:rsidR="005E3E43" w:rsidRPr="00070250" w:rsidRDefault="005E3E43" w:rsidP="00070250">
            <w:pPr>
              <w:spacing w:before="240" w:after="240"/>
              <w:rPr>
                <w:rFonts w:asciiTheme="majorHAnsi" w:eastAsia="Calibri" w:hAnsiTheme="majorHAnsi" w:cstheme="majorHAnsi"/>
                <w:color w:val="000000" w:themeColor="text1"/>
                <w:sz w:val="24"/>
                <w:szCs w:val="24"/>
              </w:rPr>
            </w:pPr>
            <w:r>
              <w:rPr>
                <w:rFonts w:asciiTheme="majorHAnsi" w:eastAsia="Calibri" w:hAnsiTheme="majorHAnsi" w:cstheme="majorHAnsi"/>
                <w:color w:val="000000" w:themeColor="text1"/>
                <w:sz w:val="24"/>
                <w:szCs w:val="24"/>
              </w:rPr>
              <w:t xml:space="preserve">90 minutos. </w:t>
            </w:r>
            <w:r w:rsidR="00070250">
              <w:rPr>
                <w:rFonts w:asciiTheme="majorHAnsi" w:eastAsia="Calibri" w:hAnsiTheme="majorHAnsi" w:cstheme="majorHAnsi"/>
                <w:color w:val="000000" w:themeColor="text1"/>
                <w:sz w:val="24"/>
                <w:szCs w:val="24"/>
              </w:rPr>
              <w:br/>
            </w:r>
            <w:r>
              <w:rPr>
                <w:rFonts w:asciiTheme="majorHAnsi" w:eastAsia="Calibri" w:hAnsiTheme="majorHAnsi" w:cstheme="majorHAnsi"/>
                <w:color w:val="000000" w:themeColor="text1"/>
                <w:sz w:val="24"/>
                <w:szCs w:val="24"/>
              </w:rPr>
              <w:t>3° semana de septiembre.</w:t>
            </w:r>
          </w:p>
        </w:tc>
      </w:tr>
      <w:tr w:rsidR="005E3E43" w14:paraId="6E252440" w14:textId="77777777" w:rsidTr="00070250">
        <w:trPr>
          <w:trHeight w:val="1183"/>
        </w:trPr>
        <w:tc>
          <w:tcPr>
            <w:tcW w:w="1578" w:type="dxa"/>
          </w:tcPr>
          <w:p w14:paraId="1562FAA6" w14:textId="14DF72CC" w:rsidR="005E3E43" w:rsidRDefault="005E3E43" w:rsidP="005E3E43">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Acciones</w:t>
            </w:r>
          </w:p>
        </w:tc>
        <w:tc>
          <w:tcPr>
            <w:tcW w:w="7778" w:type="dxa"/>
          </w:tcPr>
          <w:p w14:paraId="1136609D" w14:textId="72B440DC" w:rsidR="005E3E43" w:rsidRDefault="005E3E43" w:rsidP="005E3E43">
            <w:pPr>
              <w:spacing w:before="240" w:after="240"/>
              <w:jc w:val="both"/>
              <w:rPr>
                <w:rFonts w:ascii="Calibri" w:eastAsia="Calibri" w:hAnsi="Calibri" w:cs="Calibri"/>
                <w:sz w:val="24"/>
                <w:szCs w:val="24"/>
              </w:rPr>
            </w:pPr>
            <w:r>
              <w:rPr>
                <w:rFonts w:asciiTheme="majorHAnsi" w:eastAsia="Calibri" w:hAnsiTheme="majorHAnsi" w:cstheme="majorHAnsi"/>
                <w:color w:val="000000" w:themeColor="text1"/>
                <w:sz w:val="24"/>
                <w:szCs w:val="24"/>
              </w:rPr>
              <w:t>Las docentes de 1° y 2° básico asisten a una capacitación presencial en la que conocen estrategias para trabajar la comprensión de lectura con sus estudiantes.</w:t>
            </w:r>
          </w:p>
        </w:tc>
      </w:tr>
      <w:tr w:rsidR="005E3E43" w14:paraId="2456D285" w14:textId="77777777" w:rsidTr="00070250">
        <w:trPr>
          <w:trHeight w:val="1229"/>
        </w:trPr>
        <w:tc>
          <w:tcPr>
            <w:tcW w:w="1578" w:type="dxa"/>
          </w:tcPr>
          <w:p w14:paraId="21EC9474" w14:textId="1DBCD65D" w:rsidR="005E3E43" w:rsidRDefault="005E3E43" w:rsidP="005E3E43">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Responsables</w:t>
            </w:r>
          </w:p>
        </w:tc>
        <w:tc>
          <w:tcPr>
            <w:tcW w:w="7778" w:type="dxa"/>
          </w:tcPr>
          <w:p w14:paraId="164813D0" w14:textId="77777777" w:rsidR="005E3E43" w:rsidRPr="005E3E43" w:rsidRDefault="005E3E43" w:rsidP="005E3E43">
            <w:pPr>
              <w:spacing w:before="240" w:after="240"/>
              <w:jc w:val="both"/>
              <w:rPr>
                <w:rFonts w:ascii="Calibri" w:eastAsia="Calibri" w:hAnsi="Calibri" w:cs="Calibri"/>
                <w:sz w:val="24"/>
                <w:szCs w:val="24"/>
              </w:rPr>
            </w:pPr>
            <w:r w:rsidRPr="005E3E43">
              <w:rPr>
                <w:rFonts w:ascii="Calibri" w:eastAsia="Calibri" w:hAnsi="Calibri" w:cs="Calibri"/>
                <w:sz w:val="24"/>
                <w:szCs w:val="24"/>
              </w:rPr>
              <w:t xml:space="preserve">Agente investigador. </w:t>
            </w:r>
          </w:p>
          <w:p w14:paraId="0C07DA85" w14:textId="662CC271" w:rsidR="005E3E43" w:rsidRDefault="005E3E43" w:rsidP="005E3E43">
            <w:pPr>
              <w:spacing w:before="240" w:after="240"/>
              <w:jc w:val="both"/>
              <w:rPr>
                <w:rFonts w:ascii="Calibri" w:eastAsia="Calibri" w:hAnsi="Calibri" w:cs="Calibri"/>
                <w:sz w:val="24"/>
                <w:szCs w:val="24"/>
              </w:rPr>
            </w:pPr>
            <w:r w:rsidRPr="005E3E43">
              <w:rPr>
                <w:rFonts w:ascii="Calibri" w:eastAsia="Calibri" w:hAnsi="Calibri" w:cs="Calibri"/>
                <w:sz w:val="24"/>
                <w:szCs w:val="24"/>
              </w:rPr>
              <w:t>Coordinadora de educación parvularia</w:t>
            </w:r>
            <w:r>
              <w:rPr>
                <w:rFonts w:ascii="Calibri" w:eastAsia="Calibri" w:hAnsi="Calibri" w:cs="Calibri"/>
                <w:sz w:val="24"/>
                <w:szCs w:val="24"/>
              </w:rPr>
              <w:t>.</w:t>
            </w:r>
          </w:p>
        </w:tc>
      </w:tr>
      <w:tr w:rsidR="005E3E43" w14:paraId="3D95A31E" w14:textId="77777777" w:rsidTr="00070250">
        <w:trPr>
          <w:trHeight w:val="1475"/>
        </w:trPr>
        <w:tc>
          <w:tcPr>
            <w:tcW w:w="1578" w:type="dxa"/>
          </w:tcPr>
          <w:p w14:paraId="31D7069E" w14:textId="11583C62" w:rsidR="005E3E43" w:rsidRPr="00275464" w:rsidRDefault="005E3E43" w:rsidP="005E3E43">
            <w:pPr>
              <w:spacing w:before="240" w:after="240"/>
              <w:jc w:val="both"/>
              <w:rPr>
                <w:rFonts w:ascii="Calibri" w:eastAsia="Calibri" w:hAnsi="Calibri" w:cs="Calibri"/>
                <w:sz w:val="24"/>
                <w:szCs w:val="24"/>
              </w:rPr>
            </w:pPr>
            <w:r w:rsidRPr="00275464">
              <w:rPr>
                <w:rFonts w:ascii="Calibri" w:eastAsia="Calibri" w:hAnsi="Calibri" w:cs="Calibri"/>
                <w:b/>
                <w:bCs/>
                <w:sz w:val="24"/>
                <w:szCs w:val="24"/>
              </w:rPr>
              <w:t>Resultados esperados</w:t>
            </w:r>
          </w:p>
        </w:tc>
        <w:tc>
          <w:tcPr>
            <w:tcW w:w="7778" w:type="dxa"/>
          </w:tcPr>
          <w:p w14:paraId="658406CD" w14:textId="3B2716FF" w:rsidR="005E3E43" w:rsidRPr="00275464" w:rsidRDefault="007A3D0C" w:rsidP="005E3E43">
            <w:pPr>
              <w:spacing w:before="240" w:after="240"/>
              <w:jc w:val="both"/>
              <w:rPr>
                <w:rFonts w:ascii="Calibri" w:eastAsia="Calibri" w:hAnsi="Calibri" w:cs="Calibri"/>
                <w:sz w:val="24"/>
                <w:szCs w:val="24"/>
              </w:rPr>
            </w:pPr>
            <w:r>
              <w:rPr>
                <w:rFonts w:ascii="Calibri" w:eastAsia="Calibri" w:hAnsi="Calibri" w:cs="Calibri"/>
                <w:sz w:val="24"/>
                <w:szCs w:val="24"/>
                <w:lang w:val="es-ES" w:eastAsia="es-ES"/>
              </w:rPr>
              <w:t>Asistencia de las docentes de 1° y 2°</w:t>
            </w:r>
            <w:r w:rsidR="005E3E43" w:rsidRPr="00275464">
              <w:rPr>
                <w:rFonts w:ascii="Calibri" w:eastAsia="Calibri" w:hAnsi="Calibri" w:cs="Calibri"/>
                <w:sz w:val="24"/>
                <w:szCs w:val="24"/>
                <w:lang w:val="es-ES" w:eastAsia="es-ES"/>
              </w:rPr>
              <w:t xml:space="preserve"> a la capacitación completa.</w:t>
            </w:r>
          </w:p>
          <w:p w14:paraId="2125AE1F" w14:textId="627EBCAA" w:rsidR="005E3E43" w:rsidRPr="00275464" w:rsidRDefault="00170206" w:rsidP="005E3E43">
            <w:pPr>
              <w:spacing w:before="240" w:after="240"/>
              <w:jc w:val="both"/>
              <w:rPr>
                <w:rFonts w:ascii="Calibri" w:eastAsia="Calibri" w:hAnsi="Calibri" w:cs="Calibri"/>
                <w:sz w:val="24"/>
                <w:szCs w:val="24"/>
              </w:rPr>
            </w:pPr>
            <w:r w:rsidRPr="00275464">
              <w:rPr>
                <w:rFonts w:ascii="Calibri" w:eastAsia="Calibri" w:hAnsi="Calibri" w:cs="Calibri"/>
                <w:sz w:val="24"/>
                <w:szCs w:val="24"/>
              </w:rPr>
              <w:t>A</w:t>
            </w:r>
            <w:r w:rsidR="005E3E43" w:rsidRPr="00275464">
              <w:rPr>
                <w:rFonts w:ascii="Calibri" w:eastAsia="Calibri" w:hAnsi="Calibri" w:cs="Calibri"/>
                <w:sz w:val="24"/>
                <w:szCs w:val="24"/>
              </w:rPr>
              <w:t>mbas docentes conozcan, al menos, tres nuevas estrategias para trabajar la comprensión de lectura con sus estudiantes.</w:t>
            </w:r>
          </w:p>
        </w:tc>
      </w:tr>
      <w:tr w:rsidR="005E3E43" w14:paraId="74932ADD" w14:textId="77777777" w:rsidTr="001941E5">
        <w:tc>
          <w:tcPr>
            <w:tcW w:w="9356" w:type="dxa"/>
            <w:gridSpan w:val="2"/>
          </w:tcPr>
          <w:p w14:paraId="0A081ED3" w14:textId="79355406" w:rsidR="005E3E43" w:rsidRPr="00275464" w:rsidRDefault="005E3E43" w:rsidP="005E3E43">
            <w:pPr>
              <w:spacing w:before="240" w:after="240"/>
              <w:jc w:val="center"/>
              <w:rPr>
                <w:rFonts w:ascii="Calibri" w:eastAsia="Calibri" w:hAnsi="Calibri" w:cs="Calibri"/>
                <w:b/>
                <w:bCs/>
                <w:sz w:val="24"/>
                <w:szCs w:val="24"/>
              </w:rPr>
            </w:pPr>
            <w:bookmarkStart w:id="10" w:name="_Hlk165112835"/>
            <w:bookmarkEnd w:id="9"/>
            <w:r w:rsidRPr="00275464">
              <w:rPr>
                <w:rFonts w:ascii="Calibri" w:eastAsia="Calibri" w:hAnsi="Calibri" w:cs="Calibri"/>
                <w:b/>
                <w:bCs/>
                <w:sz w:val="24"/>
                <w:szCs w:val="24"/>
              </w:rPr>
              <w:t>Actividad 2</w:t>
            </w:r>
            <w:r w:rsidR="00B3092B" w:rsidRPr="00275464">
              <w:rPr>
                <w:rFonts w:ascii="Calibri" w:eastAsia="Calibri" w:hAnsi="Calibri" w:cs="Calibri"/>
                <w:b/>
                <w:bCs/>
                <w:sz w:val="24"/>
                <w:szCs w:val="24"/>
              </w:rPr>
              <w:t>. “</w:t>
            </w:r>
            <w:r w:rsidR="00B3092B" w:rsidRPr="00275464">
              <w:rPr>
                <w:rFonts w:asciiTheme="majorHAnsi" w:eastAsia="Calibri" w:hAnsiTheme="majorHAnsi" w:cstheme="majorHAnsi"/>
                <w:b/>
                <w:bCs/>
                <w:color w:val="000000" w:themeColor="text1"/>
                <w:sz w:val="24"/>
                <w:szCs w:val="24"/>
              </w:rPr>
              <w:t>Articulación 1: Textos instructivos”.</w:t>
            </w:r>
          </w:p>
        </w:tc>
      </w:tr>
      <w:tr w:rsidR="005E3E43" w14:paraId="2859883A" w14:textId="77777777" w:rsidTr="001941E5">
        <w:tc>
          <w:tcPr>
            <w:tcW w:w="1578" w:type="dxa"/>
          </w:tcPr>
          <w:p w14:paraId="4CE0528D" w14:textId="77777777" w:rsidR="005E3E43" w:rsidRPr="00275464" w:rsidRDefault="005E3E43" w:rsidP="005E3E43">
            <w:pPr>
              <w:spacing w:before="240" w:after="240"/>
              <w:jc w:val="both"/>
              <w:rPr>
                <w:rFonts w:ascii="Calibri" w:eastAsia="Calibri" w:hAnsi="Calibri" w:cs="Calibri"/>
                <w:sz w:val="24"/>
                <w:szCs w:val="24"/>
              </w:rPr>
            </w:pPr>
            <w:r w:rsidRPr="00275464">
              <w:rPr>
                <w:rFonts w:ascii="Calibri" w:eastAsia="Calibri" w:hAnsi="Calibri" w:cs="Calibri"/>
                <w:b/>
                <w:bCs/>
                <w:sz w:val="24"/>
                <w:szCs w:val="24"/>
              </w:rPr>
              <w:t>Objetivo</w:t>
            </w:r>
          </w:p>
        </w:tc>
        <w:tc>
          <w:tcPr>
            <w:tcW w:w="7778" w:type="dxa"/>
          </w:tcPr>
          <w:p w14:paraId="54CBC536" w14:textId="10B94DEF" w:rsidR="005E3E43" w:rsidRPr="00275464" w:rsidRDefault="00B3092B" w:rsidP="005E3E43">
            <w:pPr>
              <w:spacing w:before="240" w:after="240"/>
              <w:jc w:val="both"/>
              <w:rPr>
                <w:rFonts w:ascii="Calibri" w:eastAsia="Calibri" w:hAnsi="Calibri" w:cs="Calibri"/>
                <w:sz w:val="24"/>
                <w:szCs w:val="24"/>
              </w:rPr>
            </w:pPr>
            <w:r w:rsidRPr="00275464">
              <w:rPr>
                <w:rFonts w:asciiTheme="majorHAnsi" w:eastAsia="Calibri" w:hAnsiTheme="majorHAnsi" w:cstheme="majorHAnsi"/>
                <w:color w:val="000000" w:themeColor="text1"/>
                <w:sz w:val="24"/>
                <w:szCs w:val="24"/>
              </w:rPr>
              <w:t>Decidir la estrategia e instrumento de evaluación a aplicar en 1° y 2° básico para el trabajo de la comprensión de lectura textos instructivos.</w:t>
            </w:r>
          </w:p>
        </w:tc>
      </w:tr>
      <w:tr w:rsidR="005E3E43" w14:paraId="1465AAA2" w14:textId="77777777" w:rsidTr="00070250">
        <w:trPr>
          <w:trHeight w:val="1064"/>
        </w:trPr>
        <w:tc>
          <w:tcPr>
            <w:tcW w:w="1578" w:type="dxa"/>
          </w:tcPr>
          <w:p w14:paraId="0DCBEA39" w14:textId="77777777" w:rsidR="005E3E43" w:rsidRPr="00275464" w:rsidRDefault="005E3E43" w:rsidP="005E3E43">
            <w:pPr>
              <w:spacing w:before="240" w:after="240"/>
              <w:jc w:val="both"/>
              <w:rPr>
                <w:rFonts w:ascii="Calibri" w:eastAsia="Calibri" w:hAnsi="Calibri" w:cs="Calibri"/>
                <w:sz w:val="24"/>
                <w:szCs w:val="24"/>
              </w:rPr>
            </w:pPr>
            <w:r w:rsidRPr="00275464">
              <w:rPr>
                <w:rFonts w:ascii="Calibri" w:eastAsia="Calibri" w:hAnsi="Calibri" w:cs="Calibri"/>
                <w:b/>
                <w:bCs/>
                <w:sz w:val="24"/>
                <w:szCs w:val="24"/>
              </w:rPr>
              <w:t>Tiempo</w:t>
            </w:r>
          </w:p>
        </w:tc>
        <w:tc>
          <w:tcPr>
            <w:tcW w:w="7778" w:type="dxa"/>
          </w:tcPr>
          <w:p w14:paraId="0E3B4F80" w14:textId="3569F34A" w:rsidR="005E3E43" w:rsidRPr="00275464" w:rsidRDefault="00B3092B" w:rsidP="00070250">
            <w:pPr>
              <w:spacing w:before="240" w:after="240"/>
              <w:rPr>
                <w:rFonts w:asciiTheme="majorHAnsi" w:eastAsia="Calibri" w:hAnsiTheme="majorHAnsi" w:cstheme="majorHAnsi"/>
                <w:color w:val="000000" w:themeColor="text1"/>
                <w:sz w:val="24"/>
                <w:szCs w:val="24"/>
              </w:rPr>
            </w:pPr>
            <w:r w:rsidRPr="00275464">
              <w:rPr>
                <w:rFonts w:asciiTheme="majorHAnsi" w:eastAsia="Calibri" w:hAnsiTheme="majorHAnsi" w:cstheme="majorHAnsi"/>
                <w:color w:val="000000" w:themeColor="text1"/>
                <w:sz w:val="24"/>
                <w:szCs w:val="24"/>
              </w:rPr>
              <w:t xml:space="preserve">60 minutos. </w:t>
            </w:r>
            <w:r w:rsidR="00070250" w:rsidRPr="00275464">
              <w:rPr>
                <w:rFonts w:asciiTheme="majorHAnsi" w:eastAsia="Calibri" w:hAnsiTheme="majorHAnsi" w:cstheme="majorHAnsi"/>
                <w:color w:val="000000" w:themeColor="text1"/>
                <w:sz w:val="24"/>
                <w:szCs w:val="24"/>
              </w:rPr>
              <w:br/>
            </w:r>
            <w:r w:rsidRPr="00275464">
              <w:rPr>
                <w:rFonts w:asciiTheme="majorHAnsi" w:eastAsia="Calibri" w:hAnsiTheme="majorHAnsi" w:cstheme="majorHAnsi"/>
                <w:color w:val="000000" w:themeColor="text1"/>
                <w:sz w:val="24"/>
                <w:szCs w:val="24"/>
              </w:rPr>
              <w:t>5° semana de septiembre.</w:t>
            </w:r>
          </w:p>
        </w:tc>
      </w:tr>
      <w:tr w:rsidR="005E3E43" w14:paraId="53C0FF15" w14:textId="77777777" w:rsidTr="001941E5">
        <w:trPr>
          <w:trHeight w:val="1501"/>
        </w:trPr>
        <w:tc>
          <w:tcPr>
            <w:tcW w:w="1578" w:type="dxa"/>
          </w:tcPr>
          <w:p w14:paraId="1B4FC71F" w14:textId="77777777" w:rsidR="005E3E43" w:rsidRPr="00275464" w:rsidRDefault="005E3E43" w:rsidP="005E3E43">
            <w:pPr>
              <w:spacing w:before="240" w:after="240"/>
              <w:jc w:val="both"/>
              <w:rPr>
                <w:rFonts w:ascii="Calibri" w:eastAsia="Calibri" w:hAnsi="Calibri" w:cs="Calibri"/>
                <w:sz w:val="24"/>
                <w:szCs w:val="24"/>
              </w:rPr>
            </w:pPr>
            <w:r w:rsidRPr="00275464">
              <w:rPr>
                <w:rFonts w:ascii="Calibri" w:eastAsia="Calibri" w:hAnsi="Calibri" w:cs="Calibri"/>
                <w:b/>
                <w:bCs/>
                <w:sz w:val="24"/>
                <w:szCs w:val="24"/>
              </w:rPr>
              <w:t>Acciones</w:t>
            </w:r>
          </w:p>
        </w:tc>
        <w:tc>
          <w:tcPr>
            <w:tcW w:w="7778" w:type="dxa"/>
          </w:tcPr>
          <w:p w14:paraId="475AA695" w14:textId="77777777" w:rsidR="00B3092B" w:rsidRPr="00275464" w:rsidRDefault="00B3092B" w:rsidP="00B3092B">
            <w:pPr>
              <w:spacing w:before="240" w:after="240"/>
              <w:jc w:val="both"/>
              <w:rPr>
                <w:rFonts w:asciiTheme="majorHAnsi" w:eastAsia="Calibri" w:hAnsiTheme="majorHAnsi" w:cstheme="majorHAnsi"/>
                <w:color w:val="000000" w:themeColor="text1"/>
                <w:sz w:val="24"/>
                <w:szCs w:val="24"/>
              </w:rPr>
            </w:pPr>
            <w:r w:rsidRPr="00275464">
              <w:rPr>
                <w:rFonts w:asciiTheme="majorHAnsi" w:eastAsia="Calibri" w:hAnsiTheme="majorHAnsi" w:cstheme="majorHAnsi"/>
                <w:color w:val="000000" w:themeColor="text1"/>
                <w:sz w:val="24"/>
                <w:szCs w:val="24"/>
              </w:rPr>
              <w:t xml:space="preserve">Las docentes de lenguaje de 1° y 2° realizan una articulación curricular evaluativa, para discutir y decidir qué estrategia se utilizará con los estudiantes para desarrollar su comprensión de lectura en los textos instructivos. Junto con la decisión y construcción del instrumento de evaluación que se aplicará para monitorear los aprendizajes de los estudiantes durante la implementación de la estrategia definida. </w:t>
            </w:r>
          </w:p>
          <w:p w14:paraId="5E96A190" w14:textId="7BB57B97" w:rsidR="005E3E43" w:rsidRPr="00275464" w:rsidRDefault="00B3092B" w:rsidP="00B3092B">
            <w:pPr>
              <w:spacing w:before="240" w:after="240"/>
              <w:jc w:val="both"/>
              <w:rPr>
                <w:rFonts w:ascii="Calibri" w:eastAsia="Calibri" w:hAnsi="Calibri" w:cs="Calibri"/>
                <w:sz w:val="24"/>
                <w:szCs w:val="24"/>
              </w:rPr>
            </w:pPr>
            <w:r w:rsidRPr="00275464">
              <w:rPr>
                <w:rFonts w:asciiTheme="majorHAnsi" w:eastAsia="Calibri" w:hAnsiTheme="majorHAnsi" w:cstheme="majorHAnsi"/>
                <w:color w:val="000000" w:themeColor="text1"/>
                <w:sz w:val="24"/>
                <w:szCs w:val="24"/>
              </w:rPr>
              <w:t>Durante las clases de lenguaje acordadas, cada docente implementa la estrategia e instrumento de evaluación acordado.</w:t>
            </w:r>
          </w:p>
        </w:tc>
      </w:tr>
      <w:tr w:rsidR="005E3E43" w14:paraId="22F0C2B1" w14:textId="77777777" w:rsidTr="001941E5">
        <w:tc>
          <w:tcPr>
            <w:tcW w:w="1578" w:type="dxa"/>
          </w:tcPr>
          <w:p w14:paraId="2E06A671" w14:textId="77777777" w:rsidR="005E3E43" w:rsidRPr="00275464" w:rsidRDefault="005E3E43" w:rsidP="005E3E43">
            <w:pPr>
              <w:spacing w:before="240" w:after="240"/>
              <w:jc w:val="both"/>
              <w:rPr>
                <w:rFonts w:ascii="Calibri" w:eastAsia="Calibri" w:hAnsi="Calibri" w:cs="Calibri"/>
                <w:sz w:val="24"/>
                <w:szCs w:val="24"/>
              </w:rPr>
            </w:pPr>
            <w:r w:rsidRPr="00275464">
              <w:rPr>
                <w:rFonts w:ascii="Calibri" w:eastAsia="Calibri" w:hAnsi="Calibri" w:cs="Calibri"/>
                <w:b/>
                <w:bCs/>
                <w:sz w:val="24"/>
                <w:szCs w:val="24"/>
              </w:rPr>
              <w:t>Responsables</w:t>
            </w:r>
          </w:p>
        </w:tc>
        <w:tc>
          <w:tcPr>
            <w:tcW w:w="7778" w:type="dxa"/>
          </w:tcPr>
          <w:p w14:paraId="4318A14C" w14:textId="2EB12CA6" w:rsidR="005E3E43" w:rsidRPr="00275464" w:rsidRDefault="00B3092B" w:rsidP="005E3E43">
            <w:pPr>
              <w:spacing w:before="240" w:after="240"/>
              <w:jc w:val="both"/>
              <w:rPr>
                <w:rFonts w:ascii="Calibri" w:eastAsia="Calibri" w:hAnsi="Calibri" w:cs="Calibri"/>
                <w:sz w:val="24"/>
                <w:szCs w:val="24"/>
              </w:rPr>
            </w:pPr>
            <w:r w:rsidRPr="00275464">
              <w:rPr>
                <w:rFonts w:asciiTheme="majorHAnsi" w:eastAsia="Calibri" w:hAnsiTheme="majorHAnsi" w:cstheme="majorHAnsi"/>
                <w:color w:val="000000" w:themeColor="text1"/>
                <w:sz w:val="24"/>
                <w:szCs w:val="24"/>
              </w:rPr>
              <w:t>Profesoras de lenguaje de 1° y 2° básico.</w:t>
            </w:r>
          </w:p>
        </w:tc>
      </w:tr>
      <w:tr w:rsidR="005E3E43" w14:paraId="2ADD562D" w14:textId="77777777" w:rsidTr="001941E5">
        <w:tc>
          <w:tcPr>
            <w:tcW w:w="1578" w:type="dxa"/>
          </w:tcPr>
          <w:p w14:paraId="0969D13A" w14:textId="77777777" w:rsidR="005E3E43" w:rsidRPr="00275464" w:rsidRDefault="005E3E43" w:rsidP="005E3E43">
            <w:pPr>
              <w:spacing w:before="240" w:after="240"/>
              <w:jc w:val="both"/>
              <w:rPr>
                <w:rFonts w:ascii="Calibri" w:eastAsia="Calibri" w:hAnsi="Calibri" w:cs="Calibri"/>
                <w:sz w:val="24"/>
                <w:szCs w:val="24"/>
              </w:rPr>
            </w:pPr>
            <w:r w:rsidRPr="00275464">
              <w:rPr>
                <w:rFonts w:ascii="Calibri" w:eastAsia="Calibri" w:hAnsi="Calibri" w:cs="Calibri"/>
                <w:b/>
                <w:bCs/>
                <w:sz w:val="24"/>
                <w:szCs w:val="24"/>
              </w:rPr>
              <w:lastRenderedPageBreak/>
              <w:t>Resultados esperados</w:t>
            </w:r>
          </w:p>
        </w:tc>
        <w:tc>
          <w:tcPr>
            <w:tcW w:w="7778" w:type="dxa"/>
          </w:tcPr>
          <w:p w14:paraId="3B8C5824" w14:textId="70823870" w:rsidR="005E3E43" w:rsidRPr="00275464" w:rsidRDefault="007A3D0C" w:rsidP="005E3E43">
            <w:pPr>
              <w:spacing w:before="240" w:after="240"/>
              <w:jc w:val="both"/>
              <w:rPr>
                <w:rFonts w:ascii="Calibri" w:eastAsia="Calibri" w:hAnsi="Calibri" w:cs="Calibri"/>
                <w:sz w:val="24"/>
                <w:szCs w:val="24"/>
              </w:rPr>
            </w:pPr>
            <w:r>
              <w:rPr>
                <w:rFonts w:ascii="Calibri" w:eastAsia="Calibri" w:hAnsi="Calibri" w:cs="Calibri"/>
                <w:sz w:val="24"/>
                <w:szCs w:val="24"/>
              </w:rPr>
              <w:t xml:space="preserve">Selección de </w:t>
            </w:r>
            <w:r w:rsidR="00275464" w:rsidRPr="00275464">
              <w:rPr>
                <w:rFonts w:ascii="Calibri" w:eastAsia="Calibri" w:hAnsi="Calibri" w:cs="Calibri"/>
                <w:sz w:val="24"/>
                <w:szCs w:val="24"/>
              </w:rPr>
              <w:t>la estrategia</w:t>
            </w:r>
            <w:r>
              <w:rPr>
                <w:rFonts w:ascii="Calibri" w:eastAsia="Calibri" w:hAnsi="Calibri" w:cs="Calibri"/>
                <w:sz w:val="24"/>
                <w:szCs w:val="24"/>
              </w:rPr>
              <w:t xml:space="preserve"> que se va a </w:t>
            </w:r>
            <w:r w:rsidR="00275464" w:rsidRPr="00275464">
              <w:rPr>
                <w:rFonts w:ascii="Calibri" w:eastAsia="Calibri" w:hAnsi="Calibri" w:cs="Calibri"/>
                <w:sz w:val="24"/>
                <w:szCs w:val="24"/>
              </w:rPr>
              <w:t xml:space="preserve">trabajar con </w:t>
            </w:r>
            <w:r>
              <w:rPr>
                <w:rFonts w:ascii="Calibri" w:eastAsia="Calibri" w:hAnsi="Calibri" w:cs="Calibri"/>
                <w:sz w:val="24"/>
                <w:szCs w:val="24"/>
              </w:rPr>
              <w:t>los</w:t>
            </w:r>
            <w:r w:rsidR="00275464" w:rsidRPr="00275464">
              <w:rPr>
                <w:rFonts w:ascii="Calibri" w:eastAsia="Calibri" w:hAnsi="Calibri" w:cs="Calibri"/>
                <w:sz w:val="24"/>
                <w:szCs w:val="24"/>
              </w:rPr>
              <w:t xml:space="preserve"> estudiantes durante </w:t>
            </w:r>
            <w:r>
              <w:rPr>
                <w:rFonts w:ascii="Calibri" w:eastAsia="Calibri" w:hAnsi="Calibri" w:cs="Calibri"/>
                <w:sz w:val="24"/>
                <w:szCs w:val="24"/>
              </w:rPr>
              <w:t>la</w:t>
            </w:r>
            <w:r w:rsidR="00275464" w:rsidRPr="00275464">
              <w:rPr>
                <w:rFonts w:ascii="Calibri" w:eastAsia="Calibri" w:hAnsi="Calibri" w:cs="Calibri"/>
                <w:sz w:val="24"/>
                <w:szCs w:val="24"/>
              </w:rPr>
              <w:t xml:space="preserve"> unidad, a partir de las estrategias presentadas en la capacitación. </w:t>
            </w:r>
          </w:p>
          <w:p w14:paraId="121E2E27" w14:textId="2729A2F8" w:rsidR="005E3E43" w:rsidRPr="00275464" w:rsidRDefault="007A3D0C" w:rsidP="007A3D0C">
            <w:pPr>
              <w:spacing w:before="240" w:after="240"/>
              <w:jc w:val="both"/>
              <w:rPr>
                <w:rFonts w:ascii="Calibri" w:eastAsia="Calibri" w:hAnsi="Calibri" w:cs="Calibri"/>
                <w:sz w:val="24"/>
                <w:szCs w:val="24"/>
              </w:rPr>
            </w:pPr>
            <w:r>
              <w:rPr>
                <w:rFonts w:ascii="Calibri" w:eastAsia="Calibri" w:hAnsi="Calibri" w:cs="Calibri"/>
                <w:sz w:val="24"/>
                <w:szCs w:val="24"/>
              </w:rPr>
              <w:t>Selección y construcción</w:t>
            </w:r>
            <w:r w:rsidR="00275464" w:rsidRPr="00275464">
              <w:rPr>
                <w:rFonts w:ascii="Calibri" w:eastAsia="Calibri" w:hAnsi="Calibri" w:cs="Calibri"/>
                <w:sz w:val="24"/>
                <w:szCs w:val="24"/>
              </w:rPr>
              <w:t xml:space="preserve"> </w:t>
            </w:r>
            <w:r>
              <w:rPr>
                <w:rFonts w:ascii="Calibri" w:eastAsia="Calibri" w:hAnsi="Calibri" w:cs="Calibri"/>
                <w:sz w:val="24"/>
                <w:szCs w:val="24"/>
              </w:rPr>
              <w:t>d</w:t>
            </w:r>
            <w:r w:rsidR="00275464" w:rsidRPr="00275464">
              <w:rPr>
                <w:rFonts w:ascii="Calibri" w:eastAsia="Calibri" w:hAnsi="Calibri" w:cs="Calibri"/>
                <w:sz w:val="24"/>
                <w:szCs w:val="24"/>
              </w:rPr>
              <w:t>el instrumento de evaluación formativa</w:t>
            </w:r>
            <w:r>
              <w:rPr>
                <w:rFonts w:ascii="Calibri" w:eastAsia="Calibri" w:hAnsi="Calibri" w:cs="Calibri"/>
                <w:sz w:val="24"/>
                <w:szCs w:val="24"/>
              </w:rPr>
              <w:t>.</w:t>
            </w:r>
          </w:p>
        </w:tc>
      </w:tr>
      <w:bookmarkEnd w:id="10"/>
      <w:tr w:rsidR="00B3092B" w:rsidRPr="00B3092B" w14:paraId="2FA7CFE1" w14:textId="77777777" w:rsidTr="001941E5">
        <w:tc>
          <w:tcPr>
            <w:tcW w:w="9356" w:type="dxa"/>
            <w:gridSpan w:val="2"/>
          </w:tcPr>
          <w:p w14:paraId="11E8EBB9" w14:textId="7D90FDAD" w:rsidR="00B3092B" w:rsidRPr="00B3092B" w:rsidRDefault="00B3092B" w:rsidP="00B3092B">
            <w:pPr>
              <w:spacing w:before="240" w:after="240"/>
              <w:jc w:val="center"/>
              <w:rPr>
                <w:rFonts w:ascii="Calibri" w:eastAsia="Calibri" w:hAnsi="Calibri" w:cs="Calibri"/>
                <w:b/>
                <w:bCs/>
                <w:sz w:val="24"/>
                <w:szCs w:val="24"/>
              </w:rPr>
            </w:pPr>
            <w:r w:rsidRPr="00B3092B">
              <w:rPr>
                <w:rFonts w:ascii="Calibri" w:eastAsia="Calibri" w:hAnsi="Calibri" w:cs="Calibri"/>
                <w:b/>
                <w:bCs/>
                <w:sz w:val="24"/>
                <w:szCs w:val="24"/>
              </w:rPr>
              <w:t>Actividad 3. “</w:t>
            </w:r>
            <w:r w:rsidRPr="00B3092B">
              <w:rPr>
                <w:rFonts w:asciiTheme="majorHAnsi" w:eastAsia="Calibri" w:hAnsiTheme="majorHAnsi" w:cstheme="majorHAnsi"/>
                <w:b/>
                <w:bCs/>
                <w:color w:val="000000" w:themeColor="text1"/>
                <w:sz w:val="24"/>
                <w:szCs w:val="24"/>
              </w:rPr>
              <w:t>Articulación 2: Textos instructivos”</w:t>
            </w:r>
            <w:r w:rsidR="001941E5">
              <w:rPr>
                <w:rFonts w:asciiTheme="majorHAnsi" w:eastAsia="Calibri" w:hAnsiTheme="majorHAnsi" w:cstheme="majorHAnsi"/>
                <w:b/>
                <w:bCs/>
                <w:color w:val="000000" w:themeColor="text1"/>
                <w:sz w:val="24"/>
                <w:szCs w:val="24"/>
              </w:rPr>
              <w:t>.</w:t>
            </w:r>
          </w:p>
        </w:tc>
      </w:tr>
      <w:tr w:rsidR="00B3092B" w14:paraId="29837960" w14:textId="77777777" w:rsidTr="00070250">
        <w:trPr>
          <w:trHeight w:val="728"/>
        </w:trPr>
        <w:tc>
          <w:tcPr>
            <w:tcW w:w="1578" w:type="dxa"/>
          </w:tcPr>
          <w:p w14:paraId="53DEC301" w14:textId="77777777" w:rsidR="00B3092B" w:rsidRDefault="00B3092B" w:rsidP="00B3092B">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Objetivo</w:t>
            </w:r>
          </w:p>
        </w:tc>
        <w:tc>
          <w:tcPr>
            <w:tcW w:w="7778" w:type="dxa"/>
          </w:tcPr>
          <w:p w14:paraId="23EBD628" w14:textId="2755BDC1" w:rsidR="00B3092B" w:rsidRDefault="00B3092B" w:rsidP="00B3092B">
            <w:pPr>
              <w:spacing w:before="240" w:after="240"/>
              <w:jc w:val="both"/>
              <w:rPr>
                <w:rFonts w:ascii="Calibri" w:eastAsia="Calibri" w:hAnsi="Calibri" w:cs="Calibri"/>
                <w:sz w:val="24"/>
                <w:szCs w:val="24"/>
              </w:rPr>
            </w:pPr>
            <w:r>
              <w:rPr>
                <w:rFonts w:asciiTheme="majorHAnsi" w:eastAsia="Calibri" w:hAnsiTheme="majorHAnsi" w:cstheme="majorHAnsi"/>
                <w:color w:val="000000" w:themeColor="text1"/>
                <w:sz w:val="24"/>
                <w:szCs w:val="24"/>
              </w:rPr>
              <w:t>Evaluar la efectividad de la estrategia e instrumento de evaluación seleccionados.</w:t>
            </w:r>
          </w:p>
        </w:tc>
      </w:tr>
      <w:tr w:rsidR="00B3092B" w14:paraId="547CB787" w14:textId="77777777" w:rsidTr="00070250">
        <w:trPr>
          <w:trHeight w:val="914"/>
        </w:trPr>
        <w:tc>
          <w:tcPr>
            <w:tcW w:w="1578" w:type="dxa"/>
          </w:tcPr>
          <w:p w14:paraId="33D41E3C" w14:textId="77777777" w:rsidR="00B3092B" w:rsidRDefault="00B3092B" w:rsidP="00B3092B">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Tiempo</w:t>
            </w:r>
          </w:p>
        </w:tc>
        <w:tc>
          <w:tcPr>
            <w:tcW w:w="7778" w:type="dxa"/>
          </w:tcPr>
          <w:p w14:paraId="5B2924FC" w14:textId="5C48179F" w:rsidR="00B3092B" w:rsidRPr="00070250" w:rsidRDefault="00B3092B" w:rsidP="00070250">
            <w:pPr>
              <w:spacing w:before="240" w:after="240"/>
              <w:rPr>
                <w:rFonts w:asciiTheme="majorHAnsi" w:eastAsia="Calibri" w:hAnsiTheme="majorHAnsi" w:cstheme="majorHAnsi"/>
                <w:color w:val="000000" w:themeColor="text1"/>
                <w:sz w:val="24"/>
                <w:szCs w:val="24"/>
              </w:rPr>
            </w:pPr>
            <w:r>
              <w:rPr>
                <w:rFonts w:asciiTheme="majorHAnsi" w:eastAsia="Calibri" w:hAnsiTheme="majorHAnsi" w:cstheme="majorHAnsi"/>
                <w:color w:val="000000" w:themeColor="text1"/>
                <w:sz w:val="24"/>
                <w:szCs w:val="24"/>
              </w:rPr>
              <w:t xml:space="preserve">60 minutos. </w:t>
            </w:r>
            <w:r w:rsidR="00070250">
              <w:rPr>
                <w:rFonts w:asciiTheme="majorHAnsi" w:eastAsia="Calibri" w:hAnsiTheme="majorHAnsi" w:cstheme="majorHAnsi"/>
                <w:color w:val="000000" w:themeColor="text1"/>
                <w:sz w:val="24"/>
                <w:szCs w:val="24"/>
              </w:rPr>
              <w:br/>
            </w:r>
            <w:r>
              <w:rPr>
                <w:rFonts w:asciiTheme="majorHAnsi" w:eastAsia="Calibri" w:hAnsiTheme="majorHAnsi" w:cstheme="majorHAnsi"/>
                <w:color w:val="000000" w:themeColor="text1"/>
                <w:sz w:val="24"/>
                <w:szCs w:val="24"/>
              </w:rPr>
              <w:t>1° semana de octubre.</w:t>
            </w:r>
          </w:p>
        </w:tc>
      </w:tr>
      <w:tr w:rsidR="00B3092B" w14:paraId="0AE4F1C9" w14:textId="77777777" w:rsidTr="001941E5">
        <w:trPr>
          <w:trHeight w:val="1501"/>
        </w:trPr>
        <w:tc>
          <w:tcPr>
            <w:tcW w:w="1578" w:type="dxa"/>
          </w:tcPr>
          <w:p w14:paraId="4F99AA08" w14:textId="77777777" w:rsidR="00B3092B" w:rsidRDefault="00B3092B" w:rsidP="00B3092B">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Acciones</w:t>
            </w:r>
          </w:p>
        </w:tc>
        <w:tc>
          <w:tcPr>
            <w:tcW w:w="7778" w:type="dxa"/>
          </w:tcPr>
          <w:p w14:paraId="0CF98080" w14:textId="77777777" w:rsidR="00B3092B" w:rsidRDefault="00B3092B" w:rsidP="00B3092B">
            <w:pPr>
              <w:spacing w:before="240" w:after="240"/>
              <w:jc w:val="both"/>
              <w:rPr>
                <w:rFonts w:asciiTheme="majorHAnsi" w:eastAsia="Calibri" w:hAnsiTheme="majorHAnsi" w:cstheme="majorHAnsi"/>
                <w:color w:val="000000" w:themeColor="text1"/>
                <w:sz w:val="24"/>
                <w:szCs w:val="24"/>
              </w:rPr>
            </w:pPr>
            <w:r>
              <w:rPr>
                <w:rFonts w:asciiTheme="majorHAnsi" w:eastAsia="Calibri" w:hAnsiTheme="majorHAnsi" w:cstheme="majorHAnsi"/>
                <w:color w:val="000000" w:themeColor="text1"/>
                <w:sz w:val="24"/>
                <w:szCs w:val="24"/>
              </w:rPr>
              <w:t>Las docentes de lenguaje de 1° y 2° realizan una articulación curricular evaluativa para reflexionar acerca de la efectividad de la estrategia e instrumento de evaluación implementados, a partir de los resultados obtenidos luego de las primeras implementaciones.</w:t>
            </w:r>
          </w:p>
          <w:p w14:paraId="70DD585B" w14:textId="77777777" w:rsidR="00B3092B" w:rsidRDefault="00B3092B" w:rsidP="00B3092B">
            <w:pPr>
              <w:spacing w:before="240" w:after="240"/>
              <w:jc w:val="both"/>
              <w:rPr>
                <w:rFonts w:asciiTheme="majorHAnsi" w:eastAsia="Calibri" w:hAnsiTheme="majorHAnsi" w:cstheme="majorHAnsi"/>
                <w:color w:val="000000" w:themeColor="text1"/>
                <w:sz w:val="24"/>
                <w:szCs w:val="24"/>
              </w:rPr>
            </w:pPr>
            <w:r>
              <w:rPr>
                <w:rFonts w:asciiTheme="majorHAnsi" w:eastAsia="Calibri" w:hAnsiTheme="majorHAnsi" w:cstheme="majorHAnsi"/>
                <w:color w:val="000000" w:themeColor="text1"/>
                <w:sz w:val="24"/>
                <w:szCs w:val="24"/>
              </w:rPr>
              <w:t>Toman decisiones acerca de la realización de ajustes, en caso de que lo consideren necesario.</w:t>
            </w:r>
          </w:p>
          <w:p w14:paraId="4E3CBB29" w14:textId="3DAD2C82" w:rsidR="00B3092B" w:rsidRDefault="00B3092B" w:rsidP="00B3092B">
            <w:pPr>
              <w:spacing w:before="240" w:after="240"/>
              <w:jc w:val="both"/>
              <w:rPr>
                <w:rFonts w:ascii="Calibri" w:eastAsia="Calibri" w:hAnsi="Calibri" w:cs="Calibri"/>
                <w:sz w:val="24"/>
                <w:szCs w:val="24"/>
              </w:rPr>
            </w:pPr>
            <w:r>
              <w:rPr>
                <w:rFonts w:asciiTheme="majorHAnsi" w:eastAsia="Calibri" w:hAnsiTheme="majorHAnsi" w:cstheme="majorHAnsi"/>
                <w:color w:val="000000" w:themeColor="text1"/>
                <w:sz w:val="24"/>
                <w:szCs w:val="24"/>
              </w:rPr>
              <w:t>Cada una de las docentes continúan con la implementación de la estrategia e instrumento de evaluación acodados</w:t>
            </w:r>
          </w:p>
        </w:tc>
      </w:tr>
      <w:tr w:rsidR="00B3092B" w14:paraId="3C4E771C" w14:textId="77777777" w:rsidTr="001941E5">
        <w:tc>
          <w:tcPr>
            <w:tcW w:w="1578" w:type="dxa"/>
          </w:tcPr>
          <w:p w14:paraId="0C1C4FFD" w14:textId="77777777" w:rsidR="00B3092B" w:rsidRDefault="00B3092B" w:rsidP="00B3092B">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Responsables</w:t>
            </w:r>
          </w:p>
        </w:tc>
        <w:tc>
          <w:tcPr>
            <w:tcW w:w="7778" w:type="dxa"/>
          </w:tcPr>
          <w:p w14:paraId="5A6DAB38" w14:textId="037D71FA" w:rsidR="00B3092B" w:rsidRDefault="00B3092B" w:rsidP="00B3092B">
            <w:pPr>
              <w:spacing w:before="240" w:after="240"/>
              <w:jc w:val="both"/>
              <w:rPr>
                <w:rFonts w:ascii="Calibri" w:eastAsia="Calibri" w:hAnsi="Calibri" w:cs="Calibri"/>
                <w:sz w:val="24"/>
                <w:szCs w:val="24"/>
              </w:rPr>
            </w:pPr>
            <w:r>
              <w:rPr>
                <w:rFonts w:asciiTheme="majorHAnsi" w:eastAsia="Calibri" w:hAnsiTheme="majorHAnsi" w:cstheme="majorHAnsi"/>
                <w:color w:val="000000" w:themeColor="text1"/>
                <w:sz w:val="24"/>
                <w:szCs w:val="24"/>
              </w:rPr>
              <w:t>Profesoras de lenguaje de 1° y 2° básico.</w:t>
            </w:r>
          </w:p>
        </w:tc>
      </w:tr>
      <w:tr w:rsidR="00B3092B" w14:paraId="7E8F60BD" w14:textId="77777777" w:rsidTr="001941E5">
        <w:tc>
          <w:tcPr>
            <w:tcW w:w="1578" w:type="dxa"/>
          </w:tcPr>
          <w:p w14:paraId="293C3900" w14:textId="77777777" w:rsidR="00B3092B" w:rsidRPr="007A3D0C" w:rsidRDefault="00B3092B" w:rsidP="00B3092B">
            <w:pPr>
              <w:spacing w:before="240" w:after="240"/>
              <w:jc w:val="both"/>
              <w:rPr>
                <w:rFonts w:ascii="Calibri" w:eastAsia="Calibri" w:hAnsi="Calibri" w:cs="Calibri"/>
                <w:sz w:val="24"/>
                <w:szCs w:val="24"/>
              </w:rPr>
            </w:pPr>
            <w:r w:rsidRPr="007A3D0C">
              <w:rPr>
                <w:rFonts w:ascii="Calibri" w:eastAsia="Calibri" w:hAnsi="Calibri" w:cs="Calibri"/>
                <w:b/>
                <w:bCs/>
                <w:sz w:val="24"/>
                <w:szCs w:val="24"/>
              </w:rPr>
              <w:t>Resultados esperados</w:t>
            </w:r>
          </w:p>
        </w:tc>
        <w:tc>
          <w:tcPr>
            <w:tcW w:w="7778" w:type="dxa"/>
          </w:tcPr>
          <w:p w14:paraId="066387F3" w14:textId="1D29C832" w:rsidR="00B3092B" w:rsidRPr="007A3D0C" w:rsidRDefault="007A3D0C" w:rsidP="00B3092B">
            <w:pPr>
              <w:spacing w:before="240" w:after="240"/>
              <w:jc w:val="both"/>
              <w:rPr>
                <w:rFonts w:ascii="Calibri" w:eastAsia="Calibri" w:hAnsi="Calibri" w:cs="Calibri"/>
                <w:sz w:val="24"/>
                <w:szCs w:val="24"/>
              </w:rPr>
            </w:pPr>
            <w:r w:rsidRPr="007A3D0C">
              <w:rPr>
                <w:rFonts w:ascii="Calibri" w:eastAsia="Calibri" w:hAnsi="Calibri" w:cs="Calibri"/>
                <w:sz w:val="24"/>
                <w:szCs w:val="24"/>
              </w:rPr>
              <w:t>Análisis de los resultados obtenidos</w:t>
            </w:r>
            <w:r w:rsidR="00E876E7">
              <w:rPr>
                <w:rFonts w:ascii="Calibri" w:eastAsia="Calibri" w:hAnsi="Calibri" w:cs="Calibri"/>
                <w:sz w:val="24"/>
                <w:szCs w:val="24"/>
              </w:rPr>
              <w:t xml:space="preserve"> en las evaluaciones formativas</w:t>
            </w:r>
            <w:r w:rsidRPr="007A3D0C">
              <w:rPr>
                <w:rFonts w:ascii="Calibri" w:eastAsia="Calibri" w:hAnsi="Calibri" w:cs="Calibri"/>
                <w:sz w:val="24"/>
                <w:szCs w:val="24"/>
              </w:rPr>
              <w:t>.</w:t>
            </w:r>
          </w:p>
          <w:p w14:paraId="33632BAD" w14:textId="3DA87185" w:rsidR="00B3092B" w:rsidRPr="007A3D0C" w:rsidRDefault="007A3D0C" w:rsidP="00B3092B">
            <w:pPr>
              <w:spacing w:before="240" w:after="240"/>
              <w:jc w:val="both"/>
              <w:rPr>
                <w:rFonts w:ascii="Calibri" w:eastAsia="Calibri" w:hAnsi="Calibri" w:cs="Calibri"/>
                <w:sz w:val="24"/>
                <w:szCs w:val="24"/>
              </w:rPr>
            </w:pPr>
            <w:r w:rsidRPr="007A3D0C">
              <w:rPr>
                <w:rFonts w:ascii="Calibri" w:eastAsia="Calibri" w:hAnsi="Calibri" w:cs="Calibri"/>
                <w:sz w:val="24"/>
                <w:szCs w:val="24"/>
              </w:rPr>
              <w:t xml:space="preserve">Realización de ajustes a la implementación de la estrategia y/o instrumento de evaluación. </w:t>
            </w:r>
          </w:p>
        </w:tc>
      </w:tr>
      <w:tr w:rsidR="00B3092B" w:rsidRPr="00B3092B" w14:paraId="0E024FB5" w14:textId="77777777" w:rsidTr="001941E5">
        <w:tc>
          <w:tcPr>
            <w:tcW w:w="9356" w:type="dxa"/>
            <w:gridSpan w:val="2"/>
          </w:tcPr>
          <w:p w14:paraId="30C4EE9A" w14:textId="254553C8" w:rsidR="00B3092B" w:rsidRPr="00B3092B" w:rsidRDefault="00B3092B" w:rsidP="00883F3A">
            <w:pPr>
              <w:spacing w:before="240" w:after="240"/>
              <w:jc w:val="center"/>
              <w:rPr>
                <w:rFonts w:ascii="Calibri" w:eastAsia="Calibri" w:hAnsi="Calibri" w:cs="Calibri"/>
                <w:b/>
                <w:bCs/>
                <w:sz w:val="24"/>
                <w:szCs w:val="24"/>
              </w:rPr>
            </w:pPr>
            <w:r w:rsidRPr="00B3092B">
              <w:rPr>
                <w:rFonts w:ascii="Calibri" w:eastAsia="Calibri" w:hAnsi="Calibri" w:cs="Calibri"/>
                <w:b/>
                <w:bCs/>
                <w:sz w:val="24"/>
                <w:szCs w:val="24"/>
              </w:rPr>
              <w:t xml:space="preserve">Actividad </w:t>
            </w:r>
            <w:r>
              <w:rPr>
                <w:rFonts w:ascii="Calibri" w:eastAsia="Calibri" w:hAnsi="Calibri" w:cs="Calibri"/>
                <w:b/>
                <w:bCs/>
                <w:sz w:val="24"/>
                <w:szCs w:val="24"/>
              </w:rPr>
              <w:t>4</w:t>
            </w:r>
            <w:r w:rsidRPr="00B3092B">
              <w:rPr>
                <w:rFonts w:ascii="Calibri" w:eastAsia="Calibri" w:hAnsi="Calibri" w:cs="Calibri"/>
                <w:b/>
                <w:bCs/>
                <w:sz w:val="24"/>
                <w:szCs w:val="24"/>
              </w:rPr>
              <w:t xml:space="preserve">. </w:t>
            </w:r>
            <w:r w:rsidRPr="00835A78">
              <w:rPr>
                <w:rFonts w:ascii="Calibri" w:eastAsia="Calibri" w:hAnsi="Calibri" w:cs="Calibri"/>
                <w:b/>
                <w:bCs/>
                <w:sz w:val="24"/>
                <w:szCs w:val="24"/>
              </w:rPr>
              <w:t>“</w:t>
            </w:r>
            <w:r w:rsidR="00835A78" w:rsidRPr="00835A78">
              <w:rPr>
                <w:rFonts w:asciiTheme="majorHAnsi" w:eastAsia="Calibri" w:hAnsiTheme="majorHAnsi" w:cstheme="majorHAnsi"/>
                <w:b/>
                <w:bCs/>
                <w:color w:val="000000" w:themeColor="text1"/>
                <w:sz w:val="24"/>
                <w:szCs w:val="24"/>
              </w:rPr>
              <w:t>Articulación 3: Textos instructivos</w:t>
            </w:r>
            <w:r w:rsidRPr="00835A78">
              <w:rPr>
                <w:rFonts w:asciiTheme="majorHAnsi" w:eastAsia="Calibri" w:hAnsiTheme="majorHAnsi" w:cstheme="majorHAnsi"/>
                <w:b/>
                <w:bCs/>
                <w:color w:val="000000" w:themeColor="text1"/>
                <w:sz w:val="24"/>
                <w:szCs w:val="24"/>
              </w:rPr>
              <w:t>”</w:t>
            </w:r>
            <w:r w:rsidR="001941E5">
              <w:rPr>
                <w:rFonts w:asciiTheme="majorHAnsi" w:eastAsia="Calibri" w:hAnsiTheme="majorHAnsi" w:cstheme="majorHAnsi"/>
                <w:b/>
                <w:bCs/>
                <w:color w:val="000000" w:themeColor="text1"/>
                <w:sz w:val="24"/>
                <w:szCs w:val="24"/>
              </w:rPr>
              <w:t>.</w:t>
            </w:r>
          </w:p>
        </w:tc>
      </w:tr>
      <w:tr w:rsidR="00B3092B" w14:paraId="30F54030" w14:textId="77777777" w:rsidTr="00070250">
        <w:trPr>
          <w:trHeight w:val="889"/>
        </w:trPr>
        <w:tc>
          <w:tcPr>
            <w:tcW w:w="1578" w:type="dxa"/>
          </w:tcPr>
          <w:p w14:paraId="09B88A5B"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Objetivo</w:t>
            </w:r>
          </w:p>
        </w:tc>
        <w:tc>
          <w:tcPr>
            <w:tcW w:w="7778" w:type="dxa"/>
          </w:tcPr>
          <w:p w14:paraId="07A06FFF" w14:textId="5F6F70A8" w:rsidR="00B3092B" w:rsidRDefault="00835A78" w:rsidP="00883F3A">
            <w:pPr>
              <w:spacing w:before="240" w:after="240"/>
              <w:jc w:val="both"/>
              <w:rPr>
                <w:rFonts w:ascii="Calibri" w:eastAsia="Calibri" w:hAnsi="Calibri" w:cs="Calibri"/>
                <w:sz w:val="24"/>
                <w:szCs w:val="24"/>
              </w:rPr>
            </w:pPr>
            <w:r w:rsidRPr="00835A78">
              <w:rPr>
                <w:rFonts w:ascii="Calibri" w:eastAsia="Calibri" w:hAnsi="Calibri" w:cs="Calibri"/>
                <w:sz w:val="24"/>
                <w:szCs w:val="24"/>
              </w:rPr>
              <w:t xml:space="preserve">Definir los indicadores e instrumento de evaluación para su aplicación sumativa.   </w:t>
            </w:r>
          </w:p>
        </w:tc>
      </w:tr>
      <w:tr w:rsidR="00B3092B" w14:paraId="3E045C81" w14:textId="77777777" w:rsidTr="005575C6">
        <w:trPr>
          <w:trHeight w:val="841"/>
        </w:trPr>
        <w:tc>
          <w:tcPr>
            <w:tcW w:w="1578" w:type="dxa"/>
          </w:tcPr>
          <w:p w14:paraId="4BAC2DE7"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lastRenderedPageBreak/>
              <w:t>Tiempo</w:t>
            </w:r>
          </w:p>
        </w:tc>
        <w:tc>
          <w:tcPr>
            <w:tcW w:w="7778" w:type="dxa"/>
          </w:tcPr>
          <w:p w14:paraId="24D5ED7B" w14:textId="676B758C" w:rsidR="00B3092B" w:rsidRDefault="00835A78" w:rsidP="00070250">
            <w:pPr>
              <w:spacing w:before="240" w:after="240"/>
              <w:rPr>
                <w:rFonts w:ascii="Calibri" w:eastAsia="Calibri" w:hAnsi="Calibri" w:cs="Calibri"/>
                <w:sz w:val="24"/>
                <w:szCs w:val="24"/>
              </w:rPr>
            </w:pPr>
            <w:r w:rsidRPr="00835A78">
              <w:rPr>
                <w:rFonts w:ascii="Calibri" w:eastAsia="Calibri" w:hAnsi="Calibri" w:cs="Calibri"/>
                <w:sz w:val="24"/>
                <w:szCs w:val="24"/>
              </w:rPr>
              <w:t xml:space="preserve">60 minutos. </w:t>
            </w:r>
            <w:r w:rsidR="00070250">
              <w:rPr>
                <w:rFonts w:ascii="Calibri" w:eastAsia="Calibri" w:hAnsi="Calibri" w:cs="Calibri"/>
                <w:sz w:val="24"/>
                <w:szCs w:val="24"/>
              </w:rPr>
              <w:br/>
            </w:r>
            <w:r w:rsidRPr="00835A78">
              <w:rPr>
                <w:rFonts w:ascii="Calibri" w:eastAsia="Calibri" w:hAnsi="Calibri" w:cs="Calibri"/>
                <w:sz w:val="24"/>
                <w:szCs w:val="24"/>
              </w:rPr>
              <w:t>2° semana de octubre.</w:t>
            </w:r>
          </w:p>
        </w:tc>
      </w:tr>
      <w:tr w:rsidR="00B3092B" w14:paraId="4CCC7960" w14:textId="77777777" w:rsidTr="001941E5">
        <w:trPr>
          <w:trHeight w:val="1501"/>
        </w:trPr>
        <w:tc>
          <w:tcPr>
            <w:tcW w:w="1578" w:type="dxa"/>
          </w:tcPr>
          <w:p w14:paraId="485D8C04"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Acciones</w:t>
            </w:r>
          </w:p>
        </w:tc>
        <w:tc>
          <w:tcPr>
            <w:tcW w:w="7778" w:type="dxa"/>
          </w:tcPr>
          <w:p w14:paraId="44ECD5A2" w14:textId="165D8061" w:rsidR="00B3092B" w:rsidRDefault="00835A78" w:rsidP="00883F3A">
            <w:pPr>
              <w:spacing w:before="240" w:after="240"/>
              <w:jc w:val="both"/>
              <w:rPr>
                <w:rFonts w:ascii="Calibri" w:eastAsia="Calibri" w:hAnsi="Calibri" w:cs="Calibri"/>
                <w:sz w:val="24"/>
                <w:szCs w:val="24"/>
              </w:rPr>
            </w:pPr>
            <w:r w:rsidRPr="00835A78">
              <w:rPr>
                <w:rFonts w:ascii="Calibri" w:eastAsia="Calibri" w:hAnsi="Calibri" w:cs="Calibri"/>
                <w:sz w:val="24"/>
                <w:szCs w:val="24"/>
              </w:rPr>
              <w:t>Las docentes de lenguaje de 1° y 2° realizan una articulación curricular evaluativa para decidir y definir qué indicadores e instrumento de evaluación utilizarán para evaluar la comprensión de lectura de sus estudiantes al término de la unidad.</w:t>
            </w:r>
          </w:p>
        </w:tc>
      </w:tr>
      <w:tr w:rsidR="00B3092B" w14:paraId="625B053E" w14:textId="77777777" w:rsidTr="001941E5">
        <w:tc>
          <w:tcPr>
            <w:tcW w:w="1578" w:type="dxa"/>
          </w:tcPr>
          <w:p w14:paraId="5B592354"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Responsables</w:t>
            </w:r>
          </w:p>
        </w:tc>
        <w:tc>
          <w:tcPr>
            <w:tcW w:w="7778" w:type="dxa"/>
          </w:tcPr>
          <w:p w14:paraId="5E4A458C" w14:textId="08BA78A2" w:rsidR="00B3092B" w:rsidRDefault="00835A78" w:rsidP="00B3092B">
            <w:pPr>
              <w:spacing w:before="240" w:after="240"/>
              <w:jc w:val="both"/>
              <w:rPr>
                <w:rFonts w:ascii="Calibri" w:eastAsia="Calibri" w:hAnsi="Calibri" w:cs="Calibri"/>
                <w:sz w:val="24"/>
                <w:szCs w:val="24"/>
              </w:rPr>
            </w:pPr>
            <w:r w:rsidRPr="00835A78">
              <w:rPr>
                <w:rFonts w:ascii="Calibri" w:eastAsia="Calibri" w:hAnsi="Calibri" w:cs="Calibri"/>
                <w:sz w:val="24"/>
                <w:szCs w:val="24"/>
              </w:rPr>
              <w:t>Profesoras de lenguaje de 1° y 2° básico.</w:t>
            </w:r>
          </w:p>
        </w:tc>
      </w:tr>
      <w:tr w:rsidR="00B3092B" w14:paraId="3D57092F" w14:textId="77777777" w:rsidTr="001941E5">
        <w:tc>
          <w:tcPr>
            <w:tcW w:w="1578" w:type="dxa"/>
          </w:tcPr>
          <w:p w14:paraId="58E4FF40" w14:textId="77777777" w:rsidR="00B3092B" w:rsidRPr="00E876E7" w:rsidRDefault="00B3092B" w:rsidP="00883F3A">
            <w:pPr>
              <w:spacing w:before="240" w:after="240"/>
              <w:jc w:val="both"/>
              <w:rPr>
                <w:rFonts w:ascii="Calibri" w:eastAsia="Calibri" w:hAnsi="Calibri" w:cs="Calibri"/>
                <w:sz w:val="24"/>
                <w:szCs w:val="24"/>
              </w:rPr>
            </w:pPr>
            <w:r w:rsidRPr="00E876E7">
              <w:rPr>
                <w:rFonts w:ascii="Calibri" w:eastAsia="Calibri" w:hAnsi="Calibri" w:cs="Calibri"/>
                <w:b/>
                <w:bCs/>
                <w:sz w:val="24"/>
                <w:szCs w:val="24"/>
              </w:rPr>
              <w:t>Resultados esperados</w:t>
            </w:r>
          </w:p>
        </w:tc>
        <w:tc>
          <w:tcPr>
            <w:tcW w:w="7778" w:type="dxa"/>
          </w:tcPr>
          <w:p w14:paraId="68707575" w14:textId="179B4332" w:rsidR="00B3092B" w:rsidRPr="00E876E7" w:rsidRDefault="007A3D0C" w:rsidP="007A3D0C">
            <w:pPr>
              <w:spacing w:before="240" w:after="240"/>
              <w:jc w:val="both"/>
              <w:rPr>
                <w:rFonts w:ascii="Calibri" w:eastAsia="Calibri" w:hAnsi="Calibri" w:cs="Calibri"/>
                <w:sz w:val="24"/>
                <w:szCs w:val="24"/>
              </w:rPr>
            </w:pPr>
            <w:r w:rsidRPr="00E876E7">
              <w:rPr>
                <w:rFonts w:ascii="Calibri" w:eastAsia="Calibri" w:hAnsi="Calibri" w:cs="Calibri"/>
                <w:sz w:val="24"/>
                <w:szCs w:val="24"/>
              </w:rPr>
              <w:t xml:space="preserve">Selección y construcción del instrumento de evaluación </w:t>
            </w:r>
            <w:r w:rsidRPr="00E876E7">
              <w:rPr>
                <w:rFonts w:ascii="Calibri" w:eastAsia="Calibri" w:hAnsi="Calibri" w:cs="Calibri"/>
                <w:sz w:val="24"/>
                <w:szCs w:val="24"/>
              </w:rPr>
              <w:t>sumativa.</w:t>
            </w:r>
          </w:p>
        </w:tc>
      </w:tr>
      <w:tr w:rsidR="00B3092B" w:rsidRPr="00B3092B" w14:paraId="28B1ECE9" w14:textId="77777777" w:rsidTr="001941E5">
        <w:tc>
          <w:tcPr>
            <w:tcW w:w="9356" w:type="dxa"/>
            <w:gridSpan w:val="2"/>
          </w:tcPr>
          <w:p w14:paraId="04D634BD" w14:textId="32B1F8C5" w:rsidR="00B3092B" w:rsidRPr="00E876E7" w:rsidRDefault="00B3092B" w:rsidP="00883F3A">
            <w:pPr>
              <w:spacing w:before="240" w:after="240"/>
              <w:jc w:val="center"/>
              <w:rPr>
                <w:rFonts w:ascii="Calibri" w:eastAsia="Calibri" w:hAnsi="Calibri" w:cs="Calibri"/>
                <w:b/>
                <w:bCs/>
                <w:sz w:val="24"/>
                <w:szCs w:val="24"/>
              </w:rPr>
            </w:pPr>
            <w:r w:rsidRPr="00E876E7">
              <w:rPr>
                <w:rFonts w:ascii="Calibri" w:eastAsia="Calibri" w:hAnsi="Calibri" w:cs="Calibri"/>
                <w:b/>
                <w:bCs/>
                <w:sz w:val="24"/>
                <w:szCs w:val="24"/>
              </w:rPr>
              <w:t xml:space="preserve">Actividad </w:t>
            </w:r>
            <w:r w:rsidR="00835A78" w:rsidRPr="00E876E7">
              <w:rPr>
                <w:rFonts w:ascii="Calibri" w:eastAsia="Calibri" w:hAnsi="Calibri" w:cs="Calibri"/>
                <w:b/>
                <w:bCs/>
                <w:sz w:val="24"/>
                <w:szCs w:val="24"/>
              </w:rPr>
              <w:t>5</w:t>
            </w:r>
            <w:r w:rsidRPr="00E876E7">
              <w:rPr>
                <w:rFonts w:ascii="Calibri" w:eastAsia="Calibri" w:hAnsi="Calibri" w:cs="Calibri"/>
                <w:b/>
                <w:bCs/>
                <w:sz w:val="24"/>
                <w:szCs w:val="24"/>
              </w:rPr>
              <w:t>. “</w:t>
            </w:r>
            <w:r w:rsidR="00835A78" w:rsidRPr="00E876E7">
              <w:rPr>
                <w:rFonts w:ascii="Calibri" w:eastAsia="Calibri" w:hAnsi="Calibri" w:cs="Calibri"/>
                <w:b/>
                <w:bCs/>
                <w:sz w:val="24"/>
                <w:szCs w:val="24"/>
              </w:rPr>
              <w:t>Articulación 4: Textos instructivos</w:t>
            </w:r>
            <w:r w:rsidRPr="00E876E7">
              <w:rPr>
                <w:rFonts w:asciiTheme="majorHAnsi" w:eastAsia="Calibri" w:hAnsiTheme="majorHAnsi" w:cstheme="majorHAnsi"/>
                <w:b/>
                <w:bCs/>
                <w:color w:val="000000" w:themeColor="text1"/>
                <w:sz w:val="24"/>
                <w:szCs w:val="24"/>
              </w:rPr>
              <w:t>”</w:t>
            </w:r>
            <w:r w:rsidR="001941E5" w:rsidRPr="00E876E7">
              <w:rPr>
                <w:rFonts w:asciiTheme="majorHAnsi" w:eastAsia="Calibri" w:hAnsiTheme="majorHAnsi" w:cstheme="majorHAnsi"/>
                <w:b/>
                <w:bCs/>
                <w:color w:val="000000" w:themeColor="text1"/>
                <w:sz w:val="24"/>
                <w:szCs w:val="24"/>
              </w:rPr>
              <w:t>.</w:t>
            </w:r>
          </w:p>
        </w:tc>
      </w:tr>
      <w:tr w:rsidR="00B3092B" w14:paraId="3972BDC9" w14:textId="77777777" w:rsidTr="001941E5">
        <w:tc>
          <w:tcPr>
            <w:tcW w:w="1578" w:type="dxa"/>
          </w:tcPr>
          <w:p w14:paraId="4CDA6D9A" w14:textId="77777777" w:rsidR="00B3092B" w:rsidRPr="00E876E7" w:rsidRDefault="00B3092B" w:rsidP="00883F3A">
            <w:pPr>
              <w:spacing w:before="240" w:after="240"/>
              <w:jc w:val="both"/>
              <w:rPr>
                <w:rFonts w:ascii="Calibri" w:eastAsia="Calibri" w:hAnsi="Calibri" w:cs="Calibri"/>
                <w:sz w:val="24"/>
                <w:szCs w:val="24"/>
              </w:rPr>
            </w:pPr>
            <w:r w:rsidRPr="00E876E7">
              <w:rPr>
                <w:rFonts w:ascii="Calibri" w:eastAsia="Calibri" w:hAnsi="Calibri" w:cs="Calibri"/>
                <w:b/>
                <w:bCs/>
                <w:sz w:val="24"/>
                <w:szCs w:val="24"/>
              </w:rPr>
              <w:t>Objetivo</w:t>
            </w:r>
          </w:p>
        </w:tc>
        <w:tc>
          <w:tcPr>
            <w:tcW w:w="7778" w:type="dxa"/>
          </w:tcPr>
          <w:p w14:paraId="72AB874E" w14:textId="7AA673C5" w:rsidR="00B3092B" w:rsidRPr="00E876E7" w:rsidRDefault="00835A78" w:rsidP="00883F3A">
            <w:pPr>
              <w:spacing w:before="240" w:after="240"/>
              <w:jc w:val="both"/>
              <w:rPr>
                <w:rFonts w:ascii="Calibri" w:eastAsia="Calibri" w:hAnsi="Calibri" w:cs="Calibri"/>
                <w:sz w:val="24"/>
                <w:szCs w:val="24"/>
              </w:rPr>
            </w:pPr>
            <w:r w:rsidRPr="00E876E7">
              <w:rPr>
                <w:rFonts w:ascii="Calibri" w:eastAsia="Calibri" w:hAnsi="Calibri" w:cs="Calibri"/>
                <w:sz w:val="24"/>
                <w:szCs w:val="24"/>
              </w:rPr>
              <w:t>Analizar los resultados obtenidos por los estudiantes en la evaluación sumativa.</w:t>
            </w:r>
          </w:p>
        </w:tc>
      </w:tr>
      <w:tr w:rsidR="00B3092B" w14:paraId="73E48545" w14:textId="77777777" w:rsidTr="00070250">
        <w:trPr>
          <w:trHeight w:val="1034"/>
        </w:trPr>
        <w:tc>
          <w:tcPr>
            <w:tcW w:w="1578" w:type="dxa"/>
          </w:tcPr>
          <w:p w14:paraId="01E7AB01" w14:textId="77777777" w:rsidR="00B3092B" w:rsidRPr="00E876E7" w:rsidRDefault="00B3092B" w:rsidP="00883F3A">
            <w:pPr>
              <w:spacing w:before="240" w:after="240"/>
              <w:jc w:val="both"/>
              <w:rPr>
                <w:rFonts w:ascii="Calibri" w:eastAsia="Calibri" w:hAnsi="Calibri" w:cs="Calibri"/>
                <w:sz w:val="24"/>
                <w:szCs w:val="24"/>
              </w:rPr>
            </w:pPr>
            <w:r w:rsidRPr="00E876E7">
              <w:rPr>
                <w:rFonts w:ascii="Calibri" w:eastAsia="Calibri" w:hAnsi="Calibri" w:cs="Calibri"/>
                <w:b/>
                <w:bCs/>
                <w:sz w:val="24"/>
                <w:szCs w:val="24"/>
              </w:rPr>
              <w:t>Tiempo</w:t>
            </w:r>
          </w:p>
        </w:tc>
        <w:tc>
          <w:tcPr>
            <w:tcW w:w="7778" w:type="dxa"/>
          </w:tcPr>
          <w:p w14:paraId="2F97F6D1" w14:textId="4FFCE1F3" w:rsidR="00B3092B" w:rsidRPr="00E876E7" w:rsidRDefault="00835A78" w:rsidP="00070250">
            <w:pPr>
              <w:spacing w:before="240" w:after="240"/>
              <w:rPr>
                <w:rFonts w:ascii="Calibri" w:eastAsia="Calibri" w:hAnsi="Calibri" w:cs="Calibri"/>
                <w:sz w:val="24"/>
                <w:szCs w:val="24"/>
              </w:rPr>
            </w:pPr>
            <w:r w:rsidRPr="00E876E7">
              <w:rPr>
                <w:rFonts w:ascii="Calibri" w:eastAsia="Calibri" w:hAnsi="Calibri" w:cs="Calibri"/>
                <w:sz w:val="24"/>
                <w:szCs w:val="24"/>
              </w:rPr>
              <w:t xml:space="preserve">60 minutos. </w:t>
            </w:r>
            <w:r w:rsidR="00070250" w:rsidRPr="00E876E7">
              <w:rPr>
                <w:rFonts w:ascii="Calibri" w:eastAsia="Calibri" w:hAnsi="Calibri" w:cs="Calibri"/>
                <w:sz w:val="24"/>
                <w:szCs w:val="24"/>
              </w:rPr>
              <w:br/>
            </w:r>
            <w:r w:rsidRPr="00E876E7">
              <w:rPr>
                <w:rFonts w:ascii="Calibri" w:eastAsia="Calibri" w:hAnsi="Calibri" w:cs="Calibri"/>
                <w:sz w:val="24"/>
                <w:szCs w:val="24"/>
              </w:rPr>
              <w:t>3° semana de octubre.</w:t>
            </w:r>
          </w:p>
        </w:tc>
      </w:tr>
      <w:tr w:rsidR="00B3092B" w14:paraId="5A621C91" w14:textId="77777777" w:rsidTr="00070250">
        <w:trPr>
          <w:trHeight w:val="1234"/>
        </w:trPr>
        <w:tc>
          <w:tcPr>
            <w:tcW w:w="1578" w:type="dxa"/>
          </w:tcPr>
          <w:p w14:paraId="20D994A4" w14:textId="77777777" w:rsidR="00B3092B" w:rsidRPr="00E876E7" w:rsidRDefault="00B3092B" w:rsidP="00883F3A">
            <w:pPr>
              <w:spacing w:before="240" w:after="240"/>
              <w:jc w:val="both"/>
              <w:rPr>
                <w:rFonts w:ascii="Calibri" w:eastAsia="Calibri" w:hAnsi="Calibri" w:cs="Calibri"/>
                <w:sz w:val="24"/>
                <w:szCs w:val="24"/>
              </w:rPr>
            </w:pPr>
            <w:r w:rsidRPr="00E876E7">
              <w:rPr>
                <w:rFonts w:ascii="Calibri" w:eastAsia="Calibri" w:hAnsi="Calibri" w:cs="Calibri"/>
                <w:b/>
                <w:bCs/>
                <w:sz w:val="24"/>
                <w:szCs w:val="24"/>
              </w:rPr>
              <w:t>Acciones</w:t>
            </w:r>
          </w:p>
        </w:tc>
        <w:tc>
          <w:tcPr>
            <w:tcW w:w="7778" w:type="dxa"/>
          </w:tcPr>
          <w:p w14:paraId="562812B2" w14:textId="542BC4E1" w:rsidR="00B3092B" w:rsidRPr="00E876E7" w:rsidRDefault="00835A78" w:rsidP="00883F3A">
            <w:pPr>
              <w:spacing w:before="240" w:after="240"/>
              <w:jc w:val="both"/>
              <w:rPr>
                <w:rFonts w:ascii="Calibri" w:eastAsia="Calibri" w:hAnsi="Calibri" w:cs="Calibri"/>
                <w:sz w:val="24"/>
                <w:szCs w:val="24"/>
              </w:rPr>
            </w:pPr>
            <w:r w:rsidRPr="00E876E7">
              <w:rPr>
                <w:rFonts w:ascii="Calibri" w:eastAsia="Calibri" w:hAnsi="Calibri" w:cs="Calibri"/>
                <w:sz w:val="24"/>
                <w:szCs w:val="24"/>
              </w:rPr>
              <w:t>Las docentes de lenguaje de 1° y 2° realizan una articulación curricular evaluativa para presentar y analizar los resultados obtenidos por los estudiantes en la evaluación sumativa.</w:t>
            </w:r>
          </w:p>
        </w:tc>
      </w:tr>
      <w:tr w:rsidR="00B3092B" w14:paraId="704DC6C3" w14:textId="77777777" w:rsidTr="001941E5">
        <w:tc>
          <w:tcPr>
            <w:tcW w:w="1578" w:type="dxa"/>
          </w:tcPr>
          <w:p w14:paraId="00EEC1B8" w14:textId="77777777" w:rsidR="00B3092B" w:rsidRPr="00E876E7" w:rsidRDefault="00B3092B" w:rsidP="00883F3A">
            <w:pPr>
              <w:spacing w:before="240" w:after="240"/>
              <w:jc w:val="both"/>
              <w:rPr>
                <w:rFonts w:ascii="Calibri" w:eastAsia="Calibri" w:hAnsi="Calibri" w:cs="Calibri"/>
                <w:sz w:val="24"/>
                <w:szCs w:val="24"/>
              </w:rPr>
            </w:pPr>
            <w:r w:rsidRPr="00E876E7">
              <w:rPr>
                <w:rFonts w:ascii="Calibri" w:eastAsia="Calibri" w:hAnsi="Calibri" w:cs="Calibri"/>
                <w:b/>
                <w:bCs/>
                <w:sz w:val="24"/>
                <w:szCs w:val="24"/>
              </w:rPr>
              <w:t>Responsables</w:t>
            </w:r>
          </w:p>
        </w:tc>
        <w:tc>
          <w:tcPr>
            <w:tcW w:w="7778" w:type="dxa"/>
          </w:tcPr>
          <w:p w14:paraId="628A578E" w14:textId="7369EF9C" w:rsidR="00B3092B" w:rsidRPr="00E876E7" w:rsidRDefault="00835A78" w:rsidP="00883F3A">
            <w:pPr>
              <w:spacing w:before="240" w:after="240"/>
              <w:jc w:val="both"/>
              <w:rPr>
                <w:rFonts w:ascii="Calibri" w:eastAsia="Calibri" w:hAnsi="Calibri" w:cs="Calibri"/>
                <w:sz w:val="24"/>
                <w:szCs w:val="24"/>
              </w:rPr>
            </w:pPr>
            <w:r w:rsidRPr="00E876E7">
              <w:rPr>
                <w:rFonts w:ascii="Calibri" w:eastAsia="Calibri" w:hAnsi="Calibri" w:cs="Calibri"/>
                <w:sz w:val="24"/>
                <w:szCs w:val="24"/>
              </w:rPr>
              <w:t>Profesoras de lenguaje de 1° y 2° básico.</w:t>
            </w:r>
          </w:p>
        </w:tc>
      </w:tr>
      <w:tr w:rsidR="00B3092B" w14:paraId="0C545065" w14:textId="77777777" w:rsidTr="001941E5">
        <w:tc>
          <w:tcPr>
            <w:tcW w:w="1578" w:type="dxa"/>
          </w:tcPr>
          <w:p w14:paraId="72CF2CE2" w14:textId="77777777" w:rsidR="00B3092B" w:rsidRPr="00E876E7" w:rsidRDefault="00B3092B" w:rsidP="00883F3A">
            <w:pPr>
              <w:spacing w:before="240" w:after="240"/>
              <w:jc w:val="both"/>
              <w:rPr>
                <w:rFonts w:ascii="Calibri" w:eastAsia="Calibri" w:hAnsi="Calibri" w:cs="Calibri"/>
                <w:sz w:val="24"/>
                <w:szCs w:val="24"/>
              </w:rPr>
            </w:pPr>
            <w:r w:rsidRPr="00E876E7">
              <w:rPr>
                <w:rFonts w:ascii="Calibri" w:eastAsia="Calibri" w:hAnsi="Calibri" w:cs="Calibri"/>
                <w:b/>
                <w:bCs/>
                <w:sz w:val="24"/>
                <w:szCs w:val="24"/>
              </w:rPr>
              <w:t>Resultados esperados</w:t>
            </w:r>
          </w:p>
        </w:tc>
        <w:tc>
          <w:tcPr>
            <w:tcW w:w="7778" w:type="dxa"/>
          </w:tcPr>
          <w:p w14:paraId="5BF976ED" w14:textId="0217BE15" w:rsidR="00B3092B" w:rsidRPr="00E876E7" w:rsidRDefault="00E876E7" w:rsidP="00883F3A">
            <w:pPr>
              <w:spacing w:before="240" w:after="240"/>
              <w:jc w:val="both"/>
              <w:rPr>
                <w:rFonts w:ascii="Calibri" w:eastAsia="Calibri" w:hAnsi="Calibri" w:cs="Calibri"/>
                <w:sz w:val="24"/>
                <w:szCs w:val="24"/>
              </w:rPr>
            </w:pPr>
            <w:r w:rsidRPr="00E876E7">
              <w:rPr>
                <w:rFonts w:ascii="Calibri" w:eastAsia="Calibri" w:hAnsi="Calibri" w:cs="Calibri"/>
                <w:sz w:val="24"/>
                <w:szCs w:val="24"/>
              </w:rPr>
              <w:t xml:space="preserve">Análisis de los resultados obtenidos en las evaluaciones </w:t>
            </w:r>
            <w:r w:rsidRPr="00E876E7">
              <w:rPr>
                <w:rFonts w:ascii="Calibri" w:eastAsia="Calibri" w:hAnsi="Calibri" w:cs="Calibri"/>
                <w:sz w:val="24"/>
                <w:szCs w:val="24"/>
              </w:rPr>
              <w:t>sumativas.</w:t>
            </w:r>
          </w:p>
        </w:tc>
      </w:tr>
      <w:tr w:rsidR="00B3092B" w:rsidRPr="00B3092B" w14:paraId="58F491E1" w14:textId="77777777" w:rsidTr="001941E5">
        <w:tc>
          <w:tcPr>
            <w:tcW w:w="9356" w:type="dxa"/>
            <w:gridSpan w:val="2"/>
          </w:tcPr>
          <w:p w14:paraId="7B391C03" w14:textId="1AA76410" w:rsidR="00B3092B" w:rsidRPr="00B3092B" w:rsidRDefault="00B3092B" w:rsidP="00883F3A">
            <w:pPr>
              <w:spacing w:before="240" w:after="240"/>
              <w:jc w:val="center"/>
              <w:rPr>
                <w:rFonts w:ascii="Calibri" w:eastAsia="Calibri" w:hAnsi="Calibri" w:cs="Calibri"/>
                <w:b/>
                <w:bCs/>
                <w:sz w:val="24"/>
                <w:szCs w:val="24"/>
              </w:rPr>
            </w:pPr>
            <w:r w:rsidRPr="00B3092B">
              <w:rPr>
                <w:rFonts w:ascii="Calibri" w:eastAsia="Calibri" w:hAnsi="Calibri" w:cs="Calibri"/>
                <w:b/>
                <w:bCs/>
                <w:sz w:val="24"/>
                <w:szCs w:val="24"/>
              </w:rPr>
              <w:t xml:space="preserve">Actividad </w:t>
            </w:r>
            <w:r w:rsidR="00835A78">
              <w:rPr>
                <w:rFonts w:ascii="Calibri" w:eastAsia="Calibri" w:hAnsi="Calibri" w:cs="Calibri"/>
                <w:b/>
                <w:bCs/>
                <w:sz w:val="24"/>
                <w:szCs w:val="24"/>
              </w:rPr>
              <w:t>6</w:t>
            </w:r>
            <w:r w:rsidRPr="00B3092B">
              <w:rPr>
                <w:rFonts w:ascii="Calibri" w:eastAsia="Calibri" w:hAnsi="Calibri" w:cs="Calibri"/>
                <w:b/>
                <w:bCs/>
                <w:sz w:val="24"/>
                <w:szCs w:val="24"/>
              </w:rPr>
              <w:t>. “</w:t>
            </w:r>
            <w:r w:rsidR="00835A78" w:rsidRPr="00835A78">
              <w:rPr>
                <w:rFonts w:ascii="Calibri" w:eastAsia="Calibri" w:hAnsi="Calibri" w:cs="Calibri"/>
                <w:b/>
                <w:bCs/>
                <w:sz w:val="24"/>
                <w:szCs w:val="24"/>
              </w:rPr>
              <w:t>Capacitación en estrategias de enseñanza de comprensión de lectura para textos informativos</w:t>
            </w:r>
            <w:r w:rsidRPr="00B3092B">
              <w:rPr>
                <w:rFonts w:asciiTheme="majorHAnsi" w:eastAsia="Calibri" w:hAnsiTheme="majorHAnsi" w:cstheme="majorHAnsi"/>
                <w:b/>
                <w:bCs/>
                <w:color w:val="000000" w:themeColor="text1"/>
                <w:sz w:val="24"/>
                <w:szCs w:val="24"/>
              </w:rPr>
              <w:t>”</w:t>
            </w:r>
            <w:r w:rsidR="001941E5">
              <w:rPr>
                <w:rFonts w:asciiTheme="majorHAnsi" w:eastAsia="Calibri" w:hAnsiTheme="majorHAnsi" w:cstheme="majorHAnsi"/>
                <w:b/>
                <w:bCs/>
                <w:color w:val="000000" w:themeColor="text1"/>
                <w:sz w:val="24"/>
                <w:szCs w:val="24"/>
              </w:rPr>
              <w:t>.</w:t>
            </w:r>
          </w:p>
        </w:tc>
      </w:tr>
      <w:tr w:rsidR="00B3092B" w14:paraId="2FDBDBC5" w14:textId="77777777" w:rsidTr="001941E5">
        <w:tc>
          <w:tcPr>
            <w:tcW w:w="1578" w:type="dxa"/>
          </w:tcPr>
          <w:p w14:paraId="398D4911"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Objetivo</w:t>
            </w:r>
          </w:p>
        </w:tc>
        <w:tc>
          <w:tcPr>
            <w:tcW w:w="7778" w:type="dxa"/>
          </w:tcPr>
          <w:p w14:paraId="7C38F354" w14:textId="587D1B89" w:rsidR="00B3092B" w:rsidRDefault="00835A78" w:rsidP="00883F3A">
            <w:pPr>
              <w:spacing w:before="240" w:after="240"/>
              <w:jc w:val="both"/>
              <w:rPr>
                <w:rFonts w:ascii="Calibri" w:eastAsia="Calibri" w:hAnsi="Calibri" w:cs="Calibri"/>
                <w:sz w:val="24"/>
                <w:szCs w:val="24"/>
              </w:rPr>
            </w:pPr>
            <w:r w:rsidRPr="00835A78">
              <w:rPr>
                <w:rFonts w:ascii="Calibri" w:eastAsia="Calibri" w:hAnsi="Calibri" w:cs="Calibri"/>
                <w:sz w:val="24"/>
                <w:szCs w:val="24"/>
              </w:rPr>
              <w:t>Capacitar a las docentes de lenguaje de 1° y 2° básico en estrategias de comprensión de lectura para textos informativos.</w:t>
            </w:r>
          </w:p>
        </w:tc>
      </w:tr>
      <w:tr w:rsidR="00B3092B" w14:paraId="01DE94D1" w14:textId="77777777" w:rsidTr="005575C6">
        <w:trPr>
          <w:trHeight w:val="983"/>
        </w:trPr>
        <w:tc>
          <w:tcPr>
            <w:tcW w:w="1578" w:type="dxa"/>
          </w:tcPr>
          <w:p w14:paraId="208AF0F5"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lastRenderedPageBreak/>
              <w:t>Tiempo</w:t>
            </w:r>
          </w:p>
        </w:tc>
        <w:tc>
          <w:tcPr>
            <w:tcW w:w="7778" w:type="dxa"/>
          </w:tcPr>
          <w:p w14:paraId="0D4A990F" w14:textId="2D259A13" w:rsidR="00B3092B" w:rsidRDefault="00835A78" w:rsidP="00070250">
            <w:pPr>
              <w:spacing w:before="240" w:after="240"/>
              <w:rPr>
                <w:rFonts w:ascii="Calibri" w:eastAsia="Calibri" w:hAnsi="Calibri" w:cs="Calibri"/>
                <w:sz w:val="24"/>
                <w:szCs w:val="24"/>
              </w:rPr>
            </w:pPr>
            <w:r w:rsidRPr="00835A78">
              <w:rPr>
                <w:rFonts w:ascii="Calibri" w:eastAsia="Calibri" w:hAnsi="Calibri" w:cs="Calibri"/>
                <w:sz w:val="24"/>
                <w:szCs w:val="24"/>
              </w:rPr>
              <w:t xml:space="preserve">90 minutos. </w:t>
            </w:r>
            <w:r w:rsidR="00070250">
              <w:rPr>
                <w:rFonts w:ascii="Calibri" w:eastAsia="Calibri" w:hAnsi="Calibri" w:cs="Calibri"/>
                <w:sz w:val="24"/>
                <w:szCs w:val="24"/>
              </w:rPr>
              <w:br/>
            </w:r>
            <w:r w:rsidRPr="00835A78">
              <w:rPr>
                <w:rFonts w:ascii="Calibri" w:eastAsia="Calibri" w:hAnsi="Calibri" w:cs="Calibri"/>
                <w:sz w:val="24"/>
                <w:szCs w:val="24"/>
              </w:rPr>
              <w:t>4° semana de octubre.</w:t>
            </w:r>
          </w:p>
        </w:tc>
      </w:tr>
      <w:tr w:rsidR="00B3092B" w14:paraId="1554051C" w14:textId="77777777" w:rsidTr="001941E5">
        <w:trPr>
          <w:trHeight w:val="1501"/>
        </w:trPr>
        <w:tc>
          <w:tcPr>
            <w:tcW w:w="1578" w:type="dxa"/>
          </w:tcPr>
          <w:p w14:paraId="52FFCA86"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Acciones</w:t>
            </w:r>
          </w:p>
        </w:tc>
        <w:tc>
          <w:tcPr>
            <w:tcW w:w="7778" w:type="dxa"/>
          </w:tcPr>
          <w:p w14:paraId="3A096427" w14:textId="08839F88" w:rsidR="00B3092B" w:rsidRDefault="00835A78" w:rsidP="00883F3A">
            <w:pPr>
              <w:spacing w:before="240" w:after="240"/>
              <w:jc w:val="both"/>
              <w:rPr>
                <w:rFonts w:ascii="Calibri" w:eastAsia="Calibri" w:hAnsi="Calibri" w:cs="Calibri"/>
                <w:sz w:val="24"/>
                <w:szCs w:val="24"/>
              </w:rPr>
            </w:pPr>
            <w:r w:rsidRPr="00835A78">
              <w:rPr>
                <w:rFonts w:ascii="Calibri" w:eastAsia="Calibri" w:hAnsi="Calibri" w:cs="Calibri"/>
                <w:sz w:val="24"/>
                <w:szCs w:val="24"/>
              </w:rPr>
              <w:t>Las docentes de 1° y 2° básico asisten a una capacitación presencial en la que conocen estrategias para trabajar la comprensión de lectura de textos informativos con sus estudiantes.</w:t>
            </w:r>
          </w:p>
        </w:tc>
      </w:tr>
      <w:tr w:rsidR="00B3092B" w14:paraId="49952735" w14:textId="77777777" w:rsidTr="001941E5">
        <w:tc>
          <w:tcPr>
            <w:tcW w:w="1578" w:type="dxa"/>
          </w:tcPr>
          <w:p w14:paraId="5354CDF3"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Responsables</w:t>
            </w:r>
          </w:p>
        </w:tc>
        <w:tc>
          <w:tcPr>
            <w:tcW w:w="7778" w:type="dxa"/>
          </w:tcPr>
          <w:p w14:paraId="3D7C11C1" w14:textId="77777777" w:rsidR="00835A78" w:rsidRPr="00835A78" w:rsidRDefault="00835A78" w:rsidP="00DB3694">
            <w:pPr>
              <w:spacing w:before="240" w:after="240"/>
              <w:jc w:val="both"/>
              <w:rPr>
                <w:rFonts w:asciiTheme="majorHAnsi" w:eastAsia="Calibri" w:hAnsiTheme="majorHAnsi" w:cstheme="majorHAnsi"/>
                <w:color w:val="000000" w:themeColor="text1"/>
                <w:sz w:val="24"/>
                <w:szCs w:val="24"/>
              </w:rPr>
            </w:pPr>
            <w:r w:rsidRPr="00835A78">
              <w:rPr>
                <w:rFonts w:asciiTheme="majorHAnsi" w:eastAsia="Calibri" w:hAnsiTheme="majorHAnsi" w:cstheme="majorHAnsi"/>
                <w:color w:val="000000" w:themeColor="text1"/>
                <w:sz w:val="24"/>
                <w:szCs w:val="24"/>
              </w:rPr>
              <w:t>Investigadora a cargo de la innovación.</w:t>
            </w:r>
          </w:p>
          <w:p w14:paraId="776DC7C1" w14:textId="2944EF85" w:rsidR="00B3092B" w:rsidRPr="00835A78" w:rsidRDefault="00835A78" w:rsidP="00DB3694">
            <w:pPr>
              <w:spacing w:before="240" w:after="240"/>
              <w:jc w:val="both"/>
              <w:rPr>
                <w:rFonts w:asciiTheme="majorHAnsi" w:eastAsia="Calibri" w:hAnsiTheme="majorHAnsi" w:cstheme="majorHAnsi"/>
                <w:color w:val="000000" w:themeColor="text1"/>
                <w:sz w:val="24"/>
                <w:szCs w:val="24"/>
              </w:rPr>
            </w:pPr>
            <w:r w:rsidRPr="00835A78">
              <w:rPr>
                <w:rFonts w:asciiTheme="majorHAnsi" w:eastAsia="Calibri" w:hAnsiTheme="majorHAnsi" w:cstheme="majorHAnsi"/>
                <w:color w:val="000000" w:themeColor="text1"/>
                <w:sz w:val="24"/>
                <w:szCs w:val="24"/>
              </w:rPr>
              <w:t xml:space="preserve">Profesoras de lenguaje de 1° y 2° básico. </w:t>
            </w:r>
          </w:p>
        </w:tc>
      </w:tr>
      <w:tr w:rsidR="00B3092B" w14:paraId="55F8EE3C" w14:textId="77777777" w:rsidTr="001941E5">
        <w:tc>
          <w:tcPr>
            <w:tcW w:w="1578" w:type="dxa"/>
          </w:tcPr>
          <w:p w14:paraId="7A0DEBE6" w14:textId="77777777" w:rsidR="00B3092B" w:rsidRPr="00E876E7" w:rsidRDefault="00B3092B" w:rsidP="00883F3A">
            <w:pPr>
              <w:spacing w:before="240" w:after="240"/>
              <w:jc w:val="both"/>
              <w:rPr>
                <w:rFonts w:ascii="Calibri" w:eastAsia="Calibri" w:hAnsi="Calibri" w:cs="Calibri"/>
                <w:sz w:val="24"/>
                <w:szCs w:val="24"/>
              </w:rPr>
            </w:pPr>
            <w:r w:rsidRPr="00E876E7">
              <w:rPr>
                <w:rFonts w:ascii="Calibri" w:eastAsia="Calibri" w:hAnsi="Calibri" w:cs="Calibri"/>
                <w:b/>
                <w:bCs/>
                <w:sz w:val="24"/>
                <w:szCs w:val="24"/>
              </w:rPr>
              <w:t>Resultados esperados</w:t>
            </w:r>
          </w:p>
        </w:tc>
        <w:tc>
          <w:tcPr>
            <w:tcW w:w="7778" w:type="dxa"/>
          </w:tcPr>
          <w:p w14:paraId="56D797F3" w14:textId="77777777" w:rsidR="00E876E7" w:rsidRPr="00E876E7" w:rsidRDefault="00E876E7" w:rsidP="00E876E7">
            <w:pPr>
              <w:spacing w:before="240" w:after="240"/>
              <w:jc w:val="both"/>
              <w:rPr>
                <w:rFonts w:ascii="Calibri" w:eastAsia="Calibri" w:hAnsi="Calibri" w:cs="Calibri"/>
                <w:sz w:val="24"/>
                <w:szCs w:val="24"/>
              </w:rPr>
            </w:pPr>
            <w:r w:rsidRPr="00E876E7">
              <w:rPr>
                <w:rFonts w:ascii="Calibri" w:eastAsia="Calibri" w:hAnsi="Calibri" w:cs="Calibri"/>
                <w:sz w:val="24"/>
                <w:szCs w:val="24"/>
                <w:lang w:val="es-ES" w:eastAsia="es-ES"/>
              </w:rPr>
              <w:t>Asistencia de las docentes de 1° y 2° a la capacitación completa.</w:t>
            </w:r>
          </w:p>
          <w:p w14:paraId="77FA3CBC" w14:textId="67B5FE70" w:rsidR="00B3092B" w:rsidRPr="00E876E7" w:rsidRDefault="00E876E7" w:rsidP="00883F3A">
            <w:pPr>
              <w:spacing w:before="240" w:after="240"/>
              <w:jc w:val="both"/>
              <w:rPr>
                <w:rFonts w:ascii="Calibri" w:eastAsia="Calibri" w:hAnsi="Calibri" w:cs="Calibri"/>
                <w:sz w:val="24"/>
                <w:szCs w:val="24"/>
              </w:rPr>
            </w:pPr>
            <w:r w:rsidRPr="00E876E7">
              <w:rPr>
                <w:rFonts w:ascii="Calibri" w:eastAsia="Calibri" w:hAnsi="Calibri" w:cs="Calibri"/>
                <w:sz w:val="24"/>
                <w:szCs w:val="24"/>
              </w:rPr>
              <w:t>Ambas docentes conozcan, al menos, tres nuevas estrategias para trabajar la comprensión de lectura con sus estudiantes.</w:t>
            </w:r>
          </w:p>
        </w:tc>
      </w:tr>
      <w:tr w:rsidR="00B3092B" w:rsidRPr="00B3092B" w14:paraId="78943E15" w14:textId="77777777" w:rsidTr="001941E5">
        <w:tc>
          <w:tcPr>
            <w:tcW w:w="9356" w:type="dxa"/>
            <w:gridSpan w:val="2"/>
          </w:tcPr>
          <w:p w14:paraId="70EABE52" w14:textId="4E7F7F8B" w:rsidR="00B3092B" w:rsidRPr="00B3092B" w:rsidRDefault="00B3092B" w:rsidP="00883F3A">
            <w:pPr>
              <w:spacing w:before="240" w:after="240"/>
              <w:jc w:val="center"/>
              <w:rPr>
                <w:rFonts w:ascii="Calibri" w:eastAsia="Calibri" w:hAnsi="Calibri" w:cs="Calibri"/>
                <w:b/>
                <w:bCs/>
                <w:sz w:val="24"/>
                <w:szCs w:val="24"/>
              </w:rPr>
            </w:pPr>
            <w:r w:rsidRPr="00B3092B">
              <w:rPr>
                <w:rFonts w:ascii="Calibri" w:eastAsia="Calibri" w:hAnsi="Calibri" w:cs="Calibri"/>
                <w:b/>
                <w:bCs/>
                <w:sz w:val="24"/>
                <w:szCs w:val="24"/>
              </w:rPr>
              <w:t xml:space="preserve">Actividad </w:t>
            </w:r>
            <w:r w:rsidR="00835A78">
              <w:rPr>
                <w:rFonts w:ascii="Calibri" w:eastAsia="Calibri" w:hAnsi="Calibri" w:cs="Calibri"/>
                <w:b/>
                <w:bCs/>
                <w:sz w:val="24"/>
                <w:szCs w:val="24"/>
              </w:rPr>
              <w:t>7</w:t>
            </w:r>
            <w:r w:rsidRPr="00B3092B">
              <w:rPr>
                <w:rFonts w:ascii="Calibri" w:eastAsia="Calibri" w:hAnsi="Calibri" w:cs="Calibri"/>
                <w:b/>
                <w:bCs/>
                <w:sz w:val="24"/>
                <w:szCs w:val="24"/>
              </w:rPr>
              <w:t>. “</w:t>
            </w:r>
            <w:r w:rsidR="001941E5" w:rsidRPr="001941E5">
              <w:rPr>
                <w:rFonts w:ascii="Calibri" w:eastAsia="Calibri" w:hAnsi="Calibri" w:cs="Calibri"/>
                <w:b/>
                <w:bCs/>
                <w:sz w:val="24"/>
                <w:szCs w:val="24"/>
              </w:rPr>
              <w:t>Articulación 5: Textos informativos</w:t>
            </w:r>
            <w:r w:rsidRPr="00B3092B">
              <w:rPr>
                <w:rFonts w:asciiTheme="majorHAnsi" w:eastAsia="Calibri" w:hAnsiTheme="majorHAnsi" w:cstheme="majorHAnsi"/>
                <w:b/>
                <w:bCs/>
                <w:color w:val="000000" w:themeColor="text1"/>
                <w:sz w:val="24"/>
                <w:szCs w:val="24"/>
              </w:rPr>
              <w:t>”</w:t>
            </w:r>
            <w:r w:rsidR="001941E5">
              <w:rPr>
                <w:rFonts w:asciiTheme="majorHAnsi" w:eastAsia="Calibri" w:hAnsiTheme="majorHAnsi" w:cstheme="majorHAnsi"/>
                <w:b/>
                <w:bCs/>
                <w:color w:val="000000" w:themeColor="text1"/>
                <w:sz w:val="24"/>
                <w:szCs w:val="24"/>
              </w:rPr>
              <w:t>.</w:t>
            </w:r>
          </w:p>
        </w:tc>
      </w:tr>
      <w:tr w:rsidR="00B3092B" w14:paraId="51AF3AF8" w14:textId="77777777" w:rsidTr="001941E5">
        <w:tc>
          <w:tcPr>
            <w:tcW w:w="1578" w:type="dxa"/>
          </w:tcPr>
          <w:p w14:paraId="6A1E93DA"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Objetivo</w:t>
            </w:r>
          </w:p>
        </w:tc>
        <w:tc>
          <w:tcPr>
            <w:tcW w:w="7778" w:type="dxa"/>
          </w:tcPr>
          <w:p w14:paraId="321B0583" w14:textId="13EB4D5B" w:rsidR="00B3092B"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Decidir la estrategia e instrumento de evaluación a aplicar en 1° y 2° básico para el trabajo de la comprensión de lectura textos informativos.</w:t>
            </w:r>
          </w:p>
        </w:tc>
      </w:tr>
      <w:tr w:rsidR="00B3092B" w14:paraId="0884AA82" w14:textId="77777777" w:rsidTr="00DB3694">
        <w:trPr>
          <w:trHeight w:val="1074"/>
        </w:trPr>
        <w:tc>
          <w:tcPr>
            <w:tcW w:w="1578" w:type="dxa"/>
          </w:tcPr>
          <w:p w14:paraId="4A7627C4"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Tiempo</w:t>
            </w:r>
          </w:p>
        </w:tc>
        <w:tc>
          <w:tcPr>
            <w:tcW w:w="7778" w:type="dxa"/>
          </w:tcPr>
          <w:p w14:paraId="31E064B8" w14:textId="1DF3BE76" w:rsidR="00B3092B" w:rsidRPr="00DB3694" w:rsidRDefault="001941E5" w:rsidP="00DB3694">
            <w:pPr>
              <w:spacing w:before="240" w:after="240" w:line="360" w:lineRule="auto"/>
              <w:rPr>
                <w:rFonts w:asciiTheme="majorHAnsi" w:eastAsia="Calibri" w:hAnsiTheme="majorHAnsi" w:cstheme="majorHAnsi"/>
                <w:color w:val="000000" w:themeColor="text1"/>
                <w:sz w:val="24"/>
                <w:szCs w:val="24"/>
              </w:rPr>
            </w:pPr>
            <w:r>
              <w:rPr>
                <w:rFonts w:asciiTheme="majorHAnsi" w:eastAsia="Calibri" w:hAnsiTheme="majorHAnsi" w:cstheme="majorHAnsi"/>
                <w:color w:val="000000" w:themeColor="text1"/>
                <w:sz w:val="24"/>
                <w:szCs w:val="24"/>
              </w:rPr>
              <w:t xml:space="preserve">60 minutos. </w:t>
            </w:r>
            <w:r w:rsidR="00DB3694">
              <w:rPr>
                <w:rFonts w:asciiTheme="majorHAnsi" w:eastAsia="Calibri" w:hAnsiTheme="majorHAnsi" w:cstheme="majorHAnsi"/>
                <w:color w:val="000000" w:themeColor="text1"/>
                <w:sz w:val="24"/>
                <w:szCs w:val="24"/>
              </w:rPr>
              <w:br/>
            </w:r>
            <w:r>
              <w:rPr>
                <w:rFonts w:asciiTheme="majorHAnsi" w:eastAsia="Calibri" w:hAnsiTheme="majorHAnsi" w:cstheme="majorHAnsi"/>
                <w:color w:val="000000" w:themeColor="text1"/>
                <w:sz w:val="24"/>
                <w:szCs w:val="24"/>
              </w:rPr>
              <w:t>1° semana de noviembre.</w:t>
            </w:r>
          </w:p>
        </w:tc>
      </w:tr>
      <w:tr w:rsidR="00B3092B" w14:paraId="6B4DFAFF" w14:textId="77777777" w:rsidTr="00E876E7">
        <w:trPr>
          <w:trHeight w:val="557"/>
        </w:trPr>
        <w:tc>
          <w:tcPr>
            <w:tcW w:w="1578" w:type="dxa"/>
          </w:tcPr>
          <w:p w14:paraId="648DF186"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Acciones</w:t>
            </w:r>
          </w:p>
        </w:tc>
        <w:tc>
          <w:tcPr>
            <w:tcW w:w="7778" w:type="dxa"/>
          </w:tcPr>
          <w:p w14:paraId="45228E80" w14:textId="71FB9743" w:rsidR="001941E5" w:rsidRPr="001941E5" w:rsidRDefault="001941E5" w:rsidP="001941E5">
            <w:pPr>
              <w:spacing w:before="240" w:after="240"/>
              <w:jc w:val="both"/>
              <w:rPr>
                <w:rFonts w:ascii="Calibri" w:eastAsia="Calibri" w:hAnsi="Calibri" w:cs="Calibri"/>
                <w:sz w:val="24"/>
                <w:szCs w:val="24"/>
              </w:rPr>
            </w:pPr>
            <w:r w:rsidRPr="001941E5">
              <w:rPr>
                <w:rFonts w:ascii="Calibri" w:eastAsia="Calibri" w:hAnsi="Calibri" w:cs="Calibri"/>
                <w:sz w:val="24"/>
                <w:szCs w:val="24"/>
              </w:rPr>
              <w:t>Las docentes de lenguaje de 1° y 2° realizan una articulación curricular evaluativa, para discutir y decidir qué estrategia se utilizará con los estudiantes para desarrollar su comprensión de lectura en los textos informativos.</w:t>
            </w:r>
            <w:r w:rsidRPr="001941E5">
              <w:rPr>
                <w:rFonts w:asciiTheme="majorHAnsi" w:eastAsia="Calibri" w:hAnsiTheme="majorHAnsi" w:cstheme="majorHAnsi"/>
                <w:color w:val="000000" w:themeColor="text1"/>
                <w:sz w:val="24"/>
                <w:szCs w:val="24"/>
              </w:rPr>
              <w:t xml:space="preserve"> </w:t>
            </w:r>
            <w:r w:rsidRPr="001941E5">
              <w:rPr>
                <w:rFonts w:ascii="Calibri" w:eastAsia="Calibri" w:hAnsi="Calibri" w:cs="Calibri"/>
                <w:sz w:val="24"/>
                <w:szCs w:val="24"/>
              </w:rPr>
              <w:t xml:space="preserve">Junto con la decisión y construcción del instrumento de evaluación que se aplicará para monitorear los aprendizajes de los estudiantes durante la implementación de la estrategia definida. </w:t>
            </w:r>
          </w:p>
          <w:p w14:paraId="347799A4" w14:textId="1F19E4B0" w:rsidR="00B3092B"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Durante las clases de lenguaje acordadas, cada docente implementa la estrategia e instrumento de evaluación acordado.</w:t>
            </w:r>
          </w:p>
        </w:tc>
      </w:tr>
      <w:tr w:rsidR="00B3092B" w14:paraId="1C47BB7D" w14:textId="77777777" w:rsidTr="001941E5">
        <w:tc>
          <w:tcPr>
            <w:tcW w:w="1578" w:type="dxa"/>
          </w:tcPr>
          <w:p w14:paraId="29A30159"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Responsables</w:t>
            </w:r>
          </w:p>
        </w:tc>
        <w:tc>
          <w:tcPr>
            <w:tcW w:w="7778" w:type="dxa"/>
          </w:tcPr>
          <w:p w14:paraId="6D777EC8" w14:textId="4779EA18" w:rsidR="00B3092B"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Profesoras de lenguaje de ° y 2° básico.</w:t>
            </w:r>
          </w:p>
        </w:tc>
      </w:tr>
      <w:tr w:rsidR="00B3092B" w14:paraId="5A84691B" w14:textId="77777777" w:rsidTr="001941E5">
        <w:tc>
          <w:tcPr>
            <w:tcW w:w="1578" w:type="dxa"/>
          </w:tcPr>
          <w:p w14:paraId="06F07591" w14:textId="77777777" w:rsidR="00B3092B" w:rsidRPr="00E876E7" w:rsidRDefault="00B3092B" w:rsidP="00883F3A">
            <w:pPr>
              <w:spacing w:before="240" w:after="240"/>
              <w:jc w:val="both"/>
              <w:rPr>
                <w:rFonts w:ascii="Calibri" w:eastAsia="Calibri" w:hAnsi="Calibri" w:cs="Calibri"/>
                <w:sz w:val="24"/>
                <w:szCs w:val="24"/>
              </w:rPr>
            </w:pPr>
            <w:r w:rsidRPr="00E876E7">
              <w:rPr>
                <w:rFonts w:ascii="Calibri" w:eastAsia="Calibri" w:hAnsi="Calibri" w:cs="Calibri"/>
                <w:b/>
                <w:bCs/>
                <w:sz w:val="24"/>
                <w:szCs w:val="24"/>
              </w:rPr>
              <w:lastRenderedPageBreak/>
              <w:t>Resultados esperados</w:t>
            </w:r>
          </w:p>
        </w:tc>
        <w:tc>
          <w:tcPr>
            <w:tcW w:w="7778" w:type="dxa"/>
          </w:tcPr>
          <w:p w14:paraId="1C54A198" w14:textId="77777777" w:rsidR="00E876E7" w:rsidRPr="00E876E7" w:rsidRDefault="00E876E7" w:rsidP="00E876E7">
            <w:pPr>
              <w:spacing w:before="240" w:after="240"/>
              <w:jc w:val="both"/>
              <w:rPr>
                <w:rFonts w:ascii="Calibri" w:eastAsia="Calibri" w:hAnsi="Calibri" w:cs="Calibri"/>
                <w:sz w:val="24"/>
                <w:szCs w:val="24"/>
              </w:rPr>
            </w:pPr>
            <w:r w:rsidRPr="00E876E7">
              <w:rPr>
                <w:rFonts w:ascii="Calibri" w:eastAsia="Calibri" w:hAnsi="Calibri" w:cs="Calibri"/>
                <w:sz w:val="24"/>
                <w:szCs w:val="24"/>
              </w:rPr>
              <w:t xml:space="preserve">Selección de la estrategia que se va a trabajar con los estudiantes durante la unidad, a partir de las estrategias presentadas en la capacitación. </w:t>
            </w:r>
          </w:p>
          <w:p w14:paraId="5826908D" w14:textId="63FBF9A2" w:rsidR="00B3092B" w:rsidRPr="00E876E7" w:rsidRDefault="00E876E7" w:rsidP="00883F3A">
            <w:pPr>
              <w:spacing w:before="240" w:after="240"/>
              <w:jc w:val="both"/>
              <w:rPr>
                <w:rFonts w:ascii="Calibri" w:eastAsia="Calibri" w:hAnsi="Calibri" w:cs="Calibri"/>
                <w:sz w:val="24"/>
                <w:szCs w:val="24"/>
              </w:rPr>
            </w:pPr>
            <w:r w:rsidRPr="00E876E7">
              <w:rPr>
                <w:rFonts w:ascii="Calibri" w:eastAsia="Calibri" w:hAnsi="Calibri" w:cs="Calibri"/>
                <w:sz w:val="24"/>
                <w:szCs w:val="24"/>
              </w:rPr>
              <w:t>Selección y construcción del instrumento de evaluación formativa.</w:t>
            </w:r>
          </w:p>
        </w:tc>
      </w:tr>
      <w:tr w:rsidR="00B3092B" w:rsidRPr="00B3092B" w14:paraId="3DD4B21D" w14:textId="77777777" w:rsidTr="001941E5">
        <w:tc>
          <w:tcPr>
            <w:tcW w:w="9356" w:type="dxa"/>
            <w:gridSpan w:val="2"/>
          </w:tcPr>
          <w:p w14:paraId="3DCEB3CE" w14:textId="7883935F" w:rsidR="00B3092B" w:rsidRPr="00B3092B" w:rsidRDefault="00B3092B" w:rsidP="00883F3A">
            <w:pPr>
              <w:spacing w:before="240" w:after="240"/>
              <w:jc w:val="center"/>
              <w:rPr>
                <w:rFonts w:ascii="Calibri" w:eastAsia="Calibri" w:hAnsi="Calibri" w:cs="Calibri"/>
                <w:b/>
                <w:bCs/>
                <w:sz w:val="24"/>
                <w:szCs w:val="24"/>
              </w:rPr>
            </w:pPr>
            <w:r w:rsidRPr="00B3092B">
              <w:rPr>
                <w:rFonts w:ascii="Calibri" w:eastAsia="Calibri" w:hAnsi="Calibri" w:cs="Calibri"/>
                <w:b/>
                <w:bCs/>
                <w:sz w:val="24"/>
                <w:szCs w:val="24"/>
              </w:rPr>
              <w:t xml:space="preserve">Actividad </w:t>
            </w:r>
            <w:r w:rsidR="00835A78">
              <w:rPr>
                <w:rFonts w:ascii="Calibri" w:eastAsia="Calibri" w:hAnsi="Calibri" w:cs="Calibri"/>
                <w:b/>
                <w:bCs/>
                <w:sz w:val="24"/>
                <w:szCs w:val="24"/>
              </w:rPr>
              <w:t>8</w:t>
            </w:r>
            <w:r w:rsidRPr="00B3092B">
              <w:rPr>
                <w:rFonts w:ascii="Calibri" w:eastAsia="Calibri" w:hAnsi="Calibri" w:cs="Calibri"/>
                <w:b/>
                <w:bCs/>
                <w:sz w:val="24"/>
                <w:szCs w:val="24"/>
              </w:rPr>
              <w:t>. “</w:t>
            </w:r>
            <w:r w:rsidR="001941E5" w:rsidRPr="001941E5">
              <w:rPr>
                <w:rFonts w:asciiTheme="majorHAnsi" w:eastAsia="Calibri" w:hAnsiTheme="majorHAnsi" w:cstheme="majorHAnsi"/>
                <w:b/>
                <w:bCs/>
                <w:color w:val="000000" w:themeColor="text1"/>
                <w:sz w:val="24"/>
                <w:szCs w:val="24"/>
              </w:rPr>
              <w:t>Articulación 6: Textos informativos</w:t>
            </w:r>
            <w:r w:rsidRPr="001941E5">
              <w:rPr>
                <w:rFonts w:asciiTheme="majorHAnsi" w:eastAsia="Calibri" w:hAnsiTheme="majorHAnsi" w:cstheme="majorHAnsi"/>
                <w:b/>
                <w:bCs/>
                <w:color w:val="000000" w:themeColor="text1"/>
                <w:sz w:val="24"/>
                <w:szCs w:val="24"/>
              </w:rPr>
              <w:t>”</w:t>
            </w:r>
            <w:r w:rsidR="001941E5">
              <w:rPr>
                <w:rFonts w:asciiTheme="majorHAnsi" w:eastAsia="Calibri" w:hAnsiTheme="majorHAnsi" w:cstheme="majorHAnsi"/>
                <w:b/>
                <w:bCs/>
                <w:color w:val="000000" w:themeColor="text1"/>
                <w:sz w:val="24"/>
                <w:szCs w:val="24"/>
              </w:rPr>
              <w:t>.</w:t>
            </w:r>
          </w:p>
        </w:tc>
      </w:tr>
      <w:tr w:rsidR="00B3092B" w14:paraId="03B66D48" w14:textId="77777777" w:rsidTr="001941E5">
        <w:tc>
          <w:tcPr>
            <w:tcW w:w="1578" w:type="dxa"/>
          </w:tcPr>
          <w:p w14:paraId="23C1D8EE"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Objetivo</w:t>
            </w:r>
          </w:p>
        </w:tc>
        <w:tc>
          <w:tcPr>
            <w:tcW w:w="7778" w:type="dxa"/>
          </w:tcPr>
          <w:p w14:paraId="5EABE67F" w14:textId="5D2D3DF1" w:rsidR="00B3092B"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Evaluar la efectividad de la estrategia e instrumento de evaluación seleccionados.</w:t>
            </w:r>
          </w:p>
        </w:tc>
      </w:tr>
      <w:tr w:rsidR="00B3092B" w14:paraId="7C8B742E" w14:textId="77777777" w:rsidTr="00DB3694">
        <w:trPr>
          <w:trHeight w:val="914"/>
        </w:trPr>
        <w:tc>
          <w:tcPr>
            <w:tcW w:w="1578" w:type="dxa"/>
          </w:tcPr>
          <w:p w14:paraId="088B2027"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Tiempo</w:t>
            </w:r>
          </w:p>
        </w:tc>
        <w:tc>
          <w:tcPr>
            <w:tcW w:w="7778" w:type="dxa"/>
          </w:tcPr>
          <w:p w14:paraId="5C5D2619" w14:textId="459C5887" w:rsidR="00B3092B" w:rsidRDefault="001941E5" w:rsidP="00DB3694">
            <w:pPr>
              <w:spacing w:before="240" w:after="240"/>
              <w:rPr>
                <w:rFonts w:ascii="Calibri" w:eastAsia="Calibri" w:hAnsi="Calibri" w:cs="Calibri"/>
                <w:sz w:val="24"/>
                <w:szCs w:val="24"/>
              </w:rPr>
            </w:pPr>
            <w:r w:rsidRPr="001941E5">
              <w:rPr>
                <w:rFonts w:ascii="Calibri" w:eastAsia="Calibri" w:hAnsi="Calibri" w:cs="Calibri"/>
                <w:sz w:val="24"/>
                <w:szCs w:val="24"/>
              </w:rPr>
              <w:t xml:space="preserve">60 minutos. </w:t>
            </w:r>
            <w:r w:rsidR="00DB3694">
              <w:rPr>
                <w:rFonts w:ascii="Calibri" w:eastAsia="Calibri" w:hAnsi="Calibri" w:cs="Calibri"/>
                <w:sz w:val="24"/>
                <w:szCs w:val="24"/>
              </w:rPr>
              <w:br/>
            </w:r>
            <w:r w:rsidRPr="001941E5">
              <w:rPr>
                <w:rFonts w:ascii="Calibri" w:eastAsia="Calibri" w:hAnsi="Calibri" w:cs="Calibri"/>
                <w:sz w:val="24"/>
                <w:szCs w:val="24"/>
              </w:rPr>
              <w:t>2° semana de noviembre.</w:t>
            </w:r>
          </w:p>
        </w:tc>
      </w:tr>
      <w:tr w:rsidR="00B3092B" w14:paraId="5998F1F8" w14:textId="77777777" w:rsidTr="001941E5">
        <w:trPr>
          <w:trHeight w:val="1501"/>
        </w:trPr>
        <w:tc>
          <w:tcPr>
            <w:tcW w:w="1578" w:type="dxa"/>
          </w:tcPr>
          <w:p w14:paraId="0CF50685"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Acciones</w:t>
            </w:r>
          </w:p>
        </w:tc>
        <w:tc>
          <w:tcPr>
            <w:tcW w:w="7778" w:type="dxa"/>
          </w:tcPr>
          <w:p w14:paraId="701B0158" w14:textId="1B438B80" w:rsidR="001941E5" w:rsidRPr="001941E5" w:rsidRDefault="001941E5" w:rsidP="001941E5">
            <w:pPr>
              <w:spacing w:before="240" w:after="240"/>
              <w:jc w:val="both"/>
              <w:rPr>
                <w:rFonts w:ascii="Calibri" w:eastAsia="Calibri" w:hAnsi="Calibri" w:cs="Calibri"/>
                <w:sz w:val="24"/>
                <w:szCs w:val="24"/>
              </w:rPr>
            </w:pPr>
            <w:r w:rsidRPr="001941E5">
              <w:rPr>
                <w:rFonts w:ascii="Calibri" w:eastAsia="Calibri" w:hAnsi="Calibri" w:cs="Calibri"/>
                <w:sz w:val="24"/>
                <w:szCs w:val="24"/>
              </w:rPr>
              <w:t>Las docentes de lenguaje de 1° y 2° realizan una articulación curricular evaluativa para reflexionar acerca de la efectividad de la estrategia e instrumento de evaluación implementados,</w:t>
            </w:r>
            <w:r w:rsidRPr="001941E5">
              <w:rPr>
                <w:rFonts w:asciiTheme="majorHAnsi" w:eastAsia="Calibri" w:hAnsiTheme="majorHAnsi" w:cstheme="majorHAnsi"/>
                <w:color w:val="000000" w:themeColor="text1"/>
                <w:sz w:val="24"/>
                <w:szCs w:val="24"/>
              </w:rPr>
              <w:t xml:space="preserve"> </w:t>
            </w:r>
            <w:r w:rsidRPr="001941E5">
              <w:rPr>
                <w:rFonts w:ascii="Calibri" w:eastAsia="Calibri" w:hAnsi="Calibri" w:cs="Calibri"/>
                <w:sz w:val="24"/>
                <w:szCs w:val="24"/>
              </w:rPr>
              <w:t>a partir de los resultados obtenidos luego de las primeras implementaciones.</w:t>
            </w:r>
          </w:p>
          <w:p w14:paraId="22693506" w14:textId="77777777" w:rsidR="001941E5" w:rsidRDefault="001941E5" w:rsidP="00883F3A">
            <w:pPr>
              <w:spacing w:before="240" w:after="240"/>
              <w:jc w:val="both"/>
              <w:rPr>
                <w:rFonts w:asciiTheme="majorHAnsi" w:eastAsia="Calibri" w:hAnsiTheme="majorHAnsi" w:cstheme="majorHAnsi"/>
                <w:color w:val="000000" w:themeColor="text1"/>
                <w:sz w:val="24"/>
                <w:szCs w:val="24"/>
              </w:rPr>
            </w:pPr>
            <w:r w:rsidRPr="001941E5">
              <w:rPr>
                <w:rFonts w:ascii="Calibri" w:eastAsia="Calibri" w:hAnsi="Calibri" w:cs="Calibri"/>
                <w:sz w:val="24"/>
                <w:szCs w:val="24"/>
              </w:rPr>
              <w:t>Toman decisiones acerca de la realización de ajustes, en caso de que lo consideren necesario.</w:t>
            </w:r>
            <w:r w:rsidRPr="001941E5">
              <w:rPr>
                <w:rFonts w:asciiTheme="majorHAnsi" w:eastAsia="Calibri" w:hAnsiTheme="majorHAnsi" w:cstheme="majorHAnsi"/>
                <w:color w:val="000000" w:themeColor="text1"/>
                <w:sz w:val="24"/>
                <w:szCs w:val="24"/>
              </w:rPr>
              <w:t xml:space="preserve"> </w:t>
            </w:r>
          </w:p>
          <w:p w14:paraId="2F07CEE5" w14:textId="69F2CB2C" w:rsidR="00B3092B"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Cada una de las docentes continúan con la implementación de la estrategia e instrumento de evaluación acodados</w:t>
            </w:r>
          </w:p>
        </w:tc>
      </w:tr>
      <w:tr w:rsidR="00B3092B" w14:paraId="41A58800" w14:textId="77777777" w:rsidTr="001941E5">
        <w:tc>
          <w:tcPr>
            <w:tcW w:w="1578" w:type="dxa"/>
          </w:tcPr>
          <w:p w14:paraId="5B879B92"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Responsables</w:t>
            </w:r>
          </w:p>
        </w:tc>
        <w:tc>
          <w:tcPr>
            <w:tcW w:w="7778" w:type="dxa"/>
          </w:tcPr>
          <w:p w14:paraId="7C682021" w14:textId="49E92C9F" w:rsidR="00B3092B"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Profesoras de lenguaje de ° y 2° básico.</w:t>
            </w:r>
          </w:p>
        </w:tc>
      </w:tr>
      <w:tr w:rsidR="00B3092B" w14:paraId="4ACC45B9" w14:textId="77777777" w:rsidTr="001941E5">
        <w:tc>
          <w:tcPr>
            <w:tcW w:w="1578" w:type="dxa"/>
          </w:tcPr>
          <w:p w14:paraId="065F4524" w14:textId="77777777" w:rsidR="00B3092B" w:rsidRPr="00E876E7" w:rsidRDefault="00B3092B" w:rsidP="00883F3A">
            <w:pPr>
              <w:spacing w:before="240" w:after="240"/>
              <w:jc w:val="both"/>
              <w:rPr>
                <w:rFonts w:ascii="Calibri" w:eastAsia="Calibri" w:hAnsi="Calibri" w:cs="Calibri"/>
                <w:sz w:val="24"/>
                <w:szCs w:val="24"/>
              </w:rPr>
            </w:pPr>
            <w:r w:rsidRPr="00E876E7">
              <w:rPr>
                <w:rFonts w:ascii="Calibri" w:eastAsia="Calibri" w:hAnsi="Calibri" w:cs="Calibri"/>
                <w:b/>
                <w:bCs/>
                <w:sz w:val="24"/>
                <w:szCs w:val="24"/>
              </w:rPr>
              <w:t>Resultados esperados</w:t>
            </w:r>
          </w:p>
        </w:tc>
        <w:tc>
          <w:tcPr>
            <w:tcW w:w="7778" w:type="dxa"/>
          </w:tcPr>
          <w:p w14:paraId="6A8E81EF" w14:textId="77777777" w:rsidR="00E876E7" w:rsidRPr="00E876E7" w:rsidRDefault="00E876E7" w:rsidP="00E876E7">
            <w:pPr>
              <w:spacing w:before="240" w:after="240"/>
              <w:jc w:val="both"/>
              <w:rPr>
                <w:rFonts w:ascii="Calibri" w:eastAsia="Calibri" w:hAnsi="Calibri" w:cs="Calibri"/>
                <w:sz w:val="24"/>
                <w:szCs w:val="24"/>
              </w:rPr>
            </w:pPr>
            <w:r w:rsidRPr="00E876E7">
              <w:rPr>
                <w:rFonts w:ascii="Calibri" w:eastAsia="Calibri" w:hAnsi="Calibri" w:cs="Calibri"/>
                <w:sz w:val="24"/>
                <w:szCs w:val="24"/>
              </w:rPr>
              <w:t>Análisis de los resultados obtenidos en las evaluaciones formativas.</w:t>
            </w:r>
          </w:p>
          <w:p w14:paraId="70BE2CDE" w14:textId="593AD0DA" w:rsidR="00B3092B" w:rsidRPr="00E876E7" w:rsidRDefault="00E876E7" w:rsidP="00883F3A">
            <w:pPr>
              <w:spacing w:before="240" w:after="240"/>
              <w:jc w:val="both"/>
              <w:rPr>
                <w:rFonts w:ascii="Calibri" w:eastAsia="Calibri" w:hAnsi="Calibri" w:cs="Calibri"/>
                <w:sz w:val="24"/>
                <w:szCs w:val="24"/>
              </w:rPr>
            </w:pPr>
            <w:r w:rsidRPr="00E876E7">
              <w:rPr>
                <w:rFonts w:ascii="Calibri" w:eastAsia="Calibri" w:hAnsi="Calibri" w:cs="Calibri"/>
                <w:sz w:val="24"/>
                <w:szCs w:val="24"/>
              </w:rPr>
              <w:t xml:space="preserve">Realización de ajustes a la implementación de la estrategia y/o instrumento de evaluación. </w:t>
            </w:r>
          </w:p>
        </w:tc>
      </w:tr>
      <w:tr w:rsidR="00B3092B" w:rsidRPr="00B3092B" w14:paraId="22274EBD" w14:textId="77777777" w:rsidTr="001941E5">
        <w:tc>
          <w:tcPr>
            <w:tcW w:w="9356" w:type="dxa"/>
            <w:gridSpan w:val="2"/>
          </w:tcPr>
          <w:p w14:paraId="1844CADD" w14:textId="7D32B0A0" w:rsidR="00B3092B" w:rsidRPr="00B3092B" w:rsidRDefault="00B3092B" w:rsidP="00883F3A">
            <w:pPr>
              <w:spacing w:before="240" w:after="240"/>
              <w:jc w:val="center"/>
              <w:rPr>
                <w:rFonts w:ascii="Calibri" w:eastAsia="Calibri" w:hAnsi="Calibri" w:cs="Calibri"/>
                <w:b/>
                <w:bCs/>
                <w:sz w:val="24"/>
                <w:szCs w:val="24"/>
              </w:rPr>
            </w:pPr>
            <w:bookmarkStart w:id="11" w:name="_Hlk165113853"/>
            <w:r w:rsidRPr="00B3092B">
              <w:rPr>
                <w:rFonts w:ascii="Calibri" w:eastAsia="Calibri" w:hAnsi="Calibri" w:cs="Calibri"/>
                <w:b/>
                <w:bCs/>
                <w:sz w:val="24"/>
                <w:szCs w:val="24"/>
              </w:rPr>
              <w:t xml:space="preserve">Actividad </w:t>
            </w:r>
            <w:r w:rsidR="001941E5">
              <w:rPr>
                <w:rFonts w:ascii="Calibri" w:eastAsia="Calibri" w:hAnsi="Calibri" w:cs="Calibri"/>
                <w:b/>
                <w:bCs/>
                <w:sz w:val="24"/>
                <w:szCs w:val="24"/>
              </w:rPr>
              <w:t>9</w:t>
            </w:r>
            <w:r w:rsidRPr="00B3092B">
              <w:rPr>
                <w:rFonts w:ascii="Calibri" w:eastAsia="Calibri" w:hAnsi="Calibri" w:cs="Calibri"/>
                <w:b/>
                <w:bCs/>
                <w:sz w:val="24"/>
                <w:szCs w:val="24"/>
              </w:rPr>
              <w:t>. “</w:t>
            </w:r>
            <w:r w:rsidR="001941E5" w:rsidRPr="001941E5">
              <w:rPr>
                <w:rFonts w:ascii="Calibri" w:eastAsia="Calibri" w:hAnsi="Calibri" w:cs="Calibri"/>
                <w:b/>
                <w:bCs/>
                <w:sz w:val="24"/>
                <w:szCs w:val="24"/>
              </w:rPr>
              <w:t xml:space="preserve">Articulación </w:t>
            </w:r>
            <w:r w:rsidR="001941E5">
              <w:rPr>
                <w:rFonts w:ascii="Calibri" w:eastAsia="Calibri" w:hAnsi="Calibri" w:cs="Calibri"/>
                <w:b/>
                <w:bCs/>
                <w:sz w:val="24"/>
                <w:szCs w:val="24"/>
              </w:rPr>
              <w:t>7</w:t>
            </w:r>
            <w:r w:rsidR="001941E5" w:rsidRPr="001941E5">
              <w:rPr>
                <w:rFonts w:ascii="Calibri" w:eastAsia="Calibri" w:hAnsi="Calibri" w:cs="Calibri"/>
                <w:b/>
                <w:bCs/>
                <w:sz w:val="24"/>
                <w:szCs w:val="24"/>
              </w:rPr>
              <w:t>: Textos informativos”.</w:t>
            </w:r>
          </w:p>
        </w:tc>
      </w:tr>
      <w:tr w:rsidR="00B3092B" w14:paraId="50DC5BD6" w14:textId="77777777" w:rsidTr="001941E5">
        <w:tc>
          <w:tcPr>
            <w:tcW w:w="1578" w:type="dxa"/>
          </w:tcPr>
          <w:p w14:paraId="590479F5"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Objetivo</w:t>
            </w:r>
          </w:p>
        </w:tc>
        <w:tc>
          <w:tcPr>
            <w:tcW w:w="7778" w:type="dxa"/>
          </w:tcPr>
          <w:p w14:paraId="1BC788EB" w14:textId="6FD864D3" w:rsidR="00B3092B"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 xml:space="preserve">Definir los indicadores e instrumento de evaluación para su aplicación sumativa.   </w:t>
            </w:r>
          </w:p>
        </w:tc>
      </w:tr>
      <w:tr w:rsidR="00B3092B" w14:paraId="0BD4FA2D" w14:textId="77777777" w:rsidTr="005575C6">
        <w:trPr>
          <w:trHeight w:val="983"/>
        </w:trPr>
        <w:tc>
          <w:tcPr>
            <w:tcW w:w="1578" w:type="dxa"/>
          </w:tcPr>
          <w:p w14:paraId="30BC10FC"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lastRenderedPageBreak/>
              <w:t>Tiempo</w:t>
            </w:r>
          </w:p>
        </w:tc>
        <w:tc>
          <w:tcPr>
            <w:tcW w:w="7778" w:type="dxa"/>
          </w:tcPr>
          <w:p w14:paraId="39E47122" w14:textId="29252E1C" w:rsidR="00B3092B" w:rsidRDefault="001941E5" w:rsidP="00DB3694">
            <w:pPr>
              <w:spacing w:before="240" w:after="240"/>
              <w:rPr>
                <w:rFonts w:ascii="Calibri" w:eastAsia="Calibri" w:hAnsi="Calibri" w:cs="Calibri"/>
                <w:sz w:val="24"/>
                <w:szCs w:val="24"/>
              </w:rPr>
            </w:pPr>
            <w:r w:rsidRPr="001941E5">
              <w:rPr>
                <w:rFonts w:ascii="Calibri" w:eastAsia="Calibri" w:hAnsi="Calibri" w:cs="Calibri"/>
                <w:sz w:val="24"/>
                <w:szCs w:val="24"/>
              </w:rPr>
              <w:t xml:space="preserve">60 minutos. </w:t>
            </w:r>
            <w:r w:rsidR="00DB3694">
              <w:rPr>
                <w:rFonts w:ascii="Calibri" w:eastAsia="Calibri" w:hAnsi="Calibri" w:cs="Calibri"/>
                <w:sz w:val="24"/>
                <w:szCs w:val="24"/>
              </w:rPr>
              <w:br/>
            </w:r>
            <w:r w:rsidRPr="001941E5">
              <w:rPr>
                <w:rFonts w:ascii="Calibri" w:eastAsia="Calibri" w:hAnsi="Calibri" w:cs="Calibri"/>
                <w:sz w:val="24"/>
                <w:szCs w:val="24"/>
              </w:rPr>
              <w:t>3° semana de noviembre.</w:t>
            </w:r>
          </w:p>
        </w:tc>
      </w:tr>
      <w:tr w:rsidR="00B3092B" w14:paraId="3D1E81F9" w14:textId="77777777" w:rsidTr="001941E5">
        <w:trPr>
          <w:trHeight w:val="1501"/>
        </w:trPr>
        <w:tc>
          <w:tcPr>
            <w:tcW w:w="1578" w:type="dxa"/>
          </w:tcPr>
          <w:p w14:paraId="048E3524"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Acciones</w:t>
            </w:r>
          </w:p>
        </w:tc>
        <w:tc>
          <w:tcPr>
            <w:tcW w:w="7778" w:type="dxa"/>
          </w:tcPr>
          <w:p w14:paraId="5E9960AC" w14:textId="31AC66D3" w:rsidR="00B3092B"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Las docentes de lenguaje de 1° y 2° realizan una articulación curricular evaluativa para decidir y definir qué</w:t>
            </w:r>
            <w:r w:rsidRPr="001941E5">
              <w:rPr>
                <w:rFonts w:asciiTheme="majorHAnsi" w:eastAsia="Calibri" w:hAnsiTheme="majorHAnsi" w:cstheme="majorHAnsi"/>
                <w:color w:val="000000" w:themeColor="text1"/>
                <w:sz w:val="24"/>
                <w:szCs w:val="24"/>
              </w:rPr>
              <w:t xml:space="preserve"> </w:t>
            </w:r>
            <w:r w:rsidRPr="001941E5">
              <w:rPr>
                <w:rFonts w:ascii="Calibri" w:eastAsia="Calibri" w:hAnsi="Calibri" w:cs="Calibri"/>
                <w:sz w:val="24"/>
                <w:szCs w:val="24"/>
              </w:rPr>
              <w:t>indicadores e instrumento de evaluación utilizarán para evaluar la comprensión de lectura de sus</w:t>
            </w:r>
            <w:r w:rsidRPr="001941E5">
              <w:rPr>
                <w:rFonts w:asciiTheme="majorHAnsi" w:eastAsia="Calibri" w:hAnsiTheme="majorHAnsi" w:cstheme="majorHAnsi"/>
                <w:color w:val="000000" w:themeColor="text1"/>
                <w:sz w:val="24"/>
                <w:szCs w:val="24"/>
              </w:rPr>
              <w:t xml:space="preserve"> </w:t>
            </w:r>
            <w:r w:rsidRPr="001941E5">
              <w:rPr>
                <w:rFonts w:ascii="Calibri" w:eastAsia="Calibri" w:hAnsi="Calibri" w:cs="Calibri"/>
                <w:sz w:val="24"/>
                <w:szCs w:val="24"/>
              </w:rPr>
              <w:t>estudiantes al término de la unidad.</w:t>
            </w:r>
          </w:p>
        </w:tc>
      </w:tr>
      <w:tr w:rsidR="00B3092B" w14:paraId="4CFE79AE" w14:textId="77777777" w:rsidTr="001941E5">
        <w:tc>
          <w:tcPr>
            <w:tcW w:w="1578" w:type="dxa"/>
          </w:tcPr>
          <w:p w14:paraId="566CFEFA" w14:textId="77777777" w:rsidR="00B3092B" w:rsidRDefault="00B3092B"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Responsables</w:t>
            </w:r>
          </w:p>
        </w:tc>
        <w:tc>
          <w:tcPr>
            <w:tcW w:w="7778" w:type="dxa"/>
          </w:tcPr>
          <w:p w14:paraId="2E7EAEA3" w14:textId="02C06A26" w:rsidR="00B3092B"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Profesoras de lenguaje de 1° y 2° básico.</w:t>
            </w:r>
          </w:p>
        </w:tc>
      </w:tr>
      <w:tr w:rsidR="00B3092B" w14:paraId="2EE32D86" w14:textId="77777777" w:rsidTr="001941E5">
        <w:tc>
          <w:tcPr>
            <w:tcW w:w="1578" w:type="dxa"/>
          </w:tcPr>
          <w:p w14:paraId="598EF994" w14:textId="77777777" w:rsidR="00B3092B" w:rsidRPr="00686678" w:rsidRDefault="00B3092B" w:rsidP="00883F3A">
            <w:pPr>
              <w:spacing w:before="240" w:after="240"/>
              <w:jc w:val="both"/>
              <w:rPr>
                <w:rFonts w:ascii="Calibri" w:eastAsia="Calibri" w:hAnsi="Calibri" w:cs="Calibri"/>
                <w:sz w:val="24"/>
                <w:szCs w:val="24"/>
                <w:highlight w:val="yellow"/>
              </w:rPr>
            </w:pPr>
            <w:r w:rsidRPr="00E876E7">
              <w:rPr>
                <w:rFonts w:ascii="Calibri" w:eastAsia="Calibri" w:hAnsi="Calibri" w:cs="Calibri"/>
                <w:b/>
                <w:bCs/>
                <w:sz w:val="24"/>
                <w:szCs w:val="24"/>
              </w:rPr>
              <w:t>Resultados esperados</w:t>
            </w:r>
          </w:p>
        </w:tc>
        <w:tc>
          <w:tcPr>
            <w:tcW w:w="7778" w:type="dxa"/>
          </w:tcPr>
          <w:p w14:paraId="4EF883C0" w14:textId="2BEF7597" w:rsidR="00B3092B" w:rsidRPr="00686678" w:rsidRDefault="00E876E7" w:rsidP="00883F3A">
            <w:pPr>
              <w:spacing w:before="240" w:after="240"/>
              <w:jc w:val="both"/>
              <w:rPr>
                <w:rFonts w:ascii="Calibri" w:eastAsia="Calibri" w:hAnsi="Calibri" w:cs="Calibri"/>
                <w:sz w:val="24"/>
                <w:szCs w:val="24"/>
                <w:highlight w:val="yellow"/>
              </w:rPr>
            </w:pPr>
            <w:r w:rsidRPr="00E876E7">
              <w:rPr>
                <w:rFonts w:ascii="Calibri" w:eastAsia="Calibri" w:hAnsi="Calibri" w:cs="Calibri"/>
                <w:sz w:val="24"/>
                <w:szCs w:val="24"/>
              </w:rPr>
              <w:t>Selección y construcción del instrumento de evaluación sumativa.</w:t>
            </w:r>
          </w:p>
        </w:tc>
      </w:tr>
      <w:bookmarkEnd w:id="11"/>
      <w:tr w:rsidR="001941E5" w:rsidRPr="00B3092B" w14:paraId="6974F13D" w14:textId="77777777" w:rsidTr="001941E5">
        <w:tc>
          <w:tcPr>
            <w:tcW w:w="9356" w:type="dxa"/>
            <w:gridSpan w:val="2"/>
          </w:tcPr>
          <w:p w14:paraId="661C5EFD" w14:textId="17DDECEA" w:rsidR="001941E5" w:rsidRPr="00B3092B" w:rsidRDefault="001941E5" w:rsidP="00883F3A">
            <w:pPr>
              <w:spacing w:before="240" w:after="240"/>
              <w:jc w:val="center"/>
              <w:rPr>
                <w:rFonts w:ascii="Calibri" w:eastAsia="Calibri" w:hAnsi="Calibri" w:cs="Calibri"/>
                <w:b/>
                <w:bCs/>
                <w:sz w:val="24"/>
                <w:szCs w:val="24"/>
              </w:rPr>
            </w:pPr>
            <w:r w:rsidRPr="00B3092B">
              <w:rPr>
                <w:rFonts w:ascii="Calibri" w:eastAsia="Calibri" w:hAnsi="Calibri" w:cs="Calibri"/>
                <w:b/>
                <w:bCs/>
                <w:sz w:val="24"/>
                <w:szCs w:val="24"/>
              </w:rPr>
              <w:t xml:space="preserve">Actividad </w:t>
            </w:r>
            <w:r>
              <w:rPr>
                <w:rFonts w:ascii="Calibri" w:eastAsia="Calibri" w:hAnsi="Calibri" w:cs="Calibri"/>
                <w:b/>
                <w:bCs/>
                <w:sz w:val="24"/>
                <w:szCs w:val="24"/>
              </w:rPr>
              <w:t>9</w:t>
            </w:r>
            <w:r w:rsidRPr="00B3092B">
              <w:rPr>
                <w:rFonts w:ascii="Calibri" w:eastAsia="Calibri" w:hAnsi="Calibri" w:cs="Calibri"/>
                <w:b/>
                <w:bCs/>
                <w:sz w:val="24"/>
                <w:szCs w:val="24"/>
              </w:rPr>
              <w:t>. “</w:t>
            </w:r>
            <w:r w:rsidRPr="001941E5">
              <w:rPr>
                <w:rFonts w:ascii="Calibri" w:eastAsia="Calibri" w:hAnsi="Calibri" w:cs="Calibri"/>
                <w:b/>
                <w:bCs/>
                <w:sz w:val="24"/>
                <w:szCs w:val="24"/>
              </w:rPr>
              <w:t xml:space="preserve">Articulación </w:t>
            </w:r>
            <w:r>
              <w:rPr>
                <w:rFonts w:ascii="Calibri" w:eastAsia="Calibri" w:hAnsi="Calibri" w:cs="Calibri"/>
                <w:b/>
                <w:bCs/>
                <w:sz w:val="24"/>
                <w:szCs w:val="24"/>
              </w:rPr>
              <w:t>8</w:t>
            </w:r>
            <w:r w:rsidRPr="001941E5">
              <w:rPr>
                <w:rFonts w:ascii="Calibri" w:eastAsia="Calibri" w:hAnsi="Calibri" w:cs="Calibri"/>
                <w:b/>
                <w:bCs/>
                <w:sz w:val="24"/>
                <w:szCs w:val="24"/>
              </w:rPr>
              <w:t>: Textos informativos”.</w:t>
            </w:r>
          </w:p>
        </w:tc>
      </w:tr>
      <w:tr w:rsidR="001941E5" w14:paraId="2F2320A1" w14:textId="77777777" w:rsidTr="001941E5">
        <w:tc>
          <w:tcPr>
            <w:tcW w:w="1578" w:type="dxa"/>
          </w:tcPr>
          <w:p w14:paraId="4657AF7D" w14:textId="77777777" w:rsidR="001941E5" w:rsidRDefault="001941E5"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Objetivo</w:t>
            </w:r>
          </w:p>
        </w:tc>
        <w:tc>
          <w:tcPr>
            <w:tcW w:w="7778" w:type="dxa"/>
          </w:tcPr>
          <w:p w14:paraId="2CF431B1" w14:textId="69A7F338" w:rsidR="001941E5"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Analizar los resultados obtenidos por los estudiantes en la evaluación sumativa.</w:t>
            </w:r>
          </w:p>
        </w:tc>
      </w:tr>
      <w:tr w:rsidR="001941E5" w14:paraId="06CEE636" w14:textId="77777777" w:rsidTr="00DB3694">
        <w:trPr>
          <w:trHeight w:val="892"/>
        </w:trPr>
        <w:tc>
          <w:tcPr>
            <w:tcW w:w="1578" w:type="dxa"/>
          </w:tcPr>
          <w:p w14:paraId="71A78558" w14:textId="77777777" w:rsidR="001941E5" w:rsidRDefault="001941E5"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Tiempo</w:t>
            </w:r>
          </w:p>
        </w:tc>
        <w:tc>
          <w:tcPr>
            <w:tcW w:w="7778" w:type="dxa"/>
          </w:tcPr>
          <w:p w14:paraId="7B04EB96" w14:textId="076ACA17" w:rsidR="001941E5" w:rsidRDefault="001941E5" w:rsidP="00DB3694">
            <w:pPr>
              <w:spacing w:before="240" w:after="240"/>
              <w:rPr>
                <w:rFonts w:ascii="Calibri" w:eastAsia="Calibri" w:hAnsi="Calibri" w:cs="Calibri"/>
                <w:sz w:val="24"/>
                <w:szCs w:val="24"/>
              </w:rPr>
            </w:pPr>
            <w:r w:rsidRPr="001941E5">
              <w:rPr>
                <w:rFonts w:ascii="Calibri" w:eastAsia="Calibri" w:hAnsi="Calibri" w:cs="Calibri"/>
                <w:sz w:val="24"/>
                <w:szCs w:val="24"/>
              </w:rPr>
              <w:t xml:space="preserve">60 minutos. </w:t>
            </w:r>
            <w:r w:rsidR="00DB3694">
              <w:rPr>
                <w:rFonts w:ascii="Calibri" w:eastAsia="Calibri" w:hAnsi="Calibri" w:cs="Calibri"/>
                <w:sz w:val="24"/>
                <w:szCs w:val="24"/>
              </w:rPr>
              <w:br/>
            </w:r>
            <w:r w:rsidRPr="001941E5">
              <w:rPr>
                <w:rFonts w:ascii="Calibri" w:eastAsia="Calibri" w:hAnsi="Calibri" w:cs="Calibri"/>
                <w:sz w:val="24"/>
                <w:szCs w:val="24"/>
              </w:rPr>
              <w:t>4° semana de noviembre.</w:t>
            </w:r>
          </w:p>
        </w:tc>
      </w:tr>
      <w:tr w:rsidR="001941E5" w14:paraId="5B55B1B8" w14:textId="77777777" w:rsidTr="001941E5">
        <w:trPr>
          <w:trHeight w:val="1501"/>
        </w:trPr>
        <w:tc>
          <w:tcPr>
            <w:tcW w:w="1578" w:type="dxa"/>
          </w:tcPr>
          <w:p w14:paraId="4A625DE3" w14:textId="77777777" w:rsidR="001941E5" w:rsidRDefault="001941E5"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Acciones</w:t>
            </w:r>
          </w:p>
        </w:tc>
        <w:tc>
          <w:tcPr>
            <w:tcW w:w="7778" w:type="dxa"/>
          </w:tcPr>
          <w:p w14:paraId="3AB8B71D" w14:textId="075813D8" w:rsidR="001941E5"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Las docentes de lenguaje de 1° y 2° realizan una articulación curricular evaluativa para presentar y analizar los resultados obtenidos por los estudiantes en la evaluación sumativa.</w:t>
            </w:r>
          </w:p>
        </w:tc>
      </w:tr>
      <w:tr w:rsidR="001941E5" w14:paraId="33B6CA3D" w14:textId="77777777" w:rsidTr="001941E5">
        <w:tc>
          <w:tcPr>
            <w:tcW w:w="1578" w:type="dxa"/>
          </w:tcPr>
          <w:p w14:paraId="018FC60D" w14:textId="77777777" w:rsidR="001941E5" w:rsidRDefault="001941E5" w:rsidP="00883F3A">
            <w:pPr>
              <w:spacing w:before="240" w:after="240"/>
              <w:jc w:val="both"/>
              <w:rPr>
                <w:rFonts w:ascii="Calibri" w:eastAsia="Calibri" w:hAnsi="Calibri" w:cs="Calibri"/>
                <w:sz w:val="24"/>
                <w:szCs w:val="24"/>
              </w:rPr>
            </w:pPr>
            <w:r w:rsidRPr="00ED2F23">
              <w:rPr>
                <w:rFonts w:ascii="Calibri" w:eastAsia="Calibri" w:hAnsi="Calibri" w:cs="Calibri"/>
                <w:b/>
                <w:bCs/>
                <w:sz w:val="24"/>
                <w:szCs w:val="24"/>
              </w:rPr>
              <w:t>Responsables</w:t>
            </w:r>
          </w:p>
        </w:tc>
        <w:tc>
          <w:tcPr>
            <w:tcW w:w="7778" w:type="dxa"/>
          </w:tcPr>
          <w:p w14:paraId="03AD8AE9" w14:textId="0A5097EC" w:rsidR="001941E5" w:rsidRDefault="001941E5" w:rsidP="00883F3A">
            <w:pPr>
              <w:spacing w:before="240" w:after="240"/>
              <w:jc w:val="both"/>
              <w:rPr>
                <w:rFonts w:ascii="Calibri" w:eastAsia="Calibri" w:hAnsi="Calibri" w:cs="Calibri"/>
                <w:sz w:val="24"/>
                <w:szCs w:val="24"/>
              </w:rPr>
            </w:pPr>
            <w:r w:rsidRPr="001941E5">
              <w:rPr>
                <w:rFonts w:ascii="Calibri" w:eastAsia="Calibri" w:hAnsi="Calibri" w:cs="Calibri"/>
                <w:sz w:val="24"/>
                <w:szCs w:val="24"/>
              </w:rPr>
              <w:t>Profesoras de lenguaje de 1° y 2° básico.</w:t>
            </w:r>
          </w:p>
        </w:tc>
      </w:tr>
      <w:tr w:rsidR="001941E5" w14:paraId="17655232" w14:textId="77777777" w:rsidTr="001941E5">
        <w:tc>
          <w:tcPr>
            <w:tcW w:w="1578" w:type="dxa"/>
          </w:tcPr>
          <w:p w14:paraId="067950FA" w14:textId="77777777" w:rsidR="001941E5" w:rsidRPr="00686678" w:rsidRDefault="001941E5" w:rsidP="00883F3A">
            <w:pPr>
              <w:spacing w:before="240" w:after="240"/>
              <w:jc w:val="both"/>
              <w:rPr>
                <w:rFonts w:ascii="Calibri" w:eastAsia="Calibri" w:hAnsi="Calibri" w:cs="Calibri"/>
                <w:sz w:val="24"/>
                <w:szCs w:val="24"/>
                <w:highlight w:val="yellow"/>
              </w:rPr>
            </w:pPr>
            <w:r w:rsidRPr="002B0CAD">
              <w:rPr>
                <w:rFonts w:ascii="Calibri" w:eastAsia="Calibri" w:hAnsi="Calibri" w:cs="Calibri"/>
                <w:b/>
                <w:bCs/>
                <w:sz w:val="24"/>
                <w:szCs w:val="24"/>
              </w:rPr>
              <w:t>Resultados esperados</w:t>
            </w:r>
          </w:p>
        </w:tc>
        <w:tc>
          <w:tcPr>
            <w:tcW w:w="7778" w:type="dxa"/>
          </w:tcPr>
          <w:p w14:paraId="41F60D34" w14:textId="1C7EE3DF" w:rsidR="001941E5" w:rsidRPr="005575C6" w:rsidRDefault="002B0CAD" w:rsidP="00883F3A">
            <w:pPr>
              <w:spacing w:before="240" w:after="240"/>
              <w:jc w:val="both"/>
              <w:rPr>
                <w:rFonts w:ascii="Calibri" w:eastAsia="Calibri" w:hAnsi="Calibri" w:cs="Calibri"/>
                <w:sz w:val="24"/>
                <w:szCs w:val="24"/>
              </w:rPr>
            </w:pPr>
            <w:r w:rsidRPr="00E876E7">
              <w:rPr>
                <w:rFonts w:ascii="Calibri" w:eastAsia="Calibri" w:hAnsi="Calibri" w:cs="Calibri"/>
                <w:sz w:val="24"/>
                <w:szCs w:val="24"/>
              </w:rPr>
              <w:t>Análisis de los resultados obtenidos en las evaluaciones sumativas.</w:t>
            </w:r>
          </w:p>
        </w:tc>
      </w:tr>
    </w:tbl>
    <w:p w14:paraId="1EBBBFFC" w14:textId="4AF89676" w:rsidR="00DB3694" w:rsidRPr="00EA604F" w:rsidRDefault="00EA604F" w:rsidP="222EA86B">
      <w:pPr>
        <w:spacing w:before="240" w:after="240" w:line="360" w:lineRule="auto"/>
        <w:jc w:val="both"/>
        <w:rPr>
          <w:rFonts w:asciiTheme="majorHAnsi" w:eastAsia="Calibri" w:hAnsiTheme="majorHAnsi" w:cstheme="majorHAnsi"/>
          <w:i/>
          <w:iCs/>
          <w:color w:val="000000" w:themeColor="text1"/>
          <w:sz w:val="24"/>
          <w:szCs w:val="24"/>
        </w:rPr>
      </w:pPr>
      <w:r w:rsidRPr="00EA604F">
        <w:rPr>
          <w:rFonts w:asciiTheme="majorHAnsi" w:eastAsia="Calibri" w:hAnsiTheme="majorHAnsi" w:cstheme="majorHAnsi"/>
          <w:i/>
          <w:iCs/>
          <w:color w:val="000000" w:themeColor="text1"/>
          <w:sz w:val="24"/>
          <w:szCs w:val="24"/>
        </w:rPr>
        <w:t xml:space="preserve">Nota. Esta planificación se realiza contemplando el contexto educativo en el cual se aplicará y las actividades institucionales de las que se tiene conocimiento hasta la fecha de elaboración del plan. </w:t>
      </w:r>
    </w:p>
    <w:bookmarkEnd w:id="8"/>
    <w:p w14:paraId="3ACBF4B7" w14:textId="4878015C" w:rsidR="00611352" w:rsidRPr="00611352" w:rsidRDefault="00611352" w:rsidP="00652C26">
      <w:pPr>
        <w:pStyle w:val="Prrafodelista"/>
        <w:numPr>
          <w:ilvl w:val="1"/>
          <w:numId w:val="43"/>
        </w:numPr>
        <w:spacing w:before="240" w:after="240" w:line="360" w:lineRule="auto"/>
        <w:jc w:val="both"/>
        <w:rPr>
          <w:rFonts w:asciiTheme="majorHAnsi" w:eastAsia="Calibri" w:hAnsiTheme="majorHAnsi" w:cstheme="majorHAnsi"/>
          <w:b/>
          <w:bCs/>
          <w:color w:val="000000" w:themeColor="text1"/>
          <w:sz w:val="24"/>
          <w:szCs w:val="24"/>
        </w:rPr>
      </w:pPr>
      <w:r w:rsidRPr="00611352">
        <w:rPr>
          <w:rFonts w:asciiTheme="majorHAnsi" w:eastAsia="Calibri" w:hAnsiTheme="majorHAnsi" w:cstheme="majorHAnsi"/>
          <w:b/>
          <w:bCs/>
          <w:color w:val="000000" w:themeColor="text1"/>
          <w:sz w:val="24"/>
          <w:szCs w:val="24"/>
        </w:rPr>
        <w:lastRenderedPageBreak/>
        <w:t xml:space="preserve">Análisis de factibilidad de la intervención. </w:t>
      </w:r>
    </w:p>
    <w:p w14:paraId="13EC95C0" w14:textId="77777777" w:rsidR="00E44C9F" w:rsidRDefault="007536EA" w:rsidP="222EA86B">
      <w:pPr>
        <w:spacing w:before="240" w:after="240" w:line="360" w:lineRule="auto"/>
        <w:jc w:val="both"/>
        <w:rPr>
          <w:rFonts w:asciiTheme="majorHAnsi" w:eastAsia="Calibri" w:hAnsiTheme="majorHAnsi" w:cstheme="majorHAnsi"/>
          <w:color w:val="000000" w:themeColor="text1"/>
          <w:sz w:val="24"/>
          <w:szCs w:val="24"/>
        </w:rPr>
      </w:pPr>
      <w:bookmarkStart w:id="12" w:name="_Hlk162601115"/>
      <w:r>
        <w:rPr>
          <w:rFonts w:asciiTheme="majorHAnsi" w:eastAsia="Calibri" w:hAnsiTheme="majorHAnsi" w:cstheme="majorHAnsi"/>
          <w:color w:val="000000" w:themeColor="text1"/>
          <w:sz w:val="24"/>
          <w:szCs w:val="24"/>
        </w:rPr>
        <w:t xml:space="preserve">A partir de la necesidad de mejora detectada en la fase de diagnóstico se plantea la articulación curricular evaluativa, organizada dentro de un plan de trabajo, como intervención que podría resolver esta problemática. Favoreciendo el trabajo de las docentes involucradas, a partir del trabajo colaborativo y el aprendizaje de la comprensión de lectura por parte de los estudiantes de ambos cursos involucrados. </w:t>
      </w:r>
    </w:p>
    <w:p w14:paraId="23C54837" w14:textId="509F2572" w:rsidR="00E44C9F" w:rsidRDefault="00E44C9F" w:rsidP="00E44C9F">
      <w:pPr>
        <w:spacing w:before="240" w:after="240" w:line="360" w:lineRule="auto"/>
        <w:jc w:val="both"/>
        <w:rPr>
          <w:rFonts w:asciiTheme="majorHAnsi" w:eastAsia="Calibri" w:hAnsiTheme="majorHAnsi" w:cstheme="majorHAnsi"/>
          <w:color w:val="000000" w:themeColor="text1"/>
          <w:sz w:val="24"/>
          <w:szCs w:val="24"/>
          <w:lang w:val="es-CL"/>
        </w:rPr>
      </w:pPr>
      <w:r w:rsidRPr="00E44C9F">
        <w:rPr>
          <w:rFonts w:asciiTheme="majorHAnsi" w:eastAsia="Calibri" w:hAnsiTheme="majorHAnsi" w:cstheme="majorHAnsi"/>
          <w:color w:val="000000" w:themeColor="text1"/>
          <w:sz w:val="24"/>
          <w:szCs w:val="24"/>
          <w:lang w:val="es-CL"/>
        </w:rPr>
        <w:t xml:space="preserve">La factibilidad del plan de intervención </w:t>
      </w:r>
      <w:r w:rsidRPr="005B759F">
        <w:rPr>
          <w:rFonts w:asciiTheme="majorHAnsi" w:eastAsia="Calibri" w:hAnsiTheme="majorHAnsi" w:cstheme="majorHAnsi"/>
          <w:color w:val="000000" w:themeColor="text1"/>
          <w:sz w:val="24"/>
          <w:szCs w:val="24"/>
          <w:lang w:val="es-CL"/>
        </w:rPr>
        <w:t xml:space="preserve">propuesto para mejorar los niveles de comprensión lectora en estudiantes de primero y segundo básico se analiza desde tres dimensiones fundamentales: </w:t>
      </w:r>
      <w:bookmarkStart w:id="13" w:name="_Hlk162716389"/>
      <w:r w:rsidRPr="005B759F">
        <w:rPr>
          <w:rFonts w:asciiTheme="majorHAnsi" w:eastAsia="Calibri" w:hAnsiTheme="majorHAnsi" w:cstheme="majorHAnsi"/>
          <w:color w:val="000000" w:themeColor="text1"/>
          <w:sz w:val="24"/>
          <w:szCs w:val="24"/>
          <w:lang w:val="es-CL"/>
        </w:rPr>
        <w:t xml:space="preserve">técnica, operativa y económica, </w:t>
      </w:r>
      <w:bookmarkEnd w:id="13"/>
      <w:r w:rsidRPr="005B759F">
        <w:rPr>
          <w:rFonts w:asciiTheme="majorHAnsi" w:eastAsia="Calibri" w:hAnsiTheme="majorHAnsi" w:cstheme="majorHAnsi"/>
          <w:color w:val="000000" w:themeColor="text1"/>
          <w:sz w:val="24"/>
          <w:szCs w:val="24"/>
          <w:lang w:val="es-CL"/>
        </w:rPr>
        <w:t xml:space="preserve">cada una de las cuales respalda la factibilidad de </w:t>
      </w:r>
      <w:r w:rsidRPr="00E44C9F">
        <w:rPr>
          <w:rFonts w:asciiTheme="majorHAnsi" w:eastAsia="Calibri" w:hAnsiTheme="majorHAnsi" w:cstheme="majorHAnsi"/>
          <w:color w:val="000000" w:themeColor="text1"/>
          <w:sz w:val="24"/>
          <w:szCs w:val="24"/>
          <w:lang w:val="es-CL"/>
        </w:rPr>
        <w:t>esta innovación siguiendo la teoría de organización escolar de José Miguel Nieto (2009).</w:t>
      </w:r>
    </w:p>
    <w:p w14:paraId="00B2E021" w14:textId="117485D2" w:rsidR="000B3C8C" w:rsidRPr="009104A3" w:rsidRDefault="000B3C8C" w:rsidP="009104A3">
      <w:pPr>
        <w:pStyle w:val="Prrafodelista"/>
        <w:numPr>
          <w:ilvl w:val="2"/>
          <w:numId w:val="22"/>
        </w:numPr>
        <w:spacing w:before="240" w:after="240" w:line="360" w:lineRule="auto"/>
        <w:jc w:val="both"/>
        <w:rPr>
          <w:rFonts w:asciiTheme="majorHAnsi" w:eastAsia="Calibri" w:hAnsiTheme="majorHAnsi" w:cstheme="majorHAnsi"/>
          <w:color w:val="000000" w:themeColor="text1"/>
          <w:sz w:val="24"/>
          <w:szCs w:val="24"/>
          <w:lang w:val="es-CL"/>
        </w:rPr>
      </w:pPr>
      <w:r w:rsidRPr="009104A3">
        <w:rPr>
          <w:rFonts w:asciiTheme="majorHAnsi" w:eastAsia="Calibri" w:hAnsiTheme="majorHAnsi" w:cstheme="majorHAnsi"/>
          <w:color w:val="000000" w:themeColor="text1"/>
          <w:sz w:val="24"/>
          <w:szCs w:val="24"/>
          <w:lang w:val="es-CL"/>
        </w:rPr>
        <w:t>Factibilidad técnica</w:t>
      </w:r>
      <w:r w:rsidR="00465AFC">
        <w:rPr>
          <w:rFonts w:asciiTheme="majorHAnsi" w:eastAsia="Calibri" w:hAnsiTheme="majorHAnsi" w:cstheme="majorHAnsi"/>
          <w:color w:val="000000" w:themeColor="text1"/>
          <w:sz w:val="24"/>
          <w:szCs w:val="24"/>
          <w:lang w:val="es-CL"/>
        </w:rPr>
        <w:t>.</w:t>
      </w:r>
    </w:p>
    <w:p w14:paraId="1F79298D" w14:textId="52DB930B" w:rsidR="005B759F" w:rsidRDefault="005B759F" w:rsidP="005B759F">
      <w:pPr>
        <w:spacing w:before="240" w:after="240" w:line="360" w:lineRule="auto"/>
        <w:jc w:val="both"/>
        <w:rPr>
          <w:rFonts w:asciiTheme="majorHAnsi" w:eastAsia="Calibri" w:hAnsiTheme="majorHAnsi" w:cstheme="majorHAnsi"/>
          <w:color w:val="000000" w:themeColor="text1"/>
          <w:sz w:val="24"/>
          <w:szCs w:val="24"/>
          <w:lang w:val="es-CL"/>
        </w:rPr>
      </w:pPr>
      <w:r w:rsidRPr="005B759F">
        <w:rPr>
          <w:rFonts w:asciiTheme="majorHAnsi" w:eastAsia="Calibri" w:hAnsiTheme="majorHAnsi" w:cstheme="majorHAnsi"/>
          <w:color w:val="000000" w:themeColor="text1"/>
          <w:sz w:val="24"/>
          <w:szCs w:val="24"/>
          <w:lang w:val="es-CL"/>
        </w:rPr>
        <w:t xml:space="preserve">Desde la perspectiva técnica, el plan se caracteriza por su enfoque estratégico en la utilización del recurso humano disponible, específicamente las docentes de los niveles mencionados, quienes ya cuentan con horas asignadas para la colaboración. Esta disposición asegura la existencia de un </w:t>
      </w:r>
      <w:r>
        <w:rPr>
          <w:rFonts w:asciiTheme="majorHAnsi" w:eastAsia="Calibri" w:hAnsiTheme="majorHAnsi" w:cstheme="majorHAnsi"/>
          <w:color w:val="000000" w:themeColor="text1"/>
          <w:sz w:val="24"/>
          <w:szCs w:val="24"/>
          <w:lang w:val="es-CL"/>
        </w:rPr>
        <w:t>tiempo y espacio</w:t>
      </w:r>
      <w:r w:rsidRPr="005B759F">
        <w:rPr>
          <w:rFonts w:asciiTheme="majorHAnsi" w:eastAsia="Calibri" w:hAnsiTheme="majorHAnsi" w:cstheme="majorHAnsi"/>
          <w:color w:val="000000" w:themeColor="text1"/>
          <w:sz w:val="24"/>
          <w:szCs w:val="24"/>
          <w:lang w:val="es-CL"/>
        </w:rPr>
        <w:t xml:space="preserve"> adecuado para la planificación de las actividades propuestas, sin la necesidad de invertir en recursos técnicos adicionales. Además, la autorización de la dirección del colegio para emplear horas de complemento en la articulación curricular refuerza el soporte institucional necesario, garantizando un respaldo para la implementación del plan.</w:t>
      </w:r>
    </w:p>
    <w:p w14:paraId="52CAF51D" w14:textId="6FBF6872" w:rsidR="009104A3" w:rsidRPr="009104A3" w:rsidRDefault="009104A3" w:rsidP="009104A3">
      <w:pPr>
        <w:pStyle w:val="Prrafodelista"/>
        <w:numPr>
          <w:ilvl w:val="2"/>
          <w:numId w:val="22"/>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Factibilidad operativa</w:t>
      </w:r>
      <w:r w:rsidR="00465AFC">
        <w:rPr>
          <w:rFonts w:asciiTheme="majorHAnsi" w:eastAsia="Calibri" w:hAnsiTheme="majorHAnsi" w:cstheme="majorHAnsi"/>
          <w:color w:val="000000" w:themeColor="text1"/>
          <w:sz w:val="24"/>
          <w:szCs w:val="24"/>
          <w:lang w:val="es-CL"/>
        </w:rPr>
        <w:t>.</w:t>
      </w:r>
    </w:p>
    <w:p w14:paraId="063BD966" w14:textId="28A18D61" w:rsidR="005B759F" w:rsidRDefault="005B759F" w:rsidP="005B759F">
      <w:pPr>
        <w:spacing w:before="240" w:after="240" w:line="360" w:lineRule="auto"/>
        <w:jc w:val="both"/>
        <w:rPr>
          <w:rFonts w:asciiTheme="majorHAnsi" w:eastAsia="Calibri" w:hAnsiTheme="majorHAnsi" w:cstheme="majorHAnsi"/>
          <w:color w:val="000000" w:themeColor="text1"/>
          <w:sz w:val="24"/>
          <w:szCs w:val="24"/>
          <w:lang w:val="es-CL"/>
        </w:rPr>
      </w:pPr>
      <w:r w:rsidRPr="005B759F">
        <w:rPr>
          <w:rFonts w:asciiTheme="majorHAnsi" w:eastAsia="Calibri" w:hAnsiTheme="majorHAnsi" w:cstheme="majorHAnsi"/>
          <w:color w:val="000000" w:themeColor="text1"/>
          <w:sz w:val="24"/>
          <w:szCs w:val="24"/>
          <w:lang w:val="es-CL"/>
        </w:rPr>
        <w:t xml:space="preserve">En el ámbito operativo, el plan </w:t>
      </w:r>
      <w:r>
        <w:rPr>
          <w:rFonts w:asciiTheme="majorHAnsi" w:eastAsia="Calibri" w:hAnsiTheme="majorHAnsi" w:cstheme="majorHAnsi"/>
          <w:color w:val="000000" w:themeColor="text1"/>
          <w:sz w:val="24"/>
          <w:szCs w:val="24"/>
          <w:lang w:val="es-CL"/>
        </w:rPr>
        <w:t xml:space="preserve">de acción </w:t>
      </w:r>
      <w:r w:rsidRPr="005B759F">
        <w:rPr>
          <w:rFonts w:asciiTheme="majorHAnsi" w:eastAsia="Calibri" w:hAnsiTheme="majorHAnsi" w:cstheme="majorHAnsi"/>
          <w:color w:val="000000" w:themeColor="text1"/>
          <w:sz w:val="24"/>
          <w:szCs w:val="24"/>
          <w:lang w:val="es-CL"/>
        </w:rPr>
        <w:t xml:space="preserve">se alinea con </w:t>
      </w:r>
      <w:r>
        <w:rPr>
          <w:rFonts w:asciiTheme="majorHAnsi" w:eastAsia="Calibri" w:hAnsiTheme="majorHAnsi" w:cstheme="majorHAnsi"/>
          <w:color w:val="000000" w:themeColor="text1"/>
          <w:sz w:val="24"/>
          <w:szCs w:val="24"/>
          <w:lang w:val="es-CL"/>
        </w:rPr>
        <w:t>uno de los</w:t>
      </w:r>
      <w:r w:rsidRPr="005B759F">
        <w:rPr>
          <w:rFonts w:asciiTheme="majorHAnsi" w:eastAsia="Calibri" w:hAnsiTheme="majorHAnsi" w:cstheme="majorHAnsi"/>
          <w:color w:val="000000" w:themeColor="text1"/>
          <w:sz w:val="24"/>
          <w:szCs w:val="24"/>
          <w:lang w:val="es-CL"/>
        </w:rPr>
        <w:t xml:space="preserve"> objetivos establecidos en los Planes de Mejora del colegio</w:t>
      </w:r>
      <w:r>
        <w:rPr>
          <w:rFonts w:asciiTheme="majorHAnsi" w:eastAsia="Calibri" w:hAnsiTheme="majorHAnsi" w:cstheme="majorHAnsi"/>
          <w:color w:val="000000" w:themeColor="text1"/>
          <w:sz w:val="24"/>
          <w:szCs w:val="24"/>
          <w:lang w:val="es-CL"/>
        </w:rPr>
        <w:t>: potenciar la articulación docente entre niveles</w:t>
      </w:r>
      <w:r w:rsidRPr="005B759F">
        <w:rPr>
          <w:rFonts w:asciiTheme="majorHAnsi" w:eastAsia="Calibri" w:hAnsiTheme="majorHAnsi" w:cstheme="majorHAnsi"/>
          <w:color w:val="000000" w:themeColor="text1"/>
          <w:sz w:val="24"/>
          <w:szCs w:val="24"/>
          <w:lang w:val="es-CL"/>
        </w:rPr>
        <w:t xml:space="preserve">, reflejando un compromiso institucional con la promoción de la innovación y la cooperación entre docentes. Este compromiso crea un entorno favorable que facilita la implementación del proyecto </w:t>
      </w:r>
      <w:r>
        <w:rPr>
          <w:rFonts w:asciiTheme="majorHAnsi" w:eastAsia="Calibri" w:hAnsiTheme="majorHAnsi" w:cstheme="majorHAnsi"/>
          <w:color w:val="000000" w:themeColor="text1"/>
          <w:sz w:val="24"/>
          <w:szCs w:val="24"/>
          <w:lang w:val="es-CL"/>
        </w:rPr>
        <w:t>y</w:t>
      </w:r>
      <w:r w:rsidRPr="005B759F">
        <w:rPr>
          <w:rFonts w:asciiTheme="majorHAnsi" w:eastAsia="Calibri" w:hAnsiTheme="majorHAnsi" w:cstheme="majorHAnsi"/>
          <w:color w:val="000000" w:themeColor="text1"/>
          <w:sz w:val="24"/>
          <w:szCs w:val="24"/>
          <w:lang w:val="es-CL"/>
        </w:rPr>
        <w:t xml:space="preserve"> contribuye a su sostenibilidad a largo plazo. </w:t>
      </w:r>
      <w:r>
        <w:rPr>
          <w:rFonts w:asciiTheme="majorHAnsi" w:eastAsia="Calibri" w:hAnsiTheme="majorHAnsi" w:cstheme="majorHAnsi"/>
          <w:color w:val="000000" w:themeColor="text1"/>
          <w:sz w:val="24"/>
          <w:szCs w:val="24"/>
          <w:lang w:val="es-CL"/>
        </w:rPr>
        <w:t>Además, el contar con una planificación que involucre la constante revisión</w:t>
      </w:r>
      <w:r w:rsidRPr="005B759F">
        <w:rPr>
          <w:rFonts w:asciiTheme="majorHAnsi" w:eastAsia="Calibri" w:hAnsiTheme="majorHAnsi" w:cstheme="majorHAnsi"/>
          <w:color w:val="000000" w:themeColor="text1"/>
          <w:sz w:val="24"/>
          <w:szCs w:val="24"/>
          <w:lang w:val="es-CL"/>
        </w:rPr>
        <w:t xml:space="preserve"> de estrategias pedagógicas, que permite evaluaciones y ajustes </w:t>
      </w:r>
      <w:r w:rsidRPr="005B759F">
        <w:rPr>
          <w:rFonts w:asciiTheme="majorHAnsi" w:eastAsia="Calibri" w:hAnsiTheme="majorHAnsi" w:cstheme="majorHAnsi"/>
          <w:color w:val="000000" w:themeColor="text1"/>
          <w:sz w:val="24"/>
          <w:szCs w:val="24"/>
          <w:lang w:val="es-CL"/>
        </w:rPr>
        <w:lastRenderedPageBreak/>
        <w:t xml:space="preserve">continuos, </w:t>
      </w:r>
      <w:r>
        <w:rPr>
          <w:rFonts w:asciiTheme="majorHAnsi" w:eastAsia="Calibri" w:hAnsiTheme="majorHAnsi" w:cstheme="majorHAnsi"/>
          <w:color w:val="000000" w:themeColor="text1"/>
          <w:sz w:val="24"/>
          <w:szCs w:val="24"/>
          <w:lang w:val="es-CL"/>
        </w:rPr>
        <w:t>se acerca a una efectividad</w:t>
      </w:r>
      <w:r w:rsidRPr="005B759F">
        <w:rPr>
          <w:rFonts w:asciiTheme="majorHAnsi" w:eastAsia="Calibri" w:hAnsiTheme="majorHAnsi" w:cstheme="majorHAnsi"/>
          <w:color w:val="000000" w:themeColor="text1"/>
          <w:sz w:val="24"/>
          <w:szCs w:val="24"/>
          <w:lang w:val="es-CL"/>
        </w:rPr>
        <w:t xml:space="preserve"> persistente de la intervención, adaptándose a las necesidades emergentes de los estudiantes y el contexto educativo.</w:t>
      </w:r>
    </w:p>
    <w:p w14:paraId="1DD8574C" w14:textId="373E57EC" w:rsidR="009104A3" w:rsidRPr="009104A3" w:rsidRDefault="009104A3" w:rsidP="009104A3">
      <w:pPr>
        <w:pStyle w:val="Prrafodelista"/>
        <w:numPr>
          <w:ilvl w:val="2"/>
          <w:numId w:val="22"/>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Factibilidad económica</w:t>
      </w:r>
      <w:r w:rsidR="00465AFC">
        <w:rPr>
          <w:rFonts w:asciiTheme="majorHAnsi" w:eastAsia="Calibri" w:hAnsiTheme="majorHAnsi" w:cstheme="majorHAnsi"/>
          <w:color w:val="000000" w:themeColor="text1"/>
          <w:sz w:val="24"/>
          <w:szCs w:val="24"/>
          <w:lang w:val="es-CL"/>
        </w:rPr>
        <w:t>.</w:t>
      </w:r>
    </w:p>
    <w:p w14:paraId="410FC2FF" w14:textId="05749E05" w:rsidR="005B759F" w:rsidRPr="005B759F" w:rsidRDefault="005B759F" w:rsidP="005B759F">
      <w:pPr>
        <w:spacing w:before="240" w:after="240" w:line="360" w:lineRule="auto"/>
        <w:jc w:val="both"/>
        <w:rPr>
          <w:rFonts w:asciiTheme="majorHAnsi" w:eastAsia="Calibri" w:hAnsiTheme="majorHAnsi" w:cstheme="majorHAnsi"/>
          <w:color w:val="000000" w:themeColor="text1"/>
          <w:sz w:val="24"/>
          <w:szCs w:val="24"/>
          <w:lang w:val="es-CL"/>
        </w:rPr>
      </w:pPr>
      <w:bookmarkStart w:id="14" w:name="_Hlk162603381"/>
      <w:r w:rsidRPr="005B759F">
        <w:rPr>
          <w:rFonts w:asciiTheme="majorHAnsi" w:eastAsia="Calibri" w:hAnsiTheme="majorHAnsi" w:cstheme="majorHAnsi"/>
          <w:color w:val="000000" w:themeColor="text1"/>
          <w:sz w:val="24"/>
          <w:szCs w:val="24"/>
          <w:lang w:val="es-CL"/>
        </w:rPr>
        <w:t>Por último, la factibilidad económica del plan se destaca por su requerimiento mínimo o inexistente de recursos financieros adicionales</w:t>
      </w:r>
      <w:r>
        <w:rPr>
          <w:rFonts w:asciiTheme="majorHAnsi" w:eastAsia="Calibri" w:hAnsiTheme="majorHAnsi" w:cstheme="majorHAnsi"/>
          <w:color w:val="000000" w:themeColor="text1"/>
          <w:sz w:val="24"/>
          <w:szCs w:val="24"/>
          <w:lang w:val="es-CL"/>
        </w:rPr>
        <w:t xml:space="preserve">. </w:t>
      </w:r>
      <w:r w:rsidRPr="005B759F">
        <w:rPr>
          <w:rFonts w:asciiTheme="majorHAnsi" w:eastAsia="Calibri" w:hAnsiTheme="majorHAnsi" w:cstheme="majorHAnsi"/>
          <w:color w:val="000000" w:themeColor="text1"/>
          <w:sz w:val="24"/>
          <w:szCs w:val="24"/>
          <w:lang w:val="es-CL"/>
        </w:rPr>
        <w:t xml:space="preserve">La utilización de recursos preexistentes en el colegio, tales como acceso a internet, proyectores e impresiones, y el apoyo directivo para el uso de horas de complemento, minimiza cualquier potencial barrera económica para su ejecución. </w:t>
      </w:r>
    </w:p>
    <w:bookmarkEnd w:id="14"/>
    <w:p w14:paraId="6A868710" w14:textId="120663C2" w:rsidR="007536EA" w:rsidRDefault="00084C3F" w:rsidP="222EA86B">
      <w:pPr>
        <w:spacing w:before="240" w:after="240" w:line="360" w:lineRule="auto"/>
        <w:jc w:val="both"/>
        <w:rPr>
          <w:rFonts w:asciiTheme="majorHAnsi" w:eastAsia="Calibri" w:hAnsiTheme="majorHAnsi" w:cstheme="majorHAnsi"/>
          <w:color w:val="000000" w:themeColor="text1"/>
          <w:sz w:val="24"/>
          <w:szCs w:val="24"/>
        </w:rPr>
      </w:pPr>
      <w:r>
        <w:rPr>
          <w:rFonts w:asciiTheme="majorHAnsi" w:eastAsia="Calibri" w:hAnsiTheme="majorHAnsi" w:cstheme="majorHAnsi"/>
          <w:color w:val="000000" w:themeColor="text1"/>
          <w:sz w:val="24"/>
          <w:szCs w:val="24"/>
        </w:rPr>
        <w:t>Por lo tanto, l</w:t>
      </w:r>
      <w:r w:rsidRPr="00084C3F">
        <w:rPr>
          <w:rFonts w:asciiTheme="majorHAnsi" w:eastAsia="Calibri" w:hAnsiTheme="majorHAnsi" w:cstheme="majorHAnsi"/>
          <w:color w:val="000000" w:themeColor="text1"/>
          <w:sz w:val="24"/>
          <w:szCs w:val="24"/>
        </w:rPr>
        <w:t xml:space="preserve">a disponibilidad de recursos humanos, el apoyo institucional y la utilización </w:t>
      </w:r>
      <w:r>
        <w:rPr>
          <w:rFonts w:asciiTheme="majorHAnsi" w:eastAsia="Calibri" w:hAnsiTheme="majorHAnsi" w:cstheme="majorHAnsi"/>
          <w:color w:val="000000" w:themeColor="text1"/>
          <w:sz w:val="24"/>
          <w:szCs w:val="24"/>
        </w:rPr>
        <w:t>estratégica</w:t>
      </w:r>
      <w:r w:rsidRPr="00084C3F">
        <w:rPr>
          <w:rFonts w:asciiTheme="majorHAnsi" w:eastAsia="Calibri" w:hAnsiTheme="majorHAnsi" w:cstheme="majorHAnsi"/>
          <w:color w:val="000000" w:themeColor="text1"/>
          <w:sz w:val="24"/>
          <w:szCs w:val="24"/>
        </w:rPr>
        <w:t xml:space="preserve"> de infraestructura y materiales didácticos existentes en el colegio, son factores </w:t>
      </w:r>
      <w:r w:rsidR="009D2CD4">
        <w:rPr>
          <w:rFonts w:asciiTheme="majorHAnsi" w:eastAsia="Calibri" w:hAnsiTheme="majorHAnsi" w:cstheme="majorHAnsi"/>
          <w:color w:val="000000" w:themeColor="text1"/>
          <w:sz w:val="24"/>
          <w:szCs w:val="24"/>
        </w:rPr>
        <w:t>que facilitan la intervención y</w:t>
      </w:r>
      <w:r w:rsidRPr="00084C3F">
        <w:rPr>
          <w:rFonts w:asciiTheme="majorHAnsi" w:eastAsia="Calibri" w:hAnsiTheme="majorHAnsi" w:cstheme="majorHAnsi"/>
          <w:color w:val="000000" w:themeColor="text1"/>
          <w:sz w:val="24"/>
          <w:szCs w:val="24"/>
        </w:rPr>
        <w:t xml:space="preserve"> hacen viable la propuesta</w:t>
      </w:r>
      <w:r w:rsidR="009D2CD4">
        <w:rPr>
          <w:rFonts w:asciiTheme="majorHAnsi" w:eastAsia="Calibri" w:hAnsiTheme="majorHAnsi" w:cstheme="majorHAnsi"/>
          <w:color w:val="000000" w:themeColor="text1"/>
          <w:sz w:val="24"/>
          <w:szCs w:val="24"/>
        </w:rPr>
        <w:t xml:space="preserve">. </w:t>
      </w:r>
    </w:p>
    <w:p w14:paraId="57AB2414" w14:textId="7AF81AE9" w:rsidR="00465AFC" w:rsidRPr="00465AFC" w:rsidRDefault="00465AFC" w:rsidP="00465AFC">
      <w:pPr>
        <w:pStyle w:val="Prrafodelista"/>
        <w:numPr>
          <w:ilvl w:val="2"/>
          <w:numId w:val="22"/>
        </w:numPr>
        <w:spacing w:before="240" w:after="240" w:line="360" w:lineRule="auto"/>
        <w:jc w:val="both"/>
        <w:rPr>
          <w:rFonts w:asciiTheme="majorHAnsi" w:eastAsia="Calibri" w:hAnsiTheme="majorHAnsi" w:cstheme="majorHAnsi"/>
          <w:color w:val="000000" w:themeColor="text1"/>
          <w:sz w:val="24"/>
          <w:szCs w:val="24"/>
        </w:rPr>
      </w:pPr>
      <w:r>
        <w:rPr>
          <w:rFonts w:asciiTheme="majorHAnsi" w:eastAsia="Calibri" w:hAnsiTheme="majorHAnsi" w:cstheme="majorHAnsi"/>
          <w:color w:val="000000" w:themeColor="text1"/>
          <w:sz w:val="24"/>
          <w:szCs w:val="24"/>
        </w:rPr>
        <w:t>Obstaculizadores.</w:t>
      </w:r>
    </w:p>
    <w:p w14:paraId="695D3B4D" w14:textId="08AD68F0" w:rsidR="009D2CD4" w:rsidRDefault="009D2CD4" w:rsidP="222EA86B">
      <w:pPr>
        <w:spacing w:before="240" w:after="240" w:line="360" w:lineRule="auto"/>
        <w:jc w:val="both"/>
        <w:rPr>
          <w:rFonts w:asciiTheme="majorHAnsi" w:eastAsia="Calibri" w:hAnsiTheme="majorHAnsi" w:cstheme="majorHAnsi"/>
          <w:color w:val="000000" w:themeColor="text1"/>
          <w:sz w:val="24"/>
          <w:szCs w:val="24"/>
        </w:rPr>
      </w:pPr>
      <w:r>
        <w:rPr>
          <w:rFonts w:asciiTheme="majorHAnsi" w:eastAsia="Calibri" w:hAnsiTheme="majorHAnsi" w:cstheme="majorHAnsi"/>
          <w:color w:val="000000" w:themeColor="text1"/>
          <w:sz w:val="24"/>
          <w:szCs w:val="24"/>
        </w:rPr>
        <w:t xml:space="preserve">Sin embargo, también existen elementos que podrían obstaculizar la propuesta de intervención. En primer </w:t>
      </w:r>
      <w:r w:rsidR="00DC2652">
        <w:rPr>
          <w:rFonts w:asciiTheme="majorHAnsi" w:eastAsia="Calibri" w:hAnsiTheme="majorHAnsi" w:cstheme="majorHAnsi"/>
          <w:color w:val="000000" w:themeColor="text1"/>
          <w:sz w:val="24"/>
          <w:szCs w:val="24"/>
        </w:rPr>
        <w:t>lugar,</w:t>
      </w:r>
      <w:r>
        <w:rPr>
          <w:rFonts w:asciiTheme="majorHAnsi" w:eastAsia="Calibri" w:hAnsiTheme="majorHAnsi" w:cstheme="majorHAnsi"/>
          <w:color w:val="000000" w:themeColor="text1"/>
          <w:sz w:val="24"/>
          <w:szCs w:val="24"/>
        </w:rPr>
        <w:t xml:space="preserve"> </w:t>
      </w:r>
      <w:r w:rsidR="00DC2652" w:rsidRPr="00DC2652">
        <w:rPr>
          <w:rFonts w:asciiTheme="majorHAnsi" w:eastAsia="Calibri" w:hAnsiTheme="majorHAnsi" w:cstheme="majorHAnsi"/>
          <w:color w:val="000000" w:themeColor="text1"/>
          <w:sz w:val="24"/>
          <w:szCs w:val="24"/>
        </w:rPr>
        <w:t>la capacitación y competencias específicas de las docentes en estrategias pedagógicas y evaluativas es crucial; sin una formación adecuada, la intervención podría no alcanzar su potencial completo.</w:t>
      </w:r>
    </w:p>
    <w:p w14:paraId="22BC02F2" w14:textId="433250EB" w:rsidR="003141E6" w:rsidRDefault="00DC2652" w:rsidP="222EA86B">
      <w:pPr>
        <w:spacing w:before="240" w:after="240" w:line="360" w:lineRule="auto"/>
        <w:jc w:val="both"/>
        <w:rPr>
          <w:rFonts w:asciiTheme="majorHAnsi" w:eastAsia="Calibri" w:hAnsiTheme="majorHAnsi" w:cstheme="majorHAnsi"/>
          <w:color w:val="000000" w:themeColor="text1"/>
          <w:sz w:val="24"/>
          <w:szCs w:val="24"/>
        </w:rPr>
      </w:pPr>
      <w:r w:rsidRPr="00DC2652">
        <w:rPr>
          <w:rFonts w:asciiTheme="majorHAnsi" w:eastAsia="Calibri" w:hAnsiTheme="majorHAnsi" w:cstheme="majorHAnsi"/>
          <w:color w:val="000000" w:themeColor="text1"/>
          <w:sz w:val="24"/>
          <w:szCs w:val="24"/>
        </w:rPr>
        <w:t xml:space="preserve">Además, el incremento en la carga de trabajo para las docentes involucradas presenta el riesgo de agotamiento, lo cual podría comprometer la calidad de la implementación. La colaboración efectiva entre docentes es </w:t>
      </w:r>
      <w:r w:rsidR="005B1EE0" w:rsidRPr="00DC2652">
        <w:rPr>
          <w:rFonts w:asciiTheme="majorHAnsi" w:eastAsia="Calibri" w:hAnsiTheme="majorHAnsi" w:cstheme="majorHAnsi"/>
          <w:color w:val="000000" w:themeColor="text1"/>
          <w:sz w:val="24"/>
          <w:szCs w:val="24"/>
        </w:rPr>
        <w:t>esencial,</w:t>
      </w:r>
      <w:r w:rsidRPr="00DC2652">
        <w:rPr>
          <w:rFonts w:asciiTheme="majorHAnsi" w:eastAsia="Calibri" w:hAnsiTheme="majorHAnsi" w:cstheme="majorHAnsi"/>
          <w:color w:val="000000" w:themeColor="text1"/>
          <w:sz w:val="24"/>
          <w:szCs w:val="24"/>
        </w:rPr>
        <w:t xml:space="preserve"> pero requiere tiempo y estrategias para el desarrollo profesional que, si no se proporcionan, pueden limitar la cooperación necesaria para el éxito del plan. </w:t>
      </w:r>
      <w:r>
        <w:rPr>
          <w:rFonts w:asciiTheme="majorHAnsi" w:eastAsia="Calibri" w:hAnsiTheme="majorHAnsi" w:cstheme="majorHAnsi"/>
          <w:color w:val="000000" w:themeColor="text1"/>
          <w:sz w:val="24"/>
          <w:szCs w:val="24"/>
        </w:rPr>
        <w:t xml:space="preserve">Teniendo en cuenta que siempre existen actividades extracurriculares que los docentes deben atender. </w:t>
      </w:r>
    </w:p>
    <w:p w14:paraId="46E78F54" w14:textId="7C572687" w:rsidR="003141E6" w:rsidRDefault="00DC2652" w:rsidP="222EA86B">
      <w:pPr>
        <w:spacing w:before="240" w:after="240" w:line="360" w:lineRule="auto"/>
        <w:jc w:val="both"/>
        <w:rPr>
          <w:rFonts w:asciiTheme="majorHAnsi" w:eastAsia="Calibri" w:hAnsiTheme="majorHAnsi" w:cstheme="majorHAnsi"/>
          <w:color w:val="000000" w:themeColor="text1"/>
          <w:sz w:val="24"/>
          <w:szCs w:val="24"/>
        </w:rPr>
      </w:pPr>
      <w:r w:rsidRPr="00DC2652">
        <w:rPr>
          <w:rFonts w:asciiTheme="majorHAnsi" w:eastAsia="Calibri" w:hAnsiTheme="majorHAnsi" w:cstheme="majorHAnsi"/>
          <w:color w:val="000000" w:themeColor="text1"/>
          <w:sz w:val="24"/>
          <w:szCs w:val="24"/>
        </w:rPr>
        <w:t>Finalmente, aunque el plan es viable económicamente, los costos indirectos relacionados con el tiempo dedicado a la planificación y la capacitación</w:t>
      </w:r>
      <w:r>
        <w:rPr>
          <w:rFonts w:asciiTheme="majorHAnsi" w:eastAsia="Calibri" w:hAnsiTheme="majorHAnsi" w:cstheme="majorHAnsi"/>
          <w:color w:val="000000" w:themeColor="text1"/>
          <w:sz w:val="24"/>
          <w:szCs w:val="24"/>
        </w:rPr>
        <w:t xml:space="preserve"> son</w:t>
      </w:r>
      <w:r w:rsidRPr="00DC2652">
        <w:rPr>
          <w:rFonts w:asciiTheme="majorHAnsi" w:eastAsia="Calibri" w:hAnsiTheme="majorHAnsi" w:cstheme="majorHAnsi"/>
          <w:color w:val="000000" w:themeColor="text1"/>
          <w:sz w:val="24"/>
          <w:szCs w:val="24"/>
        </w:rPr>
        <w:t xml:space="preserve"> un recurso valioso</w:t>
      </w:r>
      <w:r>
        <w:rPr>
          <w:rFonts w:asciiTheme="majorHAnsi" w:eastAsia="Calibri" w:hAnsiTheme="majorHAnsi" w:cstheme="majorHAnsi"/>
          <w:color w:val="000000" w:themeColor="text1"/>
          <w:sz w:val="24"/>
          <w:szCs w:val="24"/>
        </w:rPr>
        <w:t>. Por lo que es</w:t>
      </w:r>
      <w:r w:rsidRPr="00DC2652">
        <w:rPr>
          <w:rFonts w:asciiTheme="majorHAnsi" w:eastAsia="Calibri" w:hAnsiTheme="majorHAnsi" w:cstheme="majorHAnsi"/>
          <w:color w:val="000000" w:themeColor="text1"/>
          <w:sz w:val="24"/>
          <w:szCs w:val="24"/>
        </w:rPr>
        <w:t xml:space="preserve"> fundamental abordar estos desafíos con estrategias efectivas de gestión para asegurar la sostenibilidad y efectividad de la intervención.</w:t>
      </w:r>
      <w:bookmarkEnd w:id="12"/>
    </w:p>
    <w:p w14:paraId="0A7D15B1" w14:textId="36E03DB9" w:rsidR="003141E6" w:rsidRPr="00652C26" w:rsidRDefault="00652C26" w:rsidP="00652C26">
      <w:pPr>
        <w:pStyle w:val="Prrafodelista"/>
        <w:numPr>
          <w:ilvl w:val="1"/>
          <w:numId w:val="43"/>
        </w:numPr>
        <w:spacing w:before="240" w:after="240" w:line="360" w:lineRule="auto"/>
        <w:jc w:val="both"/>
        <w:rPr>
          <w:rFonts w:asciiTheme="majorHAnsi" w:eastAsia="Calibri" w:hAnsiTheme="majorHAnsi" w:cstheme="majorHAnsi"/>
          <w:b/>
          <w:bCs/>
          <w:color w:val="000000" w:themeColor="text1"/>
          <w:sz w:val="24"/>
          <w:szCs w:val="24"/>
        </w:rPr>
      </w:pPr>
      <w:r w:rsidRPr="00652C26">
        <w:rPr>
          <w:rFonts w:asciiTheme="majorHAnsi" w:eastAsia="Calibri" w:hAnsiTheme="majorHAnsi" w:cstheme="majorHAnsi"/>
          <w:b/>
          <w:bCs/>
          <w:color w:val="000000" w:themeColor="text1"/>
          <w:sz w:val="24"/>
          <w:szCs w:val="24"/>
        </w:rPr>
        <w:lastRenderedPageBreak/>
        <w:t>Aplicación de la intervención + innovación.</w:t>
      </w:r>
    </w:p>
    <w:p w14:paraId="1C032793" w14:textId="77777777" w:rsidR="00E64B1E" w:rsidRPr="00E64B1E" w:rsidRDefault="00E64B1E" w:rsidP="00E64B1E">
      <w:pPr>
        <w:spacing w:line="360" w:lineRule="auto"/>
        <w:jc w:val="both"/>
        <w:rPr>
          <w:rFonts w:asciiTheme="majorHAnsi" w:hAnsiTheme="majorHAnsi" w:cstheme="majorHAnsi"/>
          <w:sz w:val="24"/>
          <w:szCs w:val="24"/>
        </w:rPr>
      </w:pPr>
      <w:r w:rsidRPr="009E2EA3">
        <w:rPr>
          <w:rFonts w:asciiTheme="majorHAnsi" w:hAnsiTheme="majorHAnsi" w:cstheme="majorHAnsi"/>
          <w:sz w:val="24"/>
          <w:szCs w:val="24"/>
        </w:rPr>
        <w:t>La aplicación de esta innovación implicó una estructuración del plan de acción en dos unidades específicas, centradas en textos instructivos e informativos, respectivamente. Cada unidad fue diseñada para incorporar capacitaciones para los docentes,</w:t>
      </w:r>
      <w:r w:rsidRPr="00E64B1E">
        <w:rPr>
          <w:rFonts w:asciiTheme="majorHAnsi" w:hAnsiTheme="majorHAnsi" w:cstheme="majorHAnsi"/>
          <w:sz w:val="24"/>
          <w:szCs w:val="24"/>
        </w:rPr>
        <w:t xml:space="preserve"> articulaciones para</w:t>
      </w:r>
      <w:r w:rsidRPr="009E2EA3">
        <w:rPr>
          <w:rFonts w:asciiTheme="majorHAnsi" w:hAnsiTheme="majorHAnsi" w:cstheme="majorHAnsi"/>
          <w:sz w:val="24"/>
          <w:szCs w:val="24"/>
        </w:rPr>
        <w:t xml:space="preserve"> la toma de decisiones sobre estrategias pedagógicas y herramientas de evaluación, seguido por una evaluación de la efectividad de las intervenciones y un análisis de los resultados obtenidos. </w:t>
      </w:r>
    </w:p>
    <w:p w14:paraId="44B30ACB" w14:textId="77777777" w:rsidR="00E64B1E" w:rsidRDefault="00E64B1E" w:rsidP="00E64B1E">
      <w:pPr>
        <w:spacing w:line="360" w:lineRule="auto"/>
        <w:jc w:val="both"/>
        <w:rPr>
          <w:rFonts w:asciiTheme="majorHAnsi" w:hAnsiTheme="majorHAnsi" w:cstheme="majorHAnsi"/>
          <w:sz w:val="24"/>
          <w:szCs w:val="24"/>
        </w:rPr>
      </w:pPr>
    </w:p>
    <w:p w14:paraId="4012038D" w14:textId="7D7B1B3A" w:rsidR="00E64B1E" w:rsidRPr="00E64B1E" w:rsidRDefault="00E64B1E" w:rsidP="00E64B1E">
      <w:pPr>
        <w:spacing w:line="360" w:lineRule="auto"/>
        <w:jc w:val="both"/>
        <w:rPr>
          <w:rFonts w:asciiTheme="majorHAnsi" w:hAnsiTheme="majorHAnsi" w:cstheme="majorHAnsi"/>
          <w:sz w:val="24"/>
          <w:szCs w:val="24"/>
        </w:rPr>
      </w:pPr>
      <w:r w:rsidRPr="00E64B1E">
        <w:rPr>
          <w:rFonts w:asciiTheme="majorHAnsi" w:hAnsiTheme="majorHAnsi" w:cstheme="majorHAnsi"/>
          <w:sz w:val="24"/>
          <w:szCs w:val="24"/>
        </w:rPr>
        <w:t xml:space="preserve">En la Figura 5, que se presenta a continuación, se detallan las fechas, acciones, participantes, situaciones emergentes y descripción de las actividades realizadas durante cada una de las fases de la intervención </w:t>
      </w:r>
      <w:r w:rsidRPr="00E64B1E">
        <w:rPr>
          <w:rFonts w:asciiTheme="majorHAnsi" w:eastAsia="Calibri" w:hAnsiTheme="majorHAnsi" w:cstheme="majorHAnsi"/>
          <w:color w:val="000000" w:themeColor="text1"/>
          <w:sz w:val="24"/>
          <w:szCs w:val="24"/>
        </w:rPr>
        <w:t>(</w:t>
      </w:r>
      <w:r>
        <w:rPr>
          <w:rFonts w:asciiTheme="majorHAnsi" w:eastAsia="Calibri" w:hAnsiTheme="majorHAnsi" w:cstheme="majorHAnsi"/>
          <w:color w:val="000000" w:themeColor="text1"/>
          <w:sz w:val="24"/>
          <w:szCs w:val="24"/>
        </w:rPr>
        <w:t>p</w:t>
      </w:r>
      <w:r w:rsidRPr="00E64B1E">
        <w:rPr>
          <w:rFonts w:asciiTheme="majorHAnsi" w:eastAsia="Calibri" w:hAnsiTheme="majorHAnsi" w:cstheme="majorHAnsi"/>
          <w:color w:val="000000" w:themeColor="text1"/>
          <w:sz w:val="24"/>
          <w:szCs w:val="24"/>
        </w:rPr>
        <w:t>ara ver la evidencia de su realización, ver Anexo 10)</w:t>
      </w:r>
      <w:r w:rsidRPr="00E64B1E">
        <w:rPr>
          <w:rFonts w:asciiTheme="majorHAnsi" w:hAnsiTheme="majorHAnsi" w:cstheme="majorHAnsi"/>
          <w:sz w:val="24"/>
          <w:szCs w:val="24"/>
        </w:rPr>
        <w:t>. Proporcionado un panorama general antes de detallar la justificación y análisis consiguiente.</w:t>
      </w:r>
    </w:p>
    <w:p w14:paraId="0E1F0733" w14:textId="77777777" w:rsidR="00E64B1E" w:rsidRPr="00E64B1E" w:rsidRDefault="00E64B1E" w:rsidP="00E64B1E">
      <w:pPr>
        <w:spacing w:before="240" w:after="240" w:line="360" w:lineRule="auto"/>
        <w:jc w:val="both"/>
        <w:rPr>
          <w:rFonts w:asciiTheme="majorHAnsi" w:eastAsia="Calibri" w:hAnsiTheme="majorHAnsi" w:cstheme="majorHAnsi"/>
          <w:b/>
          <w:bCs/>
          <w:sz w:val="24"/>
          <w:szCs w:val="24"/>
        </w:rPr>
      </w:pPr>
      <w:r w:rsidRPr="00E64B1E">
        <w:rPr>
          <w:rFonts w:asciiTheme="majorHAnsi" w:eastAsia="Calibri" w:hAnsiTheme="majorHAnsi" w:cstheme="majorHAnsi"/>
          <w:b/>
          <w:bCs/>
          <w:sz w:val="24"/>
          <w:szCs w:val="24"/>
        </w:rPr>
        <w:t>Figura 5</w:t>
      </w:r>
    </w:p>
    <w:p w14:paraId="48754ADF" w14:textId="6D73F454" w:rsidR="005B1EE0" w:rsidRPr="005B1EE0" w:rsidRDefault="005B1EE0" w:rsidP="222EA86B">
      <w:pPr>
        <w:spacing w:before="240" w:after="240" w:line="360" w:lineRule="auto"/>
        <w:jc w:val="both"/>
        <w:rPr>
          <w:rFonts w:ascii="Calibri" w:eastAsia="Calibri" w:hAnsi="Calibri" w:cs="Calibri"/>
          <w:i/>
          <w:iCs/>
          <w:sz w:val="24"/>
          <w:szCs w:val="24"/>
        </w:rPr>
      </w:pPr>
      <w:r>
        <w:rPr>
          <w:rFonts w:ascii="Calibri" w:eastAsia="Calibri" w:hAnsi="Calibri" w:cs="Calibri"/>
          <w:i/>
          <w:iCs/>
          <w:sz w:val="24"/>
          <w:szCs w:val="24"/>
        </w:rPr>
        <w:t>Plan de acción: actividades realizadas durante la articulación curricular evaluativa.</w:t>
      </w:r>
    </w:p>
    <w:tbl>
      <w:tblPr>
        <w:tblStyle w:val="Tablaconcuadrcula"/>
        <w:tblW w:w="9858" w:type="dxa"/>
        <w:tblInd w:w="-5" w:type="dxa"/>
        <w:tblLook w:val="04A0" w:firstRow="1" w:lastRow="0" w:firstColumn="1" w:lastColumn="0" w:noHBand="0" w:noVBand="1"/>
      </w:tblPr>
      <w:tblGrid>
        <w:gridCol w:w="2256"/>
        <w:gridCol w:w="1288"/>
        <w:gridCol w:w="2977"/>
        <w:gridCol w:w="3314"/>
        <w:gridCol w:w="11"/>
        <w:gridCol w:w="12"/>
      </w:tblGrid>
      <w:tr w:rsidR="00357B90" w14:paraId="69346BDB" w14:textId="77777777" w:rsidTr="0072389D">
        <w:trPr>
          <w:gridAfter w:val="1"/>
          <w:wAfter w:w="12" w:type="dxa"/>
          <w:trHeight w:val="560"/>
        </w:trPr>
        <w:tc>
          <w:tcPr>
            <w:tcW w:w="9846" w:type="dxa"/>
            <w:gridSpan w:val="5"/>
            <w:tcBorders>
              <w:bottom w:val="single" w:sz="4" w:space="0" w:color="auto"/>
            </w:tcBorders>
          </w:tcPr>
          <w:p w14:paraId="7E06E2B6" w14:textId="6C1C9CB2" w:rsidR="00357B90" w:rsidRPr="00E30526" w:rsidRDefault="00357B90" w:rsidP="00787BAC">
            <w:pPr>
              <w:spacing w:before="240" w:after="240"/>
              <w:jc w:val="center"/>
              <w:rPr>
                <w:rFonts w:asciiTheme="majorHAnsi" w:eastAsia="Calibri" w:hAnsiTheme="majorHAnsi" w:cstheme="majorHAnsi"/>
                <w:b/>
                <w:bCs/>
                <w:color w:val="000000" w:themeColor="text1"/>
                <w:sz w:val="24"/>
                <w:szCs w:val="24"/>
              </w:rPr>
            </w:pPr>
            <w:bookmarkStart w:id="15" w:name="_Hlk162553384"/>
            <w:r w:rsidRPr="00E30526">
              <w:rPr>
                <w:rFonts w:asciiTheme="majorHAnsi" w:eastAsia="Calibri" w:hAnsiTheme="majorHAnsi" w:cstheme="majorHAnsi"/>
                <w:b/>
                <w:bCs/>
                <w:color w:val="000000" w:themeColor="text1"/>
                <w:sz w:val="24"/>
                <w:szCs w:val="24"/>
              </w:rPr>
              <w:t>Unidad 1: Textos instructivos</w:t>
            </w:r>
          </w:p>
        </w:tc>
      </w:tr>
      <w:tr w:rsidR="00D7795D" w14:paraId="4DEBD6CF" w14:textId="09647518" w:rsidTr="0072389D">
        <w:trPr>
          <w:gridAfter w:val="2"/>
          <w:wAfter w:w="23" w:type="dxa"/>
          <w:trHeight w:val="699"/>
        </w:trPr>
        <w:tc>
          <w:tcPr>
            <w:tcW w:w="2256" w:type="dxa"/>
            <w:tcBorders>
              <w:top w:val="single" w:sz="4" w:space="0" w:color="auto"/>
              <w:right w:val="single" w:sz="4" w:space="0" w:color="auto"/>
            </w:tcBorders>
          </w:tcPr>
          <w:p w14:paraId="6D5452D0" w14:textId="08B39ADB" w:rsidR="00D7795D" w:rsidRPr="00E30526" w:rsidRDefault="00D7795D" w:rsidP="00787BAC">
            <w:pPr>
              <w:spacing w:before="240" w:after="240"/>
              <w:jc w:val="both"/>
              <w:rPr>
                <w:rFonts w:asciiTheme="majorHAnsi" w:eastAsia="Calibri" w:hAnsiTheme="majorHAnsi" w:cstheme="majorHAnsi"/>
                <w:b/>
                <w:bCs/>
                <w:color w:val="000000" w:themeColor="text1"/>
                <w:sz w:val="24"/>
                <w:szCs w:val="24"/>
              </w:rPr>
            </w:pPr>
            <w:bookmarkStart w:id="16" w:name="_Hlk162462046"/>
            <w:r w:rsidRPr="00E30526">
              <w:rPr>
                <w:rFonts w:asciiTheme="majorHAnsi" w:eastAsia="Calibri" w:hAnsiTheme="majorHAnsi" w:cstheme="majorHAnsi"/>
                <w:b/>
                <w:bCs/>
                <w:color w:val="000000" w:themeColor="text1"/>
                <w:sz w:val="24"/>
                <w:szCs w:val="24"/>
              </w:rPr>
              <w:t xml:space="preserve">Fecha: </w:t>
            </w:r>
            <w:r w:rsidR="00E30526">
              <w:rPr>
                <w:rFonts w:asciiTheme="majorHAnsi" w:eastAsia="Calibri" w:hAnsiTheme="majorHAnsi" w:cstheme="majorHAnsi"/>
                <w:color w:val="000000" w:themeColor="text1"/>
                <w:sz w:val="24"/>
                <w:szCs w:val="24"/>
              </w:rPr>
              <w:t>3° semana de octubre.</w:t>
            </w:r>
          </w:p>
        </w:tc>
        <w:tc>
          <w:tcPr>
            <w:tcW w:w="4265" w:type="dxa"/>
            <w:gridSpan w:val="2"/>
            <w:tcBorders>
              <w:top w:val="single" w:sz="4" w:space="0" w:color="auto"/>
              <w:left w:val="single" w:sz="4" w:space="0" w:color="auto"/>
            </w:tcBorders>
          </w:tcPr>
          <w:p w14:paraId="3E774532" w14:textId="2F86BDC2" w:rsidR="00D7795D" w:rsidRDefault="00D7795D" w:rsidP="00787BAC">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Acción:</w:t>
            </w:r>
            <w:r>
              <w:rPr>
                <w:rFonts w:asciiTheme="majorHAnsi" w:eastAsia="Calibri" w:hAnsiTheme="majorHAnsi" w:cstheme="majorHAnsi"/>
                <w:color w:val="000000" w:themeColor="text1"/>
                <w:sz w:val="24"/>
                <w:szCs w:val="24"/>
              </w:rPr>
              <w:t xml:space="preserve"> </w:t>
            </w:r>
            <w:r w:rsidR="00E30526">
              <w:rPr>
                <w:rFonts w:asciiTheme="majorHAnsi" w:eastAsia="Calibri" w:hAnsiTheme="majorHAnsi" w:cstheme="majorHAnsi"/>
                <w:color w:val="000000" w:themeColor="text1"/>
                <w:sz w:val="24"/>
                <w:szCs w:val="24"/>
              </w:rPr>
              <w:t>Capacitación docente en estrategias para trabajar la comprensión lectora.</w:t>
            </w:r>
          </w:p>
        </w:tc>
        <w:tc>
          <w:tcPr>
            <w:tcW w:w="3314" w:type="dxa"/>
            <w:tcBorders>
              <w:top w:val="single" w:sz="4" w:space="0" w:color="auto"/>
            </w:tcBorders>
          </w:tcPr>
          <w:p w14:paraId="6DECD0CA" w14:textId="576D4906" w:rsidR="00E30526" w:rsidRPr="00E30526" w:rsidRDefault="00D7795D" w:rsidP="00787BAC">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sidR="00E30526">
              <w:rPr>
                <w:rFonts w:asciiTheme="majorHAnsi" w:eastAsia="Calibri" w:hAnsiTheme="majorHAnsi" w:cstheme="majorHAnsi"/>
                <w:b/>
                <w:bCs/>
                <w:color w:val="000000" w:themeColor="text1"/>
                <w:sz w:val="24"/>
                <w:szCs w:val="24"/>
              </w:rPr>
              <w:t xml:space="preserve"> </w:t>
            </w:r>
            <w:r w:rsidR="00E30526">
              <w:rPr>
                <w:rFonts w:asciiTheme="majorHAnsi" w:eastAsia="Calibri" w:hAnsiTheme="majorHAnsi" w:cstheme="majorHAnsi"/>
                <w:color w:val="000000" w:themeColor="text1"/>
                <w:sz w:val="24"/>
                <w:szCs w:val="24"/>
              </w:rPr>
              <w:t>Coordinadora de educación parvularia y docentes de lenguaje de PK a 6° básico.</w:t>
            </w:r>
          </w:p>
        </w:tc>
      </w:tr>
      <w:tr w:rsidR="00EF35CA" w14:paraId="7537D651" w14:textId="77777777" w:rsidTr="0072389D">
        <w:trPr>
          <w:gridAfter w:val="2"/>
          <w:wAfter w:w="23" w:type="dxa"/>
          <w:trHeight w:val="1443"/>
        </w:trPr>
        <w:tc>
          <w:tcPr>
            <w:tcW w:w="3544" w:type="dxa"/>
            <w:gridSpan w:val="2"/>
            <w:tcBorders>
              <w:top w:val="single" w:sz="4" w:space="0" w:color="auto"/>
              <w:right w:val="single" w:sz="4" w:space="0" w:color="auto"/>
            </w:tcBorders>
          </w:tcPr>
          <w:p w14:paraId="5554B4B4" w14:textId="4B77B825" w:rsidR="00EF35CA" w:rsidRPr="00E30526" w:rsidRDefault="00442F96" w:rsidP="00787BAC">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Emergente:</w:t>
            </w:r>
            <w:r>
              <w:rPr>
                <w:rFonts w:asciiTheme="majorHAnsi" w:eastAsia="Calibri" w:hAnsiTheme="majorHAnsi" w:cstheme="majorHAnsi"/>
                <w:color w:val="000000" w:themeColor="text1"/>
                <w:sz w:val="24"/>
                <w:szCs w:val="24"/>
              </w:rPr>
              <w:t xml:space="preserve"> Se retrasó la fecha de realización, asisten más docentes de las planificadas, capacitación en estrategias de comprensión oral y lectora.</w:t>
            </w:r>
          </w:p>
        </w:tc>
        <w:tc>
          <w:tcPr>
            <w:tcW w:w="6291" w:type="dxa"/>
            <w:gridSpan w:val="2"/>
            <w:tcBorders>
              <w:top w:val="single" w:sz="4" w:space="0" w:color="auto"/>
              <w:left w:val="single" w:sz="4" w:space="0" w:color="auto"/>
            </w:tcBorders>
          </w:tcPr>
          <w:p w14:paraId="689D4A4A" w14:textId="5F228C92" w:rsidR="00EF35CA" w:rsidRPr="00E30526" w:rsidRDefault="00442F96" w:rsidP="00787BAC">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Descripción:</w:t>
            </w:r>
            <w:r>
              <w:rPr>
                <w:rFonts w:asciiTheme="majorHAnsi" w:eastAsia="Calibri" w:hAnsiTheme="majorHAnsi" w:cstheme="majorHAnsi"/>
                <w:color w:val="000000" w:themeColor="text1"/>
                <w:sz w:val="24"/>
                <w:szCs w:val="24"/>
              </w:rPr>
              <w:t xml:space="preserve"> Docentes de PK a 6° básico asisten a una capacitación de estrategias para el trabajo de la comprensión oral y lectora.</w:t>
            </w:r>
          </w:p>
        </w:tc>
      </w:tr>
      <w:bookmarkEnd w:id="16"/>
      <w:tr w:rsidR="00EF35CA" w14:paraId="7603D6B2" w14:textId="77777777" w:rsidTr="0072389D">
        <w:trPr>
          <w:gridAfter w:val="2"/>
          <w:wAfter w:w="23" w:type="dxa"/>
          <w:trHeight w:val="1197"/>
        </w:trPr>
        <w:tc>
          <w:tcPr>
            <w:tcW w:w="2256" w:type="dxa"/>
            <w:tcBorders>
              <w:top w:val="single" w:sz="4" w:space="0" w:color="auto"/>
              <w:right w:val="single" w:sz="4" w:space="0" w:color="auto"/>
            </w:tcBorders>
          </w:tcPr>
          <w:p w14:paraId="6DF5D530" w14:textId="6D48839F" w:rsidR="00D7795D" w:rsidRPr="00E30526" w:rsidRDefault="00D7795D" w:rsidP="00787BAC">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 xml:space="preserve">Fecha: </w:t>
            </w:r>
            <w:r w:rsidR="00E30526">
              <w:rPr>
                <w:rFonts w:asciiTheme="majorHAnsi" w:eastAsia="Calibri" w:hAnsiTheme="majorHAnsi" w:cstheme="majorHAnsi"/>
                <w:color w:val="000000" w:themeColor="text1"/>
                <w:sz w:val="24"/>
                <w:szCs w:val="24"/>
              </w:rPr>
              <w:t>3° semana de octubre.</w:t>
            </w:r>
          </w:p>
        </w:tc>
        <w:tc>
          <w:tcPr>
            <w:tcW w:w="4265" w:type="dxa"/>
            <w:gridSpan w:val="2"/>
            <w:tcBorders>
              <w:top w:val="single" w:sz="4" w:space="0" w:color="auto"/>
              <w:left w:val="single" w:sz="4" w:space="0" w:color="auto"/>
            </w:tcBorders>
          </w:tcPr>
          <w:p w14:paraId="0B0095F1" w14:textId="741C45F7" w:rsidR="00D7795D" w:rsidRPr="00E30526" w:rsidRDefault="00D7795D" w:rsidP="00787BAC">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 xml:space="preserve">Acción: </w:t>
            </w:r>
            <w:r w:rsidR="00E30526">
              <w:rPr>
                <w:rFonts w:asciiTheme="majorHAnsi" w:eastAsia="Calibri" w:hAnsiTheme="majorHAnsi" w:cstheme="majorHAnsi"/>
                <w:color w:val="000000" w:themeColor="text1"/>
                <w:sz w:val="24"/>
                <w:szCs w:val="24"/>
              </w:rPr>
              <w:t>Primera articulación curricular evaluativa.</w:t>
            </w:r>
          </w:p>
        </w:tc>
        <w:tc>
          <w:tcPr>
            <w:tcW w:w="3314" w:type="dxa"/>
            <w:tcBorders>
              <w:top w:val="single" w:sz="4" w:space="0" w:color="auto"/>
            </w:tcBorders>
          </w:tcPr>
          <w:p w14:paraId="3084E9A3" w14:textId="4A02F79A" w:rsidR="00D7795D" w:rsidRPr="00E30526" w:rsidRDefault="00D7795D" w:rsidP="00787BAC">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sidR="00E30526">
              <w:rPr>
                <w:rFonts w:asciiTheme="majorHAnsi" w:eastAsia="Calibri" w:hAnsiTheme="majorHAnsi" w:cstheme="majorHAnsi"/>
                <w:color w:val="000000" w:themeColor="text1"/>
                <w:sz w:val="24"/>
                <w:szCs w:val="24"/>
              </w:rPr>
              <w:t xml:space="preserve"> Docentes de lenguaje de 1° y 2° básico.</w:t>
            </w:r>
          </w:p>
        </w:tc>
      </w:tr>
      <w:tr w:rsidR="00EF35CA" w14:paraId="40435DF5" w14:textId="091899A2" w:rsidTr="0072389D">
        <w:tc>
          <w:tcPr>
            <w:tcW w:w="3544" w:type="dxa"/>
            <w:gridSpan w:val="2"/>
            <w:tcBorders>
              <w:top w:val="single" w:sz="4" w:space="0" w:color="auto"/>
              <w:right w:val="single" w:sz="4" w:space="0" w:color="auto"/>
            </w:tcBorders>
          </w:tcPr>
          <w:p w14:paraId="51C0DA8C" w14:textId="77777777" w:rsidR="00EF35CA" w:rsidRPr="00E30526" w:rsidRDefault="00EF35CA" w:rsidP="00787BAC">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lastRenderedPageBreak/>
              <w:t>Emergente:</w:t>
            </w:r>
            <w:r>
              <w:rPr>
                <w:rFonts w:asciiTheme="majorHAnsi" w:eastAsia="Calibri" w:hAnsiTheme="majorHAnsi" w:cstheme="majorHAnsi"/>
                <w:color w:val="000000" w:themeColor="text1"/>
                <w:sz w:val="24"/>
                <w:szCs w:val="24"/>
              </w:rPr>
              <w:t xml:space="preserve"> Fecha de realización, se atrasó dos semanas.  </w:t>
            </w:r>
          </w:p>
          <w:p w14:paraId="043D571B" w14:textId="1D84289A" w:rsidR="00EF35CA" w:rsidRPr="00E30526" w:rsidRDefault="00EF35CA" w:rsidP="00787BAC">
            <w:pPr>
              <w:spacing w:before="240" w:after="240"/>
              <w:jc w:val="both"/>
              <w:rPr>
                <w:rFonts w:asciiTheme="majorHAnsi" w:eastAsia="Calibri" w:hAnsiTheme="majorHAnsi" w:cstheme="majorHAnsi"/>
                <w:color w:val="000000" w:themeColor="text1"/>
                <w:sz w:val="24"/>
                <w:szCs w:val="24"/>
              </w:rPr>
            </w:pPr>
          </w:p>
        </w:tc>
        <w:tc>
          <w:tcPr>
            <w:tcW w:w="6314" w:type="dxa"/>
            <w:gridSpan w:val="4"/>
            <w:tcBorders>
              <w:left w:val="single" w:sz="4" w:space="0" w:color="auto"/>
            </w:tcBorders>
          </w:tcPr>
          <w:p w14:paraId="0FCA7F5F" w14:textId="72165BC8" w:rsidR="00EF35CA" w:rsidRPr="00E30526" w:rsidRDefault="00EF35CA" w:rsidP="00787BAC">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Descripción:</w:t>
            </w:r>
            <w:r>
              <w:rPr>
                <w:rFonts w:asciiTheme="majorHAnsi" w:eastAsia="Calibri" w:hAnsiTheme="majorHAnsi" w:cstheme="majorHAnsi"/>
                <w:color w:val="000000" w:themeColor="text1"/>
                <w:sz w:val="24"/>
                <w:szCs w:val="24"/>
              </w:rPr>
              <w:t xml:space="preserve"> Las docentes deciden hacer una presentación de los textos instructivos, realizar </w:t>
            </w:r>
            <w:r w:rsidRPr="00871200">
              <w:rPr>
                <w:rFonts w:asciiTheme="majorHAnsi" w:eastAsia="Calibri" w:hAnsiTheme="majorHAnsi" w:cstheme="majorHAnsi"/>
                <w:color w:val="000000" w:themeColor="text1"/>
                <w:sz w:val="24"/>
                <w:szCs w:val="24"/>
              </w:rPr>
              <w:t>un trabajo interdisciplinario</w:t>
            </w:r>
            <w:r>
              <w:rPr>
                <w:rFonts w:asciiTheme="majorHAnsi" w:eastAsia="Calibri" w:hAnsiTheme="majorHAnsi" w:cstheme="majorHAnsi"/>
                <w:color w:val="000000" w:themeColor="text1"/>
                <w:sz w:val="24"/>
                <w:szCs w:val="24"/>
              </w:rPr>
              <w:t xml:space="preserve">, trabajar con textos auténticos que se materialicen en algo concreto y evaluar con lista de cotejo el desempeño de los estudiantes.  </w:t>
            </w:r>
          </w:p>
        </w:tc>
      </w:tr>
      <w:tr w:rsidR="00EF35CA" w14:paraId="7F01A6A2" w14:textId="77777777" w:rsidTr="0072389D">
        <w:trPr>
          <w:gridAfter w:val="2"/>
          <w:wAfter w:w="23" w:type="dxa"/>
          <w:trHeight w:val="1271"/>
        </w:trPr>
        <w:tc>
          <w:tcPr>
            <w:tcW w:w="2256" w:type="dxa"/>
            <w:tcBorders>
              <w:top w:val="single" w:sz="4" w:space="0" w:color="auto"/>
              <w:right w:val="single" w:sz="4" w:space="0" w:color="auto"/>
            </w:tcBorders>
          </w:tcPr>
          <w:p w14:paraId="65BEED03" w14:textId="2C645CBD" w:rsidR="00D7795D" w:rsidRPr="00EF35CA" w:rsidRDefault="00D7795D" w:rsidP="00787BAC">
            <w:pPr>
              <w:spacing w:before="240" w:after="240"/>
              <w:jc w:val="both"/>
              <w:rPr>
                <w:rFonts w:asciiTheme="majorHAnsi" w:eastAsia="Calibri" w:hAnsiTheme="majorHAnsi" w:cstheme="majorHAnsi"/>
                <w:b/>
                <w:bCs/>
                <w:color w:val="000000" w:themeColor="text1"/>
                <w:sz w:val="24"/>
                <w:szCs w:val="24"/>
              </w:rPr>
            </w:pPr>
            <w:bookmarkStart w:id="17" w:name="_Hlk162547223"/>
            <w:r w:rsidRPr="00E30526">
              <w:rPr>
                <w:rFonts w:asciiTheme="majorHAnsi" w:eastAsia="Calibri" w:hAnsiTheme="majorHAnsi" w:cstheme="majorHAnsi"/>
                <w:b/>
                <w:bCs/>
                <w:color w:val="000000" w:themeColor="text1"/>
                <w:sz w:val="24"/>
                <w:szCs w:val="24"/>
              </w:rPr>
              <w:t xml:space="preserve">Fecha: </w:t>
            </w:r>
            <w:r w:rsidR="00787BAC">
              <w:rPr>
                <w:rFonts w:asciiTheme="majorHAnsi" w:eastAsia="Calibri" w:hAnsiTheme="majorHAnsi" w:cstheme="majorHAnsi"/>
                <w:color w:val="000000" w:themeColor="text1"/>
                <w:sz w:val="24"/>
                <w:szCs w:val="24"/>
              </w:rPr>
              <w:t>Entre la 3° y 4° semana de octubre.</w:t>
            </w:r>
          </w:p>
        </w:tc>
        <w:tc>
          <w:tcPr>
            <w:tcW w:w="4265" w:type="dxa"/>
            <w:gridSpan w:val="2"/>
            <w:tcBorders>
              <w:top w:val="single" w:sz="4" w:space="0" w:color="auto"/>
              <w:left w:val="single" w:sz="4" w:space="0" w:color="auto"/>
            </w:tcBorders>
          </w:tcPr>
          <w:p w14:paraId="68976F98" w14:textId="43FCF326" w:rsidR="00D7795D" w:rsidRPr="00E30526" w:rsidRDefault="00D7795D" w:rsidP="00787BAC">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 xml:space="preserve">Acción: </w:t>
            </w:r>
            <w:r w:rsidR="00787BAC">
              <w:rPr>
                <w:rFonts w:asciiTheme="majorHAnsi" w:eastAsia="Calibri" w:hAnsiTheme="majorHAnsi" w:cstheme="majorHAnsi"/>
                <w:color w:val="000000" w:themeColor="text1"/>
                <w:sz w:val="24"/>
                <w:szCs w:val="24"/>
              </w:rPr>
              <w:t>Aplicación de la estrategia e instrumento de evaluación en cuatro clases.</w:t>
            </w:r>
          </w:p>
        </w:tc>
        <w:tc>
          <w:tcPr>
            <w:tcW w:w="3314" w:type="dxa"/>
            <w:tcBorders>
              <w:top w:val="single" w:sz="4" w:space="0" w:color="auto"/>
            </w:tcBorders>
          </w:tcPr>
          <w:p w14:paraId="14A0FC74" w14:textId="2C3CE261" w:rsidR="00D7795D" w:rsidRPr="00E30526" w:rsidRDefault="00D7795D" w:rsidP="00787BAC">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sidR="00787BAC">
              <w:rPr>
                <w:rFonts w:asciiTheme="majorHAnsi" w:eastAsia="Calibri" w:hAnsiTheme="majorHAnsi" w:cstheme="majorHAnsi"/>
                <w:color w:val="000000" w:themeColor="text1"/>
                <w:sz w:val="24"/>
                <w:szCs w:val="24"/>
              </w:rPr>
              <w:t xml:space="preserve"> Docentes y estudiantes de 1° y 2° básico.</w:t>
            </w:r>
          </w:p>
        </w:tc>
      </w:tr>
      <w:tr w:rsidR="00EF35CA" w14:paraId="11AEB138" w14:textId="77777777" w:rsidTr="0072389D">
        <w:trPr>
          <w:gridAfter w:val="2"/>
          <w:wAfter w:w="23" w:type="dxa"/>
        </w:trPr>
        <w:tc>
          <w:tcPr>
            <w:tcW w:w="3544" w:type="dxa"/>
            <w:gridSpan w:val="2"/>
            <w:tcBorders>
              <w:top w:val="single" w:sz="4" w:space="0" w:color="auto"/>
              <w:bottom w:val="single" w:sz="4" w:space="0" w:color="auto"/>
              <w:right w:val="single" w:sz="4" w:space="0" w:color="auto"/>
            </w:tcBorders>
          </w:tcPr>
          <w:p w14:paraId="2281A437" w14:textId="3B534A18" w:rsidR="00EF35CA" w:rsidRPr="00E30526" w:rsidRDefault="00EF35CA" w:rsidP="00787BAC">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Emergente:</w:t>
            </w:r>
            <w:r>
              <w:rPr>
                <w:rFonts w:asciiTheme="majorHAnsi" w:eastAsia="Calibri" w:hAnsiTheme="majorHAnsi" w:cstheme="majorHAnsi"/>
                <w:color w:val="000000" w:themeColor="text1"/>
                <w:sz w:val="24"/>
                <w:szCs w:val="24"/>
              </w:rPr>
              <w:t xml:space="preserve"> La docente de 2° básico se retrasa en la implementación del trabajo con material concreto.</w:t>
            </w:r>
          </w:p>
        </w:tc>
        <w:tc>
          <w:tcPr>
            <w:tcW w:w="6291" w:type="dxa"/>
            <w:gridSpan w:val="2"/>
            <w:tcBorders>
              <w:top w:val="single" w:sz="4" w:space="0" w:color="auto"/>
              <w:left w:val="single" w:sz="4" w:space="0" w:color="auto"/>
              <w:bottom w:val="single" w:sz="4" w:space="0" w:color="auto"/>
            </w:tcBorders>
          </w:tcPr>
          <w:p w14:paraId="49BDCEAD" w14:textId="0A92F884" w:rsidR="00EF35CA" w:rsidRPr="00E30526" w:rsidRDefault="00EF35CA" w:rsidP="00787BAC">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Descripción:</w:t>
            </w:r>
            <w:r>
              <w:rPr>
                <w:rFonts w:asciiTheme="majorHAnsi" w:eastAsia="Calibri" w:hAnsiTheme="majorHAnsi" w:cstheme="majorHAnsi"/>
                <w:color w:val="000000" w:themeColor="text1"/>
                <w:sz w:val="24"/>
                <w:szCs w:val="24"/>
              </w:rPr>
              <w:t xml:space="preserve"> Las docentes de lenguaje de 1° y 2° aplican en sus cursos la estrategia e instrumento de evaluación definidos en la articulación.</w:t>
            </w:r>
          </w:p>
        </w:tc>
      </w:tr>
      <w:tr w:rsidR="00EF35CA" w14:paraId="7E9BDC5C" w14:textId="77777777" w:rsidTr="0072389D">
        <w:trPr>
          <w:gridAfter w:val="2"/>
          <w:wAfter w:w="23" w:type="dxa"/>
        </w:trPr>
        <w:tc>
          <w:tcPr>
            <w:tcW w:w="2256" w:type="dxa"/>
            <w:tcBorders>
              <w:top w:val="single" w:sz="4" w:space="0" w:color="auto"/>
              <w:bottom w:val="single" w:sz="4" w:space="0" w:color="auto"/>
              <w:right w:val="single" w:sz="4" w:space="0" w:color="auto"/>
            </w:tcBorders>
          </w:tcPr>
          <w:p w14:paraId="6BCD6F63" w14:textId="52B924D5" w:rsidR="00EF35CA" w:rsidRPr="00E30526" w:rsidRDefault="00EF35CA" w:rsidP="00EF35CA">
            <w:pPr>
              <w:spacing w:before="240" w:after="240"/>
              <w:jc w:val="both"/>
              <w:rPr>
                <w:rFonts w:asciiTheme="majorHAnsi" w:eastAsia="Calibri" w:hAnsiTheme="majorHAnsi" w:cstheme="majorHAnsi"/>
                <w:b/>
                <w:bCs/>
                <w:color w:val="000000" w:themeColor="text1"/>
                <w:sz w:val="24"/>
                <w:szCs w:val="24"/>
              </w:rPr>
            </w:pPr>
            <w:bookmarkStart w:id="18" w:name="_Hlk162548204"/>
            <w:r w:rsidRPr="00E30526">
              <w:rPr>
                <w:rFonts w:asciiTheme="majorHAnsi" w:eastAsia="Calibri" w:hAnsiTheme="majorHAnsi" w:cstheme="majorHAnsi"/>
                <w:b/>
                <w:bCs/>
                <w:color w:val="000000" w:themeColor="text1"/>
                <w:sz w:val="24"/>
                <w:szCs w:val="24"/>
              </w:rPr>
              <w:t>Fecha:</w:t>
            </w:r>
            <w:r>
              <w:rPr>
                <w:rFonts w:asciiTheme="majorHAnsi" w:eastAsia="Calibri" w:hAnsiTheme="majorHAnsi" w:cstheme="majorHAnsi"/>
                <w:color w:val="000000" w:themeColor="text1"/>
                <w:sz w:val="24"/>
                <w:szCs w:val="24"/>
              </w:rPr>
              <w:t xml:space="preserve"> 4° semana de octubre.</w:t>
            </w:r>
          </w:p>
        </w:tc>
        <w:tc>
          <w:tcPr>
            <w:tcW w:w="4265" w:type="dxa"/>
            <w:gridSpan w:val="2"/>
            <w:tcBorders>
              <w:top w:val="single" w:sz="4" w:space="0" w:color="auto"/>
              <w:left w:val="single" w:sz="4" w:space="0" w:color="auto"/>
              <w:bottom w:val="single" w:sz="4" w:space="0" w:color="auto"/>
            </w:tcBorders>
          </w:tcPr>
          <w:p w14:paraId="71350B6B" w14:textId="51A2CD32" w:rsidR="00EF35CA" w:rsidRPr="00E30526" w:rsidRDefault="00EF35CA" w:rsidP="00EF35CA">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Acción:</w:t>
            </w:r>
            <w:r>
              <w:rPr>
                <w:rFonts w:asciiTheme="majorHAnsi" w:eastAsia="Calibri" w:hAnsiTheme="majorHAnsi" w:cstheme="majorHAnsi"/>
                <w:color w:val="000000" w:themeColor="text1"/>
                <w:sz w:val="24"/>
                <w:szCs w:val="24"/>
              </w:rPr>
              <w:t xml:space="preserve"> Segunda </w:t>
            </w:r>
            <w:r w:rsidRPr="00357B90">
              <w:rPr>
                <w:rFonts w:asciiTheme="majorHAnsi" w:eastAsia="Calibri" w:hAnsiTheme="majorHAnsi" w:cstheme="majorHAnsi"/>
                <w:color w:val="000000" w:themeColor="text1"/>
                <w:sz w:val="24"/>
                <w:szCs w:val="24"/>
              </w:rPr>
              <w:t>articulación curricular evaluativa.</w:t>
            </w:r>
          </w:p>
        </w:tc>
        <w:tc>
          <w:tcPr>
            <w:tcW w:w="3314" w:type="dxa"/>
          </w:tcPr>
          <w:p w14:paraId="43D5DD69" w14:textId="33D5D978" w:rsidR="00EF35CA" w:rsidRPr="00E30526" w:rsidRDefault="00EF35CA" w:rsidP="00EF35CA">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Pr>
                <w:rFonts w:asciiTheme="majorHAnsi" w:eastAsia="Calibri" w:hAnsiTheme="majorHAnsi" w:cstheme="majorHAnsi"/>
                <w:color w:val="000000" w:themeColor="text1"/>
                <w:sz w:val="24"/>
                <w:szCs w:val="24"/>
              </w:rPr>
              <w:t xml:space="preserve"> Docentes de lenguaje de 1° y 2° básico.</w:t>
            </w:r>
          </w:p>
        </w:tc>
      </w:tr>
      <w:tr w:rsidR="00EF35CA" w14:paraId="22748BD7" w14:textId="77777777" w:rsidTr="0072389D">
        <w:trPr>
          <w:gridAfter w:val="2"/>
          <w:wAfter w:w="23" w:type="dxa"/>
        </w:trPr>
        <w:tc>
          <w:tcPr>
            <w:tcW w:w="3544" w:type="dxa"/>
            <w:gridSpan w:val="2"/>
            <w:tcBorders>
              <w:top w:val="single" w:sz="4" w:space="0" w:color="auto"/>
              <w:right w:val="single" w:sz="4" w:space="0" w:color="auto"/>
            </w:tcBorders>
          </w:tcPr>
          <w:p w14:paraId="0532AEC8" w14:textId="7BCAB463" w:rsidR="00EF35CA" w:rsidRPr="00E30526" w:rsidRDefault="00EF35CA" w:rsidP="00EF35CA">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Emergente:</w:t>
            </w:r>
            <w:r>
              <w:rPr>
                <w:rFonts w:asciiTheme="majorHAnsi" w:eastAsia="Calibri" w:hAnsiTheme="majorHAnsi" w:cstheme="majorHAnsi"/>
                <w:b/>
                <w:bCs/>
                <w:color w:val="000000" w:themeColor="text1"/>
                <w:sz w:val="24"/>
                <w:szCs w:val="24"/>
              </w:rPr>
              <w:t xml:space="preserve"> </w:t>
            </w:r>
            <w:r w:rsidR="0072389D">
              <w:rPr>
                <w:rFonts w:asciiTheme="majorHAnsi" w:eastAsia="Calibri" w:hAnsiTheme="majorHAnsi" w:cstheme="majorHAnsi"/>
                <w:color w:val="000000" w:themeColor="text1"/>
                <w:sz w:val="24"/>
                <w:szCs w:val="24"/>
              </w:rPr>
              <w:t>La docente de 2° básico se retrasa en la implementación del trabajo con material concreto.</w:t>
            </w:r>
          </w:p>
        </w:tc>
        <w:tc>
          <w:tcPr>
            <w:tcW w:w="6291" w:type="dxa"/>
            <w:gridSpan w:val="2"/>
            <w:tcBorders>
              <w:top w:val="single" w:sz="4" w:space="0" w:color="auto"/>
              <w:left w:val="single" w:sz="4" w:space="0" w:color="auto"/>
            </w:tcBorders>
          </w:tcPr>
          <w:p w14:paraId="0467F026" w14:textId="60B9474B" w:rsidR="00EF35CA" w:rsidRPr="00EF35CA" w:rsidRDefault="00EF35CA" w:rsidP="00EF35CA">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Descripción:</w:t>
            </w:r>
            <w:r>
              <w:rPr>
                <w:rFonts w:asciiTheme="majorHAnsi" w:eastAsia="Calibri" w:hAnsiTheme="majorHAnsi" w:cstheme="majorHAnsi"/>
                <w:color w:val="000000" w:themeColor="text1"/>
                <w:sz w:val="24"/>
                <w:szCs w:val="24"/>
              </w:rPr>
              <w:t xml:space="preserve"> Las docentes evalúan la efectividad de las cuatro estrategias, definen trabajar con la receta, para integrar trabajar la reflexión y comprensión de los pasos a medida que se avanza en la lectura y articulan actividades para participar de la Ceremonia de la Lectura de 1°.</w:t>
            </w:r>
          </w:p>
        </w:tc>
      </w:tr>
      <w:tr w:rsidR="00EF35CA" w:rsidRPr="00E30526" w14:paraId="12218B75" w14:textId="77777777" w:rsidTr="0072389D">
        <w:trPr>
          <w:gridAfter w:val="2"/>
          <w:wAfter w:w="23" w:type="dxa"/>
        </w:trPr>
        <w:tc>
          <w:tcPr>
            <w:tcW w:w="2256" w:type="dxa"/>
            <w:tcBorders>
              <w:top w:val="single" w:sz="4" w:space="0" w:color="auto"/>
              <w:bottom w:val="single" w:sz="4" w:space="0" w:color="auto"/>
              <w:right w:val="single" w:sz="4" w:space="0" w:color="auto"/>
            </w:tcBorders>
          </w:tcPr>
          <w:p w14:paraId="61A54265" w14:textId="38B27510" w:rsidR="00EF35CA" w:rsidRPr="00E30526" w:rsidRDefault="00EF35CA" w:rsidP="0072389D">
            <w:pPr>
              <w:tabs>
                <w:tab w:val="left" w:pos="1107"/>
              </w:tabs>
              <w:spacing w:before="240" w:after="240"/>
              <w:jc w:val="both"/>
              <w:rPr>
                <w:rFonts w:asciiTheme="majorHAnsi" w:eastAsia="Calibri" w:hAnsiTheme="majorHAnsi" w:cstheme="majorHAnsi"/>
                <w:b/>
                <w:bCs/>
                <w:color w:val="000000" w:themeColor="text1"/>
                <w:sz w:val="24"/>
                <w:szCs w:val="24"/>
              </w:rPr>
            </w:pPr>
            <w:bookmarkStart w:id="19" w:name="_Hlk162548571"/>
            <w:bookmarkEnd w:id="17"/>
            <w:bookmarkEnd w:id="18"/>
            <w:r w:rsidRPr="00E30526">
              <w:rPr>
                <w:rFonts w:asciiTheme="majorHAnsi" w:eastAsia="Calibri" w:hAnsiTheme="majorHAnsi" w:cstheme="majorHAnsi"/>
                <w:b/>
                <w:bCs/>
                <w:color w:val="000000" w:themeColor="text1"/>
                <w:sz w:val="24"/>
                <w:szCs w:val="24"/>
              </w:rPr>
              <w:t>Fecha:</w:t>
            </w:r>
            <w:r w:rsidR="0072389D">
              <w:rPr>
                <w:rFonts w:asciiTheme="majorHAnsi" w:eastAsia="Calibri" w:hAnsiTheme="majorHAnsi" w:cstheme="majorHAnsi"/>
                <w:b/>
                <w:bCs/>
                <w:color w:val="000000" w:themeColor="text1"/>
                <w:sz w:val="24"/>
                <w:szCs w:val="24"/>
              </w:rPr>
              <w:tab/>
            </w:r>
            <w:r w:rsidR="0072389D" w:rsidRPr="0072389D">
              <w:rPr>
                <w:rFonts w:asciiTheme="majorHAnsi" w:eastAsia="Calibri" w:hAnsiTheme="majorHAnsi" w:cstheme="majorHAnsi"/>
                <w:color w:val="000000" w:themeColor="text1"/>
                <w:sz w:val="24"/>
                <w:szCs w:val="24"/>
              </w:rPr>
              <w:t>5° semana de octubre</w:t>
            </w:r>
          </w:p>
        </w:tc>
        <w:tc>
          <w:tcPr>
            <w:tcW w:w="4265" w:type="dxa"/>
            <w:gridSpan w:val="2"/>
            <w:tcBorders>
              <w:top w:val="single" w:sz="4" w:space="0" w:color="auto"/>
              <w:left w:val="single" w:sz="4" w:space="0" w:color="auto"/>
              <w:bottom w:val="single" w:sz="4" w:space="0" w:color="auto"/>
            </w:tcBorders>
          </w:tcPr>
          <w:p w14:paraId="1BF0FC27" w14:textId="6A26E388" w:rsidR="00EF35CA" w:rsidRPr="00E30526" w:rsidRDefault="00EF35CA"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Acción:</w:t>
            </w:r>
            <w:r w:rsidR="0072389D">
              <w:rPr>
                <w:rFonts w:asciiTheme="majorHAnsi" w:eastAsia="Calibri" w:hAnsiTheme="majorHAnsi" w:cstheme="majorHAnsi"/>
                <w:color w:val="000000" w:themeColor="text1"/>
                <w:sz w:val="24"/>
                <w:szCs w:val="24"/>
              </w:rPr>
              <w:t xml:space="preserve"> Tercera articulación curricular evaluativa.</w:t>
            </w:r>
          </w:p>
        </w:tc>
        <w:tc>
          <w:tcPr>
            <w:tcW w:w="3314" w:type="dxa"/>
          </w:tcPr>
          <w:p w14:paraId="07062762" w14:textId="51901888" w:rsidR="00EF35CA" w:rsidRPr="00E30526" w:rsidRDefault="00EF35CA"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sidR="00BF3EB8">
              <w:rPr>
                <w:rFonts w:asciiTheme="majorHAnsi" w:eastAsia="Calibri" w:hAnsiTheme="majorHAnsi" w:cstheme="majorHAnsi"/>
                <w:color w:val="000000" w:themeColor="text1"/>
                <w:sz w:val="24"/>
                <w:szCs w:val="24"/>
              </w:rPr>
              <w:t xml:space="preserve"> Docentes de lenguaje de 1° y 2° básico.</w:t>
            </w:r>
          </w:p>
        </w:tc>
      </w:tr>
      <w:tr w:rsidR="00EF35CA" w:rsidRPr="00E30526" w14:paraId="7EE1AAE4" w14:textId="77777777" w:rsidTr="0072389D">
        <w:trPr>
          <w:gridAfter w:val="2"/>
          <w:wAfter w:w="23" w:type="dxa"/>
        </w:trPr>
        <w:tc>
          <w:tcPr>
            <w:tcW w:w="3544" w:type="dxa"/>
            <w:gridSpan w:val="2"/>
            <w:tcBorders>
              <w:top w:val="single" w:sz="4" w:space="0" w:color="auto"/>
              <w:right w:val="single" w:sz="4" w:space="0" w:color="auto"/>
            </w:tcBorders>
          </w:tcPr>
          <w:p w14:paraId="2BEFCB77" w14:textId="549FD476" w:rsidR="00EF35CA" w:rsidRPr="0072389D" w:rsidRDefault="00EF35CA" w:rsidP="003063E0">
            <w:pPr>
              <w:spacing w:before="240" w:after="240"/>
              <w:jc w:val="both"/>
              <w:rPr>
                <w:rFonts w:asciiTheme="majorHAnsi" w:eastAsia="Calibri" w:hAnsiTheme="majorHAnsi" w:cstheme="majorHAnsi"/>
                <w:color w:val="000000" w:themeColor="text1"/>
                <w:sz w:val="24"/>
                <w:szCs w:val="24"/>
              </w:rPr>
            </w:pPr>
            <w:r w:rsidRPr="00BF3EB8">
              <w:rPr>
                <w:rFonts w:asciiTheme="majorHAnsi" w:eastAsia="Calibri" w:hAnsiTheme="majorHAnsi" w:cstheme="majorHAnsi"/>
                <w:b/>
                <w:bCs/>
                <w:color w:val="000000" w:themeColor="text1"/>
                <w:sz w:val="24"/>
                <w:szCs w:val="24"/>
              </w:rPr>
              <w:t>Emergente:</w:t>
            </w:r>
            <w:r w:rsidR="0072389D" w:rsidRPr="0072389D">
              <w:rPr>
                <w:rFonts w:asciiTheme="majorHAnsi" w:eastAsia="Calibri" w:hAnsiTheme="majorHAnsi" w:cstheme="majorHAnsi"/>
                <w:color w:val="000000" w:themeColor="text1"/>
                <w:sz w:val="24"/>
                <w:szCs w:val="24"/>
              </w:rPr>
              <w:t xml:space="preserve"> Se retrasó la fecha inicialmente planificada para la tercera articulación. </w:t>
            </w:r>
          </w:p>
        </w:tc>
        <w:tc>
          <w:tcPr>
            <w:tcW w:w="6291" w:type="dxa"/>
            <w:gridSpan w:val="2"/>
            <w:tcBorders>
              <w:top w:val="single" w:sz="4" w:space="0" w:color="auto"/>
              <w:left w:val="single" w:sz="4" w:space="0" w:color="auto"/>
            </w:tcBorders>
          </w:tcPr>
          <w:p w14:paraId="295D6468" w14:textId="3889BEF6" w:rsidR="00EF35CA" w:rsidRPr="0072389D" w:rsidRDefault="00EF35CA" w:rsidP="003063E0">
            <w:pPr>
              <w:spacing w:before="240" w:after="240"/>
              <w:jc w:val="both"/>
              <w:rPr>
                <w:rFonts w:asciiTheme="majorHAnsi" w:eastAsia="Calibri" w:hAnsiTheme="majorHAnsi" w:cstheme="majorHAnsi"/>
                <w:color w:val="000000" w:themeColor="text1"/>
                <w:sz w:val="24"/>
                <w:szCs w:val="24"/>
              </w:rPr>
            </w:pPr>
            <w:r w:rsidRPr="00BF3EB8">
              <w:rPr>
                <w:rFonts w:asciiTheme="majorHAnsi" w:eastAsia="Calibri" w:hAnsiTheme="majorHAnsi" w:cstheme="majorHAnsi"/>
                <w:b/>
                <w:bCs/>
                <w:color w:val="000000" w:themeColor="text1"/>
                <w:sz w:val="24"/>
                <w:szCs w:val="24"/>
              </w:rPr>
              <w:t>Descripción:</w:t>
            </w:r>
            <w:r w:rsidR="0072389D" w:rsidRPr="0072389D">
              <w:rPr>
                <w:rFonts w:asciiTheme="majorHAnsi" w:eastAsia="Calibri" w:hAnsiTheme="majorHAnsi" w:cstheme="majorHAnsi"/>
                <w:color w:val="000000" w:themeColor="text1"/>
                <w:sz w:val="24"/>
                <w:szCs w:val="24"/>
              </w:rPr>
              <w:t xml:space="preserve"> Las docentes editan la lista de cotejo, deciden trabajar el texto e instrumento en diferentes asignaturas y planifican </w:t>
            </w:r>
            <w:r w:rsidR="00BF3EB8">
              <w:rPr>
                <w:rFonts w:asciiTheme="majorHAnsi" w:eastAsia="Calibri" w:hAnsiTheme="majorHAnsi" w:cstheme="majorHAnsi"/>
                <w:color w:val="000000" w:themeColor="text1"/>
                <w:sz w:val="24"/>
                <w:szCs w:val="24"/>
              </w:rPr>
              <w:t>la aplicación</w:t>
            </w:r>
            <w:r w:rsidR="0072389D" w:rsidRPr="0072389D">
              <w:rPr>
                <w:rFonts w:asciiTheme="majorHAnsi" w:eastAsia="Calibri" w:hAnsiTheme="majorHAnsi" w:cstheme="majorHAnsi"/>
                <w:color w:val="000000" w:themeColor="text1"/>
                <w:sz w:val="24"/>
                <w:szCs w:val="24"/>
              </w:rPr>
              <w:t xml:space="preserve"> de </w:t>
            </w:r>
            <w:r w:rsidR="00BF3EB8">
              <w:rPr>
                <w:rFonts w:asciiTheme="majorHAnsi" w:eastAsia="Calibri" w:hAnsiTheme="majorHAnsi" w:cstheme="majorHAnsi"/>
                <w:color w:val="000000" w:themeColor="text1"/>
                <w:sz w:val="24"/>
                <w:szCs w:val="24"/>
              </w:rPr>
              <w:t xml:space="preserve">una </w:t>
            </w:r>
            <w:r w:rsidR="0072389D" w:rsidRPr="0072389D">
              <w:rPr>
                <w:rFonts w:asciiTheme="majorHAnsi" w:eastAsia="Calibri" w:hAnsiTheme="majorHAnsi" w:cstheme="majorHAnsi"/>
                <w:color w:val="000000" w:themeColor="text1"/>
                <w:sz w:val="24"/>
                <w:szCs w:val="24"/>
              </w:rPr>
              <w:t>ficha</w:t>
            </w:r>
            <w:r w:rsidR="00BF3EB8">
              <w:rPr>
                <w:rFonts w:asciiTheme="majorHAnsi" w:eastAsia="Calibri" w:hAnsiTheme="majorHAnsi" w:cstheme="majorHAnsi"/>
                <w:color w:val="000000" w:themeColor="text1"/>
                <w:sz w:val="24"/>
                <w:szCs w:val="24"/>
              </w:rPr>
              <w:t>/guía para evaluar de forma sumativa la unidad con una rúbrica.</w:t>
            </w:r>
          </w:p>
        </w:tc>
      </w:tr>
      <w:bookmarkEnd w:id="19"/>
      <w:tr w:rsidR="0072389D" w:rsidRPr="00E30526" w14:paraId="032FC412" w14:textId="77777777" w:rsidTr="0072389D">
        <w:trPr>
          <w:gridAfter w:val="2"/>
          <w:wAfter w:w="23" w:type="dxa"/>
        </w:trPr>
        <w:tc>
          <w:tcPr>
            <w:tcW w:w="2256" w:type="dxa"/>
            <w:tcBorders>
              <w:top w:val="single" w:sz="4" w:space="0" w:color="auto"/>
              <w:bottom w:val="single" w:sz="4" w:space="0" w:color="auto"/>
              <w:right w:val="single" w:sz="4" w:space="0" w:color="auto"/>
            </w:tcBorders>
          </w:tcPr>
          <w:p w14:paraId="3D69B897" w14:textId="40F86B79" w:rsidR="0072389D" w:rsidRPr="00E30526" w:rsidRDefault="0072389D"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Fecha:</w:t>
            </w:r>
            <w:r w:rsidR="00BF3EB8">
              <w:rPr>
                <w:rFonts w:asciiTheme="majorHAnsi" w:eastAsia="Calibri" w:hAnsiTheme="majorHAnsi" w:cstheme="majorHAnsi"/>
                <w:b/>
                <w:bCs/>
                <w:color w:val="000000" w:themeColor="text1"/>
                <w:sz w:val="24"/>
                <w:szCs w:val="24"/>
              </w:rPr>
              <w:t xml:space="preserve"> </w:t>
            </w:r>
            <w:r w:rsidR="00BF3EB8" w:rsidRPr="00BF3EB8">
              <w:rPr>
                <w:rFonts w:asciiTheme="majorHAnsi" w:eastAsia="Calibri" w:hAnsiTheme="majorHAnsi" w:cstheme="majorHAnsi"/>
                <w:color w:val="000000" w:themeColor="text1"/>
                <w:sz w:val="24"/>
                <w:szCs w:val="24"/>
              </w:rPr>
              <w:t>1° semana de noviembre</w:t>
            </w:r>
          </w:p>
        </w:tc>
        <w:tc>
          <w:tcPr>
            <w:tcW w:w="4265" w:type="dxa"/>
            <w:gridSpan w:val="2"/>
            <w:tcBorders>
              <w:top w:val="single" w:sz="4" w:space="0" w:color="auto"/>
              <w:left w:val="single" w:sz="4" w:space="0" w:color="auto"/>
              <w:bottom w:val="single" w:sz="4" w:space="0" w:color="auto"/>
            </w:tcBorders>
          </w:tcPr>
          <w:p w14:paraId="1BDB4D9A" w14:textId="4C085E7B" w:rsidR="0072389D" w:rsidRPr="00E30526" w:rsidRDefault="0072389D" w:rsidP="00BF3EB8">
            <w:pPr>
              <w:tabs>
                <w:tab w:val="left" w:pos="1253"/>
              </w:tabs>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Acción:</w:t>
            </w:r>
            <w:r w:rsidR="00BF3EB8">
              <w:rPr>
                <w:rFonts w:asciiTheme="majorHAnsi" w:eastAsia="Calibri" w:hAnsiTheme="majorHAnsi" w:cstheme="majorHAnsi"/>
                <w:b/>
                <w:bCs/>
                <w:color w:val="000000" w:themeColor="text1"/>
                <w:sz w:val="24"/>
                <w:szCs w:val="24"/>
              </w:rPr>
              <w:t xml:space="preserve"> </w:t>
            </w:r>
            <w:r w:rsidR="00BF3EB8" w:rsidRPr="00BF3EB8">
              <w:rPr>
                <w:rFonts w:asciiTheme="majorHAnsi" w:eastAsia="Calibri" w:hAnsiTheme="majorHAnsi" w:cstheme="majorHAnsi"/>
                <w:color w:val="000000" w:themeColor="text1"/>
                <w:sz w:val="24"/>
                <w:szCs w:val="24"/>
              </w:rPr>
              <w:t>Cuarta</w:t>
            </w:r>
            <w:r w:rsidR="00BF3EB8">
              <w:rPr>
                <w:rFonts w:asciiTheme="majorHAnsi" w:eastAsia="Calibri" w:hAnsiTheme="majorHAnsi" w:cstheme="majorHAnsi"/>
                <w:color w:val="000000" w:themeColor="text1"/>
                <w:sz w:val="24"/>
                <w:szCs w:val="24"/>
              </w:rPr>
              <w:t xml:space="preserve"> articulación curricular evaluativa.</w:t>
            </w:r>
          </w:p>
        </w:tc>
        <w:tc>
          <w:tcPr>
            <w:tcW w:w="3314" w:type="dxa"/>
          </w:tcPr>
          <w:p w14:paraId="473CD121" w14:textId="37611999" w:rsidR="0072389D" w:rsidRPr="00E30526" w:rsidRDefault="0072389D"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sidR="00BF3EB8">
              <w:rPr>
                <w:rFonts w:asciiTheme="majorHAnsi" w:eastAsia="Calibri" w:hAnsiTheme="majorHAnsi" w:cstheme="majorHAnsi"/>
                <w:color w:val="000000" w:themeColor="text1"/>
                <w:sz w:val="24"/>
                <w:szCs w:val="24"/>
              </w:rPr>
              <w:t xml:space="preserve"> Docentes de lenguaje de 1° y 2° básico.</w:t>
            </w:r>
          </w:p>
        </w:tc>
      </w:tr>
      <w:tr w:rsidR="0072389D" w:rsidRPr="00E30526" w14:paraId="63F48D28" w14:textId="77777777" w:rsidTr="0072389D">
        <w:trPr>
          <w:gridAfter w:val="2"/>
          <w:wAfter w:w="23" w:type="dxa"/>
        </w:trPr>
        <w:tc>
          <w:tcPr>
            <w:tcW w:w="3544" w:type="dxa"/>
            <w:gridSpan w:val="2"/>
            <w:tcBorders>
              <w:top w:val="single" w:sz="4" w:space="0" w:color="auto"/>
              <w:right w:val="single" w:sz="4" w:space="0" w:color="auto"/>
            </w:tcBorders>
          </w:tcPr>
          <w:p w14:paraId="5A819B4A" w14:textId="1C6ADBDD" w:rsidR="0072389D" w:rsidRPr="00E30526" w:rsidRDefault="0072389D"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lastRenderedPageBreak/>
              <w:t>Emergente:</w:t>
            </w:r>
            <w:r w:rsidR="00BF3EB8">
              <w:rPr>
                <w:rFonts w:asciiTheme="majorHAnsi" w:eastAsia="Calibri" w:hAnsiTheme="majorHAnsi" w:cstheme="majorHAnsi"/>
                <w:b/>
                <w:bCs/>
                <w:color w:val="000000" w:themeColor="text1"/>
                <w:sz w:val="24"/>
                <w:szCs w:val="24"/>
              </w:rPr>
              <w:t xml:space="preserve"> </w:t>
            </w:r>
            <w:r w:rsidR="00BF3EB8">
              <w:rPr>
                <w:rFonts w:asciiTheme="majorHAnsi" w:eastAsia="Calibri" w:hAnsiTheme="majorHAnsi" w:cstheme="majorHAnsi"/>
                <w:color w:val="000000" w:themeColor="text1"/>
                <w:sz w:val="24"/>
                <w:szCs w:val="24"/>
              </w:rPr>
              <w:t>La docente de 1° confecciona una guía de selección múltiple, por lo que no se puede evaluar con rúbrica.</w:t>
            </w:r>
            <w:r w:rsidR="00BF3EB8">
              <w:rPr>
                <w:rFonts w:asciiTheme="majorHAnsi" w:eastAsia="Calibri" w:hAnsiTheme="majorHAnsi" w:cstheme="majorHAnsi"/>
                <w:b/>
                <w:bCs/>
                <w:color w:val="000000" w:themeColor="text1"/>
                <w:sz w:val="24"/>
                <w:szCs w:val="24"/>
              </w:rPr>
              <w:t xml:space="preserve"> </w:t>
            </w:r>
          </w:p>
        </w:tc>
        <w:tc>
          <w:tcPr>
            <w:tcW w:w="6291" w:type="dxa"/>
            <w:gridSpan w:val="2"/>
            <w:tcBorders>
              <w:top w:val="single" w:sz="4" w:space="0" w:color="auto"/>
              <w:left w:val="single" w:sz="4" w:space="0" w:color="auto"/>
            </w:tcBorders>
          </w:tcPr>
          <w:p w14:paraId="392F3AEE" w14:textId="677BB023" w:rsidR="0072389D" w:rsidRPr="00E30526" w:rsidRDefault="0072389D"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Descripción:</w:t>
            </w:r>
            <w:r w:rsidR="00BF3EB8">
              <w:rPr>
                <w:rFonts w:asciiTheme="majorHAnsi" w:eastAsia="Calibri" w:hAnsiTheme="majorHAnsi" w:cstheme="majorHAnsi"/>
                <w:b/>
                <w:bCs/>
                <w:color w:val="000000" w:themeColor="text1"/>
                <w:sz w:val="24"/>
                <w:szCs w:val="24"/>
              </w:rPr>
              <w:t xml:space="preserve"> </w:t>
            </w:r>
            <w:r w:rsidR="00BF3EB8" w:rsidRPr="00BF3EB8">
              <w:rPr>
                <w:rFonts w:asciiTheme="majorHAnsi" w:eastAsia="Calibri" w:hAnsiTheme="majorHAnsi" w:cstheme="majorHAnsi"/>
                <w:color w:val="000000" w:themeColor="text1"/>
                <w:sz w:val="24"/>
                <w:szCs w:val="24"/>
              </w:rPr>
              <w:t xml:space="preserve">Las docentes </w:t>
            </w:r>
            <w:r w:rsidR="00BF3EB8">
              <w:rPr>
                <w:rFonts w:asciiTheme="majorHAnsi" w:eastAsia="Calibri" w:hAnsiTheme="majorHAnsi" w:cstheme="majorHAnsi"/>
                <w:color w:val="000000" w:themeColor="text1"/>
                <w:sz w:val="24"/>
                <w:szCs w:val="24"/>
              </w:rPr>
              <w:t xml:space="preserve">analizan los resultados obtenidos en las listas de cotejo y </w:t>
            </w:r>
            <w:r w:rsidR="00691316">
              <w:rPr>
                <w:rFonts w:asciiTheme="majorHAnsi" w:eastAsia="Calibri" w:hAnsiTheme="majorHAnsi" w:cstheme="majorHAnsi"/>
                <w:color w:val="000000" w:themeColor="text1"/>
                <w:sz w:val="24"/>
                <w:szCs w:val="24"/>
              </w:rPr>
              <w:t>una mirada general de</w:t>
            </w:r>
            <w:r w:rsidR="00BF3EB8">
              <w:rPr>
                <w:rFonts w:asciiTheme="majorHAnsi" w:eastAsia="Calibri" w:hAnsiTheme="majorHAnsi" w:cstheme="majorHAnsi"/>
                <w:color w:val="000000" w:themeColor="text1"/>
                <w:sz w:val="24"/>
                <w:szCs w:val="24"/>
              </w:rPr>
              <w:t xml:space="preserve"> las actividades sumativas. </w:t>
            </w:r>
          </w:p>
        </w:tc>
      </w:tr>
      <w:bookmarkEnd w:id="15"/>
    </w:tbl>
    <w:p w14:paraId="4DAA12C9" w14:textId="77777777" w:rsidR="003141E6" w:rsidRDefault="003141E6" w:rsidP="222EA86B">
      <w:pPr>
        <w:spacing w:before="240" w:after="240" w:line="360" w:lineRule="auto"/>
        <w:jc w:val="both"/>
        <w:rPr>
          <w:rFonts w:asciiTheme="majorHAnsi" w:eastAsia="Calibri" w:hAnsiTheme="majorHAnsi" w:cstheme="majorHAnsi"/>
          <w:color w:val="000000" w:themeColor="text1"/>
          <w:sz w:val="24"/>
          <w:szCs w:val="24"/>
        </w:rPr>
      </w:pPr>
    </w:p>
    <w:tbl>
      <w:tblPr>
        <w:tblStyle w:val="Tablaconcuadrcula"/>
        <w:tblW w:w="9858" w:type="dxa"/>
        <w:tblInd w:w="-5" w:type="dxa"/>
        <w:tblLook w:val="04A0" w:firstRow="1" w:lastRow="0" w:firstColumn="1" w:lastColumn="0" w:noHBand="0" w:noVBand="1"/>
      </w:tblPr>
      <w:tblGrid>
        <w:gridCol w:w="2256"/>
        <w:gridCol w:w="1288"/>
        <w:gridCol w:w="2977"/>
        <w:gridCol w:w="3314"/>
        <w:gridCol w:w="11"/>
        <w:gridCol w:w="12"/>
      </w:tblGrid>
      <w:tr w:rsidR="00BB11B3" w14:paraId="27C9BB30" w14:textId="77777777" w:rsidTr="003063E0">
        <w:trPr>
          <w:gridAfter w:val="1"/>
          <w:wAfter w:w="12" w:type="dxa"/>
          <w:trHeight w:val="560"/>
        </w:trPr>
        <w:tc>
          <w:tcPr>
            <w:tcW w:w="9846" w:type="dxa"/>
            <w:gridSpan w:val="5"/>
            <w:tcBorders>
              <w:bottom w:val="single" w:sz="4" w:space="0" w:color="auto"/>
            </w:tcBorders>
          </w:tcPr>
          <w:p w14:paraId="6BC96237" w14:textId="07F40FD8" w:rsidR="00BB11B3" w:rsidRPr="00E30526" w:rsidRDefault="00BB11B3" w:rsidP="003063E0">
            <w:pPr>
              <w:spacing w:before="240" w:after="240"/>
              <w:jc w:val="center"/>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 xml:space="preserve">Unidad </w:t>
            </w:r>
            <w:r>
              <w:rPr>
                <w:rFonts w:asciiTheme="majorHAnsi" w:eastAsia="Calibri" w:hAnsiTheme="majorHAnsi" w:cstheme="majorHAnsi"/>
                <w:b/>
                <w:bCs/>
                <w:color w:val="000000" w:themeColor="text1"/>
                <w:sz w:val="24"/>
                <w:szCs w:val="24"/>
              </w:rPr>
              <w:t>2</w:t>
            </w:r>
            <w:r w:rsidRPr="00E30526">
              <w:rPr>
                <w:rFonts w:asciiTheme="majorHAnsi" w:eastAsia="Calibri" w:hAnsiTheme="majorHAnsi" w:cstheme="majorHAnsi"/>
                <w:b/>
                <w:bCs/>
                <w:color w:val="000000" w:themeColor="text1"/>
                <w:sz w:val="24"/>
                <w:szCs w:val="24"/>
              </w:rPr>
              <w:t>: Textos in</w:t>
            </w:r>
            <w:r>
              <w:rPr>
                <w:rFonts w:asciiTheme="majorHAnsi" w:eastAsia="Calibri" w:hAnsiTheme="majorHAnsi" w:cstheme="majorHAnsi"/>
                <w:b/>
                <w:bCs/>
                <w:color w:val="000000" w:themeColor="text1"/>
                <w:sz w:val="24"/>
                <w:szCs w:val="24"/>
              </w:rPr>
              <w:t>formativos</w:t>
            </w:r>
          </w:p>
        </w:tc>
      </w:tr>
      <w:tr w:rsidR="00BB11B3" w14:paraId="52532DC5" w14:textId="77777777" w:rsidTr="003063E0">
        <w:trPr>
          <w:gridAfter w:val="2"/>
          <w:wAfter w:w="23" w:type="dxa"/>
          <w:trHeight w:val="699"/>
        </w:trPr>
        <w:tc>
          <w:tcPr>
            <w:tcW w:w="2256" w:type="dxa"/>
            <w:tcBorders>
              <w:top w:val="single" w:sz="4" w:space="0" w:color="auto"/>
              <w:right w:val="single" w:sz="4" w:space="0" w:color="auto"/>
            </w:tcBorders>
          </w:tcPr>
          <w:p w14:paraId="011EE6CD" w14:textId="110F4A1A"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 xml:space="preserve">Fecha: </w:t>
            </w:r>
            <w:r w:rsidR="00442F96" w:rsidRPr="00393EE9">
              <w:rPr>
                <w:rFonts w:asciiTheme="majorHAnsi" w:eastAsia="Calibri" w:hAnsiTheme="majorHAnsi" w:cstheme="majorHAnsi"/>
                <w:color w:val="000000" w:themeColor="text1"/>
                <w:sz w:val="24"/>
                <w:szCs w:val="24"/>
              </w:rPr>
              <w:t>2</w:t>
            </w:r>
            <w:r w:rsidRPr="00393EE9">
              <w:rPr>
                <w:rFonts w:asciiTheme="majorHAnsi" w:eastAsia="Calibri" w:hAnsiTheme="majorHAnsi" w:cstheme="majorHAnsi"/>
                <w:color w:val="000000" w:themeColor="text1"/>
                <w:sz w:val="24"/>
                <w:szCs w:val="24"/>
              </w:rPr>
              <w:t>°</w:t>
            </w:r>
            <w:r>
              <w:rPr>
                <w:rFonts w:asciiTheme="majorHAnsi" w:eastAsia="Calibri" w:hAnsiTheme="majorHAnsi" w:cstheme="majorHAnsi"/>
                <w:color w:val="000000" w:themeColor="text1"/>
                <w:sz w:val="24"/>
                <w:szCs w:val="24"/>
              </w:rPr>
              <w:t xml:space="preserve"> semana de </w:t>
            </w:r>
            <w:r w:rsidR="00442F96">
              <w:rPr>
                <w:rFonts w:asciiTheme="majorHAnsi" w:eastAsia="Calibri" w:hAnsiTheme="majorHAnsi" w:cstheme="majorHAnsi"/>
                <w:color w:val="000000" w:themeColor="text1"/>
                <w:sz w:val="24"/>
                <w:szCs w:val="24"/>
              </w:rPr>
              <w:t>noviembre.</w:t>
            </w:r>
          </w:p>
        </w:tc>
        <w:tc>
          <w:tcPr>
            <w:tcW w:w="4265" w:type="dxa"/>
            <w:gridSpan w:val="2"/>
            <w:tcBorders>
              <w:top w:val="single" w:sz="4" w:space="0" w:color="auto"/>
              <w:left w:val="single" w:sz="4" w:space="0" w:color="auto"/>
            </w:tcBorders>
          </w:tcPr>
          <w:p w14:paraId="1988E918" w14:textId="194F0D56" w:rsidR="00BB11B3" w:rsidRDefault="00BB11B3" w:rsidP="003063E0">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Acción:</w:t>
            </w:r>
            <w:r>
              <w:rPr>
                <w:rFonts w:asciiTheme="majorHAnsi" w:eastAsia="Calibri" w:hAnsiTheme="majorHAnsi" w:cstheme="majorHAnsi"/>
                <w:color w:val="000000" w:themeColor="text1"/>
                <w:sz w:val="24"/>
                <w:szCs w:val="24"/>
              </w:rPr>
              <w:t xml:space="preserve"> </w:t>
            </w:r>
            <w:r w:rsidR="00442F96">
              <w:rPr>
                <w:rFonts w:asciiTheme="majorHAnsi" w:eastAsia="Calibri" w:hAnsiTheme="majorHAnsi" w:cstheme="majorHAnsi"/>
                <w:color w:val="000000" w:themeColor="text1"/>
                <w:sz w:val="24"/>
                <w:szCs w:val="24"/>
              </w:rPr>
              <w:t>Segunda c</w:t>
            </w:r>
            <w:r>
              <w:rPr>
                <w:rFonts w:asciiTheme="majorHAnsi" w:eastAsia="Calibri" w:hAnsiTheme="majorHAnsi" w:cstheme="majorHAnsi"/>
                <w:color w:val="000000" w:themeColor="text1"/>
                <w:sz w:val="24"/>
                <w:szCs w:val="24"/>
              </w:rPr>
              <w:t>apacitación docente en estrategias para trabajar la comprensión lectora</w:t>
            </w:r>
            <w:r w:rsidR="00442F96">
              <w:rPr>
                <w:rFonts w:asciiTheme="majorHAnsi" w:eastAsia="Calibri" w:hAnsiTheme="majorHAnsi" w:cstheme="majorHAnsi"/>
                <w:color w:val="000000" w:themeColor="text1"/>
                <w:sz w:val="24"/>
                <w:szCs w:val="24"/>
              </w:rPr>
              <w:t xml:space="preserve"> de textos informativos</w:t>
            </w:r>
            <w:r>
              <w:rPr>
                <w:rFonts w:asciiTheme="majorHAnsi" w:eastAsia="Calibri" w:hAnsiTheme="majorHAnsi" w:cstheme="majorHAnsi"/>
                <w:color w:val="000000" w:themeColor="text1"/>
                <w:sz w:val="24"/>
                <w:szCs w:val="24"/>
              </w:rPr>
              <w:t>.</w:t>
            </w:r>
          </w:p>
        </w:tc>
        <w:tc>
          <w:tcPr>
            <w:tcW w:w="3314" w:type="dxa"/>
            <w:tcBorders>
              <w:top w:val="single" w:sz="4" w:space="0" w:color="auto"/>
            </w:tcBorders>
          </w:tcPr>
          <w:p w14:paraId="3462EE0D" w14:textId="53522B14" w:rsidR="00BB11B3" w:rsidRPr="00E30526" w:rsidRDefault="00BB11B3" w:rsidP="003063E0">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Pr>
                <w:rFonts w:asciiTheme="majorHAnsi" w:eastAsia="Calibri" w:hAnsiTheme="majorHAnsi" w:cstheme="majorHAnsi"/>
                <w:b/>
                <w:bCs/>
                <w:color w:val="000000" w:themeColor="text1"/>
                <w:sz w:val="24"/>
                <w:szCs w:val="24"/>
              </w:rPr>
              <w:t xml:space="preserve"> </w:t>
            </w:r>
            <w:r w:rsidR="00442F96">
              <w:rPr>
                <w:rFonts w:asciiTheme="majorHAnsi" w:eastAsia="Calibri" w:hAnsiTheme="majorHAnsi" w:cstheme="majorHAnsi"/>
                <w:color w:val="000000" w:themeColor="text1"/>
                <w:sz w:val="24"/>
                <w:szCs w:val="24"/>
              </w:rPr>
              <w:t>Docentes de lenguaje de 1° y 2° básico.</w:t>
            </w:r>
          </w:p>
        </w:tc>
      </w:tr>
      <w:tr w:rsidR="00BB11B3" w14:paraId="47468815" w14:textId="77777777" w:rsidTr="005B1EE0">
        <w:trPr>
          <w:gridAfter w:val="2"/>
          <w:wAfter w:w="23" w:type="dxa"/>
          <w:trHeight w:val="1443"/>
        </w:trPr>
        <w:tc>
          <w:tcPr>
            <w:tcW w:w="3544" w:type="dxa"/>
            <w:gridSpan w:val="2"/>
            <w:tcBorders>
              <w:top w:val="single" w:sz="4" w:space="0" w:color="auto"/>
              <w:bottom w:val="single" w:sz="8" w:space="0" w:color="000000" w:themeColor="text1"/>
              <w:right w:val="single" w:sz="4" w:space="0" w:color="000000" w:themeColor="text1"/>
            </w:tcBorders>
          </w:tcPr>
          <w:p w14:paraId="5C0FB3DF" w14:textId="0711D266" w:rsidR="00BB11B3" w:rsidRPr="00E30526" w:rsidRDefault="00442F96" w:rsidP="003063E0">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Emergente:</w:t>
            </w:r>
            <w:r>
              <w:rPr>
                <w:rFonts w:asciiTheme="majorHAnsi" w:eastAsia="Calibri" w:hAnsiTheme="majorHAnsi" w:cstheme="majorHAnsi"/>
                <w:color w:val="000000" w:themeColor="text1"/>
                <w:sz w:val="24"/>
                <w:szCs w:val="24"/>
              </w:rPr>
              <w:t xml:space="preserve"> Se retrasó la fecha de realización.</w:t>
            </w:r>
          </w:p>
        </w:tc>
        <w:tc>
          <w:tcPr>
            <w:tcW w:w="6291" w:type="dxa"/>
            <w:gridSpan w:val="2"/>
            <w:tcBorders>
              <w:top w:val="single" w:sz="4" w:space="0" w:color="000000" w:themeColor="text1"/>
              <w:left w:val="single" w:sz="4" w:space="0" w:color="000000" w:themeColor="text1"/>
              <w:bottom w:val="single" w:sz="4" w:space="0" w:color="000000" w:themeColor="text1"/>
            </w:tcBorders>
          </w:tcPr>
          <w:p w14:paraId="61745750" w14:textId="4D29E9C4" w:rsidR="00BB11B3" w:rsidRPr="00E30526" w:rsidRDefault="00442F96"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Descripción:</w:t>
            </w:r>
            <w:r>
              <w:rPr>
                <w:rFonts w:asciiTheme="majorHAnsi" w:eastAsia="Calibri" w:hAnsiTheme="majorHAnsi" w:cstheme="majorHAnsi"/>
                <w:color w:val="000000" w:themeColor="text1"/>
                <w:sz w:val="24"/>
                <w:szCs w:val="24"/>
              </w:rPr>
              <w:t xml:space="preserve"> La docente de 2° básico expone tres estrategias, de la autora Jennifer Serravallo, para el trabajo de textos informativos con estudiantes del nivel. Deciden iniciar el uso de textos informativos en diferentes asignaturas y que en la próxima articulación definirán la estrategia. </w:t>
            </w:r>
          </w:p>
        </w:tc>
      </w:tr>
      <w:tr w:rsidR="00BB11B3" w14:paraId="2B072262" w14:textId="77777777" w:rsidTr="005B1EE0">
        <w:trPr>
          <w:gridAfter w:val="2"/>
          <w:wAfter w:w="23" w:type="dxa"/>
          <w:trHeight w:val="1197"/>
        </w:trPr>
        <w:tc>
          <w:tcPr>
            <w:tcW w:w="2256" w:type="dxa"/>
            <w:tcBorders>
              <w:top w:val="single" w:sz="4" w:space="0" w:color="000000" w:themeColor="text1"/>
              <w:right w:val="single" w:sz="4" w:space="0" w:color="auto"/>
            </w:tcBorders>
          </w:tcPr>
          <w:p w14:paraId="77DF564E" w14:textId="445EA221"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 xml:space="preserve">Fecha: </w:t>
            </w:r>
            <w:r>
              <w:rPr>
                <w:rFonts w:asciiTheme="majorHAnsi" w:eastAsia="Calibri" w:hAnsiTheme="majorHAnsi" w:cstheme="majorHAnsi"/>
                <w:color w:val="000000" w:themeColor="text1"/>
                <w:sz w:val="24"/>
                <w:szCs w:val="24"/>
              </w:rPr>
              <w:t xml:space="preserve">3° semana de </w:t>
            </w:r>
            <w:r w:rsidR="00442F96">
              <w:rPr>
                <w:rFonts w:asciiTheme="majorHAnsi" w:eastAsia="Calibri" w:hAnsiTheme="majorHAnsi" w:cstheme="majorHAnsi"/>
                <w:color w:val="000000" w:themeColor="text1"/>
                <w:sz w:val="24"/>
                <w:szCs w:val="24"/>
              </w:rPr>
              <w:t>noviembre.</w:t>
            </w:r>
          </w:p>
        </w:tc>
        <w:tc>
          <w:tcPr>
            <w:tcW w:w="4265" w:type="dxa"/>
            <w:gridSpan w:val="2"/>
            <w:tcBorders>
              <w:top w:val="single" w:sz="4" w:space="0" w:color="000000" w:themeColor="text1"/>
              <w:left w:val="single" w:sz="4" w:space="0" w:color="auto"/>
              <w:bottom w:val="single" w:sz="8" w:space="0" w:color="000000" w:themeColor="text1"/>
            </w:tcBorders>
          </w:tcPr>
          <w:p w14:paraId="4DFEF5E1" w14:textId="6935378C"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 xml:space="preserve">Acción: </w:t>
            </w:r>
            <w:r w:rsidR="00442F96" w:rsidRPr="00442F96">
              <w:rPr>
                <w:rFonts w:asciiTheme="majorHAnsi" w:eastAsia="Calibri" w:hAnsiTheme="majorHAnsi" w:cstheme="majorHAnsi"/>
                <w:color w:val="000000" w:themeColor="text1"/>
                <w:sz w:val="24"/>
                <w:szCs w:val="24"/>
              </w:rPr>
              <w:t>Quinta</w:t>
            </w:r>
            <w:r>
              <w:rPr>
                <w:rFonts w:asciiTheme="majorHAnsi" w:eastAsia="Calibri" w:hAnsiTheme="majorHAnsi" w:cstheme="majorHAnsi"/>
                <w:color w:val="000000" w:themeColor="text1"/>
                <w:sz w:val="24"/>
                <w:szCs w:val="24"/>
              </w:rPr>
              <w:t xml:space="preserve"> articulación curricular evaluativa.</w:t>
            </w:r>
          </w:p>
        </w:tc>
        <w:tc>
          <w:tcPr>
            <w:tcW w:w="3314" w:type="dxa"/>
            <w:tcBorders>
              <w:top w:val="single" w:sz="4" w:space="0" w:color="000000" w:themeColor="text1"/>
            </w:tcBorders>
          </w:tcPr>
          <w:p w14:paraId="492BA935" w14:textId="77777777"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Pr>
                <w:rFonts w:asciiTheme="majorHAnsi" w:eastAsia="Calibri" w:hAnsiTheme="majorHAnsi" w:cstheme="majorHAnsi"/>
                <w:color w:val="000000" w:themeColor="text1"/>
                <w:sz w:val="24"/>
                <w:szCs w:val="24"/>
              </w:rPr>
              <w:t xml:space="preserve"> Docentes de lenguaje de 1° y 2° básico.</w:t>
            </w:r>
          </w:p>
        </w:tc>
      </w:tr>
      <w:tr w:rsidR="00BB11B3" w14:paraId="379245D7" w14:textId="77777777" w:rsidTr="003063E0">
        <w:tc>
          <w:tcPr>
            <w:tcW w:w="3544" w:type="dxa"/>
            <w:gridSpan w:val="2"/>
            <w:tcBorders>
              <w:top w:val="single" w:sz="4" w:space="0" w:color="auto"/>
              <w:right w:val="single" w:sz="4" w:space="0" w:color="auto"/>
            </w:tcBorders>
          </w:tcPr>
          <w:p w14:paraId="4BBED20F" w14:textId="433C7F48"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Emergente:</w:t>
            </w:r>
            <w:r>
              <w:rPr>
                <w:rFonts w:asciiTheme="majorHAnsi" w:eastAsia="Calibri" w:hAnsiTheme="majorHAnsi" w:cstheme="majorHAnsi"/>
                <w:color w:val="000000" w:themeColor="text1"/>
                <w:sz w:val="24"/>
                <w:szCs w:val="24"/>
              </w:rPr>
              <w:t xml:space="preserve"> </w:t>
            </w:r>
            <w:r w:rsidR="002C2C51">
              <w:rPr>
                <w:rFonts w:asciiTheme="majorHAnsi" w:eastAsia="Calibri" w:hAnsiTheme="majorHAnsi" w:cstheme="majorHAnsi"/>
                <w:color w:val="000000" w:themeColor="text1"/>
                <w:sz w:val="24"/>
                <w:szCs w:val="24"/>
              </w:rPr>
              <w:t>Se retrasó la fecha de realización.</w:t>
            </w:r>
            <w:r>
              <w:rPr>
                <w:rFonts w:asciiTheme="majorHAnsi" w:eastAsia="Calibri" w:hAnsiTheme="majorHAnsi" w:cstheme="majorHAnsi"/>
                <w:color w:val="000000" w:themeColor="text1"/>
                <w:sz w:val="24"/>
                <w:szCs w:val="24"/>
              </w:rPr>
              <w:t xml:space="preserve">  </w:t>
            </w:r>
          </w:p>
          <w:p w14:paraId="728D55B9" w14:textId="77777777" w:rsidR="00BB11B3" w:rsidRPr="00E30526" w:rsidRDefault="00BB11B3" w:rsidP="003063E0">
            <w:pPr>
              <w:spacing w:before="240" w:after="240"/>
              <w:jc w:val="both"/>
              <w:rPr>
                <w:rFonts w:asciiTheme="majorHAnsi" w:eastAsia="Calibri" w:hAnsiTheme="majorHAnsi" w:cstheme="majorHAnsi"/>
                <w:color w:val="000000" w:themeColor="text1"/>
                <w:sz w:val="24"/>
                <w:szCs w:val="24"/>
              </w:rPr>
            </w:pPr>
          </w:p>
        </w:tc>
        <w:tc>
          <w:tcPr>
            <w:tcW w:w="6314" w:type="dxa"/>
            <w:gridSpan w:val="4"/>
            <w:tcBorders>
              <w:left w:val="single" w:sz="4" w:space="0" w:color="auto"/>
            </w:tcBorders>
          </w:tcPr>
          <w:p w14:paraId="331E96F7" w14:textId="381D9D5D" w:rsidR="00BB11B3" w:rsidRPr="00E30526" w:rsidRDefault="00BB11B3" w:rsidP="003063E0">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Descripción:</w:t>
            </w:r>
            <w:r>
              <w:rPr>
                <w:rFonts w:asciiTheme="majorHAnsi" w:eastAsia="Calibri" w:hAnsiTheme="majorHAnsi" w:cstheme="majorHAnsi"/>
                <w:color w:val="000000" w:themeColor="text1"/>
                <w:sz w:val="24"/>
                <w:szCs w:val="24"/>
              </w:rPr>
              <w:t xml:space="preserve"> Las docentes deciden </w:t>
            </w:r>
            <w:r w:rsidR="00442F96">
              <w:rPr>
                <w:rFonts w:asciiTheme="majorHAnsi" w:eastAsia="Calibri" w:hAnsiTheme="majorHAnsi" w:cstheme="majorHAnsi"/>
                <w:color w:val="000000" w:themeColor="text1"/>
                <w:sz w:val="24"/>
                <w:szCs w:val="24"/>
              </w:rPr>
              <w:t xml:space="preserve">utilizar la estrategia “Compara lo nuevo con lo que ya sabes” (1° presentar, 2° modelar, 3° uso en conjunto, 4° uso autónomo) y evaluar con lista de cotejo el desempeño de los estudiantes.  </w:t>
            </w:r>
          </w:p>
        </w:tc>
      </w:tr>
      <w:tr w:rsidR="00BB11B3" w14:paraId="4AB4E159" w14:textId="77777777" w:rsidTr="003063E0">
        <w:trPr>
          <w:gridAfter w:val="2"/>
          <w:wAfter w:w="23" w:type="dxa"/>
          <w:trHeight w:val="1271"/>
        </w:trPr>
        <w:tc>
          <w:tcPr>
            <w:tcW w:w="2256" w:type="dxa"/>
            <w:tcBorders>
              <w:top w:val="single" w:sz="4" w:space="0" w:color="auto"/>
              <w:right w:val="single" w:sz="4" w:space="0" w:color="auto"/>
            </w:tcBorders>
          </w:tcPr>
          <w:p w14:paraId="018E2738" w14:textId="281CA288" w:rsidR="00BB11B3" w:rsidRPr="00EF35CA"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 xml:space="preserve">Fecha: </w:t>
            </w:r>
            <w:r w:rsidR="00442F96" w:rsidRPr="00442F96">
              <w:rPr>
                <w:rFonts w:asciiTheme="majorHAnsi" w:eastAsia="Calibri" w:hAnsiTheme="majorHAnsi" w:cstheme="majorHAnsi"/>
                <w:color w:val="000000" w:themeColor="text1"/>
                <w:sz w:val="24"/>
                <w:szCs w:val="24"/>
              </w:rPr>
              <w:t>4° semana de noviembre.</w:t>
            </w:r>
          </w:p>
        </w:tc>
        <w:tc>
          <w:tcPr>
            <w:tcW w:w="4265" w:type="dxa"/>
            <w:gridSpan w:val="2"/>
            <w:tcBorders>
              <w:top w:val="single" w:sz="4" w:space="0" w:color="auto"/>
              <w:left w:val="single" w:sz="4" w:space="0" w:color="auto"/>
            </w:tcBorders>
          </w:tcPr>
          <w:p w14:paraId="45834837" w14:textId="5D8B9AA2"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 xml:space="preserve">Acción: </w:t>
            </w:r>
            <w:r w:rsidR="00691316" w:rsidRPr="00691316">
              <w:rPr>
                <w:rFonts w:asciiTheme="majorHAnsi" w:eastAsia="Calibri" w:hAnsiTheme="majorHAnsi" w:cstheme="majorHAnsi"/>
                <w:color w:val="000000" w:themeColor="text1"/>
                <w:sz w:val="24"/>
                <w:szCs w:val="24"/>
              </w:rPr>
              <w:t>Sexta articulación curricular evaluativa.</w:t>
            </w:r>
          </w:p>
        </w:tc>
        <w:tc>
          <w:tcPr>
            <w:tcW w:w="3314" w:type="dxa"/>
            <w:tcBorders>
              <w:top w:val="single" w:sz="4" w:space="0" w:color="auto"/>
            </w:tcBorders>
          </w:tcPr>
          <w:p w14:paraId="58763AA6" w14:textId="77777777"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Pr>
                <w:rFonts w:asciiTheme="majorHAnsi" w:eastAsia="Calibri" w:hAnsiTheme="majorHAnsi" w:cstheme="majorHAnsi"/>
                <w:color w:val="000000" w:themeColor="text1"/>
                <w:sz w:val="24"/>
                <w:szCs w:val="24"/>
              </w:rPr>
              <w:t xml:space="preserve"> Docentes y estudiantes de 1° y 2° básico.</w:t>
            </w:r>
          </w:p>
        </w:tc>
      </w:tr>
      <w:tr w:rsidR="00BB11B3" w14:paraId="2F0DC9B5" w14:textId="77777777" w:rsidTr="003063E0">
        <w:trPr>
          <w:gridAfter w:val="2"/>
          <w:wAfter w:w="23" w:type="dxa"/>
        </w:trPr>
        <w:tc>
          <w:tcPr>
            <w:tcW w:w="3544" w:type="dxa"/>
            <w:gridSpan w:val="2"/>
            <w:tcBorders>
              <w:top w:val="single" w:sz="4" w:space="0" w:color="auto"/>
              <w:bottom w:val="single" w:sz="4" w:space="0" w:color="auto"/>
              <w:right w:val="single" w:sz="4" w:space="0" w:color="auto"/>
            </w:tcBorders>
          </w:tcPr>
          <w:p w14:paraId="1835F484" w14:textId="726CD409"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Emergente:</w:t>
            </w:r>
            <w:r>
              <w:rPr>
                <w:rFonts w:asciiTheme="majorHAnsi" w:eastAsia="Calibri" w:hAnsiTheme="majorHAnsi" w:cstheme="majorHAnsi"/>
                <w:color w:val="000000" w:themeColor="text1"/>
                <w:sz w:val="24"/>
                <w:szCs w:val="24"/>
              </w:rPr>
              <w:t xml:space="preserve"> </w:t>
            </w:r>
            <w:r w:rsidR="00691316">
              <w:rPr>
                <w:rFonts w:asciiTheme="majorHAnsi" w:eastAsia="Calibri" w:hAnsiTheme="majorHAnsi" w:cstheme="majorHAnsi"/>
                <w:color w:val="000000" w:themeColor="text1"/>
                <w:sz w:val="24"/>
                <w:szCs w:val="24"/>
              </w:rPr>
              <w:t xml:space="preserve">Por actividades extracurriculares del colegio, no se pudo implementar cada uno de los pasos para la estrategia </w:t>
            </w:r>
            <w:r w:rsidR="00691316">
              <w:rPr>
                <w:rFonts w:asciiTheme="majorHAnsi" w:eastAsia="Calibri" w:hAnsiTheme="majorHAnsi" w:cstheme="majorHAnsi"/>
                <w:color w:val="000000" w:themeColor="text1"/>
                <w:sz w:val="24"/>
                <w:szCs w:val="24"/>
              </w:rPr>
              <w:lastRenderedPageBreak/>
              <w:t xml:space="preserve">acordada en ninguno de los dos cursos. </w:t>
            </w:r>
          </w:p>
        </w:tc>
        <w:tc>
          <w:tcPr>
            <w:tcW w:w="6291" w:type="dxa"/>
            <w:gridSpan w:val="2"/>
            <w:tcBorders>
              <w:top w:val="single" w:sz="4" w:space="0" w:color="auto"/>
              <w:left w:val="single" w:sz="4" w:space="0" w:color="auto"/>
              <w:bottom w:val="single" w:sz="4" w:space="0" w:color="auto"/>
            </w:tcBorders>
          </w:tcPr>
          <w:p w14:paraId="68F235FB" w14:textId="41AF6BF2"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lastRenderedPageBreak/>
              <w:t>Descripción:</w:t>
            </w:r>
            <w:r>
              <w:rPr>
                <w:rFonts w:asciiTheme="majorHAnsi" w:eastAsia="Calibri" w:hAnsiTheme="majorHAnsi" w:cstheme="majorHAnsi"/>
                <w:color w:val="000000" w:themeColor="text1"/>
                <w:sz w:val="24"/>
                <w:szCs w:val="24"/>
              </w:rPr>
              <w:t xml:space="preserve"> </w:t>
            </w:r>
            <w:r w:rsidR="00691316">
              <w:rPr>
                <w:rFonts w:asciiTheme="majorHAnsi" w:eastAsia="Calibri" w:hAnsiTheme="majorHAnsi" w:cstheme="majorHAnsi"/>
                <w:color w:val="000000" w:themeColor="text1"/>
                <w:sz w:val="24"/>
                <w:szCs w:val="24"/>
              </w:rPr>
              <w:t xml:space="preserve">Las docentes revisan las guías de los textos instructivos, analizan los resultados en detalle, deciden utilizar una rúbrica para la evaluación sumativa de esta unidad y definen nueva fecha de inicio de la nueva estrategia. </w:t>
            </w:r>
          </w:p>
        </w:tc>
      </w:tr>
      <w:tr w:rsidR="00BB11B3" w14:paraId="3F9880AE" w14:textId="77777777" w:rsidTr="003063E0">
        <w:trPr>
          <w:gridAfter w:val="2"/>
          <w:wAfter w:w="23" w:type="dxa"/>
        </w:trPr>
        <w:tc>
          <w:tcPr>
            <w:tcW w:w="2256" w:type="dxa"/>
            <w:tcBorders>
              <w:top w:val="single" w:sz="4" w:space="0" w:color="auto"/>
              <w:bottom w:val="single" w:sz="4" w:space="0" w:color="auto"/>
              <w:right w:val="single" w:sz="4" w:space="0" w:color="auto"/>
            </w:tcBorders>
          </w:tcPr>
          <w:p w14:paraId="3EFFF155" w14:textId="13F9B508"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Fecha:</w:t>
            </w:r>
            <w:r>
              <w:rPr>
                <w:rFonts w:asciiTheme="majorHAnsi" w:eastAsia="Calibri" w:hAnsiTheme="majorHAnsi" w:cstheme="majorHAnsi"/>
                <w:color w:val="000000" w:themeColor="text1"/>
                <w:sz w:val="24"/>
                <w:szCs w:val="24"/>
              </w:rPr>
              <w:t xml:space="preserve"> </w:t>
            </w:r>
            <w:r w:rsidR="00691316">
              <w:rPr>
                <w:rFonts w:asciiTheme="majorHAnsi" w:eastAsia="Calibri" w:hAnsiTheme="majorHAnsi" w:cstheme="majorHAnsi"/>
                <w:color w:val="000000" w:themeColor="text1"/>
                <w:sz w:val="24"/>
                <w:szCs w:val="24"/>
              </w:rPr>
              <w:t>1</w:t>
            </w:r>
            <w:r>
              <w:rPr>
                <w:rFonts w:asciiTheme="majorHAnsi" w:eastAsia="Calibri" w:hAnsiTheme="majorHAnsi" w:cstheme="majorHAnsi"/>
                <w:color w:val="000000" w:themeColor="text1"/>
                <w:sz w:val="24"/>
                <w:szCs w:val="24"/>
              </w:rPr>
              <w:t>° semana de</w:t>
            </w:r>
            <w:r w:rsidR="00691316">
              <w:rPr>
                <w:rFonts w:asciiTheme="majorHAnsi" w:eastAsia="Calibri" w:hAnsiTheme="majorHAnsi" w:cstheme="majorHAnsi"/>
                <w:color w:val="000000" w:themeColor="text1"/>
                <w:sz w:val="24"/>
                <w:szCs w:val="24"/>
              </w:rPr>
              <w:t xml:space="preserve"> diciembre.</w:t>
            </w:r>
          </w:p>
        </w:tc>
        <w:tc>
          <w:tcPr>
            <w:tcW w:w="4265" w:type="dxa"/>
            <w:gridSpan w:val="2"/>
            <w:tcBorders>
              <w:top w:val="single" w:sz="4" w:space="0" w:color="auto"/>
              <w:left w:val="single" w:sz="4" w:space="0" w:color="auto"/>
              <w:bottom w:val="single" w:sz="4" w:space="0" w:color="auto"/>
            </w:tcBorders>
          </w:tcPr>
          <w:p w14:paraId="7BDA15C7" w14:textId="3F966844"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Acción:</w:t>
            </w:r>
            <w:r>
              <w:rPr>
                <w:rFonts w:asciiTheme="majorHAnsi" w:eastAsia="Calibri" w:hAnsiTheme="majorHAnsi" w:cstheme="majorHAnsi"/>
                <w:color w:val="000000" w:themeColor="text1"/>
                <w:sz w:val="24"/>
                <w:szCs w:val="24"/>
              </w:rPr>
              <w:t xml:space="preserve"> S</w:t>
            </w:r>
            <w:r w:rsidR="00691316">
              <w:rPr>
                <w:rFonts w:asciiTheme="majorHAnsi" w:eastAsia="Calibri" w:hAnsiTheme="majorHAnsi" w:cstheme="majorHAnsi"/>
                <w:color w:val="000000" w:themeColor="text1"/>
                <w:sz w:val="24"/>
                <w:szCs w:val="24"/>
              </w:rPr>
              <w:t>éptima</w:t>
            </w:r>
            <w:r>
              <w:rPr>
                <w:rFonts w:asciiTheme="majorHAnsi" w:eastAsia="Calibri" w:hAnsiTheme="majorHAnsi" w:cstheme="majorHAnsi"/>
                <w:color w:val="000000" w:themeColor="text1"/>
                <w:sz w:val="24"/>
                <w:szCs w:val="24"/>
              </w:rPr>
              <w:t xml:space="preserve"> </w:t>
            </w:r>
            <w:r w:rsidRPr="00357B90">
              <w:rPr>
                <w:rFonts w:asciiTheme="majorHAnsi" w:eastAsia="Calibri" w:hAnsiTheme="majorHAnsi" w:cstheme="majorHAnsi"/>
                <w:color w:val="000000" w:themeColor="text1"/>
                <w:sz w:val="24"/>
                <w:szCs w:val="24"/>
              </w:rPr>
              <w:t>articulación curricular evaluativa.</w:t>
            </w:r>
          </w:p>
        </w:tc>
        <w:tc>
          <w:tcPr>
            <w:tcW w:w="3314" w:type="dxa"/>
          </w:tcPr>
          <w:p w14:paraId="78827391" w14:textId="77777777"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Pr>
                <w:rFonts w:asciiTheme="majorHAnsi" w:eastAsia="Calibri" w:hAnsiTheme="majorHAnsi" w:cstheme="majorHAnsi"/>
                <w:color w:val="000000" w:themeColor="text1"/>
                <w:sz w:val="24"/>
                <w:szCs w:val="24"/>
              </w:rPr>
              <w:t xml:space="preserve"> Docentes de lenguaje de 1° y 2° básico.</w:t>
            </w:r>
          </w:p>
        </w:tc>
      </w:tr>
      <w:tr w:rsidR="00BB11B3" w14:paraId="0B93F3A5" w14:textId="77777777" w:rsidTr="003063E0">
        <w:trPr>
          <w:gridAfter w:val="2"/>
          <w:wAfter w:w="23" w:type="dxa"/>
        </w:trPr>
        <w:tc>
          <w:tcPr>
            <w:tcW w:w="3544" w:type="dxa"/>
            <w:gridSpan w:val="2"/>
            <w:tcBorders>
              <w:top w:val="single" w:sz="4" w:space="0" w:color="auto"/>
              <w:right w:val="single" w:sz="4" w:space="0" w:color="auto"/>
            </w:tcBorders>
          </w:tcPr>
          <w:p w14:paraId="588D688E" w14:textId="47C3A5DF"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Emergente:</w:t>
            </w:r>
            <w:r>
              <w:rPr>
                <w:rFonts w:asciiTheme="majorHAnsi" w:eastAsia="Calibri" w:hAnsiTheme="majorHAnsi" w:cstheme="majorHAnsi"/>
                <w:b/>
                <w:bCs/>
                <w:color w:val="000000" w:themeColor="text1"/>
                <w:sz w:val="24"/>
                <w:szCs w:val="24"/>
              </w:rPr>
              <w:t xml:space="preserve"> </w:t>
            </w:r>
            <w:r>
              <w:rPr>
                <w:rFonts w:asciiTheme="majorHAnsi" w:eastAsia="Calibri" w:hAnsiTheme="majorHAnsi" w:cstheme="majorHAnsi"/>
                <w:color w:val="000000" w:themeColor="text1"/>
                <w:sz w:val="24"/>
                <w:szCs w:val="24"/>
              </w:rPr>
              <w:t xml:space="preserve">La docente de </w:t>
            </w:r>
            <w:r w:rsidR="00691316">
              <w:rPr>
                <w:rFonts w:asciiTheme="majorHAnsi" w:eastAsia="Calibri" w:hAnsiTheme="majorHAnsi" w:cstheme="majorHAnsi"/>
                <w:color w:val="000000" w:themeColor="text1"/>
                <w:sz w:val="24"/>
                <w:szCs w:val="24"/>
              </w:rPr>
              <w:t>1</w:t>
            </w:r>
            <w:r>
              <w:rPr>
                <w:rFonts w:asciiTheme="majorHAnsi" w:eastAsia="Calibri" w:hAnsiTheme="majorHAnsi" w:cstheme="majorHAnsi"/>
                <w:color w:val="000000" w:themeColor="text1"/>
                <w:sz w:val="24"/>
                <w:szCs w:val="24"/>
              </w:rPr>
              <w:t>° básico se retrasa en la implementación de</w:t>
            </w:r>
            <w:r w:rsidR="00691316">
              <w:rPr>
                <w:rFonts w:asciiTheme="majorHAnsi" w:eastAsia="Calibri" w:hAnsiTheme="majorHAnsi" w:cstheme="majorHAnsi"/>
                <w:color w:val="000000" w:themeColor="text1"/>
                <w:sz w:val="24"/>
                <w:szCs w:val="24"/>
              </w:rPr>
              <w:t xml:space="preserve"> las 2°, 3° y 4° fase de la estrategia.</w:t>
            </w:r>
          </w:p>
        </w:tc>
        <w:tc>
          <w:tcPr>
            <w:tcW w:w="6291" w:type="dxa"/>
            <w:gridSpan w:val="2"/>
            <w:tcBorders>
              <w:top w:val="single" w:sz="4" w:space="0" w:color="auto"/>
              <w:left w:val="single" w:sz="4" w:space="0" w:color="auto"/>
            </w:tcBorders>
          </w:tcPr>
          <w:p w14:paraId="43F0E527" w14:textId="66AB02D4" w:rsidR="00BB11B3" w:rsidRPr="00EF35CA" w:rsidRDefault="00BB11B3" w:rsidP="003063E0">
            <w:pPr>
              <w:spacing w:before="240" w:after="240"/>
              <w:jc w:val="both"/>
              <w:rPr>
                <w:rFonts w:asciiTheme="majorHAnsi" w:eastAsia="Calibri" w:hAnsiTheme="majorHAnsi" w:cstheme="majorHAnsi"/>
                <w:color w:val="000000" w:themeColor="text1"/>
                <w:sz w:val="24"/>
                <w:szCs w:val="24"/>
              </w:rPr>
            </w:pPr>
            <w:r w:rsidRPr="00E30526">
              <w:rPr>
                <w:rFonts w:asciiTheme="majorHAnsi" w:eastAsia="Calibri" w:hAnsiTheme="majorHAnsi" w:cstheme="majorHAnsi"/>
                <w:b/>
                <w:bCs/>
                <w:color w:val="000000" w:themeColor="text1"/>
                <w:sz w:val="24"/>
                <w:szCs w:val="24"/>
              </w:rPr>
              <w:t>Descripción:</w:t>
            </w:r>
            <w:r>
              <w:rPr>
                <w:rFonts w:asciiTheme="majorHAnsi" w:eastAsia="Calibri" w:hAnsiTheme="majorHAnsi" w:cstheme="majorHAnsi"/>
                <w:color w:val="000000" w:themeColor="text1"/>
                <w:sz w:val="24"/>
                <w:szCs w:val="24"/>
              </w:rPr>
              <w:t xml:space="preserve"> Las docentes </w:t>
            </w:r>
            <w:r w:rsidR="00691316">
              <w:rPr>
                <w:rFonts w:asciiTheme="majorHAnsi" w:eastAsia="Calibri" w:hAnsiTheme="majorHAnsi" w:cstheme="majorHAnsi"/>
                <w:color w:val="000000" w:themeColor="text1"/>
                <w:sz w:val="24"/>
                <w:szCs w:val="24"/>
              </w:rPr>
              <w:t xml:space="preserve">deciden evaluar con lista de cotejo cada una de las actividades de las clases, aplicando una ficha modelo y confeccionar en conjunto la rúbrica para la evaluación sumativa. </w:t>
            </w:r>
          </w:p>
        </w:tc>
      </w:tr>
      <w:tr w:rsidR="00BB11B3" w:rsidRPr="00E30526" w14:paraId="6521353F" w14:textId="77777777" w:rsidTr="003063E0">
        <w:trPr>
          <w:gridAfter w:val="2"/>
          <w:wAfter w:w="23" w:type="dxa"/>
        </w:trPr>
        <w:tc>
          <w:tcPr>
            <w:tcW w:w="2256" w:type="dxa"/>
            <w:tcBorders>
              <w:top w:val="single" w:sz="4" w:space="0" w:color="auto"/>
              <w:bottom w:val="single" w:sz="4" w:space="0" w:color="auto"/>
              <w:right w:val="single" w:sz="4" w:space="0" w:color="auto"/>
            </w:tcBorders>
          </w:tcPr>
          <w:p w14:paraId="45F6B8B0" w14:textId="2AFAAB58" w:rsidR="00BB11B3" w:rsidRPr="00E30526" w:rsidRDefault="00BB11B3" w:rsidP="003063E0">
            <w:pPr>
              <w:tabs>
                <w:tab w:val="left" w:pos="1107"/>
              </w:tabs>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Fecha:</w:t>
            </w:r>
            <w:r>
              <w:rPr>
                <w:rFonts w:asciiTheme="majorHAnsi" w:eastAsia="Calibri" w:hAnsiTheme="majorHAnsi" w:cstheme="majorHAnsi"/>
                <w:b/>
                <w:bCs/>
                <w:color w:val="000000" w:themeColor="text1"/>
                <w:sz w:val="24"/>
                <w:szCs w:val="24"/>
              </w:rPr>
              <w:tab/>
            </w:r>
            <w:r w:rsidR="00691316" w:rsidRPr="00691316">
              <w:rPr>
                <w:rFonts w:asciiTheme="majorHAnsi" w:eastAsia="Calibri" w:hAnsiTheme="majorHAnsi" w:cstheme="majorHAnsi"/>
                <w:color w:val="000000" w:themeColor="text1"/>
                <w:sz w:val="24"/>
                <w:szCs w:val="24"/>
              </w:rPr>
              <w:t>1° y</w:t>
            </w:r>
            <w:r w:rsidR="00691316">
              <w:rPr>
                <w:rFonts w:asciiTheme="majorHAnsi" w:eastAsia="Calibri" w:hAnsiTheme="majorHAnsi" w:cstheme="majorHAnsi"/>
                <w:b/>
                <w:bCs/>
                <w:color w:val="000000" w:themeColor="text1"/>
                <w:sz w:val="24"/>
                <w:szCs w:val="24"/>
              </w:rPr>
              <w:t xml:space="preserve"> </w:t>
            </w:r>
            <w:r w:rsidR="00691316" w:rsidRPr="00691316">
              <w:rPr>
                <w:rFonts w:asciiTheme="majorHAnsi" w:eastAsia="Calibri" w:hAnsiTheme="majorHAnsi" w:cstheme="majorHAnsi"/>
                <w:color w:val="000000" w:themeColor="text1"/>
                <w:sz w:val="24"/>
                <w:szCs w:val="24"/>
              </w:rPr>
              <w:t>2</w:t>
            </w:r>
            <w:r w:rsidRPr="00691316">
              <w:rPr>
                <w:rFonts w:asciiTheme="majorHAnsi" w:eastAsia="Calibri" w:hAnsiTheme="majorHAnsi" w:cstheme="majorHAnsi"/>
                <w:color w:val="000000" w:themeColor="text1"/>
                <w:sz w:val="24"/>
                <w:szCs w:val="24"/>
              </w:rPr>
              <w:t>°</w:t>
            </w:r>
            <w:r w:rsidRPr="0072389D">
              <w:rPr>
                <w:rFonts w:asciiTheme="majorHAnsi" w:eastAsia="Calibri" w:hAnsiTheme="majorHAnsi" w:cstheme="majorHAnsi"/>
                <w:color w:val="000000" w:themeColor="text1"/>
                <w:sz w:val="24"/>
                <w:szCs w:val="24"/>
              </w:rPr>
              <w:t xml:space="preserve"> semana de </w:t>
            </w:r>
            <w:r w:rsidR="00691316">
              <w:rPr>
                <w:rFonts w:asciiTheme="majorHAnsi" w:eastAsia="Calibri" w:hAnsiTheme="majorHAnsi" w:cstheme="majorHAnsi"/>
                <w:color w:val="000000" w:themeColor="text1"/>
                <w:sz w:val="24"/>
                <w:szCs w:val="24"/>
              </w:rPr>
              <w:t xml:space="preserve">diciembre. </w:t>
            </w:r>
          </w:p>
        </w:tc>
        <w:tc>
          <w:tcPr>
            <w:tcW w:w="4265" w:type="dxa"/>
            <w:gridSpan w:val="2"/>
            <w:tcBorders>
              <w:top w:val="single" w:sz="4" w:space="0" w:color="auto"/>
              <w:left w:val="single" w:sz="4" w:space="0" w:color="auto"/>
              <w:bottom w:val="single" w:sz="4" w:space="0" w:color="auto"/>
            </w:tcBorders>
          </w:tcPr>
          <w:p w14:paraId="2518172C" w14:textId="117E2F86"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Acción:</w:t>
            </w:r>
            <w:r>
              <w:rPr>
                <w:rFonts w:asciiTheme="majorHAnsi" w:eastAsia="Calibri" w:hAnsiTheme="majorHAnsi" w:cstheme="majorHAnsi"/>
                <w:color w:val="000000" w:themeColor="text1"/>
                <w:sz w:val="24"/>
                <w:szCs w:val="24"/>
              </w:rPr>
              <w:t xml:space="preserve"> </w:t>
            </w:r>
            <w:r w:rsidR="00691316">
              <w:rPr>
                <w:rFonts w:asciiTheme="majorHAnsi" w:eastAsia="Calibri" w:hAnsiTheme="majorHAnsi" w:cstheme="majorHAnsi"/>
                <w:color w:val="000000" w:themeColor="text1"/>
                <w:sz w:val="24"/>
                <w:szCs w:val="24"/>
              </w:rPr>
              <w:t>Aplicación de la estrategia y sus todas sus fases e instrumento de evaluación en cuatro clases.</w:t>
            </w:r>
          </w:p>
        </w:tc>
        <w:tc>
          <w:tcPr>
            <w:tcW w:w="3314" w:type="dxa"/>
          </w:tcPr>
          <w:p w14:paraId="283DC7A8" w14:textId="481A0C44"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Pr>
                <w:rFonts w:asciiTheme="majorHAnsi" w:eastAsia="Calibri" w:hAnsiTheme="majorHAnsi" w:cstheme="majorHAnsi"/>
                <w:color w:val="000000" w:themeColor="text1"/>
                <w:sz w:val="24"/>
                <w:szCs w:val="24"/>
              </w:rPr>
              <w:t xml:space="preserve"> </w:t>
            </w:r>
            <w:r w:rsidR="00691316">
              <w:rPr>
                <w:rFonts w:asciiTheme="majorHAnsi" w:eastAsia="Calibri" w:hAnsiTheme="majorHAnsi" w:cstheme="majorHAnsi"/>
                <w:color w:val="000000" w:themeColor="text1"/>
                <w:sz w:val="24"/>
                <w:szCs w:val="24"/>
              </w:rPr>
              <w:t>Docentes y estudiantes de 1° y 2° básico.</w:t>
            </w:r>
          </w:p>
        </w:tc>
      </w:tr>
      <w:tr w:rsidR="00BB11B3" w:rsidRPr="00E30526" w14:paraId="5AB75F7F" w14:textId="77777777" w:rsidTr="003063E0">
        <w:trPr>
          <w:gridAfter w:val="2"/>
          <w:wAfter w:w="23" w:type="dxa"/>
        </w:trPr>
        <w:tc>
          <w:tcPr>
            <w:tcW w:w="3544" w:type="dxa"/>
            <w:gridSpan w:val="2"/>
            <w:tcBorders>
              <w:top w:val="single" w:sz="4" w:space="0" w:color="auto"/>
              <w:right w:val="single" w:sz="4" w:space="0" w:color="auto"/>
            </w:tcBorders>
          </w:tcPr>
          <w:p w14:paraId="46049B16" w14:textId="5A0F4F4A" w:rsidR="00BB11B3" w:rsidRPr="0072389D" w:rsidRDefault="00BB11B3" w:rsidP="003063E0">
            <w:pPr>
              <w:spacing w:before="240" w:after="240"/>
              <w:jc w:val="both"/>
              <w:rPr>
                <w:rFonts w:asciiTheme="majorHAnsi" w:eastAsia="Calibri" w:hAnsiTheme="majorHAnsi" w:cstheme="majorHAnsi"/>
                <w:color w:val="000000" w:themeColor="text1"/>
                <w:sz w:val="24"/>
                <w:szCs w:val="24"/>
              </w:rPr>
            </w:pPr>
            <w:r w:rsidRPr="00BF3EB8">
              <w:rPr>
                <w:rFonts w:asciiTheme="majorHAnsi" w:eastAsia="Calibri" w:hAnsiTheme="majorHAnsi" w:cstheme="majorHAnsi"/>
                <w:b/>
                <w:bCs/>
                <w:color w:val="000000" w:themeColor="text1"/>
                <w:sz w:val="24"/>
                <w:szCs w:val="24"/>
              </w:rPr>
              <w:t>Emergente:</w:t>
            </w:r>
            <w:r w:rsidRPr="0072389D">
              <w:rPr>
                <w:rFonts w:asciiTheme="majorHAnsi" w:eastAsia="Calibri" w:hAnsiTheme="majorHAnsi" w:cstheme="majorHAnsi"/>
                <w:color w:val="000000" w:themeColor="text1"/>
                <w:sz w:val="24"/>
                <w:szCs w:val="24"/>
              </w:rPr>
              <w:t xml:space="preserve"> </w:t>
            </w:r>
            <w:r w:rsidR="00691316">
              <w:rPr>
                <w:rFonts w:asciiTheme="majorHAnsi" w:eastAsia="Calibri" w:hAnsiTheme="majorHAnsi" w:cstheme="majorHAnsi"/>
                <w:color w:val="000000" w:themeColor="text1"/>
                <w:sz w:val="24"/>
                <w:szCs w:val="24"/>
              </w:rPr>
              <w:t>La docente de 1° básico se retrasa en la implementación de las 2°, 3° y 4° fase de la estrategia.</w:t>
            </w:r>
          </w:p>
        </w:tc>
        <w:tc>
          <w:tcPr>
            <w:tcW w:w="6291" w:type="dxa"/>
            <w:gridSpan w:val="2"/>
            <w:tcBorders>
              <w:top w:val="single" w:sz="4" w:space="0" w:color="auto"/>
              <w:left w:val="single" w:sz="4" w:space="0" w:color="auto"/>
            </w:tcBorders>
          </w:tcPr>
          <w:p w14:paraId="39BE75BB" w14:textId="7CEAAB2D" w:rsidR="00BB11B3" w:rsidRPr="0072389D" w:rsidRDefault="00BB11B3" w:rsidP="003063E0">
            <w:pPr>
              <w:spacing w:before="240" w:after="240"/>
              <w:jc w:val="both"/>
              <w:rPr>
                <w:rFonts w:asciiTheme="majorHAnsi" w:eastAsia="Calibri" w:hAnsiTheme="majorHAnsi" w:cstheme="majorHAnsi"/>
                <w:color w:val="000000" w:themeColor="text1"/>
                <w:sz w:val="24"/>
                <w:szCs w:val="24"/>
              </w:rPr>
            </w:pPr>
            <w:r w:rsidRPr="00BF3EB8">
              <w:rPr>
                <w:rFonts w:asciiTheme="majorHAnsi" w:eastAsia="Calibri" w:hAnsiTheme="majorHAnsi" w:cstheme="majorHAnsi"/>
                <w:b/>
                <w:bCs/>
                <w:color w:val="000000" w:themeColor="text1"/>
                <w:sz w:val="24"/>
                <w:szCs w:val="24"/>
              </w:rPr>
              <w:t>Descripción:</w:t>
            </w:r>
            <w:r w:rsidRPr="0072389D">
              <w:rPr>
                <w:rFonts w:asciiTheme="majorHAnsi" w:eastAsia="Calibri" w:hAnsiTheme="majorHAnsi" w:cstheme="majorHAnsi"/>
                <w:color w:val="000000" w:themeColor="text1"/>
                <w:sz w:val="24"/>
                <w:szCs w:val="24"/>
              </w:rPr>
              <w:t xml:space="preserve"> </w:t>
            </w:r>
            <w:r w:rsidR="00691316">
              <w:rPr>
                <w:rFonts w:asciiTheme="majorHAnsi" w:eastAsia="Calibri" w:hAnsiTheme="majorHAnsi" w:cstheme="majorHAnsi"/>
                <w:color w:val="000000" w:themeColor="text1"/>
                <w:sz w:val="24"/>
                <w:szCs w:val="24"/>
              </w:rPr>
              <w:t>Las docentes de lenguaje de 1° y 2° aplican en sus cursos la estrategia, sus fases e instrumento de evaluación definidos en la articulación.</w:t>
            </w:r>
          </w:p>
        </w:tc>
      </w:tr>
      <w:tr w:rsidR="00BB11B3" w:rsidRPr="00E30526" w14:paraId="130BAD14" w14:textId="77777777" w:rsidTr="003063E0">
        <w:trPr>
          <w:gridAfter w:val="2"/>
          <w:wAfter w:w="23" w:type="dxa"/>
        </w:trPr>
        <w:tc>
          <w:tcPr>
            <w:tcW w:w="2256" w:type="dxa"/>
            <w:tcBorders>
              <w:top w:val="single" w:sz="4" w:space="0" w:color="auto"/>
              <w:bottom w:val="single" w:sz="4" w:space="0" w:color="auto"/>
              <w:right w:val="single" w:sz="4" w:space="0" w:color="auto"/>
            </w:tcBorders>
          </w:tcPr>
          <w:p w14:paraId="47D77FCD" w14:textId="561137DE"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Fecha:</w:t>
            </w:r>
            <w:r>
              <w:rPr>
                <w:rFonts w:asciiTheme="majorHAnsi" w:eastAsia="Calibri" w:hAnsiTheme="majorHAnsi" w:cstheme="majorHAnsi"/>
                <w:b/>
                <w:bCs/>
                <w:color w:val="000000" w:themeColor="text1"/>
                <w:sz w:val="24"/>
                <w:szCs w:val="24"/>
              </w:rPr>
              <w:t xml:space="preserve"> </w:t>
            </w:r>
            <w:r w:rsidR="00691316" w:rsidRPr="00691316">
              <w:rPr>
                <w:rFonts w:asciiTheme="majorHAnsi" w:eastAsia="Calibri" w:hAnsiTheme="majorHAnsi" w:cstheme="majorHAnsi"/>
                <w:color w:val="000000" w:themeColor="text1"/>
                <w:sz w:val="24"/>
                <w:szCs w:val="24"/>
              </w:rPr>
              <w:t>2</w:t>
            </w:r>
            <w:r w:rsidRPr="00BF3EB8">
              <w:rPr>
                <w:rFonts w:asciiTheme="majorHAnsi" w:eastAsia="Calibri" w:hAnsiTheme="majorHAnsi" w:cstheme="majorHAnsi"/>
                <w:color w:val="000000" w:themeColor="text1"/>
                <w:sz w:val="24"/>
                <w:szCs w:val="24"/>
              </w:rPr>
              <w:t xml:space="preserve">° semana de </w:t>
            </w:r>
            <w:r w:rsidR="00691316">
              <w:rPr>
                <w:rFonts w:asciiTheme="majorHAnsi" w:eastAsia="Calibri" w:hAnsiTheme="majorHAnsi" w:cstheme="majorHAnsi"/>
                <w:color w:val="000000" w:themeColor="text1"/>
                <w:sz w:val="24"/>
                <w:szCs w:val="24"/>
              </w:rPr>
              <w:t>diciembre.</w:t>
            </w:r>
          </w:p>
        </w:tc>
        <w:tc>
          <w:tcPr>
            <w:tcW w:w="4265" w:type="dxa"/>
            <w:gridSpan w:val="2"/>
            <w:tcBorders>
              <w:top w:val="single" w:sz="4" w:space="0" w:color="auto"/>
              <w:left w:val="single" w:sz="4" w:space="0" w:color="auto"/>
              <w:bottom w:val="single" w:sz="4" w:space="0" w:color="auto"/>
            </w:tcBorders>
          </w:tcPr>
          <w:p w14:paraId="314EAE32" w14:textId="4AD05F1C" w:rsidR="00BB11B3" w:rsidRPr="00E30526" w:rsidRDefault="00BB11B3" w:rsidP="003063E0">
            <w:pPr>
              <w:tabs>
                <w:tab w:val="left" w:pos="1253"/>
              </w:tabs>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Acción:</w:t>
            </w:r>
            <w:r>
              <w:rPr>
                <w:rFonts w:asciiTheme="majorHAnsi" w:eastAsia="Calibri" w:hAnsiTheme="majorHAnsi" w:cstheme="majorHAnsi"/>
                <w:b/>
                <w:bCs/>
                <w:color w:val="000000" w:themeColor="text1"/>
                <w:sz w:val="24"/>
                <w:szCs w:val="24"/>
              </w:rPr>
              <w:t xml:space="preserve"> </w:t>
            </w:r>
            <w:r w:rsidR="00691316" w:rsidRPr="00691316">
              <w:rPr>
                <w:rFonts w:asciiTheme="majorHAnsi" w:eastAsia="Calibri" w:hAnsiTheme="majorHAnsi" w:cstheme="majorHAnsi"/>
                <w:color w:val="000000" w:themeColor="text1"/>
                <w:sz w:val="24"/>
                <w:szCs w:val="24"/>
              </w:rPr>
              <w:t>Octava</w:t>
            </w:r>
            <w:r>
              <w:rPr>
                <w:rFonts w:asciiTheme="majorHAnsi" w:eastAsia="Calibri" w:hAnsiTheme="majorHAnsi" w:cstheme="majorHAnsi"/>
                <w:color w:val="000000" w:themeColor="text1"/>
                <w:sz w:val="24"/>
                <w:szCs w:val="24"/>
              </w:rPr>
              <w:t xml:space="preserve"> articulación curricular evaluativa.</w:t>
            </w:r>
          </w:p>
        </w:tc>
        <w:tc>
          <w:tcPr>
            <w:tcW w:w="3314" w:type="dxa"/>
          </w:tcPr>
          <w:p w14:paraId="327D7C05" w14:textId="77777777"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Participantes:</w:t>
            </w:r>
            <w:r>
              <w:rPr>
                <w:rFonts w:asciiTheme="majorHAnsi" w:eastAsia="Calibri" w:hAnsiTheme="majorHAnsi" w:cstheme="majorHAnsi"/>
                <w:color w:val="000000" w:themeColor="text1"/>
                <w:sz w:val="24"/>
                <w:szCs w:val="24"/>
              </w:rPr>
              <w:t xml:space="preserve"> Docentes de lenguaje de 1° y 2° básico.</w:t>
            </w:r>
          </w:p>
        </w:tc>
      </w:tr>
      <w:tr w:rsidR="00BB11B3" w:rsidRPr="00E30526" w14:paraId="7ECDBBF4" w14:textId="77777777" w:rsidTr="003063E0">
        <w:trPr>
          <w:gridAfter w:val="2"/>
          <w:wAfter w:w="23" w:type="dxa"/>
        </w:trPr>
        <w:tc>
          <w:tcPr>
            <w:tcW w:w="3544" w:type="dxa"/>
            <w:gridSpan w:val="2"/>
            <w:tcBorders>
              <w:top w:val="single" w:sz="4" w:space="0" w:color="auto"/>
              <w:right w:val="single" w:sz="4" w:space="0" w:color="auto"/>
            </w:tcBorders>
          </w:tcPr>
          <w:p w14:paraId="41FB82E6" w14:textId="57A02D11"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Emergente:</w:t>
            </w:r>
            <w:r>
              <w:rPr>
                <w:rFonts w:asciiTheme="majorHAnsi" w:eastAsia="Calibri" w:hAnsiTheme="majorHAnsi" w:cstheme="majorHAnsi"/>
                <w:b/>
                <w:bCs/>
                <w:color w:val="000000" w:themeColor="text1"/>
                <w:sz w:val="24"/>
                <w:szCs w:val="24"/>
              </w:rPr>
              <w:t xml:space="preserve"> </w:t>
            </w:r>
            <w:r w:rsidR="002C2C51" w:rsidRPr="002C2C51">
              <w:rPr>
                <w:rFonts w:asciiTheme="majorHAnsi" w:eastAsia="Calibri" w:hAnsiTheme="majorHAnsi" w:cstheme="majorHAnsi"/>
                <w:color w:val="000000" w:themeColor="text1"/>
                <w:sz w:val="24"/>
                <w:szCs w:val="24"/>
              </w:rPr>
              <w:t>Se retrasó la fecha de realización.</w:t>
            </w:r>
            <w:r w:rsidR="002C2C51">
              <w:rPr>
                <w:rFonts w:asciiTheme="majorHAnsi" w:eastAsia="Calibri" w:hAnsiTheme="majorHAnsi" w:cstheme="majorHAnsi"/>
                <w:b/>
                <w:bCs/>
                <w:color w:val="000000" w:themeColor="text1"/>
                <w:sz w:val="24"/>
                <w:szCs w:val="24"/>
              </w:rPr>
              <w:t xml:space="preserve"> </w:t>
            </w:r>
          </w:p>
        </w:tc>
        <w:tc>
          <w:tcPr>
            <w:tcW w:w="6291" w:type="dxa"/>
            <w:gridSpan w:val="2"/>
            <w:tcBorders>
              <w:top w:val="single" w:sz="4" w:space="0" w:color="auto"/>
              <w:left w:val="single" w:sz="4" w:space="0" w:color="auto"/>
            </w:tcBorders>
          </w:tcPr>
          <w:p w14:paraId="68D998F4" w14:textId="5C5DD040" w:rsidR="00BB11B3" w:rsidRPr="00E30526" w:rsidRDefault="00BB11B3" w:rsidP="003063E0">
            <w:pPr>
              <w:spacing w:before="240" w:after="240"/>
              <w:jc w:val="both"/>
              <w:rPr>
                <w:rFonts w:asciiTheme="majorHAnsi" w:eastAsia="Calibri" w:hAnsiTheme="majorHAnsi" w:cstheme="majorHAnsi"/>
                <w:b/>
                <w:bCs/>
                <w:color w:val="000000" w:themeColor="text1"/>
                <w:sz w:val="24"/>
                <w:szCs w:val="24"/>
              </w:rPr>
            </w:pPr>
            <w:r w:rsidRPr="00E30526">
              <w:rPr>
                <w:rFonts w:asciiTheme="majorHAnsi" w:eastAsia="Calibri" w:hAnsiTheme="majorHAnsi" w:cstheme="majorHAnsi"/>
                <w:b/>
                <w:bCs/>
                <w:color w:val="000000" w:themeColor="text1"/>
                <w:sz w:val="24"/>
                <w:szCs w:val="24"/>
              </w:rPr>
              <w:t>Descripción:</w:t>
            </w:r>
            <w:r>
              <w:rPr>
                <w:rFonts w:asciiTheme="majorHAnsi" w:eastAsia="Calibri" w:hAnsiTheme="majorHAnsi" w:cstheme="majorHAnsi"/>
                <w:b/>
                <w:bCs/>
                <w:color w:val="000000" w:themeColor="text1"/>
                <w:sz w:val="24"/>
                <w:szCs w:val="24"/>
              </w:rPr>
              <w:t xml:space="preserve"> </w:t>
            </w:r>
            <w:r w:rsidRPr="00BF3EB8">
              <w:rPr>
                <w:rFonts w:asciiTheme="majorHAnsi" w:eastAsia="Calibri" w:hAnsiTheme="majorHAnsi" w:cstheme="majorHAnsi"/>
                <w:color w:val="000000" w:themeColor="text1"/>
                <w:sz w:val="24"/>
                <w:szCs w:val="24"/>
              </w:rPr>
              <w:t xml:space="preserve">Las docentes </w:t>
            </w:r>
            <w:r>
              <w:rPr>
                <w:rFonts w:asciiTheme="majorHAnsi" w:eastAsia="Calibri" w:hAnsiTheme="majorHAnsi" w:cstheme="majorHAnsi"/>
                <w:color w:val="000000" w:themeColor="text1"/>
                <w:sz w:val="24"/>
                <w:szCs w:val="24"/>
              </w:rPr>
              <w:t>analizan los resultados obtenidos en las listas de cotejo y en las actividades sumativas</w:t>
            </w:r>
            <w:r w:rsidR="002C2C51">
              <w:rPr>
                <w:rFonts w:asciiTheme="majorHAnsi" w:eastAsia="Calibri" w:hAnsiTheme="majorHAnsi" w:cstheme="majorHAnsi"/>
                <w:color w:val="000000" w:themeColor="text1"/>
                <w:sz w:val="24"/>
                <w:szCs w:val="24"/>
              </w:rPr>
              <w:t xml:space="preserve">, reflexionan acerca del efecto de la articulación de ambas unidades y proyectan su trabajo para el año siguiente. </w:t>
            </w:r>
            <w:r>
              <w:rPr>
                <w:rFonts w:asciiTheme="majorHAnsi" w:eastAsia="Calibri" w:hAnsiTheme="majorHAnsi" w:cstheme="majorHAnsi"/>
                <w:color w:val="000000" w:themeColor="text1"/>
                <w:sz w:val="24"/>
                <w:szCs w:val="24"/>
              </w:rPr>
              <w:t xml:space="preserve"> </w:t>
            </w:r>
          </w:p>
        </w:tc>
      </w:tr>
    </w:tbl>
    <w:p w14:paraId="2FC1E898" w14:textId="77777777" w:rsidR="009A2335" w:rsidRDefault="009A2335" w:rsidP="00A03C22">
      <w:pPr>
        <w:spacing w:before="240" w:after="240" w:line="360" w:lineRule="auto"/>
        <w:jc w:val="both"/>
        <w:rPr>
          <w:rFonts w:asciiTheme="majorHAnsi" w:eastAsia="Calibri" w:hAnsiTheme="majorHAnsi" w:cstheme="majorHAnsi"/>
          <w:color w:val="000000" w:themeColor="text1"/>
          <w:sz w:val="24"/>
          <w:szCs w:val="24"/>
          <w:lang w:val="es-CL"/>
        </w:rPr>
      </w:pPr>
    </w:p>
    <w:p w14:paraId="741C2554" w14:textId="56D7CC35" w:rsidR="00A03C22" w:rsidRPr="00A03C22" w:rsidRDefault="00A03C22" w:rsidP="00A03C22">
      <w:pPr>
        <w:spacing w:before="240" w:after="240" w:line="360" w:lineRule="auto"/>
        <w:jc w:val="both"/>
        <w:rPr>
          <w:rFonts w:asciiTheme="majorHAnsi" w:eastAsia="Calibri" w:hAnsiTheme="majorHAnsi" w:cstheme="majorHAnsi"/>
          <w:color w:val="000000" w:themeColor="text1"/>
          <w:sz w:val="24"/>
          <w:szCs w:val="24"/>
          <w:lang w:val="es-CL"/>
        </w:rPr>
      </w:pPr>
      <w:r w:rsidRPr="00A03C22">
        <w:rPr>
          <w:rFonts w:asciiTheme="majorHAnsi" w:eastAsia="Calibri" w:hAnsiTheme="majorHAnsi" w:cstheme="majorHAnsi"/>
          <w:color w:val="000000" w:themeColor="text1"/>
          <w:sz w:val="24"/>
          <w:szCs w:val="24"/>
          <w:lang w:val="es-CL"/>
        </w:rPr>
        <w:t>El diseño y ejecución de la intervención estuvo fundamentado en la necesidad de mejorar la comprensión lectora de textos instructivos e informativos entre los estudiantes de 1° y 2° básico. La selección de estrategias y materiales didácticos se basó en el diagnóstico inicial que reveló deficiencias en estas áreas específicas. Estudios como los de Rahayu (2022) han destacado la importancia de estos tipos de textos para el desarrollo del pensamiento crítico, lo cual guió la elección de enfoque pedagógico.</w:t>
      </w:r>
    </w:p>
    <w:p w14:paraId="76D100D2" w14:textId="77777777" w:rsidR="00A03C22" w:rsidRPr="00A03C22" w:rsidRDefault="00A03C22" w:rsidP="00A03C22">
      <w:pPr>
        <w:spacing w:before="240" w:after="240" w:line="360" w:lineRule="auto"/>
        <w:jc w:val="both"/>
        <w:rPr>
          <w:rFonts w:asciiTheme="majorHAnsi" w:eastAsia="Calibri" w:hAnsiTheme="majorHAnsi" w:cstheme="majorHAnsi"/>
          <w:color w:val="000000" w:themeColor="text1"/>
          <w:sz w:val="24"/>
          <w:szCs w:val="24"/>
          <w:lang w:val="es-CL"/>
        </w:rPr>
      </w:pPr>
      <w:r w:rsidRPr="00A03C22">
        <w:rPr>
          <w:rFonts w:asciiTheme="majorHAnsi" w:eastAsia="Calibri" w:hAnsiTheme="majorHAnsi" w:cstheme="majorHAnsi"/>
          <w:color w:val="000000" w:themeColor="text1"/>
          <w:sz w:val="24"/>
          <w:szCs w:val="24"/>
          <w:lang w:val="es-CL"/>
        </w:rPr>
        <w:lastRenderedPageBreak/>
        <w:t>La capacitación docente se enfocó en estrategias de comprensión lectora adecuadas al nivel cognitivo y de desarrollo de los alumnos, presentadas en capacitaciones que permitieron a las docentes familiarizarse con técnicas efectivas. Se incorporaron actividades que involucran material concreto para textos instructivos y estrategias que fomentan la conexión de detalles textuales con conocimientos previos de los estudiantes, para textos informativos, según sugiere Serravallo (2019).</w:t>
      </w:r>
    </w:p>
    <w:p w14:paraId="4B197B7D" w14:textId="42040D62" w:rsidR="00A03C22" w:rsidRPr="00A03C22" w:rsidRDefault="00A03C22" w:rsidP="00A03C22">
      <w:pPr>
        <w:spacing w:before="240" w:after="240" w:line="360" w:lineRule="auto"/>
        <w:jc w:val="both"/>
        <w:rPr>
          <w:rFonts w:asciiTheme="majorHAnsi" w:eastAsia="Calibri" w:hAnsiTheme="majorHAnsi" w:cstheme="majorHAnsi"/>
          <w:color w:val="000000" w:themeColor="text1"/>
          <w:sz w:val="24"/>
          <w:szCs w:val="24"/>
          <w:lang w:val="es-CL"/>
        </w:rPr>
      </w:pPr>
      <w:r w:rsidRPr="00A03C22">
        <w:rPr>
          <w:rFonts w:asciiTheme="majorHAnsi" w:eastAsia="Calibri" w:hAnsiTheme="majorHAnsi" w:cstheme="majorHAnsi"/>
          <w:color w:val="000000" w:themeColor="text1"/>
          <w:sz w:val="24"/>
          <w:szCs w:val="24"/>
          <w:lang w:val="es-CL"/>
        </w:rPr>
        <w:t xml:space="preserve">Para evaluar el progreso de los estudiantes, se decidió utilizar una lista de cotejo en cada una de las clases de las unidades 1 y 2. Puesto que, como señala Tobón (2017), </w:t>
      </w:r>
      <w:r w:rsidRPr="00A03C22">
        <w:rPr>
          <w:rFonts w:asciiTheme="majorHAnsi" w:eastAsia="Calibri" w:hAnsiTheme="majorHAnsi" w:cstheme="majorHAnsi"/>
          <w:color w:val="000000" w:themeColor="text1"/>
          <w:sz w:val="24"/>
          <w:szCs w:val="24"/>
        </w:rPr>
        <w:t xml:space="preserve">permite una aplicación sencilla a través de un chequeo de si se cumplen o no determinados indicadores. </w:t>
      </w:r>
      <w:r w:rsidRPr="00A03C22">
        <w:rPr>
          <w:rFonts w:asciiTheme="majorHAnsi" w:eastAsia="Calibri" w:hAnsiTheme="majorHAnsi" w:cstheme="majorHAnsi"/>
          <w:color w:val="000000" w:themeColor="text1"/>
          <w:sz w:val="24"/>
          <w:szCs w:val="24"/>
          <w:lang w:val="es-CL"/>
        </w:rPr>
        <w:t>Al final de cada unidad, se optó por emplear una rúbrica analítica, que proporciona una evaluación detallada del nivel de desempeño de los estudiantes en cada uno de los indicadores establecidos, facilitando una visión más completa del efecto de las intervenciones en la comprensión lectora.</w:t>
      </w:r>
    </w:p>
    <w:p w14:paraId="2BA34659" w14:textId="77777777" w:rsidR="00A03C22" w:rsidRPr="00A03C22" w:rsidRDefault="00A03C22" w:rsidP="00A03C22">
      <w:pPr>
        <w:spacing w:before="240" w:after="240" w:line="360" w:lineRule="auto"/>
        <w:jc w:val="both"/>
        <w:rPr>
          <w:rFonts w:asciiTheme="majorHAnsi" w:eastAsia="Calibri" w:hAnsiTheme="majorHAnsi" w:cstheme="majorHAnsi"/>
          <w:color w:val="000000" w:themeColor="text1"/>
          <w:sz w:val="24"/>
          <w:szCs w:val="24"/>
          <w:lang w:val="es-CL"/>
        </w:rPr>
      </w:pPr>
      <w:r w:rsidRPr="00A03C22">
        <w:rPr>
          <w:rFonts w:asciiTheme="majorHAnsi" w:eastAsia="Calibri" w:hAnsiTheme="majorHAnsi" w:cstheme="majorHAnsi"/>
          <w:color w:val="000000" w:themeColor="text1"/>
          <w:sz w:val="24"/>
          <w:szCs w:val="24"/>
          <w:lang w:val="es-CL"/>
        </w:rPr>
        <w:t>La articulación curricular fue esencial para garantizar una implementación coherente y eficaz de la intervención, integrando y conectando diversos componentes de manera eficiente y coherente en las prácticas educativas como establece Lara (2007). Esta cohesión se logró al cumplir con la realización de las reuniones de articulación semana a semana durante el desarrollo de cada una de las unidades. En estas reuniones, se llevó a cabo el intercambio constante de experiencias y ajustes metodológicos necesarios. Teniendo en cuenta los resultados de las evaluaciones y en respuesta a situaciones emergentes, lo que es fundamental en la implementación de innovaciones educativas (Jiménez, 2014). La adaptabilidad metodológica y los ajustes realizados en respuesta a retrasos y cambios reflejaron la flexibilidad necesaria para responder a la dinámica de las aulas (Carvalho, et al., 2021).</w:t>
      </w:r>
    </w:p>
    <w:p w14:paraId="3F0D440A" w14:textId="77777777" w:rsidR="00652C26" w:rsidRPr="00A03C22" w:rsidRDefault="00652C26" w:rsidP="222EA86B">
      <w:pPr>
        <w:spacing w:before="240" w:after="240" w:line="360" w:lineRule="auto"/>
        <w:jc w:val="both"/>
        <w:rPr>
          <w:rFonts w:asciiTheme="majorHAnsi" w:eastAsia="Calibri" w:hAnsiTheme="majorHAnsi" w:cstheme="majorHAnsi"/>
          <w:color w:val="000000" w:themeColor="text1"/>
          <w:sz w:val="24"/>
          <w:szCs w:val="24"/>
          <w:lang w:val="es-CL"/>
        </w:rPr>
      </w:pPr>
    </w:p>
    <w:p w14:paraId="176940CE" w14:textId="74A2F894" w:rsidR="00652C26" w:rsidRPr="00652C26" w:rsidRDefault="00652C26" w:rsidP="00652C26">
      <w:pPr>
        <w:pStyle w:val="Prrafodelista"/>
        <w:numPr>
          <w:ilvl w:val="1"/>
          <w:numId w:val="43"/>
        </w:numPr>
        <w:spacing w:before="240" w:after="240" w:line="360" w:lineRule="auto"/>
        <w:jc w:val="both"/>
        <w:rPr>
          <w:rFonts w:asciiTheme="majorHAnsi" w:eastAsia="Calibri" w:hAnsiTheme="majorHAnsi" w:cstheme="majorHAnsi"/>
          <w:b/>
          <w:bCs/>
          <w:color w:val="000000" w:themeColor="text1"/>
          <w:sz w:val="24"/>
          <w:szCs w:val="24"/>
        </w:rPr>
      </w:pPr>
      <w:r w:rsidRPr="00652C26">
        <w:rPr>
          <w:rFonts w:asciiTheme="majorHAnsi" w:eastAsia="Calibri" w:hAnsiTheme="majorHAnsi" w:cstheme="majorHAnsi"/>
          <w:b/>
          <w:bCs/>
          <w:color w:val="000000" w:themeColor="text1"/>
          <w:sz w:val="24"/>
          <w:szCs w:val="24"/>
        </w:rPr>
        <w:t xml:space="preserve">Evaluación del plan de intervención + innovación. </w:t>
      </w:r>
    </w:p>
    <w:p w14:paraId="05A314B4" w14:textId="5F38F7FD" w:rsidR="00994654" w:rsidRPr="00994654" w:rsidRDefault="00994654" w:rsidP="00994654">
      <w:pPr>
        <w:spacing w:before="240" w:after="240" w:line="360" w:lineRule="auto"/>
        <w:jc w:val="both"/>
        <w:rPr>
          <w:rFonts w:asciiTheme="majorHAnsi" w:eastAsia="Calibri" w:hAnsiTheme="majorHAnsi" w:cstheme="majorHAnsi"/>
          <w:color w:val="000000" w:themeColor="text1"/>
          <w:sz w:val="24"/>
          <w:szCs w:val="24"/>
          <w:lang w:val="es-CL"/>
        </w:rPr>
      </w:pPr>
      <w:bookmarkStart w:id="20" w:name="_Hlk162630580"/>
      <w:r w:rsidRPr="00994654">
        <w:rPr>
          <w:rFonts w:asciiTheme="majorHAnsi" w:eastAsia="Calibri" w:hAnsiTheme="majorHAnsi" w:cstheme="majorHAnsi"/>
          <w:color w:val="000000" w:themeColor="text1"/>
          <w:sz w:val="24"/>
          <w:szCs w:val="24"/>
          <w:lang w:val="es-CL"/>
        </w:rPr>
        <w:t xml:space="preserve">El presente </w:t>
      </w:r>
      <w:r>
        <w:rPr>
          <w:rFonts w:asciiTheme="majorHAnsi" w:eastAsia="Calibri" w:hAnsiTheme="majorHAnsi" w:cstheme="majorHAnsi"/>
          <w:color w:val="000000" w:themeColor="text1"/>
          <w:sz w:val="24"/>
          <w:szCs w:val="24"/>
          <w:lang w:val="es-CL"/>
        </w:rPr>
        <w:t>apartado</w:t>
      </w:r>
      <w:r w:rsidRPr="00994654">
        <w:rPr>
          <w:rFonts w:asciiTheme="majorHAnsi" w:eastAsia="Calibri" w:hAnsiTheme="majorHAnsi" w:cstheme="majorHAnsi"/>
          <w:color w:val="000000" w:themeColor="text1"/>
          <w:sz w:val="24"/>
          <w:szCs w:val="24"/>
          <w:lang w:val="es-CL"/>
        </w:rPr>
        <w:t xml:space="preserve"> se enfoca en la evaluación del plan de intervención diseñado para mejorar la comprensión de lectura de textos no literarios entre los estudiantes de 1° y 2° básico. Este plan se articuló alrededor de</w:t>
      </w:r>
      <w:r>
        <w:rPr>
          <w:rFonts w:asciiTheme="majorHAnsi" w:eastAsia="Calibri" w:hAnsiTheme="majorHAnsi" w:cstheme="majorHAnsi"/>
          <w:color w:val="000000" w:themeColor="text1"/>
          <w:sz w:val="24"/>
          <w:szCs w:val="24"/>
          <w:lang w:val="es-CL"/>
        </w:rPr>
        <w:t>l</w:t>
      </w:r>
      <w:r w:rsidRPr="00994654">
        <w:rPr>
          <w:rFonts w:asciiTheme="majorHAnsi" w:eastAsia="Calibri" w:hAnsiTheme="majorHAnsi" w:cstheme="majorHAnsi"/>
          <w:color w:val="000000" w:themeColor="text1"/>
          <w:sz w:val="24"/>
          <w:szCs w:val="24"/>
          <w:lang w:val="es-CL"/>
        </w:rPr>
        <w:t xml:space="preserve"> eje </w:t>
      </w:r>
      <w:r>
        <w:rPr>
          <w:rFonts w:asciiTheme="majorHAnsi" w:eastAsia="Calibri" w:hAnsiTheme="majorHAnsi" w:cstheme="majorHAnsi"/>
          <w:color w:val="000000" w:themeColor="text1"/>
          <w:sz w:val="24"/>
          <w:szCs w:val="24"/>
          <w:lang w:val="es-CL"/>
        </w:rPr>
        <w:t>curricular</w:t>
      </w:r>
      <w:r w:rsidRPr="00994654">
        <w:rPr>
          <w:rFonts w:asciiTheme="majorHAnsi" w:eastAsia="Calibri" w:hAnsiTheme="majorHAnsi" w:cstheme="majorHAnsi"/>
          <w:color w:val="000000" w:themeColor="text1"/>
          <w:sz w:val="24"/>
          <w:szCs w:val="24"/>
          <w:lang w:val="es-CL"/>
        </w:rPr>
        <w:t xml:space="preserve"> de Lectura, buscando una integración curricular y </w:t>
      </w:r>
      <w:r w:rsidRPr="00994654">
        <w:rPr>
          <w:rFonts w:asciiTheme="majorHAnsi" w:eastAsia="Calibri" w:hAnsiTheme="majorHAnsi" w:cstheme="majorHAnsi"/>
          <w:color w:val="000000" w:themeColor="text1"/>
          <w:sz w:val="24"/>
          <w:szCs w:val="24"/>
          <w:lang w:val="es-CL"/>
        </w:rPr>
        <w:lastRenderedPageBreak/>
        <w:t xml:space="preserve">evaluativa que involucrara tanto a estudiantes como a docentes en el proceso de aprendizaje. Con objetivos específicos orientados a la creación e implementación de un plan de trabajo curricular-evaluativo, capacitación docente en estrategias pedagógicas, aplicación de estas estrategias en el aula, y una evaluación continua para el ajuste de métodos, </w:t>
      </w:r>
      <w:r>
        <w:rPr>
          <w:rFonts w:asciiTheme="majorHAnsi" w:eastAsia="Calibri" w:hAnsiTheme="majorHAnsi" w:cstheme="majorHAnsi"/>
          <w:color w:val="000000" w:themeColor="text1"/>
          <w:sz w:val="24"/>
          <w:szCs w:val="24"/>
          <w:lang w:val="es-CL"/>
        </w:rPr>
        <w:t>se</w:t>
      </w:r>
      <w:r w:rsidRPr="00994654">
        <w:rPr>
          <w:rFonts w:asciiTheme="majorHAnsi" w:eastAsia="Calibri" w:hAnsiTheme="majorHAnsi" w:cstheme="majorHAnsi"/>
          <w:color w:val="000000" w:themeColor="text1"/>
          <w:sz w:val="24"/>
          <w:szCs w:val="24"/>
          <w:lang w:val="es-CL"/>
        </w:rPr>
        <w:t xml:space="preserve"> busca detallar el nivel de cumplimiento de estos objetivos, el logro efectivo de los mismos por parte de los estudiantes y los aspectos emergentes que surgieron durante su implementación.</w:t>
      </w:r>
    </w:p>
    <w:p w14:paraId="5C5DF30A" w14:textId="18E84AFF" w:rsidR="00994654" w:rsidRDefault="00994654" w:rsidP="00994654">
      <w:pPr>
        <w:spacing w:before="240" w:after="240" w:line="360" w:lineRule="auto"/>
        <w:jc w:val="both"/>
        <w:rPr>
          <w:rFonts w:asciiTheme="majorHAnsi" w:eastAsia="Calibri" w:hAnsiTheme="majorHAnsi" w:cstheme="majorHAnsi"/>
          <w:color w:val="000000" w:themeColor="text1"/>
          <w:sz w:val="24"/>
          <w:szCs w:val="24"/>
          <w:lang w:val="es-CL"/>
        </w:rPr>
      </w:pPr>
      <w:r w:rsidRPr="00994654">
        <w:rPr>
          <w:rFonts w:asciiTheme="majorHAnsi" w:eastAsia="Calibri" w:hAnsiTheme="majorHAnsi" w:cstheme="majorHAnsi"/>
          <w:color w:val="000000" w:themeColor="text1"/>
          <w:sz w:val="24"/>
          <w:szCs w:val="24"/>
          <w:lang w:val="es-CL"/>
        </w:rPr>
        <w:t xml:space="preserve">La evaluación del plan se realiza a través de un análisis de los </w:t>
      </w:r>
      <w:r>
        <w:rPr>
          <w:rFonts w:asciiTheme="majorHAnsi" w:eastAsia="Calibri" w:hAnsiTheme="majorHAnsi" w:cstheme="majorHAnsi"/>
          <w:color w:val="000000" w:themeColor="text1"/>
          <w:sz w:val="24"/>
          <w:szCs w:val="24"/>
          <w:lang w:val="es-CL"/>
        </w:rPr>
        <w:t>logros</w:t>
      </w:r>
      <w:r w:rsidRPr="00994654">
        <w:rPr>
          <w:rFonts w:asciiTheme="majorHAnsi" w:eastAsia="Calibri" w:hAnsiTheme="majorHAnsi" w:cstheme="majorHAnsi"/>
          <w:color w:val="000000" w:themeColor="text1"/>
          <w:sz w:val="24"/>
          <w:szCs w:val="24"/>
          <w:lang w:val="es-CL"/>
        </w:rPr>
        <w:t xml:space="preserve"> y desafíos encontrados, poniendo especial atención en cómo los distintos agentes educativos, tanto estudiantes como docentes, han interactuado con las estrategias propuestas y han logrado avanzar hacia la meta de mejorar la comprensión lectora. A continuación, se desglosan los resultados obtenidos, evidenciando el </w:t>
      </w:r>
      <w:r w:rsidR="00672738">
        <w:rPr>
          <w:rFonts w:asciiTheme="majorHAnsi" w:eastAsia="Calibri" w:hAnsiTheme="majorHAnsi" w:cstheme="majorHAnsi"/>
          <w:color w:val="000000" w:themeColor="text1"/>
          <w:sz w:val="24"/>
          <w:szCs w:val="24"/>
          <w:lang w:val="es-CL"/>
        </w:rPr>
        <w:t>efecto</w:t>
      </w:r>
      <w:r w:rsidRPr="00994654">
        <w:rPr>
          <w:rFonts w:asciiTheme="majorHAnsi" w:eastAsia="Calibri" w:hAnsiTheme="majorHAnsi" w:cstheme="majorHAnsi"/>
          <w:color w:val="000000" w:themeColor="text1"/>
          <w:sz w:val="24"/>
          <w:szCs w:val="24"/>
          <w:lang w:val="es-CL"/>
        </w:rPr>
        <w:t xml:space="preserve"> del plan de intervención en el contexto educativo de 1° y 2° básico.</w:t>
      </w:r>
    </w:p>
    <w:p w14:paraId="3280EEA9" w14:textId="77777777" w:rsidR="00675CC4" w:rsidRPr="00675CC4" w:rsidRDefault="00675CC4" w:rsidP="00675CC4">
      <w:pPr>
        <w:spacing w:before="240" w:after="240" w:line="360" w:lineRule="auto"/>
        <w:jc w:val="both"/>
        <w:rPr>
          <w:rFonts w:asciiTheme="majorHAnsi" w:eastAsia="Calibri" w:hAnsiTheme="majorHAnsi" w:cstheme="majorHAnsi"/>
          <w:color w:val="000000" w:themeColor="text1"/>
          <w:sz w:val="24"/>
          <w:szCs w:val="24"/>
          <w:lang w:val="es-CL"/>
        </w:rPr>
      </w:pPr>
      <w:r w:rsidRPr="00675CC4">
        <w:rPr>
          <w:rFonts w:asciiTheme="majorHAnsi" w:eastAsia="Calibri" w:hAnsiTheme="majorHAnsi" w:cstheme="majorHAnsi"/>
          <w:color w:val="000000" w:themeColor="text1"/>
          <w:sz w:val="24"/>
          <w:szCs w:val="24"/>
          <w:lang w:val="es-CL"/>
        </w:rPr>
        <w:t xml:space="preserve">Para realizar la evaluación del plan, se llevaron a cabo evaluaciones formativas al término de cada una de las cuatro clases de las dos unidades implementadas, utilizando listas de cotejo como herramienta principal. Esto permitió generar gráficos comparativos basados en los porcentajes de estudiantes que lograron cada indicador. En cuanto a las evaluaciones sumativas, la Unidad 1 presentó diferencias metodológicas entre los cursos. En 1° básico se utilizó una lista de cotejo, reflejando en los gráficos los porcentajes de estudiantes que alcanzaron el indicador, mientras que en 2° básico se combinaron listas de cotejo y rúbricas. Para esta última, se detalla en los gráficos el porcentaje de estudiantes que alcanzó cada uno de los niveles de logro, los cuales se encuentran explicados previos a la presentación gráfica. </w:t>
      </w:r>
    </w:p>
    <w:p w14:paraId="17509812" w14:textId="77777777" w:rsidR="00675CC4" w:rsidRPr="00675CC4" w:rsidRDefault="00675CC4" w:rsidP="00675CC4">
      <w:pPr>
        <w:spacing w:before="240" w:after="240" w:line="360" w:lineRule="auto"/>
        <w:jc w:val="both"/>
        <w:rPr>
          <w:rFonts w:asciiTheme="majorHAnsi" w:eastAsia="Calibri" w:hAnsiTheme="majorHAnsi" w:cstheme="majorHAnsi"/>
          <w:color w:val="000000" w:themeColor="text1"/>
          <w:sz w:val="24"/>
          <w:szCs w:val="24"/>
          <w:lang w:val="es-CL"/>
        </w:rPr>
      </w:pPr>
      <w:r w:rsidRPr="00675CC4">
        <w:rPr>
          <w:rFonts w:asciiTheme="majorHAnsi" w:eastAsia="Calibri" w:hAnsiTheme="majorHAnsi" w:cstheme="majorHAnsi"/>
          <w:color w:val="000000" w:themeColor="text1"/>
          <w:sz w:val="24"/>
          <w:szCs w:val="24"/>
          <w:lang w:val="es-CL"/>
        </w:rPr>
        <w:t>En la Unidad 2, las evaluaciones formativas siguieron el mismo esquema de listas de cotejo que la unidad anterior, con gráficos que muestran los porcentajes de estudiantes que lograron los indicadores. La evaluación sumativa de esta unidad, aplicada a ambos niveles, fue realizada exclusivamente con rúbricas. Al igual que en la evaluación sumativa de la Unidad 1 en segundo básico, se ofrece una descripción clara de cada nivel de logro antes de presentar los gráficos, permitiendo así una mejor comprensión de los resultados alcanzados por los estudiantes.</w:t>
      </w:r>
    </w:p>
    <w:p w14:paraId="0C1591A4" w14:textId="77777777" w:rsidR="00675CC4" w:rsidRPr="00994654" w:rsidRDefault="00675CC4" w:rsidP="00994654">
      <w:pPr>
        <w:spacing w:before="240" w:after="240" w:line="360" w:lineRule="auto"/>
        <w:jc w:val="both"/>
        <w:rPr>
          <w:rFonts w:asciiTheme="majorHAnsi" w:eastAsia="Calibri" w:hAnsiTheme="majorHAnsi" w:cstheme="majorHAnsi"/>
          <w:color w:val="000000" w:themeColor="text1"/>
          <w:sz w:val="24"/>
          <w:szCs w:val="24"/>
          <w:lang w:val="es-CL"/>
        </w:rPr>
      </w:pPr>
    </w:p>
    <w:p w14:paraId="0018E165" w14:textId="010D01C6" w:rsidR="004713F8" w:rsidRPr="00D00D06" w:rsidRDefault="004713F8" w:rsidP="00D00D06">
      <w:pPr>
        <w:pStyle w:val="Prrafodelista"/>
        <w:numPr>
          <w:ilvl w:val="0"/>
          <w:numId w:val="46"/>
        </w:numPr>
        <w:spacing w:before="240" w:after="240" w:line="360" w:lineRule="auto"/>
        <w:jc w:val="both"/>
        <w:rPr>
          <w:rFonts w:asciiTheme="majorHAnsi" w:eastAsia="Calibri" w:hAnsiTheme="majorHAnsi" w:cstheme="majorHAnsi"/>
          <w:color w:val="000000" w:themeColor="text1"/>
          <w:sz w:val="24"/>
          <w:szCs w:val="24"/>
        </w:rPr>
      </w:pPr>
      <w:r w:rsidRPr="00D00D06">
        <w:rPr>
          <w:rFonts w:asciiTheme="majorHAnsi" w:eastAsia="Calibri" w:hAnsiTheme="majorHAnsi" w:cstheme="majorHAnsi"/>
          <w:color w:val="000000" w:themeColor="text1"/>
          <w:sz w:val="24"/>
          <w:szCs w:val="24"/>
        </w:rPr>
        <w:lastRenderedPageBreak/>
        <w:t>Nivel de cumplimiento por parte de los estudiantes</w:t>
      </w:r>
      <w:r w:rsidR="00D00D06">
        <w:rPr>
          <w:rFonts w:asciiTheme="majorHAnsi" w:eastAsia="Calibri" w:hAnsiTheme="majorHAnsi" w:cstheme="majorHAnsi"/>
          <w:color w:val="000000" w:themeColor="text1"/>
          <w:sz w:val="24"/>
          <w:szCs w:val="24"/>
        </w:rPr>
        <w:t>:</w:t>
      </w:r>
    </w:p>
    <w:p w14:paraId="21B1F373" w14:textId="0E4ACBF7" w:rsidR="0069073B" w:rsidRPr="0069073B" w:rsidRDefault="0069073B" w:rsidP="0069073B">
      <w:pPr>
        <w:spacing w:before="240" w:after="240" w:line="360" w:lineRule="auto"/>
        <w:jc w:val="both"/>
        <w:rPr>
          <w:rFonts w:asciiTheme="majorHAnsi" w:eastAsia="Calibri" w:hAnsiTheme="majorHAnsi" w:cstheme="majorHAnsi"/>
          <w:color w:val="000000" w:themeColor="text1"/>
          <w:sz w:val="24"/>
          <w:szCs w:val="24"/>
          <w:lang w:val="es-CL"/>
        </w:rPr>
      </w:pPr>
      <w:r w:rsidRPr="0069073B">
        <w:rPr>
          <w:rFonts w:asciiTheme="majorHAnsi" w:eastAsia="Calibri" w:hAnsiTheme="majorHAnsi" w:cstheme="majorHAnsi"/>
          <w:color w:val="000000" w:themeColor="text1"/>
          <w:sz w:val="24"/>
          <w:szCs w:val="24"/>
          <w:lang w:val="es-CL"/>
        </w:rPr>
        <w:t xml:space="preserve">El plan de intervención se estructuró en dos </w:t>
      </w:r>
      <w:r w:rsidR="00BE5B16">
        <w:rPr>
          <w:rFonts w:asciiTheme="majorHAnsi" w:eastAsia="Calibri" w:hAnsiTheme="majorHAnsi" w:cstheme="majorHAnsi"/>
          <w:color w:val="000000" w:themeColor="text1"/>
          <w:sz w:val="24"/>
          <w:szCs w:val="24"/>
          <w:lang w:val="es-CL"/>
        </w:rPr>
        <w:t>unidades</w:t>
      </w:r>
      <w:r w:rsidRPr="0069073B">
        <w:rPr>
          <w:rFonts w:asciiTheme="majorHAnsi" w:eastAsia="Calibri" w:hAnsiTheme="majorHAnsi" w:cstheme="majorHAnsi"/>
          <w:color w:val="000000" w:themeColor="text1"/>
          <w:sz w:val="24"/>
          <w:szCs w:val="24"/>
          <w:lang w:val="es-CL"/>
        </w:rPr>
        <w:t>, permitiendo analizar los resultados obtenidos en cada una antes de proceder a una evaluación integral. Durante la primera unidad, dedicada a los textos instructivos, se observó un avance significativo en el rendimiento de los estudiantes. Esta mejora se evidenció al comparar los resultados de la primera y última actividad formativa, los que se presentan en la Figura 6 a través de un gráfico comparativo evaluadas mediante listas de cotejo al finalizar cada actividad (Anexo 11), donde los estudiantes aumentaron su nivel de logro en los indicadores específicos para este tipo de textos.</w:t>
      </w:r>
    </w:p>
    <w:p w14:paraId="6E37F99A" w14:textId="51EA8D63" w:rsidR="001D4E12" w:rsidRPr="0069073B" w:rsidRDefault="0069073B" w:rsidP="00D02BB3">
      <w:pPr>
        <w:spacing w:before="240" w:after="240" w:line="360" w:lineRule="auto"/>
        <w:jc w:val="both"/>
        <w:rPr>
          <w:rFonts w:ascii="Calibri" w:eastAsia="Calibri" w:hAnsi="Calibri" w:cs="Calibri"/>
          <w:b/>
          <w:bCs/>
          <w:sz w:val="24"/>
          <w:szCs w:val="24"/>
        </w:rPr>
      </w:pPr>
      <w:r w:rsidRPr="003E5CB0">
        <w:rPr>
          <w:rFonts w:ascii="Calibri" w:eastAsia="Calibri" w:hAnsi="Calibri" w:cs="Calibri"/>
          <w:b/>
          <w:bCs/>
          <w:sz w:val="24"/>
          <w:szCs w:val="24"/>
        </w:rPr>
        <w:t xml:space="preserve">Figura </w:t>
      </w:r>
      <w:r>
        <w:rPr>
          <w:rFonts w:ascii="Calibri" w:eastAsia="Calibri" w:hAnsi="Calibri" w:cs="Calibri"/>
          <w:b/>
          <w:bCs/>
          <w:sz w:val="24"/>
          <w:szCs w:val="24"/>
        </w:rPr>
        <w:t>6</w:t>
      </w:r>
    </w:p>
    <w:p w14:paraId="6B4F1B19" w14:textId="0E2E80DB" w:rsidR="005B1EE0" w:rsidRPr="005B1EE0" w:rsidRDefault="00FE7617" w:rsidP="00D02BB3">
      <w:pPr>
        <w:spacing w:before="240" w:after="240" w:line="360" w:lineRule="auto"/>
        <w:jc w:val="both"/>
        <w:rPr>
          <w:rFonts w:ascii="Calibri" w:eastAsia="Calibri" w:hAnsi="Calibri" w:cs="Calibri"/>
          <w:i/>
          <w:iCs/>
          <w:sz w:val="24"/>
          <w:szCs w:val="24"/>
        </w:rPr>
      </w:pPr>
      <w:r>
        <w:rPr>
          <w:rFonts w:ascii="Calibri" w:eastAsia="Calibri" w:hAnsi="Calibri" w:cs="Calibri"/>
          <w:i/>
          <w:iCs/>
          <w:sz w:val="24"/>
          <w:szCs w:val="24"/>
        </w:rPr>
        <w:t>Resultados de las evaluaciones formativas en 1° y 2° en la unidad de textos instructivos.</w:t>
      </w:r>
    </w:p>
    <w:p w14:paraId="312C4197" w14:textId="4FF9FDC4" w:rsidR="0058683B" w:rsidRPr="00D02BB3" w:rsidRDefault="005B1EE0" w:rsidP="0058683B">
      <w:pPr>
        <w:spacing w:before="240" w:after="240" w:line="360" w:lineRule="auto"/>
        <w:jc w:val="center"/>
        <w:rPr>
          <w:rFonts w:asciiTheme="majorHAnsi" w:eastAsia="Calibri" w:hAnsiTheme="majorHAnsi" w:cstheme="majorHAnsi"/>
          <w:color w:val="000000" w:themeColor="text1"/>
          <w:sz w:val="24"/>
          <w:szCs w:val="24"/>
          <w:lang w:val="es-CL"/>
        </w:rPr>
      </w:pPr>
      <w:r>
        <w:rPr>
          <w:noProof/>
        </w:rPr>
        <w:drawing>
          <wp:inline distT="0" distB="0" distL="0" distR="0" wp14:anchorId="448923EA" wp14:editId="22FE446D">
            <wp:extent cx="4771752" cy="3024596"/>
            <wp:effectExtent l="0" t="0" r="0" b="4445"/>
            <wp:docPr id="1404311122" name="Gráfico 1">
              <a:extLst xmlns:a="http://schemas.openxmlformats.org/drawingml/2006/main">
                <a:ext uri="{FF2B5EF4-FFF2-40B4-BE49-F238E27FC236}">
                  <a16:creationId xmlns:a16="http://schemas.microsoft.com/office/drawing/2014/main" id="{D2910860-5F18-415B-9831-0AD8B59AD1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63BA3B6" w14:textId="77777777" w:rsidR="0069073B" w:rsidRPr="00D02BB3" w:rsidRDefault="0069073B" w:rsidP="0069073B">
      <w:pPr>
        <w:spacing w:before="240" w:after="240" w:line="360" w:lineRule="auto"/>
        <w:jc w:val="both"/>
        <w:rPr>
          <w:rFonts w:asciiTheme="majorHAnsi" w:eastAsia="Calibri" w:hAnsiTheme="majorHAnsi" w:cstheme="majorHAnsi"/>
          <w:color w:val="000000" w:themeColor="text1"/>
          <w:sz w:val="24"/>
          <w:szCs w:val="24"/>
          <w:lang w:val="es-CL"/>
        </w:rPr>
      </w:pPr>
      <w:r w:rsidRPr="00D02BB3">
        <w:rPr>
          <w:rFonts w:asciiTheme="majorHAnsi" w:eastAsia="Calibri" w:hAnsiTheme="majorHAnsi" w:cstheme="majorHAnsi"/>
          <w:color w:val="000000" w:themeColor="text1"/>
          <w:sz w:val="24"/>
          <w:szCs w:val="24"/>
          <w:lang w:val="es-CL"/>
        </w:rPr>
        <w:t xml:space="preserve">En el transcurso de esta unidad, se presentaron situaciones </w:t>
      </w:r>
      <w:r>
        <w:rPr>
          <w:rFonts w:asciiTheme="majorHAnsi" w:eastAsia="Calibri" w:hAnsiTheme="majorHAnsi" w:cstheme="majorHAnsi"/>
          <w:color w:val="000000" w:themeColor="text1"/>
          <w:sz w:val="24"/>
          <w:szCs w:val="24"/>
          <w:lang w:val="es-CL"/>
        </w:rPr>
        <w:t>emergentes</w:t>
      </w:r>
      <w:r w:rsidRPr="00D02BB3">
        <w:rPr>
          <w:rFonts w:asciiTheme="majorHAnsi" w:eastAsia="Calibri" w:hAnsiTheme="majorHAnsi" w:cstheme="majorHAnsi"/>
          <w:color w:val="000000" w:themeColor="text1"/>
          <w:sz w:val="24"/>
          <w:szCs w:val="24"/>
          <w:lang w:val="es-CL"/>
        </w:rPr>
        <w:t xml:space="preserve">, como el retraso de la docente de segundo </w:t>
      </w:r>
      <w:r>
        <w:rPr>
          <w:rFonts w:asciiTheme="majorHAnsi" w:eastAsia="Calibri" w:hAnsiTheme="majorHAnsi" w:cstheme="majorHAnsi"/>
          <w:color w:val="000000" w:themeColor="text1"/>
          <w:sz w:val="24"/>
          <w:szCs w:val="24"/>
          <w:lang w:val="es-CL"/>
        </w:rPr>
        <w:t>básico</w:t>
      </w:r>
      <w:r w:rsidRPr="00D02BB3">
        <w:rPr>
          <w:rFonts w:asciiTheme="majorHAnsi" w:eastAsia="Calibri" w:hAnsiTheme="majorHAnsi" w:cstheme="majorHAnsi"/>
          <w:color w:val="000000" w:themeColor="text1"/>
          <w:sz w:val="24"/>
          <w:szCs w:val="24"/>
          <w:lang w:val="es-CL"/>
        </w:rPr>
        <w:t xml:space="preserve"> en la aplicación de ciertas estrategias; sin embargo, logró implementarlas en las cuatro sesiones planeadas. Mientras tanto, la profesora de primer</w:t>
      </w:r>
      <w:r>
        <w:rPr>
          <w:rFonts w:asciiTheme="majorHAnsi" w:eastAsia="Calibri" w:hAnsiTheme="majorHAnsi" w:cstheme="majorHAnsi"/>
          <w:color w:val="000000" w:themeColor="text1"/>
          <w:sz w:val="24"/>
          <w:szCs w:val="24"/>
          <w:lang w:val="es-CL"/>
        </w:rPr>
        <w:t>o</w:t>
      </w:r>
      <w:r w:rsidRPr="00D02BB3">
        <w:rPr>
          <w:rFonts w:asciiTheme="majorHAnsi" w:eastAsia="Calibri" w:hAnsiTheme="majorHAnsi" w:cstheme="majorHAnsi"/>
          <w:color w:val="000000" w:themeColor="text1"/>
          <w:sz w:val="24"/>
          <w:szCs w:val="24"/>
          <w:lang w:val="es-CL"/>
        </w:rPr>
        <w:t xml:space="preserve"> continuó aplicando las estrategias, proporcionando a sus estudiantes mayor exposición a estas.</w:t>
      </w:r>
    </w:p>
    <w:p w14:paraId="49047288" w14:textId="77777777" w:rsidR="0069073B" w:rsidRPr="00D02BB3" w:rsidRDefault="0069073B" w:rsidP="0069073B">
      <w:pPr>
        <w:spacing w:before="240" w:after="240" w:line="360" w:lineRule="auto"/>
        <w:jc w:val="both"/>
        <w:rPr>
          <w:rFonts w:asciiTheme="majorHAnsi" w:eastAsia="Calibri" w:hAnsiTheme="majorHAnsi" w:cstheme="majorHAnsi"/>
          <w:color w:val="000000" w:themeColor="text1"/>
          <w:sz w:val="24"/>
          <w:szCs w:val="24"/>
          <w:lang w:val="es-CL"/>
        </w:rPr>
      </w:pPr>
      <w:r w:rsidRPr="00D02BB3">
        <w:rPr>
          <w:rFonts w:asciiTheme="majorHAnsi" w:eastAsia="Calibri" w:hAnsiTheme="majorHAnsi" w:cstheme="majorHAnsi"/>
          <w:color w:val="000000" w:themeColor="text1"/>
          <w:sz w:val="24"/>
          <w:szCs w:val="24"/>
          <w:lang w:val="es-CL"/>
        </w:rPr>
        <w:lastRenderedPageBreak/>
        <w:t>Una vez que ambas docentes finalizaron las cuatro sesiones de</w:t>
      </w:r>
      <w:r>
        <w:rPr>
          <w:rFonts w:asciiTheme="majorHAnsi" w:eastAsia="Calibri" w:hAnsiTheme="majorHAnsi" w:cstheme="majorHAnsi"/>
          <w:color w:val="000000" w:themeColor="text1"/>
          <w:sz w:val="24"/>
          <w:szCs w:val="24"/>
          <w:lang w:val="es-CL"/>
        </w:rPr>
        <w:t xml:space="preserve"> aplicación de las</w:t>
      </w:r>
      <w:r w:rsidRPr="00D02BB3">
        <w:rPr>
          <w:rFonts w:asciiTheme="majorHAnsi" w:eastAsia="Calibri" w:hAnsiTheme="majorHAnsi" w:cstheme="majorHAnsi"/>
          <w:color w:val="000000" w:themeColor="text1"/>
          <w:sz w:val="24"/>
          <w:szCs w:val="24"/>
          <w:lang w:val="es-CL"/>
        </w:rPr>
        <w:t xml:space="preserve"> estrategias, los estudiantes se sometieron a una evaluación sumativa para medir su comprensión lectora en textos instructivos. </w:t>
      </w:r>
      <w:r>
        <w:rPr>
          <w:rFonts w:asciiTheme="majorHAnsi" w:eastAsia="Calibri" w:hAnsiTheme="majorHAnsi" w:cstheme="majorHAnsi"/>
          <w:color w:val="000000" w:themeColor="text1"/>
          <w:sz w:val="24"/>
          <w:szCs w:val="24"/>
          <w:lang w:val="es-CL"/>
        </w:rPr>
        <w:t>Aquí s</w:t>
      </w:r>
      <w:r w:rsidRPr="00D02BB3">
        <w:rPr>
          <w:rFonts w:asciiTheme="majorHAnsi" w:eastAsia="Calibri" w:hAnsiTheme="majorHAnsi" w:cstheme="majorHAnsi"/>
          <w:color w:val="000000" w:themeColor="text1"/>
          <w:sz w:val="24"/>
          <w:szCs w:val="24"/>
          <w:lang w:val="es-CL"/>
        </w:rPr>
        <w:t xml:space="preserve">e presentó otra situación </w:t>
      </w:r>
      <w:r>
        <w:rPr>
          <w:rFonts w:asciiTheme="majorHAnsi" w:eastAsia="Calibri" w:hAnsiTheme="majorHAnsi" w:cstheme="majorHAnsi"/>
          <w:color w:val="000000" w:themeColor="text1"/>
          <w:sz w:val="24"/>
          <w:szCs w:val="24"/>
          <w:lang w:val="es-CL"/>
        </w:rPr>
        <w:t>emergente</w:t>
      </w:r>
      <w:r w:rsidRPr="00D02BB3">
        <w:rPr>
          <w:rFonts w:asciiTheme="majorHAnsi" w:eastAsia="Calibri" w:hAnsiTheme="majorHAnsi" w:cstheme="majorHAnsi"/>
          <w:color w:val="000000" w:themeColor="text1"/>
          <w:sz w:val="24"/>
          <w:szCs w:val="24"/>
          <w:lang w:val="es-CL"/>
        </w:rPr>
        <w:t xml:space="preserve"> cuando, durante la fase evaluativa de articulación curricular, </w:t>
      </w:r>
      <w:r>
        <w:rPr>
          <w:rFonts w:asciiTheme="majorHAnsi" w:eastAsia="Calibri" w:hAnsiTheme="majorHAnsi" w:cstheme="majorHAnsi"/>
          <w:color w:val="000000" w:themeColor="text1"/>
          <w:sz w:val="24"/>
          <w:szCs w:val="24"/>
          <w:lang w:val="es-CL"/>
        </w:rPr>
        <w:t xml:space="preserve">una de las docentes </w:t>
      </w:r>
      <w:r w:rsidRPr="00D02BB3">
        <w:rPr>
          <w:rFonts w:asciiTheme="majorHAnsi" w:eastAsia="Calibri" w:hAnsiTheme="majorHAnsi" w:cstheme="majorHAnsi"/>
          <w:color w:val="000000" w:themeColor="text1"/>
          <w:sz w:val="24"/>
          <w:szCs w:val="24"/>
          <w:lang w:val="es-CL"/>
        </w:rPr>
        <w:t xml:space="preserve">decidió cambiar el método de evaluación acordado previamente, </w:t>
      </w:r>
      <w:r>
        <w:rPr>
          <w:rFonts w:asciiTheme="majorHAnsi" w:eastAsia="Calibri" w:hAnsiTheme="majorHAnsi" w:cstheme="majorHAnsi"/>
          <w:color w:val="000000" w:themeColor="text1"/>
          <w:sz w:val="24"/>
          <w:szCs w:val="24"/>
          <w:lang w:val="es-CL"/>
        </w:rPr>
        <w:t xml:space="preserve">modificando no solo el instrumento, sino que también los indicadores trabajados durante la unidad, </w:t>
      </w:r>
      <w:r w:rsidRPr="00D02BB3">
        <w:rPr>
          <w:rFonts w:asciiTheme="majorHAnsi" w:eastAsia="Calibri" w:hAnsiTheme="majorHAnsi" w:cstheme="majorHAnsi"/>
          <w:color w:val="000000" w:themeColor="text1"/>
          <w:sz w:val="24"/>
          <w:szCs w:val="24"/>
          <w:lang w:val="es-CL"/>
        </w:rPr>
        <w:t>lo que resultó en diferencias en los métodos de evaluación entre los</w:t>
      </w:r>
      <w:r>
        <w:rPr>
          <w:rFonts w:asciiTheme="majorHAnsi" w:eastAsia="Calibri" w:hAnsiTheme="majorHAnsi" w:cstheme="majorHAnsi"/>
          <w:color w:val="000000" w:themeColor="text1"/>
          <w:sz w:val="24"/>
          <w:szCs w:val="24"/>
          <w:lang w:val="es-CL"/>
        </w:rPr>
        <w:t xml:space="preserve"> cursos. Haciendo que estos, por tanto, no sean resultados comparativos (Anexo 12). </w:t>
      </w:r>
    </w:p>
    <w:p w14:paraId="4731A2B4" w14:textId="154304CC" w:rsidR="0069073B" w:rsidRPr="0069073B" w:rsidRDefault="0069073B" w:rsidP="00EB1B3B">
      <w:pPr>
        <w:spacing w:before="240" w:after="240" w:line="360" w:lineRule="auto"/>
        <w:jc w:val="both"/>
        <w:rPr>
          <w:rFonts w:asciiTheme="majorHAnsi" w:eastAsia="Calibri" w:hAnsiTheme="majorHAnsi" w:cstheme="majorHAnsi"/>
          <w:color w:val="000000" w:themeColor="text1"/>
          <w:sz w:val="24"/>
          <w:szCs w:val="24"/>
          <w:lang w:val="es-CL"/>
        </w:rPr>
      </w:pPr>
      <w:r w:rsidRPr="00D02BB3">
        <w:rPr>
          <w:rFonts w:asciiTheme="majorHAnsi" w:eastAsia="Calibri" w:hAnsiTheme="majorHAnsi" w:cstheme="majorHAnsi"/>
          <w:color w:val="000000" w:themeColor="text1"/>
          <w:sz w:val="24"/>
          <w:szCs w:val="24"/>
          <w:lang w:val="es-CL"/>
        </w:rPr>
        <w:t xml:space="preserve">A pesar de estos desafíos, los estudiantes de </w:t>
      </w:r>
      <w:r>
        <w:rPr>
          <w:rFonts w:asciiTheme="majorHAnsi" w:eastAsia="Calibri" w:hAnsiTheme="majorHAnsi" w:cstheme="majorHAnsi"/>
          <w:color w:val="000000" w:themeColor="text1"/>
          <w:sz w:val="24"/>
          <w:szCs w:val="24"/>
          <w:lang w:val="es-CL"/>
        </w:rPr>
        <w:t>primero</w:t>
      </w:r>
      <w:r w:rsidRPr="00D02BB3">
        <w:rPr>
          <w:rFonts w:asciiTheme="majorHAnsi" w:eastAsia="Calibri" w:hAnsiTheme="majorHAnsi" w:cstheme="majorHAnsi"/>
          <w:color w:val="000000" w:themeColor="text1"/>
          <w:sz w:val="24"/>
          <w:szCs w:val="24"/>
          <w:lang w:val="es-CL"/>
        </w:rPr>
        <w:t xml:space="preserve"> demostraron un alto nivel de comprensión en textos instructivos</w:t>
      </w:r>
      <w:r>
        <w:rPr>
          <w:rFonts w:asciiTheme="majorHAnsi" w:eastAsia="Calibri" w:hAnsiTheme="majorHAnsi" w:cstheme="majorHAnsi"/>
          <w:color w:val="000000" w:themeColor="text1"/>
          <w:sz w:val="24"/>
          <w:szCs w:val="24"/>
          <w:lang w:val="es-CL"/>
        </w:rPr>
        <w:t>, al alcanzar elevados niveles de logro en la evaluación aplicada como se observa en el gráfico de la Figura 7.</w:t>
      </w:r>
      <w:r w:rsidRPr="00D02BB3">
        <w:rPr>
          <w:rFonts w:asciiTheme="majorHAnsi" w:eastAsia="Calibri" w:hAnsiTheme="majorHAnsi" w:cstheme="majorHAnsi"/>
          <w:color w:val="000000" w:themeColor="text1"/>
          <w:sz w:val="24"/>
          <w:szCs w:val="24"/>
          <w:lang w:val="es-CL"/>
        </w:rPr>
        <w:t xml:space="preserve"> </w:t>
      </w:r>
    </w:p>
    <w:p w14:paraId="2C61912B" w14:textId="38E513B4" w:rsidR="00EB1B3B" w:rsidRDefault="00EB1B3B" w:rsidP="00EB1B3B">
      <w:pPr>
        <w:spacing w:before="240" w:after="240" w:line="360" w:lineRule="auto"/>
        <w:jc w:val="both"/>
        <w:rPr>
          <w:rFonts w:ascii="Calibri" w:eastAsia="Calibri" w:hAnsi="Calibri" w:cs="Calibri"/>
          <w:b/>
          <w:bCs/>
          <w:sz w:val="24"/>
          <w:szCs w:val="24"/>
        </w:rPr>
      </w:pPr>
      <w:r w:rsidRPr="003E5CB0">
        <w:rPr>
          <w:rFonts w:ascii="Calibri" w:eastAsia="Calibri" w:hAnsi="Calibri" w:cs="Calibri"/>
          <w:b/>
          <w:bCs/>
          <w:sz w:val="24"/>
          <w:szCs w:val="24"/>
        </w:rPr>
        <w:t xml:space="preserve">Figura </w:t>
      </w:r>
      <w:r>
        <w:rPr>
          <w:rFonts w:ascii="Calibri" w:eastAsia="Calibri" w:hAnsi="Calibri" w:cs="Calibri"/>
          <w:b/>
          <w:bCs/>
          <w:sz w:val="24"/>
          <w:szCs w:val="24"/>
        </w:rPr>
        <w:t>7</w:t>
      </w:r>
    </w:p>
    <w:p w14:paraId="3E28498F" w14:textId="54DA458D" w:rsidR="00EB1B3B" w:rsidRPr="00516DD6" w:rsidRDefault="00EB1B3B" w:rsidP="00D02BB3">
      <w:pPr>
        <w:spacing w:before="240" w:after="240" w:line="360" w:lineRule="auto"/>
        <w:jc w:val="both"/>
        <w:rPr>
          <w:rFonts w:ascii="Calibri" w:eastAsia="Calibri" w:hAnsi="Calibri" w:cs="Calibri"/>
          <w:i/>
          <w:iCs/>
          <w:sz w:val="24"/>
          <w:szCs w:val="24"/>
        </w:rPr>
      </w:pPr>
      <w:r>
        <w:rPr>
          <w:rFonts w:ascii="Calibri" w:eastAsia="Calibri" w:hAnsi="Calibri" w:cs="Calibri"/>
          <w:i/>
          <w:iCs/>
          <w:sz w:val="24"/>
          <w:szCs w:val="24"/>
        </w:rPr>
        <w:t>Resultados de la</w:t>
      </w:r>
      <w:r w:rsidR="00516DD6">
        <w:rPr>
          <w:rFonts w:ascii="Calibri" w:eastAsia="Calibri" w:hAnsi="Calibri" w:cs="Calibri"/>
          <w:i/>
          <w:iCs/>
          <w:sz w:val="24"/>
          <w:szCs w:val="24"/>
        </w:rPr>
        <w:t xml:space="preserve"> evaluación sumativa de 1°</w:t>
      </w:r>
      <w:r>
        <w:rPr>
          <w:rFonts w:ascii="Calibri" w:eastAsia="Calibri" w:hAnsi="Calibri" w:cs="Calibri"/>
          <w:i/>
          <w:iCs/>
          <w:sz w:val="24"/>
          <w:szCs w:val="24"/>
        </w:rPr>
        <w:t xml:space="preserve"> en la unidad de textos instructivos.</w:t>
      </w:r>
    </w:p>
    <w:p w14:paraId="44D5F365" w14:textId="0E7D34B1" w:rsidR="0058683B" w:rsidRDefault="00EB1B3B" w:rsidP="0058683B">
      <w:pPr>
        <w:spacing w:before="240" w:after="240" w:line="360" w:lineRule="auto"/>
        <w:jc w:val="center"/>
        <w:rPr>
          <w:rFonts w:asciiTheme="majorHAnsi" w:eastAsia="Calibri" w:hAnsiTheme="majorHAnsi" w:cstheme="majorHAnsi"/>
          <w:color w:val="000000" w:themeColor="text1"/>
          <w:sz w:val="24"/>
          <w:szCs w:val="24"/>
          <w:lang w:val="es-CL"/>
        </w:rPr>
      </w:pPr>
      <w:r>
        <w:rPr>
          <w:noProof/>
        </w:rPr>
        <w:drawing>
          <wp:inline distT="0" distB="0" distL="0" distR="0" wp14:anchorId="745B1C33" wp14:editId="04E88C51">
            <wp:extent cx="4562475" cy="2714625"/>
            <wp:effectExtent l="0" t="0" r="0" b="0"/>
            <wp:docPr id="334282365" name="Gráfico 1">
              <a:extLst xmlns:a="http://schemas.openxmlformats.org/drawingml/2006/main">
                <a:ext uri="{FF2B5EF4-FFF2-40B4-BE49-F238E27FC236}">
                  <a16:creationId xmlns:a16="http://schemas.microsoft.com/office/drawing/2014/main" id="{C594970A-901A-4193-8C41-9A261F2B97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3293E1E" w14:textId="3FD99ED7" w:rsidR="0017261D" w:rsidRDefault="00D02BB3" w:rsidP="00D02BB3">
      <w:pPr>
        <w:spacing w:before="240" w:after="240" w:line="360" w:lineRule="auto"/>
        <w:jc w:val="both"/>
        <w:rPr>
          <w:rFonts w:asciiTheme="majorHAnsi" w:eastAsia="Calibri" w:hAnsiTheme="majorHAnsi" w:cstheme="majorHAnsi"/>
          <w:color w:val="000000" w:themeColor="text1"/>
          <w:sz w:val="24"/>
          <w:szCs w:val="24"/>
          <w:lang w:val="es-CL"/>
        </w:rPr>
      </w:pPr>
      <w:r w:rsidRPr="005A2F11">
        <w:rPr>
          <w:rFonts w:asciiTheme="majorHAnsi" w:eastAsia="Calibri" w:hAnsiTheme="majorHAnsi" w:cstheme="majorHAnsi"/>
          <w:color w:val="000000" w:themeColor="text1"/>
          <w:sz w:val="24"/>
          <w:szCs w:val="24"/>
          <w:lang w:val="es-CL"/>
        </w:rPr>
        <w:t>Por otro lado, los estudiantes de segundo enfrentaron una evaluación mixta</w:t>
      </w:r>
      <w:r w:rsidR="0017261D">
        <w:rPr>
          <w:rFonts w:asciiTheme="majorHAnsi" w:eastAsia="Calibri" w:hAnsiTheme="majorHAnsi" w:cstheme="majorHAnsi"/>
          <w:color w:val="000000" w:themeColor="text1"/>
          <w:sz w:val="24"/>
          <w:szCs w:val="24"/>
          <w:lang w:val="es-CL"/>
        </w:rPr>
        <w:t>, de preguntas cerradas y abiertas que permitieron</w:t>
      </w:r>
      <w:r w:rsidR="00516DD6" w:rsidRPr="005A2F11">
        <w:rPr>
          <w:rFonts w:asciiTheme="majorHAnsi" w:eastAsia="Calibri" w:hAnsiTheme="majorHAnsi" w:cstheme="majorHAnsi"/>
          <w:color w:val="000000" w:themeColor="text1"/>
          <w:sz w:val="24"/>
          <w:szCs w:val="24"/>
          <w:lang w:val="es-CL"/>
        </w:rPr>
        <w:t xml:space="preserve"> </w:t>
      </w:r>
      <w:r w:rsidR="0017261D" w:rsidRPr="005A2F11">
        <w:rPr>
          <w:rFonts w:asciiTheme="majorHAnsi" w:eastAsia="Calibri" w:hAnsiTheme="majorHAnsi" w:cstheme="majorHAnsi"/>
          <w:color w:val="000000" w:themeColor="text1"/>
          <w:sz w:val="24"/>
          <w:szCs w:val="24"/>
          <w:lang w:val="es-CL"/>
        </w:rPr>
        <w:t>evalua</w:t>
      </w:r>
      <w:r w:rsidR="0017261D">
        <w:rPr>
          <w:rFonts w:asciiTheme="majorHAnsi" w:eastAsia="Calibri" w:hAnsiTheme="majorHAnsi" w:cstheme="majorHAnsi"/>
          <w:color w:val="000000" w:themeColor="text1"/>
          <w:sz w:val="24"/>
          <w:szCs w:val="24"/>
          <w:lang w:val="es-CL"/>
        </w:rPr>
        <w:t>r</w:t>
      </w:r>
      <w:r w:rsidR="0017261D" w:rsidRPr="005A2F11">
        <w:rPr>
          <w:rFonts w:asciiTheme="majorHAnsi" w:eastAsia="Calibri" w:hAnsiTheme="majorHAnsi" w:cstheme="majorHAnsi"/>
          <w:color w:val="000000" w:themeColor="text1"/>
          <w:sz w:val="24"/>
          <w:szCs w:val="24"/>
          <w:lang w:val="es-CL"/>
        </w:rPr>
        <w:t xml:space="preserve"> consistentemente los mismos indicadores trabajados en clase </w:t>
      </w:r>
      <w:r w:rsidR="00516DD6" w:rsidRPr="005A2F11">
        <w:rPr>
          <w:rFonts w:asciiTheme="majorHAnsi" w:eastAsia="Calibri" w:hAnsiTheme="majorHAnsi" w:cstheme="majorHAnsi"/>
          <w:color w:val="000000" w:themeColor="text1"/>
          <w:sz w:val="24"/>
          <w:szCs w:val="24"/>
          <w:lang w:val="es-CL"/>
        </w:rPr>
        <w:t>(Anexo 13)</w:t>
      </w:r>
      <w:r w:rsidR="0017261D">
        <w:rPr>
          <w:rFonts w:asciiTheme="majorHAnsi" w:eastAsia="Calibri" w:hAnsiTheme="majorHAnsi" w:cstheme="majorHAnsi"/>
          <w:color w:val="000000" w:themeColor="text1"/>
          <w:sz w:val="24"/>
          <w:szCs w:val="24"/>
          <w:lang w:val="es-CL"/>
        </w:rPr>
        <w:t xml:space="preserve">. Las </w:t>
      </w:r>
      <w:r w:rsidRPr="005A2F11">
        <w:rPr>
          <w:rFonts w:asciiTheme="majorHAnsi" w:eastAsia="Calibri" w:hAnsiTheme="majorHAnsi" w:cstheme="majorHAnsi"/>
          <w:color w:val="000000" w:themeColor="text1"/>
          <w:sz w:val="24"/>
          <w:szCs w:val="24"/>
          <w:lang w:val="es-CL"/>
        </w:rPr>
        <w:t xml:space="preserve">preguntas </w:t>
      </w:r>
      <w:r w:rsidR="005A2F11" w:rsidRPr="005A2F11">
        <w:rPr>
          <w:rFonts w:asciiTheme="majorHAnsi" w:eastAsia="Calibri" w:hAnsiTheme="majorHAnsi" w:cstheme="majorHAnsi"/>
          <w:color w:val="000000" w:themeColor="text1"/>
          <w:sz w:val="24"/>
          <w:szCs w:val="24"/>
          <w:lang w:val="es-CL"/>
        </w:rPr>
        <w:t>cerradas</w:t>
      </w:r>
      <w:r w:rsidR="0017261D">
        <w:rPr>
          <w:rFonts w:asciiTheme="majorHAnsi" w:eastAsia="Calibri" w:hAnsiTheme="majorHAnsi" w:cstheme="majorHAnsi"/>
          <w:color w:val="000000" w:themeColor="text1"/>
          <w:sz w:val="24"/>
          <w:szCs w:val="24"/>
          <w:lang w:val="es-CL"/>
        </w:rPr>
        <w:t xml:space="preserve"> fueron</w:t>
      </w:r>
      <w:r w:rsidR="005A2F11">
        <w:rPr>
          <w:rFonts w:asciiTheme="majorHAnsi" w:eastAsia="Calibri" w:hAnsiTheme="majorHAnsi" w:cstheme="majorHAnsi"/>
          <w:color w:val="000000" w:themeColor="text1"/>
          <w:sz w:val="24"/>
          <w:szCs w:val="24"/>
          <w:lang w:val="es-CL"/>
        </w:rPr>
        <w:t xml:space="preserve"> evaluadas con una lista de cotejo.</w:t>
      </w:r>
      <w:r w:rsidR="0017261D">
        <w:rPr>
          <w:rFonts w:asciiTheme="majorHAnsi" w:eastAsia="Calibri" w:hAnsiTheme="majorHAnsi" w:cstheme="majorHAnsi"/>
          <w:color w:val="000000" w:themeColor="text1"/>
          <w:sz w:val="24"/>
          <w:szCs w:val="24"/>
          <w:lang w:val="es-CL"/>
        </w:rPr>
        <w:t xml:space="preserve"> R</w:t>
      </w:r>
      <w:r w:rsidR="005A2F11">
        <w:rPr>
          <w:rFonts w:asciiTheme="majorHAnsi" w:eastAsia="Calibri" w:hAnsiTheme="majorHAnsi" w:cstheme="majorHAnsi"/>
          <w:color w:val="000000" w:themeColor="text1"/>
          <w:sz w:val="24"/>
          <w:szCs w:val="24"/>
          <w:lang w:val="es-CL"/>
        </w:rPr>
        <w:t>esultados</w:t>
      </w:r>
      <w:r w:rsidR="0017261D">
        <w:rPr>
          <w:rFonts w:asciiTheme="majorHAnsi" w:eastAsia="Calibri" w:hAnsiTheme="majorHAnsi" w:cstheme="majorHAnsi"/>
          <w:color w:val="000000" w:themeColor="text1"/>
          <w:sz w:val="24"/>
          <w:szCs w:val="24"/>
          <w:lang w:val="es-CL"/>
        </w:rPr>
        <w:t xml:space="preserve"> que</w:t>
      </w:r>
      <w:r w:rsidR="005A2F11">
        <w:rPr>
          <w:rFonts w:asciiTheme="majorHAnsi" w:eastAsia="Calibri" w:hAnsiTheme="majorHAnsi" w:cstheme="majorHAnsi"/>
          <w:color w:val="000000" w:themeColor="text1"/>
          <w:sz w:val="24"/>
          <w:szCs w:val="24"/>
          <w:lang w:val="es-CL"/>
        </w:rPr>
        <w:t xml:space="preserve"> se </w:t>
      </w:r>
      <w:r w:rsidR="005A2F11" w:rsidRPr="005A2F11">
        <w:rPr>
          <w:rFonts w:asciiTheme="majorHAnsi" w:eastAsia="Calibri" w:hAnsiTheme="majorHAnsi" w:cstheme="majorHAnsi"/>
          <w:color w:val="000000" w:themeColor="text1"/>
          <w:sz w:val="24"/>
          <w:szCs w:val="24"/>
          <w:lang w:val="es-CL"/>
        </w:rPr>
        <w:t>ilustran</w:t>
      </w:r>
      <w:r w:rsidR="00516DD6" w:rsidRPr="005A2F11">
        <w:rPr>
          <w:rFonts w:asciiTheme="majorHAnsi" w:eastAsia="Calibri" w:hAnsiTheme="majorHAnsi" w:cstheme="majorHAnsi"/>
          <w:color w:val="000000" w:themeColor="text1"/>
          <w:sz w:val="24"/>
          <w:szCs w:val="24"/>
          <w:lang w:val="es-CL"/>
        </w:rPr>
        <w:t xml:space="preserve"> en la Figura 8</w:t>
      </w:r>
      <w:r w:rsidR="0069073B">
        <w:rPr>
          <w:rFonts w:asciiTheme="majorHAnsi" w:eastAsia="Calibri" w:hAnsiTheme="majorHAnsi" w:cstheme="majorHAnsi"/>
          <w:color w:val="000000" w:themeColor="text1"/>
          <w:sz w:val="24"/>
          <w:szCs w:val="24"/>
          <w:lang w:val="es-CL"/>
        </w:rPr>
        <w:t>.</w:t>
      </w:r>
      <w:r w:rsidR="005A2F11">
        <w:rPr>
          <w:rFonts w:asciiTheme="majorHAnsi" w:eastAsia="Calibri" w:hAnsiTheme="majorHAnsi" w:cstheme="majorHAnsi"/>
          <w:color w:val="000000" w:themeColor="text1"/>
          <w:sz w:val="24"/>
          <w:szCs w:val="24"/>
          <w:lang w:val="es-CL"/>
        </w:rPr>
        <w:t xml:space="preserve"> </w:t>
      </w:r>
      <w:r w:rsidR="0017261D">
        <w:rPr>
          <w:rFonts w:asciiTheme="majorHAnsi" w:eastAsia="Calibri" w:hAnsiTheme="majorHAnsi" w:cstheme="majorHAnsi"/>
          <w:color w:val="000000" w:themeColor="text1"/>
          <w:sz w:val="24"/>
          <w:szCs w:val="24"/>
          <w:lang w:val="es-CL"/>
        </w:rPr>
        <w:t>Las</w:t>
      </w:r>
      <w:r w:rsidR="005A2F11">
        <w:rPr>
          <w:rFonts w:asciiTheme="majorHAnsi" w:eastAsia="Calibri" w:hAnsiTheme="majorHAnsi" w:cstheme="majorHAnsi"/>
          <w:color w:val="000000" w:themeColor="text1"/>
          <w:sz w:val="24"/>
          <w:szCs w:val="24"/>
          <w:lang w:val="es-CL"/>
        </w:rPr>
        <w:t xml:space="preserve"> preguntas</w:t>
      </w:r>
      <w:r w:rsidRPr="005A2F11">
        <w:rPr>
          <w:rFonts w:asciiTheme="majorHAnsi" w:eastAsia="Calibri" w:hAnsiTheme="majorHAnsi" w:cstheme="majorHAnsi"/>
          <w:color w:val="000000" w:themeColor="text1"/>
          <w:sz w:val="24"/>
          <w:szCs w:val="24"/>
          <w:lang w:val="es-CL"/>
        </w:rPr>
        <w:t xml:space="preserve"> </w:t>
      </w:r>
      <w:r w:rsidR="005A2F11" w:rsidRPr="005A2F11">
        <w:rPr>
          <w:rFonts w:asciiTheme="majorHAnsi" w:eastAsia="Calibri" w:hAnsiTheme="majorHAnsi" w:cstheme="majorHAnsi"/>
          <w:color w:val="000000" w:themeColor="text1"/>
          <w:sz w:val="24"/>
          <w:szCs w:val="24"/>
          <w:lang w:val="es-CL"/>
        </w:rPr>
        <w:t>abiertas</w:t>
      </w:r>
      <w:r w:rsidR="005A2F11">
        <w:rPr>
          <w:rFonts w:asciiTheme="majorHAnsi" w:eastAsia="Calibri" w:hAnsiTheme="majorHAnsi" w:cstheme="majorHAnsi"/>
          <w:color w:val="000000" w:themeColor="text1"/>
          <w:sz w:val="24"/>
          <w:szCs w:val="24"/>
          <w:lang w:val="es-CL"/>
        </w:rPr>
        <w:t xml:space="preserve"> fueron evaluadas a través de una rúbrica analítica y sus resultados se presentan</w:t>
      </w:r>
      <w:r w:rsidR="00516DD6" w:rsidRPr="005A2F11">
        <w:rPr>
          <w:rFonts w:asciiTheme="majorHAnsi" w:eastAsia="Calibri" w:hAnsiTheme="majorHAnsi" w:cstheme="majorHAnsi"/>
          <w:color w:val="000000" w:themeColor="text1"/>
          <w:sz w:val="24"/>
          <w:szCs w:val="24"/>
          <w:lang w:val="es-CL"/>
        </w:rPr>
        <w:t xml:space="preserve"> en la Figura 9</w:t>
      </w:r>
      <w:r w:rsidRPr="005A2F11">
        <w:rPr>
          <w:rFonts w:asciiTheme="majorHAnsi" w:eastAsia="Calibri" w:hAnsiTheme="majorHAnsi" w:cstheme="majorHAnsi"/>
          <w:color w:val="000000" w:themeColor="text1"/>
          <w:sz w:val="24"/>
          <w:szCs w:val="24"/>
          <w:lang w:val="es-CL"/>
        </w:rPr>
        <w:t xml:space="preserve">. </w:t>
      </w:r>
    </w:p>
    <w:p w14:paraId="40D8CC9A" w14:textId="77777777" w:rsidR="002B702C" w:rsidRDefault="002B702C" w:rsidP="002B702C">
      <w:p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lastRenderedPageBreak/>
        <w:t xml:space="preserve">Los resultados de la rúbrica reflejan el porcentaje de estudiantes que alcanzó los diferentes niveles de logro para cada criterio de evaluación: </w:t>
      </w:r>
    </w:p>
    <w:p w14:paraId="599A5801" w14:textId="77777777" w:rsidR="00173827" w:rsidRDefault="002B702C" w:rsidP="00173827">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173827">
        <w:rPr>
          <w:rFonts w:asciiTheme="majorHAnsi" w:eastAsia="Calibri" w:hAnsiTheme="majorHAnsi" w:cstheme="majorHAnsi"/>
          <w:color w:val="000000" w:themeColor="text1"/>
          <w:sz w:val="24"/>
          <w:szCs w:val="24"/>
          <w:lang w:val="es-CL"/>
        </w:rPr>
        <w:t>Criterio 1</w:t>
      </w:r>
      <w:r w:rsidR="00173827" w:rsidRPr="00173827">
        <w:rPr>
          <w:rFonts w:asciiTheme="majorHAnsi" w:eastAsia="Calibri" w:hAnsiTheme="majorHAnsi" w:cstheme="majorHAnsi"/>
          <w:color w:val="000000" w:themeColor="text1"/>
          <w:sz w:val="24"/>
          <w:szCs w:val="24"/>
          <w:lang w:val="es-CL"/>
        </w:rPr>
        <w:t>. Orden de los pasos: Secuencia cronológicamente los pasos de la receta.</w:t>
      </w:r>
    </w:p>
    <w:p w14:paraId="23625935" w14:textId="77777777" w:rsidR="00173827" w:rsidRDefault="002B702C" w:rsidP="00173827">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173827">
        <w:rPr>
          <w:rFonts w:asciiTheme="majorHAnsi" w:eastAsia="Calibri" w:hAnsiTheme="majorHAnsi" w:cstheme="majorHAnsi"/>
          <w:color w:val="000000" w:themeColor="text1"/>
          <w:sz w:val="24"/>
          <w:szCs w:val="24"/>
          <w:lang w:val="es-CL"/>
        </w:rPr>
        <w:t>Criterio 2</w:t>
      </w:r>
      <w:r w:rsidR="00173827" w:rsidRPr="00173827">
        <w:rPr>
          <w:rFonts w:asciiTheme="majorHAnsi" w:eastAsia="Calibri" w:hAnsiTheme="majorHAnsi" w:cstheme="majorHAnsi"/>
          <w:color w:val="000000" w:themeColor="text1"/>
          <w:sz w:val="24"/>
          <w:szCs w:val="24"/>
          <w:lang w:val="es-CL"/>
        </w:rPr>
        <w:t>. Uso de imágenes: Relaciona las imágenes con la descripción que corresponde a cada una.</w:t>
      </w:r>
    </w:p>
    <w:p w14:paraId="08F7289D" w14:textId="0A7B063C" w:rsidR="00173827" w:rsidRPr="00173827" w:rsidRDefault="002B702C" w:rsidP="00173827">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173827">
        <w:rPr>
          <w:rFonts w:asciiTheme="majorHAnsi" w:eastAsia="Calibri" w:hAnsiTheme="majorHAnsi" w:cstheme="majorHAnsi"/>
          <w:color w:val="000000" w:themeColor="text1"/>
          <w:sz w:val="24"/>
          <w:szCs w:val="24"/>
          <w:lang w:val="es-CL"/>
        </w:rPr>
        <w:t>Criterio 3</w:t>
      </w:r>
      <w:r w:rsidR="00173827" w:rsidRPr="00173827">
        <w:rPr>
          <w:rFonts w:asciiTheme="majorHAnsi" w:eastAsia="Calibri" w:hAnsiTheme="majorHAnsi" w:cstheme="majorHAnsi"/>
          <w:color w:val="000000" w:themeColor="text1"/>
          <w:sz w:val="24"/>
          <w:szCs w:val="24"/>
          <w:lang w:val="es-CL"/>
        </w:rPr>
        <w:t>. Seguimiento de instrucciones: Pinta los casilleros siguiendo las instrucciones para descubrir la imagen oculta.</w:t>
      </w:r>
    </w:p>
    <w:p w14:paraId="0DBFD515" w14:textId="77777777" w:rsidR="002B702C" w:rsidRPr="00313C93" w:rsidRDefault="002B702C" w:rsidP="002B702C">
      <w:p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Cada uno de estos criterios se graduó en cuatro niveles de logro, los que se describen a continuación:</w:t>
      </w:r>
    </w:p>
    <w:p w14:paraId="5183E573" w14:textId="1E32D18A" w:rsidR="00E927BD" w:rsidRDefault="00E927BD" w:rsidP="00E927BD">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E927BD">
        <w:rPr>
          <w:rFonts w:asciiTheme="majorHAnsi" w:eastAsia="Calibri" w:hAnsiTheme="majorHAnsi" w:cstheme="majorHAnsi"/>
          <w:color w:val="000000" w:themeColor="text1"/>
          <w:sz w:val="24"/>
          <w:szCs w:val="24"/>
          <w:lang w:val="es-CL"/>
        </w:rPr>
        <w:t xml:space="preserve">Logrado: </w:t>
      </w:r>
      <w:r w:rsidR="00C61C71" w:rsidRPr="00C61C71">
        <w:rPr>
          <w:rFonts w:asciiTheme="majorHAnsi" w:eastAsia="Calibri" w:hAnsiTheme="majorHAnsi" w:cstheme="majorHAnsi"/>
          <w:color w:val="000000" w:themeColor="text1"/>
          <w:sz w:val="24"/>
          <w:szCs w:val="24"/>
          <w:lang w:val="es-CL"/>
        </w:rPr>
        <w:t xml:space="preserve">El estudiante cumple completamente con los requisitos establecidos en el criterio, </w:t>
      </w:r>
      <w:r w:rsidR="009879A6">
        <w:rPr>
          <w:rFonts w:asciiTheme="majorHAnsi" w:eastAsia="Calibri" w:hAnsiTheme="majorHAnsi" w:cstheme="majorHAnsi"/>
          <w:color w:val="000000" w:themeColor="text1"/>
          <w:sz w:val="24"/>
          <w:szCs w:val="24"/>
          <w:lang w:val="es-CL"/>
        </w:rPr>
        <w:t xml:space="preserve">ejecutando las </w:t>
      </w:r>
      <w:r w:rsidR="00C61C71" w:rsidRPr="00C61C71">
        <w:rPr>
          <w:rFonts w:asciiTheme="majorHAnsi" w:eastAsia="Calibri" w:hAnsiTheme="majorHAnsi" w:cstheme="majorHAnsi"/>
          <w:color w:val="000000" w:themeColor="text1"/>
          <w:sz w:val="24"/>
          <w:szCs w:val="24"/>
          <w:lang w:val="es-CL"/>
        </w:rPr>
        <w:t xml:space="preserve">tareas con precisión y sin errores significativos. Esto indica una comprensión </w:t>
      </w:r>
      <w:r w:rsidR="009879A6">
        <w:rPr>
          <w:rFonts w:asciiTheme="majorHAnsi" w:eastAsia="Calibri" w:hAnsiTheme="majorHAnsi" w:cstheme="majorHAnsi"/>
          <w:color w:val="000000" w:themeColor="text1"/>
          <w:sz w:val="24"/>
          <w:szCs w:val="24"/>
          <w:lang w:val="es-CL"/>
        </w:rPr>
        <w:t>alta</w:t>
      </w:r>
      <w:r w:rsidR="00C61C71" w:rsidRPr="00C61C71">
        <w:rPr>
          <w:rFonts w:asciiTheme="majorHAnsi" w:eastAsia="Calibri" w:hAnsiTheme="majorHAnsi" w:cstheme="majorHAnsi"/>
          <w:color w:val="000000" w:themeColor="text1"/>
          <w:sz w:val="24"/>
          <w:szCs w:val="24"/>
          <w:lang w:val="es-CL"/>
        </w:rPr>
        <w:t xml:space="preserve"> de los </w:t>
      </w:r>
      <w:r w:rsidR="009879A6">
        <w:rPr>
          <w:rFonts w:asciiTheme="majorHAnsi" w:eastAsia="Calibri" w:hAnsiTheme="majorHAnsi" w:cstheme="majorHAnsi"/>
          <w:color w:val="000000" w:themeColor="text1"/>
          <w:sz w:val="24"/>
          <w:szCs w:val="24"/>
          <w:lang w:val="es-CL"/>
        </w:rPr>
        <w:t>contenidos</w:t>
      </w:r>
      <w:r w:rsidR="00C61C71" w:rsidRPr="00C61C71">
        <w:rPr>
          <w:rFonts w:asciiTheme="majorHAnsi" w:eastAsia="Calibri" w:hAnsiTheme="majorHAnsi" w:cstheme="majorHAnsi"/>
          <w:color w:val="000000" w:themeColor="text1"/>
          <w:sz w:val="24"/>
          <w:szCs w:val="24"/>
          <w:lang w:val="es-CL"/>
        </w:rPr>
        <w:t xml:space="preserve"> evaluad</w:t>
      </w:r>
      <w:r w:rsidR="009879A6">
        <w:rPr>
          <w:rFonts w:asciiTheme="majorHAnsi" w:eastAsia="Calibri" w:hAnsiTheme="majorHAnsi" w:cstheme="majorHAnsi"/>
          <w:color w:val="000000" w:themeColor="text1"/>
          <w:sz w:val="24"/>
          <w:szCs w:val="24"/>
          <w:lang w:val="es-CL"/>
        </w:rPr>
        <w:t>o</w:t>
      </w:r>
      <w:r w:rsidR="00C61C71" w:rsidRPr="00C61C71">
        <w:rPr>
          <w:rFonts w:asciiTheme="majorHAnsi" w:eastAsia="Calibri" w:hAnsiTheme="majorHAnsi" w:cstheme="majorHAnsi"/>
          <w:color w:val="000000" w:themeColor="text1"/>
          <w:sz w:val="24"/>
          <w:szCs w:val="24"/>
          <w:lang w:val="es-CL"/>
        </w:rPr>
        <w:t>s.</w:t>
      </w:r>
    </w:p>
    <w:p w14:paraId="552A22B4" w14:textId="28674FA2" w:rsidR="00E927BD" w:rsidRDefault="00E927BD" w:rsidP="00E927BD">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 xml:space="preserve">Medianamente Logrado: </w:t>
      </w:r>
      <w:r w:rsidR="00C61C71" w:rsidRPr="00C61C71">
        <w:rPr>
          <w:rFonts w:asciiTheme="majorHAnsi" w:eastAsia="Calibri" w:hAnsiTheme="majorHAnsi" w:cstheme="majorHAnsi"/>
          <w:color w:val="000000" w:themeColor="text1"/>
          <w:sz w:val="24"/>
          <w:szCs w:val="24"/>
          <w:lang w:val="es-CL"/>
        </w:rPr>
        <w:t xml:space="preserve">El estudiante cumple con la mayoría de los requisitos del criterio, pero muestra algunas omisiones o errores en su ejecución. Esto refleja un entendimiento parcial, donde se observa un avance adecuado, </w:t>
      </w:r>
      <w:r w:rsidR="009879A6">
        <w:rPr>
          <w:rFonts w:asciiTheme="majorHAnsi" w:eastAsia="Calibri" w:hAnsiTheme="majorHAnsi" w:cstheme="majorHAnsi"/>
          <w:color w:val="000000" w:themeColor="text1"/>
          <w:sz w:val="24"/>
          <w:szCs w:val="24"/>
          <w:lang w:val="es-CL"/>
        </w:rPr>
        <w:t xml:space="preserve">pero </w:t>
      </w:r>
      <w:r w:rsidR="00C61C71" w:rsidRPr="00C61C71">
        <w:rPr>
          <w:rFonts w:asciiTheme="majorHAnsi" w:eastAsia="Calibri" w:hAnsiTheme="majorHAnsi" w:cstheme="majorHAnsi"/>
          <w:color w:val="000000" w:themeColor="text1"/>
          <w:sz w:val="24"/>
          <w:szCs w:val="24"/>
          <w:lang w:val="es-CL"/>
        </w:rPr>
        <w:t>aún hay áreas que necesitan mejora para alcanzar un dominio completo.</w:t>
      </w:r>
    </w:p>
    <w:p w14:paraId="4DB85632" w14:textId="32E89033" w:rsidR="00E927BD" w:rsidRDefault="00E927BD" w:rsidP="00E927BD">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 xml:space="preserve">Por Lograr: </w:t>
      </w:r>
      <w:r w:rsidR="00C61C71" w:rsidRPr="00C61C71">
        <w:rPr>
          <w:rFonts w:asciiTheme="majorHAnsi" w:eastAsia="Calibri" w:hAnsiTheme="majorHAnsi" w:cstheme="majorHAnsi"/>
          <w:color w:val="000000" w:themeColor="text1"/>
          <w:sz w:val="24"/>
          <w:szCs w:val="24"/>
          <w:lang w:val="es-CL"/>
        </w:rPr>
        <w:t xml:space="preserve">El estudiante logra cumplir con menos de la mitad de los requisitos del criterio, indicando un entendimiento y ejecución limitados. En este nivel, el estudiante ha mostrado algunos elementos básicos de </w:t>
      </w:r>
      <w:r w:rsidR="009879A6">
        <w:rPr>
          <w:rFonts w:asciiTheme="majorHAnsi" w:eastAsia="Calibri" w:hAnsiTheme="majorHAnsi" w:cstheme="majorHAnsi"/>
          <w:color w:val="000000" w:themeColor="text1"/>
          <w:sz w:val="24"/>
          <w:szCs w:val="24"/>
          <w:lang w:val="es-CL"/>
        </w:rPr>
        <w:t>los</w:t>
      </w:r>
      <w:r w:rsidR="00C61C71" w:rsidRPr="00C61C71">
        <w:rPr>
          <w:rFonts w:asciiTheme="majorHAnsi" w:eastAsia="Calibri" w:hAnsiTheme="majorHAnsi" w:cstheme="majorHAnsi"/>
          <w:color w:val="000000" w:themeColor="text1"/>
          <w:sz w:val="24"/>
          <w:szCs w:val="24"/>
          <w:lang w:val="es-CL"/>
        </w:rPr>
        <w:t xml:space="preserve"> con</w:t>
      </w:r>
      <w:r w:rsidR="009879A6">
        <w:rPr>
          <w:rFonts w:asciiTheme="majorHAnsi" w:eastAsia="Calibri" w:hAnsiTheme="majorHAnsi" w:cstheme="majorHAnsi"/>
          <w:color w:val="000000" w:themeColor="text1"/>
          <w:sz w:val="24"/>
          <w:szCs w:val="24"/>
          <w:lang w:val="es-CL"/>
        </w:rPr>
        <w:t>tenidos</w:t>
      </w:r>
      <w:r w:rsidR="00C61C71" w:rsidRPr="00C61C71">
        <w:rPr>
          <w:rFonts w:asciiTheme="majorHAnsi" w:eastAsia="Calibri" w:hAnsiTheme="majorHAnsi" w:cstheme="majorHAnsi"/>
          <w:color w:val="000000" w:themeColor="text1"/>
          <w:sz w:val="24"/>
          <w:szCs w:val="24"/>
          <w:lang w:val="es-CL"/>
        </w:rPr>
        <w:t xml:space="preserve"> evaluado, pero aún no desarrolla la mayoría de los aspectos necesarios para un desempeño competente.</w:t>
      </w:r>
    </w:p>
    <w:p w14:paraId="0502A398" w14:textId="1879F31C" w:rsidR="00C61C71" w:rsidRPr="00C61C71" w:rsidRDefault="00E927BD" w:rsidP="00C61C71">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 xml:space="preserve">No Logrado: </w:t>
      </w:r>
      <w:r w:rsidR="00C61C71" w:rsidRPr="00C61C71">
        <w:rPr>
          <w:rFonts w:asciiTheme="majorHAnsi" w:eastAsia="Calibri" w:hAnsiTheme="majorHAnsi" w:cstheme="majorHAnsi"/>
          <w:color w:val="000000" w:themeColor="text1"/>
          <w:sz w:val="24"/>
          <w:szCs w:val="24"/>
          <w:lang w:val="es-CL"/>
        </w:rPr>
        <w:t xml:space="preserve">El estudiante no cumple con la mayoría o todos los requisitos del criterio, mostrando un entendimiento y ejecución inadecuados o muy limitados. Esto señala que hay deficiencias fundamentales en la comprensión de los </w:t>
      </w:r>
      <w:r w:rsidR="009879A6">
        <w:rPr>
          <w:rFonts w:asciiTheme="majorHAnsi" w:eastAsia="Calibri" w:hAnsiTheme="majorHAnsi" w:cstheme="majorHAnsi"/>
          <w:color w:val="000000" w:themeColor="text1"/>
          <w:sz w:val="24"/>
          <w:szCs w:val="24"/>
          <w:lang w:val="es-CL"/>
        </w:rPr>
        <w:t>contenidos</w:t>
      </w:r>
      <w:r w:rsidR="00C61C71" w:rsidRPr="00C61C71">
        <w:rPr>
          <w:rFonts w:asciiTheme="majorHAnsi" w:eastAsia="Calibri" w:hAnsiTheme="majorHAnsi" w:cstheme="majorHAnsi"/>
          <w:color w:val="000000" w:themeColor="text1"/>
          <w:sz w:val="24"/>
          <w:szCs w:val="24"/>
          <w:lang w:val="es-CL"/>
        </w:rPr>
        <w:t xml:space="preserve"> evaluados, requiriendo </w:t>
      </w:r>
      <w:r w:rsidR="009879A6">
        <w:rPr>
          <w:rFonts w:asciiTheme="majorHAnsi" w:eastAsia="Calibri" w:hAnsiTheme="majorHAnsi" w:cstheme="majorHAnsi"/>
          <w:color w:val="000000" w:themeColor="text1"/>
          <w:sz w:val="24"/>
          <w:szCs w:val="24"/>
          <w:lang w:val="es-CL"/>
        </w:rPr>
        <w:t xml:space="preserve">de un apoyo para </w:t>
      </w:r>
      <w:r w:rsidR="00C61C71" w:rsidRPr="00C61C71">
        <w:rPr>
          <w:rFonts w:asciiTheme="majorHAnsi" w:eastAsia="Calibri" w:hAnsiTheme="majorHAnsi" w:cstheme="majorHAnsi"/>
          <w:color w:val="000000" w:themeColor="text1"/>
          <w:sz w:val="24"/>
          <w:szCs w:val="24"/>
          <w:lang w:val="es-CL"/>
        </w:rPr>
        <w:t>alcanzar los objetivos de aprendizaje.</w:t>
      </w:r>
    </w:p>
    <w:p w14:paraId="2E2085F7" w14:textId="06B8307F" w:rsidR="00D02BB3" w:rsidRDefault="00D02BB3" w:rsidP="00D02BB3">
      <w:pPr>
        <w:spacing w:before="240" w:after="240" w:line="360" w:lineRule="auto"/>
        <w:jc w:val="both"/>
        <w:rPr>
          <w:rFonts w:asciiTheme="majorHAnsi" w:eastAsia="Calibri" w:hAnsiTheme="majorHAnsi" w:cstheme="majorHAnsi"/>
          <w:color w:val="000000" w:themeColor="text1"/>
          <w:sz w:val="24"/>
          <w:szCs w:val="24"/>
          <w:lang w:val="es-CL"/>
        </w:rPr>
      </w:pPr>
      <w:r w:rsidRPr="005A2F11">
        <w:rPr>
          <w:rFonts w:asciiTheme="majorHAnsi" w:eastAsia="Calibri" w:hAnsiTheme="majorHAnsi" w:cstheme="majorHAnsi"/>
          <w:color w:val="000000" w:themeColor="text1"/>
          <w:sz w:val="24"/>
          <w:szCs w:val="24"/>
          <w:lang w:val="es-CL"/>
        </w:rPr>
        <w:t>Aunque se esperaba un alto nivel de logro, los resultados no cumplieron con las expectativas iniciales</w:t>
      </w:r>
      <w:r w:rsidR="00233657" w:rsidRPr="005A2F11">
        <w:rPr>
          <w:rFonts w:asciiTheme="majorHAnsi" w:eastAsia="Calibri" w:hAnsiTheme="majorHAnsi" w:cstheme="majorHAnsi"/>
          <w:color w:val="000000" w:themeColor="text1"/>
          <w:sz w:val="24"/>
          <w:szCs w:val="24"/>
          <w:lang w:val="es-CL"/>
        </w:rPr>
        <w:t>, de mejorar significativamente los niveles obtenidos</w:t>
      </w:r>
      <w:r w:rsidR="00516DD6" w:rsidRPr="005A2F11">
        <w:rPr>
          <w:rFonts w:asciiTheme="majorHAnsi" w:eastAsia="Calibri" w:hAnsiTheme="majorHAnsi" w:cstheme="majorHAnsi"/>
          <w:color w:val="000000" w:themeColor="text1"/>
          <w:sz w:val="24"/>
          <w:szCs w:val="24"/>
          <w:lang w:val="es-CL"/>
        </w:rPr>
        <w:t>.</w:t>
      </w:r>
    </w:p>
    <w:p w14:paraId="127E2CDB" w14:textId="77777777" w:rsidR="002B702C" w:rsidRPr="005A2F11" w:rsidRDefault="002B702C" w:rsidP="00D02BB3">
      <w:pPr>
        <w:spacing w:before="240" w:after="240" w:line="360" w:lineRule="auto"/>
        <w:jc w:val="both"/>
        <w:rPr>
          <w:rFonts w:asciiTheme="majorHAnsi" w:eastAsia="Calibri" w:hAnsiTheme="majorHAnsi" w:cstheme="majorHAnsi"/>
          <w:color w:val="000000" w:themeColor="text1"/>
          <w:sz w:val="24"/>
          <w:szCs w:val="24"/>
          <w:lang w:val="es-CL"/>
        </w:rPr>
      </w:pPr>
    </w:p>
    <w:p w14:paraId="4025FEE7" w14:textId="07089A52" w:rsidR="00516DD6" w:rsidRPr="0069073B" w:rsidRDefault="00516DD6" w:rsidP="00516DD6">
      <w:pPr>
        <w:spacing w:before="240" w:after="240" w:line="360" w:lineRule="auto"/>
        <w:jc w:val="both"/>
        <w:rPr>
          <w:rFonts w:ascii="Calibri" w:eastAsia="Calibri" w:hAnsi="Calibri" w:cs="Calibri"/>
          <w:b/>
          <w:bCs/>
          <w:sz w:val="24"/>
          <w:szCs w:val="24"/>
        </w:rPr>
      </w:pPr>
      <w:bookmarkStart w:id="21" w:name="_Hlk162793556"/>
      <w:r w:rsidRPr="0069073B">
        <w:rPr>
          <w:rFonts w:ascii="Calibri" w:eastAsia="Calibri" w:hAnsi="Calibri" w:cs="Calibri"/>
          <w:b/>
          <w:bCs/>
          <w:sz w:val="24"/>
          <w:szCs w:val="24"/>
        </w:rPr>
        <w:lastRenderedPageBreak/>
        <w:t>Figura 8</w:t>
      </w:r>
    </w:p>
    <w:p w14:paraId="0CB0B991" w14:textId="68F3FEE3" w:rsidR="00516DD6" w:rsidRPr="00516DD6" w:rsidRDefault="00516DD6" w:rsidP="00516DD6">
      <w:pPr>
        <w:spacing w:before="240" w:after="240" w:line="360" w:lineRule="auto"/>
        <w:jc w:val="both"/>
        <w:rPr>
          <w:rFonts w:ascii="Calibri" w:eastAsia="Calibri" w:hAnsi="Calibri" w:cs="Calibri"/>
          <w:i/>
          <w:iCs/>
          <w:sz w:val="24"/>
          <w:szCs w:val="24"/>
        </w:rPr>
      </w:pPr>
      <w:r w:rsidRPr="0069073B">
        <w:rPr>
          <w:rFonts w:ascii="Calibri" w:eastAsia="Calibri" w:hAnsi="Calibri" w:cs="Calibri"/>
          <w:i/>
          <w:iCs/>
          <w:sz w:val="24"/>
          <w:szCs w:val="24"/>
        </w:rPr>
        <w:t>Resultados de las preguntas cerradas de la evaluación sumativa de 2° en la unidad de textos instructivos.</w:t>
      </w:r>
    </w:p>
    <w:bookmarkEnd w:id="21"/>
    <w:p w14:paraId="7A7A47EB" w14:textId="77777777" w:rsidR="00516DD6" w:rsidRDefault="00516DD6" w:rsidP="00D02BB3">
      <w:pPr>
        <w:spacing w:before="240" w:after="240" w:line="360" w:lineRule="auto"/>
        <w:jc w:val="both"/>
        <w:rPr>
          <w:rFonts w:asciiTheme="majorHAnsi" w:eastAsia="Calibri" w:hAnsiTheme="majorHAnsi" w:cstheme="majorHAnsi"/>
          <w:color w:val="000000" w:themeColor="text1"/>
          <w:sz w:val="24"/>
          <w:szCs w:val="24"/>
          <w:lang w:val="es-CL"/>
        </w:rPr>
      </w:pPr>
    </w:p>
    <w:p w14:paraId="1D2D1CBB" w14:textId="5F3EE837" w:rsidR="0058683B" w:rsidRDefault="00516DD6" w:rsidP="00516DD6">
      <w:pPr>
        <w:spacing w:before="240" w:after="240" w:line="360" w:lineRule="auto"/>
        <w:jc w:val="center"/>
        <w:rPr>
          <w:rFonts w:asciiTheme="majorHAnsi" w:eastAsia="Calibri" w:hAnsiTheme="majorHAnsi" w:cstheme="majorHAnsi"/>
          <w:color w:val="000000" w:themeColor="text1"/>
          <w:sz w:val="24"/>
          <w:szCs w:val="24"/>
          <w:lang w:val="es-CL"/>
        </w:rPr>
      </w:pPr>
      <w:r>
        <w:rPr>
          <w:noProof/>
        </w:rPr>
        <w:drawing>
          <wp:inline distT="0" distB="0" distL="0" distR="0" wp14:anchorId="2D9D193B" wp14:editId="6381E4B0">
            <wp:extent cx="4389120" cy="2545080"/>
            <wp:effectExtent l="0" t="0" r="0" b="7620"/>
            <wp:docPr id="1616167050" name="Gráfico 1">
              <a:extLst xmlns:a="http://schemas.openxmlformats.org/drawingml/2006/main">
                <a:ext uri="{FF2B5EF4-FFF2-40B4-BE49-F238E27FC236}">
                  <a16:creationId xmlns:a16="http://schemas.microsoft.com/office/drawing/2014/main" id="{253504F5-920E-46D2-A9B5-32044ECE39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FA99B73" w14:textId="1AAF825D" w:rsidR="00516DD6" w:rsidRDefault="00516DD6" w:rsidP="00516DD6">
      <w:pPr>
        <w:spacing w:before="240" w:after="240" w:line="360" w:lineRule="auto"/>
        <w:jc w:val="both"/>
        <w:rPr>
          <w:rFonts w:ascii="Calibri" w:eastAsia="Calibri" w:hAnsi="Calibri" w:cs="Calibri"/>
          <w:b/>
          <w:bCs/>
          <w:sz w:val="24"/>
          <w:szCs w:val="24"/>
        </w:rPr>
      </w:pPr>
      <w:r w:rsidRPr="0069073B">
        <w:rPr>
          <w:rFonts w:ascii="Calibri" w:eastAsia="Calibri" w:hAnsi="Calibri" w:cs="Calibri"/>
          <w:b/>
          <w:bCs/>
          <w:sz w:val="24"/>
          <w:szCs w:val="24"/>
        </w:rPr>
        <w:t>Figura 9</w:t>
      </w:r>
      <w:r w:rsidR="00931295" w:rsidRPr="0069073B">
        <w:rPr>
          <w:rFonts w:ascii="Calibri" w:eastAsia="Calibri" w:hAnsi="Calibri" w:cs="Calibri"/>
          <w:b/>
          <w:bCs/>
          <w:sz w:val="24"/>
          <w:szCs w:val="24"/>
        </w:rPr>
        <w:t xml:space="preserve"> </w:t>
      </w:r>
    </w:p>
    <w:p w14:paraId="1DE7FC29" w14:textId="0B5F819E" w:rsidR="0058683B" w:rsidRPr="00516DD6" w:rsidRDefault="00516DD6" w:rsidP="00D02BB3">
      <w:pPr>
        <w:spacing w:before="240" w:after="240" w:line="360" w:lineRule="auto"/>
        <w:jc w:val="both"/>
        <w:rPr>
          <w:rFonts w:ascii="Calibri" w:eastAsia="Calibri" w:hAnsi="Calibri" w:cs="Calibri"/>
          <w:i/>
          <w:iCs/>
          <w:sz w:val="24"/>
          <w:szCs w:val="24"/>
        </w:rPr>
      </w:pPr>
      <w:r>
        <w:rPr>
          <w:rFonts w:ascii="Calibri" w:eastAsia="Calibri" w:hAnsi="Calibri" w:cs="Calibri"/>
          <w:i/>
          <w:iCs/>
          <w:sz w:val="24"/>
          <w:szCs w:val="24"/>
        </w:rPr>
        <w:t>Resultados de las preguntas abierta de la evaluación sumativa de 2° en la unidad de textos instructivos.</w:t>
      </w:r>
    </w:p>
    <w:p w14:paraId="014B6127" w14:textId="054AF893" w:rsidR="0058683B" w:rsidRDefault="00516DD6" w:rsidP="0058683B">
      <w:pPr>
        <w:spacing w:before="240" w:after="240" w:line="360" w:lineRule="auto"/>
        <w:jc w:val="center"/>
        <w:rPr>
          <w:rFonts w:asciiTheme="majorHAnsi" w:eastAsia="Calibri" w:hAnsiTheme="majorHAnsi" w:cstheme="majorHAnsi"/>
          <w:color w:val="000000" w:themeColor="text1"/>
          <w:sz w:val="24"/>
          <w:szCs w:val="24"/>
          <w:lang w:val="es-CL"/>
        </w:rPr>
      </w:pPr>
      <w:r>
        <w:rPr>
          <w:noProof/>
        </w:rPr>
        <w:drawing>
          <wp:inline distT="0" distB="0" distL="0" distR="0" wp14:anchorId="282EDF8B" wp14:editId="248ACACB">
            <wp:extent cx="4560570" cy="2714625"/>
            <wp:effectExtent l="0" t="0" r="0" b="0"/>
            <wp:docPr id="1334281065" name="Gráfico 1">
              <a:extLst xmlns:a="http://schemas.openxmlformats.org/drawingml/2006/main">
                <a:ext uri="{FF2B5EF4-FFF2-40B4-BE49-F238E27FC236}">
                  <a16:creationId xmlns:a16="http://schemas.microsoft.com/office/drawing/2014/main" id="{C04A1983-E5E4-4288-8B2A-4EEB5389B7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B67BE22" w14:textId="032EA608" w:rsidR="00A1475C" w:rsidRPr="00D02BB3" w:rsidRDefault="00A1475C" w:rsidP="00D02BB3">
      <w:p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lastRenderedPageBreak/>
        <w:t>Estas diferencias en 2° básico, entre los resultados obtenidos en las actividades formativas y la evaluación sumativa puede deberse al retraso en la implementación de las estrategias. Si bien, estos estudiantes contaron con las cuatro sesiones acordadas para el trabajo de las estrategias, estas no fueron continuas como se había planificado. En cambio, los estudiantes de 1° contaron con más de cuatro sesiones de trabajo y todas ellas fueron continuas</w:t>
      </w:r>
      <w:r w:rsidR="00233657">
        <w:rPr>
          <w:rFonts w:asciiTheme="majorHAnsi" w:eastAsia="Calibri" w:hAnsiTheme="majorHAnsi" w:cstheme="majorHAnsi"/>
          <w:color w:val="000000" w:themeColor="text1"/>
          <w:sz w:val="24"/>
          <w:szCs w:val="24"/>
          <w:lang w:val="es-CL"/>
        </w:rPr>
        <w:t xml:space="preserve"> en el tiempo</w:t>
      </w:r>
      <w:r>
        <w:rPr>
          <w:rFonts w:asciiTheme="majorHAnsi" w:eastAsia="Calibri" w:hAnsiTheme="majorHAnsi" w:cstheme="majorHAnsi"/>
          <w:color w:val="000000" w:themeColor="text1"/>
          <w:sz w:val="24"/>
          <w:szCs w:val="24"/>
          <w:lang w:val="es-CL"/>
        </w:rPr>
        <w:t xml:space="preserve">. </w:t>
      </w:r>
    </w:p>
    <w:p w14:paraId="2C094706" w14:textId="43074367" w:rsidR="003E769A" w:rsidRDefault="00D02BB3" w:rsidP="00D02BB3">
      <w:pPr>
        <w:spacing w:before="240" w:after="240" w:line="360" w:lineRule="auto"/>
        <w:jc w:val="both"/>
        <w:rPr>
          <w:rFonts w:asciiTheme="majorHAnsi" w:eastAsia="Calibri" w:hAnsiTheme="majorHAnsi" w:cstheme="majorHAnsi"/>
          <w:color w:val="000000" w:themeColor="text1"/>
          <w:sz w:val="24"/>
          <w:szCs w:val="24"/>
          <w:lang w:val="es-CL"/>
        </w:rPr>
      </w:pPr>
      <w:r w:rsidRPr="00D02BB3">
        <w:rPr>
          <w:rFonts w:asciiTheme="majorHAnsi" w:eastAsia="Calibri" w:hAnsiTheme="majorHAnsi" w:cstheme="majorHAnsi"/>
          <w:color w:val="000000" w:themeColor="text1"/>
          <w:sz w:val="24"/>
          <w:szCs w:val="24"/>
          <w:lang w:val="es-CL"/>
        </w:rPr>
        <w:t>En la segunda unidad, centrada en textos informativos, se replicó la mejora en el rendimiento estudiantil</w:t>
      </w:r>
      <w:r w:rsidR="00233657">
        <w:rPr>
          <w:rFonts w:asciiTheme="majorHAnsi" w:eastAsia="Calibri" w:hAnsiTheme="majorHAnsi" w:cstheme="majorHAnsi"/>
          <w:color w:val="000000" w:themeColor="text1"/>
          <w:sz w:val="24"/>
          <w:szCs w:val="24"/>
          <w:lang w:val="es-CL"/>
        </w:rPr>
        <w:t>, pero está vez, la mejora de los resultados fue más significativa</w:t>
      </w:r>
      <w:r w:rsidR="00236264">
        <w:rPr>
          <w:rFonts w:asciiTheme="majorHAnsi" w:eastAsia="Calibri" w:hAnsiTheme="majorHAnsi" w:cstheme="majorHAnsi"/>
          <w:color w:val="000000" w:themeColor="text1"/>
          <w:sz w:val="24"/>
          <w:szCs w:val="24"/>
          <w:lang w:val="es-CL"/>
        </w:rPr>
        <w:t>. Lo que se evidencia</w:t>
      </w:r>
      <w:r w:rsidR="00516DD6">
        <w:rPr>
          <w:rFonts w:asciiTheme="majorHAnsi" w:eastAsia="Calibri" w:hAnsiTheme="majorHAnsi" w:cstheme="majorHAnsi"/>
          <w:color w:val="000000" w:themeColor="text1"/>
          <w:sz w:val="24"/>
          <w:szCs w:val="24"/>
          <w:lang w:val="es-CL"/>
        </w:rPr>
        <w:t xml:space="preserve"> en los resultados obtenidos en las actividades formativas</w:t>
      </w:r>
      <w:r w:rsidR="00063A92">
        <w:rPr>
          <w:rFonts w:asciiTheme="majorHAnsi" w:eastAsia="Calibri" w:hAnsiTheme="majorHAnsi" w:cstheme="majorHAnsi"/>
          <w:color w:val="000000" w:themeColor="text1"/>
          <w:sz w:val="24"/>
          <w:szCs w:val="24"/>
          <w:lang w:val="es-CL"/>
        </w:rPr>
        <w:t xml:space="preserve">, </w:t>
      </w:r>
      <w:r w:rsidR="00516DD6">
        <w:rPr>
          <w:rFonts w:asciiTheme="majorHAnsi" w:eastAsia="Calibri" w:hAnsiTheme="majorHAnsi" w:cstheme="majorHAnsi"/>
          <w:color w:val="000000" w:themeColor="text1"/>
          <w:sz w:val="24"/>
          <w:szCs w:val="24"/>
          <w:lang w:val="es-CL"/>
        </w:rPr>
        <w:t>ilustrado en la Figura 10</w:t>
      </w:r>
      <w:r w:rsidR="003E769A">
        <w:rPr>
          <w:rFonts w:asciiTheme="majorHAnsi" w:eastAsia="Calibri" w:hAnsiTheme="majorHAnsi" w:cstheme="majorHAnsi"/>
          <w:color w:val="000000" w:themeColor="text1"/>
          <w:sz w:val="24"/>
          <w:szCs w:val="24"/>
          <w:lang w:val="es-CL"/>
        </w:rPr>
        <w:t xml:space="preserve">. </w:t>
      </w:r>
    </w:p>
    <w:p w14:paraId="1AB5C203" w14:textId="218FEE38" w:rsidR="00516DD6" w:rsidRDefault="00516DD6" w:rsidP="00516DD6">
      <w:pPr>
        <w:spacing w:before="240" w:after="240" w:line="360" w:lineRule="auto"/>
        <w:jc w:val="both"/>
        <w:rPr>
          <w:rFonts w:ascii="Calibri" w:eastAsia="Calibri" w:hAnsi="Calibri" w:cs="Calibri"/>
          <w:b/>
          <w:bCs/>
          <w:sz w:val="24"/>
          <w:szCs w:val="24"/>
        </w:rPr>
      </w:pPr>
      <w:r w:rsidRPr="00672FF3">
        <w:rPr>
          <w:rFonts w:ascii="Calibri" w:eastAsia="Calibri" w:hAnsi="Calibri" w:cs="Calibri"/>
          <w:b/>
          <w:bCs/>
          <w:sz w:val="24"/>
          <w:szCs w:val="24"/>
        </w:rPr>
        <w:t>Figura 10</w:t>
      </w:r>
    </w:p>
    <w:p w14:paraId="27850103" w14:textId="61BEEAE0" w:rsidR="003E769A" w:rsidRPr="005B1EE0" w:rsidRDefault="003E769A" w:rsidP="003E769A">
      <w:pPr>
        <w:spacing w:before="240" w:after="240" w:line="360" w:lineRule="auto"/>
        <w:jc w:val="both"/>
        <w:rPr>
          <w:rFonts w:ascii="Calibri" w:eastAsia="Calibri" w:hAnsi="Calibri" w:cs="Calibri"/>
          <w:i/>
          <w:iCs/>
          <w:sz w:val="24"/>
          <w:szCs w:val="24"/>
        </w:rPr>
      </w:pPr>
      <w:r>
        <w:rPr>
          <w:rFonts w:ascii="Calibri" w:eastAsia="Calibri" w:hAnsi="Calibri" w:cs="Calibri"/>
          <w:i/>
          <w:iCs/>
          <w:sz w:val="24"/>
          <w:szCs w:val="24"/>
        </w:rPr>
        <w:t>Resultados de las evaluaciones formativas en 1° y 2° en la unidad de textos informativos.</w:t>
      </w:r>
    </w:p>
    <w:p w14:paraId="5D7C080E" w14:textId="6534C7B7" w:rsidR="00516DD6" w:rsidRDefault="003E769A" w:rsidP="003E769A">
      <w:pPr>
        <w:spacing w:before="240" w:after="240" w:line="360" w:lineRule="auto"/>
        <w:jc w:val="center"/>
        <w:rPr>
          <w:rFonts w:asciiTheme="majorHAnsi" w:eastAsia="Calibri" w:hAnsiTheme="majorHAnsi" w:cstheme="majorHAnsi"/>
          <w:color w:val="000000" w:themeColor="text1"/>
          <w:sz w:val="24"/>
          <w:szCs w:val="24"/>
          <w:lang w:val="es-CL"/>
        </w:rPr>
      </w:pPr>
      <w:r>
        <w:rPr>
          <w:noProof/>
        </w:rPr>
        <w:drawing>
          <wp:inline distT="0" distB="0" distL="0" distR="0" wp14:anchorId="34DEAA7F" wp14:editId="1C02613A">
            <wp:extent cx="4575538" cy="2766876"/>
            <wp:effectExtent l="0" t="0" r="0" b="0"/>
            <wp:docPr id="494021243" name="Gráfico 1">
              <a:extLst xmlns:a="http://schemas.openxmlformats.org/drawingml/2006/main">
                <a:ext uri="{FF2B5EF4-FFF2-40B4-BE49-F238E27FC236}">
                  <a16:creationId xmlns:a16="http://schemas.microsoft.com/office/drawing/2014/main" id="{F0A8B674-C6C5-40E8-8888-13D9AD2F86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B7241ED" w14:textId="4F7B3D94" w:rsidR="00063A92" w:rsidRDefault="00D02BB3" w:rsidP="00063A92">
      <w:pPr>
        <w:spacing w:before="240" w:after="240" w:line="360" w:lineRule="auto"/>
        <w:jc w:val="both"/>
        <w:rPr>
          <w:rFonts w:asciiTheme="majorHAnsi" w:eastAsia="Calibri" w:hAnsiTheme="majorHAnsi" w:cstheme="majorHAnsi"/>
          <w:color w:val="000000" w:themeColor="text1"/>
          <w:sz w:val="24"/>
          <w:szCs w:val="24"/>
          <w:lang w:val="es-CL"/>
        </w:rPr>
      </w:pPr>
      <w:r w:rsidRPr="00D02BB3">
        <w:rPr>
          <w:rFonts w:asciiTheme="majorHAnsi" w:eastAsia="Calibri" w:hAnsiTheme="majorHAnsi" w:cstheme="majorHAnsi"/>
          <w:color w:val="000000" w:themeColor="text1"/>
          <w:sz w:val="24"/>
          <w:szCs w:val="24"/>
          <w:lang w:val="es-CL"/>
        </w:rPr>
        <w:t>La estrategia única aplicada durante cuatro sesiones</w:t>
      </w:r>
      <w:r w:rsidR="00233657">
        <w:rPr>
          <w:rFonts w:asciiTheme="majorHAnsi" w:eastAsia="Calibri" w:hAnsiTheme="majorHAnsi" w:cstheme="majorHAnsi"/>
          <w:color w:val="000000" w:themeColor="text1"/>
          <w:sz w:val="24"/>
          <w:szCs w:val="24"/>
          <w:lang w:val="es-CL"/>
        </w:rPr>
        <w:t xml:space="preserve">, en conjunto con la aplicación de una lista de cotejo </w:t>
      </w:r>
      <w:r w:rsidR="00233657" w:rsidRPr="00236264">
        <w:rPr>
          <w:rFonts w:asciiTheme="majorHAnsi" w:eastAsia="Calibri" w:hAnsiTheme="majorHAnsi" w:cstheme="majorHAnsi"/>
          <w:color w:val="000000" w:themeColor="text1"/>
          <w:sz w:val="24"/>
          <w:szCs w:val="24"/>
          <w:lang w:val="es-CL"/>
        </w:rPr>
        <w:t xml:space="preserve">común </w:t>
      </w:r>
      <w:r w:rsidR="0058683B" w:rsidRPr="00236264">
        <w:rPr>
          <w:rFonts w:asciiTheme="majorHAnsi" w:eastAsia="Calibri" w:hAnsiTheme="majorHAnsi" w:cstheme="majorHAnsi"/>
          <w:color w:val="000000" w:themeColor="text1"/>
          <w:sz w:val="24"/>
          <w:szCs w:val="24"/>
          <w:lang w:val="es-CL"/>
        </w:rPr>
        <w:t xml:space="preserve">(Anexo 14) </w:t>
      </w:r>
      <w:r w:rsidR="00233657" w:rsidRPr="00236264">
        <w:rPr>
          <w:rFonts w:asciiTheme="majorHAnsi" w:eastAsia="Calibri" w:hAnsiTheme="majorHAnsi" w:cstheme="majorHAnsi"/>
          <w:color w:val="000000" w:themeColor="text1"/>
          <w:sz w:val="24"/>
          <w:szCs w:val="24"/>
          <w:lang w:val="es-CL"/>
        </w:rPr>
        <w:t>a los trabajos realizados por los estudiantes durante cada sesión</w:t>
      </w:r>
      <w:r w:rsidR="00063A92">
        <w:rPr>
          <w:rFonts w:asciiTheme="majorHAnsi" w:eastAsia="Calibri" w:hAnsiTheme="majorHAnsi" w:cstheme="majorHAnsi"/>
          <w:color w:val="000000" w:themeColor="text1"/>
          <w:sz w:val="24"/>
          <w:szCs w:val="24"/>
          <w:lang w:val="es-CL"/>
        </w:rPr>
        <w:t xml:space="preserve"> (Anexo 15)</w:t>
      </w:r>
      <w:r w:rsidR="00233657" w:rsidRPr="00236264">
        <w:rPr>
          <w:rFonts w:asciiTheme="majorHAnsi" w:eastAsia="Calibri" w:hAnsiTheme="majorHAnsi" w:cstheme="majorHAnsi"/>
          <w:color w:val="000000" w:themeColor="text1"/>
          <w:sz w:val="24"/>
          <w:szCs w:val="24"/>
          <w:lang w:val="es-CL"/>
        </w:rPr>
        <w:t>,</w:t>
      </w:r>
      <w:r w:rsidRPr="00D02BB3">
        <w:rPr>
          <w:rFonts w:asciiTheme="majorHAnsi" w:eastAsia="Calibri" w:hAnsiTheme="majorHAnsi" w:cstheme="majorHAnsi"/>
          <w:color w:val="000000" w:themeColor="text1"/>
          <w:sz w:val="24"/>
          <w:szCs w:val="24"/>
          <w:lang w:val="es-CL"/>
        </w:rPr>
        <w:t xml:space="preserve"> mejoró notablemente la comprensión lectora según los indicadores establecidos para este tipo de textos</w:t>
      </w:r>
      <w:r w:rsidR="00236264">
        <w:rPr>
          <w:rFonts w:asciiTheme="majorHAnsi" w:eastAsia="Calibri" w:hAnsiTheme="majorHAnsi" w:cstheme="majorHAnsi"/>
          <w:color w:val="000000" w:themeColor="text1"/>
          <w:sz w:val="24"/>
          <w:szCs w:val="24"/>
          <w:lang w:val="es-CL"/>
        </w:rPr>
        <w:t xml:space="preserve">. </w:t>
      </w:r>
      <w:r w:rsidRPr="00D02BB3">
        <w:rPr>
          <w:rFonts w:asciiTheme="majorHAnsi" w:eastAsia="Calibri" w:hAnsiTheme="majorHAnsi" w:cstheme="majorHAnsi"/>
          <w:color w:val="000000" w:themeColor="text1"/>
          <w:sz w:val="24"/>
          <w:szCs w:val="24"/>
          <w:lang w:val="es-CL"/>
        </w:rPr>
        <w:t xml:space="preserve">Al final de esta unidad, los esfuerzos de las docentes para alinear la evaluación resultaron en una evaluación </w:t>
      </w:r>
      <w:r w:rsidR="00233657">
        <w:rPr>
          <w:rFonts w:asciiTheme="majorHAnsi" w:eastAsia="Calibri" w:hAnsiTheme="majorHAnsi" w:cstheme="majorHAnsi"/>
          <w:color w:val="000000" w:themeColor="text1"/>
          <w:sz w:val="24"/>
          <w:szCs w:val="24"/>
          <w:lang w:val="es-CL"/>
        </w:rPr>
        <w:t xml:space="preserve">sumativa </w:t>
      </w:r>
      <w:r w:rsidRPr="00D02BB3">
        <w:rPr>
          <w:rFonts w:asciiTheme="majorHAnsi" w:eastAsia="Calibri" w:hAnsiTheme="majorHAnsi" w:cstheme="majorHAnsi"/>
          <w:color w:val="000000" w:themeColor="text1"/>
          <w:sz w:val="24"/>
          <w:szCs w:val="24"/>
          <w:lang w:val="es-CL"/>
        </w:rPr>
        <w:t xml:space="preserve">uniforme </w:t>
      </w:r>
      <w:r w:rsidR="00754C9C">
        <w:rPr>
          <w:rFonts w:asciiTheme="majorHAnsi" w:eastAsia="Calibri" w:hAnsiTheme="majorHAnsi" w:cstheme="majorHAnsi"/>
          <w:color w:val="000000" w:themeColor="text1"/>
          <w:sz w:val="24"/>
          <w:szCs w:val="24"/>
          <w:lang w:val="es-CL"/>
        </w:rPr>
        <w:t xml:space="preserve">(Anexo 16) </w:t>
      </w:r>
      <w:r w:rsidRPr="00D02BB3">
        <w:rPr>
          <w:rFonts w:asciiTheme="majorHAnsi" w:eastAsia="Calibri" w:hAnsiTheme="majorHAnsi" w:cstheme="majorHAnsi"/>
          <w:color w:val="000000" w:themeColor="text1"/>
          <w:sz w:val="24"/>
          <w:szCs w:val="24"/>
          <w:lang w:val="es-CL"/>
        </w:rPr>
        <w:t xml:space="preserve">y revelaron un alto nivel </w:t>
      </w:r>
      <w:r w:rsidRPr="00D02BB3">
        <w:rPr>
          <w:rFonts w:asciiTheme="majorHAnsi" w:eastAsia="Calibri" w:hAnsiTheme="majorHAnsi" w:cstheme="majorHAnsi"/>
          <w:color w:val="000000" w:themeColor="text1"/>
          <w:sz w:val="24"/>
          <w:szCs w:val="24"/>
          <w:lang w:val="es-CL"/>
        </w:rPr>
        <w:lastRenderedPageBreak/>
        <w:t xml:space="preserve">de logro en la comprensión de información explícita e implícita, especialmente en segundo </w:t>
      </w:r>
      <w:r w:rsidR="00826431">
        <w:rPr>
          <w:rFonts w:asciiTheme="majorHAnsi" w:eastAsia="Calibri" w:hAnsiTheme="majorHAnsi" w:cstheme="majorHAnsi"/>
          <w:color w:val="000000" w:themeColor="text1"/>
          <w:sz w:val="24"/>
          <w:szCs w:val="24"/>
          <w:lang w:val="es-CL"/>
        </w:rPr>
        <w:t>básico.</w:t>
      </w:r>
      <w:r w:rsidR="00063A92" w:rsidRPr="00063A92">
        <w:rPr>
          <w:rFonts w:asciiTheme="majorHAnsi" w:eastAsia="Calibri" w:hAnsiTheme="majorHAnsi" w:cstheme="majorHAnsi"/>
          <w:color w:val="000000" w:themeColor="text1"/>
          <w:sz w:val="24"/>
          <w:szCs w:val="24"/>
          <w:lang w:val="es-CL"/>
        </w:rPr>
        <w:t xml:space="preserve"> </w:t>
      </w:r>
      <w:r w:rsidR="00754C9C">
        <w:rPr>
          <w:rFonts w:asciiTheme="majorHAnsi" w:eastAsia="Calibri" w:hAnsiTheme="majorHAnsi" w:cstheme="majorHAnsi"/>
          <w:color w:val="000000" w:themeColor="text1"/>
          <w:sz w:val="24"/>
          <w:szCs w:val="24"/>
          <w:lang w:val="es-CL"/>
        </w:rPr>
        <w:t xml:space="preserve">Lo que se evidencia en los </w:t>
      </w:r>
      <w:r w:rsidR="00063A92">
        <w:rPr>
          <w:rFonts w:asciiTheme="majorHAnsi" w:eastAsia="Calibri" w:hAnsiTheme="majorHAnsi" w:cstheme="majorHAnsi"/>
          <w:color w:val="000000" w:themeColor="text1"/>
          <w:sz w:val="24"/>
          <w:szCs w:val="24"/>
          <w:lang w:val="es-CL"/>
        </w:rPr>
        <w:t>gr</w:t>
      </w:r>
      <w:r w:rsidR="00754C9C">
        <w:rPr>
          <w:rFonts w:asciiTheme="majorHAnsi" w:eastAsia="Calibri" w:hAnsiTheme="majorHAnsi" w:cstheme="majorHAnsi"/>
          <w:color w:val="000000" w:themeColor="text1"/>
          <w:sz w:val="24"/>
          <w:szCs w:val="24"/>
          <w:lang w:val="es-CL"/>
        </w:rPr>
        <w:t>áficos de las</w:t>
      </w:r>
      <w:r w:rsidR="00063A92">
        <w:rPr>
          <w:rFonts w:asciiTheme="majorHAnsi" w:eastAsia="Calibri" w:hAnsiTheme="majorHAnsi" w:cstheme="majorHAnsi"/>
          <w:color w:val="000000" w:themeColor="text1"/>
          <w:sz w:val="24"/>
          <w:szCs w:val="24"/>
          <w:lang w:val="es-CL"/>
        </w:rPr>
        <w:t xml:space="preserve"> Figuras 11 y 12.</w:t>
      </w:r>
    </w:p>
    <w:p w14:paraId="5CA8DF5B" w14:textId="18BFC061" w:rsidR="00672FF3" w:rsidRDefault="00672FF3" w:rsidP="00672FF3">
      <w:p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 xml:space="preserve">Los resultados de la rúbrica reflejan el porcentaje de estudiantes que alcanzó los diferentes niveles de logro para cada </w:t>
      </w:r>
      <w:r w:rsidR="00313C93">
        <w:rPr>
          <w:rFonts w:asciiTheme="majorHAnsi" w:eastAsia="Calibri" w:hAnsiTheme="majorHAnsi" w:cstheme="majorHAnsi"/>
          <w:color w:val="000000" w:themeColor="text1"/>
          <w:sz w:val="24"/>
          <w:szCs w:val="24"/>
          <w:lang w:val="es-CL"/>
        </w:rPr>
        <w:t>criterio de evaluación</w:t>
      </w:r>
      <w:r>
        <w:rPr>
          <w:rFonts w:asciiTheme="majorHAnsi" w:eastAsia="Calibri" w:hAnsiTheme="majorHAnsi" w:cstheme="majorHAnsi"/>
          <w:color w:val="000000" w:themeColor="text1"/>
          <w:sz w:val="24"/>
          <w:szCs w:val="24"/>
          <w:lang w:val="es-CL"/>
        </w:rPr>
        <w:t xml:space="preserve">: </w:t>
      </w:r>
    </w:p>
    <w:p w14:paraId="23911FAC" w14:textId="73690E45" w:rsidR="00313C93" w:rsidRDefault="00313C93" w:rsidP="00313C93">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Criterio 1</w:t>
      </w:r>
      <w:r w:rsidR="002B702C">
        <w:rPr>
          <w:rFonts w:asciiTheme="majorHAnsi" w:eastAsia="Calibri" w:hAnsiTheme="majorHAnsi" w:cstheme="majorHAnsi"/>
          <w:color w:val="000000" w:themeColor="text1"/>
          <w:sz w:val="24"/>
          <w:szCs w:val="24"/>
          <w:lang w:val="es-CL"/>
        </w:rPr>
        <w:t xml:space="preserve">. </w:t>
      </w:r>
      <w:r w:rsidR="002B702C" w:rsidRPr="002B702C">
        <w:rPr>
          <w:rFonts w:asciiTheme="majorHAnsi" w:eastAsia="Calibri" w:hAnsiTheme="majorHAnsi" w:cstheme="majorHAnsi"/>
          <w:color w:val="000000" w:themeColor="text1"/>
          <w:sz w:val="24"/>
          <w:szCs w:val="24"/>
          <w:lang w:val="es-CL"/>
        </w:rPr>
        <w:t>Extracción de información explícita</w:t>
      </w:r>
      <w:r w:rsidR="002B702C">
        <w:rPr>
          <w:rFonts w:asciiTheme="majorHAnsi" w:eastAsia="Calibri" w:hAnsiTheme="majorHAnsi" w:cstheme="majorHAnsi"/>
          <w:color w:val="000000" w:themeColor="text1"/>
          <w:sz w:val="24"/>
          <w:szCs w:val="24"/>
          <w:lang w:val="es-CL"/>
        </w:rPr>
        <w:t xml:space="preserve">: </w:t>
      </w:r>
      <w:r w:rsidR="002B702C" w:rsidRPr="002B702C">
        <w:rPr>
          <w:rFonts w:asciiTheme="majorHAnsi" w:eastAsia="Calibri" w:hAnsiTheme="majorHAnsi" w:cstheme="majorHAnsi"/>
          <w:color w:val="000000" w:themeColor="text1"/>
          <w:sz w:val="24"/>
          <w:szCs w:val="24"/>
          <w:lang w:val="es-CL"/>
        </w:rPr>
        <w:t>Menciona un dato que se explicita en el texto.</w:t>
      </w:r>
    </w:p>
    <w:p w14:paraId="33B7F0BE" w14:textId="77777777" w:rsidR="002B702C" w:rsidRDefault="00313C93" w:rsidP="002B702C">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2B702C">
        <w:rPr>
          <w:rFonts w:asciiTheme="majorHAnsi" w:eastAsia="Calibri" w:hAnsiTheme="majorHAnsi" w:cstheme="majorHAnsi"/>
          <w:color w:val="000000" w:themeColor="text1"/>
          <w:sz w:val="24"/>
          <w:szCs w:val="24"/>
          <w:lang w:val="es-CL"/>
        </w:rPr>
        <w:t>Criterio 2</w:t>
      </w:r>
      <w:r w:rsidR="002B702C" w:rsidRPr="002B702C">
        <w:rPr>
          <w:rFonts w:asciiTheme="majorHAnsi" w:eastAsia="Calibri" w:hAnsiTheme="majorHAnsi" w:cstheme="majorHAnsi"/>
          <w:color w:val="000000" w:themeColor="text1"/>
          <w:sz w:val="24"/>
          <w:szCs w:val="24"/>
          <w:lang w:val="es-CL"/>
        </w:rPr>
        <w:t>. Extracción de información implícita: Menciona un dato que se relaciona con el texto, pero que no está explícito.</w:t>
      </w:r>
    </w:p>
    <w:p w14:paraId="7CC2BC04" w14:textId="77777777" w:rsidR="002B702C" w:rsidRDefault="00313C93" w:rsidP="002B702C">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2B702C">
        <w:rPr>
          <w:rFonts w:asciiTheme="majorHAnsi" w:eastAsia="Calibri" w:hAnsiTheme="majorHAnsi" w:cstheme="majorHAnsi"/>
          <w:color w:val="000000" w:themeColor="text1"/>
          <w:sz w:val="24"/>
          <w:szCs w:val="24"/>
          <w:lang w:val="es-CL"/>
        </w:rPr>
        <w:t>Criterio 3</w:t>
      </w:r>
      <w:r w:rsidR="002B702C" w:rsidRPr="002B702C">
        <w:rPr>
          <w:rFonts w:asciiTheme="majorHAnsi" w:eastAsia="Calibri" w:hAnsiTheme="majorHAnsi" w:cstheme="majorHAnsi"/>
          <w:color w:val="000000" w:themeColor="text1"/>
          <w:sz w:val="24"/>
          <w:szCs w:val="24"/>
          <w:lang w:val="es-CL"/>
        </w:rPr>
        <w:t>. Uso de los conocimientos previos: Relaciona sus conocimientos previos con la información.</w:t>
      </w:r>
    </w:p>
    <w:p w14:paraId="5A1B6768" w14:textId="6F81DF24" w:rsidR="002B702C" w:rsidRPr="002B702C" w:rsidRDefault="00313C93" w:rsidP="002B702C">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2B702C">
        <w:rPr>
          <w:rFonts w:asciiTheme="majorHAnsi" w:eastAsia="Calibri" w:hAnsiTheme="majorHAnsi" w:cstheme="majorHAnsi"/>
          <w:color w:val="000000" w:themeColor="text1"/>
          <w:sz w:val="24"/>
          <w:szCs w:val="24"/>
          <w:lang w:val="es-CL"/>
        </w:rPr>
        <w:t>Criterio 4</w:t>
      </w:r>
      <w:r w:rsidR="002B702C" w:rsidRPr="002B702C">
        <w:rPr>
          <w:rFonts w:asciiTheme="majorHAnsi" w:eastAsia="Calibri" w:hAnsiTheme="majorHAnsi" w:cstheme="majorHAnsi"/>
          <w:color w:val="000000" w:themeColor="text1"/>
          <w:sz w:val="24"/>
          <w:szCs w:val="24"/>
          <w:lang w:val="es-CL"/>
        </w:rPr>
        <w:t>. Comprensión de la nueva información: Utiliza sus conocimientos previos para comprender la nueva información.</w:t>
      </w:r>
    </w:p>
    <w:p w14:paraId="6CC90600" w14:textId="49FA7302" w:rsidR="00313C93" w:rsidRPr="00EA45BE" w:rsidRDefault="00313C93" w:rsidP="00EA45BE">
      <w:p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Cada uno de estos criterios se graduó en cuatro niveles de logro, los que se describen a continuación:</w:t>
      </w:r>
    </w:p>
    <w:p w14:paraId="6A65C0F8" w14:textId="22C707BD" w:rsidR="00672FF3" w:rsidRDefault="00672FF3" w:rsidP="00672FF3">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 xml:space="preserve">Logrado: </w:t>
      </w:r>
      <w:r w:rsidR="00554CC4" w:rsidRPr="00554CC4">
        <w:rPr>
          <w:rFonts w:ascii="Calibri" w:eastAsia="Calibri" w:hAnsi="Calibri" w:cs="Calibri"/>
          <w:sz w:val="24"/>
          <w:szCs w:val="24"/>
          <w:lang w:val="es-CL"/>
        </w:rPr>
        <w:t>El estudiante cumple completamente con los requisitos del criterio evaluado. Su respuesta es precisa, completa y muestra una comprensión clara de la información, de forma explícita e implícita, integrando adecuadamente sus conocimientos previos. Esto indica un dominio y una comprensión profunda del contenido evaluado.</w:t>
      </w:r>
    </w:p>
    <w:p w14:paraId="702ECB9F" w14:textId="3C29BC60" w:rsidR="00672FF3" w:rsidRDefault="00672FF3" w:rsidP="00672FF3">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 xml:space="preserve">Medianamente Logrado: </w:t>
      </w:r>
      <w:r w:rsidR="00554CC4" w:rsidRPr="00554CC4">
        <w:rPr>
          <w:rFonts w:ascii="Calibri" w:eastAsia="Calibri" w:hAnsi="Calibri" w:cs="Calibri"/>
          <w:sz w:val="24"/>
          <w:szCs w:val="24"/>
          <w:lang w:val="es-CL"/>
        </w:rPr>
        <w:t>El estudiante cumple parcialmente con los requisitos del criterio evaluado. Su respuesta es correcta en términos generales pero carece de precisión o profundidad en algún aspecto. Esto refleja una comprensión adecuada, aunque no completa, de la información.</w:t>
      </w:r>
    </w:p>
    <w:p w14:paraId="347E76CC" w14:textId="4D7105B6" w:rsidR="00672FF3" w:rsidRDefault="00672FF3" w:rsidP="00672FF3">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 xml:space="preserve">Por Lograr: </w:t>
      </w:r>
      <w:r w:rsidR="00554CC4" w:rsidRPr="00554CC4">
        <w:rPr>
          <w:rFonts w:ascii="Calibri" w:eastAsia="Calibri" w:hAnsi="Calibri" w:cs="Calibri"/>
          <w:sz w:val="24"/>
          <w:szCs w:val="24"/>
          <w:lang w:val="es-CL"/>
        </w:rPr>
        <w:t>El estudiante muestra una comprensión incompleta del criterio evaluado. Aunque identifica ciertos elementos relevantes, su respuesta es imprecisa, incompleta o irrelevante en algunos aspectos. Esto sugiere que el estudiante está comenzando a entender pero necesita desarrollar significativamente su habilidad para integrar la información correctamente.</w:t>
      </w:r>
    </w:p>
    <w:p w14:paraId="2F6F2DEE" w14:textId="28F3EC57" w:rsidR="00554CC4" w:rsidRPr="009D1AF1" w:rsidRDefault="00672FF3" w:rsidP="00754C9C">
      <w:pPr>
        <w:pStyle w:val="Prrafodelista"/>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lastRenderedPageBreak/>
        <w:t xml:space="preserve">No Logrado: </w:t>
      </w:r>
      <w:r w:rsidR="00554CC4" w:rsidRPr="00554CC4">
        <w:rPr>
          <w:rFonts w:ascii="Calibri" w:eastAsia="Calibri" w:hAnsi="Calibri" w:cs="Calibri"/>
          <w:sz w:val="24"/>
          <w:szCs w:val="24"/>
          <w:lang w:val="es-CL"/>
        </w:rPr>
        <w:t>El estudiante no cumple con los requisitos básicos del criterio evaluado. No logra proporcionar una respuesta relacionada con el contenido requerido, omite la información crítica o da una respuesta no relacionada. Esto indica una falta de comprensión del material o una inadecuada habilidad para relacionar conocimientos en el contexto propuesto.</w:t>
      </w:r>
    </w:p>
    <w:p w14:paraId="05249B81" w14:textId="77777777" w:rsidR="009D1AF1" w:rsidRPr="00554CC4" w:rsidRDefault="009D1AF1" w:rsidP="009D1AF1">
      <w:pPr>
        <w:pStyle w:val="Prrafodelista"/>
        <w:spacing w:before="240" w:after="240" w:line="360" w:lineRule="auto"/>
        <w:jc w:val="both"/>
        <w:rPr>
          <w:rFonts w:asciiTheme="majorHAnsi" w:eastAsia="Calibri" w:hAnsiTheme="majorHAnsi" w:cstheme="majorHAnsi"/>
          <w:color w:val="000000" w:themeColor="text1"/>
          <w:sz w:val="24"/>
          <w:szCs w:val="24"/>
          <w:lang w:val="es-CL"/>
        </w:rPr>
      </w:pPr>
    </w:p>
    <w:p w14:paraId="152EEA47" w14:textId="72F55B57" w:rsidR="00754C9C" w:rsidRDefault="00754C9C" w:rsidP="00754C9C">
      <w:pPr>
        <w:spacing w:before="240" w:after="240" w:line="360" w:lineRule="auto"/>
        <w:jc w:val="both"/>
        <w:rPr>
          <w:rFonts w:ascii="Calibri" w:eastAsia="Calibri" w:hAnsi="Calibri" w:cs="Calibri"/>
          <w:b/>
          <w:bCs/>
          <w:sz w:val="24"/>
          <w:szCs w:val="24"/>
        </w:rPr>
      </w:pPr>
      <w:r w:rsidRPr="003E5CB0">
        <w:rPr>
          <w:rFonts w:ascii="Calibri" w:eastAsia="Calibri" w:hAnsi="Calibri" w:cs="Calibri"/>
          <w:b/>
          <w:bCs/>
          <w:sz w:val="24"/>
          <w:szCs w:val="24"/>
        </w:rPr>
        <w:t xml:space="preserve">Figura </w:t>
      </w:r>
      <w:r>
        <w:rPr>
          <w:rFonts w:ascii="Calibri" w:eastAsia="Calibri" w:hAnsi="Calibri" w:cs="Calibri"/>
          <w:b/>
          <w:bCs/>
          <w:sz w:val="24"/>
          <w:szCs w:val="24"/>
        </w:rPr>
        <w:t>11</w:t>
      </w:r>
    </w:p>
    <w:p w14:paraId="43DE6CC0" w14:textId="77777777" w:rsidR="00754C9C" w:rsidRDefault="00754C9C" w:rsidP="00754C9C">
      <w:pPr>
        <w:spacing w:before="240" w:after="240" w:line="360" w:lineRule="auto"/>
        <w:jc w:val="both"/>
        <w:rPr>
          <w:rFonts w:ascii="Calibri" w:eastAsia="Calibri" w:hAnsi="Calibri" w:cs="Calibri"/>
          <w:i/>
          <w:iCs/>
          <w:sz w:val="24"/>
          <w:szCs w:val="24"/>
        </w:rPr>
      </w:pPr>
      <w:r>
        <w:rPr>
          <w:rFonts w:ascii="Calibri" w:eastAsia="Calibri" w:hAnsi="Calibri" w:cs="Calibri"/>
          <w:i/>
          <w:iCs/>
          <w:sz w:val="24"/>
          <w:szCs w:val="24"/>
        </w:rPr>
        <w:t>Resultados de la evaluación sumativas de 1° en la unidad de textos informativos.</w:t>
      </w:r>
    </w:p>
    <w:p w14:paraId="46FEDC1D" w14:textId="77777777" w:rsidR="00754C9C" w:rsidRPr="005B1EE0" w:rsidRDefault="00754C9C" w:rsidP="00754C9C">
      <w:pPr>
        <w:spacing w:before="240" w:after="240" w:line="360" w:lineRule="auto"/>
        <w:jc w:val="center"/>
        <w:rPr>
          <w:rFonts w:ascii="Calibri" w:eastAsia="Calibri" w:hAnsi="Calibri" w:cs="Calibri"/>
          <w:i/>
          <w:iCs/>
          <w:sz w:val="24"/>
          <w:szCs w:val="24"/>
        </w:rPr>
      </w:pPr>
      <w:r>
        <w:rPr>
          <w:noProof/>
        </w:rPr>
        <w:drawing>
          <wp:inline distT="0" distB="0" distL="0" distR="0" wp14:anchorId="52FDF84B" wp14:editId="7C4BD63F">
            <wp:extent cx="4562475" cy="2714625"/>
            <wp:effectExtent l="0" t="0" r="0" b="3810"/>
            <wp:docPr id="1215627570" name="Gráfico 1">
              <a:extLst xmlns:a="http://schemas.openxmlformats.org/drawingml/2006/main">
                <a:ext uri="{FF2B5EF4-FFF2-40B4-BE49-F238E27FC236}">
                  <a16:creationId xmlns:a16="http://schemas.microsoft.com/office/drawing/2014/main" id="{751ED2B8-F5B7-49AA-988C-6F121F814B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A4F209F" w14:textId="77777777" w:rsidR="00754C9C" w:rsidRDefault="00754C9C" w:rsidP="00754C9C">
      <w:pPr>
        <w:spacing w:before="240" w:after="240" w:line="360" w:lineRule="auto"/>
        <w:rPr>
          <w:rFonts w:asciiTheme="majorHAnsi" w:eastAsia="Calibri" w:hAnsiTheme="majorHAnsi" w:cstheme="majorHAnsi"/>
          <w:color w:val="000000" w:themeColor="text1"/>
          <w:sz w:val="24"/>
          <w:szCs w:val="24"/>
          <w:lang w:val="es-CL"/>
        </w:rPr>
      </w:pPr>
    </w:p>
    <w:p w14:paraId="6B13E20B" w14:textId="77777777" w:rsidR="009D1AF1" w:rsidRDefault="009D1AF1" w:rsidP="00754C9C">
      <w:pPr>
        <w:spacing w:before="240" w:after="240" w:line="360" w:lineRule="auto"/>
        <w:rPr>
          <w:rFonts w:asciiTheme="majorHAnsi" w:eastAsia="Calibri" w:hAnsiTheme="majorHAnsi" w:cstheme="majorHAnsi"/>
          <w:color w:val="000000" w:themeColor="text1"/>
          <w:sz w:val="24"/>
          <w:szCs w:val="24"/>
          <w:lang w:val="es-CL"/>
        </w:rPr>
      </w:pPr>
    </w:p>
    <w:p w14:paraId="792565FF" w14:textId="77777777" w:rsidR="009D1AF1" w:rsidRDefault="009D1AF1" w:rsidP="00754C9C">
      <w:pPr>
        <w:spacing w:before="240" w:after="240" w:line="360" w:lineRule="auto"/>
        <w:rPr>
          <w:rFonts w:asciiTheme="majorHAnsi" w:eastAsia="Calibri" w:hAnsiTheme="majorHAnsi" w:cstheme="majorHAnsi"/>
          <w:color w:val="000000" w:themeColor="text1"/>
          <w:sz w:val="24"/>
          <w:szCs w:val="24"/>
          <w:lang w:val="es-CL"/>
        </w:rPr>
      </w:pPr>
    </w:p>
    <w:p w14:paraId="27FE9FCA" w14:textId="77777777" w:rsidR="009D1AF1" w:rsidRDefault="009D1AF1" w:rsidP="00754C9C">
      <w:pPr>
        <w:spacing w:before="240" w:after="240" w:line="360" w:lineRule="auto"/>
        <w:rPr>
          <w:rFonts w:asciiTheme="majorHAnsi" w:eastAsia="Calibri" w:hAnsiTheme="majorHAnsi" w:cstheme="majorHAnsi"/>
          <w:color w:val="000000" w:themeColor="text1"/>
          <w:sz w:val="24"/>
          <w:szCs w:val="24"/>
          <w:lang w:val="es-CL"/>
        </w:rPr>
      </w:pPr>
    </w:p>
    <w:p w14:paraId="62B3215F" w14:textId="77777777" w:rsidR="009D1AF1" w:rsidRDefault="009D1AF1" w:rsidP="00754C9C">
      <w:pPr>
        <w:spacing w:before="240" w:after="240" w:line="360" w:lineRule="auto"/>
        <w:rPr>
          <w:rFonts w:asciiTheme="majorHAnsi" w:eastAsia="Calibri" w:hAnsiTheme="majorHAnsi" w:cstheme="majorHAnsi"/>
          <w:color w:val="000000" w:themeColor="text1"/>
          <w:sz w:val="24"/>
          <w:szCs w:val="24"/>
          <w:lang w:val="es-CL"/>
        </w:rPr>
      </w:pPr>
    </w:p>
    <w:p w14:paraId="56E96D59" w14:textId="77777777" w:rsidR="009D1AF1" w:rsidRDefault="009D1AF1" w:rsidP="00754C9C">
      <w:pPr>
        <w:spacing w:before="240" w:after="240" w:line="360" w:lineRule="auto"/>
        <w:rPr>
          <w:rFonts w:asciiTheme="majorHAnsi" w:eastAsia="Calibri" w:hAnsiTheme="majorHAnsi" w:cstheme="majorHAnsi"/>
          <w:color w:val="000000" w:themeColor="text1"/>
          <w:sz w:val="24"/>
          <w:szCs w:val="24"/>
          <w:lang w:val="es-CL"/>
        </w:rPr>
      </w:pPr>
    </w:p>
    <w:p w14:paraId="08A356AC" w14:textId="77777777" w:rsidR="00754C9C" w:rsidRDefault="00754C9C" w:rsidP="00754C9C">
      <w:pPr>
        <w:spacing w:before="240" w:after="240" w:line="360" w:lineRule="auto"/>
        <w:jc w:val="both"/>
        <w:rPr>
          <w:rFonts w:ascii="Calibri" w:eastAsia="Calibri" w:hAnsi="Calibri" w:cs="Calibri"/>
          <w:b/>
          <w:bCs/>
          <w:sz w:val="24"/>
          <w:szCs w:val="24"/>
        </w:rPr>
      </w:pPr>
      <w:r w:rsidRPr="003E5CB0">
        <w:rPr>
          <w:rFonts w:ascii="Calibri" w:eastAsia="Calibri" w:hAnsi="Calibri" w:cs="Calibri"/>
          <w:b/>
          <w:bCs/>
          <w:sz w:val="24"/>
          <w:szCs w:val="24"/>
        </w:rPr>
        <w:lastRenderedPageBreak/>
        <w:t xml:space="preserve">Figura </w:t>
      </w:r>
      <w:r>
        <w:rPr>
          <w:rFonts w:ascii="Calibri" w:eastAsia="Calibri" w:hAnsi="Calibri" w:cs="Calibri"/>
          <w:b/>
          <w:bCs/>
          <w:sz w:val="24"/>
          <w:szCs w:val="24"/>
        </w:rPr>
        <w:t>12</w:t>
      </w:r>
    </w:p>
    <w:p w14:paraId="7D40AEF7" w14:textId="77777777" w:rsidR="00754C9C" w:rsidRDefault="00754C9C" w:rsidP="00754C9C">
      <w:pPr>
        <w:spacing w:before="240" w:after="240" w:line="360" w:lineRule="auto"/>
        <w:jc w:val="both"/>
        <w:rPr>
          <w:rFonts w:ascii="Calibri" w:eastAsia="Calibri" w:hAnsi="Calibri" w:cs="Calibri"/>
          <w:i/>
          <w:iCs/>
          <w:sz w:val="24"/>
          <w:szCs w:val="24"/>
        </w:rPr>
      </w:pPr>
      <w:r>
        <w:rPr>
          <w:rFonts w:ascii="Calibri" w:eastAsia="Calibri" w:hAnsi="Calibri" w:cs="Calibri"/>
          <w:i/>
          <w:iCs/>
          <w:sz w:val="24"/>
          <w:szCs w:val="24"/>
        </w:rPr>
        <w:t>Resultados de la evaluación sumativas de 2° en la unidad de textos informativos.</w:t>
      </w:r>
    </w:p>
    <w:p w14:paraId="46320064" w14:textId="77777777" w:rsidR="00754C9C" w:rsidRDefault="00754C9C" w:rsidP="00754C9C">
      <w:pPr>
        <w:spacing w:before="240" w:after="240" w:line="360" w:lineRule="auto"/>
        <w:jc w:val="center"/>
        <w:rPr>
          <w:rFonts w:asciiTheme="majorHAnsi" w:eastAsia="Calibri" w:hAnsiTheme="majorHAnsi" w:cstheme="majorHAnsi"/>
          <w:color w:val="000000" w:themeColor="text1"/>
          <w:sz w:val="24"/>
          <w:szCs w:val="24"/>
          <w:lang w:val="es-CL"/>
        </w:rPr>
      </w:pPr>
      <w:r>
        <w:rPr>
          <w:noProof/>
        </w:rPr>
        <w:drawing>
          <wp:inline distT="0" distB="0" distL="0" distR="0" wp14:anchorId="37165809" wp14:editId="157DFC5C">
            <wp:extent cx="4560570" cy="2606040"/>
            <wp:effectExtent l="0" t="0" r="0" b="3810"/>
            <wp:docPr id="1904325100" name="Gráfico 1">
              <a:extLst xmlns:a="http://schemas.openxmlformats.org/drawingml/2006/main">
                <a:ext uri="{FF2B5EF4-FFF2-40B4-BE49-F238E27FC236}">
                  <a16:creationId xmlns:a16="http://schemas.microsoft.com/office/drawing/2014/main" id="{E703A6A4-4820-4C95-A281-1198209137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582C2D5" w14:textId="34B04A5A" w:rsidR="00D02BB3" w:rsidRDefault="00D02BB3" w:rsidP="00754C9C">
      <w:pPr>
        <w:spacing w:before="240" w:after="240" w:line="360" w:lineRule="auto"/>
        <w:jc w:val="both"/>
        <w:rPr>
          <w:rFonts w:asciiTheme="majorHAnsi" w:eastAsia="Calibri" w:hAnsiTheme="majorHAnsi" w:cstheme="majorHAnsi"/>
          <w:color w:val="000000" w:themeColor="text1"/>
          <w:sz w:val="24"/>
          <w:szCs w:val="24"/>
          <w:lang w:val="es-CL"/>
        </w:rPr>
      </w:pPr>
      <w:r w:rsidRPr="00D02BB3">
        <w:rPr>
          <w:rFonts w:asciiTheme="majorHAnsi" w:eastAsia="Calibri" w:hAnsiTheme="majorHAnsi" w:cstheme="majorHAnsi"/>
          <w:color w:val="000000" w:themeColor="text1"/>
          <w:sz w:val="24"/>
          <w:szCs w:val="24"/>
          <w:lang w:val="es-CL"/>
        </w:rPr>
        <w:t>Un hallazgo notable fue la mejora significativa en los niveles de comprensión lectora en la evaluación formativa institucional de lenguaje al final del año escolar, abarcando diversos tipos de textos</w:t>
      </w:r>
      <w:r w:rsidR="00826431" w:rsidRPr="00754C9C">
        <w:rPr>
          <w:rFonts w:asciiTheme="majorHAnsi" w:eastAsia="Calibri" w:hAnsiTheme="majorHAnsi" w:cstheme="majorHAnsi"/>
          <w:color w:val="000000" w:themeColor="text1"/>
          <w:sz w:val="24"/>
          <w:szCs w:val="24"/>
          <w:lang w:val="es-CL"/>
        </w:rPr>
        <w:t xml:space="preserve"> literarios (cuentos) y no literarios (instructivos e informativos)</w:t>
      </w:r>
      <w:r w:rsidRPr="00D02BB3">
        <w:rPr>
          <w:rFonts w:asciiTheme="majorHAnsi" w:eastAsia="Calibri" w:hAnsiTheme="majorHAnsi" w:cstheme="majorHAnsi"/>
          <w:color w:val="000000" w:themeColor="text1"/>
          <w:sz w:val="24"/>
          <w:szCs w:val="24"/>
          <w:lang w:val="es-CL"/>
        </w:rPr>
        <w:t>.</w:t>
      </w:r>
      <w:r w:rsidR="00754C9C" w:rsidRPr="00754C9C">
        <w:rPr>
          <w:rFonts w:asciiTheme="majorHAnsi" w:eastAsia="Calibri" w:hAnsiTheme="majorHAnsi" w:cstheme="majorHAnsi"/>
          <w:color w:val="000000" w:themeColor="text1"/>
          <w:sz w:val="24"/>
          <w:szCs w:val="24"/>
          <w:lang w:val="es-CL"/>
        </w:rPr>
        <w:t xml:space="preserve"> Los</w:t>
      </w:r>
      <w:r w:rsidR="00754C9C">
        <w:rPr>
          <w:rFonts w:asciiTheme="majorHAnsi" w:eastAsia="Calibri" w:hAnsiTheme="majorHAnsi" w:cstheme="majorHAnsi"/>
          <w:color w:val="000000" w:themeColor="text1"/>
          <w:sz w:val="24"/>
          <w:szCs w:val="24"/>
          <w:lang w:val="es-CL"/>
        </w:rPr>
        <w:t xml:space="preserve"> que se presentan en la Figura 13 en una representación gráfica. </w:t>
      </w:r>
    </w:p>
    <w:p w14:paraId="3AFC923C" w14:textId="04E5574D" w:rsidR="00754C9C" w:rsidRDefault="00754C9C" w:rsidP="00754C9C">
      <w:pPr>
        <w:spacing w:before="240" w:after="240" w:line="360" w:lineRule="auto"/>
        <w:jc w:val="both"/>
        <w:rPr>
          <w:rFonts w:ascii="Calibri" w:eastAsia="Calibri" w:hAnsi="Calibri" w:cs="Calibri"/>
          <w:b/>
          <w:bCs/>
          <w:sz w:val="24"/>
          <w:szCs w:val="24"/>
        </w:rPr>
      </w:pPr>
      <w:r w:rsidRPr="003E5CB0">
        <w:rPr>
          <w:rFonts w:ascii="Calibri" w:eastAsia="Calibri" w:hAnsi="Calibri" w:cs="Calibri"/>
          <w:b/>
          <w:bCs/>
          <w:sz w:val="24"/>
          <w:szCs w:val="24"/>
        </w:rPr>
        <w:t xml:space="preserve">Figura </w:t>
      </w:r>
      <w:r>
        <w:rPr>
          <w:rFonts w:ascii="Calibri" w:eastAsia="Calibri" w:hAnsi="Calibri" w:cs="Calibri"/>
          <w:b/>
          <w:bCs/>
          <w:sz w:val="24"/>
          <w:szCs w:val="24"/>
        </w:rPr>
        <w:t>13</w:t>
      </w:r>
    </w:p>
    <w:p w14:paraId="538BF32B" w14:textId="76BB6180" w:rsidR="00754C9C" w:rsidRPr="00754C9C" w:rsidRDefault="00754C9C" w:rsidP="009D1AF1">
      <w:pPr>
        <w:spacing w:before="240" w:after="240" w:line="360" w:lineRule="auto"/>
        <w:rPr>
          <w:rFonts w:ascii="Calibri" w:eastAsia="Calibri" w:hAnsi="Calibri" w:cs="Calibri"/>
          <w:i/>
          <w:iCs/>
          <w:sz w:val="24"/>
          <w:szCs w:val="24"/>
        </w:rPr>
      </w:pPr>
      <w:r w:rsidRPr="003E5CB0">
        <w:rPr>
          <w:rFonts w:ascii="Calibri" w:eastAsia="Calibri" w:hAnsi="Calibri" w:cs="Calibri"/>
          <w:i/>
          <w:iCs/>
          <w:sz w:val="24"/>
          <w:szCs w:val="24"/>
        </w:rPr>
        <w:t>Resultados</w:t>
      </w:r>
      <w:r>
        <w:rPr>
          <w:rFonts w:ascii="Calibri" w:eastAsia="Calibri" w:hAnsi="Calibri" w:cs="Calibri"/>
          <w:i/>
          <w:iCs/>
          <w:sz w:val="24"/>
          <w:szCs w:val="24"/>
        </w:rPr>
        <w:t xml:space="preserve"> obtenidos en 1° y 2° </w:t>
      </w:r>
      <w:r w:rsidRPr="003E5CB0">
        <w:rPr>
          <w:rFonts w:ascii="Calibri" w:eastAsia="Calibri" w:hAnsi="Calibri" w:cs="Calibri"/>
          <w:i/>
          <w:iCs/>
          <w:sz w:val="24"/>
          <w:szCs w:val="24"/>
        </w:rPr>
        <w:t>en</w:t>
      </w:r>
      <w:r>
        <w:rPr>
          <w:rFonts w:ascii="Calibri" w:eastAsia="Calibri" w:hAnsi="Calibri" w:cs="Calibri"/>
          <w:i/>
          <w:iCs/>
          <w:sz w:val="24"/>
          <w:szCs w:val="24"/>
        </w:rPr>
        <w:t xml:space="preserve"> la evaluación interna de lenguaje.</w:t>
      </w:r>
      <w:r w:rsidR="009D1AF1" w:rsidRPr="009D1AF1">
        <w:rPr>
          <w:noProof/>
        </w:rPr>
        <w:t xml:space="preserve"> </w:t>
      </w:r>
      <w:r w:rsidR="009D1AF1">
        <w:rPr>
          <w:noProof/>
        </w:rPr>
        <w:drawing>
          <wp:inline distT="0" distB="0" distL="0" distR="0" wp14:anchorId="06239B54" wp14:editId="1F0AA728">
            <wp:extent cx="4480560" cy="2499360"/>
            <wp:effectExtent l="0" t="0" r="0" b="0"/>
            <wp:docPr id="1271328413" name="Gráfico 1">
              <a:extLst xmlns:a="http://schemas.openxmlformats.org/drawingml/2006/main">
                <a:ext uri="{FF2B5EF4-FFF2-40B4-BE49-F238E27FC236}">
                  <a16:creationId xmlns:a16="http://schemas.microsoft.com/office/drawing/2014/main" id="{AE57C076-A789-0BFA-AF1E-A85328E7BD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F1D1943" w14:textId="7B60AFB0" w:rsidR="00956CE9" w:rsidRPr="00D02BB3" w:rsidRDefault="00956CE9" w:rsidP="00D02BB3">
      <w:p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lastRenderedPageBreak/>
        <w:t>Por otro lado, las docentes participantes declaran en la entrevista final, una evaluación positiva de los efectos de la intervención. Señalando que notaron una mejora en la comprensión de lectura de sus estudiantes y que ellos mismos fueron capaces de aplicar las estrategias en otras asignaturas</w:t>
      </w:r>
      <w:r w:rsidR="00E67192">
        <w:rPr>
          <w:rFonts w:asciiTheme="majorHAnsi" w:eastAsia="Calibri" w:hAnsiTheme="majorHAnsi" w:cstheme="majorHAnsi"/>
          <w:color w:val="000000" w:themeColor="text1"/>
          <w:sz w:val="24"/>
          <w:szCs w:val="24"/>
          <w:lang w:val="es-CL"/>
        </w:rPr>
        <w:t xml:space="preserve"> (Para profundizar en las respuestas a la entrevista, ir al Anexo 1</w:t>
      </w:r>
      <w:r w:rsidR="0014398E">
        <w:rPr>
          <w:rFonts w:asciiTheme="majorHAnsi" w:eastAsia="Calibri" w:hAnsiTheme="majorHAnsi" w:cstheme="majorHAnsi"/>
          <w:color w:val="000000" w:themeColor="text1"/>
          <w:sz w:val="24"/>
          <w:szCs w:val="24"/>
          <w:lang w:val="es-CL"/>
        </w:rPr>
        <w:t>7</w:t>
      </w:r>
      <w:r w:rsidR="00E67192">
        <w:rPr>
          <w:rFonts w:asciiTheme="majorHAnsi" w:eastAsia="Calibri" w:hAnsiTheme="majorHAnsi" w:cstheme="majorHAnsi"/>
          <w:color w:val="000000" w:themeColor="text1"/>
          <w:sz w:val="24"/>
          <w:szCs w:val="24"/>
          <w:lang w:val="es-CL"/>
        </w:rPr>
        <w:t>)</w:t>
      </w:r>
      <w:r>
        <w:rPr>
          <w:rFonts w:asciiTheme="majorHAnsi" w:eastAsia="Calibri" w:hAnsiTheme="majorHAnsi" w:cstheme="majorHAnsi"/>
          <w:color w:val="000000" w:themeColor="text1"/>
          <w:sz w:val="24"/>
          <w:szCs w:val="24"/>
          <w:lang w:val="es-CL"/>
        </w:rPr>
        <w:t>.</w:t>
      </w:r>
    </w:p>
    <w:p w14:paraId="6F9261AC" w14:textId="77777777" w:rsidR="00FF182A" w:rsidRDefault="00FF182A" w:rsidP="00FF182A">
      <w:p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En síntesis, e</w:t>
      </w:r>
      <w:r w:rsidR="001F62B6" w:rsidRPr="001F62B6">
        <w:rPr>
          <w:rFonts w:asciiTheme="majorHAnsi" w:eastAsia="Calibri" w:hAnsiTheme="majorHAnsi" w:cstheme="majorHAnsi"/>
          <w:color w:val="000000" w:themeColor="text1"/>
          <w:sz w:val="24"/>
          <w:szCs w:val="24"/>
          <w:lang w:val="es-CL"/>
        </w:rPr>
        <w:t>l análisis de los resultados obtenidos por los estudiantes de 1° y 2° básico tras la intervención educativa muestra avances en la comprensión de textos no literarios. En particular, se observó un progreso notable en la unidad de textos informativos, donde los estudiantes mejoraron su habilidad para extraer y comprender información, tanto explícita como implícita, según lo demostrado en las evaluaciones sumativas.</w:t>
      </w:r>
      <w:r w:rsidRPr="00FF182A">
        <w:rPr>
          <w:rFonts w:asciiTheme="majorHAnsi" w:eastAsia="Calibri" w:hAnsiTheme="majorHAnsi" w:cstheme="majorHAnsi"/>
          <w:color w:val="000000" w:themeColor="text1"/>
          <w:sz w:val="24"/>
          <w:szCs w:val="24"/>
          <w:lang w:val="es-CL"/>
        </w:rPr>
        <w:t xml:space="preserve"> </w:t>
      </w:r>
    </w:p>
    <w:p w14:paraId="1C2ECCBB" w14:textId="4AB72850" w:rsidR="00FF182A" w:rsidRPr="00FF182A" w:rsidRDefault="00FF182A" w:rsidP="00FF182A">
      <w:pPr>
        <w:spacing w:before="240" w:after="240" w:line="360" w:lineRule="auto"/>
        <w:jc w:val="both"/>
        <w:rPr>
          <w:rFonts w:asciiTheme="majorHAnsi" w:eastAsia="Calibri" w:hAnsiTheme="majorHAnsi" w:cstheme="majorHAnsi"/>
          <w:color w:val="000000" w:themeColor="text1"/>
          <w:sz w:val="24"/>
          <w:szCs w:val="24"/>
          <w:lang w:val="es-CL"/>
        </w:rPr>
      </w:pPr>
      <w:r w:rsidRPr="00FF182A">
        <w:rPr>
          <w:rFonts w:asciiTheme="majorHAnsi" w:eastAsia="Calibri" w:hAnsiTheme="majorHAnsi" w:cstheme="majorHAnsi"/>
          <w:color w:val="000000" w:themeColor="text1"/>
          <w:sz w:val="24"/>
          <w:szCs w:val="24"/>
          <w:lang w:val="es-CL"/>
        </w:rPr>
        <w:t>Las mejoras observadas en la comprensión lectora reflejan las teorías discutidas en el marco teórico, que enfatizan la importancia de una intervención temprana y estratégica, utilizando enfoques multisensoriales y articulación curricular. La intervención se alinea con las recomendaciones de Medina</w:t>
      </w:r>
      <w:r>
        <w:rPr>
          <w:rFonts w:asciiTheme="majorHAnsi" w:eastAsia="Calibri" w:hAnsiTheme="majorHAnsi" w:cstheme="majorHAnsi"/>
          <w:color w:val="000000" w:themeColor="text1"/>
          <w:sz w:val="24"/>
          <w:szCs w:val="24"/>
          <w:lang w:val="es-CL"/>
        </w:rPr>
        <w:t xml:space="preserve"> </w:t>
      </w:r>
      <w:r w:rsidRPr="222EA86B">
        <w:rPr>
          <w:rFonts w:ascii="Calibri" w:eastAsia="Calibri" w:hAnsi="Calibri" w:cs="Calibri"/>
          <w:sz w:val="24"/>
          <w:szCs w:val="24"/>
        </w:rPr>
        <w:t>(et al., 2015</w:t>
      </w:r>
      <w:r>
        <w:rPr>
          <w:rFonts w:ascii="Calibri" w:eastAsia="Calibri" w:hAnsi="Calibri" w:cs="Calibri"/>
          <w:sz w:val="24"/>
          <w:szCs w:val="24"/>
        </w:rPr>
        <w:t>),</w:t>
      </w:r>
      <w:r w:rsidRPr="00FF182A">
        <w:rPr>
          <w:rFonts w:asciiTheme="majorHAnsi" w:eastAsia="Calibri" w:hAnsiTheme="majorHAnsi" w:cstheme="majorHAnsi"/>
          <w:color w:val="000000" w:themeColor="text1"/>
          <w:sz w:val="24"/>
          <w:szCs w:val="24"/>
          <w:lang w:val="es-CL"/>
        </w:rPr>
        <w:t xml:space="preserve"> quienes destacan la necesidad de estrategias pedagógicas diversificadas y colaboración docente para abordar la diversidad estudiantil.</w:t>
      </w:r>
    </w:p>
    <w:p w14:paraId="1D150FCA" w14:textId="77777777" w:rsidR="008B64F0" w:rsidRPr="00FF182A" w:rsidRDefault="008B64F0" w:rsidP="008B64F0">
      <w:p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Por tanto, la</w:t>
      </w:r>
      <w:r w:rsidR="001F62B6" w:rsidRPr="001F62B6">
        <w:rPr>
          <w:rFonts w:asciiTheme="majorHAnsi" w:eastAsia="Calibri" w:hAnsiTheme="majorHAnsi" w:cstheme="majorHAnsi"/>
          <w:color w:val="000000" w:themeColor="text1"/>
          <w:sz w:val="24"/>
          <w:szCs w:val="24"/>
          <w:lang w:val="es-CL"/>
        </w:rPr>
        <w:t xml:space="preserve"> mejora en los resultados fue posible gracias a la implementación de estrategias pedagógicas específicas y a la estrecha colaboración entre las docentes. Esto permitió adaptar y alinear de manera efectiva las evaluaciones sumativas, particularmente en la segunda unidad, logrando así una evaluación más coherente y representativa del aprendizaje de los estudiantes. </w:t>
      </w:r>
      <w:r w:rsidRPr="00FF182A">
        <w:rPr>
          <w:rFonts w:asciiTheme="majorHAnsi" w:eastAsia="Calibri" w:hAnsiTheme="majorHAnsi" w:cstheme="majorHAnsi"/>
          <w:color w:val="000000" w:themeColor="text1"/>
          <w:sz w:val="24"/>
          <w:szCs w:val="24"/>
          <w:lang w:val="es-CL"/>
        </w:rPr>
        <w:t>La adaptación de las evaluaciones y la capacidad de las docentes para ajustar las estrategias pedagógicas en respuesta a las necesidades emergentes de los estudiantes también se destacan en el marco teórico como aspectos cruciales para mejorar la comprensión lectora.</w:t>
      </w:r>
    </w:p>
    <w:p w14:paraId="12DCE98B" w14:textId="4C0B7A65" w:rsidR="001F62B6" w:rsidRPr="001F62B6" w:rsidRDefault="001F62B6" w:rsidP="001F62B6">
      <w:pPr>
        <w:spacing w:before="240" w:after="240" w:line="360" w:lineRule="auto"/>
        <w:jc w:val="both"/>
        <w:rPr>
          <w:rFonts w:asciiTheme="majorHAnsi" w:eastAsia="Calibri" w:hAnsiTheme="majorHAnsi" w:cstheme="majorHAnsi"/>
          <w:color w:val="000000" w:themeColor="text1"/>
          <w:sz w:val="24"/>
          <w:szCs w:val="24"/>
          <w:lang w:val="es-CL"/>
        </w:rPr>
      </w:pPr>
      <w:r w:rsidRPr="001F62B6">
        <w:rPr>
          <w:rFonts w:asciiTheme="majorHAnsi" w:eastAsia="Calibri" w:hAnsiTheme="majorHAnsi" w:cstheme="majorHAnsi"/>
          <w:color w:val="000000" w:themeColor="text1"/>
          <w:sz w:val="24"/>
          <w:szCs w:val="24"/>
          <w:lang w:val="es-CL"/>
        </w:rPr>
        <w:t xml:space="preserve">Además, el respaldo de la dirección del colegio y el aprovechamiento de los recursos preexistentes contribuyeron a la efectividad de la intervención, siendo facilitadores para el logro de los objetivos. </w:t>
      </w:r>
    </w:p>
    <w:p w14:paraId="57EF3ED9" w14:textId="60528788" w:rsidR="00FF182A" w:rsidRPr="00426B43" w:rsidRDefault="001F62B6" w:rsidP="008033EF">
      <w:pPr>
        <w:spacing w:before="240" w:after="240" w:line="360" w:lineRule="auto"/>
        <w:jc w:val="both"/>
        <w:rPr>
          <w:rFonts w:asciiTheme="majorHAnsi" w:eastAsia="Calibri" w:hAnsiTheme="majorHAnsi" w:cstheme="majorHAnsi"/>
          <w:color w:val="000000" w:themeColor="text1"/>
          <w:sz w:val="24"/>
          <w:szCs w:val="24"/>
          <w:lang w:val="es-CL"/>
        </w:rPr>
      </w:pPr>
      <w:r w:rsidRPr="001F62B6">
        <w:rPr>
          <w:rFonts w:asciiTheme="majorHAnsi" w:eastAsia="Calibri" w:hAnsiTheme="majorHAnsi" w:cstheme="majorHAnsi"/>
          <w:color w:val="000000" w:themeColor="text1"/>
          <w:sz w:val="24"/>
          <w:szCs w:val="24"/>
          <w:lang w:val="es-CL"/>
        </w:rPr>
        <w:t xml:space="preserve">Sin embargo, la intervención también enfrentó algunos desafíos que obstaculizaron el cumplimiento de los objetivos: </w:t>
      </w:r>
      <w:r w:rsidR="00FF182A" w:rsidRPr="001F62B6">
        <w:rPr>
          <w:rFonts w:asciiTheme="majorHAnsi" w:eastAsia="Calibri" w:hAnsiTheme="majorHAnsi" w:cstheme="majorHAnsi"/>
          <w:color w:val="000000" w:themeColor="text1"/>
          <w:sz w:val="24"/>
          <w:szCs w:val="24"/>
          <w:lang w:val="es-CL"/>
        </w:rPr>
        <w:t>la inconsistencia</w:t>
      </w:r>
      <w:r w:rsidRPr="001F62B6">
        <w:rPr>
          <w:rFonts w:asciiTheme="majorHAnsi" w:eastAsia="Calibri" w:hAnsiTheme="majorHAnsi" w:cstheme="majorHAnsi"/>
          <w:color w:val="000000" w:themeColor="text1"/>
          <w:sz w:val="24"/>
          <w:szCs w:val="24"/>
          <w:lang w:val="es-CL"/>
        </w:rPr>
        <w:t xml:space="preserve"> en la aplicación de estrategias y en los métodos de evaluación, retrasos por parte de la docente de segundo básico en aplicar las estrategias </w:t>
      </w:r>
      <w:r w:rsidRPr="001F62B6">
        <w:rPr>
          <w:rFonts w:asciiTheme="majorHAnsi" w:eastAsia="Calibri" w:hAnsiTheme="majorHAnsi" w:cstheme="majorHAnsi"/>
          <w:color w:val="000000" w:themeColor="text1"/>
          <w:sz w:val="24"/>
          <w:szCs w:val="24"/>
          <w:lang w:val="es-CL"/>
        </w:rPr>
        <w:lastRenderedPageBreak/>
        <w:t>pedagógicas acordadas y modificaciones unilaterales en el método de evaluación por una docente. Estos factores resultaron en una falta de uniformidad y comparabilidad en los resultados de evaluación entre los diferentes cursos. Además, la falta de continuidad en la implementación de las estrategias en segundo básico probablemente influyó en los resultados más bajos observados inicialmente en este grupo, mientras que la mayor cantidad y continuidad de sesiones en primero básico facilitaron mejores resultados.</w:t>
      </w:r>
    </w:p>
    <w:p w14:paraId="33C082CB" w14:textId="6C4EF8D4" w:rsidR="004D16EE" w:rsidRPr="00D00D06" w:rsidRDefault="004D16EE" w:rsidP="00D00D06">
      <w:pPr>
        <w:pStyle w:val="Prrafodelista"/>
        <w:numPr>
          <w:ilvl w:val="0"/>
          <w:numId w:val="46"/>
        </w:numPr>
        <w:spacing w:before="240" w:after="240" w:line="360" w:lineRule="auto"/>
        <w:jc w:val="both"/>
        <w:rPr>
          <w:rFonts w:asciiTheme="majorHAnsi" w:eastAsia="Calibri" w:hAnsiTheme="majorHAnsi" w:cstheme="majorHAnsi"/>
          <w:color w:val="000000" w:themeColor="text1"/>
          <w:sz w:val="24"/>
          <w:szCs w:val="24"/>
        </w:rPr>
      </w:pPr>
      <w:r w:rsidRPr="00D00D06">
        <w:rPr>
          <w:rFonts w:asciiTheme="majorHAnsi" w:eastAsia="Calibri" w:hAnsiTheme="majorHAnsi" w:cstheme="majorHAnsi"/>
          <w:color w:val="000000" w:themeColor="text1"/>
          <w:sz w:val="24"/>
          <w:szCs w:val="24"/>
        </w:rPr>
        <w:t>Nivel de cumplimiento por parte de las docentes</w:t>
      </w:r>
      <w:r w:rsidR="00D00D06">
        <w:rPr>
          <w:rFonts w:asciiTheme="majorHAnsi" w:eastAsia="Calibri" w:hAnsiTheme="majorHAnsi" w:cstheme="majorHAnsi"/>
          <w:color w:val="000000" w:themeColor="text1"/>
          <w:sz w:val="24"/>
          <w:szCs w:val="24"/>
        </w:rPr>
        <w:t>:</w:t>
      </w:r>
    </w:p>
    <w:p w14:paraId="1F17D4E2" w14:textId="51203CB0" w:rsidR="006C7672" w:rsidRPr="00451E9C" w:rsidRDefault="006C7672" w:rsidP="006C7672">
      <w:pPr>
        <w:spacing w:after="160" w:line="360" w:lineRule="auto"/>
        <w:jc w:val="both"/>
        <w:rPr>
          <w:rFonts w:asciiTheme="majorHAnsi" w:eastAsiaTheme="minorHAnsi" w:hAnsiTheme="majorHAnsi" w:cstheme="minorBidi"/>
          <w:sz w:val="24"/>
          <w:szCs w:val="24"/>
        </w:rPr>
      </w:pPr>
      <w:r w:rsidRPr="003A1A2D">
        <w:rPr>
          <w:rFonts w:asciiTheme="majorHAnsi" w:eastAsia="Calibri" w:hAnsiTheme="majorHAnsi" w:cstheme="majorHAnsi"/>
          <w:color w:val="000000" w:themeColor="text1"/>
          <w:sz w:val="24"/>
          <w:szCs w:val="24"/>
          <w:lang w:val="es-CL"/>
        </w:rPr>
        <w:t xml:space="preserve">El plan de intervención e innovación designó a las docentes como agentes fundamentales, responsables de implementar la articulación curricular evaluativa. </w:t>
      </w:r>
      <w:r w:rsidRPr="00451E9C">
        <w:rPr>
          <w:rFonts w:asciiTheme="majorHAnsi" w:eastAsia="Calibri" w:hAnsiTheme="majorHAnsi" w:cstheme="majorHAnsi"/>
          <w:color w:val="000000" w:themeColor="text1"/>
          <w:sz w:val="24"/>
          <w:szCs w:val="24"/>
        </w:rPr>
        <w:t>Considerando que</w:t>
      </w:r>
      <w:r w:rsidR="00353235">
        <w:rPr>
          <w:rFonts w:asciiTheme="majorHAnsi" w:hAnsiTheme="majorHAnsi"/>
          <w:sz w:val="24"/>
          <w:szCs w:val="24"/>
        </w:rPr>
        <w:t xml:space="preserve">, los alumnos que logran </w:t>
      </w:r>
      <w:r w:rsidRPr="00005E6F">
        <w:rPr>
          <w:rFonts w:asciiTheme="majorHAnsi" w:hAnsiTheme="majorHAnsi"/>
          <w:sz w:val="24"/>
          <w:szCs w:val="24"/>
        </w:rPr>
        <w:t>una comprensión lectora avanzada</w:t>
      </w:r>
      <w:r w:rsidR="00353235">
        <w:rPr>
          <w:rFonts w:asciiTheme="majorHAnsi" w:hAnsiTheme="majorHAnsi"/>
          <w:sz w:val="24"/>
          <w:szCs w:val="24"/>
        </w:rPr>
        <w:t>, son aquellos que</w:t>
      </w:r>
      <w:r w:rsidRPr="00005E6F">
        <w:rPr>
          <w:rFonts w:asciiTheme="majorHAnsi" w:hAnsiTheme="majorHAnsi"/>
          <w:sz w:val="24"/>
          <w:szCs w:val="24"/>
        </w:rPr>
        <w:t xml:space="preserve"> utilizan diversas estrategias para entender y reflexionar sobre los textos</w:t>
      </w:r>
      <w:r w:rsidR="00353235">
        <w:rPr>
          <w:rFonts w:asciiTheme="majorHAnsi" w:hAnsiTheme="majorHAnsi"/>
          <w:sz w:val="24"/>
          <w:szCs w:val="24"/>
        </w:rPr>
        <w:t xml:space="preserve"> </w:t>
      </w:r>
      <w:r w:rsidR="00353235" w:rsidRPr="00451E9C">
        <w:rPr>
          <w:rFonts w:asciiTheme="majorHAnsi" w:hAnsiTheme="majorHAnsi"/>
          <w:sz w:val="24"/>
          <w:szCs w:val="24"/>
        </w:rPr>
        <w:t>(Jiménez, 2014)</w:t>
      </w:r>
      <w:r w:rsidR="00353235">
        <w:rPr>
          <w:rFonts w:asciiTheme="majorHAnsi" w:hAnsiTheme="majorHAnsi"/>
          <w:sz w:val="24"/>
          <w:szCs w:val="24"/>
        </w:rPr>
        <w:t xml:space="preserve">; no basta </w:t>
      </w:r>
      <w:r w:rsidRPr="00451E9C">
        <w:rPr>
          <w:rFonts w:asciiTheme="majorHAnsi" w:hAnsiTheme="majorHAnsi"/>
          <w:sz w:val="24"/>
          <w:szCs w:val="24"/>
        </w:rPr>
        <w:t>no basta que los docentes entreguen una diversidad de estrategias, sino que es</w:t>
      </w:r>
      <w:r w:rsidRPr="00005E6F">
        <w:rPr>
          <w:rFonts w:asciiTheme="majorHAnsi" w:hAnsiTheme="majorHAnsi"/>
          <w:sz w:val="24"/>
          <w:szCs w:val="24"/>
        </w:rPr>
        <w:t xml:space="preserve"> clave la estructuración de estas prácticas de manera que respondan a las características y necesidades de los estudiantes, </w:t>
      </w:r>
      <w:r w:rsidRPr="00005E6F">
        <w:rPr>
          <w:rFonts w:asciiTheme="majorHAnsi" w:hAnsiTheme="majorHAnsi"/>
          <w:color w:val="000000" w:themeColor="text1"/>
          <w:sz w:val="24"/>
          <w:szCs w:val="24"/>
        </w:rPr>
        <w:t xml:space="preserve">empleando evaluaciones que permitan la toma de decisiones pedagógicas pertinentes y </w:t>
      </w:r>
      <w:r w:rsidRPr="00005E6F">
        <w:rPr>
          <w:rFonts w:asciiTheme="majorHAnsi" w:hAnsiTheme="majorHAnsi"/>
          <w:sz w:val="24"/>
          <w:szCs w:val="24"/>
        </w:rPr>
        <w:t>oportunas</w:t>
      </w:r>
      <w:r w:rsidRPr="00451E9C">
        <w:rPr>
          <w:rFonts w:asciiTheme="majorHAnsi" w:hAnsiTheme="majorHAnsi"/>
          <w:sz w:val="24"/>
          <w:szCs w:val="24"/>
        </w:rPr>
        <w:t xml:space="preserve"> (Solé, 2009).</w:t>
      </w:r>
    </w:p>
    <w:p w14:paraId="3B78E211" w14:textId="092B26C8" w:rsidR="003A1A2D" w:rsidRDefault="003A1A2D" w:rsidP="003A1A2D">
      <w:pPr>
        <w:spacing w:before="240" w:after="240" w:line="360" w:lineRule="auto"/>
        <w:jc w:val="both"/>
        <w:rPr>
          <w:rFonts w:asciiTheme="majorHAnsi" w:eastAsia="Calibri" w:hAnsiTheme="majorHAnsi" w:cstheme="majorHAnsi"/>
          <w:color w:val="000000" w:themeColor="text1"/>
          <w:sz w:val="24"/>
          <w:szCs w:val="24"/>
        </w:rPr>
      </w:pPr>
      <w:r w:rsidRPr="003A1A2D">
        <w:rPr>
          <w:rFonts w:asciiTheme="majorHAnsi" w:eastAsia="Calibri" w:hAnsiTheme="majorHAnsi" w:cstheme="majorHAnsi"/>
          <w:color w:val="000000" w:themeColor="text1"/>
          <w:sz w:val="24"/>
          <w:szCs w:val="24"/>
          <w:lang w:val="es-CL"/>
        </w:rPr>
        <w:t>Las docentes demostraron un alto nivel de compromiso durante el proyecto, evidenciado por su participación activa en las sesiones de capacitación y las reuniones semanales durante ocho semanas, donde realizaron la articulación curricular evaluativa. En estas reuniones, tomaron decisiones significativas tanto en el ámbito curricular como en el evaluativo.</w:t>
      </w:r>
      <w:r w:rsidR="006C7672" w:rsidRPr="006C7672">
        <w:rPr>
          <w:rFonts w:asciiTheme="majorHAnsi" w:eastAsia="Calibri" w:hAnsiTheme="majorHAnsi" w:cstheme="majorHAnsi"/>
          <w:color w:val="000000" w:themeColor="text1"/>
          <w:sz w:val="24"/>
          <w:szCs w:val="24"/>
        </w:rPr>
        <w:t xml:space="preserve"> </w:t>
      </w:r>
      <w:r w:rsidR="006C7672">
        <w:rPr>
          <w:rFonts w:asciiTheme="majorHAnsi" w:eastAsia="Calibri" w:hAnsiTheme="majorHAnsi" w:cstheme="majorHAnsi"/>
          <w:color w:val="000000" w:themeColor="text1"/>
          <w:sz w:val="24"/>
          <w:szCs w:val="24"/>
        </w:rPr>
        <w:t>Estas acciones favorecen el trabajo de la evaluación como u</w:t>
      </w:r>
      <w:r w:rsidR="006C7672" w:rsidRPr="00005E6F">
        <w:rPr>
          <w:rFonts w:asciiTheme="majorHAnsi" w:eastAsia="Calibri" w:hAnsiTheme="majorHAnsi" w:cstheme="majorHAnsi"/>
          <w:color w:val="000000" w:themeColor="text1"/>
          <w:sz w:val="24"/>
          <w:szCs w:val="24"/>
        </w:rPr>
        <w:t xml:space="preserve">n proceso y no un acto aislado, </w:t>
      </w:r>
      <w:r w:rsidR="006C7672">
        <w:rPr>
          <w:rFonts w:asciiTheme="majorHAnsi" w:eastAsia="Calibri" w:hAnsiTheme="majorHAnsi" w:cstheme="majorHAnsi"/>
          <w:color w:val="000000" w:themeColor="text1"/>
          <w:sz w:val="24"/>
          <w:szCs w:val="24"/>
        </w:rPr>
        <w:t>entendiéndola</w:t>
      </w:r>
      <w:r w:rsidR="006C7672" w:rsidRPr="00005E6F">
        <w:rPr>
          <w:rFonts w:asciiTheme="majorHAnsi" w:eastAsia="Calibri" w:hAnsiTheme="majorHAnsi" w:cstheme="majorHAnsi"/>
          <w:color w:val="000000" w:themeColor="text1"/>
          <w:sz w:val="24"/>
          <w:szCs w:val="24"/>
        </w:rPr>
        <w:t xml:space="preserve"> como un proceso sistemático. M</w:t>
      </w:r>
      <w:r w:rsidR="00324072">
        <w:rPr>
          <w:rFonts w:asciiTheme="majorHAnsi" w:eastAsia="Calibri" w:hAnsiTheme="majorHAnsi" w:cstheme="majorHAnsi"/>
          <w:color w:val="000000" w:themeColor="text1"/>
          <w:sz w:val="24"/>
          <w:szCs w:val="24"/>
        </w:rPr>
        <w:t xml:space="preserve">ás </w:t>
      </w:r>
      <w:r w:rsidR="006C7672" w:rsidRPr="00005E6F">
        <w:rPr>
          <w:rFonts w:asciiTheme="majorHAnsi" w:eastAsia="Calibri" w:hAnsiTheme="majorHAnsi" w:cstheme="majorHAnsi"/>
          <w:color w:val="000000" w:themeColor="text1"/>
          <w:sz w:val="24"/>
          <w:szCs w:val="24"/>
        </w:rPr>
        <w:t>aún en estas edades</w:t>
      </w:r>
      <w:r w:rsidR="00324072">
        <w:rPr>
          <w:rFonts w:asciiTheme="majorHAnsi" w:eastAsia="Calibri" w:hAnsiTheme="majorHAnsi" w:cstheme="majorHAnsi"/>
          <w:color w:val="000000" w:themeColor="text1"/>
          <w:sz w:val="24"/>
          <w:szCs w:val="24"/>
        </w:rPr>
        <w:t>, en las que no se recomienda</w:t>
      </w:r>
      <w:r w:rsidR="006C7672" w:rsidRPr="00005E6F">
        <w:rPr>
          <w:rFonts w:asciiTheme="majorHAnsi" w:eastAsia="Calibri" w:hAnsiTheme="majorHAnsi" w:cstheme="majorHAnsi"/>
          <w:color w:val="000000" w:themeColor="text1"/>
          <w:sz w:val="24"/>
          <w:szCs w:val="24"/>
        </w:rPr>
        <w:t xml:space="preserve"> hacer actividades especialmente para evaluar, sino que la evaluación </w:t>
      </w:r>
      <w:r w:rsidR="00324072">
        <w:rPr>
          <w:rFonts w:asciiTheme="majorHAnsi" w:eastAsia="Calibri" w:hAnsiTheme="majorHAnsi" w:cstheme="majorHAnsi"/>
          <w:color w:val="000000" w:themeColor="text1"/>
          <w:sz w:val="24"/>
          <w:szCs w:val="24"/>
        </w:rPr>
        <w:t xml:space="preserve">debiese ser un acto de </w:t>
      </w:r>
      <w:r w:rsidR="006C7672" w:rsidRPr="00005E6F">
        <w:rPr>
          <w:rFonts w:asciiTheme="majorHAnsi" w:eastAsia="Calibri" w:hAnsiTheme="majorHAnsi" w:cstheme="majorHAnsi"/>
          <w:color w:val="000000" w:themeColor="text1"/>
          <w:sz w:val="24"/>
          <w:szCs w:val="24"/>
        </w:rPr>
        <w:t>recoge</w:t>
      </w:r>
      <w:r w:rsidR="00324072">
        <w:rPr>
          <w:rFonts w:asciiTheme="majorHAnsi" w:eastAsia="Calibri" w:hAnsiTheme="majorHAnsi" w:cstheme="majorHAnsi"/>
          <w:color w:val="000000" w:themeColor="text1"/>
          <w:sz w:val="24"/>
          <w:szCs w:val="24"/>
        </w:rPr>
        <w:t>r datos de forma natural</w:t>
      </w:r>
      <w:r w:rsidR="006C7672" w:rsidRPr="00005E6F">
        <w:rPr>
          <w:rFonts w:asciiTheme="majorHAnsi" w:eastAsia="Calibri" w:hAnsiTheme="majorHAnsi" w:cstheme="majorHAnsi"/>
          <w:color w:val="000000" w:themeColor="text1"/>
          <w:sz w:val="24"/>
          <w:szCs w:val="24"/>
        </w:rPr>
        <w:t xml:space="preserve"> en un contexto real</w:t>
      </w:r>
      <w:r w:rsidR="006C7672" w:rsidRPr="00EA58F8">
        <w:rPr>
          <w:rFonts w:asciiTheme="majorHAnsi" w:eastAsia="Calibri" w:hAnsiTheme="majorHAnsi" w:cstheme="majorHAnsi"/>
          <w:color w:val="000000" w:themeColor="text1"/>
          <w:sz w:val="24"/>
          <w:szCs w:val="24"/>
        </w:rPr>
        <w:t xml:space="preserve"> </w:t>
      </w:r>
      <w:r w:rsidR="006C7672" w:rsidRPr="00005E6F">
        <w:rPr>
          <w:rFonts w:asciiTheme="majorHAnsi" w:eastAsia="Calibri" w:hAnsiTheme="majorHAnsi" w:cstheme="majorHAnsi"/>
          <w:color w:val="000000" w:themeColor="text1"/>
          <w:sz w:val="24"/>
          <w:szCs w:val="24"/>
        </w:rPr>
        <w:t>(Santos Guerra</w:t>
      </w:r>
      <w:r w:rsidR="006C7672">
        <w:rPr>
          <w:rFonts w:asciiTheme="majorHAnsi" w:eastAsia="Calibri" w:hAnsiTheme="majorHAnsi" w:cstheme="majorHAnsi"/>
          <w:color w:val="000000" w:themeColor="text1"/>
          <w:sz w:val="24"/>
          <w:szCs w:val="24"/>
        </w:rPr>
        <w:t xml:space="preserve">, </w:t>
      </w:r>
      <w:r w:rsidR="006C7672" w:rsidRPr="00005E6F">
        <w:rPr>
          <w:rFonts w:asciiTheme="majorHAnsi" w:eastAsia="Calibri" w:hAnsiTheme="majorHAnsi" w:cstheme="majorHAnsi"/>
          <w:color w:val="000000" w:themeColor="text1"/>
          <w:sz w:val="24"/>
          <w:szCs w:val="24"/>
        </w:rPr>
        <w:t>2014).</w:t>
      </w:r>
    </w:p>
    <w:p w14:paraId="3EA91674" w14:textId="53A00E30" w:rsidR="0016563A" w:rsidRPr="003A1A2D" w:rsidRDefault="00116E4C" w:rsidP="003A1A2D">
      <w:pPr>
        <w:spacing w:before="240" w:after="240" w:line="360" w:lineRule="auto"/>
        <w:jc w:val="both"/>
        <w:rPr>
          <w:rFonts w:asciiTheme="majorHAnsi" w:eastAsia="Calibri" w:hAnsiTheme="majorHAnsi" w:cstheme="majorHAnsi"/>
          <w:color w:val="000000" w:themeColor="text1"/>
          <w:sz w:val="24"/>
          <w:szCs w:val="24"/>
        </w:rPr>
      </w:pPr>
      <w:r>
        <w:rPr>
          <w:rFonts w:asciiTheme="majorHAnsi" w:eastAsia="Calibri" w:hAnsiTheme="majorHAnsi" w:cstheme="majorHAnsi"/>
          <w:color w:val="000000" w:themeColor="text1"/>
          <w:sz w:val="24"/>
          <w:szCs w:val="24"/>
        </w:rPr>
        <w:t>Acerca de la articulación evaluativa, las docentes declaran una evaluación positiva de lo realizado (</w:t>
      </w:r>
      <w:r w:rsidR="009C5EB3">
        <w:rPr>
          <w:rFonts w:asciiTheme="majorHAnsi" w:eastAsia="Calibri" w:hAnsiTheme="majorHAnsi" w:cstheme="majorHAnsi"/>
          <w:color w:val="000000" w:themeColor="text1"/>
          <w:sz w:val="24"/>
          <w:szCs w:val="24"/>
        </w:rPr>
        <w:t>Anexo 17</w:t>
      </w:r>
      <w:r>
        <w:rPr>
          <w:rFonts w:asciiTheme="majorHAnsi" w:eastAsia="Calibri" w:hAnsiTheme="majorHAnsi" w:cstheme="majorHAnsi"/>
          <w:color w:val="000000" w:themeColor="text1"/>
          <w:sz w:val="24"/>
          <w:szCs w:val="24"/>
        </w:rPr>
        <w:t xml:space="preserve">), manifestando que </w:t>
      </w:r>
      <w:r w:rsidRPr="0016563A">
        <w:rPr>
          <w:rFonts w:asciiTheme="majorHAnsi" w:eastAsia="Calibri" w:hAnsiTheme="majorHAnsi" w:cstheme="majorHAnsi"/>
          <w:color w:val="000000" w:themeColor="text1"/>
          <w:sz w:val="24"/>
          <w:szCs w:val="24"/>
          <w:lang w:val="es-CL"/>
        </w:rPr>
        <w:t xml:space="preserve">los instrumentos de evaluación, incluyendo las listas de cotejo y rúbricas, fueron prácticos y facilitaron el seguimiento del progreso de los estudiantes de manera visual y sistemática. La evaluación semanal permitió ajustar las estrategias de enseñanza según </w:t>
      </w:r>
      <w:r w:rsidRPr="0016563A">
        <w:rPr>
          <w:rFonts w:asciiTheme="majorHAnsi" w:eastAsia="Calibri" w:hAnsiTheme="majorHAnsi" w:cstheme="majorHAnsi"/>
          <w:color w:val="000000" w:themeColor="text1"/>
          <w:sz w:val="24"/>
          <w:szCs w:val="24"/>
          <w:lang w:val="es-CL"/>
        </w:rPr>
        <w:lastRenderedPageBreak/>
        <w:t xml:space="preserve">las necesidades individuales, lo cual es un componente crítico para la personalización del aprendizaje y la </w:t>
      </w:r>
      <w:r>
        <w:rPr>
          <w:rFonts w:asciiTheme="majorHAnsi" w:eastAsia="Calibri" w:hAnsiTheme="majorHAnsi" w:cstheme="majorHAnsi"/>
          <w:color w:val="000000" w:themeColor="text1"/>
          <w:sz w:val="24"/>
          <w:szCs w:val="24"/>
          <w:lang w:val="es-CL"/>
        </w:rPr>
        <w:t>toma de decisiones a tiempo</w:t>
      </w:r>
      <w:r w:rsidRPr="0016563A">
        <w:rPr>
          <w:rFonts w:asciiTheme="majorHAnsi" w:eastAsia="Calibri" w:hAnsiTheme="majorHAnsi" w:cstheme="majorHAnsi"/>
          <w:color w:val="000000" w:themeColor="text1"/>
          <w:sz w:val="24"/>
          <w:szCs w:val="24"/>
          <w:lang w:val="es-CL"/>
        </w:rPr>
        <w:t xml:space="preserve">. </w:t>
      </w:r>
      <w:r>
        <w:rPr>
          <w:rFonts w:asciiTheme="majorHAnsi" w:eastAsia="Calibri" w:hAnsiTheme="majorHAnsi" w:cstheme="majorHAnsi"/>
          <w:color w:val="000000" w:themeColor="text1"/>
          <w:sz w:val="24"/>
          <w:szCs w:val="24"/>
          <w:lang w:val="es-CL"/>
        </w:rPr>
        <w:t>Valorando además l</w:t>
      </w:r>
      <w:r w:rsidRPr="0016563A">
        <w:rPr>
          <w:rFonts w:asciiTheme="majorHAnsi" w:eastAsia="Calibri" w:hAnsiTheme="majorHAnsi" w:cstheme="majorHAnsi"/>
          <w:color w:val="000000" w:themeColor="text1"/>
          <w:sz w:val="24"/>
          <w:szCs w:val="24"/>
          <w:lang w:val="es-CL"/>
        </w:rPr>
        <w:t>a simplicidad y rapidez de</w:t>
      </w:r>
      <w:r>
        <w:rPr>
          <w:rFonts w:asciiTheme="majorHAnsi" w:eastAsia="Calibri" w:hAnsiTheme="majorHAnsi" w:cstheme="majorHAnsi"/>
          <w:color w:val="000000" w:themeColor="text1"/>
          <w:sz w:val="24"/>
          <w:szCs w:val="24"/>
          <w:lang w:val="es-CL"/>
        </w:rPr>
        <w:t xml:space="preserve"> la aplicación de la lista de cotejo</w:t>
      </w:r>
      <w:r w:rsidRPr="0016563A">
        <w:rPr>
          <w:rFonts w:asciiTheme="majorHAnsi" w:eastAsia="Calibri" w:hAnsiTheme="majorHAnsi" w:cstheme="majorHAnsi"/>
          <w:color w:val="000000" w:themeColor="text1"/>
          <w:sz w:val="24"/>
          <w:szCs w:val="24"/>
          <w:lang w:val="es-CL"/>
        </w:rPr>
        <w:t>, especialmente dada la cantidad de estudiantes a evaluar</w:t>
      </w:r>
      <w:r>
        <w:rPr>
          <w:rFonts w:asciiTheme="majorHAnsi" w:eastAsia="Calibri" w:hAnsiTheme="majorHAnsi" w:cstheme="majorHAnsi"/>
          <w:color w:val="000000" w:themeColor="text1"/>
          <w:sz w:val="24"/>
          <w:szCs w:val="24"/>
          <w:lang w:val="es-CL"/>
        </w:rPr>
        <w:t xml:space="preserve"> clases a clase</w:t>
      </w:r>
      <w:r w:rsidRPr="0016563A">
        <w:rPr>
          <w:rFonts w:asciiTheme="majorHAnsi" w:eastAsia="Calibri" w:hAnsiTheme="majorHAnsi" w:cstheme="majorHAnsi"/>
          <w:color w:val="000000" w:themeColor="text1"/>
          <w:sz w:val="24"/>
          <w:szCs w:val="24"/>
          <w:lang w:val="es-CL"/>
        </w:rPr>
        <w:t>.</w:t>
      </w:r>
    </w:p>
    <w:p w14:paraId="7EA7052E" w14:textId="614957CA" w:rsidR="00116E4C" w:rsidRDefault="003A1A2D" w:rsidP="003A1A2D">
      <w:pPr>
        <w:spacing w:before="240" w:after="240" w:line="360" w:lineRule="auto"/>
        <w:jc w:val="both"/>
        <w:rPr>
          <w:rFonts w:asciiTheme="majorHAnsi" w:eastAsia="Calibri" w:hAnsiTheme="majorHAnsi" w:cstheme="majorHAnsi"/>
          <w:color w:val="000000" w:themeColor="text1"/>
          <w:sz w:val="24"/>
          <w:szCs w:val="24"/>
          <w:lang w:val="es-CL"/>
        </w:rPr>
      </w:pPr>
      <w:r w:rsidRPr="003A1A2D">
        <w:rPr>
          <w:rFonts w:asciiTheme="majorHAnsi" w:eastAsia="Calibri" w:hAnsiTheme="majorHAnsi" w:cstheme="majorHAnsi"/>
          <w:color w:val="000000" w:themeColor="text1"/>
          <w:sz w:val="24"/>
          <w:szCs w:val="24"/>
          <w:lang w:val="es-CL"/>
        </w:rPr>
        <w:t xml:space="preserve">No obstante, </w:t>
      </w:r>
      <w:r w:rsidR="00116E4C">
        <w:rPr>
          <w:rFonts w:asciiTheme="majorHAnsi" w:eastAsia="Calibri" w:hAnsiTheme="majorHAnsi" w:cstheme="majorHAnsi"/>
          <w:color w:val="000000" w:themeColor="text1"/>
          <w:sz w:val="24"/>
          <w:szCs w:val="24"/>
          <w:lang w:val="es-CL"/>
        </w:rPr>
        <w:t xml:space="preserve">en este aspecto </w:t>
      </w:r>
      <w:r w:rsidRPr="003A1A2D">
        <w:rPr>
          <w:rFonts w:asciiTheme="majorHAnsi" w:eastAsia="Calibri" w:hAnsiTheme="majorHAnsi" w:cstheme="majorHAnsi"/>
          <w:color w:val="000000" w:themeColor="text1"/>
          <w:sz w:val="24"/>
          <w:szCs w:val="24"/>
          <w:lang w:val="es-CL"/>
        </w:rPr>
        <w:t>se presentó un desafío durante la primera unidad, relacionado con la incorrecta articulación</w:t>
      </w:r>
      <w:r w:rsidR="00324072">
        <w:rPr>
          <w:rFonts w:asciiTheme="majorHAnsi" w:eastAsia="Calibri" w:hAnsiTheme="majorHAnsi" w:cstheme="majorHAnsi"/>
          <w:color w:val="000000" w:themeColor="text1"/>
          <w:sz w:val="24"/>
          <w:szCs w:val="24"/>
          <w:lang w:val="es-CL"/>
        </w:rPr>
        <w:t xml:space="preserve"> evaluativa del</w:t>
      </w:r>
      <w:r w:rsidRPr="003A1A2D">
        <w:rPr>
          <w:rFonts w:asciiTheme="majorHAnsi" w:eastAsia="Calibri" w:hAnsiTheme="majorHAnsi" w:cstheme="majorHAnsi"/>
          <w:color w:val="000000" w:themeColor="text1"/>
          <w:sz w:val="24"/>
          <w:szCs w:val="24"/>
          <w:lang w:val="es-CL"/>
        </w:rPr>
        <w:t xml:space="preserve"> instrumento sumativ</w:t>
      </w:r>
      <w:r w:rsidR="00324072">
        <w:rPr>
          <w:rFonts w:asciiTheme="majorHAnsi" w:eastAsia="Calibri" w:hAnsiTheme="majorHAnsi" w:cstheme="majorHAnsi"/>
          <w:color w:val="000000" w:themeColor="text1"/>
          <w:sz w:val="24"/>
          <w:szCs w:val="24"/>
          <w:lang w:val="es-CL"/>
        </w:rPr>
        <w:t>o</w:t>
      </w:r>
      <w:r w:rsidRPr="003A1A2D">
        <w:rPr>
          <w:rFonts w:asciiTheme="majorHAnsi" w:eastAsia="Calibri" w:hAnsiTheme="majorHAnsi" w:cstheme="majorHAnsi"/>
          <w:color w:val="000000" w:themeColor="text1"/>
          <w:sz w:val="24"/>
          <w:szCs w:val="24"/>
          <w:lang w:val="es-CL"/>
        </w:rPr>
        <w:t xml:space="preserve">. </w:t>
      </w:r>
      <w:r w:rsidR="00324072">
        <w:rPr>
          <w:rFonts w:asciiTheme="majorHAnsi" w:eastAsia="Calibri" w:hAnsiTheme="majorHAnsi" w:cstheme="majorHAnsi"/>
          <w:color w:val="000000" w:themeColor="text1"/>
          <w:sz w:val="24"/>
          <w:szCs w:val="24"/>
          <w:lang w:val="es-CL"/>
        </w:rPr>
        <w:t xml:space="preserve">Por lo que, en este aspecto, la articulación no se logró completamente. </w:t>
      </w:r>
    </w:p>
    <w:p w14:paraId="118BD529" w14:textId="7C0DBEDD" w:rsidR="00116E4C" w:rsidRDefault="003A1A2D" w:rsidP="00116E4C">
      <w:pPr>
        <w:spacing w:before="240" w:after="240" w:line="360" w:lineRule="auto"/>
        <w:jc w:val="both"/>
        <w:rPr>
          <w:rFonts w:asciiTheme="majorHAnsi" w:eastAsia="Calibri" w:hAnsiTheme="majorHAnsi" w:cstheme="majorHAnsi"/>
          <w:color w:val="000000" w:themeColor="text1"/>
          <w:sz w:val="24"/>
          <w:szCs w:val="24"/>
          <w:lang w:val="es-CL"/>
        </w:rPr>
      </w:pPr>
      <w:r w:rsidRPr="003A1A2D">
        <w:rPr>
          <w:rFonts w:asciiTheme="majorHAnsi" w:eastAsia="Calibri" w:hAnsiTheme="majorHAnsi" w:cstheme="majorHAnsi"/>
          <w:color w:val="000000" w:themeColor="text1"/>
          <w:sz w:val="24"/>
          <w:szCs w:val="24"/>
          <w:lang w:val="es-CL"/>
        </w:rPr>
        <w:t>A pesar de este contratiempo, el desempeño general de las docentes cumplió con las expectativas del proyecto, subrayando su dedicación</w:t>
      </w:r>
      <w:r w:rsidR="00324072">
        <w:rPr>
          <w:rFonts w:asciiTheme="majorHAnsi" w:eastAsia="Calibri" w:hAnsiTheme="majorHAnsi" w:cstheme="majorHAnsi"/>
          <w:color w:val="000000" w:themeColor="text1"/>
          <w:sz w:val="24"/>
          <w:szCs w:val="24"/>
          <w:lang w:val="es-CL"/>
        </w:rPr>
        <w:t xml:space="preserve"> </w:t>
      </w:r>
      <w:r w:rsidRPr="003A1A2D">
        <w:rPr>
          <w:rFonts w:asciiTheme="majorHAnsi" w:eastAsia="Calibri" w:hAnsiTheme="majorHAnsi" w:cstheme="majorHAnsi"/>
          <w:color w:val="000000" w:themeColor="text1"/>
          <w:sz w:val="24"/>
          <w:szCs w:val="24"/>
          <w:lang w:val="es-CL"/>
        </w:rPr>
        <w:t>en la implementación del plan de intervención e innovación</w:t>
      </w:r>
      <w:r w:rsidR="00324072">
        <w:rPr>
          <w:rFonts w:asciiTheme="majorHAnsi" w:eastAsia="Calibri" w:hAnsiTheme="majorHAnsi" w:cstheme="majorHAnsi"/>
          <w:color w:val="000000" w:themeColor="text1"/>
          <w:sz w:val="24"/>
          <w:szCs w:val="24"/>
          <w:lang w:val="es-CL"/>
        </w:rPr>
        <w:t xml:space="preserve"> durante las ocho semanas que este temó, junto con su capacidad para buscar soluciones a los contratiempos ocurridos</w:t>
      </w:r>
      <w:r w:rsidRPr="003A1A2D">
        <w:rPr>
          <w:rFonts w:asciiTheme="majorHAnsi" w:eastAsia="Calibri" w:hAnsiTheme="majorHAnsi" w:cstheme="majorHAnsi"/>
          <w:color w:val="000000" w:themeColor="text1"/>
          <w:sz w:val="24"/>
          <w:szCs w:val="24"/>
          <w:lang w:val="es-CL"/>
        </w:rPr>
        <w:t>.</w:t>
      </w:r>
      <w:r w:rsidR="00116E4C" w:rsidRPr="00116E4C">
        <w:rPr>
          <w:rFonts w:asciiTheme="majorHAnsi" w:eastAsia="Calibri" w:hAnsiTheme="majorHAnsi" w:cstheme="majorHAnsi"/>
          <w:color w:val="000000" w:themeColor="text1"/>
          <w:sz w:val="24"/>
          <w:szCs w:val="24"/>
          <w:lang w:val="es-CL"/>
        </w:rPr>
        <w:t xml:space="preserve"> </w:t>
      </w:r>
      <w:r w:rsidR="00116E4C">
        <w:rPr>
          <w:rFonts w:asciiTheme="majorHAnsi" w:eastAsia="Calibri" w:hAnsiTheme="majorHAnsi" w:cstheme="majorHAnsi"/>
          <w:color w:val="000000" w:themeColor="text1"/>
          <w:sz w:val="24"/>
          <w:szCs w:val="24"/>
          <w:lang w:val="es-CL"/>
        </w:rPr>
        <w:t>Lo que las docentes también valoraron, puesto que las</w:t>
      </w:r>
      <w:r w:rsidR="00116E4C" w:rsidRPr="00C21A5D">
        <w:rPr>
          <w:rFonts w:asciiTheme="majorHAnsi" w:eastAsia="Calibri" w:hAnsiTheme="majorHAnsi" w:cstheme="majorHAnsi"/>
          <w:color w:val="000000" w:themeColor="text1"/>
          <w:sz w:val="24"/>
          <w:szCs w:val="24"/>
          <w:lang w:val="es-CL"/>
        </w:rPr>
        <w:t xml:space="preserve"> docente</w:t>
      </w:r>
      <w:r w:rsidR="00116E4C">
        <w:rPr>
          <w:rFonts w:asciiTheme="majorHAnsi" w:eastAsia="Calibri" w:hAnsiTheme="majorHAnsi" w:cstheme="majorHAnsi"/>
          <w:color w:val="000000" w:themeColor="text1"/>
          <w:sz w:val="24"/>
          <w:szCs w:val="24"/>
          <w:lang w:val="es-CL"/>
        </w:rPr>
        <w:t>s</w:t>
      </w:r>
      <w:r w:rsidR="00116E4C" w:rsidRPr="00C21A5D">
        <w:rPr>
          <w:rFonts w:asciiTheme="majorHAnsi" w:eastAsia="Calibri" w:hAnsiTheme="majorHAnsi" w:cstheme="majorHAnsi"/>
          <w:color w:val="000000" w:themeColor="text1"/>
          <w:sz w:val="24"/>
          <w:szCs w:val="24"/>
          <w:lang w:val="es-CL"/>
        </w:rPr>
        <w:t xml:space="preserve"> percibe</w:t>
      </w:r>
      <w:r w:rsidR="00116E4C">
        <w:rPr>
          <w:rFonts w:asciiTheme="majorHAnsi" w:eastAsia="Calibri" w:hAnsiTheme="majorHAnsi" w:cstheme="majorHAnsi"/>
          <w:color w:val="000000" w:themeColor="text1"/>
          <w:sz w:val="24"/>
          <w:szCs w:val="24"/>
          <w:lang w:val="es-CL"/>
        </w:rPr>
        <w:t>n</w:t>
      </w:r>
      <w:r w:rsidR="00116E4C" w:rsidRPr="00C21A5D">
        <w:rPr>
          <w:rFonts w:asciiTheme="majorHAnsi" w:eastAsia="Calibri" w:hAnsiTheme="majorHAnsi" w:cstheme="majorHAnsi"/>
          <w:color w:val="000000" w:themeColor="text1"/>
          <w:sz w:val="24"/>
          <w:szCs w:val="24"/>
          <w:lang w:val="es-CL"/>
        </w:rPr>
        <w:t xml:space="preserve"> que el plan ayudó en la organización de sus actividades</w:t>
      </w:r>
      <w:r w:rsidR="00116E4C">
        <w:rPr>
          <w:rFonts w:asciiTheme="majorHAnsi" w:eastAsia="Calibri" w:hAnsiTheme="majorHAnsi" w:cstheme="majorHAnsi"/>
          <w:color w:val="000000" w:themeColor="text1"/>
          <w:sz w:val="24"/>
          <w:szCs w:val="24"/>
          <w:lang w:val="es-CL"/>
        </w:rPr>
        <w:t>.</w:t>
      </w:r>
    </w:p>
    <w:p w14:paraId="379A484C" w14:textId="77777777" w:rsidR="00D73B94" w:rsidRDefault="00116E4C" w:rsidP="009A331D">
      <w:pPr>
        <w:spacing w:before="240" w:after="240" w:line="360" w:lineRule="auto"/>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Sin embargo, también declaran</w:t>
      </w:r>
      <w:r w:rsidRPr="00C21A5D">
        <w:rPr>
          <w:rFonts w:asciiTheme="majorHAnsi" w:eastAsia="Calibri" w:hAnsiTheme="majorHAnsi" w:cstheme="majorHAnsi"/>
          <w:color w:val="000000" w:themeColor="text1"/>
          <w:sz w:val="24"/>
          <w:szCs w:val="24"/>
          <w:lang w:val="es-CL"/>
        </w:rPr>
        <w:t xml:space="preserve"> una oportunidad de mejora </w:t>
      </w:r>
      <w:r>
        <w:rPr>
          <w:rFonts w:asciiTheme="majorHAnsi" w:eastAsia="Calibri" w:hAnsiTheme="majorHAnsi" w:cstheme="majorHAnsi"/>
          <w:color w:val="000000" w:themeColor="text1"/>
          <w:sz w:val="24"/>
          <w:szCs w:val="24"/>
          <w:lang w:val="es-CL"/>
        </w:rPr>
        <w:t>del plan, el</w:t>
      </w:r>
      <w:r w:rsidRPr="00C21A5D">
        <w:rPr>
          <w:rFonts w:asciiTheme="majorHAnsi" w:eastAsia="Calibri" w:hAnsiTheme="majorHAnsi" w:cstheme="majorHAnsi"/>
          <w:color w:val="000000" w:themeColor="text1"/>
          <w:sz w:val="24"/>
          <w:szCs w:val="24"/>
          <w:lang w:val="es-CL"/>
        </w:rPr>
        <w:t xml:space="preserve"> extender </w:t>
      </w:r>
      <w:r>
        <w:rPr>
          <w:rFonts w:asciiTheme="majorHAnsi" w:eastAsia="Calibri" w:hAnsiTheme="majorHAnsi" w:cstheme="majorHAnsi"/>
          <w:color w:val="000000" w:themeColor="text1"/>
          <w:sz w:val="24"/>
          <w:szCs w:val="24"/>
          <w:lang w:val="es-CL"/>
        </w:rPr>
        <w:t xml:space="preserve">su duración </w:t>
      </w:r>
      <w:r w:rsidRPr="00C21A5D">
        <w:rPr>
          <w:rFonts w:asciiTheme="majorHAnsi" w:eastAsia="Calibri" w:hAnsiTheme="majorHAnsi" w:cstheme="majorHAnsi"/>
          <w:color w:val="000000" w:themeColor="text1"/>
          <w:sz w:val="24"/>
          <w:szCs w:val="24"/>
          <w:lang w:val="es-CL"/>
        </w:rPr>
        <w:t>para permitir más días de ejercitación con los estudiantes, lo cual podría reforzar aún más el aprendizaje.</w:t>
      </w:r>
    </w:p>
    <w:p w14:paraId="0AE87F10" w14:textId="456B11E5" w:rsidR="009A331D" w:rsidRPr="009A331D" w:rsidRDefault="009A331D" w:rsidP="009A331D">
      <w:pPr>
        <w:spacing w:before="240" w:after="240" w:line="360" w:lineRule="auto"/>
        <w:jc w:val="both"/>
        <w:rPr>
          <w:rFonts w:asciiTheme="majorHAnsi" w:eastAsia="Calibri" w:hAnsiTheme="majorHAnsi" w:cstheme="majorHAnsi"/>
          <w:color w:val="000000" w:themeColor="text1"/>
          <w:sz w:val="24"/>
          <w:szCs w:val="24"/>
          <w:lang w:val="es-CL"/>
        </w:rPr>
      </w:pPr>
      <w:r w:rsidRPr="009A331D">
        <w:rPr>
          <w:rFonts w:asciiTheme="majorHAnsi" w:eastAsia="Calibri" w:hAnsiTheme="majorHAnsi" w:cstheme="majorHAnsi"/>
          <w:color w:val="000000" w:themeColor="text1"/>
          <w:sz w:val="24"/>
          <w:szCs w:val="24"/>
          <w:lang w:val="es-CL"/>
        </w:rPr>
        <w:t>En el análisis de los resultados obtenidos por las docentes en el proyecto de intervención, se han identificado varios logros significativos que han contribuido a</w:t>
      </w:r>
      <w:r>
        <w:rPr>
          <w:rFonts w:asciiTheme="majorHAnsi" w:eastAsia="Calibri" w:hAnsiTheme="majorHAnsi" w:cstheme="majorHAnsi"/>
          <w:color w:val="000000" w:themeColor="text1"/>
          <w:sz w:val="24"/>
          <w:szCs w:val="24"/>
          <w:lang w:val="es-CL"/>
        </w:rPr>
        <w:t>l cumplimiento de los objetivos</w:t>
      </w:r>
      <w:r w:rsidRPr="009A331D">
        <w:rPr>
          <w:rFonts w:asciiTheme="majorHAnsi" w:eastAsia="Calibri" w:hAnsiTheme="majorHAnsi" w:cstheme="majorHAnsi"/>
          <w:color w:val="000000" w:themeColor="text1"/>
          <w:sz w:val="24"/>
          <w:szCs w:val="24"/>
          <w:lang w:val="es-CL"/>
        </w:rPr>
        <w:t xml:space="preserve">. Uno de </w:t>
      </w:r>
      <w:r>
        <w:rPr>
          <w:rFonts w:asciiTheme="majorHAnsi" w:eastAsia="Calibri" w:hAnsiTheme="majorHAnsi" w:cstheme="majorHAnsi"/>
          <w:color w:val="000000" w:themeColor="text1"/>
          <w:sz w:val="24"/>
          <w:szCs w:val="24"/>
          <w:lang w:val="es-CL"/>
        </w:rPr>
        <w:t>ellos</w:t>
      </w:r>
      <w:r w:rsidRPr="009A331D">
        <w:rPr>
          <w:rFonts w:asciiTheme="majorHAnsi" w:eastAsia="Calibri" w:hAnsiTheme="majorHAnsi" w:cstheme="majorHAnsi"/>
          <w:color w:val="000000" w:themeColor="text1"/>
          <w:sz w:val="24"/>
          <w:szCs w:val="24"/>
          <w:lang w:val="es-CL"/>
        </w:rPr>
        <w:t xml:space="preserve"> fue el alto nivel de compromiso y participación activa de las docentes. Su involucramiento en las sesiones de capacitación y en las reuniones semanales de articulación curricular evaluativa fue esencial para una implementación efectiva y consciente de las estrategias pedagógicas diseñadas para mejorar la comprensión lectora. Este compromiso facilitó una adaptación dinámica a las necesidades educativas y permitió una implementación más efectiva de las estrategias propuestas.</w:t>
      </w:r>
    </w:p>
    <w:p w14:paraId="145F4BE0" w14:textId="07D45C4A" w:rsidR="009A331D" w:rsidRPr="009A331D" w:rsidRDefault="009A331D" w:rsidP="009A331D">
      <w:pPr>
        <w:spacing w:before="240" w:after="240" w:line="360" w:lineRule="auto"/>
        <w:jc w:val="both"/>
        <w:rPr>
          <w:rFonts w:asciiTheme="majorHAnsi" w:eastAsia="Calibri" w:hAnsiTheme="majorHAnsi" w:cstheme="majorHAnsi"/>
          <w:color w:val="000000" w:themeColor="text1"/>
          <w:sz w:val="24"/>
          <w:szCs w:val="24"/>
          <w:lang w:val="es-CL"/>
        </w:rPr>
      </w:pPr>
      <w:r w:rsidRPr="009A331D">
        <w:rPr>
          <w:rFonts w:asciiTheme="majorHAnsi" w:eastAsia="Calibri" w:hAnsiTheme="majorHAnsi" w:cstheme="majorHAnsi"/>
          <w:color w:val="000000" w:themeColor="text1"/>
          <w:sz w:val="24"/>
          <w:szCs w:val="24"/>
        </w:rPr>
        <w:t>La evaluación fue fundamental como un proceso continuo, utilizando</w:t>
      </w:r>
      <w:r>
        <w:rPr>
          <w:rFonts w:asciiTheme="majorHAnsi" w:eastAsia="Calibri" w:hAnsiTheme="majorHAnsi" w:cstheme="majorHAnsi"/>
          <w:color w:val="000000" w:themeColor="text1"/>
          <w:sz w:val="24"/>
          <w:szCs w:val="24"/>
        </w:rPr>
        <w:t xml:space="preserve"> dos tipos de</w:t>
      </w:r>
      <w:r w:rsidRPr="009A331D">
        <w:rPr>
          <w:rFonts w:asciiTheme="majorHAnsi" w:eastAsia="Calibri" w:hAnsiTheme="majorHAnsi" w:cstheme="majorHAnsi"/>
          <w:color w:val="000000" w:themeColor="text1"/>
          <w:sz w:val="24"/>
          <w:szCs w:val="24"/>
        </w:rPr>
        <w:t xml:space="preserve"> instrumentos para monitorear el progreso de los estudiantes y permitir ajustes adecuados en las estrategias de enseñanza.</w:t>
      </w:r>
      <w:r>
        <w:rPr>
          <w:rFonts w:asciiTheme="majorHAnsi" w:eastAsia="Calibri" w:hAnsiTheme="majorHAnsi" w:cstheme="majorHAnsi"/>
          <w:color w:val="000000" w:themeColor="text1"/>
          <w:sz w:val="24"/>
          <w:szCs w:val="24"/>
        </w:rPr>
        <w:t xml:space="preserve"> </w:t>
      </w:r>
      <w:r w:rsidRPr="009A331D">
        <w:rPr>
          <w:rFonts w:asciiTheme="majorHAnsi" w:eastAsia="Calibri" w:hAnsiTheme="majorHAnsi" w:cstheme="majorHAnsi"/>
          <w:color w:val="000000" w:themeColor="text1"/>
          <w:sz w:val="24"/>
          <w:szCs w:val="24"/>
          <w:lang w:val="es-CL"/>
        </w:rPr>
        <w:t>Este enfoque refleja la importancia de la evaluación no solo como un acto aislado, sino como parte integrante del proceso educativo, lo cual es un pilar teórico</w:t>
      </w:r>
      <w:r w:rsidR="007012CE">
        <w:rPr>
          <w:rFonts w:asciiTheme="majorHAnsi" w:eastAsia="Calibri" w:hAnsiTheme="majorHAnsi" w:cstheme="majorHAnsi"/>
          <w:color w:val="000000" w:themeColor="text1"/>
          <w:sz w:val="24"/>
          <w:szCs w:val="24"/>
          <w:lang w:val="es-CL"/>
        </w:rPr>
        <w:t xml:space="preserve"> en esta </w:t>
      </w:r>
      <w:r w:rsidR="007012CE">
        <w:rPr>
          <w:rFonts w:asciiTheme="majorHAnsi" w:eastAsia="Calibri" w:hAnsiTheme="majorHAnsi" w:cstheme="majorHAnsi"/>
          <w:color w:val="000000" w:themeColor="text1"/>
          <w:sz w:val="24"/>
          <w:szCs w:val="24"/>
          <w:lang w:val="es-CL"/>
        </w:rPr>
        <w:lastRenderedPageBreak/>
        <w:t>investigación-acción</w:t>
      </w:r>
      <w:r w:rsidRPr="009A331D">
        <w:rPr>
          <w:rFonts w:asciiTheme="majorHAnsi" w:eastAsia="Calibri" w:hAnsiTheme="majorHAnsi" w:cstheme="majorHAnsi"/>
          <w:color w:val="000000" w:themeColor="text1"/>
          <w:sz w:val="24"/>
          <w:szCs w:val="24"/>
          <w:lang w:val="es-CL"/>
        </w:rPr>
        <w:t xml:space="preserve"> que subraya la necesidad de una evaluación continua para personalizar el aprendizaje.</w:t>
      </w:r>
    </w:p>
    <w:p w14:paraId="1EBEF392" w14:textId="1EEE5887" w:rsidR="009A331D" w:rsidRDefault="009A331D" w:rsidP="003A1A2D">
      <w:pPr>
        <w:spacing w:before="240" w:after="240" w:line="360" w:lineRule="auto"/>
        <w:jc w:val="both"/>
        <w:rPr>
          <w:rFonts w:asciiTheme="majorHAnsi" w:eastAsia="Calibri" w:hAnsiTheme="majorHAnsi" w:cstheme="majorHAnsi"/>
          <w:color w:val="000000" w:themeColor="text1"/>
          <w:sz w:val="24"/>
          <w:szCs w:val="24"/>
          <w:lang w:val="es-CL"/>
        </w:rPr>
      </w:pPr>
      <w:r w:rsidRPr="009A331D">
        <w:rPr>
          <w:rFonts w:asciiTheme="majorHAnsi" w:eastAsia="Calibri" w:hAnsiTheme="majorHAnsi" w:cstheme="majorHAnsi"/>
          <w:color w:val="000000" w:themeColor="text1"/>
          <w:sz w:val="24"/>
          <w:szCs w:val="24"/>
          <w:lang w:val="es-CL"/>
        </w:rPr>
        <w:t>A pesar de algun</w:t>
      </w:r>
      <w:r w:rsidR="007012CE">
        <w:rPr>
          <w:rFonts w:asciiTheme="majorHAnsi" w:eastAsia="Calibri" w:hAnsiTheme="majorHAnsi" w:cstheme="majorHAnsi"/>
          <w:color w:val="000000" w:themeColor="text1"/>
          <w:sz w:val="24"/>
          <w:szCs w:val="24"/>
          <w:lang w:val="es-CL"/>
        </w:rPr>
        <w:t>as dificultades que obstaculizaron el logro de los objetivos</w:t>
      </w:r>
      <w:r w:rsidRPr="009A331D">
        <w:rPr>
          <w:rFonts w:asciiTheme="majorHAnsi" w:eastAsia="Calibri" w:hAnsiTheme="majorHAnsi" w:cstheme="majorHAnsi"/>
          <w:color w:val="000000" w:themeColor="text1"/>
          <w:sz w:val="24"/>
          <w:szCs w:val="24"/>
          <w:lang w:val="es-CL"/>
        </w:rPr>
        <w:t xml:space="preserve">, como la inicial incorrecta implementación del instrumento de evaluación sumativa durante la primera unidad, las docentes demostraron una capacidad de adaptabilidad y resolución de problemas. Este desafío subraya la complejidad de alinear completamente las prácticas evaluativas con las estrategias pedagógicas y las necesidades de los estudiantes. </w:t>
      </w:r>
    </w:p>
    <w:p w14:paraId="07ECAB91" w14:textId="77777777" w:rsidR="00696283" w:rsidRPr="00696283" w:rsidRDefault="00696283" w:rsidP="00696283">
      <w:pPr>
        <w:spacing w:before="240" w:after="240" w:line="360" w:lineRule="auto"/>
        <w:jc w:val="both"/>
        <w:rPr>
          <w:rFonts w:asciiTheme="majorHAnsi" w:eastAsia="Calibri" w:hAnsiTheme="majorHAnsi" w:cstheme="majorHAnsi"/>
          <w:color w:val="000000" w:themeColor="text1"/>
          <w:sz w:val="24"/>
          <w:szCs w:val="24"/>
          <w:lang w:val="es-CL"/>
        </w:rPr>
      </w:pPr>
      <w:r w:rsidRPr="00696283">
        <w:rPr>
          <w:rFonts w:asciiTheme="majorHAnsi" w:eastAsia="Calibri" w:hAnsiTheme="majorHAnsi" w:cstheme="majorHAnsi"/>
          <w:color w:val="000000" w:themeColor="text1"/>
          <w:sz w:val="24"/>
          <w:szCs w:val="24"/>
          <w:lang w:val="es-CL"/>
        </w:rPr>
        <w:t>En conjunto, el análisis de los resultados obtenidos por las docentes indica un alto nivel de cumplimiento de los objetivos de la intervención, con logros significativos en la mejora de la comprensión lectora de los estudiantes. El compromiso, la adaptabilidad, y la competencia profesional de las docentes fueron cruciales para superar los desafíos presentados y asegurar el éxito de la intervención. Este éxito se atribuye no sólo a la implementación de estrategias pedagógicas efectivas, sino también a un enfoque sistémico y continuo en la evaluación y mejora del aprendizaje, lo que subraya la importancia de la articulación curricular y evaluativa como pilares clave en la educación.</w:t>
      </w:r>
    </w:p>
    <w:p w14:paraId="1D7EA07C" w14:textId="77777777" w:rsidR="00696283" w:rsidRPr="00696283" w:rsidRDefault="00696283" w:rsidP="00696283">
      <w:pPr>
        <w:spacing w:before="240" w:after="240" w:line="360" w:lineRule="auto"/>
        <w:jc w:val="both"/>
        <w:rPr>
          <w:rFonts w:asciiTheme="majorHAnsi" w:eastAsia="Calibri" w:hAnsiTheme="majorHAnsi" w:cstheme="majorHAnsi"/>
          <w:color w:val="000000" w:themeColor="text1"/>
          <w:sz w:val="24"/>
          <w:szCs w:val="24"/>
          <w:lang w:val="es-CL"/>
        </w:rPr>
      </w:pPr>
      <w:r w:rsidRPr="00696283">
        <w:rPr>
          <w:rFonts w:asciiTheme="majorHAnsi" w:eastAsia="Calibri" w:hAnsiTheme="majorHAnsi" w:cstheme="majorHAnsi"/>
          <w:color w:val="000000" w:themeColor="text1"/>
          <w:sz w:val="24"/>
          <w:szCs w:val="24"/>
          <w:lang w:val="es-CL"/>
        </w:rPr>
        <w:t xml:space="preserve">En síntesis, la evaluación del plan de intervención + innovación, destinado a mejorar la comprensión lectora de textos no literarios en estudiantes de 1° y 2° básico, revela un enfoque estructurado y colaborativo entre docentes y estudiantes hacia el mejoramiento educativo. El plan, planificado en torno a la lectura como eje curricular, demostró ser efectivo al lograr avances significativos en la comprensión de textos. A partir de los datos se puede interpretar que la innovación en estrategia de los textos informativos tuvo mejores resultados. Lo que se evidencia en los niveles de logro obtenidos en las evaluaciones formativas y sumativas. A pesar de enfrentar desafíos, como la implementación tardía de estrategias y la modificación de métodos de evaluación, el compromiso y adaptabilidad de las docentes permitieron superar estas dificultades, resultando en un alto nivel de logro entre los estudiantes. Este éxito se atribuye a la articulación curricular y evaluativa, la capacitación docente, y la evaluación continua, que no solo mejoraron la comprensión lectora, sino que también promovieron una integración de estrategias pedagógicas adaptadas a las necesidades de los estudiantes. La mejora en los niveles de </w:t>
      </w:r>
      <w:r w:rsidRPr="00696283">
        <w:rPr>
          <w:rFonts w:asciiTheme="majorHAnsi" w:eastAsia="Calibri" w:hAnsiTheme="majorHAnsi" w:cstheme="majorHAnsi"/>
          <w:color w:val="000000" w:themeColor="text1"/>
          <w:sz w:val="24"/>
          <w:szCs w:val="24"/>
          <w:lang w:val="es-CL"/>
        </w:rPr>
        <w:lastRenderedPageBreak/>
        <w:t>comprensión lectora al final del año escolar subraya la importancia de un enfoque sistémico y continuo en la intervención educativa, donde la evaluación se entiende como un proceso integrado al aprendizaje. El proyecto evidencia el papel crucial de las docentes en la implementación de prácticas innovadoras y su capacidad para adaptarse a los retos emergentes, garantizando así el cumplimiento de los objetivos educativos.</w:t>
      </w:r>
    </w:p>
    <w:bookmarkEnd w:id="20"/>
    <w:p w14:paraId="190CC499" w14:textId="77777777" w:rsidR="00302541" w:rsidRDefault="00302541" w:rsidP="222EA86B">
      <w:pPr>
        <w:spacing w:before="240" w:after="240" w:line="360" w:lineRule="auto"/>
        <w:jc w:val="both"/>
        <w:rPr>
          <w:rFonts w:asciiTheme="majorHAnsi" w:eastAsia="Calibri" w:hAnsiTheme="majorHAnsi" w:cstheme="majorHAnsi"/>
          <w:color w:val="000000" w:themeColor="text1"/>
          <w:sz w:val="24"/>
          <w:szCs w:val="24"/>
        </w:rPr>
      </w:pPr>
    </w:p>
    <w:p w14:paraId="07EBFDC6" w14:textId="64C0B4D8" w:rsidR="00BF30E9" w:rsidRDefault="00D00D06" w:rsidP="00D00D06">
      <w:pPr>
        <w:pStyle w:val="Prrafodelista"/>
        <w:numPr>
          <w:ilvl w:val="1"/>
          <w:numId w:val="43"/>
        </w:numPr>
        <w:spacing w:before="240" w:after="240" w:line="360" w:lineRule="auto"/>
        <w:jc w:val="both"/>
        <w:rPr>
          <w:rFonts w:asciiTheme="majorHAnsi" w:eastAsia="Calibri" w:hAnsiTheme="majorHAnsi" w:cstheme="majorHAnsi"/>
          <w:b/>
          <w:bCs/>
          <w:color w:val="000000" w:themeColor="text1"/>
          <w:sz w:val="24"/>
          <w:szCs w:val="24"/>
        </w:rPr>
      </w:pPr>
      <w:r w:rsidRPr="00EA2530">
        <w:rPr>
          <w:rFonts w:asciiTheme="majorHAnsi" w:eastAsia="Calibri" w:hAnsiTheme="majorHAnsi" w:cstheme="majorHAnsi"/>
          <w:b/>
          <w:bCs/>
          <w:color w:val="000000" w:themeColor="text1"/>
          <w:sz w:val="24"/>
          <w:szCs w:val="24"/>
        </w:rPr>
        <w:t>Conclusiones.</w:t>
      </w:r>
    </w:p>
    <w:p w14:paraId="7AA34CA7"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 xml:space="preserve">La investigación-acción realizada en el colegio subvencionado de Macul ha abordado un desafío identificado en el ámbito educativo: el rezago en la comprensión lectora en estudiantes de primero y segundo básico, específicamente en los textos no literarios instructivos e informativos. Este problema, identificado a través del diagnóstico, resalta una brecha significativa en el desarrollo de competencias fundamentales para la integración activa y consciente de los niños en la sociedad. Puesto que, como señala Rahayu (2022) la importancia de la comprensión lectora en este tipo de textos desde edades tempranas tiene un impacto en el desarrollo educativo integral. Además, siguiendo las indicaciones de Jiménez (2014) esta investigación acción no solo buscó mejorar el rendimiento académico sino también equipar a los estudiantes con las herramientas necesarias para una participación informada y reflexiva en su entorno. </w:t>
      </w:r>
    </w:p>
    <w:p w14:paraId="65C0A8DD"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 xml:space="preserve">Para lograr esto se planteó una estrategia innovadora, diseñada para evaluar y ajustar de manera continua, las prácticas pedagógicas y evaluativas con el fin de mejorar la comprensión lectora de los estudiantes en los niveles más tempranos de su educación. </w:t>
      </w:r>
    </w:p>
    <w:p w14:paraId="2B1B0C6A"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La solución propuesta, fue un pilotaje de articulación curricular evaluativa, la cual se respalda en las recomendaciones de Keller y Just (2002, citado en Gilger, Allen y Castillo, 2016) y Solé (2009), quienes subrayan la importancia de intervenciones tempranas, intensivas y adaptadas a las necesidades individuales de los estudiantes. Fue así como el enfoque se centró en la implementación de prácticas pedagógicas diversas y el uso de evaluaciones formativas para tomar decisiones oportunas y pertinentes que respondan a las características únicas de los aprendices.</w:t>
      </w:r>
    </w:p>
    <w:p w14:paraId="47B80816"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lastRenderedPageBreak/>
        <w:t xml:space="preserve">La presente innovación acción se alinea con la investigación de Medina et al. (2015) y Meneses et al. (2021) al destacar la necesidad de una formación docente especializada, el empleo de una variedad de estrategias y recursos didácticos, y la promoción de una colaboración efectiva entre educadores. </w:t>
      </w:r>
    </w:p>
    <w:p w14:paraId="7A1B1C10"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La articulación curricular y evaluativa implementada no solo buscaba mejorar la comprensión lectora, sino que buscaba hacerlo a través de un trabajo articulado entre las docentes participantes, para favorecer un trabajo integrado que se enriqueciera del trabajo colaborativo y que beneficiara su quehacer pedagógico. Este enfoque, recomendado por expertos como Lara (2007) y respaldado por la teoría de Carvalho et al. (2021, 2022), subraya la importancia de un plan de acción escolar integrado y alineado con la visión y misión del centro educativo.</w:t>
      </w:r>
    </w:p>
    <w:p w14:paraId="7D109D7A" w14:textId="3BE94F96" w:rsidR="00996466" w:rsidRPr="008C20A7" w:rsidRDefault="008C20A7" w:rsidP="008C20A7">
      <w:pPr>
        <w:spacing w:before="240" w:after="240" w:line="360" w:lineRule="auto"/>
        <w:ind w:firstLine="360"/>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 xml:space="preserve">A) </w:t>
      </w:r>
      <w:r>
        <w:rPr>
          <w:rFonts w:asciiTheme="majorHAnsi" w:eastAsia="Calibri" w:hAnsiTheme="majorHAnsi" w:cstheme="majorHAnsi"/>
          <w:color w:val="000000" w:themeColor="text1"/>
          <w:sz w:val="24"/>
          <w:szCs w:val="24"/>
          <w:lang w:val="es-CL"/>
        </w:rPr>
        <w:tab/>
      </w:r>
      <w:r w:rsidR="00996466" w:rsidRPr="008C20A7">
        <w:rPr>
          <w:rFonts w:asciiTheme="majorHAnsi" w:eastAsia="Calibri" w:hAnsiTheme="majorHAnsi" w:cstheme="majorHAnsi"/>
          <w:color w:val="000000" w:themeColor="text1"/>
          <w:sz w:val="24"/>
          <w:szCs w:val="24"/>
          <w:lang w:val="es-CL"/>
        </w:rPr>
        <w:t>Logros en función del problema en términos de aprendizaje:</w:t>
      </w:r>
    </w:p>
    <w:p w14:paraId="01764158" w14:textId="77777777" w:rsidR="00996466" w:rsidRPr="00996466" w:rsidRDefault="00996466" w:rsidP="00996466">
      <w:pPr>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Mejora en la comprensión lectora: la implementación de estrategias pedagógicas diversificadas y evaluaciones formativas ha mejorado la capacidad de los estudiantes para entender y procesar información clave de los textos instructivos e informativos.</w:t>
      </w:r>
    </w:p>
    <w:p w14:paraId="30B56F5D" w14:textId="77777777" w:rsidR="00996466" w:rsidRPr="00996466" w:rsidRDefault="00996466" w:rsidP="00996466">
      <w:pPr>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Desarrollo y ejecución de una articulación curricular-evaluativa: el establecimiento de un plan colaborativo entre los docentes, que integra estrategias de enseñanza y evaluación de manera efectiva, ha mejorado la coherencia pedagógica y ha fortalecido la capacidad docente para un trabajo integrado.</w:t>
      </w:r>
    </w:p>
    <w:p w14:paraId="3B7E0493" w14:textId="77777777" w:rsidR="00996466" w:rsidRPr="00996466" w:rsidRDefault="00996466" w:rsidP="00996466">
      <w:pPr>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Capacitación docente: se ha enfatizado la importancia de la formación especializada, permitiendo a las educadoras mejorar sus prácticas de enseñanza y evaluación.</w:t>
      </w:r>
    </w:p>
    <w:p w14:paraId="6C824CCF" w14:textId="77777777" w:rsidR="00996466" w:rsidRPr="00996466" w:rsidRDefault="00996466" w:rsidP="00996466">
      <w:pPr>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Reflexión y mejora continua: la intervención permitió enfrentar desafíos emergentes, como la desarticulación evaluativa, y proporcionó oportunidades para la mejora continua del proceso educativo.</w:t>
      </w:r>
    </w:p>
    <w:p w14:paraId="5DC99BC8" w14:textId="77777777" w:rsidR="00996466" w:rsidRPr="00996466" w:rsidRDefault="00996466" w:rsidP="00996466">
      <w:pPr>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Creación de un modelo replicable y sostenible: los resultados plantean la viabilidad de replicar y sostener este enfoque en otros contextos educativos.</w:t>
      </w:r>
    </w:p>
    <w:p w14:paraId="2B7CCCBC" w14:textId="77777777" w:rsidR="00996466" w:rsidRDefault="00996466" w:rsidP="00996466">
      <w:pPr>
        <w:numPr>
          <w:ilvl w:val="0"/>
          <w:numId w:val="9"/>
        </w:num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lastRenderedPageBreak/>
        <w:t>Efectividad en la unidad de textos informativos: los logros específicos en esta unidad subrayaron la importancia de la continuidad en las prácticas pedagógicas para lograr un efecto educativo duradero.</w:t>
      </w:r>
    </w:p>
    <w:p w14:paraId="75854BF1" w14:textId="009F0E27" w:rsidR="00996466" w:rsidRPr="008C20A7" w:rsidRDefault="008C20A7" w:rsidP="008C20A7">
      <w:pPr>
        <w:spacing w:before="240" w:after="240" w:line="360" w:lineRule="auto"/>
        <w:ind w:firstLine="360"/>
        <w:jc w:val="both"/>
        <w:rPr>
          <w:rFonts w:asciiTheme="majorHAnsi" w:eastAsia="Calibri" w:hAnsiTheme="majorHAnsi" w:cstheme="majorHAnsi"/>
          <w:color w:val="000000" w:themeColor="text1"/>
          <w:sz w:val="24"/>
          <w:szCs w:val="24"/>
          <w:lang w:val="es-CL"/>
        </w:rPr>
      </w:pPr>
      <w:r>
        <w:rPr>
          <w:rFonts w:asciiTheme="majorHAnsi" w:eastAsia="Calibri" w:hAnsiTheme="majorHAnsi" w:cstheme="majorHAnsi"/>
          <w:color w:val="000000" w:themeColor="text1"/>
          <w:sz w:val="24"/>
          <w:szCs w:val="24"/>
          <w:lang w:val="es-CL"/>
        </w:rPr>
        <w:t xml:space="preserve">B) </w:t>
      </w:r>
      <w:r>
        <w:rPr>
          <w:rFonts w:asciiTheme="majorHAnsi" w:eastAsia="Calibri" w:hAnsiTheme="majorHAnsi" w:cstheme="majorHAnsi"/>
          <w:color w:val="000000" w:themeColor="text1"/>
          <w:sz w:val="24"/>
          <w:szCs w:val="24"/>
          <w:lang w:val="es-CL"/>
        </w:rPr>
        <w:tab/>
      </w:r>
      <w:r w:rsidR="00996466" w:rsidRPr="008C20A7">
        <w:rPr>
          <w:rFonts w:asciiTheme="majorHAnsi" w:eastAsia="Calibri" w:hAnsiTheme="majorHAnsi" w:cstheme="majorHAnsi"/>
          <w:color w:val="000000" w:themeColor="text1"/>
          <w:sz w:val="24"/>
          <w:szCs w:val="24"/>
          <w:lang w:val="es-CL"/>
        </w:rPr>
        <w:t>Cumplimiento de los objetivos específicos:</w:t>
      </w:r>
    </w:p>
    <w:p w14:paraId="15BF5B68"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 Diseño de un plan de articulación curricular: se diseñó y ejecutó un plan de articulación curricular entre las docentes de lenguaje, integrando estrategias de comprensión lectora efectivas.</w:t>
      </w:r>
    </w:p>
    <w:p w14:paraId="69226C30"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 Selección de estrategias de enseñanza y evaluación: mediante un proceso colaborativo, se identificaron y seleccionaron las estrategias más efectivas, que se ajustaron continuamente a lo largo de la intervención.</w:t>
      </w:r>
    </w:p>
    <w:p w14:paraId="0BFA6FC1" w14:textId="77777777" w:rsidR="00061DF5"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 Análisis de resultados y ajustes basados en evidencia: se analizaron periódicamente los resultados de las evaluaciones para identificar el efecto de las estrategias implementadas y realizar los ajustes necesarios.</w:t>
      </w:r>
    </w:p>
    <w:p w14:paraId="755C999C" w14:textId="1C628E51"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br/>
        <w:t>La intervención ha demostrado que una articulación curricular y evaluativa bien diseñada mejora significativamente la comprensión lectora. Esta intervención no solo benefició a los estudiantes, sino que también aportó desarrollo profesional a los docentes, gracias a las capacitaciones y la implementación de estrategias pedagógicas y evaluativas integradas. Este éxito refuerza los hallazgos de estudios similares, como los de Carvalho et al. (2022), resaltando la efectividad de los planes de acción estratégica que se basan en la colaboración, la reflexión y el desarrollo profesional continuo.</w:t>
      </w:r>
    </w:p>
    <w:p w14:paraId="7C7DDAD2"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 xml:space="preserve">Los objetivos específicos de la intervención fueron alcanzados exitosamente: se desarrolló un plan de articulación curricular entre los docentes, se seleccionaron estrategias de enseñanza y evaluación de forma colaborativa, y se analizaron los resultados para realizar ajustes informados. Estos esfuerzos no solo mejoraron la comprensión lectora sino que también reforzaron la capacidad de los docentes para trabajar de manera integrada y colaborativa, subrayando la </w:t>
      </w:r>
      <w:r w:rsidRPr="00996466">
        <w:rPr>
          <w:rFonts w:asciiTheme="majorHAnsi" w:eastAsia="Calibri" w:hAnsiTheme="majorHAnsi" w:cstheme="majorHAnsi"/>
          <w:color w:val="000000" w:themeColor="text1"/>
          <w:sz w:val="24"/>
          <w:szCs w:val="24"/>
          <w:lang w:val="es-CL"/>
        </w:rPr>
        <w:lastRenderedPageBreak/>
        <w:t>importancia de la formación docente especializada, como señalan Medina et al. (2015) y Meneses et al. (2021).</w:t>
      </w:r>
    </w:p>
    <w:p w14:paraId="0340B2E3"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Durante la implementación, surgieron desafíos que, aunque obstaculizaron algunos objetivos, también proporcionaron oportunidades para mejorar el diseño del plan de acción. Una desarticulación evaluativa significativa al final de la primera unidad destacó la necesidad de mejorar la capacitación docente en evaluación. Este incidente no es único en el contexto nacional, ya que desde 2011 se han identificado debilidades en las competencias docentes para la evaluación, según Manzi et al.</w:t>
      </w:r>
    </w:p>
    <w:p w14:paraId="641B6709"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Una reflexión crítica derivada de esta investigación se centra en la selección estratégica de los instrumentos de evaluación y su impacto en la percepción del desempeño estudiantil. Inicialmente, se optó por utilizar listas de cotejo por su simplicidad en comparación con las rúbricas. Sin embargo, los resultados sugerían evaluaciones más altas del desempeño estudiantil a través de las listas de cotejo que con las rúbricas, indicando posibles sesgos en la percepción docente. Este hallazgo enfatiza la necesidad de entender las características y sesgos potenciales de los diferentes instrumentos de evaluación.</w:t>
      </w:r>
    </w:p>
    <w:p w14:paraId="0A4CA36F" w14:textId="77777777" w:rsidR="00996466" w:rsidRPr="00996466" w:rsidRDefault="00996466" w:rsidP="00996466">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Los logros en la unidad de textos informativos resaltan cómo una implementación sistemática y sostenida de estrategias pedagógicas específicas puede mejorar notablemente la comprensión lectora. A pesar de los obstáculos, la efectividad de una práctica continua y estructurada fue evidente. La mejora en la comprensión de textos informativos mostrada en evaluaciones formativas y sumativas demostró que la exposición consistente a estrategias adecuadas fortalece la habilidad de los estudiantes para procesar información críticamente.</w:t>
      </w:r>
    </w:p>
    <w:p w14:paraId="08CEC3C7" w14:textId="7703AEB5" w:rsidR="00F43FA7" w:rsidRPr="00F43FA7" w:rsidRDefault="00996466" w:rsidP="00105DB2">
      <w:pPr>
        <w:spacing w:before="240" w:after="240" w:line="360" w:lineRule="auto"/>
        <w:jc w:val="both"/>
        <w:rPr>
          <w:rFonts w:asciiTheme="majorHAnsi" w:eastAsia="Calibri" w:hAnsiTheme="majorHAnsi" w:cstheme="majorHAnsi"/>
          <w:color w:val="000000" w:themeColor="text1"/>
          <w:sz w:val="24"/>
          <w:szCs w:val="24"/>
          <w:lang w:val="es-CL"/>
        </w:rPr>
      </w:pPr>
      <w:r w:rsidRPr="00996466">
        <w:rPr>
          <w:rFonts w:asciiTheme="majorHAnsi" w:eastAsia="Calibri" w:hAnsiTheme="majorHAnsi" w:cstheme="majorHAnsi"/>
          <w:color w:val="000000" w:themeColor="text1"/>
          <w:sz w:val="24"/>
          <w:szCs w:val="24"/>
          <w:lang w:val="es-CL"/>
        </w:rPr>
        <w:t>En resumen, la investigación-acción logró mejorar significativamente la comprensión lectora en textos no literarios entre estudiantes de primero y segundo básico, gracias a una estrategia pedagógica y evaluativa cohesiva y bien integrada. Este enfoque no solo fortaleció el aprendizaje estudiantil, sino que también desarrolló un modelo educativo replicable y sostenible, reafirmando la necesidad de una educación reflexiva y sistemática basada en la colaboración para superar los desafíos educativos contemporáneos.</w:t>
      </w:r>
    </w:p>
    <w:p w14:paraId="628A3474" w14:textId="740945ED" w:rsidR="00560FE8" w:rsidRPr="00EA2530" w:rsidRDefault="00560FE8" w:rsidP="00560FE8">
      <w:pPr>
        <w:pStyle w:val="Prrafodelista"/>
        <w:numPr>
          <w:ilvl w:val="2"/>
          <w:numId w:val="43"/>
        </w:numPr>
        <w:spacing w:before="240" w:after="240" w:line="360" w:lineRule="auto"/>
        <w:jc w:val="both"/>
        <w:rPr>
          <w:rFonts w:asciiTheme="majorHAnsi" w:hAnsiTheme="majorHAnsi" w:cstheme="majorHAnsi"/>
          <w:b/>
          <w:bCs/>
          <w:color w:val="000000" w:themeColor="text1"/>
          <w:sz w:val="24"/>
          <w:szCs w:val="24"/>
          <w:shd w:val="clear" w:color="auto" w:fill="FFFFFF"/>
          <w:lang w:val="es-CL"/>
        </w:rPr>
      </w:pPr>
      <w:r w:rsidRPr="00EA2530">
        <w:rPr>
          <w:rFonts w:asciiTheme="majorHAnsi" w:hAnsiTheme="majorHAnsi" w:cstheme="majorHAnsi"/>
          <w:b/>
          <w:bCs/>
          <w:color w:val="000000" w:themeColor="text1"/>
          <w:sz w:val="24"/>
          <w:szCs w:val="24"/>
          <w:shd w:val="clear" w:color="auto" w:fill="FFFFFF"/>
          <w:lang w:val="es-CL"/>
        </w:rPr>
        <w:lastRenderedPageBreak/>
        <w:t>Limitaciones.</w:t>
      </w:r>
    </w:p>
    <w:p w14:paraId="30A2320D" w14:textId="631AF377" w:rsidR="00DD3C3B" w:rsidRPr="00DD3C3B" w:rsidRDefault="00DD3C3B" w:rsidP="00DD3C3B">
      <w:pPr>
        <w:spacing w:before="240" w:after="240" w:line="360" w:lineRule="auto"/>
        <w:jc w:val="both"/>
        <w:rPr>
          <w:rFonts w:asciiTheme="majorHAnsi" w:eastAsia="Calibri" w:hAnsiTheme="majorHAnsi" w:cstheme="majorHAnsi"/>
          <w:color w:val="000000" w:themeColor="text1"/>
          <w:sz w:val="24"/>
          <w:szCs w:val="24"/>
          <w:lang w:val="es-CL"/>
        </w:rPr>
      </w:pPr>
      <w:r w:rsidRPr="00DD3C3B">
        <w:rPr>
          <w:rFonts w:asciiTheme="majorHAnsi" w:eastAsia="Calibri" w:hAnsiTheme="majorHAnsi" w:cstheme="majorHAnsi"/>
          <w:color w:val="000000" w:themeColor="text1"/>
          <w:sz w:val="24"/>
          <w:szCs w:val="24"/>
          <w:lang w:val="es-CL"/>
        </w:rPr>
        <w:t>Una de las principales limitaciones para la intervención diseñada radica en la incertidumbre sobre su continuidad en el colegio donde se implementó, especialmente debido a la</w:t>
      </w:r>
      <w:r>
        <w:rPr>
          <w:rFonts w:asciiTheme="majorHAnsi" w:eastAsia="Calibri" w:hAnsiTheme="majorHAnsi" w:cstheme="majorHAnsi"/>
          <w:color w:val="000000" w:themeColor="text1"/>
          <w:sz w:val="24"/>
          <w:szCs w:val="24"/>
          <w:lang w:val="es-CL"/>
        </w:rPr>
        <w:t xml:space="preserve"> </w:t>
      </w:r>
      <w:r w:rsidRPr="00DD3C3B">
        <w:rPr>
          <w:rFonts w:asciiTheme="majorHAnsi" w:eastAsia="Calibri" w:hAnsiTheme="majorHAnsi" w:cstheme="majorHAnsi"/>
          <w:color w:val="000000" w:themeColor="text1"/>
          <w:sz w:val="24"/>
          <w:szCs w:val="24"/>
          <w:lang w:val="es-CL"/>
        </w:rPr>
        <w:t>salida del agente interventor del contexto educativo intervenido. A pesar de esta limitación, se han tomado medidas para salvaguardar la continuidad del proyecto, tales como el registro detallado en actas oficiales del colegio de las reuniones, capacitaciones, y decisiones tomadas. Esto facilita que futuros docentes y administradores puedan retomar y adaptar el proyecto según las necesidades cambiantes del entorno educativo. Además, se ha compartido la innovación con la actual jefa de UTP.</w:t>
      </w:r>
    </w:p>
    <w:p w14:paraId="5966F6A3" w14:textId="77777777" w:rsidR="00DD3C3B" w:rsidRPr="00DD3C3B" w:rsidRDefault="00DD3C3B" w:rsidP="00DD3C3B">
      <w:pPr>
        <w:spacing w:before="240" w:after="240" w:line="360" w:lineRule="auto"/>
        <w:jc w:val="both"/>
        <w:rPr>
          <w:rFonts w:asciiTheme="majorHAnsi" w:eastAsia="Calibri" w:hAnsiTheme="majorHAnsi" w:cstheme="majorHAnsi"/>
          <w:color w:val="000000" w:themeColor="text1"/>
          <w:sz w:val="24"/>
          <w:szCs w:val="24"/>
          <w:lang w:val="es-CL"/>
        </w:rPr>
      </w:pPr>
      <w:r w:rsidRPr="00DD3C3B">
        <w:rPr>
          <w:rFonts w:asciiTheme="majorHAnsi" w:eastAsia="Calibri" w:hAnsiTheme="majorHAnsi" w:cstheme="majorHAnsi"/>
          <w:color w:val="000000" w:themeColor="text1"/>
          <w:sz w:val="24"/>
          <w:szCs w:val="24"/>
          <w:lang w:val="es-CL"/>
        </w:rPr>
        <w:t>Otra limitación en el diseño de la innovación es la necesidad de cuatro sesiones continuas de trabajo con los estudiantes, lo que puede verse interrumpido por actividades extracurriculares habituales en la cotidianidad de los centros educativos. Esta exigencia de continuidad puede dificultar la implementación consistente de las estrategias de enseñanza previstas.</w:t>
      </w:r>
    </w:p>
    <w:p w14:paraId="5E10A3DA" w14:textId="226354C3" w:rsidR="00DD3C3B" w:rsidRPr="00DD3C3B" w:rsidRDefault="00DD3C3B" w:rsidP="00DD3C3B">
      <w:pPr>
        <w:spacing w:before="240" w:after="240" w:line="360" w:lineRule="auto"/>
        <w:jc w:val="both"/>
        <w:rPr>
          <w:rFonts w:asciiTheme="majorHAnsi" w:eastAsia="Calibri" w:hAnsiTheme="majorHAnsi" w:cstheme="majorHAnsi"/>
          <w:color w:val="000000" w:themeColor="text1"/>
          <w:sz w:val="24"/>
          <w:szCs w:val="24"/>
          <w:lang w:val="es-CL"/>
        </w:rPr>
      </w:pPr>
      <w:r w:rsidRPr="00DD3C3B">
        <w:rPr>
          <w:rFonts w:asciiTheme="majorHAnsi" w:eastAsia="Calibri" w:hAnsiTheme="majorHAnsi" w:cstheme="majorHAnsi"/>
          <w:color w:val="000000" w:themeColor="text1"/>
          <w:sz w:val="24"/>
          <w:szCs w:val="24"/>
          <w:lang w:val="es-CL"/>
        </w:rPr>
        <w:t>Además, el diseño inicial contempla únicamente instancias de capacitación docente centradas en las estrategias de enseñanza y omite la capacitación sobre los instrumentos de evaluación. Esta falta puede limitar la habilidad de los docentes para aplicar evaluaciones efectivas que complementen y refuercen las nuevas prácticas pedagógicas introducidas.</w:t>
      </w:r>
    </w:p>
    <w:p w14:paraId="1556BA45" w14:textId="3F6ADDD4" w:rsidR="002E5BE8" w:rsidRPr="00EA2530" w:rsidRDefault="002E5BE8" w:rsidP="002E5BE8">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71837975" w14:textId="517D7314" w:rsidR="00560FE8" w:rsidRPr="00EA2530" w:rsidRDefault="00560FE8" w:rsidP="00560FE8">
      <w:pPr>
        <w:pStyle w:val="Prrafodelista"/>
        <w:numPr>
          <w:ilvl w:val="2"/>
          <w:numId w:val="43"/>
        </w:numPr>
        <w:spacing w:before="240" w:after="240" w:line="360" w:lineRule="auto"/>
        <w:jc w:val="both"/>
        <w:rPr>
          <w:rFonts w:asciiTheme="majorHAnsi" w:hAnsiTheme="majorHAnsi" w:cstheme="majorHAnsi"/>
          <w:b/>
          <w:bCs/>
          <w:color w:val="000000" w:themeColor="text1"/>
          <w:sz w:val="24"/>
          <w:szCs w:val="24"/>
          <w:shd w:val="clear" w:color="auto" w:fill="FFFFFF"/>
          <w:lang w:val="es-CL"/>
        </w:rPr>
      </w:pPr>
      <w:r w:rsidRPr="00EA2530">
        <w:rPr>
          <w:rFonts w:asciiTheme="majorHAnsi" w:hAnsiTheme="majorHAnsi" w:cstheme="majorHAnsi"/>
          <w:b/>
          <w:bCs/>
          <w:color w:val="000000" w:themeColor="text1"/>
          <w:sz w:val="24"/>
          <w:szCs w:val="24"/>
          <w:shd w:val="clear" w:color="auto" w:fill="FFFFFF"/>
          <w:lang w:val="es-CL"/>
        </w:rPr>
        <w:t>Proyecciones.</w:t>
      </w:r>
    </w:p>
    <w:p w14:paraId="359EEE16" w14:textId="51450064" w:rsidR="003F42A6" w:rsidRPr="00D5312B" w:rsidRDefault="003F42A6" w:rsidP="003F42A6">
      <w:pPr>
        <w:spacing w:before="240" w:after="240" w:line="360" w:lineRule="auto"/>
        <w:jc w:val="both"/>
        <w:rPr>
          <w:rFonts w:asciiTheme="majorHAnsi" w:hAnsiTheme="majorHAnsi" w:cstheme="majorHAnsi"/>
          <w:color w:val="000000" w:themeColor="text1"/>
          <w:sz w:val="24"/>
          <w:szCs w:val="24"/>
          <w:shd w:val="clear" w:color="auto" w:fill="FFFFFF"/>
          <w:lang w:val="es-CL"/>
        </w:rPr>
      </w:pPr>
      <w:r w:rsidRPr="00D5312B">
        <w:rPr>
          <w:rFonts w:asciiTheme="majorHAnsi" w:hAnsiTheme="majorHAnsi" w:cstheme="majorHAnsi"/>
          <w:color w:val="000000" w:themeColor="text1"/>
          <w:sz w:val="24"/>
          <w:szCs w:val="24"/>
          <w:shd w:val="clear" w:color="auto" w:fill="FFFFFF"/>
          <w:lang w:val="es-CL"/>
        </w:rPr>
        <w:t xml:space="preserve">La proyección de esta intervención en el contexto educativo aplicado y en contextos similares se ve favorecida por su diseño flexible y adaptable, además de su factibilidad técnica, operativa y económica, lo que permite su implementación en diferentes entornos con variadas necesidades educativas. La capacidad de adaptar </w:t>
      </w:r>
      <w:r w:rsidRPr="003F42A6">
        <w:rPr>
          <w:rFonts w:asciiTheme="majorHAnsi" w:hAnsiTheme="majorHAnsi" w:cstheme="majorHAnsi"/>
          <w:color w:val="000000" w:themeColor="text1"/>
          <w:sz w:val="24"/>
          <w:szCs w:val="24"/>
          <w:shd w:val="clear" w:color="auto" w:fill="FFFFFF"/>
          <w:lang w:val="es-CL"/>
        </w:rPr>
        <w:t>la innovación</w:t>
      </w:r>
      <w:r w:rsidRPr="00D5312B">
        <w:rPr>
          <w:rFonts w:asciiTheme="majorHAnsi" w:hAnsiTheme="majorHAnsi" w:cstheme="majorHAnsi"/>
          <w:color w:val="000000" w:themeColor="text1"/>
          <w:sz w:val="24"/>
          <w:szCs w:val="24"/>
          <w:shd w:val="clear" w:color="auto" w:fill="FFFFFF"/>
          <w:lang w:val="es-CL"/>
        </w:rPr>
        <w:t xml:space="preserve"> a distintos niveles y contextos </w:t>
      </w:r>
      <w:r w:rsidRPr="003F42A6">
        <w:rPr>
          <w:rFonts w:asciiTheme="majorHAnsi" w:hAnsiTheme="majorHAnsi" w:cstheme="majorHAnsi"/>
          <w:color w:val="000000" w:themeColor="text1"/>
          <w:sz w:val="24"/>
          <w:szCs w:val="24"/>
          <w:shd w:val="clear" w:color="auto" w:fill="FFFFFF"/>
          <w:lang w:val="es-CL"/>
        </w:rPr>
        <w:t>destaca</w:t>
      </w:r>
      <w:r w:rsidRPr="00D5312B">
        <w:rPr>
          <w:rFonts w:asciiTheme="majorHAnsi" w:hAnsiTheme="majorHAnsi" w:cstheme="majorHAnsi"/>
          <w:color w:val="000000" w:themeColor="text1"/>
          <w:sz w:val="24"/>
          <w:szCs w:val="24"/>
          <w:shd w:val="clear" w:color="auto" w:fill="FFFFFF"/>
          <w:lang w:val="es-CL"/>
        </w:rPr>
        <w:t xml:space="preserve"> la posibilidad de que esta innovación pedagógica no solo sobreviva al cambio de personal, sino que también se expanda el panorama educativo más amplio, beneficiando a una gama de estudiantes y docentes en el proceso.</w:t>
      </w:r>
    </w:p>
    <w:p w14:paraId="2D209B75" w14:textId="77777777" w:rsidR="003F42A6" w:rsidRPr="003F42A6" w:rsidRDefault="003F42A6" w:rsidP="003F42A6">
      <w:pPr>
        <w:spacing w:before="240" w:after="240" w:line="360" w:lineRule="auto"/>
        <w:jc w:val="both"/>
        <w:rPr>
          <w:rFonts w:asciiTheme="majorHAnsi" w:hAnsiTheme="majorHAnsi" w:cstheme="majorHAnsi"/>
          <w:color w:val="000000" w:themeColor="text1"/>
          <w:sz w:val="24"/>
          <w:szCs w:val="24"/>
          <w:shd w:val="clear" w:color="auto" w:fill="FFFFFF"/>
          <w:lang w:val="es-CL"/>
        </w:rPr>
      </w:pPr>
      <w:r w:rsidRPr="003F42A6">
        <w:rPr>
          <w:rFonts w:asciiTheme="majorHAnsi" w:hAnsiTheme="majorHAnsi" w:cstheme="majorHAnsi"/>
          <w:color w:val="000000" w:themeColor="text1"/>
          <w:sz w:val="24"/>
          <w:szCs w:val="24"/>
          <w:shd w:val="clear" w:color="auto" w:fill="FFFFFF"/>
          <w:lang w:val="es-CL"/>
        </w:rPr>
        <w:lastRenderedPageBreak/>
        <w:t xml:space="preserve">Específicamente, la flexibilidad del diseño permite ajustar sus componentes según las características demográficas y los recursos disponibles de cada institución. Por ejemplo, en colegios con recursos limitados, las sesiones de capacitación pueden ser dirigidas por docentes internos en lugar de expertos externos, aprovechando el conocimiento y la experiencia local. </w:t>
      </w:r>
    </w:p>
    <w:p w14:paraId="44E62FC3" w14:textId="4F34683C" w:rsidR="00560FE8" w:rsidRDefault="003F42A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r w:rsidRPr="003F42A6">
        <w:rPr>
          <w:rFonts w:asciiTheme="majorHAnsi" w:hAnsiTheme="majorHAnsi" w:cstheme="majorHAnsi"/>
          <w:color w:val="000000" w:themeColor="text1"/>
          <w:sz w:val="24"/>
          <w:szCs w:val="24"/>
          <w:shd w:val="clear" w:color="auto" w:fill="FFFFFF"/>
          <w:lang w:val="es-CL"/>
        </w:rPr>
        <w:t>Además, esta innovación tiene el potencial de ser replicada en otros colegios que buscan mejorar prácticas pedagógicas y resultados de aprendizaje. A través de talleres, se puede compartir la metodología y los resultados de la intervención, incentivando a otras instituciones a adoptar y adaptar el modelo. Esta difusión ayudaría a establecer una red de colegios implementadores que puedan compartir mejoras y desafíos, enriqueciendo continuamente la propuesta original.</w:t>
      </w:r>
    </w:p>
    <w:p w14:paraId="69E91C0A"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3ABEF0C5"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6A340045"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2F4A2F82"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3802557F"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4EAEA366"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726A2910"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013E3A1C"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220E7753"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67BF7DD5"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3A552831"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757BAADB" w14:textId="77777777" w:rsidR="00B20636" w:rsidRDefault="00B20636"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p>
    <w:p w14:paraId="29A023E1" w14:textId="58536378" w:rsidR="00B20636" w:rsidRPr="00170206" w:rsidRDefault="00EE5F90" w:rsidP="222EA86B">
      <w:pPr>
        <w:spacing w:before="240" w:after="240" w:line="360" w:lineRule="auto"/>
        <w:jc w:val="both"/>
        <w:rPr>
          <w:rFonts w:asciiTheme="majorHAnsi" w:hAnsiTheme="majorHAnsi" w:cstheme="majorHAnsi"/>
          <w:color w:val="000000" w:themeColor="text1"/>
          <w:sz w:val="24"/>
          <w:szCs w:val="24"/>
          <w:shd w:val="clear" w:color="auto" w:fill="FFFFFF"/>
          <w:lang w:val="es-CL"/>
        </w:rPr>
      </w:pPr>
      <w:r>
        <w:rPr>
          <w:rFonts w:asciiTheme="majorHAnsi" w:hAnsiTheme="majorHAnsi" w:cstheme="majorHAnsi"/>
          <w:color w:val="000000" w:themeColor="text1"/>
          <w:sz w:val="24"/>
          <w:szCs w:val="24"/>
          <w:shd w:val="clear" w:color="auto" w:fill="FFFFFF"/>
          <w:lang w:val="es-CL"/>
        </w:rPr>
        <w:tab/>
      </w:r>
    </w:p>
    <w:p w14:paraId="310127DE" w14:textId="565581B9" w:rsidR="00F65E57" w:rsidRDefault="00F65E57" w:rsidP="00492E16">
      <w:pPr>
        <w:pStyle w:val="Prrafodelista"/>
        <w:numPr>
          <w:ilvl w:val="0"/>
          <w:numId w:val="48"/>
        </w:numPr>
        <w:spacing w:before="240" w:after="240" w:line="360" w:lineRule="auto"/>
        <w:jc w:val="both"/>
        <w:rPr>
          <w:rFonts w:asciiTheme="majorHAnsi" w:eastAsia="Calibri" w:hAnsiTheme="majorHAnsi" w:cstheme="majorHAnsi"/>
          <w:b/>
          <w:bCs/>
          <w:color w:val="000000" w:themeColor="text1"/>
          <w:sz w:val="24"/>
          <w:szCs w:val="24"/>
        </w:rPr>
      </w:pPr>
      <w:r w:rsidRPr="00492E16">
        <w:rPr>
          <w:rFonts w:asciiTheme="majorHAnsi" w:eastAsia="Calibri" w:hAnsiTheme="majorHAnsi" w:cstheme="majorHAnsi"/>
          <w:b/>
          <w:bCs/>
          <w:color w:val="000000" w:themeColor="text1"/>
          <w:sz w:val="24"/>
          <w:szCs w:val="24"/>
        </w:rPr>
        <w:lastRenderedPageBreak/>
        <w:t>R</w:t>
      </w:r>
      <w:r w:rsidR="00492E16" w:rsidRPr="00492E16">
        <w:rPr>
          <w:rFonts w:asciiTheme="majorHAnsi" w:eastAsia="Calibri" w:hAnsiTheme="majorHAnsi" w:cstheme="majorHAnsi"/>
          <w:b/>
          <w:bCs/>
          <w:color w:val="000000" w:themeColor="text1"/>
          <w:sz w:val="24"/>
          <w:szCs w:val="24"/>
        </w:rPr>
        <w:t>EFERENCIAS BIBLIOGRÁFICAS.</w:t>
      </w:r>
    </w:p>
    <w:p w14:paraId="6CE10FA3" w14:textId="77777777" w:rsidR="00492E16" w:rsidRPr="00492E16" w:rsidRDefault="00492E16" w:rsidP="00492E16">
      <w:pPr>
        <w:pStyle w:val="Prrafodelista"/>
        <w:spacing w:before="240" w:after="240" w:line="360" w:lineRule="auto"/>
        <w:ind w:left="1080"/>
        <w:jc w:val="both"/>
        <w:rPr>
          <w:rFonts w:asciiTheme="majorHAnsi" w:eastAsia="Calibri" w:hAnsiTheme="majorHAnsi" w:cstheme="majorHAnsi"/>
          <w:b/>
          <w:bCs/>
          <w:color w:val="000000" w:themeColor="text1"/>
          <w:sz w:val="24"/>
          <w:szCs w:val="24"/>
        </w:rPr>
      </w:pPr>
    </w:p>
    <w:p w14:paraId="2A56CDA7" w14:textId="4B743CE4" w:rsidR="00F723C2" w:rsidRPr="0024458D" w:rsidRDefault="00616F96" w:rsidP="0024458D">
      <w:pPr>
        <w:spacing w:line="360" w:lineRule="auto"/>
        <w:jc w:val="both"/>
        <w:rPr>
          <w:rStyle w:val="Hipervnculo"/>
          <w:rFonts w:asciiTheme="majorHAnsi" w:hAnsiTheme="majorHAnsi" w:cstheme="majorHAnsi"/>
          <w:sz w:val="24"/>
          <w:szCs w:val="24"/>
        </w:rPr>
      </w:pPr>
      <w:r w:rsidRPr="0024458D">
        <w:rPr>
          <w:rFonts w:asciiTheme="majorHAnsi" w:hAnsiTheme="majorHAnsi" w:cstheme="majorHAnsi"/>
          <w:color w:val="000000"/>
          <w:sz w:val="24"/>
          <w:szCs w:val="24"/>
        </w:rPr>
        <w:t xml:space="preserve">Agencia de Calidad de la Educación (2021). </w:t>
      </w:r>
      <w:r w:rsidRPr="0024458D">
        <w:rPr>
          <w:rFonts w:asciiTheme="majorHAnsi" w:hAnsiTheme="majorHAnsi" w:cstheme="majorHAnsi"/>
          <w:i/>
          <w:iCs/>
          <w:color w:val="000000"/>
          <w:sz w:val="24"/>
          <w:szCs w:val="24"/>
        </w:rPr>
        <w:t xml:space="preserve">Estudio: Factores que influyen en la motivación por la lectura y su relación con logros de aprendizajes e indicadores de desarrollo personal y social. </w:t>
      </w:r>
      <w:r w:rsidRPr="0024458D">
        <w:rPr>
          <w:rFonts w:asciiTheme="majorHAnsi" w:hAnsiTheme="majorHAnsi" w:cstheme="majorHAnsi"/>
          <w:color w:val="000000"/>
          <w:sz w:val="24"/>
          <w:szCs w:val="24"/>
        </w:rPr>
        <w:t xml:space="preserve">Santiago de Chile. </w:t>
      </w:r>
      <w:hyperlink r:id="rId22" w:history="1">
        <w:r w:rsidRPr="0024458D">
          <w:rPr>
            <w:rStyle w:val="Hipervnculo"/>
            <w:rFonts w:asciiTheme="majorHAnsi" w:hAnsiTheme="majorHAnsi" w:cstheme="majorHAnsi"/>
            <w:sz w:val="24"/>
            <w:szCs w:val="24"/>
          </w:rPr>
          <w:t>http://www.agenciaeducacion.cl/wp-content/uploads/2016/02/Estudio_Factores_que_influyen_en_ motivacion_lectora.pdf</w:t>
        </w:r>
      </w:hyperlink>
    </w:p>
    <w:p w14:paraId="64FD090E" w14:textId="77777777" w:rsidR="0024458D" w:rsidRPr="0024458D" w:rsidRDefault="0024458D" w:rsidP="0024458D">
      <w:pPr>
        <w:spacing w:line="360" w:lineRule="auto"/>
        <w:jc w:val="both"/>
        <w:rPr>
          <w:rStyle w:val="Hipervnculo"/>
          <w:rFonts w:asciiTheme="majorHAnsi" w:hAnsiTheme="majorHAnsi" w:cstheme="majorHAnsi"/>
          <w:sz w:val="24"/>
          <w:szCs w:val="24"/>
        </w:rPr>
      </w:pPr>
    </w:p>
    <w:p w14:paraId="1075FF01" w14:textId="22A84DC3" w:rsidR="00FD7ED0" w:rsidRDefault="00DA57DA" w:rsidP="0024458D">
      <w:pPr>
        <w:autoSpaceDE w:val="0"/>
        <w:autoSpaceDN w:val="0"/>
        <w:adjustRightInd w:val="0"/>
        <w:spacing w:line="360" w:lineRule="auto"/>
        <w:jc w:val="both"/>
        <w:rPr>
          <w:rFonts w:asciiTheme="majorHAnsi" w:hAnsiTheme="majorHAnsi" w:cstheme="majorHAnsi"/>
          <w:color w:val="000000" w:themeColor="text1"/>
          <w:sz w:val="24"/>
          <w:szCs w:val="24"/>
        </w:rPr>
      </w:pPr>
      <w:r w:rsidRPr="0024458D">
        <w:rPr>
          <w:rFonts w:asciiTheme="majorHAnsi" w:hAnsiTheme="majorHAnsi" w:cstheme="majorHAnsi"/>
          <w:color w:val="000000" w:themeColor="text1"/>
          <w:sz w:val="24"/>
          <w:szCs w:val="24"/>
        </w:rPr>
        <w:t xml:space="preserve">Baeza, P., </w:t>
      </w:r>
      <w:r w:rsidR="00E71DFF" w:rsidRPr="0024458D">
        <w:rPr>
          <w:rFonts w:asciiTheme="majorHAnsi" w:hAnsiTheme="majorHAnsi" w:cstheme="majorHAnsi"/>
          <w:color w:val="000000" w:themeColor="text1"/>
          <w:sz w:val="24"/>
          <w:szCs w:val="24"/>
        </w:rPr>
        <w:t>Solís</w:t>
      </w:r>
      <w:r w:rsidRPr="0024458D">
        <w:rPr>
          <w:rFonts w:asciiTheme="majorHAnsi" w:hAnsiTheme="majorHAnsi" w:cstheme="majorHAnsi"/>
          <w:color w:val="000000" w:themeColor="text1"/>
          <w:sz w:val="24"/>
          <w:szCs w:val="24"/>
        </w:rPr>
        <w:t xml:space="preserve">, M. y Suzuki, E. (2016). </w:t>
      </w:r>
      <w:r w:rsidRPr="0024458D">
        <w:rPr>
          <w:rFonts w:asciiTheme="majorHAnsi" w:hAnsiTheme="majorHAnsi" w:cstheme="majorHAnsi"/>
          <w:i/>
          <w:iCs/>
          <w:color w:val="000000" w:themeColor="text1"/>
          <w:sz w:val="24"/>
          <w:szCs w:val="24"/>
        </w:rPr>
        <w:t xml:space="preserve">Enseñar a leer y escribir en educación inicial. </w:t>
      </w:r>
      <w:r w:rsidRPr="0024458D">
        <w:rPr>
          <w:rFonts w:asciiTheme="majorHAnsi" w:hAnsiTheme="majorHAnsi" w:cstheme="majorHAnsi"/>
          <w:color w:val="000000" w:themeColor="text1"/>
          <w:sz w:val="24"/>
          <w:szCs w:val="24"/>
        </w:rPr>
        <w:t xml:space="preserve">Ediciones Universidad Católica de Chile. </w:t>
      </w:r>
    </w:p>
    <w:p w14:paraId="2F275A59" w14:textId="19C4817D" w:rsidR="00FD7ED0" w:rsidRDefault="0024458D" w:rsidP="00FD7ED0">
      <w:pPr>
        <w:spacing w:before="240" w:after="240" w:line="360" w:lineRule="auto"/>
        <w:jc w:val="both"/>
        <w:rPr>
          <w:rFonts w:asciiTheme="majorHAnsi" w:eastAsia="Calibri" w:hAnsiTheme="majorHAnsi" w:cstheme="majorHAnsi"/>
          <w:color w:val="000000" w:themeColor="text1"/>
          <w:sz w:val="24"/>
          <w:szCs w:val="24"/>
          <w:lang w:val="es-CL"/>
        </w:rPr>
      </w:pPr>
      <w:r w:rsidRPr="0024458D">
        <w:rPr>
          <w:rFonts w:asciiTheme="majorHAnsi" w:eastAsia="Calibri" w:hAnsiTheme="majorHAnsi" w:cstheme="majorHAnsi"/>
          <w:color w:val="000000" w:themeColor="text1"/>
          <w:sz w:val="24"/>
          <w:szCs w:val="24"/>
          <w:lang w:val="es-CL"/>
        </w:rPr>
        <w:t xml:space="preserve">Bassedas, E., Huguet, T. y Solé, I. (2013) </w:t>
      </w:r>
      <w:r w:rsidRPr="0024458D">
        <w:rPr>
          <w:rFonts w:asciiTheme="majorHAnsi" w:eastAsia="Calibri" w:hAnsiTheme="majorHAnsi" w:cstheme="majorHAnsi"/>
          <w:i/>
          <w:iCs/>
          <w:color w:val="000000" w:themeColor="text1"/>
          <w:sz w:val="24"/>
          <w:szCs w:val="24"/>
          <w:lang w:val="es-CL"/>
        </w:rPr>
        <w:t>Aprender y enseñar en educaci</w:t>
      </w:r>
      <w:r w:rsidRPr="0024458D">
        <w:rPr>
          <w:rFonts w:asciiTheme="majorHAnsi" w:eastAsia="Calibri" w:hAnsiTheme="majorHAnsi" w:cstheme="majorHAnsi"/>
          <w:color w:val="000000" w:themeColor="text1"/>
          <w:sz w:val="24"/>
          <w:szCs w:val="24"/>
          <w:lang w:val="es-CL"/>
        </w:rPr>
        <w:t>ó</w:t>
      </w:r>
      <w:r w:rsidRPr="0024458D">
        <w:rPr>
          <w:rFonts w:asciiTheme="majorHAnsi" w:eastAsia="Calibri" w:hAnsiTheme="majorHAnsi" w:cstheme="majorHAnsi"/>
          <w:i/>
          <w:iCs/>
          <w:color w:val="000000" w:themeColor="text1"/>
          <w:sz w:val="24"/>
          <w:szCs w:val="24"/>
          <w:lang w:val="es-CL"/>
        </w:rPr>
        <w:t>n infantil</w:t>
      </w:r>
      <w:r w:rsidRPr="0024458D">
        <w:rPr>
          <w:rFonts w:asciiTheme="majorHAnsi" w:eastAsia="Calibri" w:hAnsiTheme="majorHAnsi" w:cstheme="majorHAnsi"/>
          <w:color w:val="000000" w:themeColor="text1"/>
          <w:sz w:val="24"/>
          <w:szCs w:val="24"/>
          <w:lang w:val="es-CL"/>
        </w:rPr>
        <w:t>. Graó.</w:t>
      </w:r>
    </w:p>
    <w:p w14:paraId="79854CC8" w14:textId="765D5F00" w:rsidR="00BB0F9F" w:rsidRDefault="00FD7ED0" w:rsidP="00FD7ED0">
      <w:pPr>
        <w:spacing w:before="240" w:after="240" w:line="360" w:lineRule="auto"/>
        <w:jc w:val="both"/>
        <w:rPr>
          <w:rFonts w:asciiTheme="majorHAnsi" w:hAnsiTheme="majorHAnsi" w:cstheme="majorHAnsi"/>
          <w:color w:val="000000" w:themeColor="text1"/>
          <w:sz w:val="24"/>
          <w:szCs w:val="24"/>
          <w:shd w:val="clear" w:color="auto" w:fill="FFFFFF"/>
        </w:rPr>
      </w:pPr>
      <w:r w:rsidRPr="0024458D">
        <w:rPr>
          <w:rFonts w:asciiTheme="majorHAnsi" w:hAnsiTheme="majorHAnsi" w:cstheme="majorHAnsi"/>
          <w:color w:val="000000" w:themeColor="text1"/>
          <w:sz w:val="24"/>
          <w:szCs w:val="24"/>
          <w:shd w:val="clear" w:color="auto" w:fill="FFFFFF"/>
        </w:rPr>
        <w:t>Bausela, E. (2004). La docencia a través de la investigación-acción. </w:t>
      </w:r>
      <w:r w:rsidRPr="0024458D">
        <w:rPr>
          <w:rFonts w:asciiTheme="majorHAnsi" w:hAnsiTheme="majorHAnsi" w:cstheme="majorHAnsi"/>
          <w:i/>
          <w:iCs/>
          <w:color w:val="000000" w:themeColor="text1"/>
          <w:sz w:val="24"/>
          <w:szCs w:val="24"/>
          <w:shd w:val="clear" w:color="auto" w:fill="FFFFFF"/>
        </w:rPr>
        <w:t>Revista Iberoamericana De Educación</w:t>
      </w:r>
      <w:r w:rsidRPr="0024458D">
        <w:rPr>
          <w:rFonts w:asciiTheme="majorHAnsi" w:hAnsiTheme="majorHAnsi" w:cstheme="majorHAnsi"/>
          <w:color w:val="000000" w:themeColor="text1"/>
          <w:sz w:val="24"/>
          <w:szCs w:val="24"/>
          <w:shd w:val="clear" w:color="auto" w:fill="FFFFFF"/>
        </w:rPr>
        <w:t>, </w:t>
      </w:r>
      <w:r w:rsidRPr="0024458D">
        <w:rPr>
          <w:rFonts w:asciiTheme="majorHAnsi" w:hAnsiTheme="majorHAnsi" w:cstheme="majorHAnsi"/>
          <w:i/>
          <w:iCs/>
          <w:color w:val="000000" w:themeColor="text1"/>
          <w:sz w:val="24"/>
          <w:szCs w:val="24"/>
          <w:shd w:val="clear" w:color="auto" w:fill="FFFFFF"/>
        </w:rPr>
        <w:t>35</w:t>
      </w:r>
      <w:r w:rsidRPr="0024458D">
        <w:rPr>
          <w:rFonts w:asciiTheme="majorHAnsi" w:hAnsiTheme="majorHAnsi" w:cstheme="majorHAnsi"/>
          <w:color w:val="000000" w:themeColor="text1"/>
          <w:sz w:val="24"/>
          <w:szCs w:val="24"/>
          <w:shd w:val="clear" w:color="auto" w:fill="FFFFFF"/>
        </w:rPr>
        <w:t xml:space="preserve">(1), 1-9. </w:t>
      </w:r>
      <w:hyperlink r:id="rId23" w:history="1">
        <w:r w:rsidR="00914E33" w:rsidRPr="00557ABF">
          <w:rPr>
            <w:rStyle w:val="Hipervnculo"/>
            <w:rFonts w:asciiTheme="majorHAnsi" w:hAnsiTheme="majorHAnsi" w:cstheme="majorHAnsi"/>
            <w:sz w:val="24"/>
            <w:szCs w:val="24"/>
            <w:shd w:val="clear" w:color="auto" w:fill="FFFFFF"/>
          </w:rPr>
          <w:t>https://doi.org/10.35362/rie3512871</w:t>
        </w:r>
      </w:hyperlink>
    </w:p>
    <w:p w14:paraId="00B44BC5" w14:textId="1C311C18" w:rsidR="00914E33" w:rsidRPr="00914E33" w:rsidRDefault="00914E33" w:rsidP="00FD7ED0">
      <w:pPr>
        <w:spacing w:before="240" w:after="240" w:line="360" w:lineRule="auto"/>
        <w:jc w:val="both"/>
        <w:rPr>
          <w:rFonts w:asciiTheme="majorHAnsi" w:eastAsia="Calibri" w:hAnsiTheme="majorHAnsi" w:cstheme="majorHAnsi"/>
          <w:color w:val="000000" w:themeColor="text1"/>
          <w:sz w:val="24"/>
          <w:szCs w:val="24"/>
        </w:rPr>
      </w:pPr>
      <w:r w:rsidRPr="00914E33">
        <w:rPr>
          <w:rFonts w:asciiTheme="majorHAnsi" w:eastAsia="Calibri" w:hAnsiTheme="majorHAnsi" w:cstheme="majorHAnsi"/>
          <w:color w:val="000000" w:themeColor="text1"/>
          <w:sz w:val="24"/>
          <w:szCs w:val="24"/>
          <w:lang w:val="es-CL"/>
        </w:rPr>
        <w:t>Cabrera, M. y Caruma, S. (2018). Relación entre tipo de texto y comprensión lectora en una prueba estandarizada chilena. Perfiles educativos</w:t>
      </w:r>
      <w:r w:rsidRPr="00914E33">
        <w:rPr>
          <w:rFonts w:asciiTheme="majorHAnsi" w:eastAsia="Calibri" w:hAnsiTheme="majorHAnsi" w:cstheme="majorHAnsi"/>
          <w:i/>
          <w:iCs/>
          <w:color w:val="000000" w:themeColor="text1"/>
          <w:sz w:val="24"/>
          <w:szCs w:val="24"/>
          <w:lang w:val="es-CL"/>
        </w:rPr>
        <w:t>, 40</w:t>
      </w:r>
      <w:r w:rsidRPr="00914E33">
        <w:rPr>
          <w:rFonts w:asciiTheme="majorHAnsi" w:eastAsia="Calibri" w:hAnsiTheme="majorHAnsi" w:cstheme="majorHAnsi"/>
          <w:color w:val="000000" w:themeColor="text1"/>
          <w:sz w:val="24"/>
          <w:szCs w:val="24"/>
          <w:lang w:val="es-CL"/>
        </w:rPr>
        <w:t xml:space="preserve">(161), 107 – 127. </w:t>
      </w:r>
      <w:r w:rsidRPr="00914E33">
        <w:rPr>
          <w:rFonts w:asciiTheme="majorHAnsi" w:eastAsia="Calibri" w:hAnsiTheme="majorHAnsi" w:cstheme="majorHAnsi"/>
          <w:color w:val="000000" w:themeColor="text1"/>
          <w:sz w:val="24"/>
          <w:szCs w:val="24"/>
        </w:rPr>
        <w:t>https://www.scielo.org.mx/scielo.php?pid=S0185-26982018000300107&amp;script=sci_arttext</w:t>
      </w:r>
    </w:p>
    <w:p w14:paraId="1184BE69" w14:textId="048B92A4" w:rsidR="00F723C2" w:rsidRPr="00C62700" w:rsidRDefault="00F723C2" w:rsidP="0024458D">
      <w:pPr>
        <w:autoSpaceDE w:val="0"/>
        <w:autoSpaceDN w:val="0"/>
        <w:adjustRightInd w:val="0"/>
        <w:spacing w:line="360" w:lineRule="auto"/>
        <w:jc w:val="both"/>
        <w:rPr>
          <w:rFonts w:asciiTheme="majorHAnsi" w:hAnsiTheme="majorHAnsi" w:cstheme="majorHAnsi"/>
          <w:color w:val="4D4D4D"/>
          <w:sz w:val="24"/>
          <w:szCs w:val="24"/>
          <w:lang w:val="en-US"/>
        </w:rPr>
      </w:pPr>
      <w:bookmarkStart w:id="22" w:name="_Hlk162609416"/>
      <w:r w:rsidRPr="0024458D">
        <w:rPr>
          <w:rFonts w:asciiTheme="majorHAnsi" w:hAnsiTheme="majorHAnsi" w:cstheme="majorHAnsi"/>
          <w:color w:val="000000" w:themeColor="text1"/>
          <w:sz w:val="24"/>
          <w:szCs w:val="24"/>
        </w:rPr>
        <w:t xml:space="preserve">Carvalho, M., Cabral, I., Verdasca, J. y Alves, J. (2021). </w:t>
      </w:r>
      <w:r w:rsidRPr="00C62700">
        <w:rPr>
          <w:rFonts w:asciiTheme="majorHAnsi" w:hAnsiTheme="majorHAnsi" w:cstheme="majorHAnsi"/>
          <w:sz w:val="24"/>
          <w:szCs w:val="24"/>
          <w:lang w:val="en-US"/>
        </w:rPr>
        <w:t xml:space="preserve">Strategy and Strategic Leadership in Education: A Scoping Review. </w:t>
      </w:r>
      <w:r w:rsidRPr="00C62700">
        <w:rPr>
          <w:rFonts w:asciiTheme="majorHAnsi" w:hAnsiTheme="majorHAnsi" w:cstheme="majorHAnsi"/>
          <w:i/>
          <w:iCs/>
          <w:sz w:val="24"/>
          <w:szCs w:val="24"/>
          <w:lang w:val="en-US"/>
        </w:rPr>
        <w:t xml:space="preserve">Frontiers in education </w:t>
      </w:r>
      <w:r w:rsidRPr="00C62700">
        <w:rPr>
          <w:rFonts w:asciiTheme="majorHAnsi" w:hAnsiTheme="majorHAnsi" w:cstheme="majorHAnsi"/>
          <w:sz w:val="24"/>
          <w:szCs w:val="24"/>
          <w:lang w:val="en-US"/>
        </w:rPr>
        <w:t>(6), 1-10. http://</w:t>
      </w:r>
      <w:r w:rsidRPr="00C62700">
        <w:rPr>
          <w:rFonts w:asciiTheme="majorHAnsi" w:hAnsiTheme="majorHAnsi" w:cstheme="majorHAnsi"/>
          <w:color w:val="4D4D4D"/>
          <w:sz w:val="24"/>
          <w:szCs w:val="24"/>
          <w:lang w:val="en-US"/>
        </w:rPr>
        <w:t>doi: 10.3389/feduc.2021.706608</w:t>
      </w:r>
    </w:p>
    <w:p w14:paraId="4039CFB0" w14:textId="77777777" w:rsidR="00F723C2" w:rsidRPr="00C62700" w:rsidRDefault="00F723C2" w:rsidP="00FD7ED0">
      <w:pPr>
        <w:autoSpaceDE w:val="0"/>
        <w:autoSpaceDN w:val="0"/>
        <w:adjustRightInd w:val="0"/>
        <w:spacing w:line="360" w:lineRule="auto"/>
        <w:jc w:val="both"/>
        <w:rPr>
          <w:rFonts w:asciiTheme="majorHAnsi" w:hAnsiTheme="majorHAnsi" w:cstheme="majorHAnsi"/>
          <w:sz w:val="24"/>
          <w:szCs w:val="24"/>
          <w:lang w:val="en-US"/>
        </w:rPr>
      </w:pPr>
    </w:p>
    <w:p w14:paraId="5070BCCA" w14:textId="74CDE29B" w:rsidR="00F723C2" w:rsidRDefault="00F723C2" w:rsidP="0024458D">
      <w:pPr>
        <w:autoSpaceDE w:val="0"/>
        <w:autoSpaceDN w:val="0"/>
        <w:adjustRightInd w:val="0"/>
        <w:spacing w:line="360" w:lineRule="auto"/>
        <w:jc w:val="both"/>
        <w:rPr>
          <w:rFonts w:asciiTheme="majorHAnsi" w:hAnsiTheme="majorHAnsi" w:cstheme="majorHAnsi"/>
          <w:color w:val="000000" w:themeColor="text1"/>
          <w:sz w:val="24"/>
          <w:szCs w:val="24"/>
        </w:rPr>
      </w:pPr>
      <w:r w:rsidRPr="00686678">
        <w:rPr>
          <w:rFonts w:asciiTheme="majorHAnsi" w:hAnsiTheme="majorHAnsi" w:cstheme="majorHAnsi"/>
          <w:color w:val="000000" w:themeColor="text1"/>
          <w:sz w:val="24"/>
          <w:szCs w:val="24"/>
          <w:lang w:val="en-US"/>
        </w:rPr>
        <w:t xml:space="preserve">Carvalho, M., Cabral, I., Verdasca, J. y Alves, J. (2022). </w:t>
      </w:r>
      <w:r w:rsidRPr="00C62700">
        <w:rPr>
          <w:rFonts w:asciiTheme="majorHAnsi" w:hAnsiTheme="majorHAnsi" w:cstheme="majorHAnsi"/>
          <w:color w:val="000000" w:themeColor="text1"/>
          <w:sz w:val="24"/>
          <w:szCs w:val="24"/>
          <w:lang w:val="en-US"/>
        </w:rPr>
        <w:t xml:space="preserve">Strategic Action Plans for School Improvement: An Exploratory Study About Quality Indicators for School Improvement Plan Evaluation. </w:t>
      </w:r>
      <w:r w:rsidRPr="0024458D">
        <w:rPr>
          <w:rFonts w:asciiTheme="majorHAnsi" w:hAnsiTheme="majorHAnsi" w:cstheme="majorHAnsi"/>
          <w:i/>
          <w:iCs/>
          <w:color w:val="000000" w:themeColor="text1"/>
          <w:sz w:val="24"/>
          <w:szCs w:val="24"/>
        </w:rPr>
        <w:t>Journal of Social Studies Education Research</w:t>
      </w:r>
      <w:r w:rsidRPr="0024458D">
        <w:rPr>
          <w:rFonts w:asciiTheme="majorHAnsi" w:hAnsiTheme="majorHAnsi" w:cstheme="majorHAnsi"/>
          <w:color w:val="000000" w:themeColor="text1"/>
          <w:sz w:val="24"/>
          <w:szCs w:val="24"/>
        </w:rPr>
        <w:t xml:space="preserve">(1), 143-163. </w:t>
      </w:r>
      <w:bookmarkEnd w:id="22"/>
    </w:p>
    <w:p w14:paraId="1381AF45" w14:textId="4A352B60" w:rsidR="00FD7ED0" w:rsidRPr="00FD7ED0" w:rsidRDefault="00FD7ED0" w:rsidP="00FD7ED0">
      <w:pPr>
        <w:spacing w:before="240" w:after="240" w:line="360" w:lineRule="auto"/>
        <w:jc w:val="both"/>
        <w:rPr>
          <w:rFonts w:asciiTheme="majorHAnsi" w:eastAsia="Calibri" w:hAnsiTheme="majorHAnsi" w:cstheme="majorHAnsi"/>
          <w:color w:val="000000" w:themeColor="text1"/>
          <w:sz w:val="24"/>
          <w:szCs w:val="24"/>
        </w:rPr>
      </w:pPr>
      <w:r w:rsidRPr="0024458D">
        <w:rPr>
          <w:rFonts w:asciiTheme="majorHAnsi" w:eastAsia="Calibri" w:hAnsiTheme="majorHAnsi" w:cstheme="majorHAnsi"/>
          <w:color w:val="000000" w:themeColor="text1"/>
          <w:sz w:val="24"/>
          <w:szCs w:val="24"/>
        </w:rPr>
        <w:t xml:space="preserve">Centro de Perfeccionamiento, Experimentación e Investigaciones Pedagógicas. (2022). Informe Nacional Portafolio 2022. </w:t>
      </w:r>
      <w:hyperlink r:id="rId24" w:history="1">
        <w:r w:rsidRPr="0024458D">
          <w:rPr>
            <w:rStyle w:val="Hipervnculo"/>
            <w:rFonts w:asciiTheme="majorHAnsi" w:eastAsia="Calibri" w:hAnsiTheme="majorHAnsi" w:cstheme="majorHAnsi"/>
            <w:sz w:val="24"/>
            <w:szCs w:val="24"/>
          </w:rPr>
          <w:t>file:///C:/Users/ncizu/Downloads/Informe-Nacional-Portafolio-2022.pdf</w:t>
        </w:r>
      </w:hyperlink>
    </w:p>
    <w:p w14:paraId="5869FE09" w14:textId="7FFBBA7F" w:rsidR="00F723C2" w:rsidRDefault="00F723C2" w:rsidP="0024458D">
      <w:pPr>
        <w:autoSpaceDE w:val="0"/>
        <w:autoSpaceDN w:val="0"/>
        <w:adjustRightInd w:val="0"/>
        <w:spacing w:line="360" w:lineRule="auto"/>
        <w:jc w:val="both"/>
        <w:rPr>
          <w:rFonts w:asciiTheme="majorHAnsi" w:hAnsiTheme="majorHAnsi" w:cstheme="majorHAnsi"/>
          <w:color w:val="000000" w:themeColor="text1"/>
          <w:sz w:val="24"/>
          <w:szCs w:val="24"/>
        </w:rPr>
      </w:pPr>
      <w:bookmarkStart w:id="23" w:name="_Hlk162609497"/>
      <w:r w:rsidRPr="00C62700">
        <w:rPr>
          <w:rFonts w:asciiTheme="majorHAnsi" w:hAnsiTheme="majorHAnsi" w:cstheme="majorHAnsi"/>
          <w:color w:val="000000" w:themeColor="text1"/>
          <w:sz w:val="24"/>
          <w:szCs w:val="24"/>
          <w:lang w:val="en-US"/>
        </w:rPr>
        <w:lastRenderedPageBreak/>
        <w:t xml:space="preserve">Chang, G. (2003). A  working document and methodological brief on developing a plan of action for education. </w:t>
      </w:r>
      <w:r w:rsidRPr="0024458D">
        <w:rPr>
          <w:rFonts w:asciiTheme="majorHAnsi" w:hAnsiTheme="majorHAnsi" w:cstheme="majorHAnsi"/>
          <w:color w:val="000000" w:themeColor="text1"/>
          <w:sz w:val="24"/>
          <w:szCs w:val="24"/>
        </w:rPr>
        <w:t>UNESCO (2-27).</w:t>
      </w:r>
      <w:bookmarkEnd w:id="23"/>
    </w:p>
    <w:p w14:paraId="07518F77" w14:textId="77777777" w:rsidR="00FD7ED0" w:rsidRDefault="00FD7ED0" w:rsidP="0024458D">
      <w:pPr>
        <w:autoSpaceDE w:val="0"/>
        <w:autoSpaceDN w:val="0"/>
        <w:adjustRightInd w:val="0"/>
        <w:spacing w:line="360" w:lineRule="auto"/>
        <w:jc w:val="both"/>
        <w:rPr>
          <w:rFonts w:asciiTheme="majorHAnsi" w:hAnsiTheme="majorHAnsi" w:cstheme="majorHAnsi"/>
          <w:color w:val="000000" w:themeColor="text1"/>
          <w:sz w:val="24"/>
          <w:szCs w:val="24"/>
        </w:rPr>
      </w:pPr>
    </w:p>
    <w:p w14:paraId="2243CBB6" w14:textId="0EF86088" w:rsidR="00FD7ED0" w:rsidRPr="00FD7ED0" w:rsidRDefault="00FD7ED0" w:rsidP="00FD7ED0">
      <w:pPr>
        <w:spacing w:line="360" w:lineRule="auto"/>
        <w:jc w:val="both"/>
        <w:rPr>
          <w:rFonts w:asciiTheme="majorHAnsi" w:hAnsiTheme="majorHAnsi" w:cstheme="majorHAnsi"/>
          <w:sz w:val="24"/>
          <w:szCs w:val="24"/>
          <w:lang w:val="es-CL"/>
        </w:rPr>
      </w:pPr>
      <w:r w:rsidRPr="0024458D">
        <w:rPr>
          <w:rFonts w:asciiTheme="majorHAnsi" w:hAnsiTheme="majorHAnsi" w:cstheme="majorHAnsi"/>
          <w:sz w:val="24"/>
          <w:szCs w:val="24"/>
          <w:lang w:val="es-CL"/>
        </w:rPr>
        <w:t xml:space="preserve">Cid Muñoz, E. C. y Salazar Luengo, S. S. (2022). </w:t>
      </w:r>
      <w:r w:rsidRPr="0024458D">
        <w:rPr>
          <w:rFonts w:asciiTheme="majorHAnsi" w:hAnsiTheme="majorHAnsi" w:cstheme="majorHAnsi"/>
          <w:sz w:val="24"/>
          <w:szCs w:val="24"/>
        </w:rPr>
        <w:t xml:space="preserve">Articulación entre los procedimientos evaluativos y las prácticas pedagógicas desarrolladas por las educadoras diferenciales en el primer nivel de transición-b de la escuela de lenguaje CIDNEE [Tesis de maestría no publicada]. Universidad Andrés Bello. </w:t>
      </w:r>
    </w:p>
    <w:p w14:paraId="0710E23D" w14:textId="3CE42258" w:rsidR="00F723C2" w:rsidRPr="0024458D" w:rsidRDefault="00F723C2" w:rsidP="0024458D">
      <w:pPr>
        <w:spacing w:before="240" w:after="240" w:line="360" w:lineRule="auto"/>
        <w:jc w:val="both"/>
        <w:rPr>
          <w:rFonts w:asciiTheme="majorHAnsi" w:eastAsia="Calibri" w:hAnsiTheme="majorHAnsi" w:cstheme="majorHAnsi"/>
          <w:color w:val="000000" w:themeColor="text1"/>
          <w:sz w:val="24"/>
          <w:szCs w:val="24"/>
        </w:rPr>
      </w:pPr>
      <w:bookmarkStart w:id="24" w:name="_Hlk162609164"/>
      <w:r w:rsidRPr="0024458D">
        <w:rPr>
          <w:rFonts w:asciiTheme="majorHAnsi" w:eastAsia="Calibri" w:hAnsiTheme="majorHAnsi" w:cstheme="majorHAnsi"/>
          <w:color w:val="000000" w:themeColor="text1"/>
          <w:sz w:val="24"/>
          <w:szCs w:val="24"/>
        </w:rPr>
        <w:t xml:space="preserve">Eyzaguirre, B. y Fontaine, L. (2008). Aprender a leer. </w:t>
      </w:r>
      <w:r w:rsidRPr="0024458D">
        <w:rPr>
          <w:rFonts w:asciiTheme="majorHAnsi" w:eastAsia="Calibri" w:hAnsiTheme="majorHAnsi" w:cstheme="majorHAnsi"/>
          <w:i/>
          <w:iCs/>
          <w:color w:val="000000" w:themeColor="text1"/>
          <w:sz w:val="24"/>
          <w:szCs w:val="24"/>
        </w:rPr>
        <w:t>Estudios públicos, 111</w:t>
      </w:r>
      <w:r w:rsidRPr="0024458D">
        <w:rPr>
          <w:rFonts w:asciiTheme="majorHAnsi" w:eastAsia="Calibri" w:hAnsiTheme="majorHAnsi" w:cstheme="majorHAnsi"/>
          <w:color w:val="000000" w:themeColor="text1"/>
          <w:sz w:val="24"/>
          <w:szCs w:val="24"/>
        </w:rPr>
        <w:t xml:space="preserve">(nov. 2008), 316 – 333. </w:t>
      </w:r>
    </w:p>
    <w:bookmarkEnd w:id="24"/>
    <w:p w14:paraId="35457081" w14:textId="77777777" w:rsidR="00FD7ED0" w:rsidRDefault="00F723C2" w:rsidP="0024458D">
      <w:pPr>
        <w:autoSpaceDE w:val="0"/>
        <w:autoSpaceDN w:val="0"/>
        <w:adjustRightInd w:val="0"/>
        <w:spacing w:line="360" w:lineRule="auto"/>
        <w:jc w:val="both"/>
        <w:rPr>
          <w:rFonts w:asciiTheme="majorHAnsi" w:eastAsia="CIDFont+F1" w:hAnsiTheme="majorHAnsi" w:cstheme="majorHAnsi"/>
          <w:color w:val="000000" w:themeColor="text1"/>
          <w:sz w:val="24"/>
          <w:szCs w:val="24"/>
          <w:lang w:val="es-CL" w:bidi="he-IL"/>
        </w:rPr>
      </w:pPr>
      <w:r w:rsidRPr="0024458D">
        <w:rPr>
          <w:rFonts w:asciiTheme="majorHAnsi" w:eastAsia="Calibri" w:hAnsiTheme="majorHAnsi" w:cstheme="majorHAnsi"/>
          <w:color w:val="000000" w:themeColor="text1"/>
          <w:sz w:val="24"/>
          <w:szCs w:val="24"/>
        </w:rPr>
        <w:t xml:space="preserve">Gairín, J. (2020). Los directivos como promotores de la mejora educativa. </w:t>
      </w:r>
      <w:r w:rsidRPr="0024458D">
        <w:rPr>
          <w:rFonts w:asciiTheme="majorHAnsi" w:eastAsia="Calibri" w:hAnsiTheme="majorHAnsi" w:cstheme="majorHAnsi"/>
          <w:i/>
          <w:iCs/>
          <w:color w:val="000000" w:themeColor="text1"/>
          <w:sz w:val="24"/>
          <w:szCs w:val="24"/>
        </w:rPr>
        <w:t xml:space="preserve">Revista portuguesa de </w:t>
      </w:r>
      <w:r w:rsidRPr="0024458D">
        <w:rPr>
          <w:rFonts w:asciiTheme="majorHAnsi" w:hAnsiTheme="majorHAnsi" w:cstheme="majorHAnsi"/>
          <w:i/>
          <w:iCs/>
          <w:color w:val="000000" w:themeColor="text1"/>
          <w:sz w:val="24"/>
          <w:szCs w:val="24"/>
          <w:lang w:val="es-CL" w:bidi="he-IL"/>
        </w:rPr>
        <w:t>Investigação educacional</w:t>
      </w:r>
      <w:r w:rsidRPr="0024458D">
        <w:rPr>
          <w:rFonts w:asciiTheme="majorHAnsi" w:hAnsiTheme="majorHAnsi" w:cstheme="majorHAnsi"/>
          <w:color w:val="000000" w:themeColor="text1"/>
          <w:sz w:val="24"/>
          <w:szCs w:val="24"/>
          <w:lang w:val="es-CL" w:bidi="he-IL"/>
        </w:rPr>
        <w:t>(n° especial), 228 – 256.</w:t>
      </w:r>
      <w:r w:rsidRPr="0024458D">
        <w:rPr>
          <w:rFonts w:asciiTheme="majorHAnsi" w:eastAsia="CIDFont+F1" w:hAnsiTheme="majorHAnsi" w:cstheme="majorHAnsi"/>
          <w:color w:val="000000" w:themeColor="text1"/>
          <w:sz w:val="24"/>
          <w:szCs w:val="24"/>
          <w:lang w:val="es-CL" w:bidi="he-IL"/>
        </w:rPr>
        <w:t xml:space="preserve"> </w:t>
      </w:r>
      <w:hyperlink r:id="rId25" w:history="1">
        <w:r w:rsidRPr="0024458D">
          <w:rPr>
            <w:rStyle w:val="Hipervnculo"/>
            <w:rFonts w:asciiTheme="majorHAnsi" w:eastAsia="CIDFont+F1" w:hAnsiTheme="majorHAnsi" w:cstheme="majorHAnsi"/>
            <w:sz w:val="24"/>
            <w:szCs w:val="24"/>
            <w:lang w:val="es-CL" w:bidi="he-IL"/>
          </w:rPr>
          <w:t>https://doi.org/10.34632/investigacaoeducacional.2020.8508</w:t>
        </w:r>
      </w:hyperlink>
      <w:bookmarkStart w:id="25" w:name="_Hlk162609293"/>
    </w:p>
    <w:p w14:paraId="60FBD26D" w14:textId="77777777" w:rsidR="00FD7ED0" w:rsidRDefault="00FD7ED0" w:rsidP="0024458D">
      <w:pPr>
        <w:autoSpaceDE w:val="0"/>
        <w:autoSpaceDN w:val="0"/>
        <w:adjustRightInd w:val="0"/>
        <w:spacing w:line="360" w:lineRule="auto"/>
        <w:jc w:val="both"/>
        <w:rPr>
          <w:rFonts w:asciiTheme="majorHAnsi" w:eastAsia="CIDFont+F1" w:hAnsiTheme="majorHAnsi" w:cstheme="majorHAnsi"/>
          <w:color w:val="000000" w:themeColor="text1"/>
          <w:sz w:val="24"/>
          <w:szCs w:val="24"/>
          <w:lang w:val="es-CL" w:bidi="he-IL"/>
        </w:rPr>
      </w:pPr>
    </w:p>
    <w:p w14:paraId="4C4529AD" w14:textId="43F9CB5F" w:rsidR="00343244" w:rsidRPr="00FD7ED0" w:rsidRDefault="00343244" w:rsidP="0024458D">
      <w:pPr>
        <w:autoSpaceDE w:val="0"/>
        <w:autoSpaceDN w:val="0"/>
        <w:adjustRightInd w:val="0"/>
        <w:spacing w:line="360" w:lineRule="auto"/>
        <w:jc w:val="both"/>
        <w:rPr>
          <w:rFonts w:asciiTheme="majorHAnsi" w:eastAsia="CIDFont+F1" w:hAnsiTheme="majorHAnsi" w:cstheme="majorHAnsi"/>
          <w:color w:val="000000" w:themeColor="text1"/>
          <w:sz w:val="24"/>
          <w:szCs w:val="24"/>
          <w:lang w:val="es-CL" w:bidi="he-IL"/>
        </w:rPr>
      </w:pPr>
      <w:r w:rsidRPr="0024458D">
        <w:rPr>
          <w:rFonts w:asciiTheme="majorHAnsi" w:hAnsiTheme="majorHAnsi" w:cstheme="majorHAnsi"/>
          <w:color w:val="000000" w:themeColor="text1"/>
          <w:sz w:val="24"/>
          <w:szCs w:val="24"/>
        </w:rPr>
        <w:t xml:space="preserve">Gilger, J., Allen, K. y Castillo, A. (2016). </w:t>
      </w:r>
      <w:r w:rsidRPr="00C62700">
        <w:rPr>
          <w:rFonts w:asciiTheme="majorHAnsi" w:hAnsiTheme="majorHAnsi" w:cstheme="majorHAnsi"/>
          <w:color w:val="000000"/>
          <w:sz w:val="24"/>
          <w:szCs w:val="24"/>
          <w:lang w:val="en-US"/>
        </w:rPr>
        <w:t>Reading disability and enhanced dynamic spatial reasoning: A review of the literature</w:t>
      </w:r>
      <w:r w:rsidRPr="00C62700">
        <w:rPr>
          <w:rFonts w:asciiTheme="majorHAnsi" w:hAnsiTheme="majorHAnsi" w:cstheme="majorHAnsi"/>
          <w:color w:val="000000" w:themeColor="text1"/>
          <w:sz w:val="24"/>
          <w:szCs w:val="24"/>
          <w:lang w:val="en-US"/>
        </w:rPr>
        <w:t xml:space="preserve">. </w:t>
      </w:r>
      <w:r w:rsidRPr="0024458D">
        <w:rPr>
          <w:rFonts w:asciiTheme="majorHAnsi" w:hAnsiTheme="majorHAnsi" w:cstheme="majorHAnsi"/>
          <w:i/>
          <w:iCs/>
          <w:color w:val="000000" w:themeColor="text1"/>
          <w:sz w:val="24"/>
          <w:szCs w:val="24"/>
        </w:rPr>
        <w:t>Brain and Cognition</w:t>
      </w:r>
      <w:r w:rsidRPr="0024458D">
        <w:rPr>
          <w:rFonts w:asciiTheme="majorHAnsi" w:hAnsiTheme="majorHAnsi" w:cstheme="majorHAnsi"/>
          <w:color w:val="000000" w:themeColor="text1"/>
          <w:sz w:val="24"/>
          <w:szCs w:val="24"/>
        </w:rPr>
        <w:t xml:space="preserve">(105), 55-65. </w:t>
      </w:r>
    </w:p>
    <w:p w14:paraId="14221556" w14:textId="234257FC" w:rsidR="00BA0019" w:rsidRDefault="00BA0019" w:rsidP="0024458D">
      <w:pPr>
        <w:spacing w:before="240" w:after="240" w:line="360" w:lineRule="auto"/>
        <w:jc w:val="both"/>
        <w:rPr>
          <w:rFonts w:asciiTheme="majorHAnsi" w:eastAsia="Calibri" w:hAnsiTheme="majorHAnsi" w:cstheme="majorHAnsi"/>
          <w:color w:val="000000" w:themeColor="text1"/>
          <w:sz w:val="24"/>
          <w:szCs w:val="24"/>
        </w:rPr>
      </w:pPr>
      <w:bookmarkStart w:id="26" w:name="_Hlk162609260"/>
      <w:bookmarkEnd w:id="25"/>
      <w:r w:rsidRPr="0024458D">
        <w:rPr>
          <w:rFonts w:asciiTheme="majorHAnsi" w:eastAsia="Calibri" w:hAnsiTheme="majorHAnsi" w:cstheme="majorHAnsi"/>
          <w:color w:val="000000" w:themeColor="text1"/>
          <w:sz w:val="24"/>
          <w:szCs w:val="24"/>
        </w:rPr>
        <w:t>Jiménez Pérez, E. P. (2014). Comprensión lectora VS Competencia lectora: qué son y qué relación existe entre ellas. Revista de Lenguas para Fines Específicos, 19, 65-80. ISSN: 2340-8685.</w:t>
      </w:r>
    </w:p>
    <w:p w14:paraId="095EB18B" w14:textId="0B46D70E" w:rsidR="00C70A21" w:rsidRPr="00686678" w:rsidRDefault="00C70A21" w:rsidP="0024458D">
      <w:pPr>
        <w:spacing w:before="240" w:after="240" w:line="360" w:lineRule="auto"/>
        <w:jc w:val="both"/>
        <w:rPr>
          <w:rFonts w:asciiTheme="majorHAnsi" w:eastAsia="Calibri" w:hAnsiTheme="majorHAnsi" w:cstheme="majorHAnsi"/>
          <w:color w:val="000000" w:themeColor="text1"/>
          <w:sz w:val="24"/>
          <w:szCs w:val="24"/>
          <w:lang w:val="es-CL"/>
        </w:rPr>
      </w:pPr>
      <w:r w:rsidRPr="00C70A21">
        <w:rPr>
          <w:rFonts w:asciiTheme="majorHAnsi" w:eastAsia="Calibri" w:hAnsiTheme="majorHAnsi" w:cstheme="majorHAnsi"/>
          <w:color w:val="000000" w:themeColor="text1"/>
          <w:sz w:val="24"/>
          <w:szCs w:val="24"/>
          <w:lang w:val="es-CL"/>
        </w:rPr>
        <w:t xml:space="preserve">La, T.P., Pham, H.T.T., y Le, H.A. (2022). </w:t>
      </w:r>
      <w:r w:rsidRPr="00C70A21">
        <w:rPr>
          <w:rFonts w:asciiTheme="majorHAnsi" w:eastAsia="Calibri" w:hAnsiTheme="majorHAnsi" w:cstheme="majorHAnsi"/>
          <w:color w:val="000000" w:themeColor="text1"/>
          <w:sz w:val="24"/>
          <w:szCs w:val="24"/>
          <w:lang w:val="en-US"/>
        </w:rPr>
        <w:t xml:space="preserve">Teaching of reading comprehension of informational texts for high school pupils in Vietnam. En T. Tran., C.H. Nguyen y L.T.M. Nguyen (Eds.), </w:t>
      </w:r>
      <w:r w:rsidRPr="00C70A21">
        <w:rPr>
          <w:rFonts w:asciiTheme="majorHAnsi" w:eastAsia="Calibri" w:hAnsiTheme="majorHAnsi" w:cstheme="majorHAnsi"/>
          <w:i/>
          <w:iCs/>
          <w:color w:val="000000" w:themeColor="text1"/>
          <w:sz w:val="24"/>
          <w:szCs w:val="24"/>
          <w:lang w:val="en-US"/>
        </w:rPr>
        <w:t xml:space="preserve">Educational Innovation in Vietnam </w:t>
      </w:r>
      <w:r w:rsidRPr="00C70A21">
        <w:rPr>
          <w:rFonts w:asciiTheme="majorHAnsi" w:eastAsia="Calibri" w:hAnsiTheme="majorHAnsi" w:cstheme="majorHAnsi"/>
          <w:color w:val="000000" w:themeColor="text1"/>
          <w:sz w:val="24"/>
          <w:szCs w:val="24"/>
          <w:lang w:val="en-US"/>
        </w:rPr>
        <w:t>(pp</w:t>
      </w:r>
      <w:r w:rsidRPr="00C70A21">
        <w:rPr>
          <w:rFonts w:asciiTheme="majorHAnsi" w:eastAsia="Calibri" w:hAnsiTheme="majorHAnsi" w:cstheme="majorHAnsi"/>
          <w:i/>
          <w:iCs/>
          <w:color w:val="000000" w:themeColor="text1"/>
          <w:sz w:val="24"/>
          <w:szCs w:val="24"/>
          <w:lang w:val="en-US"/>
        </w:rPr>
        <w:t>.</w:t>
      </w:r>
      <w:r w:rsidRPr="00C70A21">
        <w:rPr>
          <w:rFonts w:asciiTheme="majorHAnsi" w:eastAsia="Calibri" w:hAnsiTheme="majorHAnsi" w:cstheme="majorHAnsi"/>
          <w:color w:val="000000" w:themeColor="text1"/>
          <w:sz w:val="24"/>
          <w:szCs w:val="24"/>
          <w:lang w:val="en-US"/>
        </w:rPr>
        <w:t xml:space="preserve"> 260 – 276). </w:t>
      </w:r>
      <w:r w:rsidRPr="00686678">
        <w:rPr>
          <w:rFonts w:asciiTheme="majorHAnsi" w:eastAsia="Calibri" w:hAnsiTheme="majorHAnsi" w:cstheme="majorHAnsi"/>
          <w:color w:val="000000" w:themeColor="text1"/>
          <w:sz w:val="24"/>
          <w:szCs w:val="24"/>
          <w:lang w:val="es-CL"/>
        </w:rPr>
        <w:t xml:space="preserve">Routledge. </w:t>
      </w:r>
    </w:p>
    <w:p w14:paraId="204AD5AE" w14:textId="1C42475B" w:rsidR="00FD7ED0" w:rsidRPr="0024458D" w:rsidRDefault="00FD7ED0" w:rsidP="0024458D">
      <w:pPr>
        <w:spacing w:before="240" w:after="240" w:line="360" w:lineRule="auto"/>
        <w:jc w:val="both"/>
        <w:rPr>
          <w:rFonts w:asciiTheme="majorHAnsi" w:eastAsia="Calibri" w:hAnsiTheme="majorHAnsi" w:cstheme="majorHAnsi"/>
          <w:color w:val="000000" w:themeColor="text1"/>
          <w:sz w:val="24"/>
          <w:szCs w:val="24"/>
        </w:rPr>
      </w:pPr>
      <w:r w:rsidRPr="0024458D">
        <w:rPr>
          <w:rFonts w:asciiTheme="majorHAnsi" w:eastAsia="Calibri" w:hAnsiTheme="majorHAnsi" w:cstheme="majorHAnsi"/>
          <w:color w:val="000000" w:themeColor="text1"/>
          <w:sz w:val="24"/>
          <w:szCs w:val="24"/>
        </w:rPr>
        <w:t xml:space="preserve">Lara, Adriana Lilián (2007). La articulación curricular en tiempos de dispersión. Cuadernos para pensar, hacer y vivir la escuela. 13. Córdoba: Agencia Córdoba para la Inversión y el Financiamiento. http:// </w:t>
      </w:r>
      <w:hyperlink r:id="rId26" w:history="1">
        <w:r w:rsidRPr="0024458D">
          <w:rPr>
            <w:rStyle w:val="Hipervnculo"/>
            <w:rFonts w:asciiTheme="majorHAnsi" w:eastAsia="Calibri" w:hAnsiTheme="majorHAnsi" w:cstheme="majorHAnsi"/>
            <w:sz w:val="24"/>
            <w:szCs w:val="24"/>
          </w:rPr>
          <w:t>www.igualdadycalidadcba.gov.ar/SIPEC-CBA/documentos/Hacervivirescuela/CUADERNO13.pdf</w:t>
        </w:r>
      </w:hyperlink>
    </w:p>
    <w:p w14:paraId="0B7E60CE" w14:textId="5AABD3D6" w:rsidR="00FD7ED0" w:rsidRPr="00FD7ED0" w:rsidRDefault="00FD7ED0" w:rsidP="00FD7ED0">
      <w:pPr>
        <w:spacing w:line="360" w:lineRule="auto"/>
        <w:jc w:val="both"/>
        <w:rPr>
          <w:rFonts w:asciiTheme="majorHAnsi" w:hAnsiTheme="majorHAnsi" w:cstheme="majorHAnsi"/>
          <w:color w:val="333333"/>
          <w:sz w:val="24"/>
          <w:szCs w:val="24"/>
          <w:shd w:val="clear" w:color="auto" w:fill="E0F6FF"/>
        </w:rPr>
      </w:pPr>
      <w:bookmarkStart w:id="27" w:name="_Hlk162609369"/>
      <w:bookmarkEnd w:id="26"/>
      <w:r w:rsidRPr="0024458D">
        <w:rPr>
          <w:rFonts w:asciiTheme="majorHAnsi" w:hAnsiTheme="majorHAnsi" w:cstheme="majorHAnsi"/>
          <w:sz w:val="24"/>
          <w:szCs w:val="24"/>
        </w:rPr>
        <w:t xml:space="preserve">Manhey, M. (2021). </w:t>
      </w:r>
      <w:r w:rsidRPr="0024458D">
        <w:rPr>
          <w:rFonts w:asciiTheme="majorHAnsi" w:hAnsiTheme="majorHAnsi" w:cstheme="majorHAnsi"/>
          <w:i/>
          <w:iCs/>
          <w:color w:val="000000"/>
          <w:sz w:val="24"/>
          <w:szCs w:val="24"/>
        </w:rPr>
        <w:t xml:space="preserve">Planificación y Evaluación para los Aprendizajes en Educación Infantil desde un Enfoque de Derechos. </w:t>
      </w:r>
      <w:r w:rsidRPr="0024458D">
        <w:rPr>
          <w:rFonts w:asciiTheme="majorHAnsi" w:hAnsiTheme="majorHAnsi" w:cstheme="majorHAnsi"/>
          <w:color w:val="000000"/>
          <w:sz w:val="24"/>
          <w:szCs w:val="24"/>
        </w:rPr>
        <w:t>Ariadna Ediciones. DOI https://doi.org/10.26448/ae9789566095248.6</w:t>
      </w:r>
    </w:p>
    <w:p w14:paraId="0FF5EDA8" w14:textId="37C49469" w:rsidR="00F723C2" w:rsidRPr="0024458D" w:rsidRDefault="00F723C2" w:rsidP="0024458D">
      <w:pPr>
        <w:spacing w:before="240" w:after="240" w:line="360" w:lineRule="auto"/>
        <w:jc w:val="both"/>
        <w:rPr>
          <w:rFonts w:asciiTheme="majorHAnsi" w:hAnsiTheme="majorHAnsi" w:cstheme="majorHAnsi"/>
          <w:color w:val="3399F3"/>
          <w:sz w:val="24"/>
          <w:szCs w:val="24"/>
          <w:u w:val="single"/>
        </w:rPr>
      </w:pPr>
      <w:r w:rsidRPr="0024458D">
        <w:rPr>
          <w:rFonts w:asciiTheme="majorHAnsi" w:hAnsiTheme="majorHAnsi" w:cstheme="majorHAnsi"/>
          <w:sz w:val="24"/>
          <w:szCs w:val="24"/>
        </w:rPr>
        <w:lastRenderedPageBreak/>
        <w:t xml:space="preserve">Medina, L., Valdivia, A., Gaete, R. y Galdames, V. (2015). ¿Cómo enseñan a leer los profesores de 1° y 2° básico en un contexto de evaluación de desempeño docente en Chile?. </w:t>
      </w:r>
      <w:r w:rsidRPr="0024458D">
        <w:rPr>
          <w:rFonts w:asciiTheme="majorHAnsi" w:hAnsiTheme="majorHAnsi" w:cstheme="majorHAnsi"/>
          <w:i/>
          <w:iCs/>
          <w:sz w:val="24"/>
          <w:szCs w:val="24"/>
        </w:rPr>
        <w:t>Estudios Pedagógicos</w:t>
      </w:r>
      <w:r w:rsidRPr="0024458D">
        <w:rPr>
          <w:rFonts w:asciiTheme="majorHAnsi" w:hAnsiTheme="majorHAnsi" w:cstheme="majorHAnsi"/>
          <w:sz w:val="24"/>
          <w:szCs w:val="24"/>
        </w:rPr>
        <w:t>, 41</w:t>
      </w:r>
      <w:r w:rsidRPr="0024458D">
        <w:rPr>
          <w:rFonts w:asciiTheme="majorHAnsi" w:hAnsiTheme="majorHAnsi" w:cstheme="majorHAnsi"/>
          <w:i/>
          <w:iCs/>
          <w:sz w:val="24"/>
          <w:szCs w:val="24"/>
        </w:rPr>
        <w:t xml:space="preserve"> </w:t>
      </w:r>
      <w:r w:rsidRPr="0024458D">
        <w:rPr>
          <w:rFonts w:asciiTheme="majorHAnsi" w:hAnsiTheme="majorHAnsi" w:cstheme="majorHAnsi"/>
          <w:sz w:val="24"/>
          <w:szCs w:val="24"/>
        </w:rPr>
        <w:t xml:space="preserve">(1), 183-198. </w:t>
      </w:r>
      <w:hyperlink r:id="rId27" w:history="1">
        <w:r w:rsidRPr="0024458D">
          <w:rPr>
            <w:rFonts w:asciiTheme="majorHAnsi" w:hAnsiTheme="majorHAnsi" w:cstheme="majorHAnsi"/>
            <w:color w:val="3399F3"/>
            <w:sz w:val="24"/>
            <w:szCs w:val="24"/>
            <w:u w:val="single"/>
          </w:rPr>
          <w:t>https://doi.org/10.4067/S0718-07052015000100011</w:t>
        </w:r>
      </w:hyperlink>
    </w:p>
    <w:p w14:paraId="68AAEC9E" w14:textId="4B51D64A" w:rsidR="00F723C2" w:rsidRDefault="00F723C2" w:rsidP="0024458D">
      <w:pPr>
        <w:spacing w:before="240" w:after="240" w:line="360" w:lineRule="auto"/>
        <w:jc w:val="both"/>
        <w:rPr>
          <w:rFonts w:asciiTheme="majorHAnsi" w:hAnsiTheme="majorHAnsi" w:cstheme="majorHAnsi"/>
          <w:color w:val="000000"/>
          <w:sz w:val="24"/>
          <w:szCs w:val="24"/>
        </w:rPr>
      </w:pPr>
      <w:bookmarkStart w:id="28" w:name="_Hlk162609400"/>
      <w:bookmarkEnd w:id="27"/>
      <w:r w:rsidRPr="0024458D">
        <w:rPr>
          <w:rFonts w:asciiTheme="majorHAnsi" w:hAnsiTheme="majorHAnsi" w:cstheme="majorHAnsi"/>
          <w:color w:val="000000"/>
          <w:sz w:val="24"/>
          <w:szCs w:val="24"/>
        </w:rPr>
        <w:t xml:space="preserve">Meneses, A., Hugo, E. y Uccelli, P. (2021). Lenguajes para el aprendizaje. </w:t>
      </w:r>
      <w:r w:rsidRPr="0024458D">
        <w:rPr>
          <w:rFonts w:asciiTheme="majorHAnsi" w:hAnsiTheme="majorHAnsi" w:cstheme="majorHAnsi"/>
          <w:i/>
          <w:iCs/>
          <w:color w:val="000000"/>
          <w:sz w:val="24"/>
          <w:szCs w:val="24"/>
        </w:rPr>
        <w:t xml:space="preserve">Pensamiento Educativo. Revista de Investigación Educacional Latinoamericana, 58(2), </w:t>
      </w:r>
      <w:r w:rsidRPr="0024458D">
        <w:rPr>
          <w:rFonts w:asciiTheme="majorHAnsi" w:hAnsiTheme="majorHAnsi" w:cstheme="majorHAnsi"/>
          <w:color w:val="000000"/>
          <w:sz w:val="24"/>
          <w:szCs w:val="24"/>
        </w:rPr>
        <w:t xml:space="preserve">1 – 9. </w:t>
      </w:r>
      <w:hyperlink r:id="rId28" w:history="1">
        <w:r w:rsidR="00FD7ED0" w:rsidRPr="000F78E9">
          <w:rPr>
            <w:rStyle w:val="Hipervnculo"/>
            <w:rFonts w:asciiTheme="majorHAnsi" w:hAnsiTheme="majorHAnsi" w:cstheme="majorHAnsi"/>
            <w:sz w:val="24"/>
            <w:szCs w:val="24"/>
          </w:rPr>
          <w:t>http://doi.org/10.7764/PEL.58.2.2021.1</w:t>
        </w:r>
      </w:hyperlink>
    </w:p>
    <w:p w14:paraId="78AB3FBC" w14:textId="0ED82417" w:rsidR="00FD7ED0" w:rsidRPr="00C62700" w:rsidRDefault="00FD7ED0" w:rsidP="00FD7ED0">
      <w:pPr>
        <w:spacing w:line="360" w:lineRule="auto"/>
        <w:jc w:val="both"/>
        <w:rPr>
          <w:rFonts w:asciiTheme="majorHAnsi" w:hAnsiTheme="majorHAnsi" w:cstheme="majorHAnsi"/>
          <w:sz w:val="24"/>
          <w:szCs w:val="24"/>
          <w:lang w:val="en-US"/>
        </w:rPr>
      </w:pPr>
      <w:bookmarkStart w:id="29" w:name="_Hlk162609227"/>
      <w:r w:rsidRPr="0024458D">
        <w:rPr>
          <w:rFonts w:asciiTheme="majorHAnsi" w:hAnsiTheme="majorHAnsi" w:cstheme="majorHAnsi"/>
          <w:sz w:val="24"/>
          <w:szCs w:val="24"/>
          <w:lang w:val="es-CL"/>
        </w:rPr>
        <w:t xml:space="preserve">Nieto, J. (2009). </w:t>
      </w:r>
      <w:r w:rsidRPr="0024458D">
        <w:rPr>
          <w:rFonts w:asciiTheme="majorHAnsi" w:eastAsiaTheme="minorHAnsi" w:hAnsiTheme="majorHAnsi" w:cstheme="majorHAnsi"/>
          <w:sz w:val="24"/>
          <w:szCs w:val="24"/>
          <w:lang w:val="es-CL" w:eastAsia="en-US"/>
          <w14:ligatures w14:val="standardContextual"/>
        </w:rPr>
        <w:t>Perspectivas teóricas</w:t>
      </w:r>
      <w:r w:rsidRPr="0024458D">
        <w:rPr>
          <w:rFonts w:asciiTheme="majorHAnsi" w:hAnsiTheme="majorHAnsi" w:cstheme="majorHAnsi"/>
          <w:sz w:val="24"/>
          <w:szCs w:val="24"/>
          <w:lang w:val="es-CL"/>
        </w:rPr>
        <w:t xml:space="preserve"> </w:t>
      </w:r>
      <w:r w:rsidRPr="0024458D">
        <w:rPr>
          <w:rFonts w:asciiTheme="majorHAnsi" w:eastAsiaTheme="minorHAnsi" w:hAnsiTheme="majorHAnsi" w:cstheme="majorHAnsi"/>
          <w:sz w:val="24"/>
          <w:szCs w:val="24"/>
          <w:lang w:val="es-CL" w:eastAsia="en-US"/>
          <w14:ligatures w14:val="standardContextual"/>
        </w:rPr>
        <w:t xml:space="preserve">de la organización escolar. En M. González (Ed.), </w:t>
      </w:r>
      <w:r w:rsidRPr="0024458D">
        <w:rPr>
          <w:rFonts w:asciiTheme="majorHAnsi" w:eastAsiaTheme="minorHAnsi" w:hAnsiTheme="majorHAnsi" w:cstheme="majorHAnsi"/>
          <w:i/>
          <w:iCs/>
          <w:sz w:val="24"/>
          <w:szCs w:val="24"/>
          <w:lang w:val="es-CL" w:eastAsia="en-US"/>
          <w14:ligatures w14:val="standardContextual"/>
        </w:rPr>
        <w:t xml:space="preserve">Organización y Gestión de Centros Escolares: Dimensiones y procesos </w:t>
      </w:r>
      <w:r w:rsidRPr="0024458D">
        <w:rPr>
          <w:rFonts w:asciiTheme="majorHAnsi" w:eastAsiaTheme="minorHAnsi" w:hAnsiTheme="majorHAnsi" w:cstheme="majorHAnsi"/>
          <w:sz w:val="24"/>
          <w:szCs w:val="24"/>
          <w:lang w:val="es-CL" w:eastAsia="en-US"/>
          <w14:ligatures w14:val="standardContextual"/>
        </w:rPr>
        <w:t xml:space="preserve">(pp. 1-21). </w:t>
      </w:r>
      <w:r w:rsidRPr="00C62700">
        <w:rPr>
          <w:rFonts w:asciiTheme="majorHAnsi" w:eastAsiaTheme="minorHAnsi" w:hAnsiTheme="majorHAnsi" w:cstheme="majorHAnsi"/>
          <w:sz w:val="24"/>
          <w:szCs w:val="24"/>
          <w:lang w:val="en-US" w:eastAsia="en-US"/>
          <w14:ligatures w14:val="standardContextual"/>
        </w:rPr>
        <w:t>Pearson Educación.</w:t>
      </w:r>
      <w:bookmarkEnd w:id="29"/>
    </w:p>
    <w:p w14:paraId="08921909" w14:textId="77777777" w:rsidR="00FD7ED0" w:rsidRPr="00C62700" w:rsidRDefault="00FD7ED0" w:rsidP="00FD7ED0">
      <w:pPr>
        <w:spacing w:line="360" w:lineRule="auto"/>
        <w:jc w:val="both"/>
        <w:rPr>
          <w:rFonts w:asciiTheme="majorHAnsi" w:hAnsiTheme="majorHAnsi" w:cstheme="majorHAnsi"/>
          <w:sz w:val="24"/>
          <w:szCs w:val="24"/>
          <w:lang w:val="en-US"/>
        </w:rPr>
      </w:pPr>
    </w:p>
    <w:p w14:paraId="3DFBBE19" w14:textId="1BE97A33" w:rsidR="008B63F9" w:rsidRDefault="00C65CA6" w:rsidP="0024458D">
      <w:pPr>
        <w:autoSpaceDE w:val="0"/>
        <w:autoSpaceDN w:val="0"/>
        <w:adjustRightInd w:val="0"/>
        <w:spacing w:line="360" w:lineRule="auto"/>
        <w:jc w:val="both"/>
        <w:rPr>
          <w:rStyle w:val="Hipervnculo"/>
          <w:rFonts w:asciiTheme="majorHAnsi" w:hAnsiTheme="majorHAnsi" w:cstheme="majorHAnsi"/>
          <w:color w:val="000000" w:themeColor="text1"/>
          <w:sz w:val="24"/>
          <w:szCs w:val="24"/>
          <w:lang w:val="en-US"/>
        </w:rPr>
      </w:pPr>
      <w:bookmarkStart w:id="30" w:name="_Hlk162609447"/>
      <w:bookmarkEnd w:id="28"/>
      <w:r w:rsidRPr="00C62700">
        <w:rPr>
          <w:rFonts w:asciiTheme="majorHAnsi" w:hAnsiTheme="majorHAnsi" w:cstheme="majorHAnsi"/>
          <w:color w:val="000000" w:themeColor="text1"/>
          <w:sz w:val="24"/>
          <w:szCs w:val="24"/>
          <w:lang w:val="en-US"/>
        </w:rPr>
        <w:t xml:space="preserve">OP RDE – Local Action Plans for the Development of Education (2018). </w:t>
      </w:r>
      <w:r w:rsidRPr="00C62700">
        <w:rPr>
          <w:rFonts w:asciiTheme="majorHAnsi" w:hAnsiTheme="majorHAnsi" w:cstheme="majorHAnsi"/>
          <w:i/>
          <w:iCs/>
          <w:color w:val="000000" w:themeColor="text1"/>
          <w:sz w:val="24"/>
          <w:szCs w:val="24"/>
          <w:lang w:val="en-US"/>
        </w:rPr>
        <w:t xml:space="preserve">Let us talk about education at regional level. </w:t>
      </w:r>
      <w:r w:rsidRPr="00C62700">
        <w:rPr>
          <w:rFonts w:asciiTheme="majorHAnsi" w:hAnsiTheme="majorHAnsi" w:cstheme="majorHAnsi"/>
          <w:color w:val="000000" w:themeColor="text1"/>
          <w:sz w:val="24"/>
          <w:szCs w:val="24"/>
          <w:lang w:val="en-US"/>
        </w:rPr>
        <w:t xml:space="preserve">Praga. </w:t>
      </w:r>
      <w:hyperlink r:id="rId29" w:history="1">
        <w:r w:rsidRPr="00C62700">
          <w:rPr>
            <w:rStyle w:val="Hipervnculo"/>
            <w:rFonts w:asciiTheme="majorHAnsi" w:hAnsiTheme="majorHAnsi" w:cstheme="majorHAnsi"/>
            <w:color w:val="000000" w:themeColor="text1"/>
            <w:sz w:val="24"/>
            <w:szCs w:val="24"/>
            <w:lang w:val="en-US"/>
          </w:rPr>
          <w:t>file3406.pdf (msmt.cz)</w:t>
        </w:r>
      </w:hyperlink>
    </w:p>
    <w:p w14:paraId="04952B4C" w14:textId="77777777" w:rsidR="00224AA2" w:rsidRDefault="00224AA2" w:rsidP="0024458D">
      <w:pPr>
        <w:autoSpaceDE w:val="0"/>
        <w:autoSpaceDN w:val="0"/>
        <w:adjustRightInd w:val="0"/>
        <w:spacing w:line="360" w:lineRule="auto"/>
        <w:jc w:val="both"/>
        <w:rPr>
          <w:rStyle w:val="Hipervnculo"/>
          <w:rFonts w:asciiTheme="majorHAnsi" w:hAnsiTheme="majorHAnsi" w:cstheme="majorHAnsi"/>
          <w:color w:val="000000" w:themeColor="text1"/>
          <w:sz w:val="24"/>
          <w:szCs w:val="24"/>
          <w:lang w:val="en-US"/>
        </w:rPr>
      </w:pPr>
    </w:p>
    <w:p w14:paraId="0A9C4E85" w14:textId="5AAE0B12" w:rsidR="00224AA2" w:rsidRPr="00224AA2" w:rsidRDefault="00224AA2" w:rsidP="00224AA2">
      <w:pPr>
        <w:spacing w:before="240" w:after="240" w:line="360" w:lineRule="auto"/>
        <w:jc w:val="both"/>
        <w:rPr>
          <w:rStyle w:val="Hipervnculo"/>
          <w:rFonts w:asciiTheme="majorHAnsi" w:eastAsia="Calibri" w:hAnsiTheme="majorHAnsi" w:cstheme="majorHAnsi"/>
          <w:color w:val="000000" w:themeColor="text1"/>
          <w:sz w:val="24"/>
          <w:szCs w:val="24"/>
          <w:u w:val="none"/>
          <w:lang w:val="es-CL"/>
        </w:rPr>
      </w:pPr>
      <w:r w:rsidRPr="00554E1D">
        <w:rPr>
          <w:rFonts w:asciiTheme="majorHAnsi" w:eastAsia="Calibri" w:hAnsiTheme="majorHAnsi" w:cstheme="majorHAnsi"/>
          <w:color w:val="000000" w:themeColor="text1"/>
          <w:sz w:val="24"/>
          <w:szCs w:val="24"/>
          <w:lang w:val="en-US"/>
        </w:rPr>
        <w:t xml:space="preserve">Rahayu, D.H. (2022). Competency construct model for critical reading in non-literary texts based on the framework of the Indonesian National Qualification (KKNI). </w:t>
      </w:r>
      <w:r w:rsidRPr="00554E1D">
        <w:rPr>
          <w:rFonts w:asciiTheme="majorHAnsi" w:eastAsia="Calibri" w:hAnsiTheme="majorHAnsi" w:cstheme="majorHAnsi"/>
          <w:i/>
          <w:iCs/>
          <w:color w:val="000000" w:themeColor="text1"/>
          <w:sz w:val="24"/>
          <w:szCs w:val="24"/>
          <w:lang w:val="es-CL"/>
        </w:rPr>
        <w:t>Diksi</w:t>
      </w:r>
      <w:r w:rsidRPr="00554E1D">
        <w:rPr>
          <w:rFonts w:asciiTheme="majorHAnsi" w:eastAsia="Calibri" w:hAnsiTheme="majorHAnsi" w:cstheme="majorHAnsi"/>
          <w:color w:val="000000" w:themeColor="text1"/>
          <w:sz w:val="24"/>
          <w:szCs w:val="24"/>
          <w:lang w:val="es-CL"/>
        </w:rPr>
        <w:t xml:space="preserve">, </w:t>
      </w:r>
      <w:r w:rsidRPr="00554E1D">
        <w:rPr>
          <w:rFonts w:asciiTheme="majorHAnsi" w:eastAsia="Calibri" w:hAnsiTheme="majorHAnsi" w:cstheme="majorHAnsi"/>
          <w:i/>
          <w:iCs/>
          <w:color w:val="000000" w:themeColor="text1"/>
          <w:sz w:val="24"/>
          <w:szCs w:val="24"/>
          <w:lang w:val="es-CL"/>
        </w:rPr>
        <w:t>30</w:t>
      </w:r>
      <w:r w:rsidRPr="00554E1D">
        <w:rPr>
          <w:rFonts w:asciiTheme="majorHAnsi" w:eastAsia="Calibri" w:hAnsiTheme="majorHAnsi" w:cstheme="majorHAnsi"/>
          <w:color w:val="000000" w:themeColor="text1"/>
          <w:sz w:val="24"/>
          <w:szCs w:val="24"/>
          <w:lang w:val="es-CL"/>
        </w:rPr>
        <w:t>(</w:t>
      </w:r>
      <w:r w:rsidRPr="00224AA2">
        <w:rPr>
          <w:rFonts w:asciiTheme="majorHAnsi" w:eastAsia="Calibri" w:hAnsiTheme="majorHAnsi" w:cstheme="majorHAnsi"/>
          <w:color w:val="000000" w:themeColor="text1"/>
          <w:sz w:val="24"/>
          <w:szCs w:val="24"/>
          <w:lang w:val="es-CL"/>
        </w:rPr>
        <w:t>2</w:t>
      </w:r>
      <w:r w:rsidRPr="00554E1D">
        <w:rPr>
          <w:rFonts w:asciiTheme="majorHAnsi" w:eastAsia="Calibri" w:hAnsiTheme="majorHAnsi" w:cstheme="majorHAnsi"/>
          <w:color w:val="000000" w:themeColor="text1"/>
          <w:sz w:val="24"/>
          <w:szCs w:val="24"/>
          <w:lang w:val="es-CL"/>
        </w:rPr>
        <w:t>)</w:t>
      </w:r>
      <w:r w:rsidRPr="00224AA2">
        <w:rPr>
          <w:rFonts w:asciiTheme="majorHAnsi" w:eastAsia="Calibri" w:hAnsiTheme="majorHAnsi" w:cstheme="majorHAnsi"/>
          <w:color w:val="000000" w:themeColor="text1"/>
          <w:sz w:val="24"/>
          <w:szCs w:val="24"/>
          <w:lang w:val="es-CL"/>
        </w:rPr>
        <w:t xml:space="preserve">, 188 – 198. </w:t>
      </w:r>
      <w:r w:rsidRPr="00686678">
        <w:rPr>
          <w:rFonts w:asciiTheme="majorHAnsi" w:eastAsia="Calibri" w:hAnsiTheme="majorHAnsi" w:cstheme="majorHAnsi"/>
          <w:color w:val="000000" w:themeColor="text1"/>
          <w:sz w:val="24"/>
          <w:szCs w:val="24"/>
          <w:lang w:val="es-CL"/>
        </w:rPr>
        <w:t>https://doi.org/10.21831/diksi.v30i2.58480</w:t>
      </w:r>
    </w:p>
    <w:bookmarkEnd w:id="30"/>
    <w:p w14:paraId="04CC67FB" w14:textId="77777777" w:rsidR="00BA0019" w:rsidRPr="00686678" w:rsidRDefault="00BA0019" w:rsidP="0024458D">
      <w:pPr>
        <w:autoSpaceDE w:val="0"/>
        <w:autoSpaceDN w:val="0"/>
        <w:adjustRightInd w:val="0"/>
        <w:spacing w:line="360" w:lineRule="auto"/>
        <w:jc w:val="both"/>
        <w:rPr>
          <w:rStyle w:val="Hipervnculo"/>
          <w:rFonts w:asciiTheme="majorHAnsi" w:hAnsiTheme="majorHAnsi" w:cstheme="majorHAnsi"/>
          <w:color w:val="000000" w:themeColor="text1"/>
          <w:sz w:val="24"/>
          <w:szCs w:val="24"/>
          <w:lang w:val="es-CL"/>
        </w:rPr>
      </w:pPr>
    </w:p>
    <w:p w14:paraId="7E27AE0B" w14:textId="7DE2DB85" w:rsidR="005513D8" w:rsidRDefault="00C606CB" w:rsidP="0024458D">
      <w:pPr>
        <w:spacing w:line="360" w:lineRule="auto"/>
        <w:jc w:val="both"/>
        <w:rPr>
          <w:rFonts w:asciiTheme="majorHAnsi" w:hAnsiTheme="majorHAnsi" w:cstheme="majorHAnsi"/>
          <w:sz w:val="24"/>
          <w:szCs w:val="24"/>
        </w:rPr>
      </w:pPr>
      <w:bookmarkStart w:id="31" w:name="_Hlk162610213"/>
      <w:r w:rsidRPr="0024458D">
        <w:rPr>
          <w:rFonts w:asciiTheme="majorHAnsi" w:hAnsiTheme="majorHAnsi" w:cstheme="majorHAnsi"/>
          <w:color w:val="000000" w:themeColor="text1"/>
          <w:sz w:val="24"/>
          <w:szCs w:val="24"/>
        </w:rPr>
        <w:t xml:space="preserve">Sáez Espínola, F. A. (2015). </w:t>
      </w:r>
      <w:r w:rsidRPr="0024458D">
        <w:rPr>
          <w:rFonts w:asciiTheme="majorHAnsi" w:hAnsiTheme="majorHAnsi" w:cstheme="majorHAnsi"/>
          <w:sz w:val="24"/>
          <w:szCs w:val="24"/>
        </w:rPr>
        <w:t xml:space="preserve">Articulación curricular entre educación de párvulos y educación general básica: diseño de propuesta de intervención para la articulación curricular efectiva entre NT2 y 1EGB [Tesis de maestría no publicada]. Pontificia Universidad Católica de Chile. </w:t>
      </w:r>
    </w:p>
    <w:p w14:paraId="23988DEC" w14:textId="77777777" w:rsidR="005513D8" w:rsidRDefault="005513D8" w:rsidP="0024458D">
      <w:pPr>
        <w:spacing w:line="360" w:lineRule="auto"/>
        <w:jc w:val="both"/>
        <w:rPr>
          <w:rFonts w:asciiTheme="majorHAnsi" w:hAnsiTheme="majorHAnsi" w:cstheme="majorHAnsi"/>
          <w:sz w:val="24"/>
          <w:szCs w:val="24"/>
        </w:rPr>
      </w:pPr>
    </w:p>
    <w:p w14:paraId="54F8D85B" w14:textId="5A8EF6EC" w:rsidR="005513D8" w:rsidRPr="005513D8" w:rsidRDefault="005513D8" w:rsidP="005513D8">
      <w:pPr>
        <w:autoSpaceDE w:val="0"/>
        <w:autoSpaceDN w:val="0"/>
        <w:adjustRightInd w:val="0"/>
        <w:spacing w:line="360" w:lineRule="auto"/>
        <w:jc w:val="both"/>
        <w:rPr>
          <w:rFonts w:asciiTheme="majorHAnsi" w:hAnsiTheme="majorHAnsi" w:cstheme="majorHAnsi"/>
          <w:color w:val="000000" w:themeColor="text1"/>
          <w:sz w:val="24"/>
          <w:szCs w:val="24"/>
          <w:lang w:val="es-CL"/>
        </w:rPr>
      </w:pPr>
      <w:r w:rsidRPr="005513D8">
        <w:rPr>
          <w:rFonts w:asciiTheme="majorHAnsi" w:hAnsiTheme="majorHAnsi" w:cstheme="majorHAnsi"/>
          <w:color w:val="000000" w:themeColor="text1"/>
          <w:sz w:val="24"/>
          <w:szCs w:val="24"/>
          <w:lang w:val="es-CL"/>
        </w:rPr>
        <w:t xml:space="preserve">Serravallo, J. (2019). </w:t>
      </w:r>
      <w:r w:rsidRPr="005513D8">
        <w:rPr>
          <w:rFonts w:asciiTheme="majorHAnsi" w:hAnsiTheme="majorHAnsi" w:cstheme="majorHAnsi"/>
          <w:i/>
          <w:iCs/>
          <w:color w:val="000000" w:themeColor="text1"/>
          <w:sz w:val="24"/>
          <w:szCs w:val="24"/>
          <w:lang w:val="es-CL"/>
        </w:rPr>
        <w:t xml:space="preserve">El libro de estrategias de lectura. </w:t>
      </w:r>
      <w:r w:rsidRPr="005513D8">
        <w:rPr>
          <w:rFonts w:asciiTheme="majorHAnsi" w:hAnsiTheme="majorHAnsi" w:cstheme="majorHAnsi"/>
          <w:color w:val="000000" w:themeColor="text1"/>
          <w:sz w:val="24"/>
          <w:szCs w:val="24"/>
          <w:lang w:val="es-CL"/>
        </w:rPr>
        <w:t>Heinemann.</w:t>
      </w:r>
    </w:p>
    <w:bookmarkEnd w:id="31"/>
    <w:p w14:paraId="648230DE" w14:textId="77777777" w:rsidR="00F601FE" w:rsidRPr="0024458D" w:rsidRDefault="00F601FE" w:rsidP="0024458D">
      <w:pPr>
        <w:autoSpaceDE w:val="0"/>
        <w:autoSpaceDN w:val="0"/>
        <w:adjustRightInd w:val="0"/>
        <w:spacing w:line="360" w:lineRule="auto"/>
        <w:jc w:val="both"/>
        <w:rPr>
          <w:rStyle w:val="Hipervnculo"/>
          <w:rFonts w:asciiTheme="majorHAnsi" w:hAnsiTheme="majorHAnsi" w:cstheme="majorHAnsi"/>
          <w:color w:val="000000" w:themeColor="text1"/>
          <w:sz w:val="24"/>
          <w:szCs w:val="24"/>
        </w:rPr>
      </w:pPr>
    </w:p>
    <w:p w14:paraId="72DAB0A4" w14:textId="34FFD486" w:rsidR="00FD7ED0" w:rsidRDefault="00BA0019" w:rsidP="0024458D">
      <w:pPr>
        <w:autoSpaceDE w:val="0"/>
        <w:autoSpaceDN w:val="0"/>
        <w:adjustRightInd w:val="0"/>
        <w:spacing w:line="360" w:lineRule="auto"/>
        <w:jc w:val="both"/>
        <w:rPr>
          <w:rStyle w:val="Hipervnculo"/>
          <w:rFonts w:asciiTheme="majorHAnsi" w:hAnsiTheme="majorHAnsi" w:cstheme="majorHAnsi"/>
          <w:color w:val="000000" w:themeColor="text1"/>
          <w:sz w:val="24"/>
          <w:szCs w:val="24"/>
          <w:u w:val="none"/>
        </w:rPr>
      </w:pPr>
      <w:bookmarkStart w:id="32" w:name="_Hlk162609335"/>
      <w:r w:rsidRPr="0024458D">
        <w:rPr>
          <w:rStyle w:val="Hipervnculo"/>
          <w:rFonts w:asciiTheme="majorHAnsi" w:hAnsiTheme="majorHAnsi" w:cstheme="majorHAnsi"/>
          <w:color w:val="000000" w:themeColor="text1"/>
          <w:sz w:val="24"/>
          <w:szCs w:val="24"/>
          <w:u w:val="none"/>
        </w:rPr>
        <w:t xml:space="preserve">Solé, I. (2009). </w:t>
      </w:r>
      <w:r w:rsidRPr="0024458D">
        <w:rPr>
          <w:rStyle w:val="Hipervnculo"/>
          <w:rFonts w:asciiTheme="majorHAnsi" w:hAnsiTheme="majorHAnsi" w:cstheme="majorHAnsi"/>
          <w:i/>
          <w:iCs/>
          <w:color w:val="000000" w:themeColor="text1"/>
          <w:sz w:val="24"/>
          <w:szCs w:val="24"/>
          <w:u w:val="none"/>
        </w:rPr>
        <w:t>Estrategias de lectura</w:t>
      </w:r>
      <w:r w:rsidRPr="0024458D">
        <w:rPr>
          <w:rStyle w:val="Hipervnculo"/>
          <w:rFonts w:asciiTheme="majorHAnsi" w:hAnsiTheme="majorHAnsi" w:cstheme="majorHAnsi"/>
          <w:color w:val="000000" w:themeColor="text1"/>
          <w:sz w:val="24"/>
          <w:szCs w:val="24"/>
          <w:u w:val="none"/>
        </w:rPr>
        <w:t xml:space="preserve">. Graó. </w:t>
      </w:r>
    </w:p>
    <w:p w14:paraId="476A933E" w14:textId="77777777" w:rsidR="00FD7ED0" w:rsidRDefault="00FD7ED0" w:rsidP="00FD7ED0">
      <w:pPr>
        <w:spacing w:before="240" w:after="240" w:line="360" w:lineRule="auto"/>
        <w:jc w:val="both"/>
        <w:rPr>
          <w:rFonts w:asciiTheme="majorHAnsi" w:eastAsia="Calibri" w:hAnsiTheme="majorHAnsi" w:cstheme="majorHAnsi"/>
          <w:color w:val="000000" w:themeColor="text1"/>
          <w:sz w:val="24"/>
          <w:szCs w:val="24"/>
          <w:lang w:val="es-CL"/>
        </w:rPr>
      </w:pPr>
      <w:r w:rsidRPr="0024458D">
        <w:rPr>
          <w:rFonts w:asciiTheme="majorHAnsi" w:eastAsia="Calibri" w:hAnsiTheme="majorHAnsi" w:cstheme="majorHAnsi"/>
          <w:color w:val="000000" w:themeColor="text1"/>
          <w:sz w:val="24"/>
          <w:szCs w:val="24"/>
          <w:lang w:val="es-CL"/>
        </w:rPr>
        <w:t>Tobón, S. (2017). Evaluación socioformativa. Estrategias e instrumentos. Kresearch. DOI: dx.doi.org/10.24944/isbn.978-1-945721-26-7</w:t>
      </w:r>
      <w:bookmarkEnd w:id="32"/>
    </w:p>
    <w:p w14:paraId="3529A81B" w14:textId="5E9F7EFF" w:rsidR="00BA0019" w:rsidRPr="00FD7ED0" w:rsidRDefault="00BA0019" w:rsidP="00FD7ED0">
      <w:pPr>
        <w:spacing w:before="240" w:after="240" w:line="360" w:lineRule="auto"/>
        <w:jc w:val="both"/>
        <w:rPr>
          <w:rFonts w:asciiTheme="majorHAnsi" w:eastAsia="Calibri" w:hAnsiTheme="majorHAnsi" w:cstheme="majorHAnsi"/>
          <w:color w:val="000000" w:themeColor="text1"/>
          <w:sz w:val="24"/>
          <w:szCs w:val="24"/>
          <w:lang w:val="es-CL"/>
        </w:rPr>
      </w:pPr>
      <w:bookmarkStart w:id="33" w:name="_Hlk162609197"/>
      <w:r w:rsidRPr="0024458D">
        <w:rPr>
          <w:rFonts w:asciiTheme="majorHAnsi" w:hAnsiTheme="majorHAnsi" w:cstheme="majorHAnsi"/>
          <w:color w:val="000000" w:themeColor="text1"/>
          <w:sz w:val="24"/>
          <w:szCs w:val="24"/>
        </w:rPr>
        <w:lastRenderedPageBreak/>
        <w:t>Viramontes, E., Amparán, A. y Núñez, L. D. (2019). Comprensión lectora y el rendimiento</w:t>
      </w:r>
      <w:r w:rsidRPr="0024458D">
        <w:rPr>
          <w:rFonts w:asciiTheme="majorHAnsi" w:hAnsiTheme="majorHAnsi" w:cstheme="majorHAnsi"/>
          <w:color w:val="000000" w:themeColor="text1"/>
          <w:sz w:val="24"/>
          <w:szCs w:val="24"/>
        </w:rPr>
        <w:br/>
        <w:t>académico en Educación Primaria. Investigaciones Sobre Lectura, 12, 65-82. DOI</w:t>
      </w:r>
      <w:r w:rsidRPr="0024458D">
        <w:rPr>
          <w:rFonts w:asciiTheme="majorHAnsi" w:hAnsiTheme="majorHAnsi" w:cstheme="majorHAnsi"/>
          <w:color w:val="000000" w:themeColor="text1"/>
          <w:sz w:val="24"/>
          <w:szCs w:val="24"/>
        </w:rPr>
        <w:br/>
        <w:t>10.37132/isl.v0i12.264</w:t>
      </w:r>
      <w:bookmarkEnd w:id="33"/>
    </w:p>
    <w:p w14:paraId="3F7A50F7" w14:textId="39198310" w:rsidR="006C3449" w:rsidRDefault="006C3449" w:rsidP="0024458D">
      <w:pPr>
        <w:autoSpaceDE w:val="0"/>
        <w:autoSpaceDN w:val="0"/>
        <w:adjustRightInd w:val="0"/>
        <w:spacing w:line="360" w:lineRule="auto"/>
        <w:jc w:val="both"/>
        <w:rPr>
          <w:rFonts w:asciiTheme="majorHAnsi" w:hAnsiTheme="majorHAnsi" w:cstheme="majorHAnsi"/>
          <w:color w:val="000000" w:themeColor="text1"/>
          <w:sz w:val="24"/>
          <w:szCs w:val="24"/>
          <w:lang w:val="es-CL"/>
        </w:rPr>
      </w:pPr>
    </w:p>
    <w:p w14:paraId="75BB2999" w14:textId="77777777" w:rsidR="00613342" w:rsidRDefault="00613342" w:rsidP="0024458D">
      <w:pPr>
        <w:autoSpaceDE w:val="0"/>
        <w:autoSpaceDN w:val="0"/>
        <w:adjustRightInd w:val="0"/>
        <w:spacing w:line="360" w:lineRule="auto"/>
        <w:jc w:val="both"/>
        <w:rPr>
          <w:rFonts w:asciiTheme="majorHAnsi" w:hAnsiTheme="majorHAnsi" w:cstheme="majorHAnsi"/>
          <w:color w:val="000000" w:themeColor="text1"/>
          <w:sz w:val="24"/>
          <w:szCs w:val="24"/>
          <w:lang w:val="es-CL"/>
        </w:rPr>
      </w:pPr>
    </w:p>
    <w:p w14:paraId="65B6F37D" w14:textId="77777777" w:rsidR="00613342" w:rsidRPr="0024458D" w:rsidRDefault="00613342" w:rsidP="0024458D">
      <w:pPr>
        <w:autoSpaceDE w:val="0"/>
        <w:autoSpaceDN w:val="0"/>
        <w:adjustRightInd w:val="0"/>
        <w:spacing w:line="360" w:lineRule="auto"/>
        <w:jc w:val="both"/>
        <w:rPr>
          <w:rFonts w:asciiTheme="majorHAnsi" w:hAnsiTheme="majorHAnsi" w:cstheme="majorHAnsi"/>
          <w:color w:val="000000" w:themeColor="text1"/>
          <w:sz w:val="24"/>
          <w:szCs w:val="24"/>
          <w:lang w:val="es-CL"/>
        </w:rPr>
      </w:pPr>
    </w:p>
    <w:p w14:paraId="35C1349A" w14:textId="69A75BC3" w:rsidR="0024458D" w:rsidRDefault="0024458D" w:rsidP="222EA86B">
      <w:pPr>
        <w:spacing w:before="240" w:after="240" w:line="360" w:lineRule="auto"/>
        <w:jc w:val="both"/>
        <w:rPr>
          <w:rFonts w:ascii="Calibri" w:eastAsia="Calibri" w:hAnsi="Calibri" w:cs="Calibri"/>
          <w:color w:val="000000" w:themeColor="text1"/>
          <w:sz w:val="18"/>
          <w:szCs w:val="18"/>
          <w:lang w:val="en-US"/>
        </w:rPr>
      </w:pPr>
    </w:p>
    <w:p w14:paraId="562EEE3E"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5AB0165B"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0014A279"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32C1C6BD"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39AD29A3"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36C86D7C"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6C51BD54"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24046EE8"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2A826672"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23887629"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70E39707"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5649C6CB"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56A6F980" w14:textId="77777777"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4E4E1398" w14:textId="0DFB1076" w:rsidR="00B93921" w:rsidRDefault="00B93921" w:rsidP="222EA86B">
      <w:pPr>
        <w:spacing w:before="240" w:after="240" w:line="360" w:lineRule="auto"/>
        <w:jc w:val="both"/>
        <w:rPr>
          <w:rFonts w:ascii="Calibri" w:eastAsia="Calibri" w:hAnsi="Calibri" w:cs="Calibri"/>
          <w:color w:val="000000" w:themeColor="text1"/>
          <w:sz w:val="18"/>
          <w:szCs w:val="18"/>
          <w:lang w:val="en-US"/>
        </w:rPr>
      </w:pPr>
    </w:p>
    <w:p w14:paraId="3B6B997B" w14:textId="77777777" w:rsidR="00B93921" w:rsidRPr="00C70A21" w:rsidRDefault="00B93921" w:rsidP="222EA86B">
      <w:pPr>
        <w:spacing w:before="240" w:after="240" w:line="360" w:lineRule="auto"/>
        <w:jc w:val="both"/>
        <w:rPr>
          <w:rFonts w:ascii="Calibri" w:eastAsia="Calibri" w:hAnsi="Calibri" w:cs="Calibri"/>
          <w:color w:val="000000" w:themeColor="text1"/>
          <w:sz w:val="18"/>
          <w:szCs w:val="18"/>
          <w:lang w:val="en-US"/>
        </w:rPr>
      </w:pPr>
    </w:p>
    <w:p w14:paraId="14AAB1DD" w14:textId="77777777" w:rsidR="0024458D" w:rsidRPr="00C70A21" w:rsidRDefault="0024458D" w:rsidP="222EA86B">
      <w:pPr>
        <w:spacing w:before="240" w:after="240" w:line="360" w:lineRule="auto"/>
        <w:jc w:val="both"/>
        <w:rPr>
          <w:rFonts w:ascii="Calibri" w:eastAsia="Calibri" w:hAnsi="Calibri" w:cs="Calibri"/>
          <w:color w:val="000000" w:themeColor="text1"/>
          <w:sz w:val="18"/>
          <w:szCs w:val="18"/>
          <w:lang w:val="en-US"/>
        </w:rPr>
      </w:pPr>
    </w:p>
    <w:p w14:paraId="0FFD96D0" w14:textId="2120A9C9" w:rsidR="00281205" w:rsidRPr="0026674E" w:rsidRDefault="00281205" w:rsidP="0026674E">
      <w:pPr>
        <w:pStyle w:val="Prrafodelista"/>
        <w:numPr>
          <w:ilvl w:val="0"/>
          <w:numId w:val="48"/>
        </w:numPr>
        <w:spacing w:before="240" w:after="240" w:line="360" w:lineRule="auto"/>
        <w:jc w:val="both"/>
        <w:rPr>
          <w:rFonts w:ascii="Calibri" w:eastAsia="Calibri" w:hAnsi="Calibri" w:cs="Calibri"/>
          <w:b/>
          <w:bCs/>
          <w:color w:val="000000" w:themeColor="text1"/>
          <w:sz w:val="24"/>
          <w:szCs w:val="24"/>
        </w:rPr>
      </w:pPr>
      <w:r w:rsidRPr="0026674E">
        <w:rPr>
          <w:rFonts w:ascii="Calibri" w:eastAsia="Calibri" w:hAnsi="Calibri" w:cs="Calibri"/>
          <w:b/>
          <w:bCs/>
          <w:color w:val="000000" w:themeColor="text1"/>
          <w:sz w:val="24"/>
          <w:szCs w:val="24"/>
        </w:rPr>
        <w:lastRenderedPageBreak/>
        <w:t>ANEXOS</w:t>
      </w:r>
    </w:p>
    <w:p w14:paraId="6D3AB6A4" w14:textId="70D73F24" w:rsidR="00F65E57" w:rsidRDefault="00F65E57" w:rsidP="222EA86B">
      <w:pPr>
        <w:spacing w:before="240" w:after="240" w:line="360" w:lineRule="auto"/>
        <w:jc w:val="both"/>
        <w:rPr>
          <w:rFonts w:ascii="Calibri" w:eastAsia="Calibri" w:hAnsi="Calibri" w:cs="Calibri"/>
          <w:b/>
          <w:bCs/>
          <w:color w:val="000000" w:themeColor="text1"/>
          <w:sz w:val="24"/>
          <w:szCs w:val="24"/>
        </w:rPr>
      </w:pPr>
      <w:r w:rsidRPr="00BF6709">
        <w:rPr>
          <w:rFonts w:ascii="Calibri" w:eastAsia="Calibri" w:hAnsi="Calibri" w:cs="Calibri"/>
          <w:b/>
          <w:bCs/>
          <w:color w:val="000000" w:themeColor="text1"/>
          <w:sz w:val="24"/>
          <w:szCs w:val="24"/>
        </w:rPr>
        <w:t>Anexo 1</w:t>
      </w:r>
      <w:r w:rsidR="00E26E7A" w:rsidRPr="00BF6709">
        <w:rPr>
          <w:rFonts w:ascii="Calibri" w:eastAsia="Calibri" w:hAnsi="Calibri" w:cs="Calibri"/>
          <w:b/>
          <w:bCs/>
          <w:color w:val="000000" w:themeColor="text1"/>
          <w:sz w:val="24"/>
          <w:szCs w:val="24"/>
        </w:rPr>
        <w:t>: Revisión de expertos “Entrevista</w:t>
      </w:r>
      <w:r w:rsidR="00BF6709" w:rsidRPr="00BF6709">
        <w:rPr>
          <w:rFonts w:asciiTheme="majorHAnsi" w:hAnsiTheme="majorHAnsi" w:cstheme="majorHAnsi"/>
          <w:b/>
          <w:bCs/>
          <w:lang w:val="es-MX"/>
        </w:rPr>
        <w:t xml:space="preserve"> </w:t>
      </w:r>
      <w:r w:rsidR="00BF6709" w:rsidRPr="00BF6709">
        <w:rPr>
          <w:rFonts w:ascii="Calibri" w:eastAsia="Calibri" w:hAnsi="Calibri" w:cs="Calibri"/>
          <w:b/>
          <w:bCs/>
          <w:color w:val="000000" w:themeColor="text1"/>
          <w:sz w:val="24"/>
          <w:szCs w:val="24"/>
          <w:lang w:val="es-MX"/>
        </w:rPr>
        <w:t>para Profesora de Lenguaje y Comunicación en Primero básico</w:t>
      </w:r>
      <w:r w:rsidR="00E26E7A" w:rsidRPr="00BF6709">
        <w:rPr>
          <w:rFonts w:ascii="Calibri" w:eastAsia="Calibri" w:hAnsi="Calibri" w:cs="Calibri"/>
          <w:b/>
          <w:bCs/>
          <w:color w:val="000000" w:themeColor="text1"/>
          <w:sz w:val="24"/>
          <w:szCs w:val="24"/>
        </w:rPr>
        <w:t>”</w:t>
      </w:r>
    </w:p>
    <w:p w14:paraId="7E9DD68C" w14:textId="0D9A0C46" w:rsidR="00BF6709" w:rsidRDefault="00BF6709" w:rsidP="00BF6709">
      <w:pPr>
        <w:pStyle w:val="Prrafodelista"/>
        <w:numPr>
          <w:ilvl w:val="0"/>
          <w:numId w:val="49"/>
        </w:numPr>
        <w:spacing w:before="240" w:after="240" w:line="360" w:lineRule="auto"/>
        <w:jc w:val="both"/>
        <w:rPr>
          <w:rFonts w:ascii="Calibri" w:eastAsia="Calibri" w:hAnsi="Calibri" w:cs="Calibri"/>
          <w:b/>
          <w:bCs/>
          <w:color w:val="000000" w:themeColor="text1"/>
          <w:sz w:val="24"/>
          <w:szCs w:val="24"/>
        </w:rPr>
      </w:pPr>
      <w:r>
        <w:rPr>
          <w:rFonts w:ascii="Calibri" w:eastAsia="Calibri" w:hAnsi="Calibri" w:cs="Calibri"/>
          <w:b/>
          <w:bCs/>
          <w:color w:val="000000" w:themeColor="text1"/>
          <w:sz w:val="24"/>
          <w:szCs w:val="24"/>
        </w:rPr>
        <w:t>Tabla para revisión.</w:t>
      </w:r>
    </w:p>
    <w:tbl>
      <w:tblPr>
        <w:tblW w:w="10348" w:type="dxa"/>
        <w:tblInd w:w="-5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10"/>
        <w:gridCol w:w="1559"/>
        <w:gridCol w:w="6379"/>
      </w:tblGrid>
      <w:tr w:rsidR="00BF6709" w:rsidRPr="00262896" w14:paraId="41E88E8A" w14:textId="77777777" w:rsidTr="003063E0">
        <w:trPr>
          <w:trHeight w:val="300"/>
        </w:trPr>
        <w:tc>
          <w:tcPr>
            <w:tcW w:w="241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77356DC9" w14:textId="77777777" w:rsidR="00BF6709" w:rsidRPr="00262896" w:rsidRDefault="00BF6709" w:rsidP="003063E0">
            <w:pPr>
              <w:spacing w:line="360" w:lineRule="auto"/>
              <w:jc w:val="center"/>
              <w:textAlignment w:val="baseline"/>
              <w:rPr>
                <w:rFonts w:ascii="Times New Roman" w:eastAsia="Times New Roman" w:hAnsi="Times New Roman" w:cs="Times New Roman"/>
                <w:b/>
                <w:bCs/>
                <w:sz w:val="28"/>
                <w:szCs w:val="28"/>
                <w:lang w:val="es-ES" w:eastAsia="es-CL"/>
              </w:rPr>
            </w:pPr>
            <w:r w:rsidRPr="00262896">
              <w:rPr>
                <w:rFonts w:ascii="Calibri" w:eastAsia="Times New Roman" w:hAnsi="Calibri" w:cs="Calibri"/>
                <w:b/>
                <w:bCs/>
                <w:sz w:val="24"/>
                <w:szCs w:val="24"/>
                <w:lang w:val="es-ES" w:eastAsia="es-CL"/>
              </w:rPr>
              <w:t>CATEGORÍA</w:t>
            </w:r>
          </w:p>
        </w:tc>
        <w:tc>
          <w:tcPr>
            <w:tcW w:w="1559"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57C1B141" w14:textId="77777777" w:rsidR="00BF6709" w:rsidRPr="00262896" w:rsidRDefault="00BF6709" w:rsidP="003063E0">
            <w:pPr>
              <w:spacing w:line="360" w:lineRule="auto"/>
              <w:jc w:val="center"/>
              <w:textAlignment w:val="baseline"/>
              <w:rPr>
                <w:rFonts w:ascii="Times New Roman" w:eastAsia="Times New Roman" w:hAnsi="Times New Roman" w:cs="Times New Roman"/>
                <w:b/>
                <w:bCs/>
                <w:sz w:val="28"/>
                <w:szCs w:val="28"/>
                <w:lang w:val="es-ES" w:eastAsia="es-CL"/>
              </w:rPr>
            </w:pPr>
            <w:r w:rsidRPr="00262896">
              <w:rPr>
                <w:rFonts w:ascii="Calibri" w:eastAsia="Times New Roman" w:hAnsi="Calibri" w:cs="Calibri"/>
                <w:b/>
                <w:bCs/>
                <w:sz w:val="24"/>
                <w:szCs w:val="24"/>
                <w:lang w:val="es-ES" w:eastAsia="es-CL"/>
              </w:rPr>
              <w:t>CALIFICACIÓN</w:t>
            </w:r>
          </w:p>
        </w:tc>
        <w:tc>
          <w:tcPr>
            <w:tcW w:w="6379"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3CB9E08E" w14:textId="77777777" w:rsidR="00BF6709" w:rsidRPr="00262896" w:rsidRDefault="00BF6709" w:rsidP="003063E0">
            <w:pPr>
              <w:spacing w:line="360" w:lineRule="auto"/>
              <w:jc w:val="center"/>
              <w:textAlignment w:val="baseline"/>
              <w:rPr>
                <w:rFonts w:ascii="Times New Roman" w:eastAsia="Times New Roman" w:hAnsi="Times New Roman" w:cs="Times New Roman"/>
                <w:b/>
                <w:bCs/>
                <w:sz w:val="28"/>
                <w:szCs w:val="28"/>
                <w:lang w:val="es-ES" w:eastAsia="es-CL"/>
              </w:rPr>
            </w:pPr>
            <w:r w:rsidRPr="00262896">
              <w:rPr>
                <w:rFonts w:ascii="Calibri" w:eastAsia="Times New Roman" w:hAnsi="Calibri" w:cs="Calibri"/>
                <w:b/>
                <w:bCs/>
                <w:sz w:val="24"/>
                <w:szCs w:val="24"/>
                <w:lang w:val="es-ES" w:eastAsia="es-CL"/>
              </w:rPr>
              <w:t>INDICADOR</w:t>
            </w:r>
          </w:p>
        </w:tc>
      </w:tr>
      <w:tr w:rsidR="00BF6709" w:rsidRPr="00262896" w14:paraId="43A58F8B" w14:textId="77777777" w:rsidTr="003063E0">
        <w:trPr>
          <w:trHeight w:val="397"/>
        </w:trPr>
        <w:tc>
          <w:tcPr>
            <w:tcW w:w="2410" w:type="dxa"/>
            <w:vMerge w:val="restart"/>
            <w:tcBorders>
              <w:top w:val="single" w:sz="6" w:space="0" w:color="auto"/>
              <w:left w:val="single" w:sz="6" w:space="0" w:color="auto"/>
              <w:right w:val="single" w:sz="6" w:space="0" w:color="auto"/>
            </w:tcBorders>
            <w:shd w:val="clear" w:color="auto" w:fill="auto"/>
            <w:hideMark/>
          </w:tcPr>
          <w:p w14:paraId="11B10DA4" w14:textId="77777777" w:rsidR="00BF6709" w:rsidRPr="00C9561D" w:rsidRDefault="00BF6709" w:rsidP="003063E0">
            <w:pPr>
              <w:textAlignment w:val="baseline"/>
              <w:rPr>
                <w:rFonts w:eastAsia="Times New Roman" w:cstheme="minorHAnsi"/>
                <w:b/>
                <w:bCs/>
                <w:color w:val="000000" w:themeColor="text1"/>
                <w:sz w:val="24"/>
                <w:szCs w:val="24"/>
                <w:lang w:val="es-ES" w:eastAsia="es-CL"/>
              </w:rPr>
            </w:pPr>
            <w:r w:rsidRPr="00C9561D">
              <w:rPr>
                <w:rFonts w:eastAsia="Times New Roman" w:cstheme="minorHAnsi"/>
                <w:b/>
                <w:bCs/>
                <w:color w:val="000000" w:themeColor="text1"/>
                <w:sz w:val="24"/>
                <w:szCs w:val="24"/>
                <w:lang w:val="es-ES" w:eastAsia="es-CL"/>
              </w:rPr>
              <w:t>CLARIDAD</w:t>
            </w:r>
          </w:p>
          <w:p w14:paraId="50650752" w14:textId="77777777" w:rsidR="00BF6709" w:rsidRPr="00C9561D" w:rsidRDefault="00BF6709" w:rsidP="003063E0">
            <w:pPr>
              <w:textAlignment w:val="baseline"/>
              <w:rPr>
                <w:rFonts w:eastAsia="Times New Roman" w:cstheme="minorHAnsi"/>
                <w:color w:val="000000" w:themeColor="text1"/>
                <w:sz w:val="28"/>
                <w:szCs w:val="28"/>
                <w:lang w:val="es-ES" w:eastAsia="es-CL"/>
              </w:rPr>
            </w:pPr>
            <w:r>
              <w:rPr>
                <w:rFonts w:cstheme="minorHAnsi"/>
                <w:color w:val="000000" w:themeColor="text1"/>
                <w:sz w:val="24"/>
                <w:szCs w:val="24"/>
                <w:shd w:val="clear" w:color="auto" w:fill="FFFFFF"/>
              </w:rPr>
              <w:t>La pregunta</w:t>
            </w:r>
            <w:r w:rsidRPr="00C9561D">
              <w:rPr>
                <w:rFonts w:cstheme="minorHAnsi"/>
                <w:color w:val="000000" w:themeColor="text1"/>
                <w:sz w:val="24"/>
                <w:szCs w:val="24"/>
                <w:shd w:val="clear" w:color="auto" w:fill="FFFFFF"/>
              </w:rPr>
              <w:t xml:space="preserve"> es clar</w:t>
            </w:r>
            <w:r>
              <w:rPr>
                <w:rFonts w:cstheme="minorHAnsi"/>
                <w:color w:val="000000" w:themeColor="text1"/>
                <w:sz w:val="24"/>
                <w:szCs w:val="24"/>
                <w:shd w:val="clear" w:color="auto" w:fill="FFFFFF"/>
              </w:rPr>
              <w:t>a</w:t>
            </w:r>
            <w:r w:rsidRPr="00C9561D">
              <w:rPr>
                <w:rFonts w:cstheme="minorHAnsi"/>
                <w:color w:val="000000" w:themeColor="text1"/>
                <w:sz w:val="24"/>
                <w:szCs w:val="24"/>
                <w:shd w:val="clear" w:color="auto" w:fill="FFFFFF"/>
              </w:rPr>
              <w:t xml:space="preserve"> y sin ambigüedades, permitiendo una respuesta directa.</w:t>
            </w:r>
          </w:p>
        </w:tc>
        <w:tc>
          <w:tcPr>
            <w:tcW w:w="1559" w:type="dxa"/>
            <w:tcBorders>
              <w:top w:val="single" w:sz="6" w:space="0" w:color="auto"/>
              <w:left w:val="single" w:sz="6" w:space="0" w:color="auto"/>
              <w:bottom w:val="single" w:sz="4" w:space="0" w:color="auto"/>
              <w:right w:val="single" w:sz="6" w:space="0" w:color="auto"/>
            </w:tcBorders>
            <w:shd w:val="clear" w:color="auto" w:fill="auto"/>
            <w:hideMark/>
          </w:tcPr>
          <w:p w14:paraId="4ED6BE36" w14:textId="77777777" w:rsidR="00BF6709" w:rsidRPr="00262896" w:rsidRDefault="00BF6709" w:rsidP="003063E0">
            <w:pPr>
              <w:jc w:val="center"/>
              <w:textAlignment w:val="baseline"/>
              <w:rPr>
                <w:rFonts w:eastAsia="Times New Roman" w:cstheme="minorHAnsi"/>
                <w:sz w:val="24"/>
                <w:szCs w:val="24"/>
                <w:lang w:val="es-ES" w:eastAsia="es-CL"/>
              </w:rPr>
            </w:pPr>
            <w:r w:rsidRPr="006C61F4">
              <w:rPr>
                <w:rFonts w:eastAsia="Times New Roman" w:cstheme="minorHAnsi"/>
                <w:sz w:val="24"/>
                <w:szCs w:val="24"/>
                <w:lang w:val="es-ES" w:eastAsia="es-CL"/>
              </w:rPr>
              <w:t>1</w:t>
            </w:r>
          </w:p>
        </w:tc>
        <w:tc>
          <w:tcPr>
            <w:tcW w:w="6379" w:type="dxa"/>
            <w:tcBorders>
              <w:top w:val="single" w:sz="6" w:space="0" w:color="auto"/>
              <w:left w:val="single" w:sz="6" w:space="0" w:color="auto"/>
              <w:bottom w:val="single" w:sz="4" w:space="0" w:color="auto"/>
              <w:right w:val="single" w:sz="6" w:space="0" w:color="auto"/>
            </w:tcBorders>
            <w:shd w:val="clear" w:color="auto" w:fill="auto"/>
            <w:hideMark/>
          </w:tcPr>
          <w:p w14:paraId="1F4C0D43" w14:textId="77777777" w:rsidR="00BF6709" w:rsidRPr="00262896" w:rsidRDefault="00BF6709" w:rsidP="003063E0">
            <w:pPr>
              <w:textAlignment w:val="baseline"/>
              <w:rPr>
                <w:rFonts w:eastAsia="Times New Roman" w:cstheme="minorHAnsi"/>
                <w:sz w:val="24"/>
                <w:szCs w:val="24"/>
                <w:lang w:val="es-ES" w:eastAsia="es-CL"/>
              </w:rPr>
            </w:pPr>
            <w:r>
              <w:rPr>
                <w:rFonts w:eastAsia="Times New Roman" w:cstheme="minorHAnsi"/>
                <w:sz w:val="24"/>
                <w:szCs w:val="24"/>
                <w:lang w:val="es-ES" w:eastAsia="es-CL"/>
              </w:rPr>
              <w:t xml:space="preserve"> La pregunta</w:t>
            </w:r>
            <w:r w:rsidRPr="006C61F4">
              <w:rPr>
                <w:rFonts w:eastAsia="Times New Roman" w:cstheme="minorHAnsi"/>
                <w:sz w:val="24"/>
                <w:szCs w:val="24"/>
                <w:lang w:val="es-ES" w:eastAsia="es-CL"/>
              </w:rPr>
              <w:t xml:space="preserve"> </w:t>
            </w:r>
            <w:r>
              <w:rPr>
                <w:rFonts w:eastAsia="Times New Roman" w:cstheme="minorHAnsi"/>
                <w:sz w:val="24"/>
                <w:szCs w:val="24"/>
                <w:lang w:val="es-ES" w:eastAsia="es-CL"/>
              </w:rPr>
              <w:t>no se comprende.</w:t>
            </w:r>
          </w:p>
        </w:tc>
      </w:tr>
      <w:tr w:rsidR="00BF6709" w:rsidRPr="00262896" w14:paraId="532E063F" w14:textId="77777777" w:rsidTr="003063E0">
        <w:trPr>
          <w:trHeight w:val="397"/>
        </w:trPr>
        <w:tc>
          <w:tcPr>
            <w:tcW w:w="2410" w:type="dxa"/>
            <w:vMerge/>
            <w:tcBorders>
              <w:left w:val="single" w:sz="6" w:space="0" w:color="auto"/>
              <w:right w:val="single" w:sz="6" w:space="0" w:color="auto"/>
            </w:tcBorders>
            <w:shd w:val="clear" w:color="auto" w:fill="auto"/>
          </w:tcPr>
          <w:p w14:paraId="418096EC" w14:textId="77777777" w:rsidR="00BF6709" w:rsidRPr="00C9561D" w:rsidRDefault="00BF6709" w:rsidP="003063E0">
            <w:pPr>
              <w:textAlignment w:val="baseline"/>
              <w:rPr>
                <w:rFonts w:eastAsia="Times New Roman" w:cstheme="minorHAnsi"/>
                <w:b/>
                <w:bCs/>
                <w:color w:val="000000" w:themeColor="text1"/>
                <w:sz w:val="24"/>
                <w:szCs w:val="24"/>
                <w:lang w:val="es-ES" w:eastAsia="es-CL"/>
              </w:rPr>
            </w:pPr>
          </w:p>
        </w:tc>
        <w:tc>
          <w:tcPr>
            <w:tcW w:w="1559" w:type="dxa"/>
            <w:tcBorders>
              <w:top w:val="single" w:sz="4" w:space="0" w:color="auto"/>
              <w:left w:val="single" w:sz="6" w:space="0" w:color="auto"/>
              <w:bottom w:val="single" w:sz="4" w:space="0" w:color="auto"/>
              <w:right w:val="single" w:sz="6" w:space="0" w:color="auto"/>
            </w:tcBorders>
            <w:shd w:val="clear" w:color="auto" w:fill="auto"/>
          </w:tcPr>
          <w:p w14:paraId="7D2AA3E3" w14:textId="77777777" w:rsidR="00BF6709" w:rsidRDefault="00BF6709" w:rsidP="003063E0">
            <w:pPr>
              <w:jc w:val="center"/>
              <w:textAlignment w:val="baseline"/>
              <w:rPr>
                <w:rFonts w:eastAsia="Times New Roman" w:cstheme="minorHAnsi"/>
                <w:sz w:val="24"/>
                <w:szCs w:val="24"/>
                <w:lang w:val="es-ES" w:eastAsia="es-CL"/>
              </w:rPr>
            </w:pPr>
            <w:r w:rsidRPr="006C61F4">
              <w:rPr>
                <w:rFonts w:eastAsia="Times New Roman" w:cstheme="minorHAnsi"/>
                <w:sz w:val="24"/>
                <w:szCs w:val="24"/>
                <w:lang w:val="es-ES" w:eastAsia="es-CL"/>
              </w:rPr>
              <w:t>2</w:t>
            </w:r>
          </w:p>
        </w:tc>
        <w:tc>
          <w:tcPr>
            <w:tcW w:w="6379" w:type="dxa"/>
            <w:tcBorders>
              <w:top w:val="single" w:sz="4" w:space="0" w:color="auto"/>
              <w:left w:val="single" w:sz="6" w:space="0" w:color="auto"/>
              <w:bottom w:val="single" w:sz="4" w:space="0" w:color="auto"/>
              <w:right w:val="single" w:sz="6" w:space="0" w:color="auto"/>
            </w:tcBorders>
            <w:shd w:val="clear" w:color="auto" w:fill="auto"/>
          </w:tcPr>
          <w:p w14:paraId="67DE3898" w14:textId="77777777" w:rsidR="00BF6709" w:rsidRPr="006C61F4" w:rsidRDefault="00BF6709" w:rsidP="003063E0">
            <w:pPr>
              <w:textAlignment w:val="baseline"/>
              <w:rPr>
                <w:rFonts w:eastAsia="Times New Roman" w:cstheme="minorHAnsi"/>
                <w:sz w:val="24"/>
                <w:szCs w:val="24"/>
                <w:lang w:val="es-ES" w:eastAsia="es-CL"/>
              </w:rPr>
            </w:pPr>
            <w:r>
              <w:rPr>
                <w:rFonts w:eastAsia="Times New Roman" w:cstheme="minorHAnsi"/>
                <w:sz w:val="24"/>
                <w:szCs w:val="24"/>
                <w:lang w:val="es-ES" w:eastAsia="es-CL"/>
              </w:rPr>
              <w:t xml:space="preserve"> La pregunta</w:t>
            </w:r>
            <w:r w:rsidRPr="006C61F4">
              <w:rPr>
                <w:rFonts w:eastAsia="Times New Roman" w:cstheme="minorHAnsi"/>
                <w:sz w:val="24"/>
                <w:szCs w:val="24"/>
                <w:lang w:val="es-ES" w:eastAsia="es-CL"/>
              </w:rPr>
              <w:t xml:space="preserve"> </w:t>
            </w:r>
            <w:r>
              <w:rPr>
                <w:rFonts w:eastAsia="Times New Roman" w:cstheme="minorHAnsi"/>
                <w:sz w:val="24"/>
                <w:szCs w:val="24"/>
                <w:lang w:val="es-ES" w:eastAsia="es-CL"/>
              </w:rPr>
              <w:t>requiere bastantes modificaciones en su redacción.</w:t>
            </w:r>
          </w:p>
        </w:tc>
      </w:tr>
      <w:tr w:rsidR="00BF6709" w:rsidRPr="00262896" w14:paraId="2805BDE4" w14:textId="77777777" w:rsidTr="003063E0">
        <w:trPr>
          <w:trHeight w:val="397"/>
        </w:trPr>
        <w:tc>
          <w:tcPr>
            <w:tcW w:w="2410" w:type="dxa"/>
            <w:vMerge/>
            <w:tcBorders>
              <w:left w:val="single" w:sz="6" w:space="0" w:color="auto"/>
              <w:right w:val="single" w:sz="6" w:space="0" w:color="auto"/>
            </w:tcBorders>
            <w:shd w:val="clear" w:color="auto" w:fill="auto"/>
          </w:tcPr>
          <w:p w14:paraId="27B26F5D" w14:textId="77777777" w:rsidR="00BF6709" w:rsidRPr="00C9561D" w:rsidRDefault="00BF6709" w:rsidP="003063E0">
            <w:pPr>
              <w:textAlignment w:val="baseline"/>
              <w:rPr>
                <w:rFonts w:eastAsia="Times New Roman" w:cstheme="minorHAnsi"/>
                <w:b/>
                <w:bCs/>
                <w:color w:val="000000" w:themeColor="text1"/>
                <w:sz w:val="24"/>
                <w:szCs w:val="24"/>
                <w:lang w:val="es-ES" w:eastAsia="es-CL"/>
              </w:rPr>
            </w:pPr>
          </w:p>
        </w:tc>
        <w:tc>
          <w:tcPr>
            <w:tcW w:w="1559" w:type="dxa"/>
            <w:tcBorders>
              <w:top w:val="single" w:sz="4" w:space="0" w:color="auto"/>
              <w:left w:val="single" w:sz="6" w:space="0" w:color="auto"/>
              <w:bottom w:val="single" w:sz="4" w:space="0" w:color="auto"/>
              <w:right w:val="single" w:sz="6" w:space="0" w:color="auto"/>
            </w:tcBorders>
            <w:shd w:val="clear" w:color="auto" w:fill="auto"/>
          </w:tcPr>
          <w:p w14:paraId="0366F969" w14:textId="77777777" w:rsidR="00BF6709" w:rsidRPr="006C61F4" w:rsidRDefault="00BF6709" w:rsidP="003063E0">
            <w:pPr>
              <w:jc w:val="center"/>
              <w:textAlignment w:val="baseline"/>
              <w:rPr>
                <w:rFonts w:eastAsia="Times New Roman" w:cstheme="minorHAnsi"/>
                <w:sz w:val="24"/>
                <w:szCs w:val="24"/>
                <w:lang w:val="es-ES" w:eastAsia="es-CL"/>
              </w:rPr>
            </w:pPr>
            <w:r>
              <w:rPr>
                <w:rFonts w:eastAsia="Times New Roman" w:cstheme="minorHAnsi"/>
                <w:sz w:val="24"/>
                <w:szCs w:val="24"/>
                <w:lang w:val="es-ES" w:eastAsia="es-CL"/>
              </w:rPr>
              <w:t>3</w:t>
            </w:r>
          </w:p>
        </w:tc>
        <w:tc>
          <w:tcPr>
            <w:tcW w:w="6379" w:type="dxa"/>
            <w:tcBorders>
              <w:top w:val="single" w:sz="4" w:space="0" w:color="auto"/>
              <w:left w:val="single" w:sz="6" w:space="0" w:color="auto"/>
              <w:bottom w:val="single" w:sz="4" w:space="0" w:color="auto"/>
              <w:right w:val="single" w:sz="6" w:space="0" w:color="auto"/>
            </w:tcBorders>
            <w:shd w:val="clear" w:color="auto" w:fill="auto"/>
          </w:tcPr>
          <w:p w14:paraId="207AF495" w14:textId="77777777" w:rsidR="00BF6709" w:rsidRDefault="00BF6709" w:rsidP="003063E0">
            <w:pPr>
              <w:textAlignment w:val="baseline"/>
              <w:rPr>
                <w:rFonts w:ascii="Calibri" w:eastAsia="Times New Roman" w:hAnsi="Calibri" w:cs="Calibri"/>
                <w:sz w:val="24"/>
                <w:szCs w:val="24"/>
                <w:lang w:val="es-ES" w:eastAsia="es-CL"/>
              </w:rPr>
            </w:pPr>
            <w:r>
              <w:rPr>
                <w:rFonts w:eastAsia="Times New Roman" w:cstheme="minorHAnsi"/>
                <w:sz w:val="24"/>
                <w:szCs w:val="24"/>
                <w:lang w:val="es-ES" w:eastAsia="es-CL"/>
              </w:rPr>
              <w:t xml:space="preserve"> La pregunta requiere una modificación puntual en su redacción.</w:t>
            </w:r>
          </w:p>
        </w:tc>
      </w:tr>
      <w:tr w:rsidR="00BF6709" w:rsidRPr="00262896" w14:paraId="2F30EB26" w14:textId="77777777" w:rsidTr="003063E0">
        <w:trPr>
          <w:trHeight w:val="397"/>
        </w:trPr>
        <w:tc>
          <w:tcPr>
            <w:tcW w:w="2410" w:type="dxa"/>
            <w:vMerge/>
            <w:tcBorders>
              <w:left w:val="single" w:sz="6" w:space="0" w:color="auto"/>
              <w:bottom w:val="single" w:sz="6" w:space="0" w:color="auto"/>
              <w:right w:val="single" w:sz="6" w:space="0" w:color="auto"/>
            </w:tcBorders>
            <w:shd w:val="clear" w:color="auto" w:fill="auto"/>
          </w:tcPr>
          <w:p w14:paraId="7F528B6C" w14:textId="77777777" w:rsidR="00BF6709" w:rsidRPr="00C9561D" w:rsidRDefault="00BF6709" w:rsidP="003063E0">
            <w:pPr>
              <w:textAlignment w:val="baseline"/>
              <w:rPr>
                <w:rFonts w:eastAsia="Times New Roman" w:cstheme="minorHAnsi"/>
                <w:b/>
                <w:bCs/>
                <w:color w:val="000000" w:themeColor="text1"/>
                <w:sz w:val="24"/>
                <w:szCs w:val="24"/>
                <w:lang w:val="es-ES" w:eastAsia="es-CL"/>
              </w:rPr>
            </w:pPr>
          </w:p>
        </w:tc>
        <w:tc>
          <w:tcPr>
            <w:tcW w:w="1559" w:type="dxa"/>
            <w:tcBorders>
              <w:top w:val="single" w:sz="4" w:space="0" w:color="auto"/>
              <w:left w:val="single" w:sz="6" w:space="0" w:color="auto"/>
              <w:bottom w:val="single" w:sz="6" w:space="0" w:color="auto"/>
              <w:right w:val="single" w:sz="6" w:space="0" w:color="auto"/>
            </w:tcBorders>
            <w:shd w:val="clear" w:color="auto" w:fill="auto"/>
          </w:tcPr>
          <w:p w14:paraId="1CBBA5E6" w14:textId="77777777" w:rsidR="00BF6709" w:rsidRPr="006C61F4" w:rsidRDefault="00BF6709" w:rsidP="003063E0">
            <w:pPr>
              <w:jc w:val="center"/>
              <w:textAlignment w:val="baseline"/>
              <w:rPr>
                <w:rFonts w:eastAsia="Times New Roman" w:cstheme="minorHAnsi"/>
                <w:sz w:val="24"/>
                <w:szCs w:val="24"/>
                <w:lang w:val="es-ES" w:eastAsia="es-CL"/>
              </w:rPr>
            </w:pPr>
            <w:r>
              <w:rPr>
                <w:rFonts w:eastAsia="Times New Roman" w:cstheme="minorHAnsi"/>
                <w:sz w:val="24"/>
                <w:szCs w:val="24"/>
                <w:lang w:val="es-ES" w:eastAsia="es-CL"/>
              </w:rPr>
              <w:t>4</w:t>
            </w:r>
          </w:p>
        </w:tc>
        <w:tc>
          <w:tcPr>
            <w:tcW w:w="6379" w:type="dxa"/>
            <w:tcBorders>
              <w:top w:val="single" w:sz="4" w:space="0" w:color="auto"/>
              <w:left w:val="single" w:sz="6" w:space="0" w:color="auto"/>
              <w:bottom w:val="single" w:sz="6" w:space="0" w:color="auto"/>
              <w:right w:val="single" w:sz="6" w:space="0" w:color="auto"/>
            </w:tcBorders>
            <w:shd w:val="clear" w:color="auto" w:fill="auto"/>
          </w:tcPr>
          <w:p w14:paraId="65D81F2D" w14:textId="77777777" w:rsidR="00BF6709" w:rsidRPr="006C61F4" w:rsidRDefault="00BF6709" w:rsidP="003063E0">
            <w:pPr>
              <w:textAlignment w:val="baseline"/>
              <w:rPr>
                <w:rFonts w:eastAsia="Times New Roman" w:cstheme="minorHAnsi"/>
                <w:sz w:val="24"/>
                <w:szCs w:val="24"/>
                <w:lang w:val="es-ES" w:eastAsia="es-CL"/>
              </w:rPr>
            </w:pPr>
            <w:r>
              <w:rPr>
                <w:rFonts w:eastAsia="Times New Roman" w:cstheme="minorHAnsi"/>
                <w:sz w:val="24"/>
                <w:szCs w:val="24"/>
                <w:lang w:val="es-ES" w:eastAsia="es-CL"/>
              </w:rPr>
              <w:t xml:space="preserve"> La pregunta es clara.</w:t>
            </w:r>
          </w:p>
        </w:tc>
      </w:tr>
      <w:tr w:rsidR="00BF6709" w:rsidRPr="00262896" w14:paraId="40544D44" w14:textId="77777777" w:rsidTr="003063E0">
        <w:trPr>
          <w:trHeight w:val="397"/>
        </w:trPr>
        <w:tc>
          <w:tcPr>
            <w:tcW w:w="2410" w:type="dxa"/>
            <w:vMerge w:val="restart"/>
            <w:tcBorders>
              <w:top w:val="single" w:sz="6" w:space="0" w:color="auto"/>
              <w:left w:val="single" w:sz="6" w:space="0" w:color="auto"/>
              <w:right w:val="single" w:sz="6" w:space="0" w:color="auto"/>
            </w:tcBorders>
            <w:shd w:val="clear" w:color="auto" w:fill="auto"/>
            <w:hideMark/>
          </w:tcPr>
          <w:p w14:paraId="02B9D691" w14:textId="77777777" w:rsidR="00BF6709" w:rsidRPr="00C9561D" w:rsidRDefault="00BF6709" w:rsidP="003063E0">
            <w:pPr>
              <w:textAlignment w:val="baseline"/>
              <w:rPr>
                <w:rFonts w:eastAsia="Times New Roman" w:cstheme="minorHAnsi"/>
                <w:b/>
                <w:bCs/>
                <w:color w:val="000000" w:themeColor="text1"/>
                <w:sz w:val="24"/>
                <w:szCs w:val="24"/>
                <w:lang w:val="es-ES" w:eastAsia="es-CL"/>
              </w:rPr>
            </w:pPr>
            <w:r w:rsidRPr="00C9561D">
              <w:rPr>
                <w:rFonts w:eastAsia="Times New Roman" w:cstheme="minorHAnsi"/>
                <w:b/>
                <w:bCs/>
                <w:color w:val="000000" w:themeColor="text1"/>
                <w:sz w:val="24"/>
                <w:szCs w:val="24"/>
                <w:lang w:val="es-ES" w:eastAsia="es-CL"/>
              </w:rPr>
              <w:t>COHERENCIA </w:t>
            </w:r>
          </w:p>
          <w:p w14:paraId="2E693046" w14:textId="77777777" w:rsidR="00BF6709" w:rsidRPr="00C9561D" w:rsidRDefault="00BF6709" w:rsidP="003063E0">
            <w:pPr>
              <w:textAlignment w:val="baseline"/>
              <w:rPr>
                <w:rFonts w:eastAsia="Times New Roman" w:cstheme="minorHAnsi"/>
                <w:color w:val="000000" w:themeColor="text1"/>
                <w:sz w:val="24"/>
                <w:szCs w:val="24"/>
                <w:lang w:val="es-ES" w:eastAsia="es-CL"/>
              </w:rPr>
            </w:pPr>
            <w:r>
              <w:rPr>
                <w:rFonts w:eastAsia="Times New Roman" w:cstheme="minorHAnsi"/>
                <w:color w:val="000000" w:themeColor="text1"/>
                <w:sz w:val="24"/>
                <w:szCs w:val="24"/>
                <w:lang w:val="es-ES" w:eastAsia="es-CL"/>
              </w:rPr>
              <w:t>La pregunta</w:t>
            </w:r>
            <w:r w:rsidRPr="00C9561D">
              <w:rPr>
                <w:rFonts w:eastAsia="Times New Roman" w:cstheme="minorHAnsi"/>
                <w:color w:val="000000" w:themeColor="text1"/>
                <w:sz w:val="24"/>
                <w:szCs w:val="24"/>
                <w:lang w:val="es-ES" w:eastAsia="es-CL"/>
              </w:rPr>
              <w:t xml:space="preserve"> tiene relación directa con </w:t>
            </w:r>
            <w:r>
              <w:rPr>
                <w:rFonts w:eastAsia="Times New Roman" w:cstheme="minorHAnsi"/>
                <w:color w:val="000000" w:themeColor="text1"/>
                <w:sz w:val="24"/>
                <w:szCs w:val="24"/>
                <w:lang w:val="es-ES" w:eastAsia="es-CL"/>
              </w:rPr>
              <w:t>el descriptor</w:t>
            </w:r>
            <w:r w:rsidRPr="00C9561D">
              <w:rPr>
                <w:rFonts w:eastAsia="Times New Roman" w:cstheme="minorHAnsi"/>
                <w:color w:val="000000" w:themeColor="text1"/>
                <w:sz w:val="24"/>
                <w:szCs w:val="24"/>
                <w:lang w:val="es-ES" w:eastAsia="es-CL"/>
              </w:rPr>
              <w:t xml:space="preserve"> que está midiendo. </w:t>
            </w:r>
          </w:p>
          <w:p w14:paraId="146DBEBB" w14:textId="77777777" w:rsidR="00BF6709" w:rsidRPr="00C9561D" w:rsidRDefault="00BF6709" w:rsidP="003063E0">
            <w:pPr>
              <w:textAlignment w:val="baseline"/>
              <w:rPr>
                <w:rFonts w:eastAsia="Times New Roman" w:cstheme="minorHAnsi"/>
                <w:color w:val="000000" w:themeColor="text1"/>
                <w:sz w:val="28"/>
                <w:szCs w:val="28"/>
                <w:lang w:val="es-ES" w:eastAsia="es-CL"/>
              </w:rPr>
            </w:pPr>
          </w:p>
        </w:tc>
        <w:tc>
          <w:tcPr>
            <w:tcW w:w="1559" w:type="dxa"/>
            <w:tcBorders>
              <w:top w:val="single" w:sz="6" w:space="0" w:color="auto"/>
              <w:left w:val="single" w:sz="6" w:space="0" w:color="auto"/>
              <w:bottom w:val="single" w:sz="4" w:space="0" w:color="auto"/>
              <w:right w:val="single" w:sz="6" w:space="0" w:color="auto"/>
            </w:tcBorders>
            <w:shd w:val="clear" w:color="auto" w:fill="auto"/>
            <w:hideMark/>
          </w:tcPr>
          <w:p w14:paraId="513AD97C" w14:textId="77777777" w:rsidR="00BF6709" w:rsidRPr="00262896" w:rsidRDefault="00BF6709" w:rsidP="003063E0">
            <w:pPr>
              <w:jc w:val="center"/>
              <w:textAlignment w:val="baseline"/>
              <w:rPr>
                <w:rFonts w:ascii="Times New Roman" w:eastAsia="Times New Roman" w:hAnsi="Times New Roman" w:cs="Times New Roman"/>
                <w:sz w:val="28"/>
                <w:szCs w:val="28"/>
                <w:lang w:val="es-ES" w:eastAsia="es-CL"/>
              </w:rPr>
            </w:pPr>
            <w:r>
              <w:rPr>
                <w:rFonts w:ascii="Calibri" w:eastAsia="Times New Roman" w:hAnsi="Calibri" w:cs="Calibri"/>
                <w:sz w:val="24"/>
                <w:szCs w:val="24"/>
                <w:lang w:val="es-ES" w:eastAsia="es-CL"/>
              </w:rPr>
              <w:t>1</w:t>
            </w:r>
          </w:p>
        </w:tc>
        <w:tc>
          <w:tcPr>
            <w:tcW w:w="6379" w:type="dxa"/>
            <w:tcBorders>
              <w:top w:val="single" w:sz="6" w:space="0" w:color="auto"/>
              <w:left w:val="single" w:sz="6" w:space="0" w:color="auto"/>
              <w:bottom w:val="single" w:sz="4" w:space="0" w:color="auto"/>
              <w:right w:val="single" w:sz="6" w:space="0" w:color="auto"/>
            </w:tcBorders>
            <w:shd w:val="clear" w:color="auto" w:fill="auto"/>
            <w:hideMark/>
          </w:tcPr>
          <w:p w14:paraId="59B643CF" w14:textId="77777777" w:rsidR="00BF6709" w:rsidRPr="00262896" w:rsidRDefault="00BF6709" w:rsidP="003063E0">
            <w:pPr>
              <w:textAlignment w:val="baseline"/>
              <w:rPr>
                <w:rFonts w:ascii="Times New Roman" w:eastAsia="Times New Roman" w:hAnsi="Times New Roman" w:cs="Times New Roman"/>
                <w:sz w:val="28"/>
                <w:szCs w:val="28"/>
                <w:lang w:val="es-ES" w:eastAsia="es-CL"/>
              </w:rPr>
            </w:pPr>
            <w:r>
              <w:rPr>
                <w:rFonts w:eastAsia="Times New Roman" w:cstheme="minorHAnsi"/>
                <w:sz w:val="24"/>
                <w:szCs w:val="24"/>
                <w:lang w:val="es-ES" w:eastAsia="es-CL"/>
              </w:rPr>
              <w:t xml:space="preserve"> La pregunta</w:t>
            </w:r>
            <w:r w:rsidRPr="006C61F4">
              <w:rPr>
                <w:rFonts w:eastAsia="Times New Roman" w:cstheme="minorHAnsi"/>
                <w:sz w:val="24"/>
                <w:szCs w:val="24"/>
                <w:lang w:val="es-ES" w:eastAsia="es-CL"/>
              </w:rPr>
              <w:t xml:space="preserve"> </w:t>
            </w:r>
            <w:r>
              <w:rPr>
                <w:rFonts w:ascii="Calibri" w:eastAsia="Times New Roman" w:hAnsi="Calibri" w:cs="Calibri"/>
                <w:sz w:val="24"/>
                <w:szCs w:val="24"/>
                <w:lang w:val="es-ES" w:eastAsia="es-CL"/>
              </w:rPr>
              <w:t>no tiene relación con el descriptor.</w:t>
            </w:r>
          </w:p>
        </w:tc>
      </w:tr>
      <w:tr w:rsidR="00BF6709" w:rsidRPr="00262896" w14:paraId="43DA1F1F" w14:textId="77777777" w:rsidTr="003063E0">
        <w:trPr>
          <w:trHeight w:val="397"/>
        </w:trPr>
        <w:tc>
          <w:tcPr>
            <w:tcW w:w="2410" w:type="dxa"/>
            <w:vMerge/>
            <w:tcBorders>
              <w:left w:val="single" w:sz="6" w:space="0" w:color="auto"/>
              <w:right w:val="single" w:sz="6" w:space="0" w:color="auto"/>
            </w:tcBorders>
            <w:shd w:val="clear" w:color="auto" w:fill="auto"/>
          </w:tcPr>
          <w:p w14:paraId="7D250736" w14:textId="77777777" w:rsidR="00BF6709" w:rsidRPr="00C9561D" w:rsidRDefault="00BF6709" w:rsidP="003063E0">
            <w:pPr>
              <w:textAlignment w:val="baseline"/>
              <w:rPr>
                <w:rFonts w:eastAsia="Times New Roman" w:cstheme="minorHAnsi"/>
                <w:color w:val="000000" w:themeColor="text1"/>
                <w:sz w:val="24"/>
                <w:szCs w:val="24"/>
                <w:lang w:val="es-ES" w:eastAsia="es-CL"/>
              </w:rPr>
            </w:pPr>
          </w:p>
        </w:tc>
        <w:tc>
          <w:tcPr>
            <w:tcW w:w="1559" w:type="dxa"/>
            <w:tcBorders>
              <w:top w:val="single" w:sz="4" w:space="0" w:color="auto"/>
              <w:left w:val="single" w:sz="6" w:space="0" w:color="auto"/>
              <w:bottom w:val="single" w:sz="4" w:space="0" w:color="auto"/>
              <w:right w:val="single" w:sz="6" w:space="0" w:color="auto"/>
            </w:tcBorders>
            <w:shd w:val="clear" w:color="auto" w:fill="auto"/>
          </w:tcPr>
          <w:p w14:paraId="109296D6" w14:textId="77777777" w:rsidR="00BF6709" w:rsidRPr="00262896" w:rsidRDefault="00BF6709" w:rsidP="003063E0">
            <w:pPr>
              <w:jc w:val="center"/>
              <w:textAlignment w:val="baseline"/>
              <w:rPr>
                <w:rFonts w:ascii="Calibri" w:eastAsia="Times New Roman" w:hAnsi="Calibri" w:cs="Calibri"/>
                <w:sz w:val="24"/>
                <w:szCs w:val="24"/>
                <w:lang w:val="es-ES" w:eastAsia="es-CL"/>
              </w:rPr>
            </w:pPr>
            <w:r>
              <w:rPr>
                <w:rFonts w:ascii="Calibri" w:eastAsia="Times New Roman" w:hAnsi="Calibri" w:cs="Calibri"/>
                <w:sz w:val="24"/>
                <w:szCs w:val="24"/>
                <w:lang w:val="es-ES" w:eastAsia="es-CL"/>
              </w:rPr>
              <w:t>2</w:t>
            </w:r>
          </w:p>
        </w:tc>
        <w:tc>
          <w:tcPr>
            <w:tcW w:w="6379" w:type="dxa"/>
            <w:tcBorders>
              <w:top w:val="single" w:sz="4" w:space="0" w:color="auto"/>
              <w:left w:val="single" w:sz="6" w:space="0" w:color="auto"/>
              <w:bottom w:val="single" w:sz="4" w:space="0" w:color="auto"/>
              <w:right w:val="single" w:sz="6" w:space="0" w:color="auto"/>
            </w:tcBorders>
            <w:shd w:val="clear" w:color="auto" w:fill="auto"/>
          </w:tcPr>
          <w:p w14:paraId="62B138BA" w14:textId="77777777" w:rsidR="00BF6709" w:rsidRPr="00262896" w:rsidRDefault="00BF6709" w:rsidP="003063E0">
            <w:pPr>
              <w:textAlignment w:val="baseline"/>
              <w:rPr>
                <w:rFonts w:ascii="Calibri" w:eastAsia="Times New Roman" w:hAnsi="Calibri" w:cs="Calibri"/>
                <w:sz w:val="24"/>
                <w:szCs w:val="24"/>
                <w:lang w:val="es-ES" w:eastAsia="es-CL"/>
              </w:rPr>
            </w:pPr>
            <w:r>
              <w:rPr>
                <w:rFonts w:ascii="Calibri" w:eastAsia="Times New Roman" w:hAnsi="Calibri" w:cs="Calibri"/>
                <w:sz w:val="24"/>
                <w:szCs w:val="24"/>
                <w:lang w:val="es-ES" w:eastAsia="es-CL"/>
              </w:rPr>
              <w:t xml:space="preserve"> </w:t>
            </w:r>
            <w:r>
              <w:rPr>
                <w:rFonts w:eastAsia="Times New Roman" w:cstheme="minorHAnsi"/>
                <w:sz w:val="24"/>
                <w:szCs w:val="24"/>
                <w:lang w:val="es-ES" w:eastAsia="es-CL"/>
              </w:rPr>
              <w:t>La pregunta</w:t>
            </w:r>
            <w:r w:rsidRPr="006C61F4">
              <w:rPr>
                <w:rFonts w:eastAsia="Times New Roman" w:cstheme="minorHAnsi"/>
                <w:sz w:val="24"/>
                <w:szCs w:val="24"/>
                <w:lang w:val="es-ES" w:eastAsia="es-CL"/>
              </w:rPr>
              <w:t xml:space="preserve"> </w:t>
            </w:r>
            <w:r>
              <w:rPr>
                <w:rFonts w:ascii="Calibri" w:eastAsia="Times New Roman" w:hAnsi="Calibri" w:cs="Calibri"/>
                <w:sz w:val="24"/>
                <w:szCs w:val="24"/>
                <w:lang w:val="es-ES" w:eastAsia="es-CL"/>
              </w:rPr>
              <w:t>tiene una relación secundaria con el descriptor.</w:t>
            </w:r>
          </w:p>
        </w:tc>
      </w:tr>
      <w:tr w:rsidR="00BF6709" w:rsidRPr="00262896" w14:paraId="38F7B906" w14:textId="77777777" w:rsidTr="003063E0">
        <w:trPr>
          <w:trHeight w:val="397"/>
        </w:trPr>
        <w:tc>
          <w:tcPr>
            <w:tcW w:w="2410" w:type="dxa"/>
            <w:vMerge/>
            <w:tcBorders>
              <w:left w:val="single" w:sz="6" w:space="0" w:color="auto"/>
              <w:right w:val="single" w:sz="6" w:space="0" w:color="auto"/>
            </w:tcBorders>
            <w:shd w:val="clear" w:color="auto" w:fill="auto"/>
          </w:tcPr>
          <w:p w14:paraId="21E8C327" w14:textId="77777777" w:rsidR="00BF6709" w:rsidRPr="00C9561D" w:rsidRDefault="00BF6709" w:rsidP="003063E0">
            <w:pPr>
              <w:textAlignment w:val="baseline"/>
              <w:rPr>
                <w:rFonts w:eastAsia="Times New Roman" w:cstheme="minorHAnsi"/>
                <w:color w:val="000000" w:themeColor="text1"/>
                <w:sz w:val="24"/>
                <w:szCs w:val="24"/>
                <w:lang w:val="es-ES" w:eastAsia="es-CL"/>
              </w:rPr>
            </w:pPr>
          </w:p>
        </w:tc>
        <w:tc>
          <w:tcPr>
            <w:tcW w:w="1559" w:type="dxa"/>
            <w:tcBorders>
              <w:top w:val="single" w:sz="4" w:space="0" w:color="auto"/>
              <w:left w:val="single" w:sz="6" w:space="0" w:color="auto"/>
              <w:bottom w:val="single" w:sz="4" w:space="0" w:color="auto"/>
              <w:right w:val="single" w:sz="6" w:space="0" w:color="auto"/>
            </w:tcBorders>
            <w:shd w:val="clear" w:color="auto" w:fill="auto"/>
          </w:tcPr>
          <w:p w14:paraId="79936F4E" w14:textId="77777777" w:rsidR="00BF6709" w:rsidRPr="00262896" w:rsidRDefault="00BF6709" w:rsidP="003063E0">
            <w:pPr>
              <w:jc w:val="center"/>
              <w:textAlignment w:val="baseline"/>
              <w:rPr>
                <w:rFonts w:ascii="Calibri" w:eastAsia="Times New Roman" w:hAnsi="Calibri" w:cs="Calibri"/>
                <w:sz w:val="24"/>
                <w:szCs w:val="24"/>
                <w:lang w:val="es-ES" w:eastAsia="es-CL"/>
              </w:rPr>
            </w:pPr>
            <w:r>
              <w:rPr>
                <w:rFonts w:ascii="Calibri" w:eastAsia="Times New Roman" w:hAnsi="Calibri" w:cs="Calibri"/>
                <w:sz w:val="24"/>
                <w:szCs w:val="24"/>
                <w:lang w:val="es-ES" w:eastAsia="es-CL"/>
              </w:rPr>
              <w:t>3</w:t>
            </w:r>
          </w:p>
        </w:tc>
        <w:tc>
          <w:tcPr>
            <w:tcW w:w="6379" w:type="dxa"/>
            <w:tcBorders>
              <w:top w:val="single" w:sz="4" w:space="0" w:color="auto"/>
              <w:left w:val="single" w:sz="6" w:space="0" w:color="auto"/>
              <w:bottom w:val="single" w:sz="4" w:space="0" w:color="auto"/>
              <w:right w:val="single" w:sz="6" w:space="0" w:color="auto"/>
            </w:tcBorders>
            <w:shd w:val="clear" w:color="auto" w:fill="auto"/>
          </w:tcPr>
          <w:p w14:paraId="2821EFC2" w14:textId="77777777" w:rsidR="00BF6709" w:rsidRPr="00262896" w:rsidRDefault="00BF6709" w:rsidP="003063E0">
            <w:pPr>
              <w:textAlignment w:val="baseline"/>
              <w:rPr>
                <w:rFonts w:ascii="Calibri" w:eastAsia="Times New Roman" w:hAnsi="Calibri" w:cs="Calibri"/>
                <w:sz w:val="24"/>
                <w:szCs w:val="24"/>
                <w:lang w:val="es-ES" w:eastAsia="es-CL"/>
              </w:rPr>
            </w:pPr>
            <w:r>
              <w:rPr>
                <w:rFonts w:ascii="Calibri" w:eastAsia="Times New Roman" w:hAnsi="Calibri" w:cs="Calibri"/>
                <w:sz w:val="24"/>
                <w:szCs w:val="24"/>
                <w:lang w:val="es-ES" w:eastAsia="es-CL"/>
              </w:rPr>
              <w:t xml:space="preserve"> </w:t>
            </w:r>
            <w:r>
              <w:rPr>
                <w:rFonts w:eastAsia="Times New Roman" w:cstheme="minorHAnsi"/>
                <w:sz w:val="24"/>
                <w:szCs w:val="24"/>
                <w:lang w:val="es-ES" w:eastAsia="es-CL"/>
              </w:rPr>
              <w:t>La pregunta</w:t>
            </w:r>
            <w:r w:rsidRPr="006C61F4">
              <w:rPr>
                <w:rFonts w:eastAsia="Times New Roman" w:cstheme="minorHAnsi"/>
                <w:sz w:val="24"/>
                <w:szCs w:val="24"/>
                <w:lang w:val="es-ES" w:eastAsia="es-CL"/>
              </w:rPr>
              <w:t xml:space="preserve"> </w:t>
            </w:r>
            <w:r>
              <w:rPr>
                <w:rFonts w:ascii="Calibri" w:eastAsia="Times New Roman" w:hAnsi="Calibri" w:cs="Calibri"/>
                <w:sz w:val="24"/>
                <w:szCs w:val="24"/>
                <w:lang w:val="es-ES" w:eastAsia="es-CL"/>
              </w:rPr>
              <w:t>tiene una relación moderada con el descriptor.</w:t>
            </w:r>
          </w:p>
        </w:tc>
      </w:tr>
      <w:tr w:rsidR="00BF6709" w:rsidRPr="00262896" w14:paraId="4E6A6BD5" w14:textId="77777777" w:rsidTr="003063E0">
        <w:trPr>
          <w:trHeight w:val="397"/>
        </w:trPr>
        <w:tc>
          <w:tcPr>
            <w:tcW w:w="2410" w:type="dxa"/>
            <w:vMerge/>
            <w:tcBorders>
              <w:left w:val="single" w:sz="6" w:space="0" w:color="auto"/>
              <w:bottom w:val="single" w:sz="6" w:space="0" w:color="auto"/>
              <w:right w:val="single" w:sz="6" w:space="0" w:color="auto"/>
            </w:tcBorders>
            <w:shd w:val="clear" w:color="auto" w:fill="auto"/>
          </w:tcPr>
          <w:p w14:paraId="1281E2F7" w14:textId="77777777" w:rsidR="00BF6709" w:rsidRPr="00C9561D" w:rsidRDefault="00BF6709" w:rsidP="003063E0">
            <w:pPr>
              <w:textAlignment w:val="baseline"/>
              <w:rPr>
                <w:rFonts w:eastAsia="Times New Roman" w:cstheme="minorHAnsi"/>
                <w:color w:val="000000" w:themeColor="text1"/>
                <w:sz w:val="24"/>
                <w:szCs w:val="24"/>
                <w:lang w:val="es-ES" w:eastAsia="es-CL"/>
              </w:rPr>
            </w:pPr>
          </w:p>
        </w:tc>
        <w:tc>
          <w:tcPr>
            <w:tcW w:w="1559" w:type="dxa"/>
            <w:tcBorders>
              <w:top w:val="single" w:sz="4" w:space="0" w:color="auto"/>
              <w:left w:val="single" w:sz="6" w:space="0" w:color="auto"/>
              <w:bottom w:val="single" w:sz="6" w:space="0" w:color="auto"/>
              <w:right w:val="single" w:sz="6" w:space="0" w:color="auto"/>
            </w:tcBorders>
            <w:shd w:val="clear" w:color="auto" w:fill="auto"/>
          </w:tcPr>
          <w:p w14:paraId="1BECD1A9" w14:textId="77777777" w:rsidR="00BF6709" w:rsidRPr="00262896" w:rsidRDefault="00BF6709" w:rsidP="003063E0">
            <w:pPr>
              <w:jc w:val="center"/>
              <w:textAlignment w:val="baseline"/>
              <w:rPr>
                <w:rFonts w:ascii="Calibri" w:eastAsia="Times New Roman" w:hAnsi="Calibri" w:cs="Calibri"/>
                <w:sz w:val="24"/>
                <w:szCs w:val="24"/>
                <w:lang w:val="es-ES" w:eastAsia="es-CL"/>
              </w:rPr>
            </w:pPr>
            <w:r>
              <w:rPr>
                <w:rFonts w:ascii="Calibri" w:eastAsia="Times New Roman" w:hAnsi="Calibri" w:cs="Calibri"/>
                <w:sz w:val="24"/>
                <w:szCs w:val="24"/>
                <w:lang w:val="es-ES" w:eastAsia="es-CL"/>
              </w:rPr>
              <w:t>4</w:t>
            </w:r>
          </w:p>
        </w:tc>
        <w:tc>
          <w:tcPr>
            <w:tcW w:w="6379" w:type="dxa"/>
            <w:tcBorders>
              <w:top w:val="single" w:sz="4" w:space="0" w:color="auto"/>
              <w:left w:val="single" w:sz="6" w:space="0" w:color="auto"/>
              <w:bottom w:val="single" w:sz="6" w:space="0" w:color="auto"/>
              <w:right w:val="single" w:sz="6" w:space="0" w:color="auto"/>
            </w:tcBorders>
            <w:shd w:val="clear" w:color="auto" w:fill="auto"/>
          </w:tcPr>
          <w:p w14:paraId="6733EF26" w14:textId="77777777" w:rsidR="00BF6709" w:rsidRPr="00262896" w:rsidRDefault="00BF6709" w:rsidP="003063E0">
            <w:pPr>
              <w:textAlignment w:val="baseline"/>
              <w:rPr>
                <w:rFonts w:ascii="Calibri" w:eastAsia="Times New Roman" w:hAnsi="Calibri" w:cs="Calibri"/>
                <w:sz w:val="24"/>
                <w:szCs w:val="24"/>
                <w:lang w:val="es-ES" w:eastAsia="es-CL"/>
              </w:rPr>
            </w:pPr>
            <w:r>
              <w:rPr>
                <w:rFonts w:eastAsia="Times New Roman" w:cstheme="minorHAnsi"/>
                <w:sz w:val="24"/>
                <w:szCs w:val="24"/>
                <w:lang w:val="es-ES" w:eastAsia="es-CL"/>
              </w:rPr>
              <w:t xml:space="preserve"> La pregunta</w:t>
            </w:r>
            <w:r w:rsidRPr="006C61F4">
              <w:rPr>
                <w:rFonts w:eastAsia="Times New Roman" w:cstheme="minorHAnsi"/>
                <w:sz w:val="24"/>
                <w:szCs w:val="24"/>
                <w:lang w:val="es-ES" w:eastAsia="es-CL"/>
              </w:rPr>
              <w:t xml:space="preserve"> </w:t>
            </w:r>
            <w:r>
              <w:rPr>
                <w:rFonts w:ascii="Calibri" w:eastAsia="Times New Roman" w:hAnsi="Calibri" w:cs="Calibri"/>
                <w:sz w:val="24"/>
                <w:szCs w:val="24"/>
                <w:lang w:val="es-ES" w:eastAsia="es-CL"/>
              </w:rPr>
              <w:t>tiene directa relación con el descriptor.</w:t>
            </w:r>
          </w:p>
        </w:tc>
      </w:tr>
      <w:tr w:rsidR="00BF6709" w:rsidRPr="00262896" w14:paraId="12CABF5F" w14:textId="77777777" w:rsidTr="003063E0">
        <w:trPr>
          <w:trHeight w:val="397"/>
        </w:trPr>
        <w:tc>
          <w:tcPr>
            <w:tcW w:w="2410" w:type="dxa"/>
            <w:vMerge w:val="restart"/>
            <w:tcBorders>
              <w:top w:val="single" w:sz="6" w:space="0" w:color="auto"/>
              <w:left w:val="single" w:sz="6" w:space="0" w:color="auto"/>
              <w:right w:val="single" w:sz="6" w:space="0" w:color="auto"/>
            </w:tcBorders>
            <w:shd w:val="clear" w:color="auto" w:fill="auto"/>
            <w:hideMark/>
          </w:tcPr>
          <w:p w14:paraId="63B79ADA" w14:textId="77777777" w:rsidR="00BF6709" w:rsidRPr="00C9561D" w:rsidRDefault="00BF6709" w:rsidP="003063E0">
            <w:pPr>
              <w:textAlignment w:val="baseline"/>
              <w:rPr>
                <w:rFonts w:eastAsia="Times New Roman" w:cstheme="minorHAnsi"/>
                <w:b/>
                <w:bCs/>
                <w:color w:val="000000" w:themeColor="text1"/>
                <w:sz w:val="24"/>
                <w:szCs w:val="24"/>
                <w:lang w:val="es-ES" w:eastAsia="es-CL"/>
              </w:rPr>
            </w:pPr>
            <w:r w:rsidRPr="00C9561D">
              <w:rPr>
                <w:rFonts w:eastAsia="Times New Roman" w:cstheme="minorHAnsi"/>
                <w:b/>
                <w:bCs/>
                <w:color w:val="000000" w:themeColor="text1"/>
                <w:sz w:val="24"/>
                <w:szCs w:val="24"/>
                <w:lang w:val="es-ES" w:eastAsia="es-CL"/>
              </w:rPr>
              <w:t>ALCANCE </w:t>
            </w:r>
          </w:p>
          <w:p w14:paraId="15BC7A2F" w14:textId="77777777" w:rsidR="00BF6709" w:rsidRPr="00C9561D" w:rsidRDefault="00BF6709" w:rsidP="003063E0">
            <w:pPr>
              <w:textAlignment w:val="baseline"/>
              <w:rPr>
                <w:rFonts w:eastAsia="Times New Roman" w:cstheme="minorHAnsi"/>
                <w:color w:val="000000" w:themeColor="text1"/>
                <w:sz w:val="28"/>
                <w:szCs w:val="28"/>
                <w:lang w:val="es-ES" w:eastAsia="es-CL"/>
              </w:rPr>
            </w:pPr>
            <w:r w:rsidRPr="00C9561D">
              <w:rPr>
                <w:rFonts w:cstheme="minorHAnsi"/>
                <w:color w:val="000000" w:themeColor="text1"/>
                <w:sz w:val="24"/>
                <w:szCs w:val="24"/>
                <w:shd w:val="clear" w:color="auto" w:fill="FFFFFF"/>
              </w:rPr>
              <w:t>L</w:t>
            </w:r>
            <w:r>
              <w:rPr>
                <w:rFonts w:cstheme="minorHAnsi"/>
                <w:color w:val="000000" w:themeColor="text1"/>
                <w:sz w:val="24"/>
                <w:szCs w:val="24"/>
                <w:shd w:val="clear" w:color="auto" w:fill="FFFFFF"/>
              </w:rPr>
              <w:t>as preguntas</w:t>
            </w:r>
            <w:r w:rsidRPr="00C9561D">
              <w:rPr>
                <w:rFonts w:cstheme="minorHAnsi"/>
                <w:color w:val="000000" w:themeColor="text1"/>
                <w:sz w:val="24"/>
                <w:szCs w:val="24"/>
                <w:shd w:val="clear" w:color="auto" w:fill="FFFFFF"/>
              </w:rPr>
              <w:t xml:space="preserve"> que pertenecen a </w:t>
            </w:r>
            <w:r>
              <w:rPr>
                <w:rFonts w:cstheme="minorHAnsi"/>
                <w:color w:val="000000" w:themeColor="text1"/>
                <w:sz w:val="24"/>
                <w:szCs w:val="24"/>
                <w:shd w:val="clear" w:color="auto" w:fill="FFFFFF"/>
              </w:rPr>
              <w:t>un mismo descriptor</w:t>
            </w:r>
            <w:r w:rsidRPr="00C9561D">
              <w:rPr>
                <w:rFonts w:cstheme="minorHAnsi"/>
                <w:color w:val="000000" w:themeColor="text1"/>
                <w:sz w:val="24"/>
                <w:szCs w:val="24"/>
                <w:shd w:val="clear" w:color="auto" w:fill="FFFFFF"/>
              </w:rPr>
              <w:t xml:space="preserve"> alcanzan para obtener la medición de est</w:t>
            </w:r>
            <w:r>
              <w:rPr>
                <w:rFonts w:cstheme="minorHAnsi"/>
                <w:color w:val="000000" w:themeColor="text1"/>
                <w:sz w:val="24"/>
                <w:szCs w:val="24"/>
                <w:shd w:val="clear" w:color="auto" w:fill="FFFFFF"/>
              </w:rPr>
              <w:t>e.</w:t>
            </w:r>
          </w:p>
        </w:tc>
        <w:tc>
          <w:tcPr>
            <w:tcW w:w="1559" w:type="dxa"/>
            <w:tcBorders>
              <w:top w:val="single" w:sz="6" w:space="0" w:color="auto"/>
              <w:left w:val="single" w:sz="6" w:space="0" w:color="auto"/>
              <w:bottom w:val="single" w:sz="4" w:space="0" w:color="auto"/>
              <w:right w:val="single" w:sz="6" w:space="0" w:color="auto"/>
            </w:tcBorders>
            <w:shd w:val="clear" w:color="auto" w:fill="auto"/>
            <w:hideMark/>
          </w:tcPr>
          <w:p w14:paraId="7AA82082" w14:textId="77777777" w:rsidR="00BF6709" w:rsidRPr="00262896" w:rsidRDefault="00BF6709" w:rsidP="003063E0">
            <w:pPr>
              <w:jc w:val="center"/>
              <w:textAlignment w:val="baseline"/>
              <w:rPr>
                <w:rFonts w:ascii="Times New Roman" w:eastAsia="Times New Roman" w:hAnsi="Times New Roman" w:cs="Times New Roman"/>
                <w:sz w:val="28"/>
                <w:szCs w:val="28"/>
                <w:lang w:val="es-ES" w:eastAsia="es-CL"/>
              </w:rPr>
            </w:pPr>
            <w:r>
              <w:rPr>
                <w:rFonts w:ascii="Calibri" w:eastAsia="Times New Roman" w:hAnsi="Calibri" w:cs="Calibri"/>
                <w:sz w:val="24"/>
                <w:szCs w:val="24"/>
                <w:lang w:val="es-ES" w:eastAsia="es-CL"/>
              </w:rPr>
              <w:t>1</w:t>
            </w:r>
          </w:p>
        </w:tc>
        <w:tc>
          <w:tcPr>
            <w:tcW w:w="6379" w:type="dxa"/>
            <w:tcBorders>
              <w:top w:val="single" w:sz="6" w:space="0" w:color="auto"/>
              <w:left w:val="single" w:sz="6" w:space="0" w:color="auto"/>
              <w:bottom w:val="single" w:sz="4" w:space="0" w:color="auto"/>
              <w:right w:val="single" w:sz="6" w:space="0" w:color="auto"/>
            </w:tcBorders>
            <w:shd w:val="clear" w:color="auto" w:fill="auto"/>
            <w:hideMark/>
          </w:tcPr>
          <w:p w14:paraId="1EF4075A" w14:textId="77777777" w:rsidR="00BF6709" w:rsidRPr="00262896" w:rsidRDefault="00BF6709" w:rsidP="003063E0">
            <w:pPr>
              <w:textAlignment w:val="baseline"/>
              <w:rPr>
                <w:rFonts w:eastAsia="Times New Roman" w:cstheme="minorHAnsi"/>
                <w:sz w:val="24"/>
                <w:szCs w:val="24"/>
                <w:lang w:val="es-ES" w:eastAsia="es-CL"/>
              </w:rPr>
            </w:pPr>
            <w:r w:rsidRPr="006D069B">
              <w:rPr>
                <w:rFonts w:eastAsia="Times New Roman" w:cstheme="minorHAnsi"/>
                <w:sz w:val="24"/>
                <w:szCs w:val="24"/>
                <w:lang w:val="es-ES" w:eastAsia="es-CL"/>
              </w:rPr>
              <w:t xml:space="preserve"> L</w:t>
            </w:r>
            <w:r>
              <w:rPr>
                <w:rFonts w:eastAsia="Times New Roman" w:cstheme="minorHAnsi"/>
                <w:sz w:val="24"/>
                <w:szCs w:val="24"/>
                <w:lang w:val="es-ES" w:eastAsia="es-CL"/>
              </w:rPr>
              <w:t xml:space="preserve">as preguntas no alcanzan para medir </w:t>
            </w:r>
            <w:r>
              <w:rPr>
                <w:rFonts w:ascii="Calibri" w:eastAsia="Times New Roman" w:hAnsi="Calibri" w:cs="Calibri"/>
                <w:sz w:val="24"/>
                <w:szCs w:val="24"/>
                <w:lang w:val="es-ES" w:eastAsia="es-CL"/>
              </w:rPr>
              <w:t>el descriptor.</w:t>
            </w:r>
          </w:p>
        </w:tc>
      </w:tr>
      <w:tr w:rsidR="00BF6709" w:rsidRPr="00262896" w14:paraId="17D4EE49" w14:textId="77777777" w:rsidTr="003063E0">
        <w:trPr>
          <w:trHeight w:val="397"/>
        </w:trPr>
        <w:tc>
          <w:tcPr>
            <w:tcW w:w="2410" w:type="dxa"/>
            <w:vMerge/>
            <w:tcBorders>
              <w:left w:val="single" w:sz="6" w:space="0" w:color="auto"/>
              <w:right w:val="single" w:sz="6" w:space="0" w:color="auto"/>
            </w:tcBorders>
            <w:shd w:val="clear" w:color="auto" w:fill="auto"/>
          </w:tcPr>
          <w:p w14:paraId="071C516B" w14:textId="77777777" w:rsidR="00BF6709" w:rsidRPr="00262896" w:rsidRDefault="00BF6709" w:rsidP="003063E0">
            <w:pPr>
              <w:textAlignment w:val="baseline"/>
              <w:rPr>
                <w:rFonts w:ascii="Calibri" w:eastAsia="Times New Roman" w:hAnsi="Calibri" w:cs="Calibri"/>
                <w:sz w:val="24"/>
                <w:szCs w:val="24"/>
                <w:lang w:val="es-ES" w:eastAsia="es-CL"/>
              </w:rPr>
            </w:pPr>
          </w:p>
        </w:tc>
        <w:tc>
          <w:tcPr>
            <w:tcW w:w="1559" w:type="dxa"/>
            <w:tcBorders>
              <w:top w:val="single" w:sz="4" w:space="0" w:color="auto"/>
              <w:left w:val="single" w:sz="6" w:space="0" w:color="auto"/>
              <w:bottom w:val="single" w:sz="4" w:space="0" w:color="auto"/>
              <w:right w:val="single" w:sz="6" w:space="0" w:color="auto"/>
            </w:tcBorders>
            <w:shd w:val="clear" w:color="auto" w:fill="auto"/>
          </w:tcPr>
          <w:p w14:paraId="646C284C" w14:textId="77777777" w:rsidR="00BF6709" w:rsidRPr="00262896" w:rsidRDefault="00BF6709" w:rsidP="003063E0">
            <w:pPr>
              <w:jc w:val="center"/>
              <w:textAlignment w:val="baseline"/>
              <w:rPr>
                <w:rFonts w:ascii="Calibri" w:eastAsia="Times New Roman" w:hAnsi="Calibri" w:cs="Calibri"/>
                <w:sz w:val="24"/>
                <w:szCs w:val="24"/>
                <w:lang w:val="es-ES" w:eastAsia="es-CL"/>
              </w:rPr>
            </w:pPr>
            <w:r>
              <w:rPr>
                <w:rFonts w:ascii="Calibri" w:eastAsia="Times New Roman" w:hAnsi="Calibri" w:cs="Calibri"/>
                <w:sz w:val="24"/>
                <w:szCs w:val="24"/>
                <w:lang w:val="es-ES" w:eastAsia="es-CL"/>
              </w:rPr>
              <w:t>2</w:t>
            </w:r>
          </w:p>
        </w:tc>
        <w:tc>
          <w:tcPr>
            <w:tcW w:w="6379" w:type="dxa"/>
            <w:tcBorders>
              <w:top w:val="single" w:sz="4" w:space="0" w:color="auto"/>
              <w:left w:val="single" w:sz="6" w:space="0" w:color="auto"/>
              <w:bottom w:val="single" w:sz="4" w:space="0" w:color="auto"/>
              <w:right w:val="single" w:sz="6" w:space="0" w:color="auto"/>
            </w:tcBorders>
            <w:shd w:val="clear" w:color="auto" w:fill="auto"/>
          </w:tcPr>
          <w:p w14:paraId="2452CED1" w14:textId="77777777" w:rsidR="00BF6709" w:rsidRPr="006D069B" w:rsidRDefault="00BF6709" w:rsidP="003063E0">
            <w:pPr>
              <w:textAlignment w:val="baseline"/>
              <w:rPr>
                <w:rFonts w:eastAsia="Times New Roman" w:cstheme="minorHAnsi"/>
                <w:sz w:val="24"/>
                <w:szCs w:val="24"/>
                <w:lang w:val="es-ES" w:eastAsia="es-CL"/>
              </w:rPr>
            </w:pPr>
            <w:r>
              <w:rPr>
                <w:rFonts w:eastAsia="Times New Roman" w:cstheme="minorHAnsi"/>
                <w:sz w:val="24"/>
                <w:szCs w:val="24"/>
                <w:lang w:val="es-ES" w:eastAsia="es-CL"/>
              </w:rPr>
              <w:t xml:space="preserve"> Las preguntas miden algunos aspectos de</w:t>
            </w:r>
            <w:r>
              <w:rPr>
                <w:rFonts w:ascii="Calibri" w:eastAsia="Times New Roman" w:hAnsi="Calibri" w:cs="Calibri"/>
                <w:sz w:val="24"/>
                <w:szCs w:val="24"/>
                <w:lang w:val="es-ES" w:eastAsia="es-CL"/>
              </w:rPr>
              <w:t>l descriptor.</w:t>
            </w:r>
          </w:p>
        </w:tc>
      </w:tr>
      <w:tr w:rsidR="00BF6709" w:rsidRPr="00262896" w14:paraId="0815DFC7" w14:textId="77777777" w:rsidTr="003063E0">
        <w:trPr>
          <w:trHeight w:val="397"/>
        </w:trPr>
        <w:tc>
          <w:tcPr>
            <w:tcW w:w="2410" w:type="dxa"/>
            <w:vMerge/>
            <w:tcBorders>
              <w:left w:val="single" w:sz="6" w:space="0" w:color="auto"/>
              <w:right w:val="single" w:sz="6" w:space="0" w:color="auto"/>
            </w:tcBorders>
            <w:shd w:val="clear" w:color="auto" w:fill="auto"/>
          </w:tcPr>
          <w:p w14:paraId="5EC62F80" w14:textId="77777777" w:rsidR="00BF6709" w:rsidRPr="00262896" w:rsidRDefault="00BF6709" w:rsidP="003063E0">
            <w:pPr>
              <w:textAlignment w:val="baseline"/>
              <w:rPr>
                <w:rFonts w:ascii="Calibri" w:eastAsia="Times New Roman" w:hAnsi="Calibri" w:cs="Calibri"/>
                <w:sz w:val="24"/>
                <w:szCs w:val="24"/>
                <w:lang w:val="es-ES" w:eastAsia="es-CL"/>
              </w:rPr>
            </w:pPr>
          </w:p>
        </w:tc>
        <w:tc>
          <w:tcPr>
            <w:tcW w:w="1559" w:type="dxa"/>
            <w:tcBorders>
              <w:top w:val="single" w:sz="4" w:space="0" w:color="auto"/>
              <w:left w:val="single" w:sz="6" w:space="0" w:color="auto"/>
              <w:bottom w:val="single" w:sz="4" w:space="0" w:color="auto"/>
              <w:right w:val="single" w:sz="6" w:space="0" w:color="auto"/>
            </w:tcBorders>
            <w:shd w:val="clear" w:color="auto" w:fill="auto"/>
          </w:tcPr>
          <w:p w14:paraId="74191830" w14:textId="77777777" w:rsidR="00BF6709" w:rsidRPr="00262896" w:rsidRDefault="00BF6709" w:rsidP="003063E0">
            <w:pPr>
              <w:jc w:val="center"/>
              <w:textAlignment w:val="baseline"/>
              <w:rPr>
                <w:rFonts w:ascii="Calibri" w:eastAsia="Times New Roman" w:hAnsi="Calibri" w:cs="Calibri"/>
                <w:sz w:val="24"/>
                <w:szCs w:val="24"/>
                <w:lang w:val="es-ES" w:eastAsia="es-CL"/>
              </w:rPr>
            </w:pPr>
            <w:r>
              <w:rPr>
                <w:rFonts w:ascii="Calibri" w:eastAsia="Times New Roman" w:hAnsi="Calibri" w:cs="Calibri"/>
                <w:sz w:val="24"/>
                <w:szCs w:val="24"/>
                <w:lang w:val="es-ES" w:eastAsia="es-CL"/>
              </w:rPr>
              <w:t>3</w:t>
            </w:r>
          </w:p>
        </w:tc>
        <w:tc>
          <w:tcPr>
            <w:tcW w:w="6379" w:type="dxa"/>
            <w:tcBorders>
              <w:top w:val="single" w:sz="4" w:space="0" w:color="auto"/>
              <w:left w:val="single" w:sz="6" w:space="0" w:color="auto"/>
              <w:bottom w:val="single" w:sz="4" w:space="0" w:color="auto"/>
              <w:right w:val="single" w:sz="6" w:space="0" w:color="auto"/>
            </w:tcBorders>
            <w:shd w:val="clear" w:color="auto" w:fill="auto"/>
          </w:tcPr>
          <w:p w14:paraId="01C1EFB7" w14:textId="77777777" w:rsidR="00BF6709" w:rsidRPr="006D069B" w:rsidRDefault="00BF6709" w:rsidP="003063E0">
            <w:pPr>
              <w:textAlignment w:val="baseline"/>
              <w:rPr>
                <w:rFonts w:eastAsia="Times New Roman" w:cstheme="minorHAnsi"/>
                <w:sz w:val="24"/>
                <w:szCs w:val="24"/>
                <w:lang w:val="es-ES" w:eastAsia="es-CL"/>
              </w:rPr>
            </w:pPr>
            <w:r>
              <w:rPr>
                <w:rFonts w:eastAsia="Times New Roman" w:cstheme="minorHAnsi"/>
                <w:sz w:val="24"/>
                <w:szCs w:val="24"/>
                <w:lang w:val="es-ES" w:eastAsia="es-CL"/>
              </w:rPr>
              <w:t xml:space="preserve"> Se deben agregar preguntas para medir </w:t>
            </w:r>
            <w:r>
              <w:rPr>
                <w:rFonts w:ascii="Calibri" w:eastAsia="Times New Roman" w:hAnsi="Calibri" w:cs="Calibri"/>
                <w:sz w:val="24"/>
                <w:szCs w:val="24"/>
                <w:lang w:val="es-ES" w:eastAsia="es-CL"/>
              </w:rPr>
              <w:t>el descriptor.</w:t>
            </w:r>
          </w:p>
        </w:tc>
      </w:tr>
      <w:tr w:rsidR="00BF6709" w:rsidRPr="00262896" w14:paraId="6FEFF87F" w14:textId="77777777" w:rsidTr="003063E0">
        <w:trPr>
          <w:trHeight w:val="397"/>
        </w:trPr>
        <w:tc>
          <w:tcPr>
            <w:tcW w:w="2410" w:type="dxa"/>
            <w:vMerge/>
            <w:tcBorders>
              <w:left w:val="single" w:sz="6" w:space="0" w:color="auto"/>
              <w:bottom w:val="single" w:sz="6" w:space="0" w:color="auto"/>
              <w:right w:val="single" w:sz="6" w:space="0" w:color="auto"/>
            </w:tcBorders>
            <w:shd w:val="clear" w:color="auto" w:fill="auto"/>
          </w:tcPr>
          <w:p w14:paraId="4A3693C9" w14:textId="77777777" w:rsidR="00BF6709" w:rsidRPr="00262896" w:rsidRDefault="00BF6709" w:rsidP="003063E0">
            <w:pPr>
              <w:textAlignment w:val="baseline"/>
              <w:rPr>
                <w:rFonts w:ascii="Calibri" w:eastAsia="Times New Roman" w:hAnsi="Calibri" w:cs="Calibri"/>
                <w:sz w:val="24"/>
                <w:szCs w:val="24"/>
                <w:lang w:val="es-ES" w:eastAsia="es-CL"/>
              </w:rPr>
            </w:pPr>
          </w:p>
        </w:tc>
        <w:tc>
          <w:tcPr>
            <w:tcW w:w="1559" w:type="dxa"/>
            <w:tcBorders>
              <w:top w:val="single" w:sz="4" w:space="0" w:color="auto"/>
              <w:left w:val="single" w:sz="6" w:space="0" w:color="auto"/>
              <w:bottom w:val="single" w:sz="6" w:space="0" w:color="auto"/>
              <w:right w:val="single" w:sz="6" w:space="0" w:color="auto"/>
            </w:tcBorders>
            <w:shd w:val="clear" w:color="auto" w:fill="auto"/>
          </w:tcPr>
          <w:p w14:paraId="2AD06339" w14:textId="77777777" w:rsidR="00BF6709" w:rsidRPr="00262896" w:rsidRDefault="00BF6709" w:rsidP="003063E0">
            <w:pPr>
              <w:jc w:val="center"/>
              <w:textAlignment w:val="baseline"/>
              <w:rPr>
                <w:rFonts w:ascii="Calibri" w:eastAsia="Times New Roman" w:hAnsi="Calibri" w:cs="Calibri"/>
                <w:sz w:val="24"/>
                <w:szCs w:val="24"/>
                <w:lang w:val="es-ES" w:eastAsia="es-CL"/>
              </w:rPr>
            </w:pPr>
            <w:r>
              <w:rPr>
                <w:rFonts w:ascii="Calibri" w:eastAsia="Times New Roman" w:hAnsi="Calibri" w:cs="Calibri"/>
                <w:sz w:val="24"/>
                <w:szCs w:val="24"/>
                <w:lang w:val="es-ES" w:eastAsia="es-CL"/>
              </w:rPr>
              <w:t>4</w:t>
            </w:r>
          </w:p>
        </w:tc>
        <w:tc>
          <w:tcPr>
            <w:tcW w:w="6379" w:type="dxa"/>
            <w:tcBorders>
              <w:top w:val="single" w:sz="4" w:space="0" w:color="auto"/>
              <w:left w:val="single" w:sz="6" w:space="0" w:color="auto"/>
              <w:bottom w:val="single" w:sz="6" w:space="0" w:color="auto"/>
              <w:right w:val="single" w:sz="6" w:space="0" w:color="auto"/>
            </w:tcBorders>
            <w:shd w:val="clear" w:color="auto" w:fill="auto"/>
          </w:tcPr>
          <w:p w14:paraId="177B4AC4" w14:textId="77777777" w:rsidR="00BF6709" w:rsidRPr="006D069B" w:rsidRDefault="00BF6709" w:rsidP="003063E0">
            <w:pPr>
              <w:textAlignment w:val="baseline"/>
              <w:rPr>
                <w:rFonts w:eastAsia="Times New Roman" w:cstheme="minorHAnsi"/>
                <w:sz w:val="24"/>
                <w:szCs w:val="24"/>
                <w:lang w:val="es-ES" w:eastAsia="es-CL"/>
              </w:rPr>
            </w:pPr>
            <w:r>
              <w:rPr>
                <w:rFonts w:eastAsia="Times New Roman" w:cstheme="minorHAnsi"/>
                <w:sz w:val="24"/>
                <w:szCs w:val="24"/>
                <w:lang w:val="es-ES" w:eastAsia="es-CL"/>
              </w:rPr>
              <w:t xml:space="preserve"> Las preguntas son suficientes para medir </w:t>
            </w:r>
            <w:r>
              <w:rPr>
                <w:rFonts w:ascii="Calibri" w:eastAsia="Times New Roman" w:hAnsi="Calibri" w:cs="Calibri"/>
                <w:sz w:val="24"/>
                <w:szCs w:val="24"/>
                <w:lang w:val="es-ES" w:eastAsia="es-CL"/>
              </w:rPr>
              <w:t>el descriptor.</w:t>
            </w:r>
          </w:p>
        </w:tc>
      </w:tr>
    </w:tbl>
    <w:p w14:paraId="43938F09" w14:textId="77777777" w:rsidR="00BF6709" w:rsidRDefault="00BF6709" w:rsidP="00BF6709">
      <w:pPr>
        <w:spacing w:before="240" w:after="240" w:line="360" w:lineRule="auto"/>
        <w:jc w:val="both"/>
        <w:rPr>
          <w:rFonts w:ascii="Calibri" w:eastAsia="Calibri" w:hAnsi="Calibri" w:cs="Calibri"/>
          <w:b/>
          <w:bCs/>
          <w:color w:val="000000" w:themeColor="text1"/>
          <w:sz w:val="24"/>
          <w:szCs w:val="24"/>
        </w:rPr>
      </w:pPr>
    </w:p>
    <w:p w14:paraId="4648B952" w14:textId="77777777" w:rsidR="00BF6709" w:rsidRDefault="00BF6709" w:rsidP="00BF6709">
      <w:pPr>
        <w:spacing w:before="240" w:after="240" w:line="360" w:lineRule="auto"/>
        <w:jc w:val="both"/>
        <w:rPr>
          <w:rFonts w:ascii="Calibri" w:eastAsia="Calibri" w:hAnsi="Calibri" w:cs="Calibri"/>
          <w:b/>
          <w:bCs/>
          <w:color w:val="000000" w:themeColor="text1"/>
          <w:sz w:val="24"/>
          <w:szCs w:val="24"/>
        </w:rPr>
      </w:pPr>
    </w:p>
    <w:p w14:paraId="15212A6C" w14:textId="77777777" w:rsidR="00BF6709" w:rsidRDefault="00BF6709" w:rsidP="00BF6709">
      <w:pPr>
        <w:spacing w:before="240" w:after="240" w:line="360" w:lineRule="auto"/>
        <w:jc w:val="both"/>
        <w:rPr>
          <w:rFonts w:ascii="Calibri" w:eastAsia="Calibri" w:hAnsi="Calibri" w:cs="Calibri"/>
          <w:b/>
          <w:bCs/>
          <w:color w:val="000000" w:themeColor="text1"/>
          <w:sz w:val="24"/>
          <w:szCs w:val="24"/>
        </w:rPr>
      </w:pPr>
    </w:p>
    <w:p w14:paraId="28691E57" w14:textId="77777777" w:rsidR="00BF6709" w:rsidRDefault="00BF6709" w:rsidP="00BF6709">
      <w:pPr>
        <w:spacing w:before="240" w:after="240" w:line="360" w:lineRule="auto"/>
        <w:jc w:val="both"/>
        <w:rPr>
          <w:rFonts w:ascii="Calibri" w:eastAsia="Calibri" w:hAnsi="Calibri" w:cs="Calibri"/>
          <w:b/>
          <w:bCs/>
          <w:color w:val="000000" w:themeColor="text1"/>
          <w:sz w:val="24"/>
          <w:szCs w:val="24"/>
        </w:rPr>
      </w:pPr>
    </w:p>
    <w:p w14:paraId="01D7B83F" w14:textId="77777777" w:rsidR="00BF6709" w:rsidRDefault="00BF6709" w:rsidP="00BF6709">
      <w:pPr>
        <w:spacing w:before="240" w:after="240" w:line="360" w:lineRule="auto"/>
        <w:jc w:val="both"/>
        <w:rPr>
          <w:rFonts w:ascii="Calibri" w:eastAsia="Calibri" w:hAnsi="Calibri" w:cs="Calibri"/>
          <w:b/>
          <w:bCs/>
          <w:color w:val="000000" w:themeColor="text1"/>
          <w:sz w:val="24"/>
          <w:szCs w:val="24"/>
        </w:rPr>
      </w:pPr>
    </w:p>
    <w:p w14:paraId="3933C7C5" w14:textId="77777777" w:rsidR="00BF6709" w:rsidRDefault="00BF6709" w:rsidP="00BF6709">
      <w:pPr>
        <w:spacing w:before="240" w:after="240" w:line="360" w:lineRule="auto"/>
        <w:jc w:val="both"/>
        <w:rPr>
          <w:rFonts w:ascii="Calibri" w:eastAsia="Calibri" w:hAnsi="Calibri" w:cs="Calibri"/>
          <w:b/>
          <w:bCs/>
          <w:color w:val="000000" w:themeColor="text1"/>
          <w:sz w:val="24"/>
          <w:szCs w:val="24"/>
        </w:rPr>
      </w:pPr>
    </w:p>
    <w:p w14:paraId="52E105A2" w14:textId="4D791C8A" w:rsidR="00BF6709" w:rsidRPr="00BF6709" w:rsidRDefault="00BF6709" w:rsidP="222EA86B">
      <w:pPr>
        <w:pStyle w:val="Prrafodelista"/>
        <w:numPr>
          <w:ilvl w:val="0"/>
          <w:numId w:val="49"/>
        </w:numPr>
        <w:spacing w:before="240" w:after="240" w:line="360" w:lineRule="auto"/>
        <w:jc w:val="both"/>
        <w:rPr>
          <w:rFonts w:ascii="Calibri" w:eastAsia="Calibri" w:hAnsi="Calibri" w:cs="Calibri"/>
          <w:b/>
          <w:bCs/>
          <w:color w:val="000000" w:themeColor="text1"/>
          <w:sz w:val="24"/>
          <w:szCs w:val="24"/>
        </w:rPr>
      </w:pPr>
      <w:r>
        <w:rPr>
          <w:rFonts w:ascii="Calibri" w:eastAsia="Calibri" w:hAnsi="Calibri" w:cs="Calibri"/>
          <w:b/>
          <w:bCs/>
          <w:color w:val="000000" w:themeColor="text1"/>
          <w:sz w:val="24"/>
          <w:szCs w:val="24"/>
        </w:rPr>
        <w:lastRenderedPageBreak/>
        <w:t>Revisión de experto 1.</w:t>
      </w:r>
    </w:p>
    <w:tbl>
      <w:tblPr>
        <w:tblStyle w:val="Tablaconcuadrcula"/>
        <w:tblpPr w:leftFromText="141" w:rightFromText="141" w:vertAnchor="text" w:horzAnchor="margin" w:tblpY="242"/>
        <w:tblW w:w="0" w:type="auto"/>
        <w:tblLook w:val="0480" w:firstRow="0" w:lastRow="0" w:firstColumn="1" w:lastColumn="0" w:noHBand="0" w:noVBand="1"/>
      </w:tblPr>
      <w:tblGrid>
        <w:gridCol w:w="1109"/>
        <w:gridCol w:w="1309"/>
        <w:gridCol w:w="1342"/>
        <w:gridCol w:w="1309"/>
        <w:gridCol w:w="2126"/>
      </w:tblGrid>
      <w:tr w:rsidR="00BF6709" w14:paraId="000A2854" w14:textId="77777777" w:rsidTr="00BF6709">
        <w:trPr>
          <w:trHeight w:val="388"/>
        </w:trPr>
        <w:tc>
          <w:tcPr>
            <w:tcW w:w="1109" w:type="dxa"/>
          </w:tcPr>
          <w:p w14:paraId="682665E0" w14:textId="77777777" w:rsidR="00BF6709" w:rsidRDefault="00BF6709" w:rsidP="00BF6709">
            <w:pPr>
              <w:jc w:val="center"/>
              <w:rPr>
                <w:rFonts w:cstheme="minorHAnsi"/>
                <w:lang w:val="es-MX"/>
              </w:rPr>
            </w:pPr>
          </w:p>
        </w:tc>
        <w:tc>
          <w:tcPr>
            <w:tcW w:w="1309" w:type="dxa"/>
          </w:tcPr>
          <w:p w14:paraId="241F2F3F" w14:textId="77777777" w:rsidR="00BF6709" w:rsidRDefault="00BF6709" w:rsidP="00BF6709">
            <w:pPr>
              <w:jc w:val="center"/>
              <w:rPr>
                <w:rFonts w:cstheme="minorHAnsi"/>
                <w:lang w:val="es-MX"/>
              </w:rPr>
            </w:pPr>
            <w:r>
              <w:rPr>
                <w:rFonts w:cstheme="minorHAnsi"/>
                <w:lang w:val="es-MX"/>
              </w:rPr>
              <w:t>Claridad</w:t>
            </w:r>
          </w:p>
        </w:tc>
        <w:tc>
          <w:tcPr>
            <w:tcW w:w="1342" w:type="dxa"/>
          </w:tcPr>
          <w:p w14:paraId="5B645ACD" w14:textId="77777777" w:rsidR="00BF6709" w:rsidRDefault="00BF6709" w:rsidP="00BF6709">
            <w:pPr>
              <w:jc w:val="center"/>
              <w:rPr>
                <w:rFonts w:cstheme="minorHAnsi"/>
                <w:lang w:val="es-MX"/>
              </w:rPr>
            </w:pPr>
            <w:r>
              <w:rPr>
                <w:rFonts w:cstheme="minorHAnsi"/>
                <w:lang w:val="es-MX"/>
              </w:rPr>
              <w:t>Coherencia</w:t>
            </w:r>
          </w:p>
        </w:tc>
        <w:tc>
          <w:tcPr>
            <w:tcW w:w="1309" w:type="dxa"/>
          </w:tcPr>
          <w:p w14:paraId="33FC5F49" w14:textId="77777777" w:rsidR="00BF6709" w:rsidRDefault="00BF6709" w:rsidP="00BF6709">
            <w:pPr>
              <w:jc w:val="center"/>
              <w:rPr>
                <w:rFonts w:cstheme="minorHAnsi"/>
                <w:lang w:val="es-MX"/>
              </w:rPr>
            </w:pPr>
            <w:r>
              <w:rPr>
                <w:rFonts w:cstheme="minorHAnsi"/>
                <w:lang w:val="es-MX"/>
              </w:rPr>
              <w:t>Alcance</w:t>
            </w:r>
          </w:p>
        </w:tc>
        <w:tc>
          <w:tcPr>
            <w:tcW w:w="2126" w:type="dxa"/>
          </w:tcPr>
          <w:p w14:paraId="73E0542D" w14:textId="77777777" w:rsidR="00BF6709" w:rsidRDefault="00BF6709" w:rsidP="00BF6709">
            <w:pPr>
              <w:jc w:val="center"/>
              <w:rPr>
                <w:rFonts w:cstheme="minorHAnsi"/>
                <w:lang w:val="es-MX"/>
              </w:rPr>
            </w:pPr>
            <w:r>
              <w:rPr>
                <w:rFonts w:cstheme="minorHAnsi"/>
                <w:lang w:val="es-MX"/>
              </w:rPr>
              <w:t>Comentarios</w:t>
            </w:r>
          </w:p>
        </w:tc>
      </w:tr>
      <w:tr w:rsidR="00BF6709" w14:paraId="4C6FA9C4" w14:textId="77777777" w:rsidTr="00BF6709">
        <w:trPr>
          <w:trHeight w:val="211"/>
        </w:trPr>
        <w:tc>
          <w:tcPr>
            <w:tcW w:w="1109" w:type="dxa"/>
          </w:tcPr>
          <w:p w14:paraId="20B9DA3C" w14:textId="77777777" w:rsidR="00BF6709" w:rsidRDefault="00BF6709" w:rsidP="00BF6709">
            <w:pPr>
              <w:jc w:val="center"/>
              <w:rPr>
                <w:rFonts w:cstheme="minorHAnsi"/>
                <w:lang w:val="es-MX"/>
              </w:rPr>
            </w:pPr>
            <w:bookmarkStart w:id="34" w:name="_Hlk138112355"/>
            <w:r>
              <w:rPr>
                <w:rFonts w:cstheme="minorHAnsi"/>
                <w:lang w:val="es-MX"/>
              </w:rPr>
              <w:t>Pregunta</w:t>
            </w:r>
          </w:p>
        </w:tc>
        <w:tc>
          <w:tcPr>
            <w:tcW w:w="1309" w:type="dxa"/>
          </w:tcPr>
          <w:p w14:paraId="14F600B9" w14:textId="77777777" w:rsidR="00BF6709" w:rsidRDefault="00BF6709" w:rsidP="00BF6709">
            <w:pPr>
              <w:jc w:val="center"/>
              <w:rPr>
                <w:rFonts w:cstheme="minorHAnsi"/>
                <w:lang w:val="es-MX"/>
              </w:rPr>
            </w:pPr>
          </w:p>
        </w:tc>
        <w:tc>
          <w:tcPr>
            <w:tcW w:w="1342" w:type="dxa"/>
          </w:tcPr>
          <w:p w14:paraId="3C8680EA" w14:textId="77777777" w:rsidR="00BF6709" w:rsidRDefault="00BF6709" w:rsidP="00BF6709">
            <w:pPr>
              <w:jc w:val="center"/>
              <w:rPr>
                <w:rFonts w:cstheme="minorHAnsi"/>
                <w:lang w:val="es-MX"/>
              </w:rPr>
            </w:pPr>
          </w:p>
        </w:tc>
        <w:tc>
          <w:tcPr>
            <w:tcW w:w="1309" w:type="dxa"/>
          </w:tcPr>
          <w:p w14:paraId="0F0C6455" w14:textId="77777777" w:rsidR="00BF6709" w:rsidRDefault="00BF6709" w:rsidP="00BF6709">
            <w:pPr>
              <w:jc w:val="center"/>
              <w:rPr>
                <w:rFonts w:cstheme="minorHAnsi"/>
                <w:lang w:val="es-MX"/>
              </w:rPr>
            </w:pPr>
          </w:p>
        </w:tc>
        <w:tc>
          <w:tcPr>
            <w:tcW w:w="2126" w:type="dxa"/>
          </w:tcPr>
          <w:p w14:paraId="6971C3C1" w14:textId="77777777" w:rsidR="00BF6709" w:rsidRDefault="00BF6709" w:rsidP="00BF6709">
            <w:pPr>
              <w:jc w:val="center"/>
              <w:rPr>
                <w:rFonts w:cstheme="minorHAnsi"/>
                <w:lang w:val="es-MX"/>
              </w:rPr>
            </w:pPr>
          </w:p>
        </w:tc>
      </w:tr>
      <w:tr w:rsidR="00BF6709" w14:paraId="03DFF67D" w14:textId="77777777" w:rsidTr="00BF6709">
        <w:trPr>
          <w:trHeight w:val="137"/>
        </w:trPr>
        <w:tc>
          <w:tcPr>
            <w:tcW w:w="1109" w:type="dxa"/>
          </w:tcPr>
          <w:p w14:paraId="72D09832" w14:textId="77777777" w:rsidR="00BF6709" w:rsidRDefault="00BF6709" w:rsidP="00BF6709">
            <w:pPr>
              <w:jc w:val="center"/>
              <w:rPr>
                <w:rFonts w:cstheme="minorHAnsi"/>
                <w:lang w:val="es-MX"/>
              </w:rPr>
            </w:pPr>
            <w:r>
              <w:rPr>
                <w:rFonts w:cstheme="minorHAnsi"/>
                <w:lang w:val="es-MX"/>
              </w:rPr>
              <w:t>1</w:t>
            </w:r>
          </w:p>
        </w:tc>
        <w:tc>
          <w:tcPr>
            <w:tcW w:w="1309" w:type="dxa"/>
          </w:tcPr>
          <w:p w14:paraId="476BA7C1" w14:textId="77777777" w:rsidR="00BF6709" w:rsidRDefault="00BF6709" w:rsidP="00BF6709">
            <w:pPr>
              <w:jc w:val="center"/>
              <w:rPr>
                <w:rFonts w:cstheme="minorHAnsi"/>
                <w:lang w:val="es-MX"/>
              </w:rPr>
            </w:pPr>
            <w:r>
              <w:rPr>
                <w:rFonts w:cstheme="minorHAnsi"/>
                <w:lang w:val="es-MX"/>
              </w:rPr>
              <w:t>4</w:t>
            </w:r>
          </w:p>
        </w:tc>
        <w:tc>
          <w:tcPr>
            <w:tcW w:w="1342" w:type="dxa"/>
          </w:tcPr>
          <w:p w14:paraId="080F7F0B" w14:textId="77777777" w:rsidR="00BF6709" w:rsidRDefault="00BF6709" w:rsidP="00BF6709">
            <w:pPr>
              <w:jc w:val="center"/>
              <w:rPr>
                <w:rFonts w:cstheme="minorHAnsi"/>
                <w:lang w:val="es-MX"/>
              </w:rPr>
            </w:pPr>
            <w:r>
              <w:rPr>
                <w:rFonts w:cstheme="minorHAnsi"/>
                <w:lang w:val="es-MX"/>
              </w:rPr>
              <w:t>4</w:t>
            </w:r>
          </w:p>
        </w:tc>
        <w:tc>
          <w:tcPr>
            <w:tcW w:w="1309" w:type="dxa"/>
          </w:tcPr>
          <w:p w14:paraId="55897A00" w14:textId="77777777" w:rsidR="00BF6709" w:rsidRDefault="00BF6709" w:rsidP="00BF6709">
            <w:pPr>
              <w:jc w:val="center"/>
              <w:rPr>
                <w:rFonts w:cstheme="minorHAnsi"/>
                <w:lang w:val="es-MX"/>
              </w:rPr>
            </w:pPr>
            <w:r>
              <w:rPr>
                <w:rFonts w:cstheme="minorHAnsi"/>
                <w:lang w:val="es-MX"/>
              </w:rPr>
              <w:t>4</w:t>
            </w:r>
          </w:p>
        </w:tc>
        <w:tc>
          <w:tcPr>
            <w:tcW w:w="2126" w:type="dxa"/>
          </w:tcPr>
          <w:p w14:paraId="161A23E6" w14:textId="77777777" w:rsidR="00BF6709" w:rsidRDefault="00BF6709" w:rsidP="00BF6709">
            <w:pPr>
              <w:jc w:val="center"/>
              <w:rPr>
                <w:rFonts w:cstheme="minorHAnsi"/>
                <w:lang w:val="es-MX"/>
              </w:rPr>
            </w:pPr>
          </w:p>
        </w:tc>
      </w:tr>
      <w:tr w:rsidR="00BF6709" w14:paraId="039F9C33" w14:textId="77777777" w:rsidTr="00BF6709">
        <w:trPr>
          <w:trHeight w:val="140"/>
        </w:trPr>
        <w:tc>
          <w:tcPr>
            <w:tcW w:w="1109" w:type="dxa"/>
          </w:tcPr>
          <w:p w14:paraId="41FFDB46" w14:textId="77777777" w:rsidR="00BF6709" w:rsidRDefault="00BF6709" w:rsidP="00BF6709">
            <w:pPr>
              <w:jc w:val="center"/>
              <w:rPr>
                <w:rFonts w:cstheme="minorHAnsi"/>
                <w:lang w:val="es-MX"/>
              </w:rPr>
            </w:pPr>
            <w:r>
              <w:rPr>
                <w:rFonts w:cstheme="minorHAnsi"/>
                <w:lang w:val="es-MX"/>
              </w:rPr>
              <w:t>2</w:t>
            </w:r>
          </w:p>
        </w:tc>
        <w:tc>
          <w:tcPr>
            <w:tcW w:w="1309" w:type="dxa"/>
          </w:tcPr>
          <w:p w14:paraId="0F8BD94F" w14:textId="77777777" w:rsidR="00BF6709" w:rsidRDefault="00BF6709" w:rsidP="00BF6709">
            <w:pPr>
              <w:jc w:val="center"/>
              <w:rPr>
                <w:rFonts w:cstheme="minorHAnsi"/>
                <w:lang w:val="es-MX"/>
              </w:rPr>
            </w:pPr>
            <w:r>
              <w:rPr>
                <w:rFonts w:cstheme="minorHAnsi"/>
                <w:lang w:val="es-MX"/>
              </w:rPr>
              <w:t>4</w:t>
            </w:r>
          </w:p>
        </w:tc>
        <w:tc>
          <w:tcPr>
            <w:tcW w:w="1342" w:type="dxa"/>
          </w:tcPr>
          <w:p w14:paraId="031C6D1E" w14:textId="77777777" w:rsidR="00BF6709" w:rsidRDefault="00BF6709" w:rsidP="00BF6709">
            <w:pPr>
              <w:jc w:val="center"/>
              <w:rPr>
                <w:rFonts w:cstheme="minorHAnsi"/>
                <w:lang w:val="es-MX"/>
              </w:rPr>
            </w:pPr>
            <w:r>
              <w:rPr>
                <w:rFonts w:cstheme="minorHAnsi"/>
                <w:lang w:val="es-MX"/>
              </w:rPr>
              <w:t>4</w:t>
            </w:r>
          </w:p>
        </w:tc>
        <w:tc>
          <w:tcPr>
            <w:tcW w:w="1309" w:type="dxa"/>
          </w:tcPr>
          <w:p w14:paraId="7492BAF6" w14:textId="77777777" w:rsidR="00BF6709" w:rsidRDefault="00BF6709" w:rsidP="00BF6709">
            <w:pPr>
              <w:jc w:val="center"/>
              <w:rPr>
                <w:rFonts w:cstheme="minorHAnsi"/>
                <w:lang w:val="es-MX"/>
              </w:rPr>
            </w:pPr>
            <w:r>
              <w:rPr>
                <w:rFonts w:cstheme="minorHAnsi"/>
                <w:lang w:val="es-MX"/>
              </w:rPr>
              <w:t>4</w:t>
            </w:r>
          </w:p>
        </w:tc>
        <w:tc>
          <w:tcPr>
            <w:tcW w:w="2126" w:type="dxa"/>
          </w:tcPr>
          <w:p w14:paraId="3C1B6FDF" w14:textId="77777777" w:rsidR="00BF6709" w:rsidRDefault="00BF6709" w:rsidP="00BF6709">
            <w:pPr>
              <w:jc w:val="both"/>
              <w:rPr>
                <w:rFonts w:cstheme="minorHAnsi"/>
                <w:lang w:val="es-MX"/>
              </w:rPr>
            </w:pPr>
          </w:p>
        </w:tc>
      </w:tr>
      <w:tr w:rsidR="00BF6709" w14:paraId="30BF857F" w14:textId="77777777" w:rsidTr="00BF6709">
        <w:trPr>
          <w:trHeight w:val="165"/>
        </w:trPr>
        <w:tc>
          <w:tcPr>
            <w:tcW w:w="1109" w:type="dxa"/>
          </w:tcPr>
          <w:p w14:paraId="1D38105E" w14:textId="77777777" w:rsidR="00BF6709" w:rsidRDefault="00BF6709" w:rsidP="00BF6709">
            <w:pPr>
              <w:jc w:val="center"/>
              <w:rPr>
                <w:rFonts w:cstheme="minorHAnsi"/>
                <w:lang w:val="es-MX"/>
              </w:rPr>
            </w:pPr>
            <w:r>
              <w:rPr>
                <w:rFonts w:cstheme="minorHAnsi"/>
                <w:lang w:val="es-MX"/>
              </w:rPr>
              <w:t>3</w:t>
            </w:r>
          </w:p>
        </w:tc>
        <w:tc>
          <w:tcPr>
            <w:tcW w:w="1309" w:type="dxa"/>
          </w:tcPr>
          <w:p w14:paraId="0AD8B6B3" w14:textId="77777777" w:rsidR="00BF6709" w:rsidRDefault="00BF6709" w:rsidP="00BF6709">
            <w:pPr>
              <w:jc w:val="center"/>
              <w:rPr>
                <w:rFonts w:cstheme="minorHAnsi"/>
                <w:lang w:val="es-MX"/>
              </w:rPr>
            </w:pPr>
            <w:r>
              <w:rPr>
                <w:rFonts w:cstheme="minorHAnsi"/>
                <w:lang w:val="es-MX"/>
              </w:rPr>
              <w:t>4</w:t>
            </w:r>
          </w:p>
        </w:tc>
        <w:tc>
          <w:tcPr>
            <w:tcW w:w="1342" w:type="dxa"/>
          </w:tcPr>
          <w:p w14:paraId="36E5AE9F" w14:textId="77777777" w:rsidR="00BF6709" w:rsidRDefault="00BF6709" w:rsidP="00BF6709">
            <w:pPr>
              <w:jc w:val="center"/>
              <w:rPr>
                <w:rFonts w:cstheme="minorHAnsi"/>
                <w:lang w:val="es-MX"/>
              </w:rPr>
            </w:pPr>
            <w:r>
              <w:rPr>
                <w:rFonts w:cstheme="minorHAnsi"/>
                <w:lang w:val="es-MX"/>
              </w:rPr>
              <w:t>4</w:t>
            </w:r>
          </w:p>
        </w:tc>
        <w:tc>
          <w:tcPr>
            <w:tcW w:w="1309" w:type="dxa"/>
          </w:tcPr>
          <w:p w14:paraId="2468C914" w14:textId="77777777" w:rsidR="00BF6709" w:rsidRDefault="00BF6709" w:rsidP="00BF6709">
            <w:pPr>
              <w:jc w:val="center"/>
              <w:rPr>
                <w:rFonts w:cstheme="minorHAnsi"/>
                <w:lang w:val="es-MX"/>
              </w:rPr>
            </w:pPr>
            <w:r>
              <w:rPr>
                <w:rFonts w:cstheme="minorHAnsi"/>
                <w:lang w:val="es-MX"/>
              </w:rPr>
              <w:t>4</w:t>
            </w:r>
          </w:p>
        </w:tc>
        <w:tc>
          <w:tcPr>
            <w:tcW w:w="2126" w:type="dxa"/>
          </w:tcPr>
          <w:p w14:paraId="62F6CA66" w14:textId="77777777" w:rsidR="00BF6709" w:rsidRDefault="00BF6709" w:rsidP="00BF6709">
            <w:pPr>
              <w:jc w:val="center"/>
              <w:rPr>
                <w:rFonts w:cstheme="minorHAnsi"/>
                <w:lang w:val="es-MX"/>
              </w:rPr>
            </w:pPr>
          </w:p>
        </w:tc>
      </w:tr>
      <w:tr w:rsidR="00BF6709" w14:paraId="6A2013D8" w14:textId="77777777" w:rsidTr="00BF6709">
        <w:trPr>
          <w:trHeight w:val="183"/>
        </w:trPr>
        <w:tc>
          <w:tcPr>
            <w:tcW w:w="1109" w:type="dxa"/>
          </w:tcPr>
          <w:p w14:paraId="3E7115D4" w14:textId="77777777" w:rsidR="00BF6709" w:rsidRDefault="00BF6709" w:rsidP="00BF6709">
            <w:pPr>
              <w:jc w:val="center"/>
              <w:rPr>
                <w:rFonts w:cstheme="minorHAnsi"/>
                <w:lang w:val="es-MX"/>
              </w:rPr>
            </w:pPr>
            <w:r>
              <w:rPr>
                <w:rFonts w:cstheme="minorHAnsi"/>
                <w:lang w:val="es-MX"/>
              </w:rPr>
              <w:t>4</w:t>
            </w:r>
          </w:p>
        </w:tc>
        <w:tc>
          <w:tcPr>
            <w:tcW w:w="1309" w:type="dxa"/>
          </w:tcPr>
          <w:p w14:paraId="135F44CE" w14:textId="77777777" w:rsidR="00BF6709" w:rsidRDefault="00BF6709" w:rsidP="00BF6709">
            <w:pPr>
              <w:jc w:val="center"/>
              <w:rPr>
                <w:rFonts w:cstheme="minorHAnsi"/>
                <w:lang w:val="es-MX"/>
              </w:rPr>
            </w:pPr>
            <w:r>
              <w:rPr>
                <w:rFonts w:cstheme="minorHAnsi"/>
                <w:lang w:val="es-MX"/>
              </w:rPr>
              <w:t>4</w:t>
            </w:r>
          </w:p>
        </w:tc>
        <w:tc>
          <w:tcPr>
            <w:tcW w:w="1342" w:type="dxa"/>
          </w:tcPr>
          <w:p w14:paraId="48DF3DB2" w14:textId="77777777" w:rsidR="00BF6709" w:rsidRDefault="00BF6709" w:rsidP="00BF6709">
            <w:pPr>
              <w:jc w:val="center"/>
              <w:rPr>
                <w:rFonts w:cstheme="minorHAnsi"/>
                <w:lang w:val="es-MX"/>
              </w:rPr>
            </w:pPr>
            <w:r>
              <w:rPr>
                <w:rFonts w:cstheme="minorHAnsi"/>
                <w:lang w:val="es-MX"/>
              </w:rPr>
              <w:t>4</w:t>
            </w:r>
          </w:p>
        </w:tc>
        <w:tc>
          <w:tcPr>
            <w:tcW w:w="1309" w:type="dxa"/>
          </w:tcPr>
          <w:p w14:paraId="374EAB9C" w14:textId="77777777" w:rsidR="00BF6709" w:rsidRDefault="00BF6709" w:rsidP="00BF6709">
            <w:pPr>
              <w:jc w:val="center"/>
              <w:rPr>
                <w:rFonts w:cstheme="minorHAnsi"/>
                <w:lang w:val="es-MX"/>
              </w:rPr>
            </w:pPr>
            <w:r>
              <w:rPr>
                <w:rFonts w:cstheme="minorHAnsi"/>
                <w:lang w:val="es-MX"/>
              </w:rPr>
              <w:t>4</w:t>
            </w:r>
          </w:p>
        </w:tc>
        <w:tc>
          <w:tcPr>
            <w:tcW w:w="2126" w:type="dxa"/>
          </w:tcPr>
          <w:p w14:paraId="601A4042" w14:textId="77777777" w:rsidR="00BF6709" w:rsidRDefault="00BF6709" w:rsidP="00BF6709">
            <w:pPr>
              <w:jc w:val="center"/>
              <w:rPr>
                <w:rFonts w:cstheme="minorHAnsi"/>
                <w:lang w:val="es-MX"/>
              </w:rPr>
            </w:pPr>
          </w:p>
        </w:tc>
      </w:tr>
      <w:tr w:rsidR="00BF6709" w14:paraId="4DE29F58" w14:textId="77777777" w:rsidTr="00BF6709">
        <w:trPr>
          <w:trHeight w:val="151"/>
        </w:trPr>
        <w:tc>
          <w:tcPr>
            <w:tcW w:w="1109" w:type="dxa"/>
          </w:tcPr>
          <w:p w14:paraId="6BA62693" w14:textId="77777777" w:rsidR="00BF6709" w:rsidRDefault="00BF6709" w:rsidP="00BF6709">
            <w:pPr>
              <w:jc w:val="center"/>
              <w:rPr>
                <w:rFonts w:cstheme="minorHAnsi"/>
                <w:lang w:val="es-MX"/>
              </w:rPr>
            </w:pPr>
            <w:r>
              <w:rPr>
                <w:rFonts w:cstheme="minorHAnsi"/>
                <w:lang w:val="es-MX"/>
              </w:rPr>
              <w:t>5</w:t>
            </w:r>
          </w:p>
        </w:tc>
        <w:tc>
          <w:tcPr>
            <w:tcW w:w="1309" w:type="dxa"/>
          </w:tcPr>
          <w:p w14:paraId="6022BED3" w14:textId="77777777" w:rsidR="00BF6709" w:rsidRDefault="00BF6709" w:rsidP="00BF6709">
            <w:pPr>
              <w:jc w:val="center"/>
              <w:rPr>
                <w:rFonts w:cstheme="minorHAnsi"/>
                <w:lang w:val="es-MX"/>
              </w:rPr>
            </w:pPr>
            <w:r>
              <w:rPr>
                <w:rFonts w:cstheme="minorHAnsi"/>
                <w:lang w:val="es-MX"/>
              </w:rPr>
              <w:t>4</w:t>
            </w:r>
          </w:p>
        </w:tc>
        <w:tc>
          <w:tcPr>
            <w:tcW w:w="1342" w:type="dxa"/>
          </w:tcPr>
          <w:p w14:paraId="2FFF945F" w14:textId="77777777" w:rsidR="00BF6709" w:rsidRDefault="00BF6709" w:rsidP="00BF6709">
            <w:pPr>
              <w:jc w:val="center"/>
              <w:rPr>
                <w:rFonts w:cstheme="minorHAnsi"/>
                <w:lang w:val="es-MX"/>
              </w:rPr>
            </w:pPr>
            <w:r>
              <w:rPr>
                <w:rFonts w:cstheme="minorHAnsi"/>
                <w:lang w:val="es-MX"/>
              </w:rPr>
              <w:t>2</w:t>
            </w:r>
          </w:p>
        </w:tc>
        <w:tc>
          <w:tcPr>
            <w:tcW w:w="1309" w:type="dxa"/>
          </w:tcPr>
          <w:p w14:paraId="7AEBD3AE" w14:textId="77777777" w:rsidR="00BF6709" w:rsidRDefault="00BF6709" w:rsidP="00BF6709">
            <w:pPr>
              <w:jc w:val="center"/>
              <w:rPr>
                <w:rFonts w:cstheme="minorHAnsi"/>
                <w:lang w:val="es-MX"/>
              </w:rPr>
            </w:pPr>
            <w:r>
              <w:rPr>
                <w:rFonts w:cstheme="minorHAnsi"/>
                <w:lang w:val="es-MX"/>
              </w:rPr>
              <w:t>2</w:t>
            </w:r>
          </w:p>
        </w:tc>
        <w:tc>
          <w:tcPr>
            <w:tcW w:w="2126" w:type="dxa"/>
          </w:tcPr>
          <w:p w14:paraId="4424ABE1" w14:textId="77777777" w:rsidR="00BF6709" w:rsidRDefault="00BF6709" w:rsidP="00BF6709">
            <w:pPr>
              <w:jc w:val="both"/>
              <w:rPr>
                <w:rFonts w:cstheme="minorHAnsi"/>
                <w:lang w:val="es-MX"/>
              </w:rPr>
            </w:pPr>
            <w:r>
              <w:rPr>
                <w:rFonts w:cstheme="minorHAnsi"/>
                <w:lang w:val="es-MX"/>
              </w:rPr>
              <w:t>Creo que esta pregunta, al tener una respuesta dicotómica de fondo, podría plantearse de otra manera para que la respuesta sea más profunda. Por ejemplo, “Tomando en consideración que el contexto es muy importante, ¿Por qué consideras importante que los estudiantes interactúen con textos reales fuera y dentro de la sala de clases?”</w:t>
            </w:r>
          </w:p>
        </w:tc>
      </w:tr>
      <w:tr w:rsidR="00BF6709" w14:paraId="0EB0C30C" w14:textId="77777777" w:rsidTr="00BF6709">
        <w:trPr>
          <w:trHeight w:val="183"/>
        </w:trPr>
        <w:tc>
          <w:tcPr>
            <w:tcW w:w="1109" w:type="dxa"/>
          </w:tcPr>
          <w:p w14:paraId="0A07CD30" w14:textId="77777777" w:rsidR="00BF6709" w:rsidRDefault="00BF6709" w:rsidP="00BF6709">
            <w:pPr>
              <w:jc w:val="center"/>
              <w:rPr>
                <w:rFonts w:cstheme="minorHAnsi"/>
                <w:lang w:val="es-MX"/>
              </w:rPr>
            </w:pPr>
            <w:r>
              <w:rPr>
                <w:rFonts w:cstheme="minorHAnsi"/>
                <w:lang w:val="es-MX"/>
              </w:rPr>
              <w:t>6</w:t>
            </w:r>
          </w:p>
        </w:tc>
        <w:tc>
          <w:tcPr>
            <w:tcW w:w="1309" w:type="dxa"/>
          </w:tcPr>
          <w:p w14:paraId="68575239" w14:textId="77777777" w:rsidR="00BF6709" w:rsidRDefault="00BF6709" w:rsidP="00BF6709">
            <w:pPr>
              <w:jc w:val="center"/>
              <w:rPr>
                <w:rFonts w:cstheme="minorHAnsi"/>
                <w:lang w:val="es-MX"/>
              </w:rPr>
            </w:pPr>
            <w:r>
              <w:rPr>
                <w:rFonts w:cstheme="minorHAnsi"/>
                <w:lang w:val="es-MX"/>
              </w:rPr>
              <w:t>4</w:t>
            </w:r>
          </w:p>
        </w:tc>
        <w:tc>
          <w:tcPr>
            <w:tcW w:w="1342" w:type="dxa"/>
          </w:tcPr>
          <w:p w14:paraId="78FA3FDA" w14:textId="77777777" w:rsidR="00BF6709" w:rsidRDefault="00BF6709" w:rsidP="00BF6709">
            <w:pPr>
              <w:jc w:val="center"/>
              <w:rPr>
                <w:rFonts w:cstheme="minorHAnsi"/>
                <w:lang w:val="es-MX"/>
              </w:rPr>
            </w:pPr>
            <w:r>
              <w:rPr>
                <w:rFonts w:cstheme="minorHAnsi"/>
                <w:lang w:val="es-MX"/>
              </w:rPr>
              <w:t>4</w:t>
            </w:r>
          </w:p>
        </w:tc>
        <w:tc>
          <w:tcPr>
            <w:tcW w:w="1309" w:type="dxa"/>
          </w:tcPr>
          <w:p w14:paraId="337084A8" w14:textId="77777777" w:rsidR="00BF6709" w:rsidRDefault="00BF6709" w:rsidP="00BF6709">
            <w:pPr>
              <w:jc w:val="center"/>
              <w:rPr>
                <w:rFonts w:cstheme="minorHAnsi"/>
                <w:lang w:val="es-MX"/>
              </w:rPr>
            </w:pPr>
            <w:r>
              <w:rPr>
                <w:rFonts w:cstheme="minorHAnsi"/>
                <w:lang w:val="es-MX"/>
              </w:rPr>
              <w:t>4</w:t>
            </w:r>
          </w:p>
        </w:tc>
        <w:tc>
          <w:tcPr>
            <w:tcW w:w="2126" w:type="dxa"/>
          </w:tcPr>
          <w:p w14:paraId="7E9E019C" w14:textId="77777777" w:rsidR="00BF6709" w:rsidRDefault="00BF6709" w:rsidP="00BF6709">
            <w:pPr>
              <w:jc w:val="center"/>
              <w:rPr>
                <w:rFonts w:cstheme="minorHAnsi"/>
                <w:lang w:val="es-MX"/>
              </w:rPr>
            </w:pPr>
          </w:p>
        </w:tc>
      </w:tr>
      <w:tr w:rsidR="00BF6709" w14:paraId="07535DC8" w14:textId="77777777" w:rsidTr="00BF6709">
        <w:trPr>
          <w:trHeight w:val="183"/>
        </w:trPr>
        <w:tc>
          <w:tcPr>
            <w:tcW w:w="1109" w:type="dxa"/>
          </w:tcPr>
          <w:p w14:paraId="2E376320" w14:textId="77777777" w:rsidR="00BF6709" w:rsidRDefault="00BF6709" w:rsidP="00BF6709">
            <w:pPr>
              <w:jc w:val="center"/>
              <w:rPr>
                <w:rFonts w:cstheme="minorHAnsi"/>
                <w:lang w:val="es-MX"/>
              </w:rPr>
            </w:pPr>
            <w:r>
              <w:rPr>
                <w:rFonts w:cstheme="minorHAnsi"/>
                <w:lang w:val="es-MX"/>
              </w:rPr>
              <w:t>7</w:t>
            </w:r>
          </w:p>
        </w:tc>
        <w:tc>
          <w:tcPr>
            <w:tcW w:w="1309" w:type="dxa"/>
          </w:tcPr>
          <w:p w14:paraId="1DE28C35" w14:textId="77777777" w:rsidR="00BF6709" w:rsidRDefault="00BF6709" w:rsidP="00BF6709">
            <w:pPr>
              <w:jc w:val="center"/>
              <w:rPr>
                <w:rFonts w:cstheme="minorHAnsi"/>
                <w:lang w:val="es-MX"/>
              </w:rPr>
            </w:pPr>
            <w:r>
              <w:rPr>
                <w:rFonts w:cstheme="minorHAnsi"/>
                <w:lang w:val="es-MX"/>
              </w:rPr>
              <w:t>2</w:t>
            </w:r>
          </w:p>
        </w:tc>
        <w:tc>
          <w:tcPr>
            <w:tcW w:w="1342" w:type="dxa"/>
          </w:tcPr>
          <w:p w14:paraId="17298EF8" w14:textId="77777777" w:rsidR="00BF6709" w:rsidRDefault="00BF6709" w:rsidP="00BF6709">
            <w:pPr>
              <w:jc w:val="center"/>
              <w:rPr>
                <w:rFonts w:cstheme="minorHAnsi"/>
                <w:lang w:val="es-MX"/>
              </w:rPr>
            </w:pPr>
            <w:r>
              <w:rPr>
                <w:rFonts w:cstheme="minorHAnsi"/>
                <w:lang w:val="es-MX"/>
              </w:rPr>
              <w:t>4</w:t>
            </w:r>
          </w:p>
        </w:tc>
        <w:tc>
          <w:tcPr>
            <w:tcW w:w="1309" w:type="dxa"/>
          </w:tcPr>
          <w:p w14:paraId="305E7F09" w14:textId="77777777" w:rsidR="00BF6709" w:rsidRDefault="00BF6709" w:rsidP="00BF6709">
            <w:pPr>
              <w:jc w:val="center"/>
              <w:rPr>
                <w:rFonts w:cstheme="minorHAnsi"/>
                <w:lang w:val="es-MX"/>
              </w:rPr>
            </w:pPr>
            <w:r>
              <w:rPr>
                <w:rFonts w:cstheme="minorHAnsi"/>
                <w:lang w:val="es-MX"/>
              </w:rPr>
              <w:t>4</w:t>
            </w:r>
          </w:p>
        </w:tc>
        <w:tc>
          <w:tcPr>
            <w:tcW w:w="2126" w:type="dxa"/>
          </w:tcPr>
          <w:p w14:paraId="343C45ED" w14:textId="77777777" w:rsidR="00BF6709" w:rsidRDefault="00BF6709" w:rsidP="00BF6709">
            <w:pPr>
              <w:jc w:val="both"/>
              <w:rPr>
                <w:rFonts w:cstheme="minorHAnsi"/>
                <w:lang w:val="es-MX"/>
              </w:rPr>
            </w:pPr>
            <w:r>
              <w:rPr>
                <w:rFonts w:cstheme="minorHAnsi"/>
                <w:lang w:val="es-MX"/>
              </w:rPr>
              <w:t xml:space="preserve">Solo le agregaría ¿Qué modalidades </w:t>
            </w:r>
            <w:r w:rsidRPr="00D02759">
              <w:rPr>
                <w:rFonts w:cstheme="minorHAnsi"/>
                <w:u w:val="single"/>
                <w:lang w:val="es-MX"/>
              </w:rPr>
              <w:t>propones</w:t>
            </w:r>
            <w:r>
              <w:rPr>
                <w:rFonts w:cstheme="minorHAnsi"/>
                <w:u w:val="single"/>
                <w:lang w:val="es-MX"/>
              </w:rPr>
              <w:t xml:space="preserve"> a tus estudiantes</w:t>
            </w:r>
            <w:r>
              <w:rPr>
                <w:rFonts w:cstheme="minorHAnsi"/>
                <w:lang w:val="es-MX"/>
              </w:rPr>
              <w:t xml:space="preserve"> para…</w:t>
            </w:r>
          </w:p>
        </w:tc>
      </w:tr>
      <w:tr w:rsidR="00BF6709" w14:paraId="64826433" w14:textId="77777777" w:rsidTr="00BF6709">
        <w:trPr>
          <w:trHeight w:val="168"/>
        </w:trPr>
        <w:tc>
          <w:tcPr>
            <w:tcW w:w="1109" w:type="dxa"/>
          </w:tcPr>
          <w:p w14:paraId="24417C7A" w14:textId="77777777" w:rsidR="00BF6709" w:rsidRDefault="00BF6709" w:rsidP="00BF6709">
            <w:pPr>
              <w:jc w:val="center"/>
              <w:rPr>
                <w:rFonts w:cstheme="minorHAnsi"/>
                <w:lang w:val="es-MX"/>
              </w:rPr>
            </w:pPr>
            <w:r>
              <w:rPr>
                <w:rFonts w:cstheme="minorHAnsi"/>
                <w:lang w:val="es-MX"/>
              </w:rPr>
              <w:t>8</w:t>
            </w:r>
          </w:p>
        </w:tc>
        <w:tc>
          <w:tcPr>
            <w:tcW w:w="1309" w:type="dxa"/>
          </w:tcPr>
          <w:p w14:paraId="7F511E59" w14:textId="77777777" w:rsidR="00BF6709" w:rsidRDefault="00BF6709" w:rsidP="00BF6709">
            <w:pPr>
              <w:jc w:val="center"/>
              <w:rPr>
                <w:rFonts w:cstheme="minorHAnsi"/>
                <w:lang w:val="es-MX"/>
              </w:rPr>
            </w:pPr>
            <w:r>
              <w:rPr>
                <w:rFonts w:cstheme="minorHAnsi"/>
                <w:lang w:val="es-MX"/>
              </w:rPr>
              <w:t>4</w:t>
            </w:r>
          </w:p>
        </w:tc>
        <w:tc>
          <w:tcPr>
            <w:tcW w:w="1342" w:type="dxa"/>
          </w:tcPr>
          <w:p w14:paraId="660627DA" w14:textId="77777777" w:rsidR="00BF6709" w:rsidRDefault="00BF6709" w:rsidP="00BF6709">
            <w:pPr>
              <w:jc w:val="center"/>
              <w:rPr>
                <w:rFonts w:cstheme="minorHAnsi"/>
                <w:lang w:val="es-MX"/>
              </w:rPr>
            </w:pPr>
            <w:r>
              <w:rPr>
                <w:rFonts w:cstheme="minorHAnsi"/>
                <w:lang w:val="es-MX"/>
              </w:rPr>
              <w:t>4</w:t>
            </w:r>
          </w:p>
        </w:tc>
        <w:tc>
          <w:tcPr>
            <w:tcW w:w="1309" w:type="dxa"/>
          </w:tcPr>
          <w:p w14:paraId="1533C937" w14:textId="77777777" w:rsidR="00BF6709" w:rsidRDefault="00BF6709" w:rsidP="00BF6709">
            <w:pPr>
              <w:jc w:val="center"/>
              <w:rPr>
                <w:rFonts w:cstheme="minorHAnsi"/>
                <w:lang w:val="es-MX"/>
              </w:rPr>
            </w:pPr>
            <w:r>
              <w:rPr>
                <w:rFonts w:cstheme="minorHAnsi"/>
                <w:lang w:val="es-MX"/>
              </w:rPr>
              <w:t>4</w:t>
            </w:r>
          </w:p>
        </w:tc>
        <w:tc>
          <w:tcPr>
            <w:tcW w:w="2126" w:type="dxa"/>
          </w:tcPr>
          <w:p w14:paraId="7EBAEF7C" w14:textId="77777777" w:rsidR="00BF6709" w:rsidRDefault="00BF6709" w:rsidP="00BF6709">
            <w:pPr>
              <w:jc w:val="center"/>
              <w:rPr>
                <w:rFonts w:cstheme="minorHAnsi"/>
                <w:lang w:val="es-MX"/>
              </w:rPr>
            </w:pPr>
          </w:p>
        </w:tc>
      </w:tr>
      <w:tr w:rsidR="00BF6709" w14:paraId="6C88F122" w14:textId="77777777" w:rsidTr="00BF6709">
        <w:trPr>
          <w:trHeight w:val="253"/>
        </w:trPr>
        <w:tc>
          <w:tcPr>
            <w:tcW w:w="1109" w:type="dxa"/>
          </w:tcPr>
          <w:p w14:paraId="794AF7FA" w14:textId="77777777" w:rsidR="00BF6709" w:rsidRDefault="00BF6709" w:rsidP="00BF6709">
            <w:pPr>
              <w:jc w:val="center"/>
              <w:rPr>
                <w:rFonts w:cstheme="minorHAnsi"/>
                <w:lang w:val="es-MX"/>
              </w:rPr>
            </w:pPr>
            <w:r>
              <w:rPr>
                <w:rFonts w:cstheme="minorHAnsi"/>
                <w:lang w:val="es-MX"/>
              </w:rPr>
              <w:t>9</w:t>
            </w:r>
          </w:p>
        </w:tc>
        <w:tc>
          <w:tcPr>
            <w:tcW w:w="1309" w:type="dxa"/>
          </w:tcPr>
          <w:p w14:paraId="4C1830E6" w14:textId="77777777" w:rsidR="00BF6709" w:rsidRDefault="00BF6709" w:rsidP="00BF6709">
            <w:pPr>
              <w:jc w:val="center"/>
              <w:rPr>
                <w:rFonts w:cstheme="minorHAnsi"/>
                <w:lang w:val="es-MX"/>
              </w:rPr>
            </w:pPr>
            <w:r>
              <w:rPr>
                <w:rFonts w:cstheme="minorHAnsi"/>
                <w:lang w:val="es-MX"/>
              </w:rPr>
              <w:t>4</w:t>
            </w:r>
          </w:p>
        </w:tc>
        <w:tc>
          <w:tcPr>
            <w:tcW w:w="1342" w:type="dxa"/>
          </w:tcPr>
          <w:p w14:paraId="5718C3CA" w14:textId="77777777" w:rsidR="00BF6709" w:rsidRDefault="00BF6709" w:rsidP="00BF6709">
            <w:pPr>
              <w:jc w:val="center"/>
              <w:rPr>
                <w:rFonts w:cstheme="minorHAnsi"/>
                <w:lang w:val="es-MX"/>
              </w:rPr>
            </w:pPr>
            <w:r>
              <w:rPr>
                <w:rFonts w:cstheme="minorHAnsi"/>
                <w:lang w:val="es-MX"/>
              </w:rPr>
              <w:t>4</w:t>
            </w:r>
          </w:p>
        </w:tc>
        <w:tc>
          <w:tcPr>
            <w:tcW w:w="1309" w:type="dxa"/>
          </w:tcPr>
          <w:p w14:paraId="6C1C0D39" w14:textId="77777777" w:rsidR="00BF6709" w:rsidRDefault="00BF6709" w:rsidP="00BF6709">
            <w:pPr>
              <w:jc w:val="center"/>
              <w:rPr>
                <w:rFonts w:cstheme="minorHAnsi"/>
                <w:lang w:val="es-MX"/>
              </w:rPr>
            </w:pPr>
            <w:r>
              <w:rPr>
                <w:rFonts w:cstheme="minorHAnsi"/>
                <w:lang w:val="es-MX"/>
              </w:rPr>
              <w:t>4</w:t>
            </w:r>
          </w:p>
        </w:tc>
        <w:tc>
          <w:tcPr>
            <w:tcW w:w="2126" w:type="dxa"/>
          </w:tcPr>
          <w:p w14:paraId="0B3432AE" w14:textId="77777777" w:rsidR="00BF6709" w:rsidRDefault="00BF6709" w:rsidP="00BF6709">
            <w:pPr>
              <w:jc w:val="center"/>
              <w:rPr>
                <w:rFonts w:cstheme="minorHAnsi"/>
                <w:lang w:val="es-MX"/>
              </w:rPr>
            </w:pPr>
          </w:p>
        </w:tc>
      </w:tr>
      <w:tr w:rsidR="00BF6709" w14:paraId="36AE0A5C" w14:textId="77777777" w:rsidTr="00BF6709">
        <w:trPr>
          <w:trHeight w:val="225"/>
        </w:trPr>
        <w:tc>
          <w:tcPr>
            <w:tcW w:w="1109" w:type="dxa"/>
          </w:tcPr>
          <w:p w14:paraId="5C97A0D5" w14:textId="77777777" w:rsidR="00BF6709" w:rsidRDefault="00BF6709" w:rsidP="00BF6709">
            <w:pPr>
              <w:jc w:val="center"/>
              <w:rPr>
                <w:rFonts w:cstheme="minorHAnsi"/>
                <w:lang w:val="es-MX"/>
              </w:rPr>
            </w:pPr>
            <w:r>
              <w:rPr>
                <w:rFonts w:cstheme="minorHAnsi"/>
                <w:lang w:val="es-MX"/>
              </w:rPr>
              <w:t>10</w:t>
            </w:r>
          </w:p>
        </w:tc>
        <w:tc>
          <w:tcPr>
            <w:tcW w:w="1309" w:type="dxa"/>
          </w:tcPr>
          <w:p w14:paraId="4001F268" w14:textId="77777777" w:rsidR="00BF6709" w:rsidRDefault="00BF6709" w:rsidP="00BF6709">
            <w:pPr>
              <w:jc w:val="center"/>
              <w:rPr>
                <w:rFonts w:cstheme="minorHAnsi"/>
                <w:lang w:val="es-MX"/>
              </w:rPr>
            </w:pPr>
            <w:r>
              <w:rPr>
                <w:rFonts w:cstheme="minorHAnsi"/>
                <w:lang w:val="es-MX"/>
              </w:rPr>
              <w:t>4</w:t>
            </w:r>
          </w:p>
        </w:tc>
        <w:tc>
          <w:tcPr>
            <w:tcW w:w="1342" w:type="dxa"/>
          </w:tcPr>
          <w:p w14:paraId="25BD5042" w14:textId="77777777" w:rsidR="00BF6709" w:rsidRDefault="00BF6709" w:rsidP="00BF6709">
            <w:pPr>
              <w:jc w:val="center"/>
              <w:rPr>
                <w:rFonts w:cstheme="minorHAnsi"/>
                <w:lang w:val="es-MX"/>
              </w:rPr>
            </w:pPr>
            <w:r>
              <w:rPr>
                <w:rFonts w:cstheme="minorHAnsi"/>
                <w:lang w:val="es-MX"/>
              </w:rPr>
              <w:t>4</w:t>
            </w:r>
          </w:p>
        </w:tc>
        <w:tc>
          <w:tcPr>
            <w:tcW w:w="1309" w:type="dxa"/>
          </w:tcPr>
          <w:p w14:paraId="6ABCAA99" w14:textId="77777777" w:rsidR="00BF6709" w:rsidRDefault="00BF6709" w:rsidP="00BF6709">
            <w:pPr>
              <w:jc w:val="center"/>
              <w:rPr>
                <w:rFonts w:cstheme="minorHAnsi"/>
                <w:lang w:val="es-MX"/>
              </w:rPr>
            </w:pPr>
            <w:r>
              <w:rPr>
                <w:rFonts w:cstheme="minorHAnsi"/>
                <w:lang w:val="es-MX"/>
              </w:rPr>
              <w:t>4</w:t>
            </w:r>
          </w:p>
        </w:tc>
        <w:tc>
          <w:tcPr>
            <w:tcW w:w="2126" w:type="dxa"/>
          </w:tcPr>
          <w:p w14:paraId="62E99961" w14:textId="77777777" w:rsidR="00BF6709" w:rsidRDefault="00BF6709" w:rsidP="00BF6709">
            <w:pPr>
              <w:jc w:val="center"/>
              <w:rPr>
                <w:rFonts w:cstheme="minorHAnsi"/>
                <w:lang w:val="es-MX"/>
              </w:rPr>
            </w:pPr>
          </w:p>
        </w:tc>
      </w:tr>
      <w:tr w:rsidR="00BF6709" w14:paraId="7E8BA7E2" w14:textId="77777777" w:rsidTr="00BF6709">
        <w:trPr>
          <w:trHeight w:val="126"/>
        </w:trPr>
        <w:tc>
          <w:tcPr>
            <w:tcW w:w="1109" w:type="dxa"/>
          </w:tcPr>
          <w:p w14:paraId="4DD04962" w14:textId="77777777" w:rsidR="00BF6709" w:rsidRDefault="00BF6709" w:rsidP="00BF6709">
            <w:pPr>
              <w:jc w:val="center"/>
              <w:rPr>
                <w:rFonts w:cstheme="minorHAnsi"/>
                <w:lang w:val="es-MX"/>
              </w:rPr>
            </w:pPr>
            <w:r>
              <w:rPr>
                <w:rFonts w:cstheme="minorHAnsi"/>
                <w:lang w:val="es-MX"/>
              </w:rPr>
              <w:t>11</w:t>
            </w:r>
          </w:p>
        </w:tc>
        <w:tc>
          <w:tcPr>
            <w:tcW w:w="1309" w:type="dxa"/>
          </w:tcPr>
          <w:p w14:paraId="4A9C05E6" w14:textId="77777777" w:rsidR="00BF6709" w:rsidRDefault="00BF6709" w:rsidP="00BF6709">
            <w:pPr>
              <w:jc w:val="center"/>
              <w:rPr>
                <w:rFonts w:cstheme="minorHAnsi"/>
                <w:lang w:val="es-MX"/>
              </w:rPr>
            </w:pPr>
            <w:r>
              <w:rPr>
                <w:rFonts w:cstheme="minorHAnsi"/>
                <w:lang w:val="es-MX"/>
              </w:rPr>
              <w:t>4</w:t>
            </w:r>
          </w:p>
        </w:tc>
        <w:tc>
          <w:tcPr>
            <w:tcW w:w="1342" w:type="dxa"/>
          </w:tcPr>
          <w:p w14:paraId="5E9B2577" w14:textId="77777777" w:rsidR="00BF6709" w:rsidRDefault="00BF6709" w:rsidP="00BF6709">
            <w:pPr>
              <w:jc w:val="center"/>
              <w:rPr>
                <w:rFonts w:cstheme="minorHAnsi"/>
                <w:lang w:val="es-MX"/>
              </w:rPr>
            </w:pPr>
            <w:r>
              <w:rPr>
                <w:rFonts w:cstheme="minorHAnsi"/>
                <w:lang w:val="es-MX"/>
              </w:rPr>
              <w:t>4</w:t>
            </w:r>
          </w:p>
        </w:tc>
        <w:tc>
          <w:tcPr>
            <w:tcW w:w="1309" w:type="dxa"/>
          </w:tcPr>
          <w:p w14:paraId="00F92911" w14:textId="77777777" w:rsidR="00BF6709" w:rsidRDefault="00BF6709" w:rsidP="00BF6709">
            <w:pPr>
              <w:jc w:val="center"/>
              <w:rPr>
                <w:rFonts w:cstheme="minorHAnsi"/>
                <w:lang w:val="es-MX"/>
              </w:rPr>
            </w:pPr>
            <w:r>
              <w:rPr>
                <w:rFonts w:cstheme="minorHAnsi"/>
                <w:lang w:val="es-MX"/>
              </w:rPr>
              <w:t>4</w:t>
            </w:r>
          </w:p>
        </w:tc>
        <w:tc>
          <w:tcPr>
            <w:tcW w:w="2126" w:type="dxa"/>
          </w:tcPr>
          <w:p w14:paraId="71A914B0" w14:textId="77777777" w:rsidR="00BF6709" w:rsidRDefault="00BF6709" w:rsidP="00BF6709">
            <w:pPr>
              <w:jc w:val="center"/>
              <w:rPr>
                <w:rFonts w:cstheme="minorHAnsi"/>
                <w:lang w:val="es-MX"/>
              </w:rPr>
            </w:pPr>
          </w:p>
        </w:tc>
      </w:tr>
      <w:tr w:rsidR="00BF6709" w14:paraId="5C33F96D" w14:textId="77777777" w:rsidTr="00BF6709">
        <w:trPr>
          <w:trHeight w:val="123"/>
        </w:trPr>
        <w:tc>
          <w:tcPr>
            <w:tcW w:w="1109" w:type="dxa"/>
          </w:tcPr>
          <w:p w14:paraId="4EB48FE6" w14:textId="77777777" w:rsidR="00BF6709" w:rsidRDefault="00BF6709" w:rsidP="00BF6709">
            <w:pPr>
              <w:jc w:val="center"/>
              <w:rPr>
                <w:rFonts w:cstheme="minorHAnsi"/>
                <w:lang w:val="es-MX"/>
              </w:rPr>
            </w:pPr>
            <w:r>
              <w:rPr>
                <w:rFonts w:cstheme="minorHAnsi"/>
                <w:lang w:val="es-MX"/>
              </w:rPr>
              <w:t>12</w:t>
            </w:r>
          </w:p>
        </w:tc>
        <w:tc>
          <w:tcPr>
            <w:tcW w:w="1309" w:type="dxa"/>
          </w:tcPr>
          <w:p w14:paraId="00013BB5" w14:textId="77777777" w:rsidR="00BF6709" w:rsidRDefault="00BF6709" w:rsidP="00BF6709">
            <w:pPr>
              <w:jc w:val="center"/>
              <w:rPr>
                <w:rFonts w:cstheme="minorHAnsi"/>
                <w:lang w:val="es-MX"/>
              </w:rPr>
            </w:pPr>
            <w:r>
              <w:rPr>
                <w:rFonts w:cstheme="minorHAnsi"/>
                <w:lang w:val="es-MX"/>
              </w:rPr>
              <w:t>4</w:t>
            </w:r>
          </w:p>
        </w:tc>
        <w:tc>
          <w:tcPr>
            <w:tcW w:w="1342" w:type="dxa"/>
          </w:tcPr>
          <w:p w14:paraId="4A5C375D" w14:textId="77777777" w:rsidR="00BF6709" w:rsidRDefault="00BF6709" w:rsidP="00BF6709">
            <w:pPr>
              <w:jc w:val="center"/>
              <w:rPr>
                <w:rFonts w:cstheme="minorHAnsi"/>
                <w:lang w:val="es-MX"/>
              </w:rPr>
            </w:pPr>
            <w:r>
              <w:rPr>
                <w:rFonts w:cstheme="minorHAnsi"/>
                <w:lang w:val="es-MX"/>
              </w:rPr>
              <w:t>4</w:t>
            </w:r>
          </w:p>
        </w:tc>
        <w:tc>
          <w:tcPr>
            <w:tcW w:w="1309" w:type="dxa"/>
          </w:tcPr>
          <w:p w14:paraId="4EC4D5DC" w14:textId="77777777" w:rsidR="00BF6709" w:rsidRDefault="00BF6709" w:rsidP="00BF6709">
            <w:pPr>
              <w:jc w:val="center"/>
              <w:rPr>
                <w:rFonts w:cstheme="minorHAnsi"/>
                <w:lang w:val="es-MX"/>
              </w:rPr>
            </w:pPr>
            <w:r>
              <w:rPr>
                <w:rFonts w:cstheme="minorHAnsi"/>
                <w:lang w:val="es-MX"/>
              </w:rPr>
              <w:t>4</w:t>
            </w:r>
          </w:p>
        </w:tc>
        <w:tc>
          <w:tcPr>
            <w:tcW w:w="2126" w:type="dxa"/>
          </w:tcPr>
          <w:p w14:paraId="704D2FE9" w14:textId="77777777" w:rsidR="00BF6709" w:rsidRDefault="00BF6709" w:rsidP="00BF6709">
            <w:pPr>
              <w:jc w:val="center"/>
              <w:rPr>
                <w:rFonts w:cstheme="minorHAnsi"/>
                <w:lang w:val="es-MX"/>
              </w:rPr>
            </w:pPr>
          </w:p>
        </w:tc>
      </w:tr>
      <w:tr w:rsidR="00BF6709" w14:paraId="5B1BD953" w14:textId="77777777" w:rsidTr="00BF6709">
        <w:trPr>
          <w:trHeight w:val="183"/>
        </w:trPr>
        <w:tc>
          <w:tcPr>
            <w:tcW w:w="1109" w:type="dxa"/>
          </w:tcPr>
          <w:p w14:paraId="50F4A722" w14:textId="77777777" w:rsidR="00BF6709" w:rsidRDefault="00BF6709" w:rsidP="00BF6709">
            <w:pPr>
              <w:jc w:val="center"/>
              <w:rPr>
                <w:rFonts w:cstheme="minorHAnsi"/>
                <w:lang w:val="es-MX"/>
              </w:rPr>
            </w:pPr>
            <w:r>
              <w:rPr>
                <w:rFonts w:cstheme="minorHAnsi"/>
                <w:lang w:val="es-MX"/>
              </w:rPr>
              <w:t>13</w:t>
            </w:r>
          </w:p>
        </w:tc>
        <w:tc>
          <w:tcPr>
            <w:tcW w:w="1309" w:type="dxa"/>
          </w:tcPr>
          <w:p w14:paraId="54BCA9B4" w14:textId="77777777" w:rsidR="00BF6709" w:rsidRDefault="00BF6709" w:rsidP="00BF6709">
            <w:pPr>
              <w:jc w:val="center"/>
              <w:rPr>
                <w:rFonts w:cstheme="minorHAnsi"/>
                <w:lang w:val="es-MX"/>
              </w:rPr>
            </w:pPr>
            <w:r>
              <w:rPr>
                <w:rFonts w:cstheme="minorHAnsi"/>
                <w:lang w:val="es-MX"/>
              </w:rPr>
              <w:t>4</w:t>
            </w:r>
          </w:p>
        </w:tc>
        <w:tc>
          <w:tcPr>
            <w:tcW w:w="1342" w:type="dxa"/>
          </w:tcPr>
          <w:p w14:paraId="64C73CE0" w14:textId="77777777" w:rsidR="00BF6709" w:rsidRDefault="00BF6709" w:rsidP="00BF6709">
            <w:pPr>
              <w:jc w:val="center"/>
              <w:rPr>
                <w:rFonts w:cstheme="minorHAnsi"/>
                <w:lang w:val="es-MX"/>
              </w:rPr>
            </w:pPr>
            <w:r>
              <w:rPr>
                <w:rFonts w:cstheme="minorHAnsi"/>
                <w:lang w:val="es-MX"/>
              </w:rPr>
              <w:t>4</w:t>
            </w:r>
          </w:p>
        </w:tc>
        <w:tc>
          <w:tcPr>
            <w:tcW w:w="1309" w:type="dxa"/>
          </w:tcPr>
          <w:p w14:paraId="4A773916" w14:textId="77777777" w:rsidR="00BF6709" w:rsidRDefault="00BF6709" w:rsidP="00BF6709">
            <w:pPr>
              <w:jc w:val="center"/>
              <w:rPr>
                <w:rFonts w:cstheme="minorHAnsi"/>
                <w:lang w:val="es-MX"/>
              </w:rPr>
            </w:pPr>
            <w:r>
              <w:rPr>
                <w:rFonts w:cstheme="minorHAnsi"/>
                <w:lang w:val="es-MX"/>
              </w:rPr>
              <w:t>4</w:t>
            </w:r>
          </w:p>
        </w:tc>
        <w:tc>
          <w:tcPr>
            <w:tcW w:w="2126" w:type="dxa"/>
          </w:tcPr>
          <w:p w14:paraId="5AD5E76B" w14:textId="77777777" w:rsidR="00BF6709" w:rsidRDefault="00BF6709" w:rsidP="00BF6709">
            <w:pPr>
              <w:jc w:val="center"/>
              <w:rPr>
                <w:rFonts w:cstheme="minorHAnsi"/>
                <w:lang w:val="es-MX"/>
              </w:rPr>
            </w:pPr>
          </w:p>
        </w:tc>
      </w:tr>
      <w:tr w:rsidR="00BF6709" w14:paraId="15CC56F6" w14:textId="77777777" w:rsidTr="00BF6709">
        <w:trPr>
          <w:trHeight w:val="137"/>
        </w:trPr>
        <w:tc>
          <w:tcPr>
            <w:tcW w:w="1109" w:type="dxa"/>
          </w:tcPr>
          <w:p w14:paraId="566D1CBE" w14:textId="77777777" w:rsidR="00BF6709" w:rsidRDefault="00BF6709" w:rsidP="00BF6709">
            <w:pPr>
              <w:jc w:val="center"/>
              <w:rPr>
                <w:rFonts w:cstheme="minorHAnsi"/>
                <w:lang w:val="es-MX"/>
              </w:rPr>
            </w:pPr>
            <w:r>
              <w:rPr>
                <w:rFonts w:cstheme="minorHAnsi"/>
                <w:lang w:val="es-MX"/>
              </w:rPr>
              <w:t>14</w:t>
            </w:r>
          </w:p>
        </w:tc>
        <w:tc>
          <w:tcPr>
            <w:tcW w:w="1309" w:type="dxa"/>
          </w:tcPr>
          <w:p w14:paraId="32F48BD4" w14:textId="77777777" w:rsidR="00BF6709" w:rsidRDefault="00BF6709" w:rsidP="00BF6709">
            <w:pPr>
              <w:jc w:val="center"/>
              <w:rPr>
                <w:rFonts w:cstheme="minorHAnsi"/>
                <w:lang w:val="es-MX"/>
              </w:rPr>
            </w:pPr>
            <w:r>
              <w:rPr>
                <w:rFonts w:cstheme="minorHAnsi"/>
                <w:lang w:val="es-MX"/>
              </w:rPr>
              <w:t>4</w:t>
            </w:r>
          </w:p>
        </w:tc>
        <w:tc>
          <w:tcPr>
            <w:tcW w:w="1342" w:type="dxa"/>
          </w:tcPr>
          <w:p w14:paraId="6AA4FF95" w14:textId="77777777" w:rsidR="00BF6709" w:rsidRDefault="00BF6709" w:rsidP="00BF6709">
            <w:pPr>
              <w:jc w:val="center"/>
              <w:rPr>
                <w:rFonts w:cstheme="minorHAnsi"/>
                <w:lang w:val="es-MX"/>
              </w:rPr>
            </w:pPr>
            <w:r>
              <w:rPr>
                <w:rFonts w:cstheme="minorHAnsi"/>
                <w:lang w:val="es-MX"/>
              </w:rPr>
              <w:t>4</w:t>
            </w:r>
          </w:p>
        </w:tc>
        <w:tc>
          <w:tcPr>
            <w:tcW w:w="1309" w:type="dxa"/>
          </w:tcPr>
          <w:p w14:paraId="56EDE07A" w14:textId="77777777" w:rsidR="00BF6709" w:rsidRDefault="00BF6709" w:rsidP="00BF6709">
            <w:pPr>
              <w:jc w:val="center"/>
              <w:rPr>
                <w:rFonts w:cstheme="minorHAnsi"/>
                <w:lang w:val="es-MX"/>
              </w:rPr>
            </w:pPr>
            <w:r>
              <w:rPr>
                <w:rFonts w:cstheme="minorHAnsi"/>
                <w:lang w:val="es-MX"/>
              </w:rPr>
              <w:t>4</w:t>
            </w:r>
          </w:p>
        </w:tc>
        <w:tc>
          <w:tcPr>
            <w:tcW w:w="2126" w:type="dxa"/>
          </w:tcPr>
          <w:p w14:paraId="7EC990FE" w14:textId="77777777" w:rsidR="00BF6709" w:rsidRDefault="00BF6709" w:rsidP="00BF6709">
            <w:pPr>
              <w:jc w:val="both"/>
              <w:rPr>
                <w:rFonts w:cstheme="minorHAnsi"/>
                <w:lang w:val="es-MX"/>
              </w:rPr>
            </w:pPr>
            <w:r>
              <w:rPr>
                <w:rFonts w:cstheme="minorHAnsi"/>
                <w:lang w:val="es-MX"/>
              </w:rPr>
              <w:t xml:space="preserve">Me parece muy bueno agregar esta pregunta final, en caso de que haya quedado algo fuera. </w:t>
            </w:r>
          </w:p>
        </w:tc>
      </w:tr>
      <w:bookmarkEnd w:id="34"/>
    </w:tbl>
    <w:p w14:paraId="5307BBD7" w14:textId="77777777" w:rsidR="00BF6709" w:rsidRPr="00BF6709" w:rsidRDefault="00BF6709" w:rsidP="222EA86B">
      <w:pPr>
        <w:spacing w:before="240" w:after="240" w:line="360" w:lineRule="auto"/>
        <w:jc w:val="both"/>
        <w:rPr>
          <w:rFonts w:ascii="Calibri" w:eastAsia="Calibri" w:hAnsi="Calibri" w:cs="Calibri"/>
          <w:b/>
          <w:bCs/>
          <w:color w:val="000000" w:themeColor="text1"/>
          <w:sz w:val="24"/>
          <w:szCs w:val="24"/>
          <w:u w:val="single"/>
          <w:lang w:val="es-MX"/>
        </w:rPr>
      </w:pPr>
    </w:p>
    <w:p w14:paraId="1A7D503F" w14:textId="77777777" w:rsidR="00F65E57" w:rsidRDefault="00F65E57" w:rsidP="222EA86B">
      <w:pPr>
        <w:spacing w:before="240" w:after="240" w:line="360" w:lineRule="auto"/>
        <w:jc w:val="both"/>
        <w:rPr>
          <w:rFonts w:ascii="Calibri" w:eastAsia="Calibri" w:hAnsi="Calibri" w:cs="Calibri"/>
          <w:color w:val="000000" w:themeColor="text1"/>
          <w:sz w:val="24"/>
          <w:szCs w:val="24"/>
        </w:rPr>
      </w:pPr>
    </w:p>
    <w:p w14:paraId="3F613DE2" w14:textId="77777777" w:rsidR="00F65E57" w:rsidRDefault="00F65E57" w:rsidP="222EA86B">
      <w:pPr>
        <w:spacing w:before="240" w:after="240" w:line="360" w:lineRule="auto"/>
        <w:jc w:val="both"/>
        <w:rPr>
          <w:rFonts w:ascii="Calibri" w:eastAsia="Calibri" w:hAnsi="Calibri" w:cs="Calibri"/>
          <w:color w:val="000000" w:themeColor="text1"/>
          <w:sz w:val="24"/>
          <w:szCs w:val="24"/>
        </w:rPr>
      </w:pPr>
    </w:p>
    <w:p w14:paraId="7B61C776" w14:textId="77777777" w:rsidR="00F65E57" w:rsidRDefault="00F65E57" w:rsidP="222EA86B">
      <w:pPr>
        <w:spacing w:before="240" w:after="240" w:line="360" w:lineRule="auto"/>
        <w:jc w:val="both"/>
        <w:rPr>
          <w:rFonts w:ascii="Calibri" w:eastAsia="Calibri" w:hAnsi="Calibri" w:cs="Calibri"/>
          <w:color w:val="000000" w:themeColor="text1"/>
          <w:sz w:val="24"/>
          <w:szCs w:val="24"/>
        </w:rPr>
      </w:pPr>
    </w:p>
    <w:p w14:paraId="1D57137E" w14:textId="668BE9DD" w:rsidR="00F65E57" w:rsidRDefault="00F65E57" w:rsidP="222EA86B">
      <w:pPr>
        <w:spacing w:before="240" w:after="240" w:line="360" w:lineRule="auto"/>
        <w:jc w:val="both"/>
        <w:rPr>
          <w:rFonts w:ascii="Calibri" w:eastAsia="Calibri" w:hAnsi="Calibri" w:cs="Calibri"/>
          <w:color w:val="000000" w:themeColor="text1"/>
          <w:sz w:val="24"/>
          <w:szCs w:val="24"/>
        </w:rPr>
      </w:pPr>
    </w:p>
    <w:p w14:paraId="3D4CC2B5" w14:textId="77777777" w:rsidR="00F65E57" w:rsidRDefault="00F65E57" w:rsidP="222EA86B">
      <w:pPr>
        <w:spacing w:before="240" w:after="240" w:line="360" w:lineRule="auto"/>
        <w:jc w:val="both"/>
        <w:rPr>
          <w:rFonts w:ascii="Calibri" w:eastAsia="Calibri" w:hAnsi="Calibri" w:cs="Calibri"/>
          <w:color w:val="000000" w:themeColor="text1"/>
          <w:sz w:val="24"/>
          <w:szCs w:val="24"/>
        </w:rPr>
      </w:pPr>
    </w:p>
    <w:p w14:paraId="5ED95FB7" w14:textId="77777777" w:rsidR="00F65E57" w:rsidRDefault="00F65E57" w:rsidP="222EA86B">
      <w:pPr>
        <w:spacing w:before="240" w:after="240" w:line="360" w:lineRule="auto"/>
        <w:jc w:val="both"/>
        <w:rPr>
          <w:rFonts w:ascii="Calibri" w:eastAsia="Calibri" w:hAnsi="Calibri" w:cs="Calibri"/>
          <w:color w:val="000000" w:themeColor="text1"/>
          <w:sz w:val="24"/>
          <w:szCs w:val="24"/>
        </w:rPr>
      </w:pPr>
    </w:p>
    <w:p w14:paraId="4AD2BF18" w14:textId="77777777" w:rsidR="00F65E57" w:rsidRDefault="00F65E57" w:rsidP="222EA86B">
      <w:pPr>
        <w:spacing w:before="240" w:after="240" w:line="360" w:lineRule="auto"/>
        <w:jc w:val="both"/>
        <w:rPr>
          <w:rFonts w:ascii="Calibri" w:eastAsia="Calibri" w:hAnsi="Calibri" w:cs="Calibri"/>
          <w:color w:val="000000" w:themeColor="text1"/>
          <w:sz w:val="24"/>
          <w:szCs w:val="24"/>
        </w:rPr>
      </w:pPr>
    </w:p>
    <w:p w14:paraId="3A150E84" w14:textId="77777777" w:rsidR="00F65E57" w:rsidRDefault="00F65E57" w:rsidP="222EA86B">
      <w:pPr>
        <w:spacing w:before="240" w:after="240" w:line="360" w:lineRule="auto"/>
        <w:jc w:val="both"/>
        <w:rPr>
          <w:rFonts w:ascii="Calibri" w:eastAsia="Calibri" w:hAnsi="Calibri" w:cs="Calibri"/>
          <w:color w:val="000000" w:themeColor="text1"/>
          <w:sz w:val="24"/>
          <w:szCs w:val="24"/>
        </w:rPr>
      </w:pPr>
    </w:p>
    <w:p w14:paraId="657EFBC7" w14:textId="77777777" w:rsidR="00F65E57" w:rsidRDefault="00F65E57" w:rsidP="222EA86B">
      <w:pPr>
        <w:spacing w:before="240" w:after="240" w:line="360" w:lineRule="auto"/>
        <w:jc w:val="both"/>
        <w:rPr>
          <w:rFonts w:ascii="Calibri" w:eastAsia="Calibri" w:hAnsi="Calibri" w:cs="Calibri"/>
          <w:color w:val="000000" w:themeColor="text1"/>
          <w:sz w:val="24"/>
          <w:szCs w:val="24"/>
        </w:rPr>
      </w:pPr>
    </w:p>
    <w:p w14:paraId="0BEB56FB"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3316D69D"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012F61F0"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7D561120"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363AA66C"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7B81489E"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0C60F71A"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00E21847"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1CDB157F" w14:textId="08DD8366" w:rsidR="00BF6709" w:rsidRPr="00BF6709" w:rsidRDefault="00BF6709" w:rsidP="00BF6709">
      <w:pPr>
        <w:pStyle w:val="Prrafodelista"/>
        <w:numPr>
          <w:ilvl w:val="0"/>
          <w:numId w:val="49"/>
        </w:numPr>
        <w:spacing w:before="240" w:after="240" w:line="360" w:lineRule="auto"/>
        <w:jc w:val="both"/>
        <w:rPr>
          <w:rFonts w:ascii="Calibri" w:eastAsia="Calibri" w:hAnsi="Calibri" w:cs="Calibri"/>
          <w:b/>
          <w:bCs/>
          <w:color w:val="000000" w:themeColor="text1"/>
          <w:sz w:val="24"/>
          <w:szCs w:val="24"/>
        </w:rPr>
      </w:pPr>
      <w:r w:rsidRPr="00BF6709">
        <w:rPr>
          <w:rFonts w:ascii="Calibri" w:eastAsia="Calibri" w:hAnsi="Calibri" w:cs="Calibri"/>
          <w:b/>
          <w:bCs/>
          <w:color w:val="000000" w:themeColor="text1"/>
          <w:sz w:val="24"/>
          <w:szCs w:val="24"/>
        </w:rPr>
        <w:lastRenderedPageBreak/>
        <w:t xml:space="preserve">Revisión de experto 2. </w:t>
      </w:r>
    </w:p>
    <w:tbl>
      <w:tblPr>
        <w:tblStyle w:val="Tablaconcuadrcula"/>
        <w:tblpPr w:leftFromText="141" w:rightFromText="141" w:vertAnchor="text" w:horzAnchor="margin" w:tblpY="853"/>
        <w:tblW w:w="0" w:type="auto"/>
        <w:tblLook w:val="0480" w:firstRow="0" w:lastRow="0" w:firstColumn="1" w:lastColumn="0" w:noHBand="0" w:noVBand="1"/>
      </w:tblPr>
      <w:tblGrid>
        <w:gridCol w:w="1109"/>
        <w:gridCol w:w="1309"/>
        <w:gridCol w:w="1342"/>
        <w:gridCol w:w="1309"/>
        <w:gridCol w:w="2126"/>
      </w:tblGrid>
      <w:tr w:rsidR="00BF6709" w14:paraId="3A8EDC8C" w14:textId="77777777" w:rsidTr="003063E0">
        <w:trPr>
          <w:trHeight w:val="388"/>
        </w:trPr>
        <w:tc>
          <w:tcPr>
            <w:tcW w:w="1030" w:type="dxa"/>
          </w:tcPr>
          <w:p w14:paraId="4374A278" w14:textId="77777777" w:rsidR="00BF6709" w:rsidRDefault="00BF6709" w:rsidP="003063E0">
            <w:pPr>
              <w:jc w:val="center"/>
              <w:rPr>
                <w:rFonts w:cstheme="minorHAnsi"/>
                <w:lang w:val="es-MX"/>
              </w:rPr>
            </w:pPr>
          </w:p>
        </w:tc>
        <w:tc>
          <w:tcPr>
            <w:tcW w:w="1309" w:type="dxa"/>
          </w:tcPr>
          <w:p w14:paraId="6C89AE4E" w14:textId="77777777" w:rsidR="00BF6709" w:rsidRDefault="00BF6709" w:rsidP="003063E0">
            <w:pPr>
              <w:jc w:val="center"/>
              <w:rPr>
                <w:rFonts w:cstheme="minorHAnsi"/>
                <w:lang w:val="es-MX"/>
              </w:rPr>
            </w:pPr>
            <w:r>
              <w:rPr>
                <w:rFonts w:cstheme="minorHAnsi"/>
                <w:lang w:val="es-MX"/>
              </w:rPr>
              <w:t>Claridad</w:t>
            </w:r>
          </w:p>
        </w:tc>
        <w:tc>
          <w:tcPr>
            <w:tcW w:w="1309" w:type="dxa"/>
          </w:tcPr>
          <w:p w14:paraId="78F0E8EF" w14:textId="77777777" w:rsidR="00BF6709" w:rsidRDefault="00BF6709" w:rsidP="003063E0">
            <w:pPr>
              <w:jc w:val="center"/>
              <w:rPr>
                <w:rFonts w:cstheme="minorHAnsi"/>
                <w:lang w:val="es-MX"/>
              </w:rPr>
            </w:pPr>
            <w:r>
              <w:rPr>
                <w:rFonts w:cstheme="minorHAnsi"/>
                <w:lang w:val="es-MX"/>
              </w:rPr>
              <w:t>Coherencia</w:t>
            </w:r>
          </w:p>
        </w:tc>
        <w:tc>
          <w:tcPr>
            <w:tcW w:w="1309" w:type="dxa"/>
          </w:tcPr>
          <w:p w14:paraId="4D2509BE" w14:textId="77777777" w:rsidR="00BF6709" w:rsidRDefault="00BF6709" w:rsidP="003063E0">
            <w:pPr>
              <w:jc w:val="center"/>
              <w:rPr>
                <w:rFonts w:cstheme="minorHAnsi"/>
                <w:lang w:val="es-MX"/>
              </w:rPr>
            </w:pPr>
            <w:r>
              <w:rPr>
                <w:rFonts w:cstheme="minorHAnsi"/>
                <w:lang w:val="es-MX"/>
              </w:rPr>
              <w:t>Alcance</w:t>
            </w:r>
          </w:p>
        </w:tc>
        <w:tc>
          <w:tcPr>
            <w:tcW w:w="2126" w:type="dxa"/>
          </w:tcPr>
          <w:p w14:paraId="20F38DAD" w14:textId="77777777" w:rsidR="00BF6709" w:rsidRDefault="00BF6709" w:rsidP="003063E0">
            <w:pPr>
              <w:jc w:val="center"/>
              <w:rPr>
                <w:rFonts w:cstheme="minorHAnsi"/>
                <w:lang w:val="es-MX"/>
              </w:rPr>
            </w:pPr>
            <w:r>
              <w:rPr>
                <w:rFonts w:cstheme="minorHAnsi"/>
                <w:lang w:val="es-MX"/>
              </w:rPr>
              <w:t>Comentarios</w:t>
            </w:r>
          </w:p>
        </w:tc>
      </w:tr>
      <w:tr w:rsidR="00BF6709" w14:paraId="2CF4F7FF" w14:textId="77777777" w:rsidTr="003063E0">
        <w:trPr>
          <w:trHeight w:val="211"/>
        </w:trPr>
        <w:tc>
          <w:tcPr>
            <w:tcW w:w="1030" w:type="dxa"/>
          </w:tcPr>
          <w:p w14:paraId="15AFB144" w14:textId="77777777" w:rsidR="00BF6709" w:rsidRDefault="00BF6709" w:rsidP="003063E0">
            <w:pPr>
              <w:jc w:val="center"/>
              <w:rPr>
                <w:rFonts w:cstheme="minorHAnsi"/>
                <w:lang w:val="es-MX"/>
              </w:rPr>
            </w:pPr>
            <w:r>
              <w:rPr>
                <w:rFonts w:cstheme="minorHAnsi"/>
                <w:lang w:val="es-MX"/>
              </w:rPr>
              <w:t>Pregunta</w:t>
            </w:r>
          </w:p>
        </w:tc>
        <w:tc>
          <w:tcPr>
            <w:tcW w:w="1309" w:type="dxa"/>
          </w:tcPr>
          <w:p w14:paraId="10303F58" w14:textId="77777777" w:rsidR="00BF6709" w:rsidRDefault="00BF6709" w:rsidP="003063E0">
            <w:pPr>
              <w:jc w:val="center"/>
              <w:rPr>
                <w:rFonts w:cstheme="minorHAnsi"/>
                <w:lang w:val="es-MX"/>
              </w:rPr>
            </w:pPr>
          </w:p>
        </w:tc>
        <w:tc>
          <w:tcPr>
            <w:tcW w:w="1309" w:type="dxa"/>
          </w:tcPr>
          <w:p w14:paraId="25FACAF1" w14:textId="77777777" w:rsidR="00BF6709" w:rsidRDefault="00BF6709" w:rsidP="003063E0">
            <w:pPr>
              <w:jc w:val="center"/>
              <w:rPr>
                <w:rFonts w:cstheme="minorHAnsi"/>
                <w:lang w:val="es-MX"/>
              </w:rPr>
            </w:pPr>
          </w:p>
        </w:tc>
        <w:tc>
          <w:tcPr>
            <w:tcW w:w="1309" w:type="dxa"/>
          </w:tcPr>
          <w:p w14:paraId="21484D54" w14:textId="77777777" w:rsidR="00BF6709" w:rsidRDefault="00BF6709" w:rsidP="003063E0">
            <w:pPr>
              <w:jc w:val="center"/>
              <w:rPr>
                <w:rFonts w:cstheme="minorHAnsi"/>
                <w:lang w:val="es-MX"/>
              </w:rPr>
            </w:pPr>
          </w:p>
        </w:tc>
        <w:tc>
          <w:tcPr>
            <w:tcW w:w="2126" w:type="dxa"/>
          </w:tcPr>
          <w:p w14:paraId="6DCB57D2" w14:textId="77777777" w:rsidR="00BF6709" w:rsidRDefault="00BF6709" w:rsidP="003063E0">
            <w:pPr>
              <w:jc w:val="center"/>
              <w:rPr>
                <w:rFonts w:cstheme="minorHAnsi"/>
                <w:lang w:val="es-MX"/>
              </w:rPr>
            </w:pPr>
          </w:p>
        </w:tc>
      </w:tr>
      <w:tr w:rsidR="00BF6709" w14:paraId="339820B4" w14:textId="77777777" w:rsidTr="003063E0">
        <w:trPr>
          <w:trHeight w:val="137"/>
        </w:trPr>
        <w:tc>
          <w:tcPr>
            <w:tcW w:w="1030" w:type="dxa"/>
          </w:tcPr>
          <w:p w14:paraId="4CDAA9E8" w14:textId="77777777" w:rsidR="00BF6709" w:rsidRDefault="00BF6709" w:rsidP="003063E0">
            <w:pPr>
              <w:jc w:val="center"/>
              <w:rPr>
                <w:rFonts w:cstheme="minorHAnsi"/>
                <w:lang w:val="es-MX"/>
              </w:rPr>
            </w:pPr>
            <w:r>
              <w:rPr>
                <w:rFonts w:cstheme="minorHAnsi"/>
                <w:lang w:val="es-MX"/>
              </w:rPr>
              <w:t>1</w:t>
            </w:r>
          </w:p>
        </w:tc>
        <w:tc>
          <w:tcPr>
            <w:tcW w:w="1309" w:type="dxa"/>
          </w:tcPr>
          <w:p w14:paraId="7BB512ED" w14:textId="77777777" w:rsidR="00BF6709" w:rsidRDefault="00BF6709" w:rsidP="003063E0">
            <w:pPr>
              <w:jc w:val="center"/>
              <w:rPr>
                <w:rFonts w:cstheme="minorHAnsi"/>
                <w:lang w:val="es-MX"/>
              </w:rPr>
            </w:pPr>
            <w:r>
              <w:rPr>
                <w:rFonts w:cstheme="minorHAnsi"/>
                <w:lang w:val="es-MX"/>
              </w:rPr>
              <w:t>4</w:t>
            </w:r>
          </w:p>
        </w:tc>
        <w:tc>
          <w:tcPr>
            <w:tcW w:w="1309" w:type="dxa"/>
          </w:tcPr>
          <w:p w14:paraId="6CA412A5" w14:textId="77777777" w:rsidR="00BF6709" w:rsidRDefault="00BF6709" w:rsidP="003063E0">
            <w:pPr>
              <w:jc w:val="center"/>
              <w:rPr>
                <w:rFonts w:cstheme="minorHAnsi"/>
                <w:lang w:val="es-MX"/>
              </w:rPr>
            </w:pPr>
            <w:r>
              <w:rPr>
                <w:rFonts w:cstheme="minorHAnsi"/>
                <w:lang w:val="es-MX"/>
              </w:rPr>
              <w:t>4</w:t>
            </w:r>
          </w:p>
        </w:tc>
        <w:tc>
          <w:tcPr>
            <w:tcW w:w="1309" w:type="dxa"/>
          </w:tcPr>
          <w:p w14:paraId="6D6C2A37" w14:textId="77777777" w:rsidR="00BF6709" w:rsidRDefault="00BF6709" w:rsidP="003063E0">
            <w:pPr>
              <w:jc w:val="center"/>
              <w:rPr>
                <w:rFonts w:cstheme="minorHAnsi"/>
                <w:lang w:val="es-MX"/>
              </w:rPr>
            </w:pPr>
            <w:r>
              <w:rPr>
                <w:rFonts w:cstheme="minorHAnsi"/>
                <w:lang w:val="es-MX"/>
              </w:rPr>
              <w:t>4</w:t>
            </w:r>
          </w:p>
        </w:tc>
        <w:tc>
          <w:tcPr>
            <w:tcW w:w="2126" w:type="dxa"/>
          </w:tcPr>
          <w:p w14:paraId="699C7DEF" w14:textId="77777777" w:rsidR="00BF6709" w:rsidRDefault="00BF6709" w:rsidP="003063E0">
            <w:pPr>
              <w:jc w:val="center"/>
              <w:rPr>
                <w:rFonts w:cstheme="minorHAnsi"/>
                <w:lang w:val="es-MX"/>
              </w:rPr>
            </w:pPr>
          </w:p>
        </w:tc>
      </w:tr>
      <w:tr w:rsidR="00BF6709" w14:paraId="205FFEED" w14:textId="77777777" w:rsidTr="003063E0">
        <w:trPr>
          <w:trHeight w:val="140"/>
        </w:trPr>
        <w:tc>
          <w:tcPr>
            <w:tcW w:w="1030" w:type="dxa"/>
          </w:tcPr>
          <w:p w14:paraId="6E2B5BED" w14:textId="77777777" w:rsidR="00BF6709" w:rsidRDefault="00BF6709" w:rsidP="003063E0">
            <w:pPr>
              <w:jc w:val="center"/>
              <w:rPr>
                <w:rFonts w:cstheme="minorHAnsi"/>
                <w:lang w:val="es-MX"/>
              </w:rPr>
            </w:pPr>
            <w:r>
              <w:rPr>
                <w:rFonts w:cstheme="minorHAnsi"/>
                <w:lang w:val="es-MX"/>
              </w:rPr>
              <w:t>2</w:t>
            </w:r>
          </w:p>
        </w:tc>
        <w:tc>
          <w:tcPr>
            <w:tcW w:w="1309" w:type="dxa"/>
          </w:tcPr>
          <w:p w14:paraId="10727854" w14:textId="77777777" w:rsidR="00BF6709" w:rsidRDefault="00BF6709" w:rsidP="003063E0">
            <w:pPr>
              <w:jc w:val="center"/>
              <w:rPr>
                <w:rFonts w:cstheme="minorHAnsi"/>
                <w:lang w:val="es-MX"/>
              </w:rPr>
            </w:pPr>
            <w:r>
              <w:rPr>
                <w:rFonts w:cstheme="minorHAnsi"/>
                <w:lang w:val="es-MX"/>
              </w:rPr>
              <w:t>4</w:t>
            </w:r>
          </w:p>
        </w:tc>
        <w:tc>
          <w:tcPr>
            <w:tcW w:w="1309" w:type="dxa"/>
          </w:tcPr>
          <w:p w14:paraId="127EF148" w14:textId="77777777" w:rsidR="00BF6709" w:rsidRDefault="00BF6709" w:rsidP="003063E0">
            <w:pPr>
              <w:jc w:val="center"/>
              <w:rPr>
                <w:rFonts w:cstheme="minorHAnsi"/>
                <w:lang w:val="es-MX"/>
              </w:rPr>
            </w:pPr>
            <w:r>
              <w:rPr>
                <w:rFonts w:cstheme="minorHAnsi"/>
                <w:lang w:val="es-MX"/>
              </w:rPr>
              <w:t>4</w:t>
            </w:r>
          </w:p>
        </w:tc>
        <w:tc>
          <w:tcPr>
            <w:tcW w:w="1309" w:type="dxa"/>
          </w:tcPr>
          <w:p w14:paraId="2AFB0490" w14:textId="77777777" w:rsidR="00BF6709" w:rsidRDefault="00BF6709" w:rsidP="003063E0">
            <w:pPr>
              <w:jc w:val="center"/>
              <w:rPr>
                <w:rFonts w:cstheme="minorHAnsi"/>
                <w:lang w:val="es-MX"/>
              </w:rPr>
            </w:pPr>
            <w:r>
              <w:rPr>
                <w:rFonts w:cstheme="minorHAnsi"/>
                <w:lang w:val="es-MX"/>
              </w:rPr>
              <w:t>4</w:t>
            </w:r>
          </w:p>
        </w:tc>
        <w:tc>
          <w:tcPr>
            <w:tcW w:w="2126" w:type="dxa"/>
          </w:tcPr>
          <w:p w14:paraId="7AEAE4FF" w14:textId="77777777" w:rsidR="00BF6709" w:rsidRDefault="00BF6709" w:rsidP="003063E0">
            <w:pPr>
              <w:jc w:val="center"/>
              <w:rPr>
                <w:rFonts w:cstheme="minorHAnsi"/>
                <w:lang w:val="es-MX"/>
              </w:rPr>
            </w:pPr>
          </w:p>
        </w:tc>
      </w:tr>
      <w:tr w:rsidR="00BF6709" w14:paraId="501BB872" w14:textId="77777777" w:rsidTr="003063E0">
        <w:trPr>
          <w:trHeight w:val="165"/>
        </w:trPr>
        <w:tc>
          <w:tcPr>
            <w:tcW w:w="1030" w:type="dxa"/>
          </w:tcPr>
          <w:p w14:paraId="1DC3A058" w14:textId="77777777" w:rsidR="00BF6709" w:rsidRDefault="00BF6709" w:rsidP="003063E0">
            <w:pPr>
              <w:jc w:val="center"/>
              <w:rPr>
                <w:rFonts w:cstheme="minorHAnsi"/>
                <w:lang w:val="es-MX"/>
              </w:rPr>
            </w:pPr>
            <w:r>
              <w:rPr>
                <w:rFonts w:cstheme="minorHAnsi"/>
                <w:lang w:val="es-MX"/>
              </w:rPr>
              <w:t>3</w:t>
            </w:r>
          </w:p>
        </w:tc>
        <w:tc>
          <w:tcPr>
            <w:tcW w:w="1309" w:type="dxa"/>
          </w:tcPr>
          <w:p w14:paraId="74EB0610" w14:textId="77777777" w:rsidR="00BF6709" w:rsidRDefault="00BF6709" w:rsidP="003063E0">
            <w:pPr>
              <w:jc w:val="center"/>
              <w:rPr>
                <w:rFonts w:cstheme="minorHAnsi"/>
                <w:lang w:val="es-MX"/>
              </w:rPr>
            </w:pPr>
            <w:r>
              <w:rPr>
                <w:rFonts w:cstheme="minorHAnsi"/>
                <w:lang w:val="es-MX"/>
              </w:rPr>
              <w:t>4</w:t>
            </w:r>
          </w:p>
        </w:tc>
        <w:tc>
          <w:tcPr>
            <w:tcW w:w="1309" w:type="dxa"/>
          </w:tcPr>
          <w:p w14:paraId="7754998E" w14:textId="77777777" w:rsidR="00BF6709" w:rsidRDefault="00BF6709" w:rsidP="003063E0">
            <w:pPr>
              <w:jc w:val="center"/>
              <w:rPr>
                <w:rFonts w:cstheme="minorHAnsi"/>
                <w:lang w:val="es-MX"/>
              </w:rPr>
            </w:pPr>
            <w:r>
              <w:rPr>
                <w:rFonts w:cstheme="minorHAnsi"/>
                <w:lang w:val="es-MX"/>
              </w:rPr>
              <w:t>4</w:t>
            </w:r>
          </w:p>
        </w:tc>
        <w:tc>
          <w:tcPr>
            <w:tcW w:w="1309" w:type="dxa"/>
          </w:tcPr>
          <w:p w14:paraId="0393E5A2" w14:textId="77777777" w:rsidR="00BF6709" w:rsidRDefault="00BF6709" w:rsidP="003063E0">
            <w:pPr>
              <w:jc w:val="center"/>
              <w:rPr>
                <w:rFonts w:cstheme="minorHAnsi"/>
                <w:lang w:val="es-MX"/>
              </w:rPr>
            </w:pPr>
            <w:r>
              <w:rPr>
                <w:rFonts w:cstheme="minorHAnsi"/>
                <w:lang w:val="es-MX"/>
              </w:rPr>
              <w:t>4</w:t>
            </w:r>
          </w:p>
        </w:tc>
        <w:tc>
          <w:tcPr>
            <w:tcW w:w="2126" w:type="dxa"/>
          </w:tcPr>
          <w:p w14:paraId="5BDD33DE" w14:textId="77777777" w:rsidR="00BF6709" w:rsidRDefault="00BF6709" w:rsidP="003063E0">
            <w:pPr>
              <w:jc w:val="center"/>
              <w:rPr>
                <w:rFonts w:cstheme="minorHAnsi"/>
                <w:lang w:val="es-MX"/>
              </w:rPr>
            </w:pPr>
          </w:p>
        </w:tc>
      </w:tr>
      <w:tr w:rsidR="00BF6709" w14:paraId="66443934" w14:textId="77777777" w:rsidTr="003063E0">
        <w:trPr>
          <w:trHeight w:val="183"/>
        </w:trPr>
        <w:tc>
          <w:tcPr>
            <w:tcW w:w="1030" w:type="dxa"/>
          </w:tcPr>
          <w:p w14:paraId="527FBD5D" w14:textId="77777777" w:rsidR="00BF6709" w:rsidRDefault="00BF6709" w:rsidP="003063E0">
            <w:pPr>
              <w:jc w:val="center"/>
              <w:rPr>
                <w:rFonts w:cstheme="minorHAnsi"/>
                <w:lang w:val="es-MX"/>
              </w:rPr>
            </w:pPr>
            <w:r>
              <w:rPr>
                <w:rFonts w:cstheme="minorHAnsi"/>
                <w:lang w:val="es-MX"/>
              </w:rPr>
              <w:t>4</w:t>
            </w:r>
          </w:p>
        </w:tc>
        <w:tc>
          <w:tcPr>
            <w:tcW w:w="1309" w:type="dxa"/>
          </w:tcPr>
          <w:p w14:paraId="09906B5C" w14:textId="77777777" w:rsidR="00BF6709" w:rsidRDefault="00BF6709" w:rsidP="003063E0">
            <w:pPr>
              <w:jc w:val="center"/>
              <w:rPr>
                <w:rFonts w:cstheme="minorHAnsi"/>
                <w:lang w:val="es-MX"/>
              </w:rPr>
            </w:pPr>
            <w:r>
              <w:rPr>
                <w:rFonts w:cstheme="minorHAnsi"/>
                <w:lang w:val="es-MX"/>
              </w:rPr>
              <w:t>4</w:t>
            </w:r>
          </w:p>
        </w:tc>
        <w:tc>
          <w:tcPr>
            <w:tcW w:w="1309" w:type="dxa"/>
          </w:tcPr>
          <w:p w14:paraId="04736258" w14:textId="77777777" w:rsidR="00BF6709" w:rsidRDefault="00BF6709" w:rsidP="003063E0">
            <w:pPr>
              <w:jc w:val="center"/>
              <w:rPr>
                <w:rFonts w:cstheme="minorHAnsi"/>
                <w:lang w:val="es-MX"/>
              </w:rPr>
            </w:pPr>
            <w:r>
              <w:rPr>
                <w:rFonts w:cstheme="minorHAnsi"/>
                <w:lang w:val="es-MX"/>
              </w:rPr>
              <w:t>4</w:t>
            </w:r>
          </w:p>
        </w:tc>
        <w:tc>
          <w:tcPr>
            <w:tcW w:w="1309" w:type="dxa"/>
          </w:tcPr>
          <w:p w14:paraId="59908D1A" w14:textId="77777777" w:rsidR="00BF6709" w:rsidRDefault="00BF6709" w:rsidP="003063E0">
            <w:pPr>
              <w:jc w:val="center"/>
              <w:rPr>
                <w:rFonts w:cstheme="minorHAnsi"/>
                <w:lang w:val="es-MX"/>
              </w:rPr>
            </w:pPr>
            <w:r>
              <w:rPr>
                <w:rFonts w:cstheme="minorHAnsi"/>
                <w:lang w:val="es-MX"/>
              </w:rPr>
              <w:t>2</w:t>
            </w:r>
          </w:p>
        </w:tc>
        <w:tc>
          <w:tcPr>
            <w:tcW w:w="2126" w:type="dxa"/>
          </w:tcPr>
          <w:p w14:paraId="1982150F" w14:textId="77777777" w:rsidR="00BF6709" w:rsidRDefault="00BF6709" w:rsidP="003063E0">
            <w:pPr>
              <w:jc w:val="center"/>
              <w:rPr>
                <w:rFonts w:cstheme="minorHAnsi"/>
                <w:lang w:val="es-MX"/>
              </w:rPr>
            </w:pPr>
            <w:r>
              <w:rPr>
                <w:rFonts w:cstheme="minorHAnsi"/>
                <w:lang w:val="es-MX"/>
              </w:rPr>
              <w:t>No creo entender cómo la respuesta podría ayudarte a encontrar falencias u oportunidades. Pienso en probables respuestas como: en el transporte público, en afiches, en otras asignaturas.</w:t>
            </w:r>
          </w:p>
          <w:p w14:paraId="2E6EA888" w14:textId="77777777" w:rsidR="00BF6709" w:rsidRDefault="00BF6709" w:rsidP="003063E0">
            <w:pPr>
              <w:rPr>
                <w:rFonts w:cstheme="minorHAnsi"/>
                <w:lang w:val="es-MX"/>
              </w:rPr>
            </w:pPr>
          </w:p>
        </w:tc>
      </w:tr>
      <w:tr w:rsidR="00BF6709" w14:paraId="55FF34B3" w14:textId="77777777" w:rsidTr="003063E0">
        <w:trPr>
          <w:trHeight w:val="151"/>
        </w:trPr>
        <w:tc>
          <w:tcPr>
            <w:tcW w:w="1030" w:type="dxa"/>
          </w:tcPr>
          <w:p w14:paraId="62536AE3" w14:textId="77777777" w:rsidR="00BF6709" w:rsidRDefault="00BF6709" w:rsidP="003063E0">
            <w:pPr>
              <w:jc w:val="center"/>
              <w:rPr>
                <w:rFonts w:cstheme="minorHAnsi"/>
                <w:lang w:val="es-MX"/>
              </w:rPr>
            </w:pPr>
            <w:r>
              <w:rPr>
                <w:rFonts w:cstheme="minorHAnsi"/>
                <w:lang w:val="es-MX"/>
              </w:rPr>
              <w:t>5</w:t>
            </w:r>
          </w:p>
        </w:tc>
        <w:tc>
          <w:tcPr>
            <w:tcW w:w="1309" w:type="dxa"/>
          </w:tcPr>
          <w:p w14:paraId="35386EFE" w14:textId="77777777" w:rsidR="00BF6709" w:rsidRDefault="00BF6709" w:rsidP="003063E0">
            <w:pPr>
              <w:jc w:val="center"/>
              <w:rPr>
                <w:rFonts w:cstheme="minorHAnsi"/>
                <w:lang w:val="es-MX"/>
              </w:rPr>
            </w:pPr>
            <w:r>
              <w:rPr>
                <w:rFonts w:cstheme="minorHAnsi"/>
                <w:lang w:val="es-MX"/>
              </w:rPr>
              <w:t>4</w:t>
            </w:r>
          </w:p>
        </w:tc>
        <w:tc>
          <w:tcPr>
            <w:tcW w:w="1309" w:type="dxa"/>
          </w:tcPr>
          <w:p w14:paraId="5106C8A9" w14:textId="77777777" w:rsidR="00BF6709" w:rsidRDefault="00BF6709" w:rsidP="003063E0">
            <w:pPr>
              <w:jc w:val="center"/>
              <w:rPr>
                <w:rFonts w:cstheme="minorHAnsi"/>
                <w:lang w:val="es-MX"/>
              </w:rPr>
            </w:pPr>
            <w:r>
              <w:rPr>
                <w:rFonts w:cstheme="minorHAnsi"/>
                <w:lang w:val="es-MX"/>
              </w:rPr>
              <w:t>4</w:t>
            </w:r>
          </w:p>
        </w:tc>
        <w:tc>
          <w:tcPr>
            <w:tcW w:w="1309" w:type="dxa"/>
          </w:tcPr>
          <w:p w14:paraId="0C4CD2B1" w14:textId="77777777" w:rsidR="00BF6709" w:rsidRDefault="00BF6709" w:rsidP="003063E0">
            <w:pPr>
              <w:jc w:val="center"/>
              <w:rPr>
                <w:rFonts w:cstheme="minorHAnsi"/>
                <w:lang w:val="es-MX"/>
              </w:rPr>
            </w:pPr>
            <w:r>
              <w:rPr>
                <w:rFonts w:cstheme="minorHAnsi"/>
                <w:lang w:val="es-MX"/>
              </w:rPr>
              <w:t>2</w:t>
            </w:r>
          </w:p>
        </w:tc>
        <w:tc>
          <w:tcPr>
            <w:tcW w:w="2126" w:type="dxa"/>
          </w:tcPr>
          <w:p w14:paraId="7A3B74DD" w14:textId="77777777" w:rsidR="00BF6709" w:rsidRDefault="00BF6709" w:rsidP="003063E0">
            <w:pPr>
              <w:jc w:val="center"/>
              <w:rPr>
                <w:rFonts w:cstheme="minorHAnsi"/>
                <w:lang w:val="es-MX"/>
              </w:rPr>
            </w:pPr>
            <w:r>
              <w:rPr>
                <w:rFonts w:cstheme="minorHAnsi"/>
                <w:lang w:val="es-MX"/>
              </w:rPr>
              <w:t>Pregunta cerrada, podría decir sí o no. Te recomiendo reelaborarla para fluir la conversación y obtener información que apunte al objetivo del instrumento.</w:t>
            </w:r>
          </w:p>
        </w:tc>
      </w:tr>
      <w:tr w:rsidR="00BF6709" w14:paraId="70333CF0" w14:textId="77777777" w:rsidTr="003063E0">
        <w:trPr>
          <w:trHeight w:val="183"/>
        </w:trPr>
        <w:tc>
          <w:tcPr>
            <w:tcW w:w="1030" w:type="dxa"/>
          </w:tcPr>
          <w:p w14:paraId="3A959EF4" w14:textId="77777777" w:rsidR="00BF6709" w:rsidRDefault="00BF6709" w:rsidP="003063E0">
            <w:pPr>
              <w:jc w:val="center"/>
              <w:rPr>
                <w:rFonts w:cstheme="minorHAnsi"/>
                <w:lang w:val="es-MX"/>
              </w:rPr>
            </w:pPr>
            <w:r>
              <w:rPr>
                <w:rFonts w:cstheme="minorHAnsi"/>
                <w:lang w:val="es-MX"/>
              </w:rPr>
              <w:t>6</w:t>
            </w:r>
          </w:p>
        </w:tc>
        <w:tc>
          <w:tcPr>
            <w:tcW w:w="1309" w:type="dxa"/>
          </w:tcPr>
          <w:p w14:paraId="18FFCE02" w14:textId="77777777" w:rsidR="00BF6709" w:rsidRDefault="00BF6709" w:rsidP="003063E0">
            <w:pPr>
              <w:jc w:val="center"/>
              <w:rPr>
                <w:rFonts w:cstheme="minorHAnsi"/>
                <w:lang w:val="es-MX"/>
              </w:rPr>
            </w:pPr>
            <w:r>
              <w:rPr>
                <w:rFonts w:cstheme="minorHAnsi"/>
                <w:lang w:val="es-MX"/>
              </w:rPr>
              <w:t>4</w:t>
            </w:r>
          </w:p>
        </w:tc>
        <w:tc>
          <w:tcPr>
            <w:tcW w:w="1309" w:type="dxa"/>
          </w:tcPr>
          <w:p w14:paraId="288EF4A0" w14:textId="77777777" w:rsidR="00BF6709" w:rsidRDefault="00BF6709" w:rsidP="003063E0">
            <w:pPr>
              <w:jc w:val="center"/>
              <w:rPr>
                <w:rFonts w:cstheme="minorHAnsi"/>
                <w:lang w:val="es-MX"/>
              </w:rPr>
            </w:pPr>
            <w:r>
              <w:rPr>
                <w:rFonts w:cstheme="minorHAnsi"/>
                <w:lang w:val="es-MX"/>
              </w:rPr>
              <w:t>4</w:t>
            </w:r>
          </w:p>
        </w:tc>
        <w:tc>
          <w:tcPr>
            <w:tcW w:w="1309" w:type="dxa"/>
          </w:tcPr>
          <w:p w14:paraId="0F4B660F" w14:textId="77777777" w:rsidR="00BF6709" w:rsidRDefault="00BF6709" w:rsidP="003063E0">
            <w:pPr>
              <w:jc w:val="center"/>
              <w:rPr>
                <w:rFonts w:cstheme="minorHAnsi"/>
                <w:lang w:val="es-MX"/>
              </w:rPr>
            </w:pPr>
            <w:r>
              <w:rPr>
                <w:rFonts w:cstheme="minorHAnsi"/>
                <w:lang w:val="es-MX"/>
              </w:rPr>
              <w:t>3</w:t>
            </w:r>
          </w:p>
        </w:tc>
        <w:tc>
          <w:tcPr>
            <w:tcW w:w="2126" w:type="dxa"/>
          </w:tcPr>
          <w:p w14:paraId="5A970F4F" w14:textId="77777777" w:rsidR="00BF6709" w:rsidRDefault="00BF6709" w:rsidP="003063E0">
            <w:pPr>
              <w:jc w:val="center"/>
              <w:rPr>
                <w:rFonts w:cstheme="minorHAnsi"/>
                <w:lang w:val="es-MX"/>
              </w:rPr>
            </w:pPr>
            <w:r>
              <w:rPr>
                <w:rFonts w:cstheme="minorHAnsi"/>
                <w:lang w:val="es-MX"/>
              </w:rPr>
              <w:t>Quizás podrías agregar una pregunta que indague sobre metodologías que imparta la docente. Diferenciando de enfoques / estrategias que ya indagas en la pregunta 1.</w:t>
            </w:r>
          </w:p>
        </w:tc>
      </w:tr>
      <w:tr w:rsidR="00BF6709" w14:paraId="1111A68C" w14:textId="77777777" w:rsidTr="003063E0">
        <w:trPr>
          <w:trHeight w:val="183"/>
        </w:trPr>
        <w:tc>
          <w:tcPr>
            <w:tcW w:w="1030" w:type="dxa"/>
          </w:tcPr>
          <w:p w14:paraId="78B5AAF6" w14:textId="77777777" w:rsidR="00BF6709" w:rsidRDefault="00BF6709" w:rsidP="003063E0">
            <w:pPr>
              <w:jc w:val="center"/>
              <w:rPr>
                <w:rFonts w:cstheme="minorHAnsi"/>
                <w:lang w:val="es-MX"/>
              </w:rPr>
            </w:pPr>
            <w:r>
              <w:rPr>
                <w:rFonts w:cstheme="minorHAnsi"/>
                <w:lang w:val="es-MX"/>
              </w:rPr>
              <w:t>7</w:t>
            </w:r>
          </w:p>
        </w:tc>
        <w:tc>
          <w:tcPr>
            <w:tcW w:w="1309" w:type="dxa"/>
          </w:tcPr>
          <w:p w14:paraId="6C6C8F3C" w14:textId="77777777" w:rsidR="00BF6709" w:rsidRDefault="00BF6709" w:rsidP="003063E0">
            <w:pPr>
              <w:jc w:val="center"/>
              <w:rPr>
                <w:rFonts w:cstheme="minorHAnsi"/>
                <w:lang w:val="es-MX"/>
              </w:rPr>
            </w:pPr>
            <w:r>
              <w:rPr>
                <w:rFonts w:cstheme="minorHAnsi"/>
                <w:lang w:val="es-MX"/>
              </w:rPr>
              <w:t>4</w:t>
            </w:r>
          </w:p>
        </w:tc>
        <w:tc>
          <w:tcPr>
            <w:tcW w:w="1309" w:type="dxa"/>
          </w:tcPr>
          <w:p w14:paraId="1BBFD1FB" w14:textId="77777777" w:rsidR="00BF6709" w:rsidRDefault="00BF6709" w:rsidP="003063E0">
            <w:pPr>
              <w:jc w:val="center"/>
              <w:rPr>
                <w:rFonts w:cstheme="minorHAnsi"/>
                <w:lang w:val="es-MX"/>
              </w:rPr>
            </w:pPr>
            <w:r>
              <w:rPr>
                <w:rFonts w:cstheme="minorHAnsi"/>
                <w:lang w:val="es-MX"/>
              </w:rPr>
              <w:t>4</w:t>
            </w:r>
          </w:p>
        </w:tc>
        <w:tc>
          <w:tcPr>
            <w:tcW w:w="1309" w:type="dxa"/>
          </w:tcPr>
          <w:p w14:paraId="28E7544A" w14:textId="77777777" w:rsidR="00BF6709" w:rsidRDefault="00BF6709" w:rsidP="003063E0">
            <w:pPr>
              <w:jc w:val="center"/>
              <w:rPr>
                <w:rFonts w:cstheme="minorHAnsi"/>
                <w:lang w:val="es-MX"/>
              </w:rPr>
            </w:pPr>
            <w:r>
              <w:rPr>
                <w:rFonts w:cstheme="minorHAnsi"/>
                <w:lang w:val="es-MX"/>
              </w:rPr>
              <w:t>4</w:t>
            </w:r>
          </w:p>
        </w:tc>
        <w:tc>
          <w:tcPr>
            <w:tcW w:w="2126" w:type="dxa"/>
          </w:tcPr>
          <w:p w14:paraId="4D996702" w14:textId="77777777" w:rsidR="00BF6709" w:rsidRDefault="00BF6709" w:rsidP="003063E0">
            <w:pPr>
              <w:jc w:val="center"/>
              <w:rPr>
                <w:rFonts w:cstheme="minorHAnsi"/>
                <w:lang w:val="es-MX"/>
              </w:rPr>
            </w:pPr>
          </w:p>
        </w:tc>
      </w:tr>
      <w:tr w:rsidR="00BF6709" w14:paraId="6B238AEE" w14:textId="77777777" w:rsidTr="003063E0">
        <w:trPr>
          <w:trHeight w:val="168"/>
        </w:trPr>
        <w:tc>
          <w:tcPr>
            <w:tcW w:w="1030" w:type="dxa"/>
          </w:tcPr>
          <w:p w14:paraId="6D2F1522" w14:textId="77777777" w:rsidR="00BF6709" w:rsidRDefault="00BF6709" w:rsidP="003063E0">
            <w:pPr>
              <w:jc w:val="center"/>
              <w:rPr>
                <w:rFonts w:cstheme="minorHAnsi"/>
                <w:lang w:val="es-MX"/>
              </w:rPr>
            </w:pPr>
            <w:r>
              <w:rPr>
                <w:rFonts w:cstheme="minorHAnsi"/>
                <w:lang w:val="es-MX"/>
              </w:rPr>
              <w:t>8</w:t>
            </w:r>
          </w:p>
        </w:tc>
        <w:tc>
          <w:tcPr>
            <w:tcW w:w="1309" w:type="dxa"/>
          </w:tcPr>
          <w:p w14:paraId="424AB61B" w14:textId="77777777" w:rsidR="00BF6709" w:rsidRDefault="00BF6709" w:rsidP="003063E0">
            <w:pPr>
              <w:jc w:val="center"/>
              <w:rPr>
                <w:rFonts w:cstheme="minorHAnsi"/>
                <w:lang w:val="es-MX"/>
              </w:rPr>
            </w:pPr>
            <w:r>
              <w:rPr>
                <w:rFonts w:cstheme="minorHAnsi"/>
                <w:lang w:val="es-MX"/>
              </w:rPr>
              <w:t>4</w:t>
            </w:r>
          </w:p>
        </w:tc>
        <w:tc>
          <w:tcPr>
            <w:tcW w:w="1309" w:type="dxa"/>
          </w:tcPr>
          <w:p w14:paraId="47391448" w14:textId="77777777" w:rsidR="00BF6709" w:rsidRDefault="00BF6709" w:rsidP="003063E0">
            <w:pPr>
              <w:jc w:val="center"/>
              <w:rPr>
                <w:rFonts w:cstheme="minorHAnsi"/>
                <w:lang w:val="es-MX"/>
              </w:rPr>
            </w:pPr>
            <w:r>
              <w:rPr>
                <w:rFonts w:cstheme="minorHAnsi"/>
                <w:lang w:val="es-MX"/>
              </w:rPr>
              <w:t>3</w:t>
            </w:r>
          </w:p>
        </w:tc>
        <w:tc>
          <w:tcPr>
            <w:tcW w:w="1309" w:type="dxa"/>
          </w:tcPr>
          <w:p w14:paraId="73CBEC43" w14:textId="77777777" w:rsidR="00BF6709" w:rsidRDefault="00BF6709" w:rsidP="003063E0">
            <w:pPr>
              <w:jc w:val="center"/>
              <w:rPr>
                <w:rFonts w:cstheme="minorHAnsi"/>
                <w:lang w:val="es-MX"/>
              </w:rPr>
            </w:pPr>
            <w:r>
              <w:rPr>
                <w:rFonts w:cstheme="minorHAnsi"/>
                <w:lang w:val="es-MX"/>
              </w:rPr>
              <w:t>4</w:t>
            </w:r>
          </w:p>
        </w:tc>
        <w:tc>
          <w:tcPr>
            <w:tcW w:w="2126" w:type="dxa"/>
          </w:tcPr>
          <w:p w14:paraId="7133CBEF" w14:textId="77777777" w:rsidR="00BF6709" w:rsidRDefault="00BF6709" w:rsidP="003063E0">
            <w:pPr>
              <w:jc w:val="center"/>
              <w:rPr>
                <w:rFonts w:cstheme="minorHAnsi"/>
                <w:lang w:val="es-MX"/>
              </w:rPr>
            </w:pPr>
            <w:r>
              <w:rPr>
                <w:rFonts w:cstheme="minorHAnsi"/>
                <w:lang w:val="es-MX"/>
              </w:rPr>
              <w:t>Se me hace confusa o reiterativa con pregunta 9.</w:t>
            </w:r>
          </w:p>
        </w:tc>
      </w:tr>
      <w:tr w:rsidR="00BF6709" w14:paraId="0C78D8B4" w14:textId="77777777" w:rsidTr="003063E0">
        <w:trPr>
          <w:trHeight w:val="253"/>
        </w:trPr>
        <w:tc>
          <w:tcPr>
            <w:tcW w:w="1030" w:type="dxa"/>
          </w:tcPr>
          <w:p w14:paraId="4D95B715" w14:textId="77777777" w:rsidR="00BF6709" w:rsidRDefault="00BF6709" w:rsidP="003063E0">
            <w:pPr>
              <w:jc w:val="center"/>
              <w:rPr>
                <w:rFonts w:cstheme="minorHAnsi"/>
                <w:lang w:val="es-MX"/>
              </w:rPr>
            </w:pPr>
            <w:r>
              <w:rPr>
                <w:rFonts w:cstheme="minorHAnsi"/>
                <w:lang w:val="es-MX"/>
              </w:rPr>
              <w:lastRenderedPageBreak/>
              <w:t>9</w:t>
            </w:r>
          </w:p>
        </w:tc>
        <w:tc>
          <w:tcPr>
            <w:tcW w:w="1309" w:type="dxa"/>
          </w:tcPr>
          <w:p w14:paraId="039D8CC1" w14:textId="77777777" w:rsidR="00BF6709" w:rsidRDefault="00BF6709" w:rsidP="003063E0">
            <w:pPr>
              <w:jc w:val="center"/>
              <w:rPr>
                <w:rFonts w:cstheme="minorHAnsi"/>
                <w:lang w:val="es-MX"/>
              </w:rPr>
            </w:pPr>
            <w:r>
              <w:rPr>
                <w:rFonts w:cstheme="minorHAnsi"/>
                <w:lang w:val="es-MX"/>
              </w:rPr>
              <w:t>4</w:t>
            </w:r>
          </w:p>
        </w:tc>
        <w:tc>
          <w:tcPr>
            <w:tcW w:w="1309" w:type="dxa"/>
          </w:tcPr>
          <w:p w14:paraId="4E2D7FB6" w14:textId="77777777" w:rsidR="00BF6709" w:rsidRDefault="00BF6709" w:rsidP="003063E0">
            <w:pPr>
              <w:jc w:val="center"/>
              <w:rPr>
                <w:rFonts w:cstheme="minorHAnsi"/>
                <w:lang w:val="es-MX"/>
              </w:rPr>
            </w:pPr>
            <w:r>
              <w:rPr>
                <w:rFonts w:cstheme="minorHAnsi"/>
                <w:lang w:val="es-MX"/>
              </w:rPr>
              <w:t>3</w:t>
            </w:r>
          </w:p>
        </w:tc>
        <w:tc>
          <w:tcPr>
            <w:tcW w:w="1309" w:type="dxa"/>
          </w:tcPr>
          <w:p w14:paraId="42893A6A" w14:textId="77777777" w:rsidR="00BF6709" w:rsidRDefault="00BF6709" w:rsidP="003063E0">
            <w:pPr>
              <w:jc w:val="center"/>
              <w:rPr>
                <w:rFonts w:cstheme="minorHAnsi"/>
                <w:lang w:val="es-MX"/>
              </w:rPr>
            </w:pPr>
            <w:r>
              <w:rPr>
                <w:rFonts w:cstheme="minorHAnsi"/>
                <w:lang w:val="es-MX"/>
              </w:rPr>
              <w:t>3</w:t>
            </w:r>
          </w:p>
        </w:tc>
        <w:tc>
          <w:tcPr>
            <w:tcW w:w="2126" w:type="dxa"/>
          </w:tcPr>
          <w:p w14:paraId="2592D16C" w14:textId="77777777" w:rsidR="00BF6709" w:rsidRDefault="00BF6709" w:rsidP="003063E0">
            <w:pPr>
              <w:rPr>
                <w:lang w:val="es-MX"/>
              </w:rPr>
            </w:pPr>
            <w:r>
              <w:rPr>
                <w:lang w:val="es-MX"/>
              </w:rPr>
              <w:t>Se me hace confusa o reiterativa con pregunta 8.</w:t>
            </w:r>
          </w:p>
        </w:tc>
      </w:tr>
      <w:tr w:rsidR="00BF6709" w14:paraId="2FAB438E" w14:textId="77777777" w:rsidTr="003063E0">
        <w:trPr>
          <w:trHeight w:val="225"/>
        </w:trPr>
        <w:tc>
          <w:tcPr>
            <w:tcW w:w="1030" w:type="dxa"/>
          </w:tcPr>
          <w:p w14:paraId="131E3B46" w14:textId="77777777" w:rsidR="00BF6709" w:rsidRDefault="00BF6709" w:rsidP="003063E0">
            <w:pPr>
              <w:jc w:val="center"/>
              <w:rPr>
                <w:rFonts w:cstheme="minorHAnsi"/>
                <w:lang w:val="es-MX"/>
              </w:rPr>
            </w:pPr>
            <w:r>
              <w:rPr>
                <w:rFonts w:cstheme="minorHAnsi"/>
                <w:lang w:val="es-MX"/>
              </w:rPr>
              <w:t>10</w:t>
            </w:r>
          </w:p>
        </w:tc>
        <w:tc>
          <w:tcPr>
            <w:tcW w:w="1309" w:type="dxa"/>
          </w:tcPr>
          <w:p w14:paraId="09D4A3A8" w14:textId="77777777" w:rsidR="00BF6709" w:rsidRDefault="00BF6709" w:rsidP="003063E0">
            <w:pPr>
              <w:jc w:val="center"/>
              <w:rPr>
                <w:rFonts w:cstheme="minorHAnsi"/>
                <w:lang w:val="es-MX"/>
              </w:rPr>
            </w:pPr>
            <w:r>
              <w:rPr>
                <w:rFonts w:cstheme="minorHAnsi"/>
                <w:lang w:val="es-MX"/>
              </w:rPr>
              <w:t>4</w:t>
            </w:r>
          </w:p>
        </w:tc>
        <w:tc>
          <w:tcPr>
            <w:tcW w:w="1309" w:type="dxa"/>
          </w:tcPr>
          <w:p w14:paraId="3D97127D" w14:textId="77777777" w:rsidR="00BF6709" w:rsidRDefault="00BF6709" w:rsidP="003063E0">
            <w:pPr>
              <w:jc w:val="center"/>
              <w:rPr>
                <w:rFonts w:cstheme="minorHAnsi"/>
                <w:lang w:val="es-MX"/>
              </w:rPr>
            </w:pPr>
            <w:r>
              <w:rPr>
                <w:rFonts w:cstheme="minorHAnsi"/>
                <w:lang w:val="es-MX"/>
              </w:rPr>
              <w:t>4</w:t>
            </w:r>
          </w:p>
        </w:tc>
        <w:tc>
          <w:tcPr>
            <w:tcW w:w="1309" w:type="dxa"/>
          </w:tcPr>
          <w:p w14:paraId="67AD1090" w14:textId="77777777" w:rsidR="00BF6709" w:rsidRDefault="00BF6709" w:rsidP="003063E0">
            <w:pPr>
              <w:jc w:val="center"/>
              <w:rPr>
                <w:rFonts w:cstheme="minorHAnsi"/>
                <w:lang w:val="es-MX"/>
              </w:rPr>
            </w:pPr>
            <w:r>
              <w:rPr>
                <w:rFonts w:cstheme="minorHAnsi"/>
                <w:lang w:val="es-MX"/>
              </w:rPr>
              <w:t>4</w:t>
            </w:r>
          </w:p>
        </w:tc>
        <w:tc>
          <w:tcPr>
            <w:tcW w:w="2126" w:type="dxa"/>
          </w:tcPr>
          <w:p w14:paraId="75614544" w14:textId="77777777" w:rsidR="00BF6709" w:rsidRDefault="00BF6709" w:rsidP="003063E0">
            <w:pPr>
              <w:jc w:val="center"/>
              <w:rPr>
                <w:rFonts w:cstheme="minorHAnsi"/>
                <w:lang w:val="es-MX"/>
              </w:rPr>
            </w:pPr>
          </w:p>
        </w:tc>
      </w:tr>
      <w:tr w:rsidR="00BF6709" w14:paraId="72D57E05" w14:textId="77777777" w:rsidTr="003063E0">
        <w:trPr>
          <w:trHeight w:val="126"/>
        </w:trPr>
        <w:tc>
          <w:tcPr>
            <w:tcW w:w="1030" w:type="dxa"/>
          </w:tcPr>
          <w:p w14:paraId="584B702F" w14:textId="77777777" w:rsidR="00BF6709" w:rsidRDefault="00BF6709" w:rsidP="003063E0">
            <w:pPr>
              <w:jc w:val="center"/>
              <w:rPr>
                <w:rFonts w:cstheme="minorHAnsi"/>
                <w:lang w:val="es-MX"/>
              </w:rPr>
            </w:pPr>
            <w:r>
              <w:rPr>
                <w:rFonts w:cstheme="minorHAnsi"/>
                <w:lang w:val="es-MX"/>
              </w:rPr>
              <w:t>11</w:t>
            </w:r>
          </w:p>
        </w:tc>
        <w:tc>
          <w:tcPr>
            <w:tcW w:w="1309" w:type="dxa"/>
          </w:tcPr>
          <w:p w14:paraId="611B8D7E" w14:textId="77777777" w:rsidR="00BF6709" w:rsidRDefault="00BF6709" w:rsidP="003063E0">
            <w:pPr>
              <w:jc w:val="center"/>
              <w:rPr>
                <w:rFonts w:cstheme="minorHAnsi"/>
                <w:lang w:val="es-MX"/>
              </w:rPr>
            </w:pPr>
            <w:r>
              <w:rPr>
                <w:rFonts w:cstheme="minorHAnsi"/>
                <w:lang w:val="es-MX"/>
              </w:rPr>
              <w:t>4</w:t>
            </w:r>
          </w:p>
        </w:tc>
        <w:tc>
          <w:tcPr>
            <w:tcW w:w="1309" w:type="dxa"/>
          </w:tcPr>
          <w:p w14:paraId="7910137B" w14:textId="77777777" w:rsidR="00BF6709" w:rsidRDefault="00BF6709" w:rsidP="003063E0">
            <w:pPr>
              <w:jc w:val="center"/>
              <w:rPr>
                <w:rFonts w:cstheme="minorHAnsi"/>
                <w:lang w:val="es-MX"/>
              </w:rPr>
            </w:pPr>
            <w:r>
              <w:rPr>
                <w:rFonts w:cstheme="minorHAnsi"/>
                <w:lang w:val="es-MX"/>
              </w:rPr>
              <w:t>4</w:t>
            </w:r>
          </w:p>
        </w:tc>
        <w:tc>
          <w:tcPr>
            <w:tcW w:w="1309" w:type="dxa"/>
          </w:tcPr>
          <w:p w14:paraId="78C8476C" w14:textId="77777777" w:rsidR="00BF6709" w:rsidRDefault="00BF6709" w:rsidP="003063E0">
            <w:pPr>
              <w:jc w:val="center"/>
              <w:rPr>
                <w:rFonts w:cstheme="minorHAnsi"/>
                <w:lang w:val="es-MX"/>
              </w:rPr>
            </w:pPr>
            <w:r>
              <w:rPr>
                <w:rFonts w:cstheme="minorHAnsi"/>
                <w:lang w:val="es-MX"/>
              </w:rPr>
              <w:t>4</w:t>
            </w:r>
          </w:p>
        </w:tc>
        <w:tc>
          <w:tcPr>
            <w:tcW w:w="2126" w:type="dxa"/>
          </w:tcPr>
          <w:p w14:paraId="3668F03F" w14:textId="77777777" w:rsidR="00BF6709" w:rsidRDefault="00BF6709" w:rsidP="003063E0">
            <w:pPr>
              <w:jc w:val="center"/>
              <w:rPr>
                <w:rFonts w:cstheme="minorHAnsi"/>
                <w:lang w:val="es-MX"/>
              </w:rPr>
            </w:pPr>
          </w:p>
        </w:tc>
      </w:tr>
      <w:tr w:rsidR="00BF6709" w14:paraId="4448D661" w14:textId="77777777" w:rsidTr="003063E0">
        <w:trPr>
          <w:trHeight w:val="123"/>
        </w:trPr>
        <w:tc>
          <w:tcPr>
            <w:tcW w:w="1030" w:type="dxa"/>
          </w:tcPr>
          <w:p w14:paraId="03507D8E" w14:textId="77777777" w:rsidR="00BF6709" w:rsidRDefault="00BF6709" w:rsidP="003063E0">
            <w:pPr>
              <w:jc w:val="center"/>
              <w:rPr>
                <w:rFonts w:cstheme="minorHAnsi"/>
                <w:lang w:val="es-MX"/>
              </w:rPr>
            </w:pPr>
            <w:r>
              <w:rPr>
                <w:rFonts w:cstheme="minorHAnsi"/>
                <w:lang w:val="es-MX"/>
              </w:rPr>
              <w:t>12</w:t>
            </w:r>
          </w:p>
        </w:tc>
        <w:tc>
          <w:tcPr>
            <w:tcW w:w="1309" w:type="dxa"/>
          </w:tcPr>
          <w:p w14:paraId="41ED6E41" w14:textId="77777777" w:rsidR="00BF6709" w:rsidRDefault="00BF6709" w:rsidP="003063E0">
            <w:pPr>
              <w:jc w:val="center"/>
              <w:rPr>
                <w:rFonts w:cstheme="minorHAnsi"/>
                <w:lang w:val="es-MX"/>
              </w:rPr>
            </w:pPr>
            <w:r>
              <w:rPr>
                <w:rFonts w:cstheme="minorHAnsi"/>
                <w:lang w:val="es-MX"/>
              </w:rPr>
              <w:t>4</w:t>
            </w:r>
          </w:p>
        </w:tc>
        <w:tc>
          <w:tcPr>
            <w:tcW w:w="1309" w:type="dxa"/>
          </w:tcPr>
          <w:p w14:paraId="4CAB79E6" w14:textId="77777777" w:rsidR="00BF6709" w:rsidRDefault="00BF6709" w:rsidP="003063E0">
            <w:pPr>
              <w:jc w:val="center"/>
              <w:rPr>
                <w:rFonts w:cstheme="minorHAnsi"/>
                <w:lang w:val="es-MX"/>
              </w:rPr>
            </w:pPr>
            <w:r>
              <w:rPr>
                <w:rFonts w:cstheme="minorHAnsi"/>
                <w:lang w:val="es-MX"/>
              </w:rPr>
              <w:t>4</w:t>
            </w:r>
          </w:p>
        </w:tc>
        <w:tc>
          <w:tcPr>
            <w:tcW w:w="1309" w:type="dxa"/>
          </w:tcPr>
          <w:p w14:paraId="69704591" w14:textId="77777777" w:rsidR="00BF6709" w:rsidRDefault="00BF6709" w:rsidP="003063E0">
            <w:pPr>
              <w:jc w:val="center"/>
              <w:rPr>
                <w:rFonts w:cstheme="minorHAnsi"/>
                <w:lang w:val="es-MX"/>
              </w:rPr>
            </w:pPr>
            <w:r>
              <w:rPr>
                <w:rFonts w:cstheme="minorHAnsi"/>
                <w:lang w:val="es-MX"/>
              </w:rPr>
              <w:t>2</w:t>
            </w:r>
          </w:p>
        </w:tc>
        <w:tc>
          <w:tcPr>
            <w:tcW w:w="2126" w:type="dxa"/>
          </w:tcPr>
          <w:p w14:paraId="1329C3CA" w14:textId="77777777" w:rsidR="00BF6709" w:rsidRDefault="00BF6709" w:rsidP="003063E0">
            <w:pPr>
              <w:jc w:val="center"/>
              <w:rPr>
                <w:rFonts w:cstheme="minorHAnsi"/>
                <w:lang w:val="es-MX"/>
              </w:rPr>
            </w:pPr>
            <w:r>
              <w:rPr>
                <w:rFonts w:cstheme="minorHAnsi"/>
                <w:lang w:val="es-MX"/>
              </w:rPr>
              <w:t>Si responde en la n° 10 que el nivel es muy bajo. ¿Podría darse respuesta a esta pregunta? ¿Qué evidencias podría darte?</w:t>
            </w:r>
          </w:p>
        </w:tc>
      </w:tr>
      <w:tr w:rsidR="00BF6709" w14:paraId="212B623F" w14:textId="77777777" w:rsidTr="003063E0">
        <w:trPr>
          <w:trHeight w:val="183"/>
        </w:trPr>
        <w:tc>
          <w:tcPr>
            <w:tcW w:w="1030" w:type="dxa"/>
          </w:tcPr>
          <w:p w14:paraId="39551158" w14:textId="77777777" w:rsidR="00BF6709" w:rsidRDefault="00BF6709" w:rsidP="003063E0">
            <w:pPr>
              <w:jc w:val="center"/>
              <w:rPr>
                <w:rFonts w:cstheme="minorHAnsi"/>
                <w:lang w:val="es-MX"/>
              </w:rPr>
            </w:pPr>
            <w:r>
              <w:rPr>
                <w:rFonts w:cstheme="minorHAnsi"/>
                <w:lang w:val="es-MX"/>
              </w:rPr>
              <w:t>13</w:t>
            </w:r>
          </w:p>
        </w:tc>
        <w:tc>
          <w:tcPr>
            <w:tcW w:w="1309" w:type="dxa"/>
          </w:tcPr>
          <w:p w14:paraId="0F872919" w14:textId="77777777" w:rsidR="00BF6709" w:rsidRDefault="00BF6709" w:rsidP="003063E0">
            <w:pPr>
              <w:jc w:val="center"/>
              <w:rPr>
                <w:rFonts w:cstheme="minorHAnsi"/>
                <w:lang w:val="es-MX"/>
              </w:rPr>
            </w:pPr>
            <w:r>
              <w:rPr>
                <w:rFonts w:cstheme="minorHAnsi"/>
                <w:lang w:val="es-MX"/>
              </w:rPr>
              <w:t>4</w:t>
            </w:r>
          </w:p>
        </w:tc>
        <w:tc>
          <w:tcPr>
            <w:tcW w:w="1309" w:type="dxa"/>
          </w:tcPr>
          <w:p w14:paraId="4F406C89" w14:textId="77777777" w:rsidR="00BF6709" w:rsidRDefault="00BF6709" w:rsidP="003063E0">
            <w:pPr>
              <w:jc w:val="center"/>
              <w:rPr>
                <w:rFonts w:cstheme="minorHAnsi"/>
                <w:lang w:val="es-MX"/>
              </w:rPr>
            </w:pPr>
            <w:r>
              <w:rPr>
                <w:rFonts w:cstheme="minorHAnsi"/>
                <w:lang w:val="es-MX"/>
              </w:rPr>
              <w:t>4</w:t>
            </w:r>
          </w:p>
        </w:tc>
        <w:tc>
          <w:tcPr>
            <w:tcW w:w="1309" w:type="dxa"/>
          </w:tcPr>
          <w:p w14:paraId="7590B668" w14:textId="77777777" w:rsidR="00BF6709" w:rsidRDefault="00BF6709" w:rsidP="003063E0">
            <w:pPr>
              <w:jc w:val="center"/>
              <w:rPr>
                <w:rFonts w:cstheme="minorHAnsi"/>
                <w:lang w:val="es-MX"/>
              </w:rPr>
            </w:pPr>
            <w:r>
              <w:rPr>
                <w:rFonts w:cstheme="minorHAnsi"/>
                <w:lang w:val="es-MX"/>
              </w:rPr>
              <w:t>4</w:t>
            </w:r>
          </w:p>
        </w:tc>
        <w:tc>
          <w:tcPr>
            <w:tcW w:w="2126" w:type="dxa"/>
          </w:tcPr>
          <w:p w14:paraId="4BB2B089" w14:textId="77777777" w:rsidR="00BF6709" w:rsidRDefault="00BF6709" w:rsidP="003063E0">
            <w:pPr>
              <w:jc w:val="center"/>
              <w:rPr>
                <w:rFonts w:cstheme="minorHAnsi"/>
                <w:lang w:val="es-MX"/>
              </w:rPr>
            </w:pPr>
          </w:p>
        </w:tc>
      </w:tr>
      <w:tr w:rsidR="00BF6709" w14:paraId="69F4368C" w14:textId="77777777" w:rsidTr="003063E0">
        <w:trPr>
          <w:trHeight w:val="137"/>
        </w:trPr>
        <w:tc>
          <w:tcPr>
            <w:tcW w:w="1030" w:type="dxa"/>
          </w:tcPr>
          <w:p w14:paraId="1864C2A3" w14:textId="77777777" w:rsidR="00BF6709" w:rsidRDefault="00BF6709" w:rsidP="003063E0">
            <w:pPr>
              <w:jc w:val="center"/>
              <w:rPr>
                <w:rFonts w:cstheme="minorHAnsi"/>
                <w:lang w:val="es-MX"/>
              </w:rPr>
            </w:pPr>
            <w:r>
              <w:rPr>
                <w:rFonts w:cstheme="minorHAnsi"/>
                <w:lang w:val="es-MX"/>
              </w:rPr>
              <w:t>14</w:t>
            </w:r>
          </w:p>
        </w:tc>
        <w:tc>
          <w:tcPr>
            <w:tcW w:w="1309" w:type="dxa"/>
          </w:tcPr>
          <w:p w14:paraId="6C8BA015" w14:textId="77777777" w:rsidR="00BF6709" w:rsidRDefault="00BF6709" w:rsidP="003063E0">
            <w:pPr>
              <w:jc w:val="center"/>
              <w:rPr>
                <w:rFonts w:cstheme="minorHAnsi"/>
                <w:lang w:val="es-MX"/>
              </w:rPr>
            </w:pPr>
            <w:r>
              <w:rPr>
                <w:rFonts w:cstheme="minorHAnsi"/>
                <w:lang w:val="es-MX"/>
              </w:rPr>
              <w:t>4</w:t>
            </w:r>
          </w:p>
        </w:tc>
        <w:tc>
          <w:tcPr>
            <w:tcW w:w="1309" w:type="dxa"/>
          </w:tcPr>
          <w:p w14:paraId="438940A9" w14:textId="77777777" w:rsidR="00BF6709" w:rsidRDefault="00BF6709" w:rsidP="003063E0">
            <w:pPr>
              <w:jc w:val="center"/>
              <w:rPr>
                <w:rFonts w:cstheme="minorHAnsi"/>
                <w:lang w:val="es-MX"/>
              </w:rPr>
            </w:pPr>
            <w:r>
              <w:rPr>
                <w:rFonts w:cstheme="minorHAnsi"/>
                <w:lang w:val="es-MX"/>
              </w:rPr>
              <w:t>4</w:t>
            </w:r>
          </w:p>
        </w:tc>
        <w:tc>
          <w:tcPr>
            <w:tcW w:w="1309" w:type="dxa"/>
          </w:tcPr>
          <w:p w14:paraId="03827721" w14:textId="77777777" w:rsidR="00BF6709" w:rsidRDefault="00BF6709" w:rsidP="003063E0">
            <w:pPr>
              <w:jc w:val="center"/>
              <w:rPr>
                <w:rFonts w:cstheme="minorHAnsi"/>
                <w:lang w:val="es-MX"/>
              </w:rPr>
            </w:pPr>
            <w:r>
              <w:rPr>
                <w:rFonts w:cstheme="minorHAnsi"/>
                <w:lang w:val="es-MX"/>
              </w:rPr>
              <w:t>3</w:t>
            </w:r>
          </w:p>
        </w:tc>
        <w:tc>
          <w:tcPr>
            <w:tcW w:w="2126" w:type="dxa"/>
          </w:tcPr>
          <w:p w14:paraId="3F20D766" w14:textId="77777777" w:rsidR="00BF6709" w:rsidRDefault="00BF6709" w:rsidP="003063E0">
            <w:pPr>
              <w:jc w:val="center"/>
              <w:rPr>
                <w:rFonts w:cstheme="minorHAnsi"/>
                <w:lang w:val="es-MX"/>
              </w:rPr>
            </w:pPr>
            <w:r>
              <w:rPr>
                <w:rFonts w:cstheme="minorHAnsi"/>
                <w:lang w:val="es-MX"/>
              </w:rPr>
              <w:t>Te recomiendo agregar ¿Por qué?</w:t>
            </w:r>
          </w:p>
        </w:tc>
      </w:tr>
    </w:tbl>
    <w:p w14:paraId="05E4B51F" w14:textId="77777777" w:rsidR="00E26E7A" w:rsidRDefault="00E26E7A" w:rsidP="222EA86B">
      <w:pPr>
        <w:spacing w:before="240" w:after="240" w:line="360" w:lineRule="auto"/>
        <w:jc w:val="both"/>
        <w:rPr>
          <w:rFonts w:ascii="Calibri" w:eastAsia="Calibri" w:hAnsi="Calibri" w:cs="Calibri"/>
          <w:color w:val="000000" w:themeColor="text1"/>
          <w:sz w:val="24"/>
          <w:szCs w:val="24"/>
        </w:rPr>
      </w:pPr>
    </w:p>
    <w:p w14:paraId="76932F0D"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78914C16"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7F16B0DF"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3463C375"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3C206BFB"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4D16DC30"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779F421B" w14:textId="54AA6AF4" w:rsidR="00BF6709" w:rsidRPr="00BF6709" w:rsidRDefault="00BF6709" w:rsidP="00BF6709">
      <w:pPr>
        <w:pStyle w:val="Prrafodelista"/>
        <w:numPr>
          <w:ilvl w:val="0"/>
          <w:numId w:val="49"/>
        </w:numPr>
        <w:spacing w:before="240" w:after="240" w:line="360" w:lineRule="auto"/>
        <w:jc w:val="both"/>
        <w:rPr>
          <w:rFonts w:ascii="Calibri" w:eastAsia="Calibri" w:hAnsi="Calibri" w:cs="Calibri"/>
          <w:b/>
          <w:bCs/>
          <w:color w:val="000000" w:themeColor="text1"/>
          <w:sz w:val="24"/>
          <w:szCs w:val="24"/>
        </w:rPr>
      </w:pPr>
      <w:r w:rsidRPr="00BF6709">
        <w:rPr>
          <w:rFonts w:ascii="Calibri" w:eastAsia="Calibri" w:hAnsi="Calibri" w:cs="Calibri"/>
          <w:b/>
          <w:bCs/>
          <w:color w:val="000000" w:themeColor="text1"/>
          <w:sz w:val="24"/>
          <w:szCs w:val="24"/>
        </w:rPr>
        <w:t xml:space="preserve">Revisión de experto 3. </w:t>
      </w:r>
    </w:p>
    <w:tbl>
      <w:tblPr>
        <w:tblStyle w:val="Tablaconcuadrcula"/>
        <w:tblpPr w:leftFromText="141" w:rightFromText="141" w:vertAnchor="text" w:horzAnchor="margin" w:tblpY="853"/>
        <w:tblW w:w="0" w:type="auto"/>
        <w:tblLook w:val="0480" w:firstRow="0" w:lastRow="0" w:firstColumn="1" w:lastColumn="0" w:noHBand="0" w:noVBand="1"/>
      </w:tblPr>
      <w:tblGrid>
        <w:gridCol w:w="1109"/>
        <w:gridCol w:w="1309"/>
        <w:gridCol w:w="1342"/>
        <w:gridCol w:w="1309"/>
        <w:gridCol w:w="4252"/>
      </w:tblGrid>
      <w:tr w:rsidR="00BF6709" w14:paraId="6F673E1A" w14:textId="77777777" w:rsidTr="003063E0">
        <w:trPr>
          <w:trHeight w:val="388"/>
        </w:trPr>
        <w:tc>
          <w:tcPr>
            <w:tcW w:w="1030" w:type="dxa"/>
          </w:tcPr>
          <w:p w14:paraId="7E682855" w14:textId="77777777" w:rsidR="00BF6709" w:rsidRDefault="00BF6709" w:rsidP="003063E0">
            <w:pPr>
              <w:jc w:val="center"/>
              <w:rPr>
                <w:rFonts w:cstheme="minorHAnsi"/>
                <w:lang w:val="es-MX"/>
              </w:rPr>
            </w:pPr>
          </w:p>
        </w:tc>
        <w:tc>
          <w:tcPr>
            <w:tcW w:w="1309" w:type="dxa"/>
          </w:tcPr>
          <w:p w14:paraId="7CE040CF" w14:textId="77777777" w:rsidR="00BF6709" w:rsidRDefault="00BF6709" w:rsidP="003063E0">
            <w:pPr>
              <w:jc w:val="center"/>
              <w:rPr>
                <w:rFonts w:cstheme="minorHAnsi"/>
                <w:lang w:val="es-MX"/>
              </w:rPr>
            </w:pPr>
            <w:r>
              <w:rPr>
                <w:rFonts w:cstheme="minorHAnsi"/>
                <w:lang w:val="es-MX"/>
              </w:rPr>
              <w:t>Claridad</w:t>
            </w:r>
          </w:p>
        </w:tc>
        <w:tc>
          <w:tcPr>
            <w:tcW w:w="1309" w:type="dxa"/>
          </w:tcPr>
          <w:p w14:paraId="42232FD3" w14:textId="77777777" w:rsidR="00BF6709" w:rsidRDefault="00BF6709" w:rsidP="003063E0">
            <w:pPr>
              <w:jc w:val="center"/>
              <w:rPr>
                <w:rFonts w:cstheme="minorHAnsi"/>
                <w:lang w:val="es-MX"/>
              </w:rPr>
            </w:pPr>
            <w:r>
              <w:rPr>
                <w:rFonts w:cstheme="minorHAnsi"/>
                <w:lang w:val="es-MX"/>
              </w:rPr>
              <w:t>Coherencia</w:t>
            </w:r>
          </w:p>
        </w:tc>
        <w:tc>
          <w:tcPr>
            <w:tcW w:w="1309" w:type="dxa"/>
          </w:tcPr>
          <w:p w14:paraId="5AEE7769" w14:textId="77777777" w:rsidR="00BF6709" w:rsidRDefault="00BF6709" w:rsidP="003063E0">
            <w:pPr>
              <w:jc w:val="center"/>
              <w:rPr>
                <w:rFonts w:cstheme="minorHAnsi"/>
                <w:lang w:val="es-MX"/>
              </w:rPr>
            </w:pPr>
            <w:r>
              <w:rPr>
                <w:rFonts w:cstheme="minorHAnsi"/>
                <w:lang w:val="es-MX"/>
              </w:rPr>
              <w:t>Alcance</w:t>
            </w:r>
          </w:p>
        </w:tc>
        <w:tc>
          <w:tcPr>
            <w:tcW w:w="4252" w:type="dxa"/>
          </w:tcPr>
          <w:p w14:paraId="0967D51C" w14:textId="77777777" w:rsidR="00BF6709" w:rsidRDefault="00BF6709" w:rsidP="003063E0">
            <w:pPr>
              <w:jc w:val="center"/>
              <w:rPr>
                <w:rFonts w:cstheme="minorHAnsi"/>
                <w:lang w:val="es-MX"/>
              </w:rPr>
            </w:pPr>
            <w:r>
              <w:rPr>
                <w:rFonts w:cstheme="minorHAnsi"/>
                <w:lang w:val="es-MX"/>
              </w:rPr>
              <w:t>Comentarios</w:t>
            </w:r>
          </w:p>
        </w:tc>
      </w:tr>
      <w:tr w:rsidR="00BF6709" w14:paraId="23503CDA" w14:textId="77777777" w:rsidTr="003063E0">
        <w:trPr>
          <w:trHeight w:val="211"/>
        </w:trPr>
        <w:tc>
          <w:tcPr>
            <w:tcW w:w="1030" w:type="dxa"/>
          </w:tcPr>
          <w:p w14:paraId="66C66EB8" w14:textId="77777777" w:rsidR="00BF6709" w:rsidRDefault="00BF6709" w:rsidP="003063E0">
            <w:pPr>
              <w:jc w:val="center"/>
              <w:rPr>
                <w:rFonts w:cstheme="minorHAnsi"/>
                <w:lang w:val="es-MX"/>
              </w:rPr>
            </w:pPr>
            <w:r>
              <w:rPr>
                <w:rFonts w:cstheme="minorHAnsi"/>
                <w:lang w:val="es-MX"/>
              </w:rPr>
              <w:t>Pregunta</w:t>
            </w:r>
          </w:p>
        </w:tc>
        <w:tc>
          <w:tcPr>
            <w:tcW w:w="1309" w:type="dxa"/>
          </w:tcPr>
          <w:p w14:paraId="65926BAC" w14:textId="77777777" w:rsidR="00BF6709" w:rsidRDefault="00BF6709" w:rsidP="003063E0">
            <w:pPr>
              <w:jc w:val="center"/>
              <w:rPr>
                <w:rFonts w:cstheme="minorHAnsi"/>
                <w:lang w:val="es-MX"/>
              </w:rPr>
            </w:pPr>
          </w:p>
        </w:tc>
        <w:tc>
          <w:tcPr>
            <w:tcW w:w="1309" w:type="dxa"/>
          </w:tcPr>
          <w:p w14:paraId="3D3995BA" w14:textId="77777777" w:rsidR="00BF6709" w:rsidRDefault="00BF6709" w:rsidP="003063E0">
            <w:pPr>
              <w:jc w:val="center"/>
              <w:rPr>
                <w:rFonts w:cstheme="minorHAnsi"/>
                <w:lang w:val="es-MX"/>
              </w:rPr>
            </w:pPr>
          </w:p>
        </w:tc>
        <w:tc>
          <w:tcPr>
            <w:tcW w:w="1309" w:type="dxa"/>
          </w:tcPr>
          <w:p w14:paraId="6531DE27" w14:textId="77777777" w:rsidR="00BF6709" w:rsidRDefault="00BF6709" w:rsidP="003063E0">
            <w:pPr>
              <w:jc w:val="center"/>
              <w:rPr>
                <w:rFonts w:cstheme="minorHAnsi"/>
                <w:lang w:val="es-MX"/>
              </w:rPr>
            </w:pPr>
          </w:p>
        </w:tc>
        <w:tc>
          <w:tcPr>
            <w:tcW w:w="4252" w:type="dxa"/>
          </w:tcPr>
          <w:p w14:paraId="4524795A" w14:textId="77777777" w:rsidR="00BF6709" w:rsidRDefault="00BF6709" w:rsidP="003063E0">
            <w:pPr>
              <w:jc w:val="center"/>
              <w:rPr>
                <w:rFonts w:cstheme="minorHAnsi"/>
                <w:lang w:val="es-MX"/>
              </w:rPr>
            </w:pPr>
          </w:p>
        </w:tc>
      </w:tr>
      <w:tr w:rsidR="00BF6709" w14:paraId="0A539A5B" w14:textId="77777777" w:rsidTr="003063E0">
        <w:trPr>
          <w:trHeight w:val="137"/>
        </w:trPr>
        <w:tc>
          <w:tcPr>
            <w:tcW w:w="1030" w:type="dxa"/>
          </w:tcPr>
          <w:p w14:paraId="583B31CA" w14:textId="77777777" w:rsidR="00BF6709" w:rsidRDefault="00BF6709" w:rsidP="003063E0">
            <w:pPr>
              <w:jc w:val="center"/>
              <w:rPr>
                <w:rFonts w:cstheme="minorHAnsi"/>
                <w:lang w:val="es-MX"/>
              </w:rPr>
            </w:pPr>
            <w:r>
              <w:rPr>
                <w:rFonts w:cstheme="minorHAnsi"/>
                <w:lang w:val="es-MX"/>
              </w:rPr>
              <w:t>1</w:t>
            </w:r>
          </w:p>
        </w:tc>
        <w:tc>
          <w:tcPr>
            <w:tcW w:w="1309" w:type="dxa"/>
          </w:tcPr>
          <w:p w14:paraId="71F1EDDE" w14:textId="77777777" w:rsidR="00BF6709" w:rsidRDefault="00BF6709" w:rsidP="003063E0">
            <w:pPr>
              <w:jc w:val="center"/>
              <w:rPr>
                <w:rFonts w:cstheme="minorHAnsi"/>
                <w:lang w:val="es-MX"/>
              </w:rPr>
            </w:pPr>
            <w:r>
              <w:rPr>
                <w:rFonts w:cstheme="minorHAnsi"/>
                <w:lang w:val="es-MX"/>
              </w:rPr>
              <w:t>3</w:t>
            </w:r>
          </w:p>
        </w:tc>
        <w:tc>
          <w:tcPr>
            <w:tcW w:w="1309" w:type="dxa"/>
          </w:tcPr>
          <w:p w14:paraId="693F5588" w14:textId="77777777" w:rsidR="00BF6709" w:rsidRDefault="00BF6709" w:rsidP="003063E0">
            <w:pPr>
              <w:jc w:val="center"/>
              <w:rPr>
                <w:rFonts w:cstheme="minorHAnsi"/>
                <w:lang w:val="es-MX"/>
              </w:rPr>
            </w:pPr>
            <w:r>
              <w:rPr>
                <w:rFonts w:cstheme="minorHAnsi"/>
                <w:lang w:val="es-MX"/>
              </w:rPr>
              <w:t>4</w:t>
            </w:r>
          </w:p>
        </w:tc>
        <w:tc>
          <w:tcPr>
            <w:tcW w:w="1309" w:type="dxa"/>
          </w:tcPr>
          <w:p w14:paraId="3DC13439" w14:textId="77777777" w:rsidR="00BF6709" w:rsidRDefault="00BF6709" w:rsidP="003063E0">
            <w:pPr>
              <w:jc w:val="center"/>
              <w:rPr>
                <w:rFonts w:cstheme="minorHAnsi"/>
                <w:lang w:val="es-MX"/>
              </w:rPr>
            </w:pPr>
            <w:r>
              <w:rPr>
                <w:rFonts w:cstheme="minorHAnsi"/>
                <w:lang w:val="es-MX"/>
              </w:rPr>
              <w:t>4</w:t>
            </w:r>
          </w:p>
        </w:tc>
        <w:tc>
          <w:tcPr>
            <w:tcW w:w="4252" w:type="dxa"/>
          </w:tcPr>
          <w:p w14:paraId="37FD452D" w14:textId="77777777" w:rsidR="00BF6709" w:rsidRDefault="00BF6709" w:rsidP="003063E0">
            <w:pPr>
              <w:jc w:val="center"/>
              <w:rPr>
                <w:rFonts w:cstheme="minorHAnsi"/>
                <w:lang w:val="es-MX"/>
              </w:rPr>
            </w:pPr>
            <w:r w:rsidRPr="00FC66AF">
              <w:rPr>
                <w:rFonts w:cstheme="minorHAnsi"/>
                <w:lang w:val="es-MX"/>
              </w:rPr>
              <w:t>Dar ejemplos de estrategias para inducir la pregunta.</w:t>
            </w:r>
          </w:p>
        </w:tc>
      </w:tr>
      <w:tr w:rsidR="00BF6709" w14:paraId="1B58EF5A" w14:textId="77777777" w:rsidTr="003063E0">
        <w:trPr>
          <w:trHeight w:val="140"/>
        </w:trPr>
        <w:tc>
          <w:tcPr>
            <w:tcW w:w="1030" w:type="dxa"/>
          </w:tcPr>
          <w:p w14:paraId="445541B7" w14:textId="77777777" w:rsidR="00BF6709" w:rsidRDefault="00BF6709" w:rsidP="003063E0">
            <w:pPr>
              <w:jc w:val="center"/>
              <w:rPr>
                <w:rFonts w:cstheme="minorHAnsi"/>
                <w:lang w:val="es-MX"/>
              </w:rPr>
            </w:pPr>
            <w:r>
              <w:rPr>
                <w:rFonts w:cstheme="minorHAnsi"/>
                <w:lang w:val="es-MX"/>
              </w:rPr>
              <w:t>2</w:t>
            </w:r>
          </w:p>
        </w:tc>
        <w:tc>
          <w:tcPr>
            <w:tcW w:w="1309" w:type="dxa"/>
          </w:tcPr>
          <w:p w14:paraId="15C6ED37" w14:textId="77777777" w:rsidR="00BF6709" w:rsidRDefault="00BF6709" w:rsidP="003063E0">
            <w:pPr>
              <w:jc w:val="center"/>
              <w:rPr>
                <w:rFonts w:cstheme="minorHAnsi"/>
                <w:lang w:val="es-MX"/>
              </w:rPr>
            </w:pPr>
            <w:r>
              <w:rPr>
                <w:rFonts w:cstheme="minorHAnsi"/>
                <w:lang w:val="es-MX"/>
              </w:rPr>
              <w:t>4</w:t>
            </w:r>
          </w:p>
        </w:tc>
        <w:tc>
          <w:tcPr>
            <w:tcW w:w="1309" w:type="dxa"/>
          </w:tcPr>
          <w:p w14:paraId="0B870165" w14:textId="77777777" w:rsidR="00BF6709" w:rsidRDefault="00BF6709" w:rsidP="003063E0">
            <w:pPr>
              <w:jc w:val="center"/>
              <w:rPr>
                <w:rFonts w:cstheme="minorHAnsi"/>
                <w:lang w:val="es-MX"/>
              </w:rPr>
            </w:pPr>
            <w:r>
              <w:rPr>
                <w:rFonts w:cstheme="minorHAnsi"/>
                <w:lang w:val="es-MX"/>
              </w:rPr>
              <w:t>4</w:t>
            </w:r>
          </w:p>
        </w:tc>
        <w:tc>
          <w:tcPr>
            <w:tcW w:w="1309" w:type="dxa"/>
          </w:tcPr>
          <w:p w14:paraId="554D2BD3" w14:textId="77777777" w:rsidR="00BF6709" w:rsidRDefault="00BF6709" w:rsidP="003063E0">
            <w:pPr>
              <w:jc w:val="center"/>
              <w:rPr>
                <w:rFonts w:cstheme="minorHAnsi"/>
                <w:lang w:val="es-MX"/>
              </w:rPr>
            </w:pPr>
            <w:r>
              <w:rPr>
                <w:rFonts w:cstheme="minorHAnsi"/>
                <w:lang w:val="es-MX"/>
              </w:rPr>
              <w:t>4</w:t>
            </w:r>
          </w:p>
        </w:tc>
        <w:tc>
          <w:tcPr>
            <w:tcW w:w="4252" w:type="dxa"/>
          </w:tcPr>
          <w:p w14:paraId="0C9716F8" w14:textId="77777777" w:rsidR="00BF6709" w:rsidRDefault="00BF6709" w:rsidP="003063E0">
            <w:pPr>
              <w:jc w:val="center"/>
              <w:rPr>
                <w:rFonts w:cstheme="minorHAnsi"/>
                <w:lang w:val="es-MX"/>
              </w:rPr>
            </w:pPr>
          </w:p>
        </w:tc>
      </w:tr>
      <w:tr w:rsidR="00BF6709" w14:paraId="6227595B" w14:textId="77777777" w:rsidTr="003063E0">
        <w:trPr>
          <w:trHeight w:val="165"/>
        </w:trPr>
        <w:tc>
          <w:tcPr>
            <w:tcW w:w="1030" w:type="dxa"/>
          </w:tcPr>
          <w:p w14:paraId="3DE31F92" w14:textId="77777777" w:rsidR="00BF6709" w:rsidRDefault="00BF6709" w:rsidP="003063E0">
            <w:pPr>
              <w:jc w:val="center"/>
              <w:rPr>
                <w:rFonts w:cstheme="minorHAnsi"/>
                <w:lang w:val="es-MX"/>
              </w:rPr>
            </w:pPr>
            <w:r>
              <w:rPr>
                <w:rFonts w:cstheme="minorHAnsi"/>
                <w:lang w:val="es-MX"/>
              </w:rPr>
              <w:t>3</w:t>
            </w:r>
          </w:p>
        </w:tc>
        <w:tc>
          <w:tcPr>
            <w:tcW w:w="1309" w:type="dxa"/>
          </w:tcPr>
          <w:p w14:paraId="4D3EEFA4" w14:textId="77777777" w:rsidR="00BF6709" w:rsidRDefault="00BF6709" w:rsidP="003063E0">
            <w:pPr>
              <w:jc w:val="center"/>
              <w:rPr>
                <w:rFonts w:cstheme="minorHAnsi"/>
                <w:lang w:val="es-MX"/>
              </w:rPr>
            </w:pPr>
            <w:r>
              <w:rPr>
                <w:rFonts w:cstheme="minorHAnsi"/>
                <w:lang w:val="es-MX"/>
              </w:rPr>
              <w:t>4</w:t>
            </w:r>
          </w:p>
        </w:tc>
        <w:tc>
          <w:tcPr>
            <w:tcW w:w="1309" w:type="dxa"/>
          </w:tcPr>
          <w:p w14:paraId="027C4AFC" w14:textId="77777777" w:rsidR="00BF6709" w:rsidRDefault="00BF6709" w:rsidP="003063E0">
            <w:pPr>
              <w:jc w:val="center"/>
              <w:rPr>
                <w:rFonts w:cstheme="minorHAnsi"/>
                <w:lang w:val="es-MX"/>
              </w:rPr>
            </w:pPr>
            <w:r>
              <w:rPr>
                <w:rFonts w:cstheme="minorHAnsi"/>
                <w:lang w:val="es-MX"/>
              </w:rPr>
              <w:t>4</w:t>
            </w:r>
          </w:p>
        </w:tc>
        <w:tc>
          <w:tcPr>
            <w:tcW w:w="1309" w:type="dxa"/>
          </w:tcPr>
          <w:p w14:paraId="7555684E" w14:textId="77777777" w:rsidR="00BF6709" w:rsidRDefault="00BF6709" w:rsidP="003063E0">
            <w:pPr>
              <w:jc w:val="center"/>
              <w:rPr>
                <w:rFonts w:cstheme="minorHAnsi"/>
                <w:lang w:val="es-MX"/>
              </w:rPr>
            </w:pPr>
            <w:r>
              <w:rPr>
                <w:rFonts w:cstheme="minorHAnsi"/>
                <w:lang w:val="es-MX"/>
              </w:rPr>
              <w:t>4</w:t>
            </w:r>
          </w:p>
        </w:tc>
        <w:tc>
          <w:tcPr>
            <w:tcW w:w="4252" w:type="dxa"/>
          </w:tcPr>
          <w:p w14:paraId="688F7278" w14:textId="77777777" w:rsidR="00BF6709" w:rsidRDefault="00BF6709" w:rsidP="003063E0">
            <w:pPr>
              <w:jc w:val="center"/>
              <w:rPr>
                <w:rFonts w:cstheme="minorHAnsi"/>
                <w:lang w:val="es-MX"/>
              </w:rPr>
            </w:pPr>
          </w:p>
        </w:tc>
      </w:tr>
      <w:tr w:rsidR="00BF6709" w14:paraId="67E91F87" w14:textId="77777777" w:rsidTr="003063E0">
        <w:trPr>
          <w:trHeight w:val="183"/>
        </w:trPr>
        <w:tc>
          <w:tcPr>
            <w:tcW w:w="1030" w:type="dxa"/>
          </w:tcPr>
          <w:p w14:paraId="1A9BEA40" w14:textId="77777777" w:rsidR="00BF6709" w:rsidRDefault="00BF6709" w:rsidP="003063E0">
            <w:pPr>
              <w:jc w:val="center"/>
              <w:rPr>
                <w:rFonts w:cstheme="minorHAnsi"/>
                <w:lang w:val="es-MX"/>
              </w:rPr>
            </w:pPr>
            <w:r>
              <w:rPr>
                <w:rFonts w:cstheme="minorHAnsi"/>
                <w:lang w:val="es-MX"/>
              </w:rPr>
              <w:t>4</w:t>
            </w:r>
          </w:p>
        </w:tc>
        <w:tc>
          <w:tcPr>
            <w:tcW w:w="1309" w:type="dxa"/>
          </w:tcPr>
          <w:p w14:paraId="6A766C31" w14:textId="77777777" w:rsidR="00BF6709" w:rsidRDefault="00BF6709" w:rsidP="003063E0">
            <w:pPr>
              <w:jc w:val="center"/>
              <w:rPr>
                <w:rFonts w:cstheme="minorHAnsi"/>
                <w:lang w:val="es-MX"/>
              </w:rPr>
            </w:pPr>
            <w:r>
              <w:rPr>
                <w:rFonts w:cstheme="minorHAnsi"/>
                <w:lang w:val="es-MX"/>
              </w:rPr>
              <w:t>3</w:t>
            </w:r>
          </w:p>
        </w:tc>
        <w:tc>
          <w:tcPr>
            <w:tcW w:w="1309" w:type="dxa"/>
          </w:tcPr>
          <w:p w14:paraId="5C2196ED" w14:textId="77777777" w:rsidR="00BF6709" w:rsidRDefault="00BF6709" w:rsidP="003063E0">
            <w:pPr>
              <w:jc w:val="center"/>
              <w:rPr>
                <w:rFonts w:cstheme="minorHAnsi"/>
                <w:lang w:val="es-MX"/>
              </w:rPr>
            </w:pPr>
            <w:r>
              <w:rPr>
                <w:rFonts w:cstheme="minorHAnsi"/>
                <w:lang w:val="es-MX"/>
              </w:rPr>
              <w:t>4</w:t>
            </w:r>
          </w:p>
        </w:tc>
        <w:tc>
          <w:tcPr>
            <w:tcW w:w="1309" w:type="dxa"/>
          </w:tcPr>
          <w:p w14:paraId="0FA7D6FF" w14:textId="77777777" w:rsidR="00BF6709" w:rsidRDefault="00BF6709" w:rsidP="003063E0">
            <w:pPr>
              <w:jc w:val="center"/>
              <w:rPr>
                <w:rFonts w:cstheme="minorHAnsi"/>
                <w:lang w:val="es-MX"/>
              </w:rPr>
            </w:pPr>
            <w:r>
              <w:rPr>
                <w:rFonts w:cstheme="minorHAnsi"/>
                <w:lang w:val="es-MX"/>
              </w:rPr>
              <w:t>4</w:t>
            </w:r>
          </w:p>
        </w:tc>
        <w:tc>
          <w:tcPr>
            <w:tcW w:w="4252" w:type="dxa"/>
          </w:tcPr>
          <w:p w14:paraId="34EFA065" w14:textId="77777777" w:rsidR="00BF6709" w:rsidRDefault="00BF6709" w:rsidP="003063E0">
            <w:pPr>
              <w:jc w:val="center"/>
              <w:rPr>
                <w:rFonts w:cstheme="minorHAnsi"/>
                <w:lang w:val="es-MX"/>
              </w:rPr>
            </w:pPr>
            <w:r>
              <w:rPr>
                <w:rFonts w:cstheme="minorHAnsi"/>
                <w:lang w:val="es-MX"/>
              </w:rPr>
              <w:t>Quizá preguntar en que momentos los estudiantes hacen uso de la lectura</w:t>
            </w:r>
          </w:p>
        </w:tc>
      </w:tr>
      <w:tr w:rsidR="00BF6709" w14:paraId="29F7A7E9" w14:textId="77777777" w:rsidTr="003063E0">
        <w:trPr>
          <w:trHeight w:val="151"/>
        </w:trPr>
        <w:tc>
          <w:tcPr>
            <w:tcW w:w="1030" w:type="dxa"/>
          </w:tcPr>
          <w:p w14:paraId="756B59E7" w14:textId="77777777" w:rsidR="00BF6709" w:rsidRDefault="00BF6709" w:rsidP="003063E0">
            <w:pPr>
              <w:jc w:val="center"/>
              <w:rPr>
                <w:rFonts w:cstheme="minorHAnsi"/>
                <w:lang w:val="es-MX"/>
              </w:rPr>
            </w:pPr>
            <w:r>
              <w:rPr>
                <w:rFonts w:cstheme="minorHAnsi"/>
                <w:lang w:val="es-MX"/>
              </w:rPr>
              <w:t>5</w:t>
            </w:r>
          </w:p>
        </w:tc>
        <w:tc>
          <w:tcPr>
            <w:tcW w:w="1309" w:type="dxa"/>
          </w:tcPr>
          <w:p w14:paraId="3264E748" w14:textId="77777777" w:rsidR="00BF6709" w:rsidRDefault="00BF6709" w:rsidP="003063E0">
            <w:pPr>
              <w:jc w:val="center"/>
              <w:rPr>
                <w:rFonts w:cstheme="minorHAnsi"/>
                <w:lang w:val="es-MX"/>
              </w:rPr>
            </w:pPr>
            <w:r>
              <w:rPr>
                <w:rFonts w:cstheme="minorHAnsi"/>
                <w:lang w:val="es-MX"/>
              </w:rPr>
              <w:t>2</w:t>
            </w:r>
          </w:p>
        </w:tc>
        <w:tc>
          <w:tcPr>
            <w:tcW w:w="1309" w:type="dxa"/>
          </w:tcPr>
          <w:p w14:paraId="64099271" w14:textId="77777777" w:rsidR="00BF6709" w:rsidRDefault="00BF6709" w:rsidP="003063E0">
            <w:pPr>
              <w:jc w:val="center"/>
              <w:rPr>
                <w:rFonts w:cstheme="minorHAnsi"/>
                <w:lang w:val="es-MX"/>
              </w:rPr>
            </w:pPr>
            <w:r>
              <w:rPr>
                <w:rFonts w:cstheme="minorHAnsi"/>
                <w:lang w:val="es-MX"/>
              </w:rPr>
              <w:t>4</w:t>
            </w:r>
          </w:p>
        </w:tc>
        <w:tc>
          <w:tcPr>
            <w:tcW w:w="1309" w:type="dxa"/>
          </w:tcPr>
          <w:p w14:paraId="5E43D85C" w14:textId="77777777" w:rsidR="00BF6709" w:rsidRDefault="00BF6709" w:rsidP="003063E0">
            <w:pPr>
              <w:jc w:val="center"/>
              <w:rPr>
                <w:rFonts w:cstheme="minorHAnsi"/>
                <w:lang w:val="es-MX"/>
              </w:rPr>
            </w:pPr>
            <w:r>
              <w:rPr>
                <w:rFonts w:cstheme="minorHAnsi"/>
                <w:lang w:val="es-MX"/>
              </w:rPr>
              <w:t>4</w:t>
            </w:r>
          </w:p>
        </w:tc>
        <w:tc>
          <w:tcPr>
            <w:tcW w:w="4252" w:type="dxa"/>
          </w:tcPr>
          <w:p w14:paraId="6BD01D0F" w14:textId="77777777" w:rsidR="00BF6709" w:rsidRDefault="00BF6709" w:rsidP="003063E0">
            <w:pPr>
              <w:jc w:val="center"/>
              <w:rPr>
                <w:rFonts w:cstheme="minorHAnsi"/>
                <w:lang w:val="es-MX"/>
              </w:rPr>
            </w:pPr>
            <w:r>
              <w:rPr>
                <w:rFonts w:cstheme="minorHAnsi"/>
                <w:lang w:val="es-MX"/>
              </w:rPr>
              <w:t xml:space="preserve">“textos reales” hace referencia a textos físicos? </w:t>
            </w:r>
          </w:p>
        </w:tc>
      </w:tr>
      <w:tr w:rsidR="00BF6709" w14:paraId="4F773CC2" w14:textId="77777777" w:rsidTr="003063E0">
        <w:trPr>
          <w:trHeight w:val="183"/>
        </w:trPr>
        <w:tc>
          <w:tcPr>
            <w:tcW w:w="1030" w:type="dxa"/>
          </w:tcPr>
          <w:p w14:paraId="1CF15902" w14:textId="77777777" w:rsidR="00BF6709" w:rsidRDefault="00BF6709" w:rsidP="003063E0">
            <w:pPr>
              <w:jc w:val="center"/>
              <w:rPr>
                <w:rFonts w:cstheme="minorHAnsi"/>
                <w:lang w:val="es-MX"/>
              </w:rPr>
            </w:pPr>
            <w:r>
              <w:rPr>
                <w:rFonts w:cstheme="minorHAnsi"/>
                <w:lang w:val="es-MX"/>
              </w:rPr>
              <w:t>6</w:t>
            </w:r>
          </w:p>
        </w:tc>
        <w:tc>
          <w:tcPr>
            <w:tcW w:w="1309" w:type="dxa"/>
          </w:tcPr>
          <w:p w14:paraId="71F06084" w14:textId="77777777" w:rsidR="00BF6709" w:rsidRDefault="00BF6709" w:rsidP="003063E0">
            <w:pPr>
              <w:jc w:val="center"/>
              <w:rPr>
                <w:rFonts w:cstheme="minorHAnsi"/>
                <w:lang w:val="es-MX"/>
              </w:rPr>
            </w:pPr>
            <w:r>
              <w:rPr>
                <w:rFonts w:cstheme="minorHAnsi"/>
                <w:lang w:val="es-MX"/>
              </w:rPr>
              <w:t>4</w:t>
            </w:r>
          </w:p>
        </w:tc>
        <w:tc>
          <w:tcPr>
            <w:tcW w:w="1309" w:type="dxa"/>
          </w:tcPr>
          <w:p w14:paraId="2DB38A09" w14:textId="77777777" w:rsidR="00BF6709" w:rsidRDefault="00BF6709" w:rsidP="003063E0">
            <w:pPr>
              <w:jc w:val="center"/>
              <w:rPr>
                <w:rFonts w:cstheme="minorHAnsi"/>
                <w:lang w:val="es-MX"/>
              </w:rPr>
            </w:pPr>
            <w:r>
              <w:rPr>
                <w:rFonts w:cstheme="minorHAnsi"/>
                <w:lang w:val="es-MX"/>
              </w:rPr>
              <w:t>4</w:t>
            </w:r>
          </w:p>
        </w:tc>
        <w:tc>
          <w:tcPr>
            <w:tcW w:w="1309" w:type="dxa"/>
          </w:tcPr>
          <w:p w14:paraId="5BC34C44" w14:textId="77777777" w:rsidR="00BF6709" w:rsidRDefault="00BF6709" w:rsidP="003063E0">
            <w:pPr>
              <w:jc w:val="center"/>
              <w:rPr>
                <w:rFonts w:cstheme="minorHAnsi"/>
                <w:lang w:val="es-MX"/>
              </w:rPr>
            </w:pPr>
            <w:r>
              <w:rPr>
                <w:rFonts w:cstheme="minorHAnsi"/>
                <w:lang w:val="es-MX"/>
              </w:rPr>
              <w:t>4</w:t>
            </w:r>
          </w:p>
        </w:tc>
        <w:tc>
          <w:tcPr>
            <w:tcW w:w="4252" w:type="dxa"/>
          </w:tcPr>
          <w:p w14:paraId="6E51B41A" w14:textId="77777777" w:rsidR="00BF6709" w:rsidRDefault="00BF6709" w:rsidP="003063E0">
            <w:pPr>
              <w:jc w:val="center"/>
              <w:rPr>
                <w:rFonts w:cstheme="minorHAnsi"/>
                <w:lang w:val="es-MX"/>
              </w:rPr>
            </w:pPr>
          </w:p>
        </w:tc>
      </w:tr>
      <w:tr w:rsidR="00BF6709" w14:paraId="7C0341CB" w14:textId="77777777" w:rsidTr="003063E0">
        <w:trPr>
          <w:trHeight w:val="183"/>
        </w:trPr>
        <w:tc>
          <w:tcPr>
            <w:tcW w:w="1030" w:type="dxa"/>
          </w:tcPr>
          <w:p w14:paraId="2C62CD4C" w14:textId="77777777" w:rsidR="00BF6709" w:rsidRDefault="00BF6709" w:rsidP="003063E0">
            <w:pPr>
              <w:jc w:val="center"/>
              <w:rPr>
                <w:rFonts w:cstheme="minorHAnsi"/>
                <w:lang w:val="es-MX"/>
              </w:rPr>
            </w:pPr>
            <w:r>
              <w:rPr>
                <w:rFonts w:cstheme="minorHAnsi"/>
                <w:lang w:val="es-MX"/>
              </w:rPr>
              <w:t>7</w:t>
            </w:r>
          </w:p>
        </w:tc>
        <w:tc>
          <w:tcPr>
            <w:tcW w:w="1309" w:type="dxa"/>
          </w:tcPr>
          <w:p w14:paraId="656AA8E2" w14:textId="77777777" w:rsidR="00BF6709" w:rsidRDefault="00BF6709" w:rsidP="003063E0">
            <w:pPr>
              <w:jc w:val="center"/>
              <w:rPr>
                <w:rFonts w:cstheme="minorHAnsi"/>
                <w:lang w:val="es-MX"/>
              </w:rPr>
            </w:pPr>
            <w:r>
              <w:rPr>
                <w:rFonts w:cstheme="minorHAnsi"/>
                <w:lang w:val="es-MX"/>
              </w:rPr>
              <w:t>4</w:t>
            </w:r>
          </w:p>
        </w:tc>
        <w:tc>
          <w:tcPr>
            <w:tcW w:w="1309" w:type="dxa"/>
          </w:tcPr>
          <w:p w14:paraId="47DDE2DB" w14:textId="77777777" w:rsidR="00BF6709" w:rsidRDefault="00BF6709" w:rsidP="003063E0">
            <w:pPr>
              <w:jc w:val="center"/>
              <w:rPr>
                <w:rFonts w:cstheme="minorHAnsi"/>
                <w:lang w:val="es-MX"/>
              </w:rPr>
            </w:pPr>
            <w:r>
              <w:rPr>
                <w:rFonts w:cstheme="minorHAnsi"/>
                <w:lang w:val="es-MX"/>
              </w:rPr>
              <w:t>4</w:t>
            </w:r>
          </w:p>
        </w:tc>
        <w:tc>
          <w:tcPr>
            <w:tcW w:w="1309" w:type="dxa"/>
          </w:tcPr>
          <w:p w14:paraId="2654D5F5" w14:textId="77777777" w:rsidR="00BF6709" w:rsidRDefault="00BF6709" w:rsidP="003063E0">
            <w:pPr>
              <w:jc w:val="center"/>
              <w:rPr>
                <w:rFonts w:cstheme="minorHAnsi"/>
                <w:lang w:val="es-MX"/>
              </w:rPr>
            </w:pPr>
            <w:r>
              <w:rPr>
                <w:rFonts w:cstheme="minorHAnsi"/>
                <w:lang w:val="es-MX"/>
              </w:rPr>
              <w:t>4</w:t>
            </w:r>
          </w:p>
        </w:tc>
        <w:tc>
          <w:tcPr>
            <w:tcW w:w="4252" w:type="dxa"/>
          </w:tcPr>
          <w:p w14:paraId="1FA0EF26" w14:textId="77777777" w:rsidR="00BF6709" w:rsidRDefault="00BF6709" w:rsidP="003063E0">
            <w:pPr>
              <w:jc w:val="center"/>
              <w:rPr>
                <w:rFonts w:cstheme="minorHAnsi"/>
                <w:lang w:val="es-MX"/>
              </w:rPr>
            </w:pPr>
          </w:p>
        </w:tc>
      </w:tr>
      <w:tr w:rsidR="00BF6709" w14:paraId="19323244" w14:textId="77777777" w:rsidTr="003063E0">
        <w:trPr>
          <w:trHeight w:val="168"/>
        </w:trPr>
        <w:tc>
          <w:tcPr>
            <w:tcW w:w="1030" w:type="dxa"/>
          </w:tcPr>
          <w:p w14:paraId="24000368" w14:textId="77777777" w:rsidR="00BF6709" w:rsidRDefault="00BF6709" w:rsidP="003063E0">
            <w:pPr>
              <w:jc w:val="center"/>
              <w:rPr>
                <w:rFonts w:cstheme="minorHAnsi"/>
                <w:lang w:val="es-MX"/>
              </w:rPr>
            </w:pPr>
            <w:r>
              <w:rPr>
                <w:rFonts w:cstheme="minorHAnsi"/>
                <w:lang w:val="es-MX"/>
              </w:rPr>
              <w:t>8</w:t>
            </w:r>
          </w:p>
        </w:tc>
        <w:tc>
          <w:tcPr>
            <w:tcW w:w="1309" w:type="dxa"/>
          </w:tcPr>
          <w:p w14:paraId="2F8F6D98" w14:textId="77777777" w:rsidR="00BF6709" w:rsidRDefault="00BF6709" w:rsidP="003063E0">
            <w:pPr>
              <w:jc w:val="center"/>
              <w:rPr>
                <w:rFonts w:cstheme="minorHAnsi"/>
                <w:lang w:val="es-MX"/>
              </w:rPr>
            </w:pPr>
            <w:r>
              <w:rPr>
                <w:rFonts w:cstheme="minorHAnsi"/>
                <w:lang w:val="es-MX"/>
              </w:rPr>
              <w:t>3</w:t>
            </w:r>
          </w:p>
        </w:tc>
        <w:tc>
          <w:tcPr>
            <w:tcW w:w="1309" w:type="dxa"/>
          </w:tcPr>
          <w:p w14:paraId="2C6C3EA1" w14:textId="77777777" w:rsidR="00BF6709" w:rsidRDefault="00BF6709" w:rsidP="003063E0">
            <w:pPr>
              <w:jc w:val="center"/>
              <w:rPr>
                <w:rFonts w:cstheme="minorHAnsi"/>
                <w:lang w:val="es-MX"/>
              </w:rPr>
            </w:pPr>
            <w:r>
              <w:rPr>
                <w:rFonts w:cstheme="minorHAnsi"/>
                <w:lang w:val="es-MX"/>
              </w:rPr>
              <w:t>4</w:t>
            </w:r>
          </w:p>
        </w:tc>
        <w:tc>
          <w:tcPr>
            <w:tcW w:w="1309" w:type="dxa"/>
          </w:tcPr>
          <w:p w14:paraId="4FAB7B3B" w14:textId="77777777" w:rsidR="00BF6709" w:rsidRDefault="00BF6709" w:rsidP="003063E0">
            <w:pPr>
              <w:jc w:val="center"/>
              <w:rPr>
                <w:rFonts w:cstheme="minorHAnsi"/>
                <w:lang w:val="es-MX"/>
              </w:rPr>
            </w:pPr>
            <w:r>
              <w:rPr>
                <w:rFonts w:cstheme="minorHAnsi"/>
                <w:lang w:val="es-MX"/>
              </w:rPr>
              <w:t>4</w:t>
            </w:r>
          </w:p>
        </w:tc>
        <w:tc>
          <w:tcPr>
            <w:tcW w:w="4252" w:type="dxa"/>
          </w:tcPr>
          <w:p w14:paraId="00A370FC" w14:textId="77777777" w:rsidR="00BF6709" w:rsidRDefault="00BF6709" w:rsidP="003063E0">
            <w:pPr>
              <w:jc w:val="center"/>
              <w:rPr>
                <w:rFonts w:cstheme="minorHAnsi"/>
                <w:lang w:val="es-MX"/>
              </w:rPr>
            </w:pPr>
            <w:r>
              <w:rPr>
                <w:rFonts w:cstheme="minorHAnsi"/>
                <w:lang w:val="es-MX"/>
              </w:rPr>
              <w:t xml:space="preserve">Iniciaría la pregunta: ¿A que tipos de desafíos…. </w:t>
            </w:r>
          </w:p>
        </w:tc>
      </w:tr>
      <w:tr w:rsidR="00BF6709" w14:paraId="25586E07" w14:textId="77777777" w:rsidTr="003063E0">
        <w:trPr>
          <w:trHeight w:val="253"/>
        </w:trPr>
        <w:tc>
          <w:tcPr>
            <w:tcW w:w="1030" w:type="dxa"/>
          </w:tcPr>
          <w:p w14:paraId="35BF0F74" w14:textId="77777777" w:rsidR="00BF6709" w:rsidRDefault="00BF6709" w:rsidP="003063E0">
            <w:pPr>
              <w:jc w:val="center"/>
              <w:rPr>
                <w:rFonts w:cstheme="minorHAnsi"/>
                <w:lang w:val="es-MX"/>
              </w:rPr>
            </w:pPr>
            <w:r>
              <w:rPr>
                <w:rFonts w:cstheme="minorHAnsi"/>
                <w:lang w:val="es-MX"/>
              </w:rPr>
              <w:t>9</w:t>
            </w:r>
          </w:p>
        </w:tc>
        <w:tc>
          <w:tcPr>
            <w:tcW w:w="1309" w:type="dxa"/>
          </w:tcPr>
          <w:p w14:paraId="7DC0B5AF" w14:textId="77777777" w:rsidR="00BF6709" w:rsidRDefault="00BF6709" w:rsidP="003063E0">
            <w:pPr>
              <w:jc w:val="center"/>
              <w:rPr>
                <w:rFonts w:cstheme="minorHAnsi"/>
                <w:lang w:val="es-MX"/>
              </w:rPr>
            </w:pPr>
            <w:r>
              <w:rPr>
                <w:rFonts w:cstheme="minorHAnsi"/>
                <w:lang w:val="es-MX"/>
              </w:rPr>
              <w:t>4</w:t>
            </w:r>
          </w:p>
        </w:tc>
        <w:tc>
          <w:tcPr>
            <w:tcW w:w="1309" w:type="dxa"/>
          </w:tcPr>
          <w:p w14:paraId="6506E951" w14:textId="77777777" w:rsidR="00BF6709" w:rsidRDefault="00BF6709" w:rsidP="003063E0">
            <w:pPr>
              <w:jc w:val="center"/>
              <w:rPr>
                <w:rFonts w:cstheme="minorHAnsi"/>
                <w:lang w:val="es-MX"/>
              </w:rPr>
            </w:pPr>
            <w:r>
              <w:rPr>
                <w:rFonts w:cstheme="minorHAnsi"/>
                <w:lang w:val="es-MX"/>
              </w:rPr>
              <w:t>4</w:t>
            </w:r>
          </w:p>
        </w:tc>
        <w:tc>
          <w:tcPr>
            <w:tcW w:w="1309" w:type="dxa"/>
          </w:tcPr>
          <w:p w14:paraId="5531B43F" w14:textId="77777777" w:rsidR="00BF6709" w:rsidRDefault="00BF6709" w:rsidP="003063E0">
            <w:pPr>
              <w:jc w:val="center"/>
              <w:rPr>
                <w:rFonts w:cstheme="minorHAnsi"/>
                <w:lang w:val="es-MX"/>
              </w:rPr>
            </w:pPr>
            <w:r>
              <w:rPr>
                <w:rFonts w:cstheme="minorHAnsi"/>
                <w:lang w:val="es-MX"/>
              </w:rPr>
              <w:t>4</w:t>
            </w:r>
          </w:p>
        </w:tc>
        <w:tc>
          <w:tcPr>
            <w:tcW w:w="4252" w:type="dxa"/>
          </w:tcPr>
          <w:p w14:paraId="6EDCBD56" w14:textId="77777777" w:rsidR="00BF6709" w:rsidRDefault="00BF6709" w:rsidP="003063E0">
            <w:pPr>
              <w:jc w:val="center"/>
              <w:rPr>
                <w:rFonts w:cstheme="minorHAnsi"/>
                <w:lang w:val="es-MX"/>
              </w:rPr>
            </w:pPr>
          </w:p>
        </w:tc>
      </w:tr>
      <w:tr w:rsidR="00BF6709" w14:paraId="284CE394" w14:textId="77777777" w:rsidTr="003063E0">
        <w:trPr>
          <w:trHeight w:val="225"/>
        </w:trPr>
        <w:tc>
          <w:tcPr>
            <w:tcW w:w="1030" w:type="dxa"/>
          </w:tcPr>
          <w:p w14:paraId="4C81B7AB" w14:textId="77777777" w:rsidR="00BF6709" w:rsidRDefault="00BF6709" w:rsidP="003063E0">
            <w:pPr>
              <w:jc w:val="center"/>
              <w:rPr>
                <w:rFonts w:cstheme="minorHAnsi"/>
                <w:lang w:val="es-MX"/>
              </w:rPr>
            </w:pPr>
            <w:r>
              <w:rPr>
                <w:rFonts w:cstheme="minorHAnsi"/>
                <w:lang w:val="es-MX"/>
              </w:rPr>
              <w:t>10</w:t>
            </w:r>
          </w:p>
        </w:tc>
        <w:tc>
          <w:tcPr>
            <w:tcW w:w="1309" w:type="dxa"/>
          </w:tcPr>
          <w:p w14:paraId="276FECA5" w14:textId="77777777" w:rsidR="00BF6709" w:rsidRDefault="00BF6709" w:rsidP="003063E0">
            <w:pPr>
              <w:jc w:val="center"/>
              <w:rPr>
                <w:rFonts w:cstheme="minorHAnsi"/>
                <w:lang w:val="es-MX"/>
              </w:rPr>
            </w:pPr>
            <w:r>
              <w:rPr>
                <w:rFonts w:cstheme="minorHAnsi"/>
                <w:lang w:val="es-MX"/>
              </w:rPr>
              <w:t>3</w:t>
            </w:r>
          </w:p>
        </w:tc>
        <w:tc>
          <w:tcPr>
            <w:tcW w:w="1309" w:type="dxa"/>
          </w:tcPr>
          <w:p w14:paraId="0BD64166" w14:textId="77777777" w:rsidR="00BF6709" w:rsidRDefault="00BF6709" w:rsidP="003063E0">
            <w:pPr>
              <w:jc w:val="center"/>
              <w:rPr>
                <w:rFonts w:cstheme="minorHAnsi"/>
                <w:lang w:val="es-MX"/>
              </w:rPr>
            </w:pPr>
            <w:r>
              <w:rPr>
                <w:rFonts w:cstheme="minorHAnsi"/>
                <w:lang w:val="es-MX"/>
              </w:rPr>
              <w:t>4</w:t>
            </w:r>
          </w:p>
        </w:tc>
        <w:tc>
          <w:tcPr>
            <w:tcW w:w="1309" w:type="dxa"/>
          </w:tcPr>
          <w:p w14:paraId="35979629" w14:textId="77777777" w:rsidR="00BF6709" w:rsidRDefault="00BF6709" w:rsidP="003063E0">
            <w:pPr>
              <w:jc w:val="center"/>
              <w:rPr>
                <w:rFonts w:cstheme="minorHAnsi"/>
                <w:lang w:val="es-MX"/>
              </w:rPr>
            </w:pPr>
            <w:r>
              <w:rPr>
                <w:rFonts w:cstheme="minorHAnsi"/>
                <w:lang w:val="es-MX"/>
              </w:rPr>
              <w:t>4</w:t>
            </w:r>
          </w:p>
        </w:tc>
        <w:tc>
          <w:tcPr>
            <w:tcW w:w="4252" w:type="dxa"/>
          </w:tcPr>
          <w:p w14:paraId="13686DE7" w14:textId="77777777" w:rsidR="00BF6709" w:rsidRDefault="00BF6709" w:rsidP="003063E0">
            <w:pPr>
              <w:jc w:val="center"/>
              <w:rPr>
                <w:rFonts w:cstheme="minorHAnsi"/>
                <w:lang w:val="es-MX"/>
              </w:rPr>
            </w:pPr>
            <w:r>
              <w:rPr>
                <w:rFonts w:cstheme="minorHAnsi"/>
                <w:lang w:val="es-MX"/>
              </w:rPr>
              <w:t xml:space="preserve">Especificaría los rangos por ejemplo alto, mediano, bajo involucramiento. </w:t>
            </w:r>
          </w:p>
        </w:tc>
      </w:tr>
      <w:tr w:rsidR="00BF6709" w14:paraId="1BE0AE0E" w14:textId="77777777" w:rsidTr="003063E0">
        <w:trPr>
          <w:trHeight w:val="126"/>
        </w:trPr>
        <w:tc>
          <w:tcPr>
            <w:tcW w:w="1030" w:type="dxa"/>
          </w:tcPr>
          <w:p w14:paraId="28C36222" w14:textId="77777777" w:rsidR="00BF6709" w:rsidRDefault="00BF6709" w:rsidP="003063E0">
            <w:pPr>
              <w:jc w:val="center"/>
              <w:rPr>
                <w:rFonts w:cstheme="minorHAnsi"/>
                <w:lang w:val="es-MX"/>
              </w:rPr>
            </w:pPr>
            <w:r>
              <w:rPr>
                <w:rFonts w:cstheme="minorHAnsi"/>
                <w:lang w:val="es-MX"/>
              </w:rPr>
              <w:t>11</w:t>
            </w:r>
          </w:p>
        </w:tc>
        <w:tc>
          <w:tcPr>
            <w:tcW w:w="1309" w:type="dxa"/>
          </w:tcPr>
          <w:p w14:paraId="6A98831F" w14:textId="77777777" w:rsidR="00BF6709" w:rsidRDefault="00BF6709" w:rsidP="003063E0">
            <w:pPr>
              <w:jc w:val="center"/>
              <w:rPr>
                <w:rFonts w:cstheme="minorHAnsi"/>
                <w:lang w:val="es-MX"/>
              </w:rPr>
            </w:pPr>
            <w:r>
              <w:rPr>
                <w:rFonts w:cstheme="minorHAnsi"/>
                <w:lang w:val="es-MX"/>
              </w:rPr>
              <w:t>4</w:t>
            </w:r>
          </w:p>
        </w:tc>
        <w:tc>
          <w:tcPr>
            <w:tcW w:w="1309" w:type="dxa"/>
          </w:tcPr>
          <w:p w14:paraId="77EB351E" w14:textId="77777777" w:rsidR="00BF6709" w:rsidRDefault="00BF6709" w:rsidP="003063E0">
            <w:pPr>
              <w:jc w:val="center"/>
              <w:rPr>
                <w:rFonts w:cstheme="minorHAnsi"/>
                <w:lang w:val="es-MX"/>
              </w:rPr>
            </w:pPr>
            <w:r>
              <w:rPr>
                <w:rFonts w:cstheme="minorHAnsi"/>
                <w:lang w:val="es-MX"/>
              </w:rPr>
              <w:t>4</w:t>
            </w:r>
          </w:p>
        </w:tc>
        <w:tc>
          <w:tcPr>
            <w:tcW w:w="1309" w:type="dxa"/>
          </w:tcPr>
          <w:p w14:paraId="1561BF94" w14:textId="77777777" w:rsidR="00BF6709" w:rsidRDefault="00BF6709" w:rsidP="003063E0">
            <w:pPr>
              <w:jc w:val="center"/>
              <w:rPr>
                <w:rFonts w:cstheme="minorHAnsi"/>
                <w:lang w:val="es-MX"/>
              </w:rPr>
            </w:pPr>
            <w:r>
              <w:rPr>
                <w:rFonts w:cstheme="minorHAnsi"/>
                <w:lang w:val="es-MX"/>
              </w:rPr>
              <w:t>4</w:t>
            </w:r>
          </w:p>
        </w:tc>
        <w:tc>
          <w:tcPr>
            <w:tcW w:w="4252" w:type="dxa"/>
          </w:tcPr>
          <w:p w14:paraId="61FF5805" w14:textId="77777777" w:rsidR="00BF6709" w:rsidRDefault="00BF6709" w:rsidP="003063E0">
            <w:pPr>
              <w:jc w:val="center"/>
              <w:rPr>
                <w:rFonts w:cstheme="minorHAnsi"/>
                <w:lang w:val="es-MX"/>
              </w:rPr>
            </w:pPr>
          </w:p>
        </w:tc>
      </w:tr>
      <w:tr w:rsidR="00BF6709" w14:paraId="1F1A3C32" w14:textId="77777777" w:rsidTr="003063E0">
        <w:trPr>
          <w:trHeight w:val="123"/>
        </w:trPr>
        <w:tc>
          <w:tcPr>
            <w:tcW w:w="1030" w:type="dxa"/>
          </w:tcPr>
          <w:p w14:paraId="15821AB1" w14:textId="77777777" w:rsidR="00BF6709" w:rsidRDefault="00BF6709" w:rsidP="003063E0">
            <w:pPr>
              <w:jc w:val="center"/>
              <w:rPr>
                <w:rFonts w:cstheme="minorHAnsi"/>
                <w:lang w:val="es-MX"/>
              </w:rPr>
            </w:pPr>
            <w:r>
              <w:rPr>
                <w:rFonts w:cstheme="minorHAnsi"/>
                <w:lang w:val="es-MX"/>
              </w:rPr>
              <w:t>12</w:t>
            </w:r>
          </w:p>
        </w:tc>
        <w:tc>
          <w:tcPr>
            <w:tcW w:w="1309" w:type="dxa"/>
          </w:tcPr>
          <w:p w14:paraId="3B46B658" w14:textId="77777777" w:rsidR="00BF6709" w:rsidRDefault="00BF6709" w:rsidP="003063E0">
            <w:pPr>
              <w:jc w:val="center"/>
              <w:rPr>
                <w:rFonts w:cstheme="minorHAnsi"/>
                <w:lang w:val="es-MX"/>
              </w:rPr>
            </w:pPr>
            <w:r>
              <w:rPr>
                <w:rFonts w:cstheme="minorHAnsi"/>
                <w:lang w:val="es-MX"/>
              </w:rPr>
              <w:t>4</w:t>
            </w:r>
          </w:p>
        </w:tc>
        <w:tc>
          <w:tcPr>
            <w:tcW w:w="1309" w:type="dxa"/>
          </w:tcPr>
          <w:p w14:paraId="22CE10BB" w14:textId="77777777" w:rsidR="00BF6709" w:rsidRDefault="00BF6709" w:rsidP="003063E0">
            <w:pPr>
              <w:jc w:val="center"/>
              <w:rPr>
                <w:rFonts w:cstheme="minorHAnsi"/>
                <w:lang w:val="es-MX"/>
              </w:rPr>
            </w:pPr>
            <w:r>
              <w:rPr>
                <w:rFonts w:cstheme="minorHAnsi"/>
                <w:lang w:val="es-MX"/>
              </w:rPr>
              <w:t>4</w:t>
            </w:r>
          </w:p>
        </w:tc>
        <w:tc>
          <w:tcPr>
            <w:tcW w:w="1309" w:type="dxa"/>
          </w:tcPr>
          <w:p w14:paraId="5664A9B4" w14:textId="77777777" w:rsidR="00BF6709" w:rsidRDefault="00BF6709" w:rsidP="003063E0">
            <w:pPr>
              <w:jc w:val="center"/>
              <w:rPr>
                <w:rFonts w:cstheme="minorHAnsi"/>
                <w:lang w:val="es-MX"/>
              </w:rPr>
            </w:pPr>
            <w:r>
              <w:rPr>
                <w:rFonts w:cstheme="minorHAnsi"/>
                <w:lang w:val="es-MX"/>
              </w:rPr>
              <w:t>4</w:t>
            </w:r>
          </w:p>
        </w:tc>
        <w:tc>
          <w:tcPr>
            <w:tcW w:w="4252" w:type="dxa"/>
          </w:tcPr>
          <w:p w14:paraId="6ECF3B13" w14:textId="77777777" w:rsidR="00BF6709" w:rsidRDefault="00BF6709" w:rsidP="003063E0">
            <w:pPr>
              <w:jc w:val="center"/>
              <w:rPr>
                <w:rFonts w:cstheme="minorHAnsi"/>
                <w:lang w:val="es-MX"/>
              </w:rPr>
            </w:pPr>
          </w:p>
        </w:tc>
      </w:tr>
      <w:tr w:rsidR="00BF6709" w14:paraId="06641438" w14:textId="77777777" w:rsidTr="003063E0">
        <w:trPr>
          <w:trHeight w:val="183"/>
        </w:trPr>
        <w:tc>
          <w:tcPr>
            <w:tcW w:w="1030" w:type="dxa"/>
          </w:tcPr>
          <w:p w14:paraId="4C83FA0B" w14:textId="77777777" w:rsidR="00BF6709" w:rsidRDefault="00BF6709" w:rsidP="003063E0">
            <w:pPr>
              <w:jc w:val="center"/>
              <w:rPr>
                <w:rFonts w:cstheme="minorHAnsi"/>
                <w:lang w:val="es-MX"/>
              </w:rPr>
            </w:pPr>
            <w:r>
              <w:rPr>
                <w:rFonts w:cstheme="minorHAnsi"/>
                <w:lang w:val="es-MX"/>
              </w:rPr>
              <w:t>13</w:t>
            </w:r>
          </w:p>
        </w:tc>
        <w:tc>
          <w:tcPr>
            <w:tcW w:w="1309" w:type="dxa"/>
          </w:tcPr>
          <w:p w14:paraId="7E1C5474" w14:textId="77777777" w:rsidR="00BF6709" w:rsidRDefault="00BF6709" w:rsidP="003063E0">
            <w:pPr>
              <w:jc w:val="center"/>
              <w:rPr>
                <w:rFonts w:cstheme="minorHAnsi"/>
                <w:lang w:val="es-MX"/>
              </w:rPr>
            </w:pPr>
            <w:r>
              <w:rPr>
                <w:rFonts w:cstheme="minorHAnsi"/>
                <w:lang w:val="es-MX"/>
              </w:rPr>
              <w:t>4</w:t>
            </w:r>
          </w:p>
        </w:tc>
        <w:tc>
          <w:tcPr>
            <w:tcW w:w="1309" w:type="dxa"/>
          </w:tcPr>
          <w:p w14:paraId="1FE0EBE4" w14:textId="77777777" w:rsidR="00BF6709" w:rsidRDefault="00BF6709" w:rsidP="003063E0">
            <w:pPr>
              <w:jc w:val="center"/>
              <w:rPr>
                <w:rFonts w:cstheme="minorHAnsi"/>
                <w:lang w:val="es-MX"/>
              </w:rPr>
            </w:pPr>
            <w:r>
              <w:rPr>
                <w:rFonts w:cstheme="minorHAnsi"/>
                <w:lang w:val="es-MX"/>
              </w:rPr>
              <w:t>4</w:t>
            </w:r>
          </w:p>
        </w:tc>
        <w:tc>
          <w:tcPr>
            <w:tcW w:w="1309" w:type="dxa"/>
          </w:tcPr>
          <w:p w14:paraId="12C64626" w14:textId="77777777" w:rsidR="00BF6709" w:rsidRDefault="00BF6709" w:rsidP="003063E0">
            <w:pPr>
              <w:jc w:val="center"/>
              <w:rPr>
                <w:rFonts w:cstheme="minorHAnsi"/>
                <w:lang w:val="es-MX"/>
              </w:rPr>
            </w:pPr>
            <w:r>
              <w:rPr>
                <w:rFonts w:cstheme="minorHAnsi"/>
                <w:lang w:val="es-MX"/>
              </w:rPr>
              <w:t>4</w:t>
            </w:r>
          </w:p>
        </w:tc>
        <w:tc>
          <w:tcPr>
            <w:tcW w:w="4252" w:type="dxa"/>
          </w:tcPr>
          <w:p w14:paraId="5B7DDBBF" w14:textId="77777777" w:rsidR="00BF6709" w:rsidRDefault="00BF6709" w:rsidP="003063E0">
            <w:pPr>
              <w:jc w:val="center"/>
              <w:rPr>
                <w:rFonts w:cstheme="minorHAnsi"/>
                <w:lang w:val="es-MX"/>
              </w:rPr>
            </w:pPr>
            <w:r>
              <w:rPr>
                <w:rFonts w:cstheme="minorHAnsi"/>
                <w:lang w:val="es-MX"/>
              </w:rPr>
              <w:t xml:space="preserve">Le agregaría ¿Por qué? Para fundamentar un poco mas la respuesta del entrevistado. </w:t>
            </w:r>
          </w:p>
        </w:tc>
      </w:tr>
      <w:tr w:rsidR="00BF6709" w14:paraId="7D610E9F" w14:textId="77777777" w:rsidTr="003063E0">
        <w:trPr>
          <w:trHeight w:val="137"/>
        </w:trPr>
        <w:tc>
          <w:tcPr>
            <w:tcW w:w="1030" w:type="dxa"/>
          </w:tcPr>
          <w:p w14:paraId="4868560D" w14:textId="77777777" w:rsidR="00BF6709" w:rsidRDefault="00BF6709" w:rsidP="003063E0">
            <w:pPr>
              <w:jc w:val="center"/>
              <w:rPr>
                <w:rFonts w:cstheme="minorHAnsi"/>
                <w:lang w:val="es-MX"/>
              </w:rPr>
            </w:pPr>
            <w:r>
              <w:rPr>
                <w:rFonts w:cstheme="minorHAnsi"/>
                <w:lang w:val="es-MX"/>
              </w:rPr>
              <w:t>14</w:t>
            </w:r>
          </w:p>
        </w:tc>
        <w:tc>
          <w:tcPr>
            <w:tcW w:w="1309" w:type="dxa"/>
          </w:tcPr>
          <w:p w14:paraId="65BA02EB" w14:textId="77777777" w:rsidR="00BF6709" w:rsidRDefault="00BF6709" w:rsidP="003063E0">
            <w:pPr>
              <w:jc w:val="center"/>
              <w:rPr>
                <w:rFonts w:cstheme="minorHAnsi"/>
                <w:lang w:val="es-MX"/>
              </w:rPr>
            </w:pPr>
            <w:r>
              <w:rPr>
                <w:rFonts w:cstheme="minorHAnsi"/>
                <w:lang w:val="es-MX"/>
              </w:rPr>
              <w:t>4</w:t>
            </w:r>
          </w:p>
        </w:tc>
        <w:tc>
          <w:tcPr>
            <w:tcW w:w="1309" w:type="dxa"/>
          </w:tcPr>
          <w:p w14:paraId="2C0ED52D" w14:textId="77777777" w:rsidR="00BF6709" w:rsidRDefault="00BF6709" w:rsidP="003063E0">
            <w:pPr>
              <w:jc w:val="center"/>
              <w:rPr>
                <w:rFonts w:cstheme="minorHAnsi"/>
                <w:lang w:val="es-MX"/>
              </w:rPr>
            </w:pPr>
            <w:r>
              <w:rPr>
                <w:rFonts w:cstheme="minorHAnsi"/>
                <w:lang w:val="es-MX"/>
              </w:rPr>
              <w:t>4</w:t>
            </w:r>
          </w:p>
        </w:tc>
        <w:tc>
          <w:tcPr>
            <w:tcW w:w="1309" w:type="dxa"/>
          </w:tcPr>
          <w:p w14:paraId="5014F717" w14:textId="77777777" w:rsidR="00BF6709" w:rsidRDefault="00BF6709" w:rsidP="003063E0">
            <w:pPr>
              <w:jc w:val="center"/>
              <w:rPr>
                <w:rFonts w:cstheme="minorHAnsi"/>
                <w:lang w:val="es-MX"/>
              </w:rPr>
            </w:pPr>
            <w:r>
              <w:rPr>
                <w:rFonts w:cstheme="minorHAnsi"/>
                <w:lang w:val="es-MX"/>
              </w:rPr>
              <w:t>4</w:t>
            </w:r>
          </w:p>
        </w:tc>
        <w:tc>
          <w:tcPr>
            <w:tcW w:w="4252" w:type="dxa"/>
          </w:tcPr>
          <w:p w14:paraId="4F57FBBB" w14:textId="77777777" w:rsidR="00BF6709" w:rsidRDefault="00BF6709" w:rsidP="003063E0">
            <w:pPr>
              <w:jc w:val="center"/>
              <w:rPr>
                <w:rFonts w:cstheme="minorHAnsi"/>
                <w:lang w:val="es-MX"/>
              </w:rPr>
            </w:pPr>
          </w:p>
        </w:tc>
      </w:tr>
    </w:tbl>
    <w:p w14:paraId="72714EAE"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4C0BE9AA"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1D7D0D0B" w14:textId="22676559" w:rsidR="00E26E7A" w:rsidRPr="00BF6709" w:rsidRDefault="00E26E7A" w:rsidP="00BF6709">
      <w:pPr>
        <w:rPr>
          <w:rFonts w:ascii="Calibri" w:eastAsia="Calibri" w:hAnsi="Calibri" w:cs="Calibri"/>
          <w:b/>
          <w:bCs/>
          <w:color w:val="000000" w:themeColor="text1"/>
          <w:sz w:val="24"/>
          <w:szCs w:val="24"/>
        </w:rPr>
      </w:pPr>
      <w:r w:rsidRPr="00BF6709">
        <w:rPr>
          <w:rFonts w:ascii="Calibri" w:eastAsia="Calibri" w:hAnsi="Calibri" w:cs="Calibri"/>
          <w:b/>
          <w:bCs/>
          <w:color w:val="000000" w:themeColor="text1"/>
          <w:sz w:val="24"/>
          <w:szCs w:val="24"/>
        </w:rPr>
        <w:lastRenderedPageBreak/>
        <w:t xml:space="preserve">Anexo 2: Versión </w:t>
      </w:r>
      <w:r w:rsidR="004938BA">
        <w:rPr>
          <w:rFonts w:ascii="Calibri" w:eastAsia="Calibri" w:hAnsi="Calibri" w:cs="Calibri"/>
          <w:b/>
          <w:bCs/>
          <w:color w:val="000000" w:themeColor="text1"/>
          <w:sz w:val="24"/>
          <w:szCs w:val="24"/>
        </w:rPr>
        <w:t>f</w:t>
      </w:r>
      <w:r w:rsidRPr="00BF6709">
        <w:rPr>
          <w:rFonts w:ascii="Calibri" w:eastAsia="Calibri" w:hAnsi="Calibri" w:cs="Calibri"/>
          <w:b/>
          <w:bCs/>
          <w:color w:val="000000" w:themeColor="text1"/>
          <w:sz w:val="24"/>
          <w:szCs w:val="24"/>
        </w:rPr>
        <w:t>inal “</w:t>
      </w:r>
      <w:r w:rsidR="00BF6709" w:rsidRPr="00BF6709">
        <w:rPr>
          <w:rFonts w:asciiTheme="majorHAnsi" w:hAnsiTheme="majorHAnsi" w:cstheme="majorHAnsi"/>
          <w:b/>
          <w:bCs/>
          <w:sz w:val="24"/>
          <w:szCs w:val="24"/>
          <w:lang w:val="es-MX"/>
        </w:rPr>
        <w:t>Entrevista para Profesora de Lenguaje y Comunicación en Primero básico</w:t>
      </w:r>
      <w:r w:rsidRPr="00BF6709">
        <w:rPr>
          <w:rFonts w:ascii="Calibri" w:eastAsia="Calibri" w:hAnsi="Calibri" w:cs="Calibri"/>
          <w:b/>
          <w:bCs/>
          <w:color w:val="000000" w:themeColor="text1"/>
          <w:sz w:val="24"/>
          <w:szCs w:val="24"/>
        </w:rPr>
        <w:t>”.</w:t>
      </w:r>
    </w:p>
    <w:p w14:paraId="7BE90C38" w14:textId="77777777" w:rsidR="00BF6709" w:rsidRPr="00BF6709" w:rsidRDefault="00BF6709" w:rsidP="00BF6709">
      <w:pPr>
        <w:jc w:val="center"/>
        <w:rPr>
          <w:rFonts w:asciiTheme="majorHAnsi" w:hAnsiTheme="majorHAnsi" w:cstheme="majorHAnsi"/>
          <w:b/>
          <w:bCs/>
          <w:u w:val="single"/>
          <w:lang w:val="es-MX"/>
        </w:rPr>
      </w:pPr>
    </w:p>
    <w:tbl>
      <w:tblPr>
        <w:tblStyle w:val="Tablaconcuadrcula"/>
        <w:tblW w:w="0" w:type="auto"/>
        <w:tblLook w:val="04A0" w:firstRow="1" w:lastRow="0" w:firstColumn="1" w:lastColumn="0" w:noHBand="0" w:noVBand="1"/>
      </w:tblPr>
      <w:tblGrid>
        <w:gridCol w:w="9350"/>
      </w:tblGrid>
      <w:tr w:rsidR="00E26E7A" w14:paraId="110E79FE" w14:textId="77777777" w:rsidTr="008630DA">
        <w:tc>
          <w:tcPr>
            <w:tcW w:w="9396" w:type="dxa"/>
          </w:tcPr>
          <w:p w14:paraId="76C2531B" w14:textId="77777777" w:rsidR="00E26E7A" w:rsidRPr="00CC7C00" w:rsidRDefault="00E26E7A" w:rsidP="008630DA">
            <w:pPr>
              <w:jc w:val="center"/>
              <w:rPr>
                <w:rFonts w:asciiTheme="majorHAnsi" w:hAnsiTheme="majorHAnsi" w:cstheme="majorHAnsi"/>
                <w:b/>
                <w:bCs/>
                <w:u w:val="single"/>
                <w:lang w:val="es-MX"/>
              </w:rPr>
            </w:pPr>
            <w:r w:rsidRPr="00CC7C00">
              <w:rPr>
                <w:rFonts w:asciiTheme="majorHAnsi" w:hAnsiTheme="majorHAnsi" w:cstheme="majorHAnsi"/>
                <w:b/>
                <w:bCs/>
                <w:u w:val="single"/>
                <w:lang w:val="es-MX"/>
              </w:rPr>
              <w:t>Entrevista para Profesora de Lenguaje y Comunicación en Primero básico</w:t>
            </w:r>
          </w:p>
          <w:p w14:paraId="17FB26A7" w14:textId="77777777" w:rsidR="00E26E7A" w:rsidRPr="00CC7C00" w:rsidRDefault="00E26E7A" w:rsidP="008630DA">
            <w:pPr>
              <w:jc w:val="both"/>
              <w:rPr>
                <w:rFonts w:asciiTheme="majorHAnsi" w:hAnsiTheme="majorHAnsi" w:cstheme="majorHAnsi"/>
                <w:b/>
                <w:bCs/>
                <w:u w:val="single"/>
                <w:lang w:val="es-MX"/>
              </w:rPr>
            </w:pPr>
          </w:p>
          <w:p w14:paraId="19068141" w14:textId="77777777" w:rsidR="00E26E7A" w:rsidRPr="00CC7C00" w:rsidRDefault="00E26E7A" w:rsidP="008630DA">
            <w:pPr>
              <w:jc w:val="both"/>
              <w:rPr>
                <w:rFonts w:asciiTheme="majorHAnsi" w:hAnsiTheme="majorHAnsi" w:cstheme="majorHAnsi"/>
                <w:lang w:val="es-MX"/>
              </w:rPr>
            </w:pPr>
            <w:r w:rsidRPr="00CC7C00">
              <w:rPr>
                <w:rFonts w:asciiTheme="majorHAnsi" w:hAnsiTheme="majorHAnsi" w:cstheme="majorHAnsi"/>
                <w:lang w:val="es-MX"/>
              </w:rPr>
              <w:t xml:space="preserve">La siguiente entrevista se enmarca en una investigación acción que busca indagar en los factores que inciden en el rezago lector de estudiantes de primero y segundo básico. Con la información recogida en este diagnóstico se pretende abordar el rezago lector a través de medidas efectivitas y acordes a las necesidades detectadas. </w:t>
            </w:r>
          </w:p>
          <w:p w14:paraId="29995103" w14:textId="77777777" w:rsidR="00E26E7A" w:rsidRPr="00CC7C00" w:rsidRDefault="00E26E7A" w:rsidP="008630DA">
            <w:pPr>
              <w:jc w:val="both"/>
              <w:rPr>
                <w:rFonts w:asciiTheme="majorHAnsi" w:hAnsiTheme="majorHAnsi" w:cstheme="majorHAnsi"/>
                <w:lang w:val="es-MX"/>
              </w:rPr>
            </w:pPr>
            <w:r w:rsidRPr="00CC7C00">
              <w:rPr>
                <w:rFonts w:asciiTheme="majorHAnsi" w:hAnsiTheme="majorHAnsi" w:cstheme="majorHAnsi"/>
                <w:lang w:val="es-MX"/>
              </w:rPr>
              <w:t xml:space="preserve">Durante toda la investigación serán considerados los principios éticos de confidencialidad, protección y uso adecuado de datos y voluntariedad de participación. Por lo que se cuidará el anonimato, la información entregada será usada para los propósitos descritos en el objetivo de la investigación y te puedes retirar de la entrevista si gustas. </w:t>
            </w:r>
          </w:p>
          <w:p w14:paraId="79C5B4FB" w14:textId="77777777" w:rsidR="00E26E7A" w:rsidRPr="00CC7C00" w:rsidRDefault="00E26E7A" w:rsidP="008630DA">
            <w:pPr>
              <w:jc w:val="both"/>
              <w:rPr>
                <w:rFonts w:asciiTheme="majorHAnsi" w:hAnsiTheme="majorHAnsi" w:cstheme="majorHAnsi"/>
                <w:lang w:val="es-MX"/>
              </w:rPr>
            </w:pPr>
            <w:r w:rsidRPr="00CC7C00">
              <w:rPr>
                <w:rFonts w:asciiTheme="majorHAnsi" w:hAnsiTheme="majorHAnsi" w:cstheme="majorHAnsi"/>
                <w:lang w:val="es-MX"/>
              </w:rPr>
              <w:t xml:space="preserve">Esta instancia tiene una duración aproximada de 30 minutos, será grabada para su posterior transcripción de las respuestas y analizar con detalle. </w:t>
            </w:r>
          </w:p>
          <w:p w14:paraId="30BCF9AB" w14:textId="77777777" w:rsidR="00E26E7A" w:rsidRPr="00CC7C00" w:rsidRDefault="00E26E7A" w:rsidP="008630DA">
            <w:pPr>
              <w:jc w:val="both"/>
              <w:rPr>
                <w:rFonts w:asciiTheme="majorHAnsi" w:hAnsiTheme="majorHAnsi" w:cstheme="majorHAnsi"/>
                <w:lang w:val="es-MX"/>
              </w:rPr>
            </w:pPr>
            <w:r w:rsidRPr="00CC7C00">
              <w:rPr>
                <w:rFonts w:asciiTheme="majorHAnsi" w:hAnsiTheme="majorHAnsi" w:cstheme="majorHAnsi"/>
                <w:lang w:val="es-MX"/>
              </w:rPr>
              <w:t xml:space="preserve">La entrevista consta de cinco dimensiones diferentes, las cuales abordan diversas acciones y actores que forman parte del proceso de enseñanza-aprendizaje de la lectura.  </w:t>
            </w:r>
          </w:p>
          <w:p w14:paraId="5CC2F1F5" w14:textId="77777777" w:rsidR="00E26E7A" w:rsidRPr="00CC7C00" w:rsidRDefault="00E26E7A" w:rsidP="008630DA">
            <w:pPr>
              <w:jc w:val="both"/>
              <w:rPr>
                <w:rFonts w:asciiTheme="majorHAnsi" w:hAnsiTheme="majorHAnsi" w:cstheme="majorHAnsi"/>
                <w:lang w:val="es-MX"/>
              </w:rPr>
            </w:pPr>
            <w:r w:rsidRPr="00CC7C00">
              <w:rPr>
                <w:rFonts w:asciiTheme="majorHAnsi" w:hAnsiTheme="majorHAnsi" w:cstheme="majorHAnsi"/>
                <w:lang w:val="es-MX"/>
              </w:rPr>
              <w:t xml:space="preserve">Para comenzar, </w:t>
            </w:r>
          </w:p>
          <w:p w14:paraId="3DC91FDE" w14:textId="77777777" w:rsidR="00E26E7A" w:rsidRPr="00F05CC8" w:rsidRDefault="00E26E7A" w:rsidP="00E26E7A">
            <w:pPr>
              <w:pStyle w:val="Prrafodelista"/>
              <w:numPr>
                <w:ilvl w:val="0"/>
                <w:numId w:val="19"/>
              </w:numPr>
              <w:spacing w:after="160" w:line="259" w:lineRule="auto"/>
              <w:jc w:val="both"/>
              <w:rPr>
                <w:rFonts w:asciiTheme="majorHAnsi" w:hAnsiTheme="majorHAnsi" w:cstheme="majorHAnsi"/>
                <w:lang w:val="es-MX"/>
              </w:rPr>
            </w:pPr>
            <w:r w:rsidRPr="00F05CC8">
              <w:rPr>
                <w:rFonts w:asciiTheme="majorHAnsi" w:hAnsiTheme="majorHAnsi" w:cstheme="majorHAnsi"/>
                <w:lang w:val="es-MX"/>
              </w:rPr>
              <w:t>¿Cuántos años te has desempeñado como docente de primero básico?</w:t>
            </w:r>
          </w:p>
          <w:p w14:paraId="67D855A6" w14:textId="77777777" w:rsidR="00E26E7A" w:rsidRPr="00F05CC8" w:rsidRDefault="00E26E7A" w:rsidP="00E26E7A">
            <w:pPr>
              <w:pStyle w:val="Prrafodelista"/>
              <w:numPr>
                <w:ilvl w:val="0"/>
                <w:numId w:val="19"/>
              </w:numPr>
              <w:spacing w:after="160" w:line="259" w:lineRule="auto"/>
              <w:jc w:val="both"/>
              <w:rPr>
                <w:rFonts w:asciiTheme="majorHAnsi" w:hAnsiTheme="majorHAnsi" w:cstheme="majorHAnsi"/>
                <w:lang w:val="es-MX"/>
              </w:rPr>
            </w:pPr>
            <w:r w:rsidRPr="00F05CC8">
              <w:rPr>
                <w:rFonts w:asciiTheme="majorHAnsi" w:hAnsiTheme="majorHAnsi" w:cstheme="majorHAnsi"/>
                <w:lang w:val="es-MX"/>
              </w:rPr>
              <w:t>¿Cuánto tiempo llevas trabajando en este colegio?</w:t>
            </w:r>
          </w:p>
          <w:p w14:paraId="715A9E83" w14:textId="77777777" w:rsidR="00E26E7A" w:rsidRDefault="00E26E7A" w:rsidP="008630DA">
            <w:pPr>
              <w:jc w:val="both"/>
              <w:rPr>
                <w:rFonts w:asciiTheme="majorHAnsi" w:hAnsiTheme="majorHAnsi" w:cstheme="majorHAnsi"/>
              </w:rPr>
            </w:pPr>
          </w:p>
          <w:tbl>
            <w:tblPr>
              <w:tblStyle w:val="Tablaconcuadrcula"/>
              <w:tblW w:w="0" w:type="auto"/>
              <w:tblLook w:val="04A0" w:firstRow="1" w:lastRow="0" w:firstColumn="1" w:lastColumn="0" w:noHBand="0" w:noVBand="1"/>
            </w:tblPr>
            <w:tblGrid>
              <w:gridCol w:w="1588"/>
              <w:gridCol w:w="1958"/>
              <w:gridCol w:w="2577"/>
              <w:gridCol w:w="3001"/>
            </w:tblGrid>
            <w:tr w:rsidR="00E26E7A" w:rsidRPr="005F2B81" w14:paraId="6D98D540" w14:textId="77777777" w:rsidTr="008630DA">
              <w:tc>
                <w:tcPr>
                  <w:tcW w:w="1589" w:type="dxa"/>
                </w:tcPr>
                <w:p w14:paraId="3C80064B" w14:textId="77777777" w:rsidR="00E26E7A" w:rsidRPr="005F2B81" w:rsidRDefault="00E26E7A" w:rsidP="008630DA">
                  <w:pPr>
                    <w:jc w:val="center"/>
                    <w:rPr>
                      <w:rFonts w:asciiTheme="majorHAnsi" w:hAnsiTheme="majorHAnsi" w:cstheme="majorHAnsi"/>
                    </w:rPr>
                  </w:pPr>
                  <w:r w:rsidRPr="005F2B81">
                    <w:rPr>
                      <w:rFonts w:asciiTheme="majorHAnsi" w:hAnsiTheme="majorHAnsi" w:cstheme="majorHAnsi"/>
                      <w:b/>
                      <w:bCs/>
                      <w:lang w:val="es-MX"/>
                    </w:rPr>
                    <w:t>Tema</w:t>
                  </w:r>
                  <w:r>
                    <w:rPr>
                      <w:rFonts w:asciiTheme="majorHAnsi" w:hAnsiTheme="majorHAnsi" w:cstheme="majorHAnsi"/>
                      <w:b/>
                      <w:bCs/>
                      <w:lang w:val="es-MX"/>
                    </w:rPr>
                    <w:t>s</w:t>
                  </w:r>
                </w:p>
              </w:tc>
              <w:tc>
                <w:tcPr>
                  <w:tcW w:w="1962" w:type="dxa"/>
                </w:tcPr>
                <w:p w14:paraId="167E4B15" w14:textId="77777777" w:rsidR="00E26E7A" w:rsidRPr="008C27A9" w:rsidRDefault="00E26E7A" w:rsidP="008630DA">
                  <w:pPr>
                    <w:jc w:val="center"/>
                    <w:rPr>
                      <w:rFonts w:asciiTheme="majorHAnsi" w:hAnsiTheme="majorHAnsi" w:cstheme="majorHAnsi"/>
                      <w:b/>
                      <w:bCs/>
                    </w:rPr>
                  </w:pPr>
                  <w:r w:rsidRPr="008C27A9">
                    <w:rPr>
                      <w:rFonts w:asciiTheme="majorHAnsi" w:hAnsiTheme="majorHAnsi" w:cstheme="majorHAnsi"/>
                      <w:b/>
                      <w:bCs/>
                    </w:rPr>
                    <w:t>Subtemas</w:t>
                  </w:r>
                </w:p>
              </w:tc>
              <w:tc>
                <w:tcPr>
                  <w:tcW w:w="2592" w:type="dxa"/>
                </w:tcPr>
                <w:p w14:paraId="06132452" w14:textId="77777777" w:rsidR="00E26E7A" w:rsidRPr="005F2B81" w:rsidRDefault="00E26E7A" w:rsidP="008630DA">
                  <w:pPr>
                    <w:jc w:val="center"/>
                    <w:rPr>
                      <w:rFonts w:asciiTheme="majorHAnsi" w:hAnsiTheme="majorHAnsi" w:cstheme="majorHAnsi"/>
                    </w:rPr>
                  </w:pPr>
                  <w:r w:rsidRPr="005F2B81">
                    <w:rPr>
                      <w:rFonts w:asciiTheme="majorHAnsi" w:hAnsiTheme="majorHAnsi" w:cstheme="majorHAnsi"/>
                      <w:b/>
                      <w:bCs/>
                      <w:lang w:val="es-MX"/>
                    </w:rPr>
                    <w:t>Preguntas centrales</w:t>
                  </w:r>
                </w:p>
              </w:tc>
              <w:tc>
                <w:tcPr>
                  <w:tcW w:w="3027" w:type="dxa"/>
                </w:tcPr>
                <w:p w14:paraId="27652067" w14:textId="77777777" w:rsidR="00E26E7A" w:rsidRPr="005F2B81" w:rsidRDefault="00E26E7A" w:rsidP="008630DA">
                  <w:pPr>
                    <w:jc w:val="center"/>
                    <w:rPr>
                      <w:rFonts w:asciiTheme="majorHAnsi" w:hAnsiTheme="majorHAnsi" w:cstheme="majorHAnsi"/>
                    </w:rPr>
                  </w:pPr>
                  <w:r w:rsidRPr="005F2B81">
                    <w:rPr>
                      <w:rFonts w:asciiTheme="majorHAnsi" w:hAnsiTheme="majorHAnsi" w:cstheme="majorHAnsi"/>
                      <w:b/>
                      <w:bCs/>
                      <w:lang w:val="es-MX"/>
                    </w:rPr>
                    <w:t>Comentarios</w:t>
                  </w:r>
                </w:p>
              </w:tc>
            </w:tr>
            <w:tr w:rsidR="00E26E7A" w:rsidRPr="005F2B81" w14:paraId="3D4CAAFF" w14:textId="77777777" w:rsidTr="008630DA">
              <w:trPr>
                <w:trHeight w:val="587"/>
              </w:trPr>
              <w:tc>
                <w:tcPr>
                  <w:tcW w:w="1589" w:type="dxa"/>
                  <w:vMerge w:val="restart"/>
                </w:tcPr>
                <w:p w14:paraId="1B39DD2E" w14:textId="77777777" w:rsidR="00E26E7A" w:rsidRPr="005F2B81" w:rsidRDefault="00E26E7A" w:rsidP="008630DA">
                  <w:pPr>
                    <w:jc w:val="center"/>
                    <w:rPr>
                      <w:rFonts w:asciiTheme="majorHAnsi" w:hAnsiTheme="majorHAnsi" w:cstheme="majorHAnsi"/>
                    </w:rPr>
                  </w:pPr>
                </w:p>
                <w:p w14:paraId="15E6FAF7" w14:textId="77777777" w:rsidR="00E26E7A" w:rsidRPr="005F2B81" w:rsidRDefault="00E26E7A" w:rsidP="008630DA">
                  <w:pPr>
                    <w:jc w:val="center"/>
                    <w:rPr>
                      <w:rFonts w:asciiTheme="majorHAnsi" w:hAnsiTheme="majorHAnsi" w:cstheme="majorHAnsi"/>
                    </w:rPr>
                  </w:pPr>
                </w:p>
                <w:p w14:paraId="5936939F" w14:textId="77777777" w:rsidR="00E26E7A" w:rsidRPr="005F2B81" w:rsidRDefault="00E26E7A" w:rsidP="008630DA">
                  <w:pPr>
                    <w:jc w:val="center"/>
                    <w:rPr>
                      <w:rFonts w:asciiTheme="majorHAnsi" w:hAnsiTheme="majorHAnsi" w:cstheme="majorHAnsi"/>
                    </w:rPr>
                  </w:pPr>
                  <w:r w:rsidRPr="005F2B81">
                    <w:rPr>
                      <w:rFonts w:asciiTheme="majorHAnsi" w:hAnsiTheme="majorHAnsi" w:cstheme="majorHAnsi"/>
                      <w:lang w:val="es-MX"/>
                    </w:rPr>
                    <w:t>Clase de Lenguaje y Comunicación.</w:t>
                  </w:r>
                </w:p>
                <w:p w14:paraId="1DCA15F4" w14:textId="77777777" w:rsidR="00E26E7A" w:rsidRPr="005F2B81" w:rsidRDefault="00E26E7A" w:rsidP="008630DA">
                  <w:pPr>
                    <w:jc w:val="center"/>
                    <w:rPr>
                      <w:rFonts w:asciiTheme="majorHAnsi" w:hAnsiTheme="majorHAnsi" w:cstheme="majorHAnsi"/>
                    </w:rPr>
                  </w:pPr>
                </w:p>
                <w:p w14:paraId="6CB8E749" w14:textId="77777777" w:rsidR="00E26E7A" w:rsidRPr="005F2B81" w:rsidRDefault="00E26E7A" w:rsidP="008630DA">
                  <w:pPr>
                    <w:jc w:val="center"/>
                    <w:rPr>
                      <w:rFonts w:asciiTheme="majorHAnsi" w:hAnsiTheme="majorHAnsi" w:cstheme="majorHAnsi"/>
                    </w:rPr>
                  </w:pPr>
                </w:p>
                <w:p w14:paraId="0C8DDDD3" w14:textId="77777777" w:rsidR="00E26E7A" w:rsidRPr="005F2B81" w:rsidRDefault="00E26E7A" w:rsidP="008630DA">
                  <w:pPr>
                    <w:jc w:val="center"/>
                    <w:rPr>
                      <w:rFonts w:asciiTheme="majorHAnsi" w:hAnsiTheme="majorHAnsi" w:cstheme="majorHAnsi"/>
                    </w:rPr>
                  </w:pPr>
                </w:p>
              </w:tc>
              <w:tc>
                <w:tcPr>
                  <w:tcW w:w="1962" w:type="dxa"/>
                </w:tcPr>
                <w:p w14:paraId="39839655" w14:textId="77777777" w:rsidR="00E26E7A" w:rsidRPr="00133D48" w:rsidRDefault="00E26E7A" w:rsidP="008630DA">
                  <w:pPr>
                    <w:rPr>
                      <w:rFonts w:asciiTheme="majorHAnsi" w:hAnsiTheme="majorHAnsi" w:cstheme="majorHAnsi"/>
                      <w:lang w:val="es-MX"/>
                    </w:rPr>
                  </w:pPr>
                  <w:r w:rsidRPr="00133D48">
                    <w:rPr>
                      <w:rFonts w:asciiTheme="majorHAnsi" w:hAnsiTheme="majorHAnsi" w:cstheme="majorHAnsi"/>
                      <w:lang w:val="es-MX"/>
                    </w:rPr>
                    <w:t>a)</w:t>
                  </w:r>
                  <w:r>
                    <w:rPr>
                      <w:rFonts w:asciiTheme="majorHAnsi" w:hAnsiTheme="majorHAnsi" w:cstheme="majorHAnsi"/>
                      <w:lang w:val="es-MX"/>
                    </w:rPr>
                    <w:t xml:space="preserve"> </w:t>
                  </w:r>
                  <w:r w:rsidRPr="00133D48">
                    <w:rPr>
                      <w:rFonts w:asciiTheme="majorHAnsi" w:hAnsiTheme="majorHAnsi" w:cstheme="majorHAnsi"/>
                      <w:lang w:val="es-MX"/>
                    </w:rPr>
                    <w:t xml:space="preserve">Uso de materiales. </w:t>
                  </w:r>
                </w:p>
                <w:p w14:paraId="082B1AF1" w14:textId="77777777" w:rsidR="00E26E7A" w:rsidRDefault="00E26E7A" w:rsidP="008630DA">
                  <w:pPr>
                    <w:rPr>
                      <w:rFonts w:asciiTheme="majorHAnsi" w:hAnsiTheme="majorHAnsi" w:cstheme="majorHAnsi"/>
                      <w:lang w:val="es-MX"/>
                    </w:rPr>
                  </w:pPr>
                </w:p>
                <w:p w14:paraId="78B53DC7" w14:textId="77777777" w:rsidR="00E26E7A" w:rsidRDefault="00E26E7A" w:rsidP="008630DA">
                  <w:pPr>
                    <w:rPr>
                      <w:rFonts w:asciiTheme="majorHAnsi" w:hAnsiTheme="majorHAnsi" w:cstheme="majorHAnsi"/>
                      <w:lang w:val="es-MX"/>
                    </w:rPr>
                  </w:pPr>
                </w:p>
                <w:p w14:paraId="5C0FFE44" w14:textId="77777777" w:rsidR="00E26E7A" w:rsidRDefault="00E26E7A" w:rsidP="008630DA">
                  <w:pPr>
                    <w:rPr>
                      <w:rFonts w:asciiTheme="majorHAnsi" w:hAnsiTheme="majorHAnsi" w:cstheme="majorHAnsi"/>
                      <w:lang w:val="es-MX"/>
                    </w:rPr>
                  </w:pPr>
                </w:p>
                <w:p w14:paraId="6C9A6405" w14:textId="77777777" w:rsidR="00E26E7A" w:rsidRDefault="00E26E7A" w:rsidP="008630DA">
                  <w:pPr>
                    <w:rPr>
                      <w:rFonts w:asciiTheme="majorHAnsi" w:hAnsiTheme="majorHAnsi" w:cstheme="majorHAnsi"/>
                      <w:lang w:val="es-MX"/>
                    </w:rPr>
                  </w:pPr>
                </w:p>
                <w:p w14:paraId="79FC148A" w14:textId="77777777" w:rsidR="00E26E7A" w:rsidRDefault="00E26E7A" w:rsidP="008630DA">
                  <w:pPr>
                    <w:rPr>
                      <w:rFonts w:asciiTheme="majorHAnsi" w:hAnsiTheme="majorHAnsi" w:cstheme="majorHAnsi"/>
                      <w:lang w:val="es-MX"/>
                    </w:rPr>
                  </w:pPr>
                </w:p>
                <w:p w14:paraId="56ACF4BB" w14:textId="77777777" w:rsidR="00E26E7A" w:rsidRDefault="00E26E7A" w:rsidP="008630DA">
                  <w:pPr>
                    <w:rPr>
                      <w:rFonts w:asciiTheme="majorHAnsi" w:hAnsiTheme="majorHAnsi" w:cstheme="majorHAnsi"/>
                      <w:lang w:val="es-MX"/>
                    </w:rPr>
                  </w:pPr>
                </w:p>
                <w:p w14:paraId="44359ADA" w14:textId="77777777" w:rsidR="00E26E7A" w:rsidRPr="005F2B81" w:rsidRDefault="00E26E7A" w:rsidP="008630DA">
                  <w:pPr>
                    <w:rPr>
                      <w:rFonts w:asciiTheme="majorHAnsi" w:hAnsiTheme="majorHAnsi" w:cstheme="majorHAnsi"/>
                    </w:rPr>
                  </w:pPr>
                </w:p>
              </w:tc>
              <w:tc>
                <w:tcPr>
                  <w:tcW w:w="2592" w:type="dxa"/>
                </w:tcPr>
                <w:p w14:paraId="57826CC5" w14:textId="77777777" w:rsidR="00E26E7A" w:rsidRPr="005F2B81" w:rsidRDefault="00E26E7A" w:rsidP="008630DA">
                  <w:pPr>
                    <w:rPr>
                      <w:rFonts w:asciiTheme="majorHAnsi" w:hAnsiTheme="majorHAnsi" w:cstheme="majorHAnsi"/>
                      <w:lang w:val="es-MX"/>
                    </w:rPr>
                  </w:pPr>
                  <w:r w:rsidRPr="005F2B81">
                    <w:rPr>
                      <w:rFonts w:asciiTheme="majorHAnsi" w:hAnsiTheme="majorHAnsi" w:cstheme="majorHAnsi"/>
                      <w:lang w:val="es-MX"/>
                    </w:rPr>
                    <w:t>Entenderemos por “materiales” todos aquellos implementos que usamos durante la clase, por ejemplo: guías, libros de estudio, textos</w:t>
                  </w:r>
                  <w:r w:rsidRPr="005F2B81">
                    <w:rPr>
                      <w:rFonts w:cstheme="minorHAnsi"/>
                      <w:lang w:val="es-MX"/>
                    </w:rPr>
                    <w:t xml:space="preserve"> </w:t>
                  </w:r>
                  <w:r w:rsidRPr="005F2B81">
                    <w:rPr>
                      <w:rFonts w:asciiTheme="majorHAnsi" w:hAnsiTheme="majorHAnsi" w:cstheme="majorHAnsi"/>
                      <w:lang w:val="es-MX"/>
                    </w:rPr>
                    <w:t>auténticos, pizarra, herramientas digitales, etc.</w:t>
                  </w:r>
                </w:p>
                <w:p w14:paraId="419397A9" w14:textId="77777777" w:rsidR="00E26E7A" w:rsidRPr="00585E1C" w:rsidRDefault="00E26E7A" w:rsidP="008630DA">
                  <w:pPr>
                    <w:rPr>
                      <w:rFonts w:asciiTheme="majorHAnsi" w:hAnsiTheme="majorHAnsi" w:cstheme="majorHAnsi"/>
                      <w:lang w:val="es-MX"/>
                    </w:rPr>
                  </w:pPr>
                  <w:r>
                    <w:rPr>
                      <w:rFonts w:asciiTheme="majorHAnsi" w:hAnsiTheme="majorHAnsi" w:cstheme="majorHAnsi"/>
                      <w:lang w:val="es-MX"/>
                    </w:rPr>
                    <w:t>1</w:t>
                  </w:r>
                  <w:r w:rsidRPr="005F2B81">
                    <w:rPr>
                      <w:rFonts w:asciiTheme="majorHAnsi" w:hAnsiTheme="majorHAnsi" w:cstheme="majorHAnsi"/>
                      <w:lang w:val="es-MX"/>
                    </w:rPr>
                    <w:t xml:space="preserve">. ¿Qué materiales usas para enseñar la lectura durante tus clases de Lenguaje? </w:t>
                  </w:r>
                </w:p>
              </w:tc>
              <w:tc>
                <w:tcPr>
                  <w:tcW w:w="3027" w:type="dxa"/>
                </w:tcPr>
                <w:p w14:paraId="562DFCEB" w14:textId="77777777" w:rsidR="00E26E7A" w:rsidRPr="005F2B81" w:rsidRDefault="00E26E7A" w:rsidP="008630DA">
                  <w:pPr>
                    <w:jc w:val="both"/>
                    <w:rPr>
                      <w:rFonts w:asciiTheme="majorHAnsi" w:hAnsiTheme="majorHAnsi" w:cstheme="majorHAnsi"/>
                    </w:rPr>
                  </w:pPr>
                </w:p>
              </w:tc>
            </w:tr>
            <w:tr w:rsidR="00E26E7A" w:rsidRPr="005F2B81" w14:paraId="7DF28968" w14:textId="77777777" w:rsidTr="008630DA">
              <w:trPr>
                <w:trHeight w:val="340"/>
              </w:trPr>
              <w:tc>
                <w:tcPr>
                  <w:tcW w:w="1589" w:type="dxa"/>
                  <w:vMerge/>
                </w:tcPr>
                <w:p w14:paraId="4148DA7E" w14:textId="77777777" w:rsidR="00E26E7A" w:rsidRPr="005F2B81" w:rsidRDefault="00E26E7A" w:rsidP="008630DA">
                  <w:pPr>
                    <w:jc w:val="center"/>
                    <w:rPr>
                      <w:rFonts w:asciiTheme="majorHAnsi" w:hAnsiTheme="majorHAnsi" w:cstheme="majorHAnsi"/>
                    </w:rPr>
                  </w:pPr>
                </w:p>
              </w:tc>
              <w:tc>
                <w:tcPr>
                  <w:tcW w:w="1962" w:type="dxa"/>
                </w:tcPr>
                <w:p w14:paraId="22F2F628" w14:textId="77777777" w:rsidR="00E26E7A" w:rsidRPr="005F2B81" w:rsidRDefault="00E26E7A" w:rsidP="008630DA">
                  <w:pPr>
                    <w:rPr>
                      <w:rFonts w:asciiTheme="majorHAnsi" w:hAnsiTheme="majorHAnsi" w:cstheme="majorHAnsi"/>
                    </w:rPr>
                  </w:pPr>
                  <w:r w:rsidRPr="005F2B81">
                    <w:rPr>
                      <w:rFonts w:asciiTheme="majorHAnsi" w:hAnsiTheme="majorHAnsi" w:cstheme="majorHAnsi"/>
                      <w:lang w:val="es-MX"/>
                    </w:rPr>
                    <w:t>b) Estrategias activas de aprendizaje.</w:t>
                  </w:r>
                </w:p>
              </w:tc>
              <w:tc>
                <w:tcPr>
                  <w:tcW w:w="2592" w:type="dxa"/>
                </w:tcPr>
                <w:p w14:paraId="5DDA22F6" w14:textId="77777777" w:rsidR="00E26E7A" w:rsidRDefault="00E26E7A" w:rsidP="008630DA">
                  <w:pPr>
                    <w:rPr>
                      <w:rFonts w:asciiTheme="majorHAnsi" w:hAnsiTheme="majorHAnsi" w:cstheme="majorHAnsi"/>
                      <w:lang w:val="es-MX"/>
                    </w:rPr>
                  </w:pPr>
                  <w:r>
                    <w:rPr>
                      <w:rFonts w:asciiTheme="majorHAnsi" w:hAnsiTheme="majorHAnsi" w:cstheme="majorHAnsi"/>
                      <w:lang w:val="es-MX"/>
                    </w:rPr>
                    <w:t>2</w:t>
                  </w:r>
                  <w:r w:rsidRPr="005F2B81">
                    <w:rPr>
                      <w:rFonts w:asciiTheme="majorHAnsi" w:hAnsiTheme="majorHAnsi" w:cstheme="majorHAnsi"/>
                      <w:lang w:val="es-MX"/>
                    </w:rPr>
                    <w:t>. ¿Qué estrategias de enseñanza de la lectura utilizas en tus clases de Lenguaje</w:t>
                  </w:r>
                  <w:r w:rsidRPr="00585E1C">
                    <w:rPr>
                      <w:rFonts w:asciiTheme="majorHAnsi" w:hAnsiTheme="majorHAnsi" w:cstheme="majorHAnsi"/>
                      <w:lang w:val="es-MX"/>
                    </w:rPr>
                    <w:t>? (Por ejemplo</w:t>
                  </w:r>
                  <w:r>
                    <w:rPr>
                      <w:rFonts w:asciiTheme="majorHAnsi" w:hAnsiTheme="majorHAnsi" w:cstheme="majorHAnsi"/>
                      <w:lang w:val="es-MX"/>
                    </w:rPr>
                    <w:t>, enseñanza explícita de habilidades para la lectura, lectura compartida, lectura guiada, uso de tecnología, entre otras).</w:t>
                  </w:r>
                </w:p>
                <w:p w14:paraId="147C2DAF" w14:textId="77777777" w:rsidR="00E26E7A" w:rsidRPr="005F2B81" w:rsidRDefault="00E26E7A" w:rsidP="008630DA">
                  <w:pPr>
                    <w:rPr>
                      <w:rFonts w:asciiTheme="majorHAnsi" w:hAnsiTheme="majorHAnsi" w:cstheme="majorHAnsi"/>
                      <w:lang w:val="es-MX"/>
                    </w:rPr>
                  </w:pPr>
                  <w:r>
                    <w:rPr>
                      <w:rFonts w:asciiTheme="majorHAnsi" w:hAnsiTheme="majorHAnsi" w:cstheme="majorHAnsi"/>
                      <w:lang w:val="es-MX"/>
                    </w:rPr>
                    <w:lastRenderedPageBreak/>
                    <w:t>3</w:t>
                  </w:r>
                  <w:r w:rsidRPr="005F2B81">
                    <w:rPr>
                      <w:rFonts w:asciiTheme="majorHAnsi" w:hAnsiTheme="majorHAnsi" w:cstheme="majorHAnsi"/>
                      <w:lang w:val="es-MX"/>
                    </w:rPr>
                    <w:t>. ¿Qué tipos de textos lees en voz alta a tus estudiantes?</w:t>
                  </w:r>
                </w:p>
                <w:p w14:paraId="7AF13EC7" w14:textId="77777777" w:rsidR="00E26E7A" w:rsidRPr="005F2B81" w:rsidRDefault="00E26E7A" w:rsidP="008630DA">
                  <w:pPr>
                    <w:rPr>
                      <w:rFonts w:asciiTheme="majorHAnsi" w:hAnsiTheme="majorHAnsi" w:cstheme="majorHAnsi"/>
                      <w:lang w:val="es-MX"/>
                    </w:rPr>
                  </w:pPr>
                  <w:r>
                    <w:rPr>
                      <w:rFonts w:asciiTheme="majorHAnsi" w:hAnsiTheme="majorHAnsi" w:cstheme="majorHAnsi"/>
                      <w:lang w:val="es-MX"/>
                    </w:rPr>
                    <w:t>4</w:t>
                  </w:r>
                  <w:r w:rsidRPr="005F2B81">
                    <w:rPr>
                      <w:rFonts w:asciiTheme="majorHAnsi" w:hAnsiTheme="majorHAnsi" w:cstheme="majorHAnsi"/>
                      <w:lang w:val="es-MX"/>
                    </w:rPr>
                    <w:t>. ¿Qué criterios usas para seleccionar los textos que leerás a tus estudiantes?</w:t>
                  </w:r>
                </w:p>
                <w:p w14:paraId="14025EF1" w14:textId="77777777" w:rsidR="00E26E7A" w:rsidRDefault="00E26E7A" w:rsidP="008630DA">
                  <w:pPr>
                    <w:rPr>
                      <w:rFonts w:asciiTheme="majorHAnsi" w:hAnsiTheme="majorHAnsi" w:cstheme="majorHAnsi"/>
                      <w:lang w:val="es-MX"/>
                    </w:rPr>
                  </w:pPr>
                  <w:r>
                    <w:rPr>
                      <w:rFonts w:asciiTheme="majorHAnsi" w:hAnsiTheme="majorHAnsi" w:cstheme="majorHAnsi"/>
                      <w:lang w:val="es-MX"/>
                    </w:rPr>
                    <w:t>5</w:t>
                  </w:r>
                  <w:r w:rsidRPr="005F2B81">
                    <w:rPr>
                      <w:rFonts w:asciiTheme="majorHAnsi" w:hAnsiTheme="majorHAnsi" w:cstheme="majorHAnsi"/>
                      <w:lang w:val="es-MX"/>
                    </w:rPr>
                    <w:t>. ¿En qué instancias</w:t>
                  </w:r>
                  <w:r>
                    <w:rPr>
                      <w:rFonts w:asciiTheme="majorHAnsi" w:hAnsiTheme="majorHAnsi" w:cstheme="majorHAnsi"/>
                      <w:lang w:val="es-MX"/>
                    </w:rPr>
                    <w:t xml:space="preserve"> </w:t>
                  </w:r>
                  <w:r w:rsidRPr="00585E1C">
                    <w:rPr>
                      <w:rFonts w:asciiTheme="majorHAnsi" w:hAnsiTheme="majorHAnsi" w:cstheme="majorHAnsi"/>
                      <w:lang w:val="es-MX"/>
                    </w:rPr>
                    <w:t>de las clases</w:t>
                  </w:r>
                  <w:r w:rsidRPr="005F2B81">
                    <w:rPr>
                      <w:rFonts w:asciiTheme="majorHAnsi" w:hAnsiTheme="majorHAnsi" w:cstheme="majorHAnsi"/>
                      <w:lang w:val="es-MX"/>
                    </w:rPr>
                    <w:t xml:space="preserve"> tus estudiantes hacen uso de la lectura?</w:t>
                  </w:r>
                </w:p>
                <w:p w14:paraId="3A0106C3" w14:textId="77777777" w:rsidR="00E26E7A" w:rsidRPr="005F2B81" w:rsidRDefault="00E26E7A" w:rsidP="008630DA">
                  <w:pPr>
                    <w:rPr>
                      <w:rFonts w:asciiTheme="majorHAnsi" w:hAnsiTheme="majorHAnsi" w:cstheme="majorHAnsi"/>
                      <w:lang w:val="es-MX"/>
                    </w:rPr>
                  </w:pPr>
                  <w:r w:rsidRPr="00A7770E">
                    <w:rPr>
                      <w:rFonts w:asciiTheme="majorHAnsi" w:hAnsiTheme="majorHAnsi" w:cstheme="majorHAnsi"/>
                      <w:lang w:val="es-MX"/>
                    </w:rPr>
                    <w:t>6. Entendiendo que los textos auténticos son libros, diarios, revistas, anuncios, WhatsApp, entre otros ¿Cómo visualizas la interacción de tus estudiantes con textos auténtico dentro y fuera de la sala de clases?</w:t>
                  </w:r>
                </w:p>
              </w:tc>
              <w:tc>
                <w:tcPr>
                  <w:tcW w:w="3027" w:type="dxa"/>
                </w:tcPr>
                <w:p w14:paraId="546D3E0E" w14:textId="77777777" w:rsidR="00E26E7A" w:rsidRPr="005F2B81" w:rsidRDefault="00E26E7A" w:rsidP="008630DA">
                  <w:pPr>
                    <w:jc w:val="both"/>
                    <w:rPr>
                      <w:rFonts w:asciiTheme="majorHAnsi" w:hAnsiTheme="majorHAnsi" w:cstheme="majorHAnsi"/>
                    </w:rPr>
                  </w:pPr>
                </w:p>
              </w:tc>
            </w:tr>
            <w:tr w:rsidR="00E26E7A" w:rsidRPr="005F2B81" w14:paraId="5CF4C574" w14:textId="77777777" w:rsidTr="008630DA">
              <w:trPr>
                <w:trHeight w:val="698"/>
              </w:trPr>
              <w:tc>
                <w:tcPr>
                  <w:tcW w:w="1589" w:type="dxa"/>
                  <w:vMerge/>
                </w:tcPr>
                <w:p w14:paraId="5C8E5151" w14:textId="77777777" w:rsidR="00E26E7A" w:rsidRPr="005F2B81" w:rsidRDefault="00E26E7A" w:rsidP="008630DA">
                  <w:pPr>
                    <w:jc w:val="center"/>
                    <w:rPr>
                      <w:rFonts w:asciiTheme="majorHAnsi" w:hAnsiTheme="majorHAnsi" w:cstheme="majorHAnsi"/>
                    </w:rPr>
                  </w:pPr>
                </w:p>
              </w:tc>
              <w:tc>
                <w:tcPr>
                  <w:tcW w:w="1962" w:type="dxa"/>
                </w:tcPr>
                <w:p w14:paraId="5AD2780D" w14:textId="77777777" w:rsidR="00E26E7A" w:rsidRPr="005F2B81" w:rsidRDefault="00E26E7A" w:rsidP="008630DA">
                  <w:pPr>
                    <w:rPr>
                      <w:rFonts w:asciiTheme="majorHAnsi" w:hAnsiTheme="majorHAnsi" w:cstheme="majorHAnsi"/>
                    </w:rPr>
                  </w:pPr>
                  <w:r w:rsidRPr="005F2B81">
                    <w:rPr>
                      <w:rFonts w:asciiTheme="majorHAnsi" w:hAnsiTheme="majorHAnsi" w:cstheme="majorHAnsi"/>
                      <w:lang w:val="es-MX"/>
                    </w:rPr>
                    <w:t>c) Modalidad y/o formas de trabajo.</w:t>
                  </w:r>
                </w:p>
              </w:tc>
              <w:tc>
                <w:tcPr>
                  <w:tcW w:w="2592" w:type="dxa"/>
                </w:tcPr>
                <w:p w14:paraId="57546C94" w14:textId="77777777" w:rsidR="00E26E7A" w:rsidRPr="005F2B81" w:rsidRDefault="00E26E7A" w:rsidP="008630DA">
                  <w:pPr>
                    <w:rPr>
                      <w:rFonts w:asciiTheme="majorHAnsi" w:hAnsiTheme="majorHAnsi" w:cstheme="majorHAnsi"/>
                      <w:lang w:val="es-MX"/>
                    </w:rPr>
                  </w:pPr>
                  <w:r w:rsidRPr="005F2B81">
                    <w:rPr>
                      <w:rFonts w:asciiTheme="majorHAnsi" w:hAnsiTheme="majorHAnsi" w:cstheme="majorHAnsi"/>
                      <w:lang w:val="es-MX"/>
                    </w:rPr>
                    <w:t>Entenderemos por “modalidad y/o formas de trabajo” el modo en que se organiza el trabajo de los estudiantes, por ejemplo: todo el grupo curso, individual, tutores, etc.</w:t>
                  </w:r>
                </w:p>
                <w:p w14:paraId="5CD64C25" w14:textId="77777777" w:rsidR="00E26E7A" w:rsidRPr="005F2B81" w:rsidRDefault="00E26E7A" w:rsidP="008630DA">
                  <w:pPr>
                    <w:rPr>
                      <w:rFonts w:asciiTheme="majorHAnsi" w:hAnsiTheme="majorHAnsi" w:cstheme="majorHAnsi"/>
                      <w:lang w:val="es-MX"/>
                    </w:rPr>
                  </w:pPr>
                </w:p>
                <w:p w14:paraId="2434143D" w14:textId="77777777" w:rsidR="00E26E7A" w:rsidRPr="005F2B81" w:rsidRDefault="00E26E7A" w:rsidP="008630DA">
                  <w:pPr>
                    <w:rPr>
                      <w:rFonts w:asciiTheme="majorHAnsi" w:hAnsiTheme="majorHAnsi" w:cstheme="majorHAnsi"/>
                      <w:lang w:val="es-MX"/>
                    </w:rPr>
                  </w:pPr>
                  <w:r w:rsidRPr="005F2B81">
                    <w:rPr>
                      <w:rFonts w:asciiTheme="majorHAnsi" w:hAnsiTheme="majorHAnsi" w:cstheme="majorHAnsi"/>
                      <w:lang w:val="es-MX"/>
                    </w:rPr>
                    <w:t>7. ¿</w:t>
                  </w:r>
                  <w:r>
                    <w:rPr>
                      <w:rFonts w:asciiTheme="majorHAnsi" w:hAnsiTheme="majorHAnsi" w:cstheme="majorHAnsi"/>
                      <w:lang w:val="es-MX"/>
                    </w:rPr>
                    <w:t xml:space="preserve">Qué modalidad/es de trabajo usas para el </w:t>
                  </w:r>
                  <w:r w:rsidRPr="005F2B81">
                    <w:rPr>
                      <w:rFonts w:asciiTheme="majorHAnsi" w:hAnsiTheme="majorHAnsi" w:cstheme="majorHAnsi"/>
                      <w:lang w:val="es-MX"/>
                    </w:rPr>
                    <w:t xml:space="preserve">aprendizaje de la lectura durante las clases de Lenguaje? </w:t>
                  </w:r>
                </w:p>
                <w:p w14:paraId="7CF9381B" w14:textId="77777777" w:rsidR="00E26E7A" w:rsidRPr="005F2B81" w:rsidRDefault="00E26E7A" w:rsidP="008630DA">
                  <w:pPr>
                    <w:jc w:val="both"/>
                    <w:rPr>
                      <w:rFonts w:asciiTheme="majorHAnsi" w:hAnsiTheme="majorHAnsi" w:cstheme="majorHAnsi"/>
                    </w:rPr>
                  </w:pPr>
                </w:p>
              </w:tc>
              <w:tc>
                <w:tcPr>
                  <w:tcW w:w="3027" w:type="dxa"/>
                </w:tcPr>
                <w:p w14:paraId="7FEA5CBD" w14:textId="77777777" w:rsidR="00E26E7A" w:rsidRPr="005F2B81" w:rsidRDefault="00E26E7A" w:rsidP="008630DA">
                  <w:pPr>
                    <w:jc w:val="both"/>
                    <w:rPr>
                      <w:rFonts w:asciiTheme="majorHAnsi" w:hAnsiTheme="majorHAnsi" w:cstheme="majorHAnsi"/>
                    </w:rPr>
                  </w:pPr>
                </w:p>
              </w:tc>
            </w:tr>
            <w:tr w:rsidR="00E26E7A" w:rsidRPr="005F2B81" w14:paraId="2DD4F09F" w14:textId="77777777" w:rsidTr="008630DA">
              <w:trPr>
                <w:trHeight w:val="695"/>
              </w:trPr>
              <w:tc>
                <w:tcPr>
                  <w:tcW w:w="1589" w:type="dxa"/>
                  <w:vMerge/>
                </w:tcPr>
                <w:p w14:paraId="3547EAA7" w14:textId="77777777" w:rsidR="00E26E7A" w:rsidRPr="005F2B81" w:rsidRDefault="00E26E7A" w:rsidP="008630DA">
                  <w:pPr>
                    <w:jc w:val="center"/>
                    <w:rPr>
                      <w:rFonts w:asciiTheme="majorHAnsi" w:hAnsiTheme="majorHAnsi" w:cstheme="majorHAnsi"/>
                    </w:rPr>
                  </w:pPr>
                </w:p>
              </w:tc>
              <w:tc>
                <w:tcPr>
                  <w:tcW w:w="1962" w:type="dxa"/>
                </w:tcPr>
                <w:p w14:paraId="2301D7A5" w14:textId="77777777" w:rsidR="00E26E7A" w:rsidRPr="005F2B81" w:rsidRDefault="00E26E7A" w:rsidP="008630DA">
                  <w:pPr>
                    <w:rPr>
                      <w:rFonts w:asciiTheme="majorHAnsi" w:hAnsiTheme="majorHAnsi" w:cstheme="majorHAnsi"/>
                    </w:rPr>
                  </w:pPr>
                  <w:r w:rsidRPr="005F2B81">
                    <w:rPr>
                      <w:rFonts w:asciiTheme="majorHAnsi" w:hAnsiTheme="majorHAnsi" w:cstheme="majorHAnsi"/>
                      <w:lang w:val="es-MX"/>
                    </w:rPr>
                    <w:t>d) Desafíos cognitivos.</w:t>
                  </w:r>
                </w:p>
              </w:tc>
              <w:tc>
                <w:tcPr>
                  <w:tcW w:w="2592" w:type="dxa"/>
                </w:tcPr>
                <w:p w14:paraId="18BA99A7" w14:textId="77777777" w:rsidR="00E26E7A" w:rsidRPr="005F2B81" w:rsidRDefault="00E26E7A" w:rsidP="008630DA">
                  <w:pPr>
                    <w:rPr>
                      <w:rFonts w:asciiTheme="majorHAnsi" w:hAnsiTheme="majorHAnsi" w:cstheme="majorHAnsi"/>
                      <w:lang w:val="es-MX"/>
                    </w:rPr>
                  </w:pPr>
                  <w:r w:rsidRPr="005F2B81">
                    <w:rPr>
                      <w:rFonts w:asciiTheme="majorHAnsi" w:hAnsiTheme="majorHAnsi" w:cstheme="majorHAnsi"/>
                      <w:lang w:val="es-MX"/>
                    </w:rPr>
                    <w:t>Entenderemos por “Desafíos cognitivos” el tipo de preguntas y/o actividades que se realizan, es decir, de nivel concreto, inferencial o de reflexión.</w:t>
                  </w:r>
                </w:p>
                <w:p w14:paraId="49A564CC" w14:textId="77777777" w:rsidR="00E26E7A" w:rsidRPr="005F2B81" w:rsidRDefault="00E26E7A" w:rsidP="008630DA">
                  <w:pPr>
                    <w:rPr>
                      <w:rFonts w:asciiTheme="majorHAnsi" w:hAnsiTheme="majorHAnsi" w:cstheme="majorHAnsi"/>
                      <w:lang w:val="es-MX"/>
                    </w:rPr>
                  </w:pPr>
                </w:p>
                <w:p w14:paraId="6918CABC" w14:textId="77777777" w:rsidR="00E26E7A" w:rsidRPr="00133D48" w:rsidRDefault="00E26E7A" w:rsidP="008630DA">
                  <w:pPr>
                    <w:rPr>
                      <w:rFonts w:cstheme="minorHAnsi"/>
                      <w:sz w:val="24"/>
                      <w:szCs w:val="24"/>
                      <w:lang w:val="es-MX"/>
                    </w:rPr>
                  </w:pPr>
                  <w:r w:rsidRPr="005F2B81">
                    <w:rPr>
                      <w:rFonts w:asciiTheme="majorHAnsi" w:hAnsiTheme="majorHAnsi" w:cstheme="majorHAnsi"/>
                      <w:lang w:val="es-MX"/>
                    </w:rPr>
                    <w:t>8</w:t>
                  </w:r>
                  <w:r w:rsidRPr="00A0120F">
                    <w:rPr>
                      <w:rFonts w:asciiTheme="majorHAnsi" w:hAnsiTheme="majorHAnsi" w:cstheme="majorHAnsi"/>
                      <w:lang w:val="es-MX"/>
                    </w:rPr>
                    <w:t xml:space="preserve">. ¿A qué tipo de desafíos cognitivos se enfrentan tus estudiantes para el aprendizaje de la lectura durante las clases de </w:t>
                  </w:r>
                  <w:r w:rsidRPr="00A0120F">
                    <w:rPr>
                      <w:rFonts w:asciiTheme="majorHAnsi" w:hAnsiTheme="majorHAnsi" w:cstheme="majorHAnsi"/>
                      <w:lang w:val="es-MX"/>
                    </w:rPr>
                    <w:lastRenderedPageBreak/>
                    <w:t>Lenguaje? ¿Podrías dar algunos ejemplos?</w:t>
                  </w:r>
                </w:p>
                <w:p w14:paraId="77268C53" w14:textId="77777777" w:rsidR="00E26E7A" w:rsidRPr="005F2B81" w:rsidRDefault="00E26E7A" w:rsidP="008630DA">
                  <w:pPr>
                    <w:jc w:val="both"/>
                    <w:rPr>
                      <w:rFonts w:asciiTheme="majorHAnsi" w:hAnsiTheme="majorHAnsi" w:cstheme="majorHAnsi"/>
                    </w:rPr>
                  </w:pPr>
                </w:p>
              </w:tc>
              <w:tc>
                <w:tcPr>
                  <w:tcW w:w="3027" w:type="dxa"/>
                </w:tcPr>
                <w:p w14:paraId="1CE239ED" w14:textId="77777777" w:rsidR="00E26E7A" w:rsidRPr="005F2B81" w:rsidRDefault="00E26E7A" w:rsidP="008630DA">
                  <w:pPr>
                    <w:jc w:val="both"/>
                    <w:rPr>
                      <w:rFonts w:asciiTheme="majorHAnsi" w:hAnsiTheme="majorHAnsi" w:cstheme="majorHAnsi"/>
                    </w:rPr>
                  </w:pPr>
                </w:p>
              </w:tc>
            </w:tr>
            <w:tr w:rsidR="00E26E7A" w:rsidRPr="005F2B81" w14:paraId="1FF9C5C3" w14:textId="77777777" w:rsidTr="008630DA">
              <w:tc>
                <w:tcPr>
                  <w:tcW w:w="1589" w:type="dxa"/>
                </w:tcPr>
                <w:p w14:paraId="5D1FCE17" w14:textId="77777777" w:rsidR="00E26E7A" w:rsidRPr="005F2B81" w:rsidRDefault="00E26E7A" w:rsidP="008630DA">
                  <w:pPr>
                    <w:jc w:val="center"/>
                    <w:rPr>
                      <w:rFonts w:asciiTheme="majorHAnsi" w:hAnsiTheme="majorHAnsi" w:cstheme="majorHAnsi"/>
                      <w:lang w:val="es-MX"/>
                    </w:rPr>
                  </w:pPr>
                  <w:r w:rsidRPr="005F2B81">
                    <w:rPr>
                      <w:rFonts w:asciiTheme="majorHAnsi" w:hAnsiTheme="majorHAnsi" w:cstheme="majorHAnsi"/>
                      <w:lang w:val="es-MX"/>
                    </w:rPr>
                    <w:t>Familias.</w:t>
                  </w:r>
                </w:p>
                <w:p w14:paraId="28322964" w14:textId="77777777" w:rsidR="00E26E7A" w:rsidRPr="005F2B81" w:rsidRDefault="00E26E7A" w:rsidP="008630DA">
                  <w:pPr>
                    <w:jc w:val="center"/>
                    <w:rPr>
                      <w:rFonts w:asciiTheme="majorHAnsi" w:hAnsiTheme="majorHAnsi" w:cstheme="majorHAnsi"/>
                      <w:lang w:val="es-MX"/>
                    </w:rPr>
                  </w:pPr>
                </w:p>
                <w:p w14:paraId="276A9D6C" w14:textId="77777777" w:rsidR="00E26E7A" w:rsidRPr="005F2B81" w:rsidRDefault="00E26E7A" w:rsidP="008630DA">
                  <w:pPr>
                    <w:jc w:val="center"/>
                    <w:rPr>
                      <w:rFonts w:asciiTheme="majorHAnsi" w:hAnsiTheme="majorHAnsi" w:cstheme="majorHAnsi"/>
                      <w:lang w:val="es-MX"/>
                    </w:rPr>
                  </w:pPr>
                </w:p>
                <w:p w14:paraId="402605A3" w14:textId="77777777" w:rsidR="00E26E7A" w:rsidRPr="005F2B81" w:rsidRDefault="00E26E7A" w:rsidP="008630DA">
                  <w:pPr>
                    <w:jc w:val="center"/>
                    <w:rPr>
                      <w:rFonts w:asciiTheme="majorHAnsi" w:hAnsiTheme="majorHAnsi" w:cstheme="majorHAnsi"/>
                      <w:lang w:val="es-MX"/>
                    </w:rPr>
                  </w:pPr>
                </w:p>
                <w:p w14:paraId="0DB30A0C" w14:textId="77777777" w:rsidR="00E26E7A" w:rsidRPr="005F2B81" w:rsidRDefault="00E26E7A" w:rsidP="008630DA">
                  <w:pPr>
                    <w:jc w:val="center"/>
                    <w:rPr>
                      <w:rFonts w:asciiTheme="majorHAnsi" w:hAnsiTheme="majorHAnsi" w:cstheme="majorHAnsi"/>
                    </w:rPr>
                  </w:pPr>
                </w:p>
              </w:tc>
              <w:tc>
                <w:tcPr>
                  <w:tcW w:w="1962" w:type="dxa"/>
                </w:tcPr>
                <w:p w14:paraId="28951AF2" w14:textId="77777777" w:rsidR="00E26E7A" w:rsidRPr="005F2B81" w:rsidRDefault="00E26E7A" w:rsidP="008630DA">
                  <w:pPr>
                    <w:rPr>
                      <w:rFonts w:asciiTheme="majorHAnsi" w:hAnsiTheme="majorHAnsi" w:cstheme="majorHAnsi"/>
                    </w:rPr>
                  </w:pPr>
                  <w:r w:rsidRPr="005F2B81">
                    <w:rPr>
                      <w:rFonts w:asciiTheme="majorHAnsi" w:hAnsiTheme="majorHAnsi" w:cstheme="majorHAnsi"/>
                      <w:lang w:val="es-MX"/>
                    </w:rPr>
                    <w:t>a) Involucramiento de las familias.</w:t>
                  </w:r>
                </w:p>
              </w:tc>
              <w:tc>
                <w:tcPr>
                  <w:tcW w:w="2592" w:type="dxa"/>
                </w:tcPr>
                <w:p w14:paraId="7B376C4F" w14:textId="77777777" w:rsidR="00E26E7A" w:rsidRPr="005F2B81" w:rsidRDefault="00E26E7A" w:rsidP="008630DA">
                  <w:pPr>
                    <w:rPr>
                      <w:rFonts w:asciiTheme="majorHAnsi" w:hAnsiTheme="majorHAnsi" w:cstheme="majorHAnsi"/>
                      <w:lang w:val="es-MX"/>
                    </w:rPr>
                  </w:pPr>
                  <w:r w:rsidRPr="005F2B81">
                    <w:rPr>
                      <w:rFonts w:asciiTheme="majorHAnsi" w:hAnsiTheme="majorHAnsi" w:cstheme="majorHAnsi"/>
                      <w:lang w:val="es-MX"/>
                    </w:rPr>
                    <w:t>Con respecto al involucramiento de las familias de tus estudiantes con el aprendizaje de la lectura:</w:t>
                  </w:r>
                </w:p>
                <w:p w14:paraId="18430DF6" w14:textId="77777777" w:rsidR="00E26E7A" w:rsidRPr="005F2B81" w:rsidRDefault="00E26E7A" w:rsidP="008630DA">
                  <w:pPr>
                    <w:rPr>
                      <w:rFonts w:asciiTheme="majorHAnsi" w:hAnsiTheme="majorHAnsi" w:cstheme="majorHAnsi"/>
                      <w:lang w:val="es-MX"/>
                    </w:rPr>
                  </w:pPr>
                </w:p>
                <w:p w14:paraId="5F7B4233" w14:textId="77777777" w:rsidR="00E26E7A" w:rsidRPr="005F2B81" w:rsidRDefault="00E26E7A" w:rsidP="008630DA">
                  <w:pPr>
                    <w:rPr>
                      <w:rFonts w:asciiTheme="majorHAnsi" w:hAnsiTheme="majorHAnsi" w:cstheme="majorHAnsi"/>
                      <w:lang w:val="es-MX"/>
                    </w:rPr>
                  </w:pPr>
                  <w:r w:rsidRPr="005F2B81">
                    <w:rPr>
                      <w:rFonts w:asciiTheme="majorHAnsi" w:hAnsiTheme="majorHAnsi" w:cstheme="majorHAnsi"/>
                      <w:lang w:val="es-MX"/>
                    </w:rPr>
                    <w:t>10. ¿Cómo evaluarías su nivel de compromiso con este aprendizaje?</w:t>
                  </w:r>
                </w:p>
                <w:p w14:paraId="16A78256" w14:textId="77777777" w:rsidR="00E26E7A" w:rsidRPr="005F2B81" w:rsidRDefault="00E26E7A" w:rsidP="008630DA">
                  <w:pPr>
                    <w:rPr>
                      <w:rFonts w:asciiTheme="majorHAnsi" w:hAnsiTheme="majorHAnsi" w:cstheme="majorHAnsi"/>
                      <w:lang w:val="es-MX"/>
                    </w:rPr>
                  </w:pPr>
                </w:p>
                <w:p w14:paraId="333FCE9F" w14:textId="77777777" w:rsidR="00E26E7A" w:rsidRPr="005F2B81" w:rsidRDefault="00E26E7A" w:rsidP="008630DA">
                  <w:pPr>
                    <w:rPr>
                      <w:rFonts w:asciiTheme="majorHAnsi" w:hAnsiTheme="majorHAnsi" w:cstheme="majorHAnsi"/>
                      <w:lang w:val="es-MX"/>
                    </w:rPr>
                  </w:pPr>
                  <w:r w:rsidRPr="005F2B81">
                    <w:rPr>
                      <w:rFonts w:asciiTheme="majorHAnsi" w:hAnsiTheme="majorHAnsi" w:cstheme="majorHAnsi"/>
                      <w:lang w:val="es-MX"/>
                    </w:rPr>
                    <w:t>11. ¿En qué evidencias te basas para dar tu respuesta anterior?</w:t>
                  </w:r>
                </w:p>
                <w:p w14:paraId="31E67823" w14:textId="77777777" w:rsidR="00E26E7A" w:rsidRPr="005F2B81" w:rsidRDefault="00E26E7A" w:rsidP="008630DA">
                  <w:pPr>
                    <w:rPr>
                      <w:rFonts w:asciiTheme="majorHAnsi" w:hAnsiTheme="majorHAnsi" w:cstheme="majorHAnsi"/>
                      <w:lang w:val="es-MX"/>
                    </w:rPr>
                  </w:pPr>
                </w:p>
                <w:p w14:paraId="719BB067" w14:textId="77777777" w:rsidR="00E26E7A" w:rsidRDefault="00E26E7A" w:rsidP="008630DA">
                  <w:pPr>
                    <w:rPr>
                      <w:rFonts w:asciiTheme="majorHAnsi" w:hAnsiTheme="majorHAnsi" w:cstheme="majorHAnsi"/>
                      <w:lang w:val="es-MX"/>
                    </w:rPr>
                  </w:pPr>
                  <w:r w:rsidRPr="005F2B81">
                    <w:rPr>
                      <w:rFonts w:asciiTheme="majorHAnsi" w:hAnsiTheme="majorHAnsi" w:cstheme="majorHAnsi"/>
                      <w:lang w:val="es-MX"/>
                    </w:rPr>
                    <w:t>12. ¿Los apoderados y/o familias de tus</w:t>
                  </w:r>
                  <w:r w:rsidRPr="005F2B81">
                    <w:rPr>
                      <w:rFonts w:cstheme="minorHAnsi"/>
                      <w:lang w:val="es-MX"/>
                    </w:rPr>
                    <w:t xml:space="preserve"> </w:t>
                  </w:r>
                  <w:r w:rsidRPr="005F2B81">
                    <w:rPr>
                      <w:rFonts w:asciiTheme="majorHAnsi" w:hAnsiTheme="majorHAnsi" w:cstheme="majorHAnsi"/>
                      <w:lang w:val="es-MX"/>
                    </w:rPr>
                    <w:t>estudiantes conocen las estrategias de enseñanza y evaluación de lectura utilizadas en clases?</w:t>
                  </w:r>
                </w:p>
                <w:p w14:paraId="7CCB4983" w14:textId="77777777" w:rsidR="00E26E7A" w:rsidRPr="005F2B81" w:rsidRDefault="00E26E7A" w:rsidP="008630DA">
                  <w:pPr>
                    <w:rPr>
                      <w:rFonts w:asciiTheme="majorHAnsi" w:hAnsiTheme="majorHAnsi" w:cstheme="majorHAnsi"/>
                      <w:lang w:val="es-MX"/>
                    </w:rPr>
                  </w:pPr>
                </w:p>
                <w:p w14:paraId="1DD02E96" w14:textId="77777777" w:rsidR="00E26E7A" w:rsidRPr="005F2B81" w:rsidRDefault="00E26E7A" w:rsidP="008630DA">
                  <w:pPr>
                    <w:rPr>
                      <w:rFonts w:asciiTheme="majorHAnsi" w:hAnsiTheme="majorHAnsi" w:cstheme="majorHAnsi"/>
                    </w:rPr>
                  </w:pPr>
                  <w:r w:rsidRPr="005F2B81">
                    <w:rPr>
                      <w:rFonts w:asciiTheme="majorHAnsi" w:hAnsiTheme="majorHAnsi" w:cstheme="majorHAnsi"/>
                      <w:lang w:val="es-MX"/>
                    </w:rPr>
                    <w:t>13. ¿</w:t>
                  </w:r>
                  <w:r>
                    <w:rPr>
                      <w:rFonts w:asciiTheme="majorHAnsi" w:hAnsiTheme="majorHAnsi" w:cstheme="majorHAnsi"/>
                      <w:lang w:val="es-MX"/>
                    </w:rPr>
                    <w:t>Qué opinas acerca de que los apoderados</w:t>
                  </w:r>
                  <w:r w:rsidRPr="005F2B81">
                    <w:rPr>
                      <w:rFonts w:asciiTheme="majorHAnsi" w:hAnsiTheme="majorHAnsi" w:cstheme="majorHAnsi"/>
                      <w:lang w:val="es-MX"/>
                    </w:rPr>
                    <w:t xml:space="preserve"> estén al tanto de estas</w:t>
                  </w:r>
                  <w:r w:rsidRPr="005F2B81">
                    <w:rPr>
                      <w:rFonts w:cstheme="minorHAnsi"/>
                      <w:lang w:val="es-MX"/>
                    </w:rPr>
                    <w:t xml:space="preserve"> </w:t>
                  </w:r>
                  <w:r w:rsidRPr="005F2B81">
                    <w:rPr>
                      <w:rFonts w:asciiTheme="majorHAnsi" w:hAnsiTheme="majorHAnsi" w:cstheme="majorHAnsi"/>
                      <w:lang w:val="es-MX"/>
                    </w:rPr>
                    <w:t>estrategias y metodologías</w:t>
                  </w:r>
                  <w:r w:rsidRPr="00A0120F">
                    <w:rPr>
                      <w:rFonts w:asciiTheme="majorHAnsi" w:hAnsiTheme="majorHAnsi" w:cstheme="majorHAnsi"/>
                      <w:lang w:val="es-MX"/>
                    </w:rPr>
                    <w:t>? ¿Por qué?</w:t>
                  </w:r>
                </w:p>
              </w:tc>
              <w:tc>
                <w:tcPr>
                  <w:tcW w:w="3027" w:type="dxa"/>
                </w:tcPr>
                <w:p w14:paraId="5697FE0B" w14:textId="77777777" w:rsidR="00E26E7A" w:rsidRPr="005F2B81" w:rsidRDefault="00E26E7A" w:rsidP="008630DA">
                  <w:pPr>
                    <w:jc w:val="both"/>
                    <w:rPr>
                      <w:rFonts w:asciiTheme="majorHAnsi" w:hAnsiTheme="majorHAnsi" w:cstheme="majorHAnsi"/>
                    </w:rPr>
                  </w:pPr>
                </w:p>
              </w:tc>
            </w:tr>
          </w:tbl>
          <w:p w14:paraId="4C24948B" w14:textId="77777777" w:rsidR="00E26E7A" w:rsidRDefault="00E26E7A" w:rsidP="008630DA">
            <w:pPr>
              <w:jc w:val="both"/>
              <w:rPr>
                <w:rFonts w:asciiTheme="majorHAnsi" w:hAnsiTheme="majorHAnsi" w:cstheme="majorHAnsi"/>
              </w:rPr>
            </w:pPr>
          </w:p>
          <w:p w14:paraId="32637602" w14:textId="77777777" w:rsidR="00E26E7A" w:rsidRDefault="00E26E7A" w:rsidP="008630DA">
            <w:pPr>
              <w:jc w:val="both"/>
              <w:rPr>
                <w:rFonts w:asciiTheme="majorHAnsi" w:hAnsiTheme="majorHAnsi" w:cstheme="majorHAnsi"/>
              </w:rPr>
            </w:pPr>
          </w:p>
          <w:p w14:paraId="2CB2F894" w14:textId="77777777" w:rsidR="00E26E7A" w:rsidRDefault="00E26E7A" w:rsidP="008630DA">
            <w:pPr>
              <w:jc w:val="both"/>
              <w:rPr>
                <w:rFonts w:asciiTheme="majorHAnsi" w:hAnsiTheme="majorHAnsi" w:cstheme="majorHAnsi"/>
              </w:rPr>
            </w:pPr>
            <w:bookmarkStart w:id="35" w:name="_Hlk139722262"/>
            <w:r>
              <w:rPr>
                <w:rFonts w:asciiTheme="majorHAnsi" w:hAnsiTheme="majorHAnsi" w:cstheme="majorHAnsi"/>
              </w:rPr>
              <w:t xml:space="preserve">Muchas gracias por tu valiosa participación. Antes de cerrar, </w:t>
            </w:r>
          </w:p>
          <w:p w14:paraId="68F7150A" w14:textId="77777777" w:rsidR="00E26E7A" w:rsidRDefault="00E26E7A" w:rsidP="008630DA">
            <w:pPr>
              <w:jc w:val="both"/>
              <w:rPr>
                <w:rFonts w:asciiTheme="majorHAnsi" w:hAnsiTheme="majorHAnsi" w:cstheme="majorHAnsi"/>
              </w:rPr>
            </w:pPr>
            <w:r>
              <w:rPr>
                <w:rFonts w:asciiTheme="majorHAnsi" w:hAnsiTheme="majorHAnsi" w:cstheme="majorHAnsi"/>
              </w:rPr>
              <w:t>14. ¿Te gustaría comentar o sugerir otro factor que consideres relevante que incida en el rezago lector de los estudiantes? ¡Cuál sería? Y ¿Por qué lo consideras relevante?</w:t>
            </w:r>
          </w:p>
          <w:bookmarkEnd w:id="35"/>
          <w:p w14:paraId="69EF0137" w14:textId="77777777" w:rsidR="00E26E7A" w:rsidRDefault="00E26E7A" w:rsidP="008630DA">
            <w:pPr>
              <w:jc w:val="both"/>
              <w:rPr>
                <w:rFonts w:asciiTheme="majorHAnsi" w:hAnsiTheme="majorHAnsi" w:cstheme="majorHAnsi"/>
              </w:rPr>
            </w:pPr>
          </w:p>
        </w:tc>
      </w:tr>
    </w:tbl>
    <w:p w14:paraId="3D35F3BC" w14:textId="77777777" w:rsidR="00E26E7A" w:rsidRDefault="00E26E7A" w:rsidP="222EA86B">
      <w:pPr>
        <w:spacing w:before="240" w:after="240" w:line="360" w:lineRule="auto"/>
        <w:jc w:val="both"/>
        <w:rPr>
          <w:rFonts w:ascii="Calibri" w:eastAsia="Calibri" w:hAnsi="Calibri" w:cs="Calibri"/>
          <w:color w:val="000000" w:themeColor="text1"/>
          <w:sz w:val="24"/>
          <w:szCs w:val="24"/>
        </w:rPr>
      </w:pPr>
    </w:p>
    <w:p w14:paraId="14187C88" w14:textId="77777777" w:rsidR="00E26E7A" w:rsidRDefault="00E26E7A" w:rsidP="222EA86B">
      <w:pPr>
        <w:spacing w:before="240" w:after="240" w:line="360" w:lineRule="auto"/>
        <w:jc w:val="both"/>
        <w:rPr>
          <w:rFonts w:ascii="Calibri" w:eastAsia="Calibri" w:hAnsi="Calibri" w:cs="Calibri"/>
          <w:color w:val="000000" w:themeColor="text1"/>
          <w:sz w:val="24"/>
          <w:szCs w:val="24"/>
        </w:rPr>
      </w:pPr>
    </w:p>
    <w:p w14:paraId="55E9BA9B" w14:textId="77777777" w:rsidR="000070D3" w:rsidRDefault="000070D3" w:rsidP="222EA86B">
      <w:pPr>
        <w:spacing w:before="240" w:after="240" w:line="360" w:lineRule="auto"/>
        <w:jc w:val="both"/>
        <w:rPr>
          <w:rFonts w:ascii="Calibri" w:eastAsia="Calibri" w:hAnsi="Calibri" w:cs="Calibri"/>
          <w:color w:val="000000" w:themeColor="text1"/>
          <w:sz w:val="24"/>
          <w:szCs w:val="24"/>
        </w:rPr>
      </w:pPr>
    </w:p>
    <w:p w14:paraId="7B79B13B" w14:textId="77777777" w:rsidR="000070D3" w:rsidRDefault="000070D3" w:rsidP="222EA86B">
      <w:pPr>
        <w:spacing w:before="240" w:after="240" w:line="360" w:lineRule="auto"/>
        <w:jc w:val="both"/>
        <w:rPr>
          <w:rFonts w:ascii="Calibri" w:eastAsia="Calibri" w:hAnsi="Calibri" w:cs="Calibri"/>
          <w:color w:val="000000" w:themeColor="text1"/>
          <w:sz w:val="24"/>
          <w:szCs w:val="24"/>
        </w:rPr>
      </w:pPr>
    </w:p>
    <w:p w14:paraId="155A4845" w14:textId="77777777" w:rsidR="00BF6709" w:rsidRDefault="00BF6709" w:rsidP="222EA86B">
      <w:pPr>
        <w:spacing w:before="240" w:after="240" w:line="360" w:lineRule="auto"/>
        <w:jc w:val="both"/>
        <w:rPr>
          <w:rFonts w:ascii="Calibri" w:eastAsia="Calibri" w:hAnsi="Calibri" w:cs="Calibri"/>
          <w:color w:val="000000" w:themeColor="text1"/>
          <w:sz w:val="24"/>
          <w:szCs w:val="24"/>
        </w:rPr>
      </w:pPr>
    </w:p>
    <w:p w14:paraId="53EEC72F" w14:textId="77777777" w:rsidR="001575F1" w:rsidRDefault="00E26E7A" w:rsidP="222EA86B">
      <w:pPr>
        <w:spacing w:before="240" w:after="240" w:line="360" w:lineRule="auto"/>
        <w:jc w:val="both"/>
        <w:rPr>
          <w:rFonts w:ascii="Calibri" w:eastAsia="Calibri" w:hAnsi="Calibri" w:cs="Calibri"/>
          <w:b/>
          <w:bCs/>
          <w:color w:val="000000" w:themeColor="text1"/>
          <w:sz w:val="24"/>
          <w:szCs w:val="24"/>
        </w:rPr>
      </w:pPr>
      <w:r w:rsidRPr="00285162">
        <w:rPr>
          <w:rFonts w:ascii="Calibri" w:eastAsia="Calibri" w:hAnsi="Calibri" w:cs="Calibri"/>
          <w:b/>
          <w:bCs/>
          <w:color w:val="000000" w:themeColor="text1"/>
          <w:sz w:val="24"/>
          <w:szCs w:val="24"/>
        </w:rPr>
        <w:lastRenderedPageBreak/>
        <w:t>Anexo 3: Revisión de expertos “Diagnósticos primero y segundo básico”</w:t>
      </w:r>
    </w:p>
    <w:p w14:paraId="5D7D0AD9" w14:textId="405EFBF0" w:rsidR="00285162" w:rsidRDefault="00285162" w:rsidP="00285162">
      <w:pPr>
        <w:pStyle w:val="Prrafodelista"/>
        <w:numPr>
          <w:ilvl w:val="0"/>
          <w:numId w:val="50"/>
        </w:numPr>
        <w:spacing w:before="240" w:after="240" w:line="360" w:lineRule="auto"/>
        <w:jc w:val="both"/>
        <w:rPr>
          <w:rFonts w:ascii="Calibri" w:eastAsia="Calibri" w:hAnsi="Calibri" w:cs="Calibri"/>
          <w:b/>
          <w:bCs/>
          <w:color w:val="000000" w:themeColor="text1"/>
          <w:sz w:val="24"/>
          <w:szCs w:val="24"/>
        </w:rPr>
      </w:pPr>
      <w:r>
        <w:rPr>
          <w:rFonts w:ascii="Calibri" w:eastAsia="Calibri" w:hAnsi="Calibri" w:cs="Calibri"/>
          <w:b/>
          <w:bCs/>
          <w:color w:val="000000" w:themeColor="text1"/>
          <w:sz w:val="24"/>
          <w:szCs w:val="24"/>
        </w:rPr>
        <w:t>Revisión de experto 1.</w:t>
      </w:r>
    </w:p>
    <w:p w14:paraId="4C8EB8FB" w14:textId="37696F66" w:rsidR="00285162" w:rsidRDefault="00285162" w:rsidP="00285162">
      <w:pPr>
        <w:spacing w:before="240" w:after="240" w:line="360" w:lineRule="auto"/>
        <w:jc w:val="both"/>
        <w:rPr>
          <w:rFonts w:ascii="Calibri" w:eastAsia="Calibri" w:hAnsi="Calibri" w:cs="Calibri"/>
          <w:b/>
          <w:bCs/>
          <w:color w:val="000000" w:themeColor="text1"/>
          <w:sz w:val="24"/>
          <w:szCs w:val="24"/>
        </w:rPr>
      </w:pPr>
      <w:r>
        <w:rPr>
          <w:noProof/>
        </w:rPr>
        <w:drawing>
          <wp:inline distT="0" distB="0" distL="0" distR="0" wp14:anchorId="62E37392" wp14:editId="53041447">
            <wp:extent cx="6311540" cy="7200000"/>
            <wp:effectExtent l="0" t="0" r="0" b="1270"/>
            <wp:docPr id="433721400" name="Imagen 1"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721400" name="Imagen 1" descr="Diagrama, Esquemático&#10;&#10;Descripción generada automáticamente"/>
                    <pic:cNvPicPr/>
                  </pic:nvPicPr>
                  <pic:blipFill rotWithShape="1">
                    <a:blip r:embed="rId30"/>
                    <a:srcRect t="14445"/>
                    <a:stretch/>
                  </pic:blipFill>
                  <pic:spPr bwMode="auto">
                    <a:xfrm rot="10800000">
                      <a:off x="0" y="0"/>
                      <a:ext cx="6311540" cy="7200000"/>
                    </a:xfrm>
                    <a:prstGeom prst="rect">
                      <a:avLst/>
                    </a:prstGeom>
                    <a:ln>
                      <a:noFill/>
                    </a:ln>
                    <a:extLst>
                      <a:ext uri="{53640926-AAD7-44D8-BBD7-CCE9431645EC}">
                        <a14:shadowObscured xmlns:a14="http://schemas.microsoft.com/office/drawing/2010/main"/>
                      </a:ext>
                    </a:extLst>
                  </pic:spPr>
                </pic:pic>
              </a:graphicData>
            </a:graphic>
          </wp:inline>
        </w:drawing>
      </w:r>
    </w:p>
    <w:p w14:paraId="3BD6AC25" w14:textId="77777777" w:rsidR="00285162" w:rsidRDefault="00285162" w:rsidP="00285162">
      <w:pPr>
        <w:spacing w:before="240" w:after="240" w:line="360" w:lineRule="auto"/>
        <w:jc w:val="both"/>
        <w:rPr>
          <w:rFonts w:ascii="Calibri" w:eastAsia="Calibri" w:hAnsi="Calibri" w:cs="Calibri"/>
          <w:b/>
          <w:bCs/>
          <w:color w:val="000000" w:themeColor="text1"/>
          <w:sz w:val="24"/>
          <w:szCs w:val="24"/>
        </w:rPr>
      </w:pPr>
    </w:p>
    <w:p w14:paraId="7FCFC374" w14:textId="4D2BA0B5" w:rsidR="00285162" w:rsidRDefault="00285162" w:rsidP="00285162">
      <w:pPr>
        <w:spacing w:before="240" w:after="240" w:line="360" w:lineRule="auto"/>
        <w:jc w:val="both"/>
        <w:rPr>
          <w:rFonts w:ascii="Calibri" w:eastAsia="Calibri" w:hAnsi="Calibri" w:cs="Calibri"/>
          <w:b/>
          <w:bCs/>
          <w:color w:val="000000" w:themeColor="text1"/>
          <w:sz w:val="24"/>
          <w:szCs w:val="24"/>
        </w:rPr>
      </w:pPr>
      <w:r>
        <w:rPr>
          <w:noProof/>
        </w:rPr>
        <w:drawing>
          <wp:inline distT="0" distB="0" distL="0" distR="0" wp14:anchorId="1DC12B5A" wp14:editId="545C97BC">
            <wp:extent cx="6075589" cy="7200000"/>
            <wp:effectExtent l="0" t="0" r="1905" b="1270"/>
            <wp:docPr id="30154987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549879" name="Imagen 1" descr="Diagrama&#10;&#10;Descripción generada automáticamente"/>
                    <pic:cNvPicPr/>
                  </pic:nvPicPr>
                  <pic:blipFill rotWithShape="1">
                    <a:blip r:embed="rId31"/>
                    <a:srcRect b="11122"/>
                    <a:stretch/>
                  </pic:blipFill>
                  <pic:spPr bwMode="auto">
                    <a:xfrm>
                      <a:off x="0" y="0"/>
                      <a:ext cx="6075589" cy="7200000"/>
                    </a:xfrm>
                    <a:prstGeom prst="rect">
                      <a:avLst/>
                    </a:prstGeom>
                    <a:ln>
                      <a:noFill/>
                    </a:ln>
                    <a:extLst>
                      <a:ext uri="{53640926-AAD7-44D8-BBD7-CCE9431645EC}">
                        <a14:shadowObscured xmlns:a14="http://schemas.microsoft.com/office/drawing/2010/main"/>
                      </a:ext>
                    </a:extLst>
                  </pic:spPr>
                </pic:pic>
              </a:graphicData>
            </a:graphic>
          </wp:inline>
        </w:drawing>
      </w:r>
    </w:p>
    <w:p w14:paraId="1E8144B7" w14:textId="77777777" w:rsidR="00285162" w:rsidRDefault="00285162" w:rsidP="00285162">
      <w:pPr>
        <w:spacing w:before="240" w:after="240" w:line="360" w:lineRule="auto"/>
        <w:jc w:val="both"/>
        <w:rPr>
          <w:rFonts w:ascii="Calibri" w:eastAsia="Calibri" w:hAnsi="Calibri" w:cs="Calibri"/>
          <w:b/>
          <w:bCs/>
          <w:color w:val="000000" w:themeColor="text1"/>
          <w:sz w:val="24"/>
          <w:szCs w:val="24"/>
        </w:rPr>
      </w:pPr>
    </w:p>
    <w:p w14:paraId="78A954B0" w14:textId="5CE7E161" w:rsidR="00285162" w:rsidRDefault="00285162" w:rsidP="00285162">
      <w:pPr>
        <w:pStyle w:val="Prrafodelista"/>
        <w:numPr>
          <w:ilvl w:val="0"/>
          <w:numId w:val="50"/>
        </w:numPr>
        <w:spacing w:before="240" w:after="240" w:line="360" w:lineRule="auto"/>
        <w:jc w:val="both"/>
        <w:rPr>
          <w:rFonts w:ascii="Calibri" w:eastAsia="Calibri" w:hAnsi="Calibri" w:cs="Calibri"/>
          <w:b/>
          <w:bCs/>
          <w:color w:val="000000" w:themeColor="text1"/>
          <w:sz w:val="24"/>
          <w:szCs w:val="24"/>
        </w:rPr>
      </w:pPr>
      <w:r>
        <w:rPr>
          <w:rFonts w:ascii="Calibri" w:eastAsia="Calibri" w:hAnsi="Calibri" w:cs="Calibri"/>
          <w:b/>
          <w:bCs/>
          <w:color w:val="000000" w:themeColor="text1"/>
          <w:sz w:val="24"/>
          <w:szCs w:val="24"/>
        </w:rPr>
        <w:lastRenderedPageBreak/>
        <w:t xml:space="preserve">Revisión de experto 2. </w:t>
      </w:r>
    </w:p>
    <w:p w14:paraId="0973B353" w14:textId="192F84C0" w:rsidR="00285162" w:rsidRDefault="004938BA" w:rsidP="00285162">
      <w:pPr>
        <w:spacing w:before="240" w:after="240" w:line="360" w:lineRule="auto"/>
        <w:jc w:val="both"/>
        <w:rPr>
          <w:rFonts w:ascii="Calibri" w:eastAsia="Calibri" w:hAnsi="Calibri" w:cs="Calibri"/>
          <w:b/>
          <w:bCs/>
          <w:color w:val="000000" w:themeColor="text1"/>
          <w:sz w:val="24"/>
          <w:szCs w:val="24"/>
        </w:rPr>
      </w:pPr>
      <w:r>
        <w:rPr>
          <w:noProof/>
        </w:rPr>
        <w:drawing>
          <wp:inline distT="0" distB="0" distL="0" distR="0" wp14:anchorId="4F046AC1" wp14:editId="3BFD86AB">
            <wp:extent cx="6179544" cy="7200000"/>
            <wp:effectExtent l="0" t="0" r="0" b="1270"/>
            <wp:docPr id="1418683733"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683733" name="Imagen 1" descr="Tabla&#10;&#10;Descripción generada automáticamente"/>
                    <pic:cNvPicPr/>
                  </pic:nvPicPr>
                  <pic:blipFill rotWithShape="1">
                    <a:blip r:embed="rId32"/>
                    <a:srcRect t="6147" b="6471"/>
                    <a:stretch/>
                  </pic:blipFill>
                  <pic:spPr bwMode="auto">
                    <a:xfrm>
                      <a:off x="0" y="0"/>
                      <a:ext cx="6179544" cy="7200000"/>
                    </a:xfrm>
                    <a:prstGeom prst="rect">
                      <a:avLst/>
                    </a:prstGeom>
                    <a:ln>
                      <a:noFill/>
                    </a:ln>
                    <a:extLst>
                      <a:ext uri="{53640926-AAD7-44D8-BBD7-CCE9431645EC}">
                        <a14:shadowObscured xmlns:a14="http://schemas.microsoft.com/office/drawing/2010/main"/>
                      </a:ext>
                    </a:extLst>
                  </pic:spPr>
                </pic:pic>
              </a:graphicData>
            </a:graphic>
          </wp:inline>
        </w:drawing>
      </w:r>
    </w:p>
    <w:p w14:paraId="1379C750" w14:textId="77777777" w:rsidR="00285162" w:rsidRDefault="00285162" w:rsidP="00285162">
      <w:pPr>
        <w:spacing w:before="240" w:after="240" w:line="360" w:lineRule="auto"/>
        <w:jc w:val="both"/>
        <w:rPr>
          <w:rFonts w:ascii="Calibri" w:eastAsia="Calibri" w:hAnsi="Calibri" w:cs="Calibri"/>
          <w:b/>
          <w:bCs/>
          <w:color w:val="000000" w:themeColor="text1"/>
          <w:sz w:val="24"/>
          <w:szCs w:val="24"/>
        </w:rPr>
      </w:pPr>
    </w:p>
    <w:p w14:paraId="5331BE73" w14:textId="77777777" w:rsidR="004938BA" w:rsidRDefault="004938BA" w:rsidP="00285162">
      <w:pPr>
        <w:spacing w:before="240" w:after="240" w:line="360" w:lineRule="auto"/>
        <w:jc w:val="both"/>
        <w:rPr>
          <w:rFonts w:ascii="Calibri" w:eastAsia="Calibri" w:hAnsi="Calibri" w:cs="Calibri"/>
          <w:b/>
          <w:bCs/>
          <w:color w:val="000000" w:themeColor="text1"/>
          <w:sz w:val="24"/>
          <w:szCs w:val="24"/>
        </w:rPr>
      </w:pPr>
    </w:p>
    <w:p w14:paraId="3C2AAF8D" w14:textId="5C5B843F" w:rsidR="004938BA" w:rsidRDefault="004938BA" w:rsidP="00285162">
      <w:pPr>
        <w:spacing w:before="240" w:after="240" w:line="360" w:lineRule="auto"/>
        <w:jc w:val="both"/>
        <w:rPr>
          <w:rFonts w:ascii="Calibri" w:eastAsia="Calibri" w:hAnsi="Calibri" w:cs="Calibri"/>
          <w:b/>
          <w:bCs/>
          <w:color w:val="000000" w:themeColor="text1"/>
          <w:sz w:val="24"/>
          <w:szCs w:val="24"/>
        </w:rPr>
      </w:pPr>
      <w:r>
        <w:rPr>
          <w:noProof/>
        </w:rPr>
        <w:drawing>
          <wp:inline distT="0" distB="0" distL="0" distR="0" wp14:anchorId="3DED4339" wp14:editId="3405F4F8">
            <wp:extent cx="6052961" cy="7200000"/>
            <wp:effectExtent l="0" t="0" r="5080" b="1270"/>
            <wp:docPr id="568468311" name="Imagen 1"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468311" name="Imagen 1" descr="Diagrama, Esquemático&#10;&#10;Descripción generada automáticamente"/>
                    <pic:cNvPicPr/>
                  </pic:nvPicPr>
                  <pic:blipFill rotWithShape="1">
                    <a:blip r:embed="rId33"/>
                    <a:srcRect b="10790"/>
                    <a:stretch/>
                  </pic:blipFill>
                  <pic:spPr bwMode="auto">
                    <a:xfrm>
                      <a:off x="0" y="0"/>
                      <a:ext cx="6052961" cy="7200000"/>
                    </a:xfrm>
                    <a:prstGeom prst="rect">
                      <a:avLst/>
                    </a:prstGeom>
                    <a:ln>
                      <a:noFill/>
                    </a:ln>
                    <a:extLst>
                      <a:ext uri="{53640926-AAD7-44D8-BBD7-CCE9431645EC}">
                        <a14:shadowObscured xmlns:a14="http://schemas.microsoft.com/office/drawing/2010/main"/>
                      </a:ext>
                    </a:extLst>
                  </pic:spPr>
                </pic:pic>
              </a:graphicData>
            </a:graphic>
          </wp:inline>
        </w:drawing>
      </w:r>
    </w:p>
    <w:p w14:paraId="5F696813" w14:textId="77777777" w:rsidR="004938BA" w:rsidRDefault="004938BA" w:rsidP="00285162">
      <w:pPr>
        <w:spacing w:before="240" w:after="240" w:line="360" w:lineRule="auto"/>
        <w:jc w:val="both"/>
        <w:rPr>
          <w:rFonts w:ascii="Calibri" w:eastAsia="Calibri" w:hAnsi="Calibri" w:cs="Calibri"/>
          <w:b/>
          <w:bCs/>
          <w:color w:val="000000" w:themeColor="text1"/>
          <w:sz w:val="24"/>
          <w:szCs w:val="24"/>
        </w:rPr>
      </w:pPr>
    </w:p>
    <w:p w14:paraId="344D7BFB" w14:textId="75646395" w:rsidR="00E26E7A" w:rsidRPr="004938BA" w:rsidRDefault="00285162" w:rsidP="222EA86B">
      <w:pPr>
        <w:pStyle w:val="Prrafodelista"/>
        <w:numPr>
          <w:ilvl w:val="0"/>
          <w:numId w:val="50"/>
        </w:numPr>
        <w:spacing w:before="240" w:after="240" w:line="360" w:lineRule="auto"/>
        <w:jc w:val="both"/>
        <w:rPr>
          <w:rFonts w:ascii="Calibri" w:eastAsia="Calibri" w:hAnsi="Calibri" w:cs="Calibri"/>
          <w:b/>
          <w:bCs/>
          <w:color w:val="000000" w:themeColor="text1"/>
          <w:sz w:val="24"/>
          <w:szCs w:val="24"/>
        </w:rPr>
      </w:pPr>
      <w:r>
        <w:rPr>
          <w:rFonts w:ascii="Calibri" w:eastAsia="Calibri" w:hAnsi="Calibri" w:cs="Calibri"/>
          <w:b/>
          <w:bCs/>
          <w:color w:val="000000" w:themeColor="text1"/>
          <w:sz w:val="24"/>
          <w:szCs w:val="24"/>
        </w:rPr>
        <w:lastRenderedPageBreak/>
        <w:t xml:space="preserve">Revisión de experto 3. </w:t>
      </w:r>
    </w:p>
    <w:p w14:paraId="3D0BA0DD" w14:textId="243D18B6" w:rsidR="00E26E7A" w:rsidRDefault="001575F1" w:rsidP="222EA86B">
      <w:pPr>
        <w:spacing w:before="240" w:after="240" w:line="360" w:lineRule="auto"/>
        <w:jc w:val="both"/>
        <w:rPr>
          <w:rFonts w:ascii="Calibri" w:eastAsia="Calibri" w:hAnsi="Calibri" w:cs="Calibri"/>
          <w:color w:val="000000" w:themeColor="text1"/>
          <w:sz w:val="24"/>
          <w:szCs w:val="24"/>
        </w:rPr>
      </w:pPr>
      <w:r>
        <w:rPr>
          <w:noProof/>
        </w:rPr>
        <w:drawing>
          <wp:inline distT="0" distB="0" distL="0" distR="0" wp14:anchorId="56E9CE97" wp14:editId="00733306">
            <wp:extent cx="6086966" cy="7200000"/>
            <wp:effectExtent l="0" t="0" r="9525" b="1270"/>
            <wp:docPr id="1225138354"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5138354" name="Imagen 1" descr="Diagrama&#10;&#10;Descripción generada automáticamente"/>
                    <pic:cNvPicPr/>
                  </pic:nvPicPr>
                  <pic:blipFill rotWithShape="1">
                    <a:blip r:embed="rId34"/>
                    <a:srcRect b="11288"/>
                    <a:stretch/>
                  </pic:blipFill>
                  <pic:spPr bwMode="auto">
                    <a:xfrm>
                      <a:off x="0" y="0"/>
                      <a:ext cx="6086966" cy="7200000"/>
                    </a:xfrm>
                    <a:prstGeom prst="rect">
                      <a:avLst/>
                    </a:prstGeom>
                    <a:ln>
                      <a:noFill/>
                    </a:ln>
                    <a:extLst>
                      <a:ext uri="{53640926-AAD7-44D8-BBD7-CCE9431645EC}">
                        <a14:shadowObscured xmlns:a14="http://schemas.microsoft.com/office/drawing/2010/main"/>
                      </a:ext>
                    </a:extLst>
                  </pic:spPr>
                </pic:pic>
              </a:graphicData>
            </a:graphic>
          </wp:inline>
        </w:drawing>
      </w:r>
    </w:p>
    <w:p w14:paraId="2EF54AE5" w14:textId="52EF9B74" w:rsidR="00E26E7A" w:rsidRDefault="00E26E7A" w:rsidP="222EA86B">
      <w:pPr>
        <w:spacing w:before="240" w:after="240" w:line="360" w:lineRule="auto"/>
        <w:jc w:val="both"/>
        <w:rPr>
          <w:rFonts w:ascii="Calibri" w:eastAsia="Calibri" w:hAnsi="Calibri" w:cs="Calibri"/>
          <w:color w:val="000000" w:themeColor="text1"/>
          <w:sz w:val="24"/>
          <w:szCs w:val="24"/>
        </w:rPr>
      </w:pPr>
    </w:p>
    <w:p w14:paraId="2761795E" w14:textId="504F5284" w:rsidR="00E26E7A" w:rsidRDefault="001575F1" w:rsidP="222EA86B">
      <w:pPr>
        <w:spacing w:before="240" w:after="240" w:line="360" w:lineRule="auto"/>
        <w:jc w:val="both"/>
        <w:rPr>
          <w:rFonts w:ascii="Calibri" w:eastAsia="Calibri" w:hAnsi="Calibri" w:cs="Calibri"/>
          <w:color w:val="000000" w:themeColor="text1"/>
          <w:sz w:val="24"/>
          <w:szCs w:val="24"/>
        </w:rPr>
      </w:pPr>
      <w:r>
        <w:rPr>
          <w:noProof/>
        </w:rPr>
        <w:lastRenderedPageBreak/>
        <w:drawing>
          <wp:inline distT="0" distB="0" distL="0" distR="0" wp14:anchorId="0E1D7AA2" wp14:editId="765971AF">
            <wp:extent cx="6540121" cy="7200000"/>
            <wp:effectExtent l="0" t="0" r="0" b="1270"/>
            <wp:docPr id="2092372462" name="Imagen 1" descr="Pizarrón blanco con texto en letras negras sobre fondo blan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372462" name="Imagen 1" descr="Pizarrón blanco con texto en letras negras sobre fondo blanco&#10;&#10;Descripción generada automáticamente con confianza media"/>
                    <pic:cNvPicPr/>
                  </pic:nvPicPr>
                  <pic:blipFill rotWithShape="1">
                    <a:blip r:embed="rId35"/>
                    <a:srcRect t="9303" b="8131"/>
                    <a:stretch/>
                  </pic:blipFill>
                  <pic:spPr bwMode="auto">
                    <a:xfrm>
                      <a:off x="0" y="0"/>
                      <a:ext cx="6540121" cy="7200000"/>
                    </a:xfrm>
                    <a:prstGeom prst="rect">
                      <a:avLst/>
                    </a:prstGeom>
                    <a:ln>
                      <a:noFill/>
                    </a:ln>
                    <a:extLst>
                      <a:ext uri="{53640926-AAD7-44D8-BBD7-CCE9431645EC}">
                        <a14:shadowObscured xmlns:a14="http://schemas.microsoft.com/office/drawing/2010/main"/>
                      </a:ext>
                    </a:extLst>
                  </pic:spPr>
                </pic:pic>
              </a:graphicData>
            </a:graphic>
          </wp:inline>
        </w:drawing>
      </w:r>
    </w:p>
    <w:p w14:paraId="1AC021B1" w14:textId="7A52FA5C" w:rsidR="00E26E7A" w:rsidRDefault="00E26E7A" w:rsidP="222EA86B">
      <w:pPr>
        <w:spacing w:before="240" w:after="240" w:line="360" w:lineRule="auto"/>
        <w:jc w:val="both"/>
        <w:rPr>
          <w:rFonts w:ascii="Calibri" w:eastAsia="Calibri" w:hAnsi="Calibri" w:cs="Calibri"/>
          <w:color w:val="000000" w:themeColor="text1"/>
          <w:sz w:val="24"/>
          <w:szCs w:val="24"/>
        </w:rPr>
      </w:pPr>
    </w:p>
    <w:p w14:paraId="6D8D37AA" w14:textId="77777777" w:rsidR="00E26E7A" w:rsidRDefault="00E26E7A" w:rsidP="222EA86B">
      <w:pPr>
        <w:spacing w:before="240" w:after="240" w:line="360" w:lineRule="auto"/>
        <w:jc w:val="both"/>
        <w:rPr>
          <w:rFonts w:ascii="Calibri" w:eastAsia="Calibri" w:hAnsi="Calibri" w:cs="Calibri"/>
          <w:color w:val="000000" w:themeColor="text1"/>
          <w:sz w:val="24"/>
          <w:szCs w:val="24"/>
        </w:rPr>
      </w:pPr>
    </w:p>
    <w:p w14:paraId="35E6C8F6" w14:textId="6ED110C3" w:rsidR="001575F1" w:rsidRDefault="001575F1" w:rsidP="222EA86B">
      <w:pPr>
        <w:spacing w:before="240" w:after="240" w:line="360" w:lineRule="auto"/>
        <w:jc w:val="both"/>
        <w:rPr>
          <w:rFonts w:ascii="Calibri" w:eastAsia="Calibri" w:hAnsi="Calibri" w:cs="Calibri"/>
          <w:b/>
          <w:bCs/>
          <w:color w:val="000000" w:themeColor="text1"/>
          <w:sz w:val="24"/>
          <w:szCs w:val="24"/>
        </w:rPr>
      </w:pPr>
      <w:r w:rsidRPr="004938BA">
        <w:rPr>
          <w:rFonts w:ascii="Calibri" w:eastAsia="Calibri" w:hAnsi="Calibri" w:cs="Calibri"/>
          <w:b/>
          <w:bCs/>
          <w:color w:val="000000" w:themeColor="text1"/>
          <w:sz w:val="24"/>
          <w:szCs w:val="24"/>
        </w:rPr>
        <w:lastRenderedPageBreak/>
        <w:t xml:space="preserve">Anexo 4: </w:t>
      </w:r>
      <w:r w:rsidR="004938BA">
        <w:rPr>
          <w:rFonts w:ascii="Calibri" w:eastAsia="Calibri" w:hAnsi="Calibri" w:cs="Calibri"/>
          <w:b/>
          <w:bCs/>
          <w:color w:val="000000" w:themeColor="text1"/>
          <w:sz w:val="24"/>
          <w:szCs w:val="24"/>
        </w:rPr>
        <w:t>Prueba de</w:t>
      </w:r>
      <w:r w:rsidRPr="004938BA">
        <w:rPr>
          <w:rFonts w:ascii="Calibri" w:eastAsia="Calibri" w:hAnsi="Calibri" w:cs="Calibri"/>
          <w:b/>
          <w:bCs/>
          <w:color w:val="000000" w:themeColor="text1"/>
          <w:sz w:val="24"/>
          <w:szCs w:val="24"/>
        </w:rPr>
        <w:t xml:space="preserve"> </w:t>
      </w:r>
      <w:r w:rsidR="004938BA">
        <w:rPr>
          <w:rFonts w:ascii="Calibri" w:eastAsia="Calibri" w:hAnsi="Calibri" w:cs="Calibri"/>
          <w:b/>
          <w:bCs/>
          <w:color w:val="000000" w:themeColor="text1"/>
          <w:sz w:val="24"/>
          <w:szCs w:val="24"/>
        </w:rPr>
        <w:t>d</w:t>
      </w:r>
      <w:r w:rsidR="004938BA" w:rsidRPr="004938BA">
        <w:rPr>
          <w:rFonts w:ascii="Calibri" w:eastAsia="Calibri" w:hAnsi="Calibri" w:cs="Calibri"/>
          <w:b/>
          <w:bCs/>
          <w:color w:val="000000" w:themeColor="text1"/>
          <w:sz w:val="24"/>
          <w:szCs w:val="24"/>
        </w:rPr>
        <w:t>iagnóstic</w:t>
      </w:r>
      <w:r w:rsidR="004938BA">
        <w:rPr>
          <w:rFonts w:ascii="Calibri" w:eastAsia="Calibri" w:hAnsi="Calibri" w:cs="Calibri"/>
          <w:b/>
          <w:bCs/>
          <w:color w:val="000000" w:themeColor="text1"/>
          <w:sz w:val="24"/>
          <w:szCs w:val="24"/>
        </w:rPr>
        <w:t>o para estudiantes de 1° básico</w:t>
      </w:r>
      <w:r w:rsidR="004938BA" w:rsidRPr="004938BA">
        <w:rPr>
          <w:rFonts w:ascii="Calibri" w:eastAsia="Calibri" w:hAnsi="Calibri" w:cs="Calibri"/>
          <w:b/>
          <w:bCs/>
          <w:color w:val="000000" w:themeColor="text1"/>
          <w:sz w:val="24"/>
          <w:szCs w:val="24"/>
        </w:rPr>
        <w:t>.</w:t>
      </w:r>
      <w:r w:rsidRPr="004938BA">
        <w:rPr>
          <w:rFonts w:ascii="Calibri" w:eastAsia="Calibri" w:hAnsi="Calibri" w:cs="Calibri"/>
          <w:b/>
          <w:bCs/>
          <w:color w:val="000000" w:themeColor="text1"/>
          <w:sz w:val="24"/>
          <w:szCs w:val="24"/>
        </w:rPr>
        <w:t xml:space="preserve"> </w:t>
      </w:r>
    </w:p>
    <w:p w14:paraId="6D231D7E" w14:textId="1C784ED5" w:rsidR="001575F1" w:rsidRDefault="001575F1" w:rsidP="222EA86B">
      <w:pPr>
        <w:spacing w:before="240" w:after="240" w:line="360" w:lineRule="auto"/>
        <w:jc w:val="both"/>
        <w:rPr>
          <w:rFonts w:ascii="Calibri" w:eastAsia="Calibri" w:hAnsi="Calibri" w:cs="Calibri"/>
          <w:color w:val="000000" w:themeColor="text1"/>
          <w:sz w:val="24"/>
          <w:szCs w:val="24"/>
        </w:rPr>
      </w:pPr>
      <w:r w:rsidRPr="001575F1">
        <w:rPr>
          <w:rFonts w:ascii="Calibri" w:eastAsia="Calibri" w:hAnsi="Calibri" w:cs="Calibri"/>
          <w:noProof/>
          <w:color w:val="000000" w:themeColor="text1"/>
          <w:sz w:val="24"/>
          <w:szCs w:val="24"/>
        </w:rPr>
        <w:drawing>
          <wp:inline distT="0" distB="0" distL="0" distR="0" wp14:anchorId="4E750B08" wp14:editId="6B5B6F7C">
            <wp:extent cx="6330131" cy="7200000"/>
            <wp:effectExtent l="19050" t="19050" r="13970" b="20320"/>
            <wp:docPr id="776851286"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851286" name="Imagen 1" descr="Diagrama&#10;&#10;Descripción generada automáticamente"/>
                    <pic:cNvPicPr/>
                  </pic:nvPicPr>
                  <pic:blipFill>
                    <a:blip r:embed="rId36"/>
                    <a:stretch>
                      <a:fillRect/>
                    </a:stretch>
                  </pic:blipFill>
                  <pic:spPr>
                    <a:xfrm>
                      <a:off x="0" y="0"/>
                      <a:ext cx="6330131" cy="7200000"/>
                    </a:xfrm>
                    <a:prstGeom prst="rect">
                      <a:avLst/>
                    </a:prstGeom>
                    <a:ln>
                      <a:solidFill>
                        <a:schemeClr val="bg1">
                          <a:lumMod val="85000"/>
                        </a:schemeClr>
                      </a:solidFill>
                    </a:ln>
                  </pic:spPr>
                </pic:pic>
              </a:graphicData>
            </a:graphic>
          </wp:inline>
        </w:drawing>
      </w:r>
    </w:p>
    <w:p w14:paraId="0EDDA6B0" w14:textId="1ED76604" w:rsidR="001575F1" w:rsidRDefault="001575F1" w:rsidP="222EA86B">
      <w:pPr>
        <w:spacing w:before="240" w:after="240" w:line="360" w:lineRule="auto"/>
        <w:jc w:val="both"/>
        <w:rPr>
          <w:rFonts w:ascii="Calibri" w:eastAsia="Calibri" w:hAnsi="Calibri" w:cs="Calibri"/>
          <w:color w:val="000000" w:themeColor="text1"/>
          <w:sz w:val="24"/>
          <w:szCs w:val="24"/>
        </w:rPr>
      </w:pPr>
      <w:r w:rsidRPr="001575F1">
        <w:rPr>
          <w:rFonts w:ascii="Calibri" w:eastAsia="Calibri" w:hAnsi="Calibri" w:cs="Calibri"/>
          <w:noProof/>
          <w:color w:val="000000" w:themeColor="text1"/>
          <w:sz w:val="24"/>
          <w:szCs w:val="24"/>
        </w:rPr>
        <w:lastRenderedPageBreak/>
        <w:drawing>
          <wp:inline distT="0" distB="0" distL="0" distR="0" wp14:anchorId="48717813" wp14:editId="3D238E4E">
            <wp:extent cx="6375175" cy="5556250"/>
            <wp:effectExtent l="19050" t="19050" r="26035" b="25400"/>
            <wp:docPr id="1770209755"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209755" name="Imagen 1" descr="Diagrama&#10;&#10;Descripción generada automáticamente"/>
                    <pic:cNvPicPr/>
                  </pic:nvPicPr>
                  <pic:blipFill>
                    <a:blip r:embed="rId37"/>
                    <a:stretch>
                      <a:fillRect/>
                    </a:stretch>
                  </pic:blipFill>
                  <pic:spPr>
                    <a:xfrm>
                      <a:off x="0" y="0"/>
                      <a:ext cx="6381549" cy="5561806"/>
                    </a:xfrm>
                    <a:prstGeom prst="rect">
                      <a:avLst/>
                    </a:prstGeom>
                    <a:ln>
                      <a:solidFill>
                        <a:schemeClr val="bg1">
                          <a:lumMod val="85000"/>
                        </a:schemeClr>
                      </a:solidFill>
                    </a:ln>
                  </pic:spPr>
                </pic:pic>
              </a:graphicData>
            </a:graphic>
          </wp:inline>
        </w:drawing>
      </w:r>
    </w:p>
    <w:p w14:paraId="6C3E75E4" w14:textId="15A20C84" w:rsidR="001575F1" w:rsidRDefault="001575F1" w:rsidP="222EA86B">
      <w:pPr>
        <w:spacing w:before="240" w:after="240" w:line="360" w:lineRule="auto"/>
        <w:jc w:val="both"/>
        <w:rPr>
          <w:rFonts w:ascii="Calibri" w:eastAsia="Calibri" w:hAnsi="Calibri" w:cs="Calibri"/>
          <w:color w:val="000000" w:themeColor="text1"/>
          <w:sz w:val="24"/>
          <w:szCs w:val="24"/>
        </w:rPr>
      </w:pPr>
      <w:r w:rsidRPr="001575F1">
        <w:rPr>
          <w:rFonts w:ascii="Calibri" w:eastAsia="Calibri" w:hAnsi="Calibri" w:cs="Calibri"/>
          <w:noProof/>
          <w:color w:val="000000" w:themeColor="text1"/>
          <w:sz w:val="24"/>
          <w:szCs w:val="24"/>
        </w:rPr>
        <w:lastRenderedPageBreak/>
        <w:drawing>
          <wp:inline distT="0" distB="0" distL="0" distR="0" wp14:anchorId="04C6E8E4" wp14:editId="139B955F">
            <wp:extent cx="6021457" cy="7200000"/>
            <wp:effectExtent l="19050" t="19050" r="17780" b="20320"/>
            <wp:docPr id="150564557" name="Imagen 1"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64557" name="Imagen 1" descr="Texto&#10;&#10;Descripción generada automáticamente con confianza media"/>
                    <pic:cNvPicPr/>
                  </pic:nvPicPr>
                  <pic:blipFill>
                    <a:blip r:embed="rId38"/>
                    <a:stretch>
                      <a:fillRect/>
                    </a:stretch>
                  </pic:blipFill>
                  <pic:spPr>
                    <a:xfrm>
                      <a:off x="0" y="0"/>
                      <a:ext cx="6021457" cy="7200000"/>
                    </a:xfrm>
                    <a:prstGeom prst="rect">
                      <a:avLst/>
                    </a:prstGeom>
                    <a:ln>
                      <a:solidFill>
                        <a:schemeClr val="bg1">
                          <a:lumMod val="85000"/>
                        </a:schemeClr>
                      </a:solidFill>
                    </a:ln>
                  </pic:spPr>
                </pic:pic>
              </a:graphicData>
            </a:graphic>
          </wp:inline>
        </w:drawing>
      </w:r>
    </w:p>
    <w:p w14:paraId="38441B13" w14:textId="77777777" w:rsidR="001575F1" w:rsidRDefault="001575F1" w:rsidP="222EA86B">
      <w:pPr>
        <w:spacing w:before="240" w:after="240" w:line="360" w:lineRule="auto"/>
        <w:jc w:val="both"/>
        <w:rPr>
          <w:rFonts w:ascii="Calibri" w:eastAsia="Calibri" w:hAnsi="Calibri" w:cs="Calibri"/>
          <w:color w:val="000000" w:themeColor="text1"/>
          <w:sz w:val="24"/>
          <w:szCs w:val="24"/>
        </w:rPr>
      </w:pPr>
    </w:p>
    <w:p w14:paraId="4673EF97" w14:textId="77777777" w:rsidR="001575F1" w:rsidRDefault="001575F1" w:rsidP="222EA86B">
      <w:pPr>
        <w:spacing w:before="240" w:after="240" w:line="360" w:lineRule="auto"/>
        <w:jc w:val="both"/>
        <w:rPr>
          <w:rFonts w:ascii="Calibri" w:eastAsia="Calibri" w:hAnsi="Calibri" w:cs="Calibri"/>
          <w:color w:val="000000" w:themeColor="text1"/>
          <w:sz w:val="24"/>
          <w:szCs w:val="24"/>
        </w:rPr>
      </w:pPr>
    </w:p>
    <w:p w14:paraId="5DAC9CFF" w14:textId="47CFC0EB" w:rsidR="001575F1" w:rsidRPr="004938BA" w:rsidRDefault="004938BA" w:rsidP="222EA86B">
      <w:pPr>
        <w:spacing w:before="240" w:after="240" w:line="360" w:lineRule="auto"/>
        <w:jc w:val="both"/>
        <w:rPr>
          <w:rFonts w:ascii="Calibri" w:eastAsia="Calibri" w:hAnsi="Calibri" w:cs="Calibri"/>
          <w:b/>
          <w:bCs/>
          <w:color w:val="000000" w:themeColor="text1"/>
          <w:sz w:val="24"/>
          <w:szCs w:val="24"/>
        </w:rPr>
      </w:pPr>
      <w:r w:rsidRPr="004938BA">
        <w:rPr>
          <w:rFonts w:ascii="Calibri" w:eastAsia="Calibri" w:hAnsi="Calibri" w:cs="Calibri"/>
          <w:b/>
          <w:bCs/>
          <w:color w:val="000000" w:themeColor="text1"/>
          <w:sz w:val="24"/>
          <w:szCs w:val="24"/>
        </w:rPr>
        <w:lastRenderedPageBreak/>
        <w:t xml:space="preserve">Anexo </w:t>
      </w:r>
      <w:r>
        <w:rPr>
          <w:rFonts w:ascii="Calibri" w:eastAsia="Calibri" w:hAnsi="Calibri" w:cs="Calibri"/>
          <w:b/>
          <w:bCs/>
          <w:color w:val="000000" w:themeColor="text1"/>
          <w:sz w:val="24"/>
          <w:szCs w:val="24"/>
        </w:rPr>
        <w:t>5</w:t>
      </w:r>
      <w:r w:rsidRPr="004938BA">
        <w:rPr>
          <w:rFonts w:ascii="Calibri" w:eastAsia="Calibri" w:hAnsi="Calibri" w:cs="Calibri"/>
          <w:b/>
          <w:bCs/>
          <w:color w:val="000000" w:themeColor="text1"/>
          <w:sz w:val="24"/>
          <w:szCs w:val="24"/>
        </w:rPr>
        <w:t xml:space="preserve">: </w:t>
      </w:r>
      <w:r>
        <w:rPr>
          <w:rFonts w:ascii="Calibri" w:eastAsia="Calibri" w:hAnsi="Calibri" w:cs="Calibri"/>
          <w:b/>
          <w:bCs/>
          <w:color w:val="000000" w:themeColor="text1"/>
          <w:sz w:val="24"/>
          <w:szCs w:val="24"/>
        </w:rPr>
        <w:t>Prueba de</w:t>
      </w:r>
      <w:r w:rsidRPr="004938BA">
        <w:rPr>
          <w:rFonts w:ascii="Calibri" w:eastAsia="Calibri" w:hAnsi="Calibri" w:cs="Calibri"/>
          <w:b/>
          <w:bCs/>
          <w:color w:val="000000" w:themeColor="text1"/>
          <w:sz w:val="24"/>
          <w:szCs w:val="24"/>
        </w:rPr>
        <w:t xml:space="preserve"> </w:t>
      </w:r>
      <w:r>
        <w:rPr>
          <w:rFonts w:ascii="Calibri" w:eastAsia="Calibri" w:hAnsi="Calibri" w:cs="Calibri"/>
          <w:b/>
          <w:bCs/>
          <w:color w:val="000000" w:themeColor="text1"/>
          <w:sz w:val="24"/>
          <w:szCs w:val="24"/>
        </w:rPr>
        <w:t>d</w:t>
      </w:r>
      <w:r w:rsidRPr="004938BA">
        <w:rPr>
          <w:rFonts w:ascii="Calibri" w:eastAsia="Calibri" w:hAnsi="Calibri" w:cs="Calibri"/>
          <w:b/>
          <w:bCs/>
          <w:color w:val="000000" w:themeColor="text1"/>
          <w:sz w:val="24"/>
          <w:szCs w:val="24"/>
        </w:rPr>
        <w:t>iagnóstic</w:t>
      </w:r>
      <w:r>
        <w:rPr>
          <w:rFonts w:ascii="Calibri" w:eastAsia="Calibri" w:hAnsi="Calibri" w:cs="Calibri"/>
          <w:b/>
          <w:bCs/>
          <w:color w:val="000000" w:themeColor="text1"/>
          <w:sz w:val="24"/>
          <w:szCs w:val="24"/>
        </w:rPr>
        <w:t>o para estudiantes de 2° básico</w:t>
      </w:r>
      <w:r w:rsidRPr="004938BA">
        <w:rPr>
          <w:rFonts w:ascii="Calibri" w:eastAsia="Calibri" w:hAnsi="Calibri" w:cs="Calibri"/>
          <w:b/>
          <w:bCs/>
          <w:color w:val="000000" w:themeColor="text1"/>
          <w:sz w:val="24"/>
          <w:szCs w:val="24"/>
        </w:rPr>
        <w:t xml:space="preserve">. </w:t>
      </w:r>
    </w:p>
    <w:p w14:paraId="0F7D130B" w14:textId="247DAB44" w:rsidR="001575F1" w:rsidRDefault="001575F1" w:rsidP="222EA86B">
      <w:pPr>
        <w:spacing w:before="240" w:after="240" w:line="360" w:lineRule="auto"/>
        <w:jc w:val="both"/>
        <w:rPr>
          <w:rFonts w:ascii="Calibri" w:eastAsia="Calibri" w:hAnsi="Calibri" w:cs="Calibri"/>
          <w:color w:val="000000" w:themeColor="text1"/>
          <w:sz w:val="24"/>
          <w:szCs w:val="24"/>
        </w:rPr>
      </w:pPr>
      <w:r w:rsidRPr="001575F1">
        <w:rPr>
          <w:rFonts w:ascii="Calibri" w:eastAsia="Calibri" w:hAnsi="Calibri" w:cs="Calibri"/>
          <w:noProof/>
          <w:color w:val="000000" w:themeColor="text1"/>
          <w:sz w:val="24"/>
          <w:szCs w:val="24"/>
        </w:rPr>
        <w:drawing>
          <wp:inline distT="0" distB="0" distL="0" distR="0" wp14:anchorId="04200881" wp14:editId="47213351">
            <wp:extent cx="4605319" cy="7200000"/>
            <wp:effectExtent l="19050" t="19050" r="24130" b="20320"/>
            <wp:docPr id="110168360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683609" name="Imagen 1" descr="Diagrama&#10;&#10;Descripción generada automáticamente"/>
                    <pic:cNvPicPr/>
                  </pic:nvPicPr>
                  <pic:blipFill>
                    <a:blip r:embed="rId39"/>
                    <a:stretch>
                      <a:fillRect/>
                    </a:stretch>
                  </pic:blipFill>
                  <pic:spPr>
                    <a:xfrm>
                      <a:off x="0" y="0"/>
                      <a:ext cx="4605319" cy="7200000"/>
                    </a:xfrm>
                    <a:prstGeom prst="rect">
                      <a:avLst/>
                    </a:prstGeom>
                    <a:ln>
                      <a:solidFill>
                        <a:schemeClr val="bg1">
                          <a:lumMod val="85000"/>
                        </a:schemeClr>
                      </a:solidFill>
                    </a:ln>
                  </pic:spPr>
                </pic:pic>
              </a:graphicData>
            </a:graphic>
          </wp:inline>
        </w:drawing>
      </w:r>
    </w:p>
    <w:p w14:paraId="2C35D237" w14:textId="7540A398" w:rsidR="001575F1" w:rsidRDefault="001575F1" w:rsidP="222EA86B">
      <w:pPr>
        <w:spacing w:before="240" w:after="240" w:line="360" w:lineRule="auto"/>
        <w:jc w:val="both"/>
        <w:rPr>
          <w:rFonts w:ascii="Calibri" w:eastAsia="Calibri" w:hAnsi="Calibri" w:cs="Calibri"/>
          <w:color w:val="000000" w:themeColor="text1"/>
          <w:sz w:val="24"/>
          <w:szCs w:val="24"/>
        </w:rPr>
      </w:pPr>
      <w:r w:rsidRPr="001575F1">
        <w:rPr>
          <w:rFonts w:ascii="Calibri" w:eastAsia="Calibri" w:hAnsi="Calibri" w:cs="Calibri"/>
          <w:noProof/>
          <w:color w:val="000000" w:themeColor="text1"/>
          <w:sz w:val="24"/>
          <w:szCs w:val="24"/>
        </w:rPr>
        <w:lastRenderedPageBreak/>
        <w:drawing>
          <wp:inline distT="0" distB="0" distL="0" distR="0" wp14:anchorId="40C7480D" wp14:editId="4D9350FE">
            <wp:extent cx="4430075" cy="7200000"/>
            <wp:effectExtent l="19050" t="19050" r="27940" b="20320"/>
            <wp:docPr id="1133389852"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3389852" name="Imagen 1" descr="Texto&#10;&#10;Descripción generada automáticamente"/>
                    <pic:cNvPicPr/>
                  </pic:nvPicPr>
                  <pic:blipFill>
                    <a:blip r:embed="rId40"/>
                    <a:stretch>
                      <a:fillRect/>
                    </a:stretch>
                  </pic:blipFill>
                  <pic:spPr>
                    <a:xfrm>
                      <a:off x="0" y="0"/>
                      <a:ext cx="4430075" cy="7200000"/>
                    </a:xfrm>
                    <a:prstGeom prst="rect">
                      <a:avLst/>
                    </a:prstGeom>
                    <a:ln>
                      <a:solidFill>
                        <a:schemeClr val="bg1">
                          <a:lumMod val="85000"/>
                        </a:schemeClr>
                      </a:solidFill>
                    </a:ln>
                  </pic:spPr>
                </pic:pic>
              </a:graphicData>
            </a:graphic>
          </wp:inline>
        </w:drawing>
      </w:r>
    </w:p>
    <w:p w14:paraId="6730EEC1" w14:textId="77777777" w:rsidR="001F3B35" w:rsidRDefault="001F3B35" w:rsidP="222EA86B">
      <w:pPr>
        <w:spacing w:before="240" w:after="240" w:line="360" w:lineRule="auto"/>
        <w:jc w:val="both"/>
        <w:rPr>
          <w:rFonts w:ascii="Calibri" w:eastAsia="Calibri" w:hAnsi="Calibri" w:cs="Calibri"/>
          <w:color w:val="000000" w:themeColor="text1"/>
          <w:sz w:val="24"/>
          <w:szCs w:val="24"/>
        </w:rPr>
      </w:pPr>
    </w:p>
    <w:p w14:paraId="555513D1" w14:textId="2CF97027" w:rsidR="00281205" w:rsidRPr="004938BA" w:rsidRDefault="00281205" w:rsidP="222EA86B">
      <w:pPr>
        <w:spacing w:before="240" w:after="240" w:line="360" w:lineRule="auto"/>
        <w:jc w:val="both"/>
        <w:rPr>
          <w:rFonts w:ascii="Calibri" w:eastAsia="Calibri" w:hAnsi="Calibri" w:cs="Calibri"/>
          <w:b/>
          <w:bCs/>
          <w:color w:val="000000" w:themeColor="text1"/>
          <w:sz w:val="24"/>
          <w:szCs w:val="24"/>
        </w:rPr>
      </w:pPr>
      <w:bookmarkStart w:id="36" w:name="_Hlk162690524"/>
      <w:r w:rsidRPr="004938BA">
        <w:rPr>
          <w:rFonts w:ascii="Calibri" w:eastAsia="Calibri" w:hAnsi="Calibri" w:cs="Calibri"/>
          <w:b/>
          <w:bCs/>
          <w:color w:val="000000" w:themeColor="text1"/>
          <w:sz w:val="24"/>
          <w:szCs w:val="24"/>
        </w:rPr>
        <w:lastRenderedPageBreak/>
        <w:t xml:space="preserve">Anexo </w:t>
      </w:r>
      <w:r w:rsidR="001575F1" w:rsidRPr="004938BA">
        <w:rPr>
          <w:rFonts w:ascii="Calibri" w:eastAsia="Calibri" w:hAnsi="Calibri" w:cs="Calibri"/>
          <w:b/>
          <w:bCs/>
          <w:color w:val="000000" w:themeColor="text1"/>
          <w:sz w:val="24"/>
          <w:szCs w:val="24"/>
        </w:rPr>
        <w:t>6</w:t>
      </w:r>
      <w:r w:rsidR="004938BA" w:rsidRPr="004938BA">
        <w:rPr>
          <w:rFonts w:ascii="Calibri" w:eastAsia="Calibri" w:hAnsi="Calibri" w:cs="Calibri"/>
          <w:b/>
          <w:bCs/>
          <w:color w:val="000000" w:themeColor="text1"/>
          <w:sz w:val="24"/>
          <w:szCs w:val="24"/>
        </w:rPr>
        <w:t>: Tabla resumen de respuestas a “</w:t>
      </w:r>
      <w:r w:rsidR="004938BA" w:rsidRPr="004938BA">
        <w:rPr>
          <w:rFonts w:asciiTheme="majorHAnsi" w:hAnsiTheme="majorHAnsi" w:cstheme="majorHAnsi"/>
          <w:b/>
          <w:bCs/>
          <w:sz w:val="24"/>
          <w:szCs w:val="24"/>
          <w:lang w:val="es-MX"/>
        </w:rPr>
        <w:t>Entrevista para Profesora de Lenguaje y Comunicación en Primero básico</w:t>
      </w:r>
      <w:r w:rsidR="004938BA" w:rsidRPr="004938BA">
        <w:rPr>
          <w:rFonts w:ascii="Calibri" w:eastAsia="Calibri" w:hAnsi="Calibri" w:cs="Calibri"/>
          <w:b/>
          <w:bCs/>
          <w:color w:val="000000" w:themeColor="text1"/>
          <w:sz w:val="24"/>
          <w:szCs w:val="24"/>
        </w:rPr>
        <w:t>”.</w:t>
      </w:r>
      <w:r w:rsidR="005A21C4">
        <w:rPr>
          <w:rFonts w:ascii="Calibri" w:eastAsia="Calibri" w:hAnsi="Calibri" w:cs="Calibri"/>
          <w:b/>
          <w:bCs/>
          <w:color w:val="000000" w:themeColor="text1"/>
          <w:sz w:val="24"/>
          <w:szCs w:val="24"/>
        </w:rPr>
        <w:t xml:space="preserve"> Diagnóstico.</w:t>
      </w:r>
    </w:p>
    <w:p w14:paraId="03D92EF0" w14:textId="3495A843" w:rsidR="00281205" w:rsidRDefault="00281205" w:rsidP="222EA86B">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Transformación y reducción de los datos recogidos en la entrevista.</w:t>
      </w:r>
    </w:p>
    <w:p w14:paraId="144CCDBD" w14:textId="56942BE5" w:rsidR="00200591" w:rsidRPr="00200591" w:rsidRDefault="00200591" w:rsidP="222EA86B">
      <w:pPr>
        <w:spacing w:before="240" w:after="240" w:line="360" w:lineRule="auto"/>
        <w:jc w:val="both"/>
        <w:rPr>
          <w:rFonts w:ascii="Calibri" w:eastAsia="Calibri" w:hAnsi="Calibri" w:cs="Calibri"/>
          <w:color w:val="000000" w:themeColor="text1"/>
          <w:sz w:val="24"/>
          <w:szCs w:val="24"/>
        </w:rPr>
      </w:pPr>
      <w:r>
        <w:rPr>
          <w:rFonts w:ascii="Calibri" w:eastAsia="Calibri" w:hAnsi="Calibri" w:cs="Calibri"/>
          <w:color w:val="000000" w:themeColor="text1"/>
          <w:sz w:val="24"/>
          <w:szCs w:val="24"/>
        </w:rPr>
        <w:t>La categorización de las respuestas de la entrevista se hizo con ayuda de IA (ChatGPT).</w:t>
      </w:r>
    </w:p>
    <w:tbl>
      <w:tblPr>
        <w:tblStyle w:val="Tablaconcuadrcula"/>
        <w:tblW w:w="0" w:type="auto"/>
        <w:tblLook w:val="04A0" w:firstRow="1" w:lastRow="0" w:firstColumn="1" w:lastColumn="0" w:noHBand="0" w:noVBand="1"/>
      </w:tblPr>
      <w:tblGrid>
        <w:gridCol w:w="2122"/>
        <w:gridCol w:w="6897"/>
      </w:tblGrid>
      <w:tr w:rsidR="00281205" w:rsidRPr="00200591" w14:paraId="702056CF" w14:textId="77777777" w:rsidTr="00200591">
        <w:trPr>
          <w:trHeight w:val="255"/>
        </w:trPr>
        <w:tc>
          <w:tcPr>
            <w:tcW w:w="2122" w:type="dxa"/>
          </w:tcPr>
          <w:p w14:paraId="34B9CED7" w14:textId="73EBEB8F" w:rsidR="00281205" w:rsidRPr="00200591" w:rsidRDefault="00281205" w:rsidP="00281205">
            <w:pPr>
              <w:spacing w:before="240" w:after="240"/>
              <w:jc w:val="center"/>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Categorías</w:t>
            </w:r>
          </w:p>
        </w:tc>
        <w:tc>
          <w:tcPr>
            <w:tcW w:w="6897" w:type="dxa"/>
          </w:tcPr>
          <w:p w14:paraId="5740E865" w14:textId="772F4293" w:rsidR="00281205" w:rsidRPr="00200591" w:rsidRDefault="00281205" w:rsidP="00281205">
            <w:pPr>
              <w:spacing w:before="240" w:after="240"/>
              <w:jc w:val="center"/>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Unidades de análisis</w:t>
            </w:r>
          </w:p>
        </w:tc>
      </w:tr>
      <w:tr w:rsidR="00281205" w:rsidRPr="00200591" w14:paraId="3D330379" w14:textId="77777777" w:rsidTr="00200591">
        <w:tc>
          <w:tcPr>
            <w:tcW w:w="2122" w:type="dxa"/>
          </w:tcPr>
          <w:p w14:paraId="23AF4786" w14:textId="1B616AC1" w:rsidR="00281205" w:rsidRPr="00200591" w:rsidRDefault="00281205" w:rsidP="222EA86B">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Estrategias didácticas.</w:t>
            </w:r>
          </w:p>
        </w:tc>
        <w:tc>
          <w:tcPr>
            <w:tcW w:w="6897" w:type="dxa"/>
          </w:tcPr>
          <w:p w14:paraId="6497976E"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"La estrategia que más me ha servido a mí es el sistema fonético ¿ya? Va asociando la imagen al sonido inicial de algún dibujo, o sea el sonido con la imagen ¿ya? eso es más que nada lo que yo uso con los niños."</w:t>
            </w:r>
          </w:p>
          <w:p w14:paraId="183B354F" w14:textId="77777777" w:rsidR="00281205"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"Lo que más les leo ¿Tipo de texto te refieres? Cuentos así…sí, leo cuentos, textos informativos, voy de menos a más. En realidad, hacemos adivinanzas, chistes, recetas."</w:t>
            </w:r>
          </w:p>
          <w:p w14:paraId="4F150DE2"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"Ya, generalmente parto presentando la letra con una imagen donde ellos pueden visualizar la forma de la letra, porque yo la presento en letra manuscrita. Luego en una parte de la pizarra hay una esquina que está asignada para que ellos vean la letra cómo las vemos en diarios, revistas, afiches, etcétera y cómo la hacemos."</w:t>
            </w:r>
          </w:p>
          <w:p w14:paraId="75C27549"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 xml:space="preserve">"Y eso está señalizado con un ojito, es como la vemos y con un lápiz cómo la vamos a hacer ya. Además de eso, cuando presento la letra, generalmente lo hago con un video, ya tenemos un video de una profesora virtual que es la que nos presenta la letra por el sonido, entonces empezamos a observar cómo vamos a leer esa letra, a través del sonido, cómo la vamos a hacer y además hacemos una </w:t>
            </w:r>
            <w:r w:rsidRPr="00200591">
              <w:rPr>
                <w:rFonts w:ascii="Calibri" w:eastAsia="Calibri" w:hAnsi="Calibri" w:cs="Calibri"/>
                <w:color w:val="000000" w:themeColor="text1"/>
                <w:sz w:val="24"/>
                <w:szCs w:val="24"/>
              </w:rPr>
              <w:lastRenderedPageBreak/>
              <w:t>lectura de sílabas, o sea la sílaba que va unida a la letra que estoy presentando y luego de palabras."</w:t>
            </w:r>
          </w:p>
          <w:p w14:paraId="13A98197"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"Lo otro que hago es una lluvia de ideas donde ellos sugieren palabras que comienzan o que llevan esa letra ya."</w:t>
            </w:r>
          </w:p>
          <w:p w14:paraId="1BC32284"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"Durante las clases de lenguaje lo primero, voy de lo general a lo particular, ya empiezo con la presentación para todo el grupo y luego voy acercándome a los niños que yo observo que está con más dificultades o algunos niños, por ejemplo, que necesitan una atención especial y más individual ya con ellos trabajo en forma personal."</w:t>
            </w:r>
          </w:p>
          <w:p w14:paraId="30DFAA98"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"Hay actividades que requieren que yo los observe cómo trabajan en grupo. Además, para fomentar los roles entre ellos, entonces lo hacemos, por lo general ellos se giran, se dan vuelta y formamos grupos de a cuatro o de a tres. O ahora bien, si yo veo que en un grupo hay niños con muchos líderes los separo y pongo otros."</w:t>
            </w:r>
          </w:p>
          <w:p w14:paraId="4CFE60A0" w14:textId="77777777" w:rsid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"Normalmente parto de los de lo más general a lo más particular, entonces siempre hacemos preguntas de orden concreto. Si hacemos una lectura, les pregunto exactamente lo que decían, por ejemplo, información muy explícita. Pero también voy trabajando algunas implícitas que ellos pueden deducir a través de una relectura que hacemos del texto que hayamos hecho y también trabajo mucho las de opinión trato de que ellos opinen ¿ya? qué les pareció y si no les gustó que justifiquen por qué estoy tratando de que infieran y opinen más."</w:t>
            </w:r>
          </w:p>
          <w:p w14:paraId="1657B121" w14:textId="4F955478" w:rsidR="00813C07" w:rsidRPr="00200591" w:rsidRDefault="00813C07" w:rsidP="00200591">
            <w:pPr>
              <w:spacing w:before="240" w:after="240" w:line="360" w:lineRule="auto"/>
              <w:jc w:val="both"/>
              <w:rPr>
                <w:rFonts w:ascii="Calibri" w:eastAsia="Calibri" w:hAnsi="Calibri" w:cs="Calibri"/>
                <w:color w:val="000000" w:themeColor="text1"/>
                <w:sz w:val="24"/>
                <w:szCs w:val="24"/>
              </w:rPr>
            </w:pPr>
            <w:r>
              <w:rPr>
                <w:rFonts w:ascii="Calibri" w:eastAsia="Calibri" w:hAnsi="Calibri" w:cs="Calibri"/>
                <w:color w:val="000000" w:themeColor="text1"/>
                <w:sz w:val="24"/>
                <w:szCs w:val="24"/>
              </w:rPr>
              <w:t xml:space="preserve">“También les hago la lectura silenciosa sostenida. Osea en la mañana, los primeros 10 minutos los hago leer solitos y en silencio. Después </w:t>
            </w:r>
            <w:r>
              <w:rPr>
                <w:rFonts w:ascii="Calibri" w:eastAsia="Calibri" w:hAnsi="Calibri" w:cs="Calibri"/>
                <w:color w:val="000000" w:themeColor="text1"/>
                <w:sz w:val="24"/>
                <w:szCs w:val="24"/>
              </w:rPr>
              <w:lastRenderedPageBreak/>
              <w:t>tienen que, los que quieran, compartir lo que leyeron o incluso recomendar el libro y decir por qué lo recomiendan”.</w:t>
            </w:r>
          </w:p>
        </w:tc>
      </w:tr>
      <w:tr w:rsidR="00281205" w:rsidRPr="00200591" w14:paraId="2E590DF4" w14:textId="77777777" w:rsidTr="00200591">
        <w:tc>
          <w:tcPr>
            <w:tcW w:w="2122" w:type="dxa"/>
          </w:tcPr>
          <w:p w14:paraId="6919138B" w14:textId="709767A6" w:rsidR="00281205" w:rsidRPr="00200591" w:rsidRDefault="00281205" w:rsidP="222EA86B">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lastRenderedPageBreak/>
              <w:t>Recursos didácticos.</w:t>
            </w:r>
          </w:p>
        </w:tc>
        <w:tc>
          <w:tcPr>
            <w:tcW w:w="6897" w:type="dxa"/>
          </w:tcPr>
          <w:p w14:paraId="5B300D04"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"Ya, generalmente parto presentando la letra con una imagen donde ellos pueden visualizar la forma de la letra, porque yo la presento en letra manuscrita. Luego en una parte de la pizarra hay una esquina que está asignada para que ellos vean la letra cómo las vemos en diarios, revistas, afiches, etcétera y cómo la hacemos."</w:t>
            </w:r>
          </w:p>
          <w:p w14:paraId="5D703A3A"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"Y eso está señalizado con un ojito, es como la vemos y con un lápiz cómo la vamos a hacer ya. Además de eso, cuando presento la letra, generalmente lo hago con un video, ya tenemos un video de una profesora virtual que es la que nos presenta la letra por el sonido, entonces empezamos a observar cómo vamos a leer esa letra, a través del sonido, cómo la vamos a hacer y además hacemos una lectura de sílabas, o sea la sílaba que va unida a la letra que estoy presentando y luego de palabras."</w:t>
            </w:r>
          </w:p>
          <w:p w14:paraId="2F61D693" w14:textId="77777777" w:rsidR="00281205"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"Lo otro que hago es una lluvia de ideas donde ellos sugieren palabras que comienzan o que llevan esa letra ya."</w:t>
            </w:r>
          </w:p>
          <w:p w14:paraId="2D3B8B4A"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"Después las buscamos en diarios, las buscamos en el libro donde hayan palabras o donde esté la letra, usamos guías, el texto escolar, también el libro caligráfix y bueno, en general son más o menos esas las herramientas que voy usando."</w:t>
            </w:r>
          </w:p>
          <w:p w14:paraId="605B6707"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"O sea, uso lana, lápices o cosas como en volumen para hacer las primeras letras."</w:t>
            </w:r>
          </w:p>
          <w:p w14:paraId="2D8C6CE2"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 xml:space="preserve">"A veces la encierran y también hemos hecho la actividad de recortar ya. También usamos buenos materiales plásticos. Por ejemplo, uso </w:t>
            </w:r>
            <w:r w:rsidRPr="00200591">
              <w:rPr>
                <w:rFonts w:ascii="Calibri" w:eastAsia="Calibri" w:hAnsi="Calibri" w:cs="Calibri"/>
                <w:color w:val="000000" w:themeColor="text1"/>
                <w:sz w:val="24"/>
                <w:szCs w:val="24"/>
              </w:rPr>
              <w:lastRenderedPageBreak/>
              <w:t>lana, lápices o cosas como en volumen para hacer las primeras letras."</w:t>
            </w:r>
          </w:p>
          <w:p w14:paraId="020FAC7E" w14:textId="7F39DECF"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"O sea, ¿en la lista de útiles le pides a los papás que manden libros así cuentos? Sí, sí, en la lista les pido dos."</w:t>
            </w:r>
          </w:p>
        </w:tc>
      </w:tr>
      <w:tr w:rsidR="00281205" w:rsidRPr="00200591" w14:paraId="2EDCF5C1" w14:textId="77777777" w:rsidTr="00200591">
        <w:tc>
          <w:tcPr>
            <w:tcW w:w="2122" w:type="dxa"/>
          </w:tcPr>
          <w:p w14:paraId="3EADC21B" w14:textId="2FFA9DCF" w:rsidR="00281205" w:rsidRPr="00200591" w:rsidRDefault="00281205" w:rsidP="222EA86B">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Rol del estudiante</w:t>
            </w:r>
          </w:p>
        </w:tc>
        <w:tc>
          <w:tcPr>
            <w:tcW w:w="6897" w:type="dxa"/>
          </w:tcPr>
          <w:p w14:paraId="5949D476"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"Esa es la estrategia, sí. Lo que más les leo ¿Tipo de texto te refieres? Cuentos así…sí, leo cuentos, textos informativos, voy de menos a más. En realidad, hacemos adivinanzas, chistes, recetas. Al principio sí, parto con cuentos cortitos que son familiares para ello ya y después vamos indagando en otro tipo de cuento, también de fábula y vamos incursionando por variados tipos de texto. La verdad lo vamos haciendo de lo más simple, más complejo."</w:t>
            </w:r>
          </w:p>
          <w:p w14:paraId="5CED1E0C" w14:textId="77777777" w:rsidR="00281205"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"¿Y qué criterios usas tu para seleccionar los textos que le vas a leer a los estudiantes? Bueno, como al principio llegan un poquito asustado y nervioso, trato de que sean cosas con cuento cercanos, familiares, que alguna vez ellos hayan leído, quizás con la tía en kinder o en su casa, que le son más o menos familiares."</w:t>
            </w:r>
          </w:p>
          <w:p w14:paraId="154E3491"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"Durante las clases de lenguaje lo primero, voy de lo general a lo particular, ya empiezo con la presentación para todo el grupo y luego voy acercándome a los niños que yo observo que está con más dificultades o algunos niños, por ejemplo, que necesitan una atención especial y más individual ya con ellos trabajo en forma personal. Que les reviso, les corrijo, les voy preguntando constantemente si entienden o que les cuesta."</w:t>
            </w:r>
          </w:p>
          <w:p w14:paraId="27F1B3DD" w14:textId="7407AF29" w:rsid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 xml:space="preserve">"Sí y así voy con ellos superando lo que les está dificultando, ya que también hacemos trabajos de grupos. En algunas ocasiones organizo las actividades en grupo y también en parejas ya. Y en el caso ahora </w:t>
            </w:r>
            <w:r w:rsidRPr="00200591">
              <w:rPr>
                <w:rFonts w:ascii="Calibri" w:eastAsia="Calibri" w:hAnsi="Calibri" w:cs="Calibri"/>
                <w:color w:val="000000" w:themeColor="text1"/>
                <w:sz w:val="24"/>
                <w:szCs w:val="24"/>
              </w:rPr>
              <w:lastRenderedPageBreak/>
              <w:t>último he estado usando muchos tutores para aquellos niños que les cuesta."</w:t>
            </w:r>
          </w:p>
          <w:p w14:paraId="2AFC5F33" w14:textId="2398A26E"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"Normalmente parto de los de lo más general a lo más particular, entonces siempre hacemos preguntas de orden concreto. Si hacemos una lectura, les pregunto exactamente lo que decían, por ejemplo, información muy explícita. Pero también voy trabajando algunas implícitas que ellos pueden deducir a través de una relectura que hacemos del texto que hayamos hecho y también trabajo mucho las de opinión trato de que ellos opinen ¿ya? qué les pareció y si no les gustó que justifiquen por qué estoy tratando de que infieran y opinen más."</w:t>
            </w:r>
          </w:p>
        </w:tc>
      </w:tr>
      <w:tr w:rsidR="00200591" w:rsidRPr="00200591" w14:paraId="77174207" w14:textId="77777777" w:rsidTr="00200591">
        <w:tc>
          <w:tcPr>
            <w:tcW w:w="2122" w:type="dxa"/>
          </w:tcPr>
          <w:p w14:paraId="7252B9D3" w14:textId="5998ACB8" w:rsidR="00200591" w:rsidRPr="00200591" w:rsidRDefault="00200591" w:rsidP="222EA86B">
            <w:pPr>
              <w:spacing w:before="240" w:after="240" w:line="360" w:lineRule="auto"/>
              <w:jc w:val="both"/>
              <w:rPr>
                <w:rFonts w:ascii="Calibri" w:eastAsia="Calibri" w:hAnsi="Calibri" w:cs="Calibri"/>
                <w:color w:val="000000" w:themeColor="text1"/>
                <w:sz w:val="24"/>
                <w:szCs w:val="24"/>
              </w:rPr>
            </w:pPr>
            <w:r>
              <w:rPr>
                <w:rFonts w:ascii="Calibri" w:eastAsia="Calibri" w:hAnsi="Calibri" w:cs="Calibri"/>
                <w:color w:val="000000" w:themeColor="text1"/>
                <w:sz w:val="24"/>
                <w:szCs w:val="24"/>
              </w:rPr>
              <w:t>Rol de la familia</w:t>
            </w:r>
          </w:p>
        </w:tc>
        <w:tc>
          <w:tcPr>
            <w:tcW w:w="6897" w:type="dxa"/>
          </w:tcPr>
          <w:p w14:paraId="0DDFAD9D"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"Mira, yo creo que es regular, hay mitad y mitad y se nota, hay algunos apoderados que se involucran bastante en el aprendizaje, incluso me preguntan me escriben, tienen dudas. O cuándo van a haber evaluaciones, sobre todo. 'Tía, cómo lo puedo apoyar, qué puedo hacer con esto, o me está costando esto otro', entonces en las entrevistas yo trato de abordar y darles estrategias a ellos ya de acuerdo a lo que yo veo."</w:t>
            </w:r>
          </w:p>
          <w:p w14:paraId="59141023" w14:textId="77777777"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"Y yo siempre les digo, parto de la primera reunión, diciéndole que esto es un trabajo en equipo: lo que pone en colegio y lo que ellos tiene que practicar acá no es suficiente, aunque estén jornada completa, acá no es suficiente con lo que hacen acá en el colegio también deben de seguir reforzando en casa."</w:t>
            </w:r>
          </w:p>
          <w:p w14:paraId="6AAFD8A6" w14:textId="1DDEBCF5" w:rsidR="00200591" w:rsidRPr="00200591" w:rsidRDefault="00200591" w:rsidP="00200591">
            <w:pPr>
              <w:spacing w:before="240" w:after="240" w:line="360" w:lineRule="auto"/>
              <w:jc w:val="both"/>
              <w:rPr>
                <w:rFonts w:ascii="Calibri" w:eastAsia="Calibri" w:hAnsi="Calibri" w:cs="Calibri"/>
                <w:color w:val="000000" w:themeColor="text1"/>
                <w:sz w:val="24"/>
                <w:szCs w:val="24"/>
              </w:rPr>
            </w:pPr>
            <w:r w:rsidRPr="00200591">
              <w:rPr>
                <w:rFonts w:ascii="Calibri" w:eastAsia="Calibri" w:hAnsi="Calibri" w:cs="Calibri"/>
                <w:color w:val="000000" w:themeColor="text1"/>
                <w:sz w:val="24"/>
                <w:szCs w:val="24"/>
              </w:rPr>
              <w:t xml:space="preserve">"Sí, por supuesto, para que ellos lo puedan repetir en casa ya, por ejemplo, a principio de año, lo primero que les digo es que los niños </w:t>
            </w:r>
            <w:r w:rsidRPr="00200591">
              <w:rPr>
                <w:rFonts w:ascii="Calibri" w:eastAsia="Calibri" w:hAnsi="Calibri" w:cs="Calibri"/>
                <w:color w:val="000000" w:themeColor="text1"/>
                <w:sz w:val="24"/>
                <w:szCs w:val="24"/>
              </w:rPr>
              <w:lastRenderedPageBreak/>
              <w:t>tienen que aprender las letras por el sonido, y que por favor, si les van a enseñar no les enseñan el nombre porque los van a confundir."</w:t>
            </w:r>
          </w:p>
        </w:tc>
      </w:tr>
      <w:bookmarkEnd w:id="36"/>
    </w:tbl>
    <w:p w14:paraId="7F874FA0" w14:textId="77777777" w:rsidR="000070D3" w:rsidRDefault="000070D3" w:rsidP="222EA86B">
      <w:pPr>
        <w:spacing w:before="240" w:after="240" w:line="360" w:lineRule="auto"/>
        <w:jc w:val="both"/>
        <w:rPr>
          <w:rFonts w:ascii="Calibri" w:eastAsia="Calibri" w:hAnsi="Calibri" w:cs="Calibri"/>
          <w:color w:val="000000" w:themeColor="text1"/>
          <w:sz w:val="24"/>
          <w:szCs w:val="24"/>
        </w:rPr>
      </w:pPr>
    </w:p>
    <w:p w14:paraId="3518EB89" w14:textId="6B9DF9D7" w:rsidR="007978BB" w:rsidRPr="004938BA" w:rsidRDefault="007978BB" w:rsidP="222EA86B">
      <w:pPr>
        <w:spacing w:before="240" w:after="240" w:line="360" w:lineRule="auto"/>
        <w:jc w:val="both"/>
        <w:rPr>
          <w:rFonts w:ascii="Calibri" w:eastAsia="Calibri" w:hAnsi="Calibri" w:cs="Calibri"/>
          <w:b/>
          <w:bCs/>
          <w:color w:val="000000" w:themeColor="text1"/>
          <w:sz w:val="24"/>
          <w:szCs w:val="24"/>
        </w:rPr>
      </w:pPr>
      <w:r w:rsidRPr="004938BA">
        <w:rPr>
          <w:rFonts w:ascii="Calibri" w:eastAsia="Calibri" w:hAnsi="Calibri" w:cs="Calibri"/>
          <w:b/>
          <w:bCs/>
          <w:color w:val="000000" w:themeColor="text1"/>
          <w:sz w:val="24"/>
          <w:szCs w:val="24"/>
        </w:rPr>
        <w:t xml:space="preserve">Anexo 7: Resultados evaluación escritura institucional formativa </w:t>
      </w:r>
      <w:r w:rsidR="004938BA" w:rsidRPr="004938BA">
        <w:rPr>
          <w:rFonts w:ascii="Calibri" w:eastAsia="Calibri" w:hAnsi="Calibri" w:cs="Calibri"/>
          <w:b/>
          <w:bCs/>
          <w:color w:val="000000" w:themeColor="text1"/>
          <w:sz w:val="24"/>
          <w:szCs w:val="24"/>
        </w:rPr>
        <w:t xml:space="preserve">de lenguaje, aplicada en agosto. </w:t>
      </w:r>
    </w:p>
    <w:p w14:paraId="54EAFBA7" w14:textId="7B33BDC9" w:rsidR="007978BB" w:rsidRPr="004938BA" w:rsidRDefault="004938BA" w:rsidP="004938BA">
      <w:pPr>
        <w:spacing w:before="240" w:after="240" w:line="360" w:lineRule="auto"/>
        <w:jc w:val="center"/>
        <w:rPr>
          <w:rFonts w:ascii="Calibri" w:eastAsia="Calibri" w:hAnsi="Calibri" w:cs="Calibri"/>
          <w:color w:val="000000" w:themeColor="text1"/>
          <w:sz w:val="24"/>
          <w:szCs w:val="24"/>
        </w:rPr>
      </w:pPr>
      <w:r>
        <w:rPr>
          <w:noProof/>
        </w:rPr>
        <w:drawing>
          <wp:inline distT="0" distB="0" distL="0" distR="0" wp14:anchorId="0B04C1DB" wp14:editId="508DAF85">
            <wp:extent cx="3965411" cy="2501830"/>
            <wp:effectExtent l="0" t="0" r="0" b="0"/>
            <wp:docPr id="5" name="Imagen 4" descr="Gráfico, Gráfico de barras&#10;&#10;Descripción generada automáticamente">
              <a:extLst xmlns:a="http://schemas.openxmlformats.org/drawingml/2006/main">
                <a:ext uri="{FF2B5EF4-FFF2-40B4-BE49-F238E27FC236}">
                  <a16:creationId xmlns:a16="http://schemas.microsoft.com/office/drawing/2014/main" id="{A8BECA9C-6842-D6B4-0B31-520C119302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descr="Gráfico, Gráfico de barras&#10;&#10;Descripción generada automáticamente">
                      <a:extLst>
                        <a:ext uri="{FF2B5EF4-FFF2-40B4-BE49-F238E27FC236}">
                          <a16:creationId xmlns:a16="http://schemas.microsoft.com/office/drawing/2014/main" id="{A8BECA9C-6842-D6B4-0B31-520C119302EC}"/>
                        </a:ext>
                      </a:extLst>
                    </pic:cNvPr>
                    <pic:cNvPicPr>
                      <a:picLocks noChangeAspect="1"/>
                    </pic:cNvPicPr>
                  </pic:nvPicPr>
                  <pic:blipFill>
                    <a:blip r:embed="rId41"/>
                    <a:stretch>
                      <a:fillRect/>
                    </a:stretch>
                  </pic:blipFill>
                  <pic:spPr>
                    <a:xfrm>
                      <a:off x="0" y="0"/>
                      <a:ext cx="3965411" cy="2501830"/>
                    </a:xfrm>
                    <a:prstGeom prst="rect">
                      <a:avLst/>
                    </a:prstGeom>
                  </pic:spPr>
                </pic:pic>
              </a:graphicData>
            </a:graphic>
          </wp:inline>
        </w:drawing>
      </w:r>
    </w:p>
    <w:p w14:paraId="0818500D" w14:textId="77777777" w:rsidR="007978BB" w:rsidRDefault="007978BB" w:rsidP="222EA86B">
      <w:pPr>
        <w:spacing w:before="240" w:after="240" w:line="360" w:lineRule="auto"/>
        <w:jc w:val="both"/>
        <w:rPr>
          <w:rFonts w:ascii="Calibri" w:eastAsia="Calibri" w:hAnsi="Calibri" w:cs="Calibri"/>
          <w:color w:val="000000" w:themeColor="text1"/>
          <w:sz w:val="24"/>
          <w:szCs w:val="24"/>
        </w:rPr>
      </w:pPr>
    </w:p>
    <w:p w14:paraId="0CF51131" w14:textId="77777777" w:rsidR="004938BA" w:rsidRDefault="004938BA" w:rsidP="222EA86B">
      <w:pPr>
        <w:spacing w:before="240" w:after="240" w:line="360" w:lineRule="auto"/>
        <w:jc w:val="both"/>
        <w:rPr>
          <w:rFonts w:ascii="Calibri" w:eastAsia="Calibri" w:hAnsi="Calibri" w:cs="Calibri"/>
          <w:color w:val="000000" w:themeColor="text1"/>
          <w:sz w:val="24"/>
          <w:szCs w:val="24"/>
        </w:rPr>
      </w:pPr>
    </w:p>
    <w:p w14:paraId="32779ECC" w14:textId="77777777" w:rsidR="004938BA" w:rsidRDefault="004938BA" w:rsidP="222EA86B">
      <w:pPr>
        <w:spacing w:before="240" w:after="240" w:line="360" w:lineRule="auto"/>
        <w:jc w:val="both"/>
        <w:rPr>
          <w:rFonts w:ascii="Calibri" w:eastAsia="Calibri" w:hAnsi="Calibri" w:cs="Calibri"/>
          <w:color w:val="000000" w:themeColor="text1"/>
          <w:sz w:val="24"/>
          <w:szCs w:val="24"/>
        </w:rPr>
      </w:pPr>
    </w:p>
    <w:p w14:paraId="39DDD1D1" w14:textId="77777777" w:rsidR="004938BA" w:rsidRDefault="004938BA" w:rsidP="222EA86B">
      <w:pPr>
        <w:spacing w:before="240" w:after="240" w:line="360" w:lineRule="auto"/>
        <w:jc w:val="both"/>
        <w:rPr>
          <w:rFonts w:ascii="Calibri" w:eastAsia="Calibri" w:hAnsi="Calibri" w:cs="Calibri"/>
          <w:color w:val="000000" w:themeColor="text1"/>
          <w:sz w:val="24"/>
          <w:szCs w:val="24"/>
        </w:rPr>
      </w:pPr>
    </w:p>
    <w:p w14:paraId="29AC2D46" w14:textId="77777777" w:rsidR="004938BA" w:rsidRDefault="004938BA" w:rsidP="222EA86B">
      <w:pPr>
        <w:spacing w:before="240" w:after="240" w:line="360" w:lineRule="auto"/>
        <w:jc w:val="both"/>
        <w:rPr>
          <w:rFonts w:ascii="Calibri" w:eastAsia="Calibri" w:hAnsi="Calibri" w:cs="Calibri"/>
          <w:color w:val="000000" w:themeColor="text1"/>
          <w:sz w:val="24"/>
          <w:szCs w:val="24"/>
        </w:rPr>
      </w:pPr>
    </w:p>
    <w:p w14:paraId="4FD33089" w14:textId="77777777" w:rsidR="004938BA" w:rsidRDefault="004938BA" w:rsidP="222EA86B">
      <w:pPr>
        <w:spacing w:before="240" w:after="240" w:line="360" w:lineRule="auto"/>
        <w:jc w:val="both"/>
        <w:rPr>
          <w:rFonts w:ascii="Calibri" w:eastAsia="Calibri" w:hAnsi="Calibri" w:cs="Calibri"/>
          <w:color w:val="000000" w:themeColor="text1"/>
          <w:sz w:val="24"/>
          <w:szCs w:val="24"/>
        </w:rPr>
      </w:pPr>
    </w:p>
    <w:p w14:paraId="5080EFA3" w14:textId="77777777" w:rsidR="004938BA" w:rsidRDefault="004938BA" w:rsidP="222EA86B">
      <w:pPr>
        <w:spacing w:before="240" w:after="240" w:line="360" w:lineRule="auto"/>
        <w:jc w:val="both"/>
        <w:rPr>
          <w:rFonts w:ascii="Calibri" w:eastAsia="Calibri" w:hAnsi="Calibri" w:cs="Calibri"/>
          <w:color w:val="000000" w:themeColor="text1"/>
          <w:sz w:val="24"/>
          <w:szCs w:val="24"/>
        </w:rPr>
      </w:pPr>
    </w:p>
    <w:p w14:paraId="39D4BA19" w14:textId="77777777" w:rsidR="004938BA" w:rsidRDefault="004938BA" w:rsidP="222EA86B">
      <w:pPr>
        <w:spacing w:before="240" w:after="240" w:line="360" w:lineRule="auto"/>
        <w:jc w:val="both"/>
        <w:rPr>
          <w:rFonts w:ascii="Calibri" w:eastAsia="Calibri" w:hAnsi="Calibri" w:cs="Calibri"/>
          <w:color w:val="000000" w:themeColor="text1"/>
          <w:sz w:val="24"/>
          <w:szCs w:val="24"/>
        </w:rPr>
      </w:pPr>
    </w:p>
    <w:p w14:paraId="0539B2C7" w14:textId="1646B3F5" w:rsidR="00281205" w:rsidRPr="004938BA" w:rsidRDefault="001575F1" w:rsidP="222EA86B">
      <w:pPr>
        <w:spacing w:before="240" w:after="240" w:line="360" w:lineRule="auto"/>
        <w:jc w:val="both"/>
        <w:rPr>
          <w:rFonts w:ascii="Calibri" w:eastAsia="Calibri" w:hAnsi="Calibri" w:cs="Calibri"/>
          <w:b/>
          <w:bCs/>
          <w:color w:val="000000" w:themeColor="text1"/>
          <w:sz w:val="24"/>
          <w:szCs w:val="24"/>
        </w:rPr>
      </w:pPr>
      <w:r w:rsidRPr="004938BA">
        <w:rPr>
          <w:rFonts w:ascii="Calibri" w:eastAsia="Calibri" w:hAnsi="Calibri" w:cs="Calibri"/>
          <w:b/>
          <w:bCs/>
          <w:color w:val="000000" w:themeColor="text1"/>
          <w:sz w:val="24"/>
          <w:szCs w:val="24"/>
        </w:rPr>
        <w:lastRenderedPageBreak/>
        <w:t xml:space="preserve">Anexo </w:t>
      </w:r>
      <w:r w:rsidR="007978BB" w:rsidRPr="004938BA">
        <w:rPr>
          <w:rFonts w:ascii="Calibri" w:eastAsia="Calibri" w:hAnsi="Calibri" w:cs="Calibri"/>
          <w:b/>
          <w:bCs/>
          <w:color w:val="000000" w:themeColor="text1"/>
          <w:sz w:val="24"/>
          <w:szCs w:val="24"/>
        </w:rPr>
        <w:t>8</w:t>
      </w:r>
      <w:r w:rsidRPr="004938BA">
        <w:rPr>
          <w:rFonts w:ascii="Calibri" w:eastAsia="Calibri" w:hAnsi="Calibri" w:cs="Calibri"/>
          <w:b/>
          <w:bCs/>
          <w:color w:val="000000" w:themeColor="text1"/>
          <w:sz w:val="24"/>
          <w:szCs w:val="24"/>
        </w:rPr>
        <w:t xml:space="preserve">: </w:t>
      </w:r>
      <w:r w:rsidR="004938BA" w:rsidRPr="004938BA">
        <w:rPr>
          <w:rFonts w:ascii="Calibri" w:eastAsia="Calibri" w:hAnsi="Calibri" w:cs="Calibri"/>
          <w:b/>
          <w:bCs/>
          <w:color w:val="000000" w:themeColor="text1"/>
          <w:sz w:val="24"/>
          <w:szCs w:val="24"/>
        </w:rPr>
        <w:t>Formato de “C</w:t>
      </w:r>
      <w:r w:rsidRPr="004938BA">
        <w:rPr>
          <w:rFonts w:ascii="Calibri" w:eastAsia="Calibri" w:hAnsi="Calibri" w:cs="Calibri"/>
          <w:b/>
          <w:bCs/>
          <w:color w:val="000000" w:themeColor="text1"/>
          <w:sz w:val="24"/>
          <w:szCs w:val="24"/>
        </w:rPr>
        <w:t xml:space="preserve">onsentimientos informados </w:t>
      </w:r>
      <w:r w:rsidR="004938BA" w:rsidRPr="004938BA">
        <w:rPr>
          <w:rFonts w:ascii="Calibri" w:eastAsia="Calibri" w:hAnsi="Calibri" w:cs="Calibri"/>
          <w:b/>
          <w:bCs/>
          <w:color w:val="000000" w:themeColor="text1"/>
          <w:sz w:val="24"/>
          <w:szCs w:val="24"/>
        </w:rPr>
        <w:t xml:space="preserve">para </w:t>
      </w:r>
      <w:r w:rsidRPr="004938BA">
        <w:rPr>
          <w:rFonts w:ascii="Calibri" w:eastAsia="Calibri" w:hAnsi="Calibri" w:cs="Calibri"/>
          <w:b/>
          <w:bCs/>
          <w:color w:val="000000" w:themeColor="text1"/>
          <w:sz w:val="24"/>
          <w:szCs w:val="24"/>
        </w:rPr>
        <w:t>apoderados</w:t>
      </w:r>
      <w:r w:rsidR="004938BA" w:rsidRPr="004938BA">
        <w:rPr>
          <w:rFonts w:ascii="Calibri" w:eastAsia="Calibri" w:hAnsi="Calibri" w:cs="Calibri"/>
          <w:b/>
          <w:bCs/>
          <w:color w:val="000000" w:themeColor="text1"/>
          <w:sz w:val="24"/>
          <w:szCs w:val="24"/>
        </w:rPr>
        <w:t>”</w:t>
      </w:r>
      <w:r w:rsidRPr="004938BA">
        <w:rPr>
          <w:rFonts w:ascii="Calibri" w:eastAsia="Calibri" w:hAnsi="Calibri" w:cs="Calibri"/>
          <w:b/>
          <w:bCs/>
          <w:color w:val="000000" w:themeColor="text1"/>
          <w:sz w:val="24"/>
          <w:szCs w:val="24"/>
        </w:rPr>
        <w:t xml:space="preserve">. </w:t>
      </w:r>
    </w:p>
    <w:p w14:paraId="22064933" w14:textId="0D7A5B8C" w:rsidR="001575F1" w:rsidRDefault="001575F1" w:rsidP="222EA86B">
      <w:pPr>
        <w:spacing w:before="240" w:after="240" w:line="360" w:lineRule="auto"/>
        <w:jc w:val="both"/>
        <w:rPr>
          <w:rFonts w:ascii="Calibri" w:eastAsia="Calibri" w:hAnsi="Calibri" w:cs="Calibri"/>
          <w:color w:val="000000" w:themeColor="text1"/>
          <w:sz w:val="18"/>
          <w:szCs w:val="18"/>
        </w:rPr>
      </w:pPr>
      <w:r w:rsidRPr="001575F1">
        <w:rPr>
          <w:rFonts w:ascii="Calibri" w:eastAsia="Calibri" w:hAnsi="Calibri" w:cs="Calibri"/>
          <w:noProof/>
          <w:color w:val="000000" w:themeColor="text1"/>
          <w:sz w:val="18"/>
          <w:szCs w:val="18"/>
        </w:rPr>
        <w:drawing>
          <wp:inline distT="0" distB="0" distL="0" distR="0" wp14:anchorId="19D9DE25" wp14:editId="597D2C93">
            <wp:extent cx="3894280" cy="7200000"/>
            <wp:effectExtent l="19050" t="19050" r="11430" b="20320"/>
            <wp:docPr id="717834784"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834784" name="Imagen 1" descr="Texto, Carta&#10;&#10;Descripción generada automáticamente"/>
                    <pic:cNvPicPr/>
                  </pic:nvPicPr>
                  <pic:blipFill>
                    <a:blip r:embed="rId42"/>
                    <a:stretch>
                      <a:fillRect/>
                    </a:stretch>
                  </pic:blipFill>
                  <pic:spPr>
                    <a:xfrm>
                      <a:off x="0" y="0"/>
                      <a:ext cx="3894280" cy="7200000"/>
                    </a:xfrm>
                    <a:prstGeom prst="rect">
                      <a:avLst/>
                    </a:prstGeom>
                    <a:ln>
                      <a:solidFill>
                        <a:schemeClr val="bg1">
                          <a:lumMod val="85000"/>
                        </a:schemeClr>
                      </a:solidFill>
                    </a:ln>
                  </pic:spPr>
                </pic:pic>
              </a:graphicData>
            </a:graphic>
          </wp:inline>
        </w:drawing>
      </w:r>
    </w:p>
    <w:p w14:paraId="0C6E3346" w14:textId="77777777" w:rsidR="001F3B35" w:rsidRDefault="001F3B35" w:rsidP="222EA86B">
      <w:pPr>
        <w:spacing w:before="240" w:after="240" w:line="360" w:lineRule="auto"/>
        <w:jc w:val="both"/>
        <w:rPr>
          <w:rFonts w:ascii="Calibri" w:eastAsia="Calibri" w:hAnsi="Calibri" w:cs="Calibri"/>
          <w:b/>
          <w:bCs/>
          <w:color w:val="000000" w:themeColor="text1"/>
          <w:sz w:val="24"/>
          <w:szCs w:val="24"/>
        </w:rPr>
      </w:pPr>
    </w:p>
    <w:p w14:paraId="1B113883" w14:textId="5F81AA46" w:rsidR="001575F1" w:rsidRPr="001E58A6" w:rsidRDefault="001575F1" w:rsidP="222EA86B">
      <w:pPr>
        <w:spacing w:before="240" w:after="240" w:line="360" w:lineRule="auto"/>
        <w:jc w:val="both"/>
        <w:rPr>
          <w:rFonts w:ascii="Calibri" w:eastAsia="Calibri" w:hAnsi="Calibri" w:cs="Calibri"/>
          <w:b/>
          <w:bCs/>
          <w:color w:val="000000" w:themeColor="text1"/>
          <w:sz w:val="24"/>
          <w:szCs w:val="24"/>
        </w:rPr>
      </w:pPr>
      <w:r w:rsidRPr="001E58A6">
        <w:rPr>
          <w:rFonts w:ascii="Calibri" w:eastAsia="Calibri" w:hAnsi="Calibri" w:cs="Calibri"/>
          <w:b/>
          <w:bCs/>
          <w:color w:val="000000" w:themeColor="text1"/>
          <w:sz w:val="24"/>
          <w:szCs w:val="24"/>
        </w:rPr>
        <w:lastRenderedPageBreak/>
        <w:t xml:space="preserve">Anexo </w:t>
      </w:r>
      <w:r w:rsidR="007978BB" w:rsidRPr="001E58A6">
        <w:rPr>
          <w:rFonts w:ascii="Calibri" w:eastAsia="Calibri" w:hAnsi="Calibri" w:cs="Calibri"/>
          <w:b/>
          <w:bCs/>
          <w:color w:val="000000" w:themeColor="text1"/>
          <w:sz w:val="24"/>
          <w:szCs w:val="24"/>
        </w:rPr>
        <w:t>9</w:t>
      </w:r>
      <w:r w:rsidRPr="001E58A6">
        <w:rPr>
          <w:rFonts w:ascii="Calibri" w:eastAsia="Calibri" w:hAnsi="Calibri" w:cs="Calibri"/>
          <w:b/>
          <w:bCs/>
          <w:color w:val="000000" w:themeColor="text1"/>
          <w:sz w:val="24"/>
          <w:szCs w:val="24"/>
        </w:rPr>
        <w:t xml:space="preserve">: </w:t>
      </w:r>
      <w:r w:rsidR="005E6586" w:rsidRPr="001E58A6">
        <w:rPr>
          <w:rFonts w:ascii="Calibri" w:eastAsia="Calibri" w:hAnsi="Calibri" w:cs="Calibri"/>
          <w:b/>
          <w:bCs/>
          <w:color w:val="000000" w:themeColor="text1"/>
          <w:sz w:val="24"/>
          <w:szCs w:val="24"/>
        </w:rPr>
        <w:t>Formato de “</w:t>
      </w:r>
      <w:r w:rsidRPr="001E58A6">
        <w:rPr>
          <w:rFonts w:ascii="Calibri" w:eastAsia="Calibri" w:hAnsi="Calibri" w:cs="Calibri"/>
          <w:b/>
          <w:bCs/>
          <w:color w:val="000000" w:themeColor="text1"/>
          <w:sz w:val="24"/>
          <w:szCs w:val="24"/>
        </w:rPr>
        <w:t>Consentimiento</w:t>
      </w:r>
      <w:r w:rsidR="001E58A6" w:rsidRPr="001E58A6">
        <w:rPr>
          <w:rFonts w:ascii="Calibri" w:eastAsia="Calibri" w:hAnsi="Calibri" w:cs="Calibri"/>
          <w:b/>
          <w:bCs/>
          <w:color w:val="000000" w:themeColor="text1"/>
          <w:sz w:val="24"/>
          <w:szCs w:val="24"/>
        </w:rPr>
        <w:t>s</w:t>
      </w:r>
      <w:r w:rsidRPr="001E58A6">
        <w:rPr>
          <w:rFonts w:ascii="Calibri" w:eastAsia="Calibri" w:hAnsi="Calibri" w:cs="Calibri"/>
          <w:b/>
          <w:bCs/>
          <w:color w:val="000000" w:themeColor="text1"/>
          <w:sz w:val="24"/>
          <w:szCs w:val="24"/>
        </w:rPr>
        <w:t xml:space="preserve"> informado</w:t>
      </w:r>
      <w:r w:rsidR="001E58A6" w:rsidRPr="001E58A6">
        <w:rPr>
          <w:rFonts w:ascii="Calibri" w:eastAsia="Calibri" w:hAnsi="Calibri" w:cs="Calibri"/>
          <w:b/>
          <w:bCs/>
          <w:color w:val="000000" w:themeColor="text1"/>
          <w:sz w:val="24"/>
          <w:szCs w:val="24"/>
        </w:rPr>
        <w:t>s para</w:t>
      </w:r>
      <w:r w:rsidRPr="001E58A6">
        <w:rPr>
          <w:rFonts w:ascii="Calibri" w:eastAsia="Calibri" w:hAnsi="Calibri" w:cs="Calibri"/>
          <w:b/>
          <w:bCs/>
          <w:color w:val="000000" w:themeColor="text1"/>
          <w:sz w:val="24"/>
          <w:szCs w:val="24"/>
        </w:rPr>
        <w:t xml:space="preserve"> docente</w:t>
      </w:r>
      <w:r w:rsidR="001E58A6" w:rsidRPr="001E58A6">
        <w:rPr>
          <w:rFonts w:ascii="Calibri" w:eastAsia="Calibri" w:hAnsi="Calibri" w:cs="Calibri"/>
          <w:b/>
          <w:bCs/>
          <w:color w:val="000000" w:themeColor="text1"/>
          <w:sz w:val="24"/>
          <w:szCs w:val="24"/>
        </w:rPr>
        <w:t>s”</w:t>
      </w:r>
      <w:r w:rsidRPr="001E58A6">
        <w:rPr>
          <w:rFonts w:ascii="Calibri" w:eastAsia="Calibri" w:hAnsi="Calibri" w:cs="Calibri"/>
          <w:b/>
          <w:bCs/>
          <w:color w:val="000000" w:themeColor="text1"/>
          <w:sz w:val="24"/>
          <w:szCs w:val="24"/>
        </w:rPr>
        <w:t>.</w:t>
      </w:r>
    </w:p>
    <w:p w14:paraId="7A4EE845" w14:textId="49804B6C" w:rsidR="001575F1" w:rsidRDefault="00D50DEE" w:rsidP="222EA86B">
      <w:pPr>
        <w:spacing w:before="240" w:after="240" w:line="360" w:lineRule="auto"/>
        <w:jc w:val="both"/>
        <w:rPr>
          <w:rFonts w:ascii="Calibri" w:eastAsia="Calibri" w:hAnsi="Calibri" w:cs="Calibri"/>
          <w:color w:val="000000" w:themeColor="text1"/>
          <w:sz w:val="18"/>
          <w:szCs w:val="18"/>
        </w:rPr>
      </w:pPr>
      <w:r w:rsidRPr="00D50DEE">
        <w:rPr>
          <w:rFonts w:ascii="Calibri" w:eastAsia="Calibri" w:hAnsi="Calibri" w:cs="Calibri"/>
          <w:noProof/>
          <w:color w:val="000000" w:themeColor="text1"/>
          <w:sz w:val="18"/>
          <w:szCs w:val="18"/>
        </w:rPr>
        <w:drawing>
          <wp:inline distT="0" distB="0" distL="0" distR="0" wp14:anchorId="59DA3C9C" wp14:editId="2CFF76EA">
            <wp:extent cx="4350226" cy="7200000"/>
            <wp:effectExtent l="19050" t="19050" r="12700" b="20320"/>
            <wp:docPr id="1192866436"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866436" name="Imagen 1" descr="Texto, Carta&#10;&#10;Descripción generada automáticamente"/>
                    <pic:cNvPicPr/>
                  </pic:nvPicPr>
                  <pic:blipFill>
                    <a:blip r:embed="rId43"/>
                    <a:stretch>
                      <a:fillRect/>
                    </a:stretch>
                  </pic:blipFill>
                  <pic:spPr>
                    <a:xfrm>
                      <a:off x="0" y="0"/>
                      <a:ext cx="4350226" cy="7200000"/>
                    </a:xfrm>
                    <a:prstGeom prst="rect">
                      <a:avLst/>
                    </a:prstGeom>
                    <a:ln>
                      <a:solidFill>
                        <a:schemeClr val="bg1">
                          <a:lumMod val="85000"/>
                        </a:schemeClr>
                      </a:solidFill>
                    </a:ln>
                  </pic:spPr>
                </pic:pic>
              </a:graphicData>
            </a:graphic>
          </wp:inline>
        </w:drawing>
      </w:r>
    </w:p>
    <w:p w14:paraId="7BD310C5" w14:textId="2EF7B27F" w:rsidR="00281205" w:rsidRDefault="001E58A6" w:rsidP="222EA86B">
      <w:pPr>
        <w:spacing w:before="240" w:after="240" w:line="360" w:lineRule="auto"/>
        <w:jc w:val="both"/>
        <w:rPr>
          <w:rFonts w:asciiTheme="majorHAnsi" w:eastAsiaTheme="majorEastAsia" w:hAnsiTheme="majorHAnsi" w:cstheme="majorBidi"/>
          <w:b/>
          <w:bCs/>
          <w:sz w:val="24"/>
          <w:szCs w:val="24"/>
        </w:rPr>
      </w:pPr>
      <w:r w:rsidRPr="001E58A6">
        <w:rPr>
          <w:rFonts w:asciiTheme="majorHAnsi" w:eastAsiaTheme="majorEastAsia" w:hAnsiTheme="majorHAnsi" w:cstheme="majorBidi"/>
          <w:b/>
          <w:bCs/>
          <w:sz w:val="24"/>
          <w:szCs w:val="24"/>
        </w:rPr>
        <w:lastRenderedPageBreak/>
        <w:t xml:space="preserve">Anexo 10: Fotografías de la toma de Acta de las capacitaciones y reuniones de articulación curricular evaluativa. </w:t>
      </w:r>
    </w:p>
    <w:p w14:paraId="6CDEEA57" w14:textId="7AB1B0DC" w:rsidR="001E58A6" w:rsidRDefault="001E58A6" w:rsidP="222EA86B">
      <w:pPr>
        <w:spacing w:before="240" w:after="240" w:line="360" w:lineRule="auto"/>
        <w:jc w:val="both"/>
        <w:rPr>
          <w:rFonts w:asciiTheme="majorHAnsi" w:eastAsiaTheme="majorEastAsia" w:hAnsiTheme="majorHAnsi" w:cstheme="majorBidi"/>
          <w:b/>
          <w:bCs/>
          <w:sz w:val="24"/>
          <w:szCs w:val="24"/>
        </w:rPr>
      </w:pPr>
      <w:r>
        <w:rPr>
          <w:rFonts w:asciiTheme="majorHAnsi" w:eastAsiaTheme="majorEastAsia" w:hAnsiTheme="majorHAnsi" w:cstheme="majorBidi"/>
          <w:b/>
          <w:bCs/>
          <w:noProof/>
          <w:sz w:val="24"/>
          <w:szCs w:val="24"/>
        </w:rPr>
        <w:drawing>
          <wp:inline distT="0" distB="0" distL="0" distR="0" wp14:anchorId="168B664A" wp14:editId="20A3D451">
            <wp:extent cx="4050000" cy="7200000"/>
            <wp:effectExtent l="0" t="0" r="8255" b="1270"/>
            <wp:docPr id="95346426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050000" cy="7200000"/>
                    </a:xfrm>
                    <a:prstGeom prst="rect">
                      <a:avLst/>
                    </a:prstGeom>
                    <a:noFill/>
                  </pic:spPr>
                </pic:pic>
              </a:graphicData>
            </a:graphic>
          </wp:inline>
        </w:drawing>
      </w:r>
    </w:p>
    <w:p w14:paraId="73BC2195" w14:textId="77777777" w:rsidR="001E58A6" w:rsidRPr="001E58A6" w:rsidRDefault="001E58A6" w:rsidP="222EA86B">
      <w:pPr>
        <w:spacing w:before="240" w:after="240" w:line="360" w:lineRule="auto"/>
        <w:jc w:val="both"/>
        <w:rPr>
          <w:rFonts w:asciiTheme="majorHAnsi" w:eastAsiaTheme="majorEastAsia" w:hAnsiTheme="majorHAnsi" w:cstheme="majorBidi"/>
          <w:b/>
          <w:bCs/>
          <w:sz w:val="24"/>
          <w:szCs w:val="24"/>
        </w:rPr>
      </w:pPr>
    </w:p>
    <w:p w14:paraId="58EBAE82" w14:textId="7B05F7ED" w:rsidR="00520908" w:rsidRDefault="001E58A6" w:rsidP="222EA86B">
      <w:pPr>
        <w:spacing w:before="240" w:after="240" w:line="360" w:lineRule="auto"/>
        <w:jc w:val="both"/>
        <w:rPr>
          <w:rFonts w:asciiTheme="majorHAnsi" w:eastAsiaTheme="majorEastAsia" w:hAnsiTheme="majorHAnsi" w:cstheme="majorBidi"/>
          <w:sz w:val="18"/>
          <w:szCs w:val="18"/>
        </w:rPr>
      </w:pPr>
      <w:r>
        <w:rPr>
          <w:rFonts w:asciiTheme="majorHAnsi" w:eastAsiaTheme="majorEastAsia" w:hAnsiTheme="majorHAnsi" w:cstheme="majorBidi"/>
          <w:noProof/>
          <w:sz w:val="18"/>
          <w:szCs w:val="18"/>
        </w:rPr>
        <w:drawing>
          <wp:inline distT="0" distB="0" distL="0" distR="0" wp14:anchorId="71845F6F" wp14:editId="4D275F0E">
            <wp:extent cx="5400000" cy="7200000"/>
            <wp:effectExtent l="0" t="0" r="0" b="1270"/>
            <wp:docPr id="195958054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00000" cy="7200000"/>
                    </a:xfrm>
                    <a:prstGeom prst="rect">
                      <a:avLst/>
                    </a:prstGeom>
                    <a:noFill/>
                  </pic:spPr>
                </pic:pic>
              </a:graphicData>
            </a:graphic>
          </wp:inline>
        </w:drawing>
      </w:r>
    </w:p>
    <w:p w14:paraId="67664065" w14:textId="716569D1" w:rsidR="00520908" w:rsidRDefault="001E58A6" w:rsidP="222EA86B">
      <w:pPr>
        <w:spacing w:before="240" w:after="240" w:line="360" w:lineRule="auto"/>
        <w:jc w:val="both"/>
        <w:rPr>
          <w:rFonts w:asciiTheme="majorHAnsi" w:eastAsiaTheme="majorEastAsia" w:hAnsiTheme="majorHAnsi" w:cstheme="majorBidi"/>
          <w:sz w:val="18"/>
          <w:szCs w:val="18"/>
        </w:rPr>
      </w:pPr>
      <w:r>
        <w:rPr>
          <w:rFonts w:asciiTheme="majorHAnsi" w:eastAsiaTheme="majorEastAsia" w:hAnsiTheme="majorHAnsi" w:cstheme="majorBidi"/>
          <w:noProof/>
          <w:sz w:val="18"/>
          <w:szCs w:val="18"/>
        </w:rPr>
        <w:lastRenderedPageBreak/>
        <w:drawing>
          <wp:inline distT="0" distB="0" distL="0" distR="0" wp14:anchorId="3A85327E" wp14:editId="66409D72">
            <wp:extent cx="5400000" cy="7200000"/>
            <wp:effectExtent l="0" t="0" r="0" b="1270"/>
            <wp:docPr id="132531286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00000" cy="7200000"/>
                    </a:xfrm>
                    <a:prstGeom prst="rect">
                      <a:avLst/>
                    </a:prstGeom>
                    <a:noFill/>
                  </pic:spPr>
                </pic:pic>
              </a:graphicData>
            </a:graphic>
          </wp:inline>
        </w:drawing>
      </w:r>
    </w:p>
    <w:p w14:paraId="3B3C881E" w14:textId="77777777" w:rsidR="001E58A6" w:rsidRDefault="001E58A6" w:rsidP="222EA86B">
      <w:pPr>
        <w:spacing w:before="240" w:after="240" w:line="360" w:lineRule="auto"/>
        <w:jc w:val="both"/>
        <w:rPr>
          <w:rFonts w:asciiTheme="majorHAnsi" w:eastAsiaTheme="majorEastAsia" w:hAnsiTheme="majorHAnsi" w:cstheme="majorBidi"/>
          <w:sz w:val="18"/>
          <w:szCs w:val="18"/>
        </w:rPr>
      </w:pPr>
    </w:p>
    <w:p w14:paraId="2C5D84DE" w14:textId="77777777" w:rsidR="001E58A6" w:rsidRDefault="001E58A6" w:rsidP="222EA86B">
      <w:pPr>
        <w:spacing w:before="240" w:after="240" w:line="360" w:lineRule="auto"/>
        <w:jc w:val="both"/>
        <w:rPr>
          <w:rFonts w:asciiTheme="majorHAnsi" w:eastAsiaTheme="majorEastAsia" w:hAnsiTheme="majorHAnsi" w:cstheme="majorBidi"/>
          <w:sz w:val="18"/>
          <w:szCs w:val="18"/>
        </w:rPr>
      </w:pPr>
    </w:p>
    <w:p w14:paraId="2D7A6B00" w14:textId="23025746" w:rsidR="001E58A6" w:rsidRDefault="001E58A6" w:rsidP="222EA86B">
      <w:pPr>
        <w:spacing w:before="240" w:after="240" w:line="360" w:lineRule="auto"/>
        <w:jc w:val="both"/>
        <w:rPr>
          <w:rFonts w:asciiTheme="majorHAnsi" w:eastAsiaTheme="majorEastAsia" w:hAnsiTheme="majorHAnsi" w:cstheme="majorBidi"/>
          <w:sz w:val="18"/>
          <w:szCs w:val="18"/>
        </w:rPr>
      </w:pPr>
      <w:r>
        <w:rPr>
          <w:rFonts w:asciiTheme="majorHAnsi" w:eastAsiaTheme="majorEastAsia" w:hAnsiTheme="majorHAnsi" w:cstheme="majorBidi"/>
          <w:noProof/>
          <w:sz w:val="18"/>
          <w:szCs w:val="18"/>
        </w:rPr>
        <w:lastRenderedPageBreak/>
        <w:drawing>
          <wp:inline distT="0" distB="0" distL="0" distR="0" wp14:anchorId="0AAF3244" wp14:editId="0DB5B426">
            <wp:extent cx="6584856" cy="7200000"/>
            <wp:effectExtent l="0" t="0" r="6985" b="1270"/>
            <wp:docPr id="3418667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7">
                      <a:extLst>
                        <a:ext uri="{28A0092B-C50C-407E-A947-70E740481C1C}">
                          <a14:useLocalDpi xmlns:a14="http://schemas.microsoft.com/office/drawing/2010/main" val="0"/>
                        </a:ext>
                      </a:extLst>
                    </a:blip>
                    <a:srcRect t="17994"/>
                    <a:stretch/>
                  </pic:blipFill>
                  <pic:spPr bwMode="auto">
                    <a:xfrm>
                      <a:off x="0" y="0"/>
                      <a:ext cx="6584856"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3F7900D1" w14:textId="77777777" w:rsidR="001E58A6" w:rsidRDefault="001E58A6" w:rsidP="222EA86B">
      <w:pPr>
        <w:spacing w:before="240" w:after="240" w:line="360" w:lineRule="auto"/>
        <w:jc w:val="both"/>
        <w:rPr>
          <w:rFonts w:asciiTheme="majorHAnsi" w:eastAsiaTheme="majorEastAsia" w:hAnsiTheme="majorHAnsi" w:cstheme="majorBidi"/>
          <w:sz w:val="18"/>
          <w:szCs w:val="18"/>
        </w:rPr>
      </w:pPr>
    </w:p>
    <w:p w14:paraId="32459F23" w14:textId="77777777" w:rsidR="001E58A6" w:rsidRDefault="001E58A6" w:rsidP="222EA86B">
      <w:pPr>
        <w:spacing w:before="240" w:after="240" w:line="360" w:lineRule="auto"/>
        <w:jc w:val="both"/>
        <w:rPr>
          <w:rFonts w:asciiTheme="majorHAnsi" w:eastAsiaTheme="majorEastAsia" w:hAnsiTheme="majorHAnsi" w:cstheme="majorBidi"/>
          <w:sz w:val="18"/>
          <w:szCs w:val="18"/>
        </w:rPr>
      </w:pPr>
    </w:p>
    <w:p w14:paraId="1E633E81" w14:textId="4DE606F6" w:rsidR="001E58A6" w:rsidRDefault="001E58A6" w:rsidP="222EA86B">
      <w:pPr>
        <w:spacing w:before="240" w:after="240" w:line="360" w:lineRule="auto"/>
        <w:jc w:val="both"/>
        <w:rPr>
          <w:rFonts w:asciiTheme="majorHAnsi" w:eastAsiaTheme="majorEastAsia" w:hAnsiTheme="majorHAnsi" w:cstheme="majorBidi"/>
          <w:sz w:val="18"/>
          <w:szCs w:val="18"/>
        </w:rPr>
      </w:pPr>
      <w:r>
        <w:rPr>
          <w:rFonts w:asciiTheme="majorHAnsi" w:eastAsiaTheme="majorEastAsia" w:hAnsiTheme="majorHAnsi" w:cstheme="majorBidi"/>
          <w:noProof/>
          <w:sz w:val="18"/>
          <w:szCs w:val="18"/>
        </w:rPr>
        <w:lastRenderedPageBreak/>
        <w:drawing>
          <wp:inline distT="0" distB="0" distL="0" distR="0" wp14:anchorId="614A0137" wp14:editId="66FB92FA">
            <wp:extent cx="5400000" cy="7200000"/>
            <wp:effectExtent l="0" t="0" r="0" b="1270"/>
            <wp:docPr id="171857939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00000" cy="7200000"/>
                    </a:xfrm>
                    <a:prstGeom prst="rect">
                      <a:avLst/>
                    </a:prstGeom>
                    <a:noFill/>
                  </pic:spPr>
                </pic:pic>
              </a:graphicData>
            </a:graphic>
          </wp:inline>
        </w:drawing>
      </w:r>
    </w:p>
    <w:p w14:paraId="1C4A9280" w14:textId="77777777" w:rsidR="001E58A6" w:rsidRDefault="001E58A6" w:rsidP="222EA86B">
      <w:pPr>
        <w:spacing w:before="240" w:after="240" w:line="360" w:lineRule="auto"/>
        <w:jc w:val="both"/>
        <w:rPr>
          <w:rFonts w:asciiTheme="majorHAnsi" w:eastAsiaTheme="majorEastAsia" w:hAnsiTheme="majorHAnsi" w:cstheme="majorBidi"/>
          <w:sz w:val="18"/>
          <w:szCs w:val="18"/>
        </w:rPr>
      </w:pPr>
    </w:p>
    <w:p w14:paraId="65F08B8E" w14:textId="77777777" w:rsidR="001E58A6" w:rsidRDefault="001E58A6" w:rsidP="222EA86B">
      <w:pPr>
        <w:spacing w:before="240" w:after="240" w:line="360" w:lineRule="auto"/>
        <w:jc w:val="both"/>
        <w:rPr>
          <w:rFonts w:asciiTheme="majorHAnsi" w:eastAsiaTheme="majorEastAsia" w:hAnsiTheme="majorHAnsi" w:cstheme="majorBidi"/>
          <w:sz w:val="18"/>
          <w:szCs w:val="18"/>
        </w:rPr>
      </w:pPr>
    </w:p>
    <w:p w14:paraId="616E9305" w14:textId="2FC2A4A7" w:rsidR="001E58A6" w:rsidRPr="00696FA5" w:rsidRDefault="00696FA5" w:rsidP="222EA86B">
      <w:pPr>
        <w:spacing w:before="240" w:after="240" w:line="360" w:lineRule="auto"/>
        <w:jc w:val="both"/>
        <w:rPr>
          <w:rFonts w:asciiTheme="majorHAnsi" w:eastAsiaTheme="majorEastAsia" w:hAnsiTheme="majorHAnsi" w:cstheme="majorBidi"/>
          <w:b/>
          <w:bCs/>
          <w:sz w:val="24"/>
          <w:szCs w:val="24"/>
        </w:rPr>
      </w:pPr>
      <w:r w:rsidRPr="00696FA5">
        <w:rPr>
          <w:rFonts w:asciiTheme="majorHAnsi" w:eastAsiaTheme="majorEastAsia" w:hAnsiTheme="majorHAnsi" w:cstheme="majorBidi"/>
          <w:b/>
          <w:bCs/>
          <w:sz w:val="24"/>
          <w:szCs w:val="24"/>
        </w:rPr>
        <w:lastRenderedPageBreak/>
        <w:t>Anexo 11: Lista de Cotejo</w:t>
      </w:r>
      <w:r w:rsidR="00437392">
        <w:rPr>
          <w:rFonts w:asciiTheme="majorHAnsi" w:eastAsiaTheme="majorEastAsia" w:hAnsiTheme="majorHAnsi" w:cstheme="majorBidi"/>
          <w:b/>
          <w:bCs/>
          <w:sz w:val="24"/>
          <w:szCs w:val="24"/>
        </w:rPr>
        <w:t xml:space="preserve"> 1° y 2°</w:t>
      </w:r>
      <w:r w:rsidRPr="00696FA5">
        <w:rPr>
          <w:rFonts w:asciiTheme="majorHAnsi" w:eastAsiaTheme="majorEastAsia" w:hAnsiTheme="majorHAnsi" w:cstheme="majorBidi"/>
          <w:b/>
          <w:bCs/>
          <w:sz w:val="24"/>
          <w:szCs w:val="24"/>
        </w:rPr>
        <w:t xml:space="preserve">. Evaluación formativa. Unidad de textos instructivos. </w:t>
      </w:r>
    </w:p>
    <w:tbl>
      <w:tblPr>
        <w:tblpPr w:leftFromText="141" w:rightFromText="141" w:vertAnchor="page" w:horzAnchor="margin" w:tblpY="2446"/>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53"/>
        <w:gridCol w:w="850"/>
        <w:gridCol w:w="851"/>
        <w:gridCol w:w="850"/>
        <w:gridCol w:w="851"/>
        <w:gridCol w:w="850"/>
        <w:gridCol w:w="993"/>
      </w:tblGrid>
      <w:tr w:rsidR="00437392" w:rsidRPr="000A5402" w14:paraId="5B0FF331" w14:textId="77777777" w:rsidTr="003063E0">
        <w:trPr>
          <w:cantSplit/>
          <w:trHeight w:val="2826"/>
        </w:trPr>
        <w:tc>
          <w:tcPr>
            <w:tcW w:w="4253" w:type="dxa"/>
            <w:shd w:val="clear" w:color="000000" w:fill="FFFFFF"/>
            <w:noWrap/>
          </w:tcPr>
          <w:p w14:paraId="14806743" w14:textId="77777777" w:rsidR="00437392" w:rsidRDefault="00437392" w:rsidP="003063E0">
            <w:pPr>
              <w:spacing w:line="360" w:lineRule="auto"/>
              <w:jc w:val="center"/>
              <w:rPr>
                <w:b/>
                <w:bCs/>
              </w:rPr>
            </w:pPr>
          </w:p>
          <w:p w14:paraId="1D063628" w14:textId="77777777" w:rsidR="00437392" w:rsidRDefault="00437392" w:rsidP="003063E0">
            <w:pPr>
              <w:spacing w:line="360" w:lineRule="auto"/>
              <w:jc w:val="center"/>
              <w:rPr>
                <w:b/>
                <w:bCs/>
              </w:rPr>
            </w:pPr>
          </w:p>
          <w:p w14:paraId="12585495" w14:textId="77777777" w:rsidR="00437392" w:rsidRDefault="00437392" w:rsidP="003063E0">
            <w:pPr>
              <w:spacing w:line="360" w:lineRule="auto"/>
              <w:jc w:val="center"/>
              <w:rPr>
                <w:b/>
                <w:bCs/>
              </w:rPr>
            </w:pPr>
          </w:p>
          <w:p w14:paraId="61B18682" w14:textId="77777777" w:rsidR="00437392" w:rsidRDefault="00437392" w:rsidP="003063E0">
            <w:pPr>
              <w:spacing w:line="360" w:lineRule="auto"/>
              <w:jc w:val="center"/>
              <w:rPr>
                <w:b/>
                <w:bCs/>
              </w:rPr>
            </w:pPr>
          </w:p>
          <w:p w14:paraId="728213C6" w14:textId="77777777" w:rsidR="00437392" w:rsidRDefault="00437392" w:rsidP="003063E0">
            <w:pPr>
              <w:spacing w:line="360" w:lineRule="auto"/>
              <w:jc w:val="center"/>
              <w:rPr>
                <w:b/>
                <w:bCs/>
              </w:rPr>
            </w:pPr>
          </w:p>
          <w:p w14:paraId="033D7803" w14:textId="77777777" w:rsidR="00437392" w:rsidRDefault="00437392" w:rsidP="003063E0">
            <w:pPr>
              <w:spacing w:line="360" w:lineRule="auto"/>
              <w:jc w:val="center"/>
              <w:rPr>
                <w:b/>
                <w:bCs/>
              </w:rPr>
            </w:pPr>
          </w:p>
          <w:p w14:paraId="6831BFEA" w14:textId="77777777" w:rsidR="00437392" w:rsidRPr="008811DF" w:rsidRDefault="00437392" w:rsidP="003063E0">
            <w:pPr>
              <w:spacing w:line="360" w:lineRule="auto"/>
              <w:jc w:val="center"/>
              <w:rPr>
                <w:rFonts w:ascii="Calibri" w:eastAsia="Times New Roman" w:hAnsi="Calibri" w:cs="Calibri"/>
                <w:b/>
                <w:bCs/>
                <w:color w:val="000000"/>
                <w:sz w:val="20"/>
                <w:szCs w:val="20"/>
                <w:lang w:eastAsia="es-CL"/>
              </w:rPr>
            </w:pPr>
            <w:r w:rsidRPr="008811DF">
              <w:rPr>
                <w:b/>
                <w:bCs/>
              </w:rPr>
              <w:t>N° DE LISTA DE ESTUDIANTES</w:t>
            </w:r>
          </w:p>
        </w:tc>
        <w:tc>
          <w:tcPr>
            <w:tcW w:w="850" w:type="dxa"/>
            <w:shd w:val="clear" w:color="000000" w:fill="FFFFFF"/>
            <w:textDirection w:val="btLr"/>
          </w:tcPr>
          <w:p w14:paraId="579C5005" w14:textId="77777777" w:rsidR="00437392" w:rsidRPr="000A5402" w:rsidRDefault="00437392"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Identifica la idea principal del texto.</w:t>
            </w:r>
          </w:p>
        </w:tc>
        <w:tc>
          <w:tcPr>
            <w:tcW w:w="851" w:type="dxa"/>
            <w:shd w:val="clear" w:color="000000" w:fill="FFFFFF"/>
            <w:textDirection w:val="btLr"/>
          </w:tcPr>
          <w:p w14:paraId="22B6C2C2" w14:textId="77777777" w:rsidR="00437392" w:rsidRPr="000A5402" w:rsidRDefault="00437392"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Identifica palabras clave que señalan orden.</w:t>
            </w:r>
          </w:p>
        </w:tc>
        <w:tc>
          <w:tcPr>
            <w:tcW w:w="850" w:type="dxa"/>
            <w:shd w:val="clear" w:color="000000" w:fill="FFFFFF"/>
            <w:textDirection w:val="btLr"/>
          </w:tcPr>
          <w:p w14:paraId="585A5861" w14:textId="77777777" w:rsidR="00437392" w:rsidRPr="000A5402" w:rsidRDefault="00437392"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Secuencia cronológicamente los pasos o instrucciones.</w:t>
            </w:r>
          </w:p>
        </w:tc>
        <w:tc>
          <w:tcPr>
            <w:tcW w:w="851" w:type="dxa"/>
            <w:shd w:val="clear" w:color="000000" w:fill="FFFFFF"/>
            <w:textDirection w:val="btLr"/>
          </w:tcPr>
          <w:p w14:paraId="1CFD5B28" w14:textId="77777777" w:rsidR="00437392" w:rsidRPr="000A5402" w:rsidRDefault="00437392"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 xml:space="preserve">Relaciona la/s imagen/es con el texto. </w:t>
            </w:r>
          </w:p>
        </w:tc>
        <w:tc>
          <w:tcPr>
            <w:tcW w:w="850" w:type="dxa"/>
            <w:shd w:val="clear" w:color="000000" w:fill="FFFFFF"/>
            <w:textDirection w:val="btLr"/>
          </w:tcPr>
          <w:p w14:paraId="3E9EBFCF" w14:textId="77777777" w:rsidR="00437392" w:rsidRPr="000A5402" w:rsidRDefault="00437392"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Sigue instrucciones para completar una tarea.</w:t>
            </w:r>
          </w:p>
        </w:tc>
        <w:tc>
          <w:tcPr>
            <w:tcW w:w="993" w:type="dxa"/>
            <w:shd w:val="clear" w:color="000000" w:fill="FFFFFF"/>
            <w:textDirection w:val="btLr"/>
          </w:tcPr>
          <w:p w14:paraId="6B313D77" w14:textId="77777777" w:rsidR="00437392" w:rsidRPr="000A5402" w:rsidRDefault="00437392"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Sigue el orden cronológico de las instrucciones.</w:t>
            </w:r>
          </w:p>
        </w:tc>
      </w:tr>
      <w:tr w:rsidR="00437392" w:rsidRPr="000A5402" w14:paraId="0A45E160" w14:textId="77777777" w:rsidTr="003063E0">
        <w:trPr>
          <w:trHeight w:val="290"/>
        </w:trPr>
        <w:tc>
          <w:tcPr>
            <w:tcW w:w="4253" w:type="dxa"/>
            <w:shd w:val="clear" w:color="000000" w:fill="FFFFFF"/>
            <w:noWrap/>
            <w:hideMark/>
          </w:tcPr>
          <w:p w14:paraId="0DF18D79"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w:t>
            </w:r>
          </w:p>
        </w:tc>
        <w:tc>
          <w:tcPr>
            <w:tcW w:w="850" w:type="dxa"/>
            <w:shd w:val="clear" w:color="000000" w:fill="FFFFFF"/>
          </w:tcPr>
          <w:p w14:paraId="06CD194D"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550573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762FCF2B"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32BA92C"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5D05BCE6"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402C9B1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6D7699A2" w14:textId="77777777" w:rsidTr="003063E0">
        <w:trPr>
          <w:trHeight w:val="290"/>
        </w:trPr>
        <w:tc>
          <w:tcPr>
            <w:tcW w:w="4253" w:type="dxa"/>
            <w:shd w:val="clear" w:color="000000" w:fill="FFFFFF"/>
            <w:noWrap/>
            <w:hideMark/>
          </w:tcPr>
          <w:p w14:paraId="35E3DF91"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2</w:t>
            </w:r>
          </w:p>
        </w:tc>
        <w:tc>
          <w:tcPr>
            <w:tcW w:w="850" w:type="dxa"/>
            <w:shd w:val="clear" w:color="000000" w:fill="FFFFFF"/>
          </w:tcPr>
          <w:p w14:paraId="0204804B"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1BA5CB8"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6583BD6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A064953"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E379B5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2650310D"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0CB920FF" w14:textId="77777777" w:rsidTr="003063E0">
        <w:trPr>
          <w:trHeight w:val="290"/>
        </w:trPr>
        <w:tc>
          <w:tcPr>
            <w:tcW w:w="4253" w:type="dxa"/>
            <w:shd w:val="clear" w:color="000000" w:fill="FFFFFF"/>
            <w:noWrap/>
            <w:hideMark/>
          </w:tcPr>
          <w:p w14:paraId="79F0DADA"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3</w:t>
            </w:r>
          </w:p>
        </w:tc>
        <w:tc>
          <w:tcPr>
            <w:tcW w:w="850" w:type="dxa"/>
            <w:shd w:val="clear" w:color="000000" w:fill="FFFFFF"/>
          </w:tcPr>
          <w:p w14:paraId="2808D8E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675EB8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4DABE65"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6C6DC7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604AEC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3CB1D15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7879BC31" w14:textId="77777777" w:rsidTr="003063E0">
        <w:trPr>
          <w:trHeight w:val="290"/>
        </w:trPr>
        <w:tc>
          <w:tcPr>
            <w:tcW w:w="4253" w:type="dxa"/>
            <w:shd w:val="clear" w:color="000000" w:fill="FFFFFF"/>
            <w:noWrap/>
            <w:hideMark/>
          </w:tcPr>
          <w:p w14:paraId="35338C10"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4</w:t>
            </w:r>
          </w:p>
        </w:tc>
        <w:tc>
          <w:tcPr>
            <w:tcW w:w="850" w:type="dxa"/>
            <w:shd w:val="clear" w:color="000000" w:fill="FFFFFF"/>
          </w:tcPr>
          <w:p w14:paraId="159108D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80D27CC"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BBCBB71"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26F9B1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0E9EA92A"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77CC6CE0"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56E87464" w14:textId="77777777" w:rsidTr="003063E0">
        <w:trPr>
          <w:trHeight w:val="290"/>
        </w:trPr>
        <w:tc>
          <w:tcPr>
            <w:tcW w:w="4253" w:type="dxa"/>
            <w:shd w:val="clear" w:color="000000" w:fill="FFFFFF"/>
            <w:noWrap/>
            <w:hideMark/>
          </w:tcPr>
          <w:p w14:paraId="71359683"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5</w:t>
            </w:r>
          </w:p>
        </w:tc>
        <w:tc>
          <w:tcPr>
            <w:tcW w:w="850" w:type="dxa"/>
            <w:shd w:val="clear" w:color="000000" w:fill="FFFFFF"/>
          </w:tcPr>
          <w:p w14:paraId="2FDC236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B467A4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9CE1CE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336E631"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6C29A25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1445DAD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48943293" w14:textId="77777777" w:rsidTr="003063E0">
        <w:trPr>
          <w:trHeight w:val="290"/>
        </w:trPr>
        <w:tc>
          <w:tcPr>
            <w:tcW w:w="4253" w:type="dxa"/>
            <w:shd w:val="clear" w:color="000000" w:fill="FFFFFF"/>
            <w:noWrap/>
            <w:hideMark/>
          </w:tcPr>
          <w:p w14:paraId="2EC612D2"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6</w:t>
            </w:r>
          </w:p>
        </w:tc>
        <w:tc>
          <w:tcPr>
            <w:tcW w:w="850" w:type="dxa"/>
            <w:shd w:val="clear" w:color="000000" w:fill="FFFFFF"/>
          </w:tcPr>
          <w:p w14:paraId="7FCCCAB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6E8ACDA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5E00C94C"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F37610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6A91D2A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774C638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6E67501E" w14:textId="77777777" w:rsidTr="003063E0">
        <w:trPr>
          <w:trHeight w:val="290"/>
        </w:trPr>
        <w:tc>
          <w:tcPr>
            <w:tcW w:w="4253" w:type="dxa"/>
            <w:shd w:val="clear" w:color="000000" w:fill="FFFFFF"/>
            <w:noWrap/>
            <w:hideMark/>
          </w:tcPr>
          <w:p w14:paraId="78651222"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7</w:t>
            </w:r>
          </w:p>
        </w:tc>
        <w:tc>
          <w:tcPr>
            <w:tcW w:w="850" w:type="dxa"/>
            <w:shd w:val="clear" w:color="000000" w:fill="FFFFFF"/>
          </w:tcPr>
          <w:p w14:paraId="58758F4C"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10734A5"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7C7B763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772A80C"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74A59146"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0EC31E1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36F772B2" w14:textId="77777777" w:rsidTr="003063E0">
        <w:trPr>
          <w:trHeight w:val="290"/>
        </w:trPr>
        <w:tc>
          <w:tcPr>
            <w:tcW w:w="4253" w:type="dxa"/>
            <w:shd w:val="clear" w:color="000000" w:fill="FFFFFF"/>
            <w:noWrap/>
            <w:hideMark/>
          </w:tcPr>
          <w:p w14:paraId="0C798C55"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8</w:t>
            </w:r>
          </w:p>
        </w:tc>
        <w:tc>
          <w:tcPr>
            <w:tcW w:w="850" w:type="dxa"/>
            <w:shd w:val="clear" w:color="000000" w:fill="FFFFFF"/>
          </w:tcPr>
          <w:p w14:paraId="2E094F0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62A8C13"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194C936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9BF18A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3228B4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7F45E1E1"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062B7147" w14:textId="77777777" w:rsidTr="003063E0">
        <w:trPr>
          <w:trHeight w:val="290"/>
        </w:trPr>
        <w:tc>
          <w:tcPr>
            <w:tcW w:w="4253" w:type="dxa"/>
            <w:shd w:val="clear" w:color="000000" w:fill="FFFFFF"/>
            <w:noWrap/>
            <w:hideMark/>
          </w:tcPr>
          <w:p w14:paraId="4DF7D72D"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9</w:t>
            </w:r>
          </w:p>
        </w:tc>
        <w:tc>
          <w:tcPr>
            <w:tcW w:w="850" w:type="dxa"/>
            <w:shd w:val="clear" w:color="000000" w:fill="FFFFFF"/>
          </w:tcPr>
          <w:p w14:paraId="3806C240"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656D01D"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7B7AD195"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1C7347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233C1D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56A1544A"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147AFA13" w14:textId="77777777" w:rsidTr="003063E0">
        <w:trPr>
          <w:trHeight w:val="290"/>
        </w:trPr>
        <w:tc>
          <w:tcPr>
            <w:tcW w:w="4253" w:type="dxa"/>
            <w:shd w:val="clear" w:color="000000" w:fill="FFFFFF"/>
            <w:noWrap/>
            <w:hideMark/>
          </w:tcPr>
          <w:p w14:paraId="4BA574D4"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10</w:t>
            </w:r>
          </w:p>
        </w:tc>
        <w:tc>
          <w:tcPr>
            <w:tcW w:w="850" w:type="dxa"/>
            <w:shd w:val="clear" w:color="000000" w:fill="FFFFFF"/>
          </w:tcPr>
          <w:p w14:paraId="257FC02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0FBA1E3"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07E55C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9ACDA9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074A3736"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4534C51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695FEC36" w14:textId="77777777" w:rsidTr="003063E0">
        <w:trPr>
          <w:trHeight w:val="290"/>
        </w:trPr>
        <w:tc>
          <w:tcPr>
            <w:tcW w:w="4253" w:type="dxa"/>
            <w:shd w:val="clear" w:color="000000" w:fill="FFFFFF"/>
            <w:noWrap/>
            <w:hideMark/>
          </w:tcPr>
          <w:p w14:paraId="4CD86D23"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11</w:t>
            </w:r>
          </w:p>
        </w:tc>
        <w:tc>
          <w:tcPr>
            <w:tcW w:w="850" w:type="dxa"/>
            <w:shd w:val="clear" w:color="000000" w:fill="FFFFFF"/>
          </w:tcPr>
          <w:p w14:paraId="25DFC76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4F2C07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FCF9371"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9581E96"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649A0D5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04FFEE26"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0A634B05" w14:textId="77777777" w:rsidTr="003063E0">
        <w:trPr>
          <w:trHeight w:val="290"/>
        </w:trPr>
        <w:tc>
          <w:tcPr>
            <w:tcW w:w="4253" w:type="dxa"/>
            <w:shd w:val="clear" w:color="000000" w:fill="FFFFFF"/>
            <w:noWrap/>
            <w:hideMark/>
          </w:tcPr>
          <w:p w14:paraId="1FF5CD9A"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12</w:t>
            </w:r>
          </w:p>
        </w:tc>
        <w:tc>
          <w:tcPr>
            <w:tcW w:w="850" w:type="dxa"/>
            <w:shd w:val="clear" w:color="000000" w:fill="FFFFFF"/>
          </w:tcPr>
          <w:p w14:paraId="33DD5BB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E1391D5"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5FCE6DD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D59E785"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D13952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034F0AF0"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73C05E1E" w14:textId="77777777" w:rsidTr="003063E0">
        <w:trPr>
          <w:trHeight w:val="290"/>
        </w:trPr>
        <w:tc>
          <w:tcPr>
            <w:tcW w:w="4253" w:type="dxa"/>
            <w:shd w:val="clear" w:color="000000" w:fill="FFFFFF"/>
            <w:noWrap/>
            <w:hideMark/>
          </w:tcPr>
          <w:p w14:paraId="1E41AA48"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13</w:t>
            </w:r>
          </w:p>
        </w:tc>
        <w:tc>
          <w:tcPr>
            <w:tcW w:w="850" w:type="dxa"/>
            <w:shd w:val="clear" w:color="000000" w:fill="FFFFFF"/>
          </w:tcPr>
          <w:p w14:paraId="582E3DC0"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103C2C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0854548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63B07F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1ADAD6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3EE1B3ED"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08B3CFEB" w14:textId="77777777" w:rsidTr="003063E0">
        <w:trPr>
          <w:trHeight w:val="290"/>
        </w:trPr>
        <w:tc>
          <w:tcPr>
            <w:tcW w:w="4253" w:type="dxa"/>
            <w:shd w:val="clear" w:color="000000" w:fill="FFFFFF"/>
            <w:noWrap/>
            <w:hideMark/>
          </w:tcPr>
          <w:p w14:paraId="35E788A1"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14</w:t>
            </w:r>
          </w:p>
        </w:tc>
        <w:tc>
          <w:tcPr>
            <w:tcW w:w="850" w:type="dxa"/>
            <w:shd w:val="clear" w:color="000000" w:fill="FFFFFF"/>
          </w:tcPr>
          <w:p w14:paraId="0E71595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D7D11B5"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21D21F3"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2AC2EE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2906CF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39B25000"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58F3F3CB" w14:textId="77777777" w:rsidTr="003063E0">
        <w:trPr>
          <w:trHeight w:val="290"/>
        </w:trPr>
        <w:tc>
          <w:tcPr>
            <w:tcW w:w="4253" w:type="dxa"/>
            <w:shd w:val="clear" w:color="000000" w:fill="FFFFFF"/>
            <w:noWrap/>
            <w:hideMark/>
          </w:tcPr>
          <w:p w14:paraId="753C1B85"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15</w:t>
            </w:r>
          </w:p>
        </w:tc>
        <w:tc>
          <w:tcPr>
            <w:tcW w:w="850" w:type="dxa"/>
            <w:shd w:val="clear" w:color="000000" w:fill="FFFFFF"/>
          </w:tcPr>
          <w:p w14:paraId="1DF8C38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6B715EB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774B826C"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6D75176"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D5CE8D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605C88AB"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28436439" w14:textId="77777777" w:rsidTr="003063E0">
        <w:trPr>
          <w:trHeight w:val="290"/>
        </w:trPr>
        <w:tc>
          <w:tcPr>
            <w:tcW w:w="4253" w:type="dxa"/>
            <w:shd w:val="clear" w:color="000000" w:fill="FFFFFF"/>
            <w:noWrap/>
            <w:hideMark/>
          </w:tcPr>
          <w:p w14:paraId="21DC8D43"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16</w:t>
            </w:r>
          </w:p>
        </w:tc>
        <w:tc>
          <w:tcPr>
            <w:tcW w:w="850" w:type="dxa"/>
            <w:shd w:val="clear" w:color="000000" w:fill="FFFFFF"/>
          </w:tcPr>
          <w:p w14:paraId="25240701"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22D65A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52A1FC5B"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B5B018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5D577DE6"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0085CE2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449643C2" w14:textId="77777777" w:rsidTr="003063E0">
        <w:trPr>
          <w:trHeight w:val="290"/>
        </w:trPr>
        <w:tc>
          <w:tcPr>
            <w:tcW w:w="4253" w:type="dxa"/>
            <w:shd w:val="clear" w:color="000000" w:fill="FFFFFF"/>
            <w:noWrap/>
            <w:hideMark/>
          </w:tcPr>
          <w:p w14:paraId="3C68AA50"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17</w:t>
            </w:r>
          </w:p>
        </w:tc>
        <w:tc>
          <w:tcPr>
            <w:tcW w:w="850" w:type="dxa"/>
            <w:shd w:val="clear" w:color="000000" w:fill="FFFFFF"/>
          </w:tcPr>
          <w:p w14:paraId="165A889C"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A3773A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C5DBE18"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3525711"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8E2F16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2554E30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45A1BECF" w14:textId="77777777" w:rsidTr="003063E0">
        <w:trPr>
          <w:trHeight w:val="290"/>
        </w:trPr>
        <w:tc>
          <w:tcPr>
            <w:tcW w:w="4253" w:type="dxa"/>
            <w:shd w:val="clear" w:color="000000" w:fill="FFFFFF"/>
            <w:noWrap/>
            <w:hideMark/>
          </w:tcPr>
          <w:p w14:paraId="53B23681"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18</w:t>
            </w:r>
          </w:p>
        </w:tc>
        <w:tc>
          <w:tcPr>
            <w:tcW w:w="850" w:type="dxa"/>
            <w:shd w:val="clear" w:color="000000" w:fill="FFFFFF"/>
          </w:tcPr>
          <w:p w14:paraId="76E1C236"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DE4792B"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510941A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6B28BE78"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151FE5C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03BEB13A"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2C706FB0" w14:textId="77777777" w:rsidTr="003063E0">
        <w:trPr>
          <w:trHeight w:val="290"/>
        </w:trPr>
        <w:tc>
          <w:tcPr>
            <w:tcW w:w="4253" w:type="dxa"/>
            <w:shd w:val="clear" w:color="000000" w:fill="FFFFFF"/>
            <w:noWrap/>
            <w:hideMark/>
          </w:tcPr>
          <w:p w14:paraId="6921E2A3"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19</w:t>
            </w:r>
          </w:p>
        </w:tc>
        <w:tc>
          <w:tcPr>
            <w:tcW w:w="850" w:type="dxa"/>
            <w:shd w:val="clear" w:color="000000" w:fill="FFFFFF"/>
          </w:tcPr>
          <w:p w14:paraId="54008671"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332873A"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47A7E4F"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A4C660E"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FF3FA4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0DD48148"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14DF2656" w14:textId="77777777" w:rsidTr="003063E0">
        <w:trPr>
          <w:trHeight w:val="290"/>
        </w:trPr>
        <w:tc>
          <w:tcPr>
            <w:tcW w:w="4253" w:type="dxa"/>
            <w:shd w:val="clear" w:color="000000" w:fill="FFFFFF"/>
            <w:noWrap/>
            <w:hideMark/>
          </w:tcPr>
          <w:p w14:paraId="7079862E"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20</w:t>
            </w:r>
          </w:p>
        </w:tc>
        <w:tc>
          <w:tcPr>
            <w:tcW w:w="850" w:type="dxa"/>
            <w:shd w:val="clear" w:color="000000" w:fill="FFFFFF"/>
          </w:tcPr>
          <w:p w14:paraId="011D8B5A"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657799E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857A163"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4D724F0"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1CB0DA1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47AB621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2FC26D04" w14:textId="77777777" w:rsidTr="003063E0">
        <w:trPr>
          <w:trHeight w:val="290"/>
        </w:trPr>
        <w:tc>
          <w:tcPr>
            <w:tcW w:w="4253" w:type="dxa"/>
            <w:shd w:val="clear" w:color="000000" w:fill="FFFFFF"/>
            <w:noWrap/>
            <w:hideMark/>
          </w:tcPr>
          <w:p w14:paraId="4FCE6F22"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21</w:t>
            </w:r>
          </w:p>
        </w:tc>
        <w:tc>
          <w:tcPr>
            <w:tcW w:w="850" w:type="dxa"/>
            <w:shd w:val="clear" w:color="000000" w:fill="FFFFFF"/>
          </w:tcPr>
          <w:p w14:paraId="3D8A468A"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CC0F824"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11FC7F6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EAF814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DFF873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5EF31D93"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r w:rsidR="00437392" w:rsidRPr="000A5402" w14:paraId="7B61943B" w14:textId="77777777" w:rsidTr="003063E0">
        <w:trPr>
          <w:trHeight w:val="290"/>
        </w:trPr>
        <w:tc>
          <w:tcPr>
            <w:tcW w:w="4253" w:type="dxa"/>
            <w:shd w:val="clear" w:color="000000" w:fill="FFFFFF"/>
            <w:noWrap/>
            <w:hideMark/>
          </w:tcPr>
          <w:p w14:paraId="50DCF969" w14:textId="77777777" w:rsidR="00437392" w:rsidRPr="000A5402" w:rsidRDefault="00437392" w:rsidP="003063E0">
            <w:pPr>
              <w:spacing w:line="360" w:lineRule="auto"/>
              <w:rPr>
                <w:rFonts w:ascii="Calibri" w:eastAsia="Times New Roman" w:hAnsi="Calibri" w:cs="Calibri"/>
                <w:color w:val="000000"/>
                <w:sz w:val="20"/>
                <w:szCs w:val="20"/>
                <w:lang w:eastAsia="es-CL"/>
              </w:rPr>
            </w:pPr>
            <w:r w:rsidRPr="00FF68ED">
              <w:t>22</w:t>
            </w:r>
          </w:p>
        </w:tc>
        <w:tc>
          <w:tcPr>
            <w:tcW w:w="850" w:type="dxa"/>
            <w:shd w:val="clear" w:color="000000" w:fill="FFFFFF"/>
          </w:tcPr>
          <w:p w14:paraId="48590B82"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B1B5651"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02CB1DF9"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54983F1"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0578E05"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c>
          <w:tcPr>
            <w:tcW w:w="993" w:type="dxa"/>
            <w:shd w:val="clear" w:color="000000" w:fill="FFFFFF"/>
          </w:tcPr>
          <w:p w14:paraId="29F01BA7" w14:textId="77777777" w:rsidR="00437392" w:rsidRPr="000A5402" w:rsidRDefault="00437392" w:rsidP="003063E0">
            <w:pPr>
              <w:spacing w:line="360" w:lineRule="auto"/>
              <w:rPr>
                <w:rFonts w:ascii="Calibri" w:eastAsia="Times New Roman" w:hAnsi="Calibri" w:cs="Calibri"/>
                <w:color w:val="000000"/>
                <w:sz w:val="20"/>
                <w:szCs w:val="20"/>
                <w:lang w:eastAsia="es-CL"/>
              </w:rPr>
            </w:pPr>
          </w:p>
        </w:tc>
      </w:tr>
    </w:tbl>
    <w:p w14:paraId="468917A6" w14:textId="77777777" w:rsidR="001E58A6" w:rsidRPr="00696FA5" w:rsidRDefault="001E58A6" w:rsidP="222EA86B">
      <w:pPr>
        <w:spacing w:before="240" w:after="240" w:line="360" w:lineRule="auto"/>
        <w:jc w:val="both"/>
        <w:rPr>
          <w:rFonts w:asciiTheme="majorHAnsi" w:eastAsiaTheme="majorEastAsia" w:hAnsiTheme="majorHAnsi" w:cstheme="majorBidi"/>
          <w:sz w:val="24"/>
          <w:szCs w:val="24"/>
        </w:rPr>
      </w:pPr>
    </w:p>
    <w:p w14:paraId="4F661C1E" w14:textId="45BF351F" w:rsidR="001E58A6" w:rsidRDefault="00437392" w:rsidP="222EA86B">
      <w:pPr>
        <w:spacing w:before="240" w:after="240" w:line="360" w:lineRule="auto"/>
        <w:jc w:val="both"/>
        <w:rPr>
          <w:rFonts w:asciiTheme="majorHAnsi" w:eastAsiaTheme="majorEastAsia" w:hAnsiTheme="majorHAnsi" w:cstheme="majorBidi"/>
          <w:b/>
          <w:bCs/>
          <w:sz w:val="24"/>
          <w:szCs w:val="24"/>
        </w:rPr>
      </w:pPr>
      <w:bookmarkStart w:id="37" w:name="_Hlk162790129"/>
      <w:r w:rsidRPr="00437392">
        <w:rPr>
          <w:rFonts w:asciiTheme="majorHAnsi" w:eastAsiaTheme="majorEastAsia" w:hAnsiTheme="majorHAnsi" w:cstheme="majorBidi"/>
          <w:b/>
          <w:bCs/>
          <w:sz w:val="24"/>
          <w:szCs w:val="24"/>
        </w:rPr>
        <w:lastRenderedPageBreak/>
        <w:t xml:space="preserve">Anexo 12: </w:t>
      </w:r>
      <w:bookmarkStart w:id="38" w:name="_Hlk162799210"/>
      <w:r w:rsidRPr="00437392">
        <w:rPr>
          <w:rFonts w:asciiTheme="majorHAnsi" w:eastAsiaTheme="majorEastAsia" w:hAnsiTheme="majorHAnsi" w:cstheme="majorBidi"/>
          <w:b/>
          <w:bCs/>
          <w:sz w:val="24"/>
          <w:szCs w:val="24"/>
        </w:rPr>
        <w:t>Guía 1°. Evaluación sumativa. Unidad de textos instructivos.</w:t>
      </w:r>
      <w:bookmarkEnd w:id="38"/>
    </w:p>
    <w:p w14:paraId="46E0F1D5" w14:textId="38DF6838" w:rsidR="009B0141" w:rsidRPr="009B0141" w:rsidRDefault="009B0141" w:rsidP="009B0141">
      <w:pPr>
        <w:pStyle w:val="Prrafodelista"/>
        <w:numPr>
          <w:ilvl w:val="0"/>
          <w:numId w:val="53"/>
        </w:numPr>
        <w:spacing w:before="240" w:after="240" w:line="360" w:lineRule="auto"/>
        <w:jc w:val="both"/>
        <w:rPr>
          <w:rFonts w:asciiTheme="majorHAnsi" w:eastAsiaTheme="majorEastAsia" w:hAnsiTheme="majorHAnsi" w:cstheme="majorBidi"/>
          <w:b/>
          <w:bCs/>
          <w:sz w:val="24"/>
          <w:szCs w:val="24"/>
        </w:rPr>
      </w:pPr>
      <w:r>
        <w:rPr>
          <w:rFonts w:asciiTheme="majorHAnsi" w:eastAsiaTheme="majorEastAsia" w:hAnsiTheme="majorHAnsi" w:cstheme="majorBidi"/>
          <w:b/>
          <w:bCs/>
          <w:sz w:val="24"/>
          <w:szCs w:val="24"/>
        </w:rPr>
        <w:t>Guía evaluada.</w:t>
      </w:r>
    </w:p>
    <w:bookmarkEnd w:id="37"/>
    <w:p w14:paraId="15D86FE3" w14:textId="6DAE00A3" w:rsidR="00520908" w:rsidRDefault="001F3B35" w:rsidP="222EA86B">
      <w:pPr>
        <w:spacing w:before="240" w:after="240" w:line="360" w:lineRule="auto"/>
        <w:jc w:val="both"/>
        <w:rPr>
          <w:rFonts w:asciiTheme="majorHAnsi" w:eastAsiaTheme="majorEastAsia" w:hAnsiTheme="majorHAnsi" w:cstheme="majorBidi"/>
          <w:sz w:val="24"/>
          <w:szCs w:val="24"/>
        </w:rPr>
      </w:pPr>
      <w:r>
        <w:rPr>
          <w:rFonts w:asciiTheme="majorHAnsi" w:eastAsiaTheme="majorEastAsia" w:hAnsiTheme="majorHAnsi" w:cstheme="majorBidi"/>
          <w:noProof/>
          <w:sz w:val="24"/>
          <w:szCs w:val="24"/>
        </w:rPr>
        <w:drawing>
          <wp:inline distT="0" distB="0" distL="0" distR="0" wp14:anchorId="6D2BA9D7" wp14:editId="31D765F0">
            <wp:extent cx="5401495" cy="7200000"/>
            <wp:effectExtent l="0" t="0" r="8890" b="1270"/>
            <wp:docPr id="211197255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01495" cy="7200000"/>
                    </a:xfrm>
                    <a:prstGeom prst="rect">
                      <a:avLst/>
                    </a:prstGeom>
                    <a:noFill/>
                  </pic:spPr>
                </pic:pic>
              </a:graphicData>
            </a:graphic>
          </wp:inline>
        </w:drawing>
      </w:r>
    </w:p>
    <w:p w14:paraId="35603126" w14:textId="11CF010E" w:rsidR="001F3B35" w:rsidRDefault="001F3B35" w:rsidP="222EA86B">
      <w:pPr>
        <w:spacing w:before="240" w:after="240" w:line="360" w:lineRule="auto"/>
        <w:jc w:val="both"/>
        <w:rPr>
          <w:rFonts w:asciiTheme="majorHAnsi" w:eastAsiaTheme="majorEastAsia" w:hAnsiTheme="majorHAnsi" w:cstheme="majorBidi"/>
          <w:sz w:val="24"/>
          <w:szCs w:val="24"/>
        </w:rPr>
      </w:pPr>
      <w:r>
        <w:rPr>
          <w:rFonts w:asciiTheme="majorHAnsi" w:eastAsiaTheme="majorEastAsia" w:hAnsiTheme="majorHAnsi" w:cstheme="majorBidi"/>
          <w:noProof/>
          <w:sz w:val="24"/>
          <w:szCs w:val="24"/>
        </w:rPr>
        <w:lastRenderedPageBreak/>
        <w:drawing>
          <wp:inline distT="0" distB="0" distL="0" distR="0" wp14:anchorId="20D38130" wp14:editId="7523A8CF">
            <wp:extent cx="5400000" cy="7200000"/>
            <wp:effectExtent l="0" t="0" r="0" b="1270"/>
            <wp:docPr id="206428892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00000" cy="7200000"/>
                    </a:xfrm>
                    <a:prstGeom prst="rect">
                      <a:avLst/>
                    </a:prstGeom>
                    <a:noFill/>
                  </pic:spPr>
                </pic:pic>
              </a:graphicData>
            </a:graphic>
          </wp:inline>
        </w:drawing>
      </w:r>
    </w:p>
    <w:p w14:paraId="2B7CD788" w14:textId="77777777" w:rsidR="001F3B35" w:rsidRDefault="001F3B35" w:rsidP="222EA86B">
      <w:pPr>
        <w:spacing w:before="240" w:after="240" w:line="360" w:lineRule="auto"/>
        <w:jc w:val="both"/>
        <w:rPr>
          <w:rFonts w:asciiTheme="majorHAnsi" w:eastAsiaTheme="majorEastAsia" w:hAnsiTheme="majorHAnsi" w:cstheme="majorBidi"/>
          <w:sz w:val="24"/>
          <w:szCs w:val="24"/>
        </w:rPr>
      </w:pPr>
    </w:p>
    <w:p w14:paraId="15BE7EDF" w14:textId="77777777" w:rsidR="009B0141" w:rsidRDefault="009B0141" w:rsidP="222EA86B">
      <w:pPr>
        <w:spacing w:before="240" w:after="240" w:line="360" w:lineRule="auto"/>
        <w:jc w:val="both"/>
        <w:rPr>
          <w:rFonts w:asciiTheme="majorHAnsi" w:eastAsiaTheme="majorEastAsia" w:hAnsiTheme="majorHAnsi" w:cstheme="majorBidi"/>
          <w:sz w:val="24"/>
          <w:szCs w:val="24"/>
        </w:rPr>
      </w:pPr>
    </w:p>
    <w:p w14:paraId="0AC602C4" w14:textId="0039EEC3" w:rsidR="009B0141" w:rsidRPr="009B0141" w:rsidRDefault="009B0141" w:rsidP="009B0141">
      <w:pPr>
        <w:pStyle w:val="Prrafodelista"/>
        <w:numPr>
          <w:ilvl w:val="0"/>
          <w:numId w:val="53"/>
        </w:numPr>
        <w:spacing w:before="240" w:after="240" w:line="360" w:lineRule="auto"/>
        <w:jc w:val="both"/>
        <w:rPr>
          <w:rFonts w:asciiTheme="majorHAnsi" w:eastAsiaTheme="majorEastAsia" w:hAnsiTheme="majorHAnsi" w:cstheme="majorBidi"/>
          <w:b/>
          <w:bCs/>
          <w:sz w:val="24"/>
          <w:szCs w:val="24"/>
        </w:rPr>
      </w:pPr>
      <w:r w:rsidRPr="009B0141">
        <w:rPr>
          <w:rFonts w:asciiTheme="majorHAnsi" w:eastAsiaTheme="majorEastAsia" w:hAnsiTheme="majorHAnsi" w:cstheme="majorBidi"/>
          <w:b/>
          <w:bCs/>
          <w:sz w:val="24"/>
          <w:szCs w:val="24"/>
        </w:rPr>
        <w:lastRenderedPageBreak/>
        <w:t xml:space="preserve">Lista de cotejo para evaluar la guía. </w:t>
      </w:r>
    </w:p>
    <w:tbl>
      <w:tblPr>
        <w:tblpPr w:leftFromText="141" w:rightFromText="141" w:vertAnchor="page" w:horzAnchor="margin" w:tblpY="2416"/>
        <w:tblW w:w="7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53"/>
        <w:gridCol w:w="850"/>
        <w:gridCol w:w="851"/>
        <w:gridCol w:w="850"/>
        <w:gridCol w:w="851"/>
      </w:tblGrid>
      <w:tr w:rsidR="009B0141" w:rsidRPr="000A5402" w14:paraId="59F610A6" w14:textId="77777777" w:rsidTr="003063E0">
        <w:trPr>
          <w:cantSplit/>
          <w:trHeight w:val="2826"/>
        </w:trPr>
        <w:tc>
          <w:tcPr>
            <w:tcW w:w="4253" w:type="dxa"/>
            <w:shd w:val="clear" w:color="000000" w:fill="FFFFFF"/>
            <w:noWrap/>
          </w:tcPr>
          <w:p w14:paraId="0FF08371" w14:textId="77777777" w:rsidR="009B0141" w:rsidRDefault="009B0141" w:rsidP="003063E0">
            <w:pPr>
              <w:spacing w:line="360" w:lineRule="auto"/>
              <w:jc w:val="center"/>
              <w:rPr>
                <w:b/>
                <w:bCs/>
              </w:rPr>
            </w:pPr>
          </w:p>
          <w:p w14:paraId="18EF3EED" w14:textId="77777777" w:rsidR="009B0141" w:rsidRDefault="009B0141" w:rsidP="003063E0">
            <w:pPr>
              <w:spacing w:line="360" w:lineRule="auto"/>
              <w:jc w:val="center"/>
              <w:rPr>
                <w:b/>
                <w:bCs/>
              </w:rPr>
            </w:pPr>
          </w:p>
          <w:p w14:paraId="2D4DB868" w14:textId="77777777" w:rsidR="009B0141" w:rsidRDefault="009B0141" w:rsidP="003063E0">
            <w:pPr>
              <w:spacing w:line="360" w:lineRule="auto"/>
              <w:jc w:val="center"/>
              <w:rPr>
                <w:b/>
                <w:bCs/>
              </w:rPr>
            </w:pPr>
          </w:p>
          <w:p w14:paraId="19A82B00" w14:textId="77777777" w:rsidR="009B0141" w:rsidRDefault="009B0141" w:rsidP="003063E0">
            <w:pPr>
              <w:spacing w:line="360" w:lineRule="auto"/>
              <w:jc w:val="center"/>
              <w:rPr>
                <w:b/>
                <w:bCs/>
              </w:rPr>
            </w:pPr>
          </w:p>
          <w:p w14:paraId="638661D6" w14:textId="77777777" w:rsidR="009B0141" w:rsidRDefault="009B0141" w:rsidP="003063E0">
            <w:pPr>
              <w:spacing w:line="360" w:lineRule="auto"/>
              <w:jc w:val="center"/>
              <w:rPr>
                <w:b/>
                <w:bCs/>
              </w:rPr>
            </w:pPr>
          </w:p>
          <w:p w14:paraId="3564297B" w14:textId="77777777" w:rsidR="009B0141" w:rsidRDefault="009B0141" w:rsidP="003063E0">
            <w:pPr>
              <w:spacing w:line="360" w:lineRule="auto"/>
              <w:jc w:val="center"/>
              <w:rPr>
                <w:b/>
                <w:bCs/>
              </w:rPr>
            </w:pPr>
          </w:p>
          <w:p w14:paraId="5E982C3F" w14:textId="77777777" w:rsidR="009B0141" w:rsidRPr="008811DF" w:rsidRDefault="009B0141" w:rsidP="003063E0">
            <w:pPr>
              <w:spacing w:line="360" w:lineRule="auto"/>
              <w:jc w:val="center"/>
              <w:rPr>
                <w:rFonts w:ascii="Calibri" w:eastAsia="Times New Roman" w:hAnsi="Calibri" w:cs="Calibri"/>
                <w:b/>
                <w:bCs/>
                <w:color w:val="000000"/>
                <w:sz w:val="20"/>
                <w:szCs w:val="20"/>
                <w:lang w:eastAsia="es-CL"/>
              </w:rPr>
            </w:pPr>
            <w:r w:rsidRPr="008811DF">
              <w:rPr>
                <w:b/>
                <w:bCs/>
              </w:rPr>
              <w:t>N° DE LISTA DE ESTUDIANTES</w:t>
            </w:r>
          </w:p>
        </w:tc>
        <w:tc>
          <w:tcPr>
            <w:tcW w:w="850" w:type="dxa"/>
            <w:shd w:val="clear" w:color="000000" w:fill="FFFFFF"/>
            <w:textDirection w:val="btLr"/>
          </w:tcPr>
          <w:p w14:paraId="0EE6618E" w14:textId="77777777" w:rsidR="009B0141" w:rsidRPr="000A5402" w:rsidRDefault="009B0141"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Identifica la idea principal del texto.</w:t>
            </w:r>
          </w:p>
        </w:tc>
        <w:tc>
          <w:tcPr>
            <w:tcW w:w="851" w:type="dxa"/>
            <w:shd w:val="clear" w:color="000000" w:fill="FFFFFF"/>
            <w:textDirection w:val="btLr"/>
          </w:tcPr>
          <w:p w14:paraId="373930F2" w14:textId="77777777" w:rsidR="009B0141" w:rsidRPr="000A5402" w:rsidRDefault="009B0141"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 xml:space="preserve">Identifica </w:t>
            </w:r>
            <w:r>
              <w:rPr>
                <w:rFonts w:ascii="Calibri" w:eastAsia="Times New Roman" w:hAnsi="Calibri" w:cs="Calibri"/>
                <w:color w:val="000000"/>
                <w:sz w:val="20"/>
                <w:szCs w:val="20"/>
                <w:lang w:eastAsia="es-CL"/>
              </w:rPr>
              <w:t>el propósito del texto.</w:t>
            </w:r>
          </w:p>
        </w:tc>
        <w:tc>
          <w:tcPr>
            <w:tcW w:w="850" w:type="dxa"/>
            <w:shd w:val="clear" w:color="000000" w:fill="FFFFFF"/>
            <w:textDirection w:val="btLr"/>
          </w:tcPr>
          <w:p w14:paraId="28177BC6" w14:textId="77777777" w:rsidR="009B0141" w:rsidRPr="000A5402" w:rsidRDefault="009B0141" w:rsidP="003063E0">
            <w:pPr>
              <w:spacing w:line="240" w:lineRule="auto"/>
              <w:ind w:left="113" w:right="113"/>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Reconoce la estructura del texto.</w:t>
            </w:r>
          </w:p>
        </w:tc>
        <w:tc>
          <w:tcPr>
            <w:tcW w:w="851" w:type="dxa"/>
            <w:shd w:val="clear" w:color="000000" w:fill="FFFFFF"/>
            <w:textDirection w:val="btLr"/>
          </w:tcPr>
          <w:p w14:paraId="27F415D3" w14:textId="77777777" w:rsidR="009B0141" w:rsidRPr="000A5402" w:rsidRDefault="009B0141" w:rsidP="003063E0">
            <w:pPr>
              <w:spacing w:line="240" w:lineRule="auto"/>
              <w:ind w:left="113" w:right="113"/>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Reconoce la finalidad del texto. </w:t>
            </w:r>
            <w:r w:rsidRPr="000A5402">
              <w:rPr>
                <w:rFonts w:ascii="Calibri" w:eastAsia="Times New Roman" w:hAnsi="Calibri" w:cs="Calibri"/>
                <w:color w:val="000000"/>
                <w:sz w:val="20"/>
                <w:szCs w:val="20"/>
                <w:lang w:eastAsia="es-CL"/>
              </w:rPr>
              <w:t xml:space="preserve"> </w:t>
            </w:r>
          </w:p>
        </w:tc>
      </w:tr>
      <w:tr w:rsidR="009B0141" w:rsidRPr="000A5402" w14:paraId="54775353" w14:textId="77777777" w:rsidTr="003063E0">
        <w:trPr>
          <w:trHeight w:val="290"/>
        </w:trPr>
        <w:tc>
          <w:tcPr>
            <w:tcW w:w="4253" w:type="dxa"/>
            <w:shd w:val="clear" w:color="000000" w:fill="FFFFFF"/>
            <w:noWrap/>
            <w:hideMark/>
          </w:tcPr>
          <w:p w14:paraId="4FE997B5"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w:t>
            </w:r>
          </w:p>
        </w:tc>
        <w:tc>
          <w:tcPr>
            <w:tcW w:w="850" w:type="dxa"/>
            <w:shd w:val="clear" w:color="000000" w:fill="FFFFFF"/>
          </w:tcPr>
          <w:p w14:paraId="4F6DC7B4"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1933323"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71D8B0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36B3FB1"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5C78C638" w14:textId="77777777" w:rsidTr="003063E0">
        <w:trPr>
          <w:trHeight w:val="290"/>
        </w:trPr>
        <w:tc>
          <w:tcPr>
            <w:tcW w:w="4253" w:type="dxa"/>
            <w:shd w:val="clear" w:color="000000" w:fill="FFFFFF"/>
            <w:noWrap/>
            <w:hideMark/>
          </w:tcPr>
          <w:p w14:paraId="00C471D2"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2</w:t>
            </w:r>
          </w:p>
        </w:tc>
        <w:tc>
          <w:tcPr>
            <w:tcW w:w="850" w:type="dxa"/>
            <w:shd w:val="clear" w:color="000000" w:fill="FFFFFF"/>
          </w:tcPr>
          <w:p w14:paraId="0B4F3087"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8055719"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7FEB5E4A"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38D3D64"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72B36E0E" w14:textId="77777777" w:rsidTr="003063E0">
        <w:trPr>
          <w:trHeight w:val="290"/>
        </w:trPr>
        <w:tc>
          <w:tcPr>
            <w:tcW w:w="4253" w:type="dxa"/>
            <w:shd w:val="clear" w:color="000000" w:fill="FFFFFF"/>
            <w:noWrap/>
            <w:hideMark/>
          </w:tcPr>
          <w:p w14:paraId="20594895"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3</w:t>
            </w:r>
          </w:p>
        </w:tc>
        <w:tc>
          <w:tcPr>
            <w:tcW w:w="850" w:type="dxa"/>
            <w:shd w:val="clear" w:color="000000" w:fill="FFFFFF"/>
          </w:tcPr>
          <w:p w14:paraId="1C4247BC"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5C6B557"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3278D5E"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F6722EB"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2696E665" w14:textId="77777777" w:rsidTr="003063E0">
        <w:trPr>
          <w:trHeight w:val="290"/>
        </w:trPr>
        <w:tc>
          <w:tcPr>
            <w:tcW w:w="4253" w:type="dxa"/>
            <w:shd w:val="clear" w:color="000000" w:fill="FFFFFF"/>
            <w:noWrap/>
            <w:hideMark/>
          </w:tcPr>
          <w:p w14:paraId="6892035F"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4</w:t>
            </w:r>
          </w:p>
        </w:tc>
        <w:tc>
          <w:tcPr>
            <w:tcW w:w="850" w:type="dxa"/>
            <w:shd w:val="clear" w:color="000000" w:fill="FFFFFF"/>
          </w:tcPr>
          <w:p w14:paraId="4498501E"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2466B5D"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029187CF"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413CC72"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153DE1E1" w14:textId="77777777" w:rsidTr="003063E0">
        <w:trPr>
          <w:trHeight w:val="290"/>
        </w:trPr>
        <w:tc>
          <w:tcPr>
            <w:tcW w:w="4253" w:type="dxa"/>
            <w:shd w:val="clear" w:color="000000" w:fill="FFFFFF"/>
            <w:noWrap/>
            <w:hideMark/>
          </w:tcPr>
          <w:p w14:paraId="061164EC"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5</w:t>
            </w:r>
          </w:p>
        </w:tc>
        <w:tc>
          <w:tcPr>
            <w:tcW w:w="850" w:type="dxa"/>
            <w:shd w:val="clear" w:color="000000" w:fill="FFFFFF"/>
          </w:tcPr>
          <w:p w14:paraId="645955FF"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245148B"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F31EA78"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8FCCC7D"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3B29782C" w14:textId="77777777" w:rsidTr="003063E0">
        <w:trPr>
          <w:trHeight w:val="290"/>
        </w:trPr>
        <w:tc>
          <w:tcPr>
            <w:tcW w:w="4253" w:type="dxa"/>
            <w:shd w:val="clear" w:color="000000" w:fill="FFFFFF"/>
            <w:noWrap/>
            <w:hideMark/>
          </w:tcPr>
          <w:p w14:paraId="020F41FE"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6</w:t>
            </w:r>
          </w:p>
        </w:tc>
        <w:tc>
          <w:tcPr>
            <w:tcW w:w="850" w:type="dxa"/>
            <w:shd w:val="clear" w:color="000000" w:fill="FFFFFF"/>
          </w:tcPr>
          <w:p w14:paraId="1E636B2B"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67130572"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5FC4D96D"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DD623D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3711F528" w14:textId="77777777" w:rsidTr="003063E0">
        <w:trPr>
          <w:trHeight w:val="290"/>
        </w:trPr>
        <w:tc>
          <w:tcPr>
            <w:tcW w:w="4253" w:type="dxa"/>
            <w:shd w:val="clear" w:color="000000" w:fill="FFFFFF"/>
            <w:noWrap/>
            <w:hideMark/>
          </w:tcPr>
          <w:p w14:paraId="40F40900"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7</w:t>
            </w:r>
          </w:p>
        </w:tc>
        <w:tc>
          <w:tcPr>
            <w:tcW w:w="850" w:type="dxa"/>
            <w:shd w:val="clear" w:color="000000" w:fill="FFFFFF"/>
          </w:tcPr>
          <w:p w14:paraId="6D0A16BF"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7177DBF"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1B3FD2A5"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A80B7A4"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212E87F0" w14:textId="77777777" w:rsidTr="003063E0">
        <w:trPr>
          <w:trHeight w:val="290"/>
        </w:trPr>
        <w:tc>
          <w:tcPr>
            <w:tcW w:w="4253" w:type="dxa"/>
            <w:shd w:val="clear" w:color="000000" w:fill="FFFFFF"/>
            <w:noWrap/>
            <w:hideMark/>
          </w:tcPr>
          <w:p w14:paraId="46F6CCA2"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8</w:t>
            </w:r>
          </w:p>
        </w:tc>
        <w:tc>
          <w:tcPr>
            <w:tcW w:w="850" w:type="dxa"/>
            <w:shd w:val="clear" w:color="000000" w:fill="FFFFFF"/>
          </w:tcPr>
          <w:p w14:paraId="0515392C"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A3F0A0E"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7F716FFB"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DE1F987"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73B49B4C" w14:textId="77777777" w:rsidTr="003063E0">
        <w:trPr>
          <w:trHeight w:val="290"/>
        </w:trPr>
        <w:tc>
          <w:tcPr>
            <w:tcW w:w="4253" w:type="dxa"/>
            <w:shd w:val="clear" w:color="000000" w:fill="FFFFFF"/>
            <w:noWrap/>
            <w:hideMark/>
          </w:tcPr>
          <w:p w14:paraId="1121B824"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9</w:t>
            </w:r>
          </w:p>
        </w:tc>
        <w:tc>
          <w:tcPr>
            <w:tcW w:w="850" w:type="dxa"/>
            <w:shd w:val="clear" w:color="000000" w:fill="FFFFFF"/>
          </w:tcPr>
          <w:p w14:paraId="55A1E829"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F5457BE"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1B6EE9D"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1ECC7AB"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600E3C3E" w14:textId="77777777" w:rsidTr="003063E0">
        <w:trPr>
          <w:trHeight w:val="290"/>
        </w:trPr>
        <w:tc>
          <w:tcPr>
            <w:tcW w:w="4253" w:type="dxa"/>
            <w:shd w:val="clear" w:color="000000" w:fill="FFFFFF"/>
            <w:noWrap/>
            <w:hideMark/>
          </w:tcPr>
          <w:p w14:paraId="72B6AAF2"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10</w:t>
            </w:r>
          </w:p>
        </w:tc>
        <w:tc>
          <w:tcPr>
            <w:tcW w:w="850" w:type="dxa"/>
            <w:shd w:val="clear" w:color="000000" w:fill="FFFFFF"/>
          </w:tcPr>
          <w:p w14:paraId="64C8EBE4"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B0E6BEA"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34E9A91"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98C8D1C"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11A3CD5C" w14:textId="77777777" w:rsidTr="003063E0">
        <w:trPr>
          <w:trHeight w:val="290"/>
        </w:trPr>
        <w:tc>
          <w:tcPr>
            <w:tcW w:w="4253" w:type="dxa"/>
            <w:shd w:val="clear" w:color="000000" w:fill="FFFFFF"/>
            <w:noWrap/>
            <w:hideMark/>
          </w:tcPr>
          <w:p w14:paraId="1D2A04E5"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11</w:t>
            </w:r>
          </w:p>
        </w:tc>
        <w:tc>
          <w:tcPr>
            <w:tcW w:w="850" w:type="dxa"/>
            <w:shd w:val="clear" w:color="000000" w:fill="FFFFFF"/>
          </w:tcPr>
          <w:p w14:paraId="700A8E05"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FF744EF"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2C1C6D0D"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9905899"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60881685" w14:textId="77777777" w:rsidTr="003063E0">
        <w:trPr>
          <w:trHeight w:val="290"/>
        </w:trPr>
        <w:tc>
          <w:tcPr>
            <w:tcW w:w="4253" w:type="dxa"/>
            <w:shd w:val="clear" w:color="000000" w:fill="FFFFFF"/>
            <w:noWrap/>
            <w:hideMark/>
          </w:tcPr>
          <w:p w14:paraId="540A0BDA"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12</w:t>
            </w:r>
          </w:p>
        </w:tc>
        <w:tc>
          <w:tcPr>
            <w:tcW w:w="850" w:type="dxa"/>
            <w:shd w:val="clear" w:color="000000" w:fill="FFFFFF"/>
          </w:tcPr>
          <w:p w14:paraId="2075845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7629E6C"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7D648480"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43C1897"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2A50618E" w14:textId="77777777" w:rsidTr="003063E0">
        <w:trPr>
          <w:trHeight w:val="290"/>
        </w:trPr>
        <w:tc>
          <w:tcPr>
            <w:tcW w:w="4253" w:type="dxa"/>
            <w:shd w:val="clear" w:color="000000" w:fill="FFFFFF"/>
            <w:noWrap/>
            <w:hideMark/>
          </w:tcPr>
          <w:p w14:paraId="5FD4D8F6"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13</w:t>
            </w:r>
          </w:p>
        </w:tc>
        <w:tc>
          <w:tcPr>
            <w:tcW w:w="850" w:type="dxa"/>
            <w:shd w:val="clear" w:color="000000" w:fill="FFFFFF"/>
          </w:tcPr>
          <w:p w14:paraId="03943DBF"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69117CD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5EEEFD4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17756FA"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79283D8C" w14:textId="77777777" w:rsidTr="003063E0">
        <w:trPr>
          <w:trHeight w:val="290"/>
        </w:trPr>
        <w:tc>
          <w:tcPr>
            <w:tcW w:w="4253" w:type="dxa"/>
            <w:shd w:val="clear" w:color="000000" w:fill="FFFFFF"/>
            <w:noWrap/>
            <w:hideMark/>
          </w:tcPr>
          <w:p w14:paraId="68BB48EB"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14</w:t>
            </w:r>
          </w:p>
        </w:tc>
        <w:tc>
          <w:tcPr>
            <w:tcW w:w="850" w:type="dxa"/>
            <w:shd w:val="clear" w:color="000000" w:fill="FFFFFF"/>
          </w:tcPr>
          <w:p w14:paraId="73E95262"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90A72D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00E451B0"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21E8D8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4A8775B3" w14:textId="77777777" w:rsidTr="003063E0">
        <w:trPr>
          <w:trHeight w:val="290"/>
        </w:trPr>
        <w:tc>
          <w:tcPr>
            <w:tcW w:w="4253" w:type="dxa"/>
            <w:shd w:val="clear" w:color="000000" w:fill="FFFFFF"/>
            <w:noWrap/>
            <w:hideMark/>
          </w:tcPr>
          <w:p w14:paraId="17CE106F"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15</w:t>
            </w:r>
          </w:p>
        </w:tc>
        <w:tc>
          <w:tcPr>
            <w:tcW w:w="850" w:type="dxa"/>
            <w:shd w:val="clear" w:color="000000" w:fill="FFFFFF"/>
          </w:tcPr>
          <w:p w14:paraId="57592D71"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3312DF5"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60BCC4AD"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4D21549"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6A42D98B" w14:textId="77777777" w:rsidTr="003063E0">
        <w:trPr>
          <w:trHeight w:val="290"/>
        </w:trPr>
        <w:tc>
          <w:tcPr>
            <w:tcW w:w="4253" w:type="dxa"/>
            <w:shd w:val="clear" w:color="000000" w:fill="FFFFFF"/>
            <w:noWrap/>
            <w:hideMark/>
          </w:tcPr>
          <w:p w14:paraId="49BB283F"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16</w:t>
            </w:r>
          </w:p>
        </w:tc>
        <w:tc>
          <w:tcPr>
            <w:tcW w:w="850" w:type="dxa"/>
            <w:shd w:val="clear" w:color="000000" w:fill="FFFFFF"/>
          </w:tcPr>
          <w:p w14:paraId="2C03D905"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AA97061"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14911BB"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B39FA44"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7C875B82" w14:textId="77777777" w:rsidTr="003063E0">
        <w:trPr>
          <w:trHeight w:val="290"/>
        </w:trPr>
        <w:tc>
          <w:tcPr>
            <w:tcW w:w="4253" w:type="dxa"/>
            <w:shd w:val="clear" w:color="000000" w:fill="FFFFFF"/>
            <w:noWrap/>
            <w:hideMark/>
          </w:tcPr>
          <w:p w14:paraId="21A09758"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17</w:t>
            </w:r>
          </w:p>
        </w:tc>
        <w:tc>
          <w:tcPr>
            <w:tcW w:w="850" w:type="dxa"/>
            <w:shd w:val="clear" w:color="000000" w:fill="FFFFFF"/>
          </w:tcPr>
          <w:p w14:paraId="28DAC963"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6C6C9A34"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1D64A26C"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8B7C182"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031734FD" w14:textId="77777777" w:rsidTr="003063E0">
        <w:trPr>
          <w:trHeight w:val="290"/>
        </w:trPr>
        <w:tc>
          <w:tcPr>
            <w:tcW w:w="4253" w:type="dxa"/>
            <w:shd w:val="clear" w:color="000000" w:fill="FFFFFF"/>
            <w:noWrap/>
            <w:hideMark/>
          </w:tcPr>
          <w:p w14:paraId="6FCE8EC6"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18</w:t>
            </w:r>
          </w:p>
        </w:tc>
        <w:tc>
          <w:tcPr>
            <w:tcW w:w="850" w:type="dxa"/>
            <w:shd w:val="clear" w:color="000000" w:fill="FFFFFF"/>
          </w:tcPr>
          <w:p w14:paraId="62482834"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53B50D9"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4F995545"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86919FF"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72365F61" w14:textId="77777777" w:rsidTr="003063E0">
        <w:trPr>
          <w:trHeight w:val="290"/>
        </w:trPr>
        <w:tc>
          <w:tcPr>
            <w:tcW w:w="4253" w:type="dxa"/>
            <w:shd w:val="clear" w:color="000000" w:fill="FFFFFF"/>
            <w:noWrap/>
            <w:hideMark/>
          </w:tcPr>
          <w:p w14:paraId="2C589039"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19</w:t>
            </w:r>
          </w:p>
        </w:tc>
        <w:tc>
          <w:tcPr>
            <w:tcW w:w="850" w:type="dxa"/>
            <w:shd w:val="clear" w:color="000000" w:fill="FFFFFF"/>
          </w:tcPr>
          <w:p w14:paraId="5CA1AB08"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12B37F5"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20E9AFB"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55C5504"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7D9B64B4" w14:textId="77777777" w:rsidTr="003063E0">
        <w:trPr>
          <w:trHeight w:val="290"/>
        </w:trPr>
        <w:tc>
          <w:tcPr>
            <w:tcW w:w="4253" w:type="dxa"/>
            <w:shd w:val="clear" w:color="000000" w:fill="FFFFFF"/>
            <w:noWrap/>
            <w:hideMark/>
          </w:tcPr>
          <w:p w14:paraId="2AF5FFDB"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20</w:t>
            </w:r>
          </w:p>
        </w:tc>
        <w:tc>
          <w:tcPr>
            <w:tcW w:w="850" w:type="dxa"/>
            <w:shd w:val="clear" w:color="000000" w:fill="FFFFFF"/>
          </w:tcPr>
          <w:p w14:paraId="3A65328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75020D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80889A2"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A94E82A"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06CF9D21" w14:textId="77777777" w:rsidTr="003063E0">
        <w:trPr>
          <w:trHeight w:val="290"/>
        </w:trPr>
        <w:tc>
          <w:tcPr>
            <w:tcW w:w="4253" w:type="dxa"/>
            <w:shd w:val="clear" w:color="000000" w:fill="FFFFFF"/>
            <w:noWrap/>
            <w:hideMark/>
          </w:tcPr>
          <w:p w14:paraId="4D73383D"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21</w:t>
            </w:r>
          </w:p>
        </w:tc>
        <w:tc>
          <w:tcPr>
            <w:tcW w:w="850" w:type="dxa"/>
            <w:shd w:val="clear" w:color="000000" w:fill="FFFFFF"/>
          </w:tcPr>
          <w:p w14:paraId="584156E6"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5DAF8E1E"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32EC0990"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437AC09"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r w:rsidR="009B0141" w:rsidRPr="000A5402" w14:paraId="7A79BCE8" w14:textId="77777777" w:rsidTr="003063E0">
        <w:trPr>
          <w:trHeight w:val="290"/>
        </w:trPr>
        <w:tc>
          <w:tcPr>
            <w:tcW w:w="4253" w:type="dxa"/>
            <w:shd w:val="clear" w:color="000000" w:fill="FFFFFF"/>
            <w:noWrap/>
            <w:hideMark/>
          </w:tcPr>
          <w:p w14:paraId="65CBB5E1" w14:textId="77777777" w:rsidR="009B0141" w:rsidRPr="000A5402" w:rsidRDefault="009B0141" w:rsidP="003063E0">
            <w:pPr>
              <w:spacing w:line="360" w:lineRule="auto"/>
              <w:rPr>
                <w:rFonts w:ascii="Calibri" w:eastAsia="Times New Roman" w:hAnsi="Calibri" w:cs="Calibri"/>
                <w:color w:val="000000"/>
                <w:sz w:val="20"/>
                <w:szCs w:val="20"/>
                <w:lang w:eastAsia="es-CL"/>
              </w:rPr>
            </w:pPr>
            <w:r w:rsidRPr="003A1663">
              <w:t>22</w:t>
            </w:r>
          </w:p>
        </w:tc>
        <w:tc>
          <w:tcPr>
            <w:tcW w:w="850" w:type="dxa"/>
            <w:shd w:val="clear" w:color="000000" w:fill="FFFFFF"/>
          </w:tcPr>
          <w:p w14:paraId="530D7019"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592567C"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0" w:type="dxa"/>
            <w:shd w:val="clear" w:color="000000" w:fill="FFFFFF"/>
          </w:tcPr>
          <w:p w14:paraId="1A0CA000"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162E861" w14:textId="77777777" w:rsidR="009B0141" w:rsidRPr="000A5402" w:rsidRDefault="009B0141" w:rsidP="003063E0">
            <w:pPr>
              <w:spacing w:line="360" w:lineRule="auto"/>
              <w:rPr>
                <w:rFonts w:ascii="Calibri" w:eastAsia="Times New Roman" w:hAnsi="Calibri" w:cs="Calibri"/>
                <w:color w:val="000000"/>
                <w:sz w:val="20"/>
                <w:szCs w:val="20"/>
                <w:lang w:eastAsia="es-CL"/>
              </w:rPr>
            </w:pPr>
          </w:p>
        </w:tc>
      </w:tr>
    </w:tbl>
    <w:p w14:paraId="33A51098" w14:textId="77777777" w:rsidR="009B0141" w:rsidRDefault="009B0141" w:rsidP="009B0141">
      <w:pPr>
        <w:spacing w:before="240" w:after="240" w:line="360" w:lineRule="auto"/>
        <w:jc w:val="both"/>
        <w:rPr>
          <w:rFonts w:asciiTheme="majorHAnsi" w:eastAsiaTheme="majorEastAsia" w:hAnsiTheme="majorHAnsi" w:cstheme="majorBidi"/>
          <w:sz w:val="24"/>
          <w:szCs w:val="24"/>
        </w:rPr>
      </w:pPr>
    </w:p>
    <w:p w14:paraId="1DC2FA6D" w14:textId="77777777" w:rsidR="009B0141" w:rsidRDefault="009B0141" w:rsidP="009B0141">
      <w:pPr>
        <w:spacing w:before="240" w:after="240" w:line="360" w:lineRule="auto"/>
        <w:jc w:val="both"/>
        <w:rPr>
          <w:rFonts w:asciiTheme="majorHAnsi" w:eastAsiaTheme="majorEastAsia" w:hAnsiTheme="majorHAnsi" w:cstheme="majorBidi"/>
          <w:sz w:val="24"/>
          <w:szCs w:val="24"/>
        </w:rPr>
      </w:pPr>
    </w:p>
    <w:p w14:paraId="1E856C71" w14:textId="77777777" w:rsidR="009B0141" w:rsidRDefault="009B0141" w:rsidP="009B0141">
      <w:pPr>
        <w:spacing w:before="240" w:after="240" w:line="360" w:lineRule="auto"/>
        <w:jc w:val="both"/>
        <w:rPr>
          <w:rFonts w:asciiTheme="majorHAnsi" w:eastAsiaTheme="majorEastAsia" w:hAnsiTheme="majorHAnsi" w:cstheme="majorBidi"/>
          <w:sz w:val="24"/>
          <w:szCs w:val="24"/>
        </w:rPr>
      </w:pPr>
    </w:p>
    <w:p w14:paraId="694BB1BC" w14:textId="77777777" w:rsidR="009B0141" w:rsidRDefault="009B0141" w:rsidP="009B0141">
      <w:pPr>
        <w:spacing w:before="240" w:after="240" w:line="360" w:lineRule="auto"/>
        <w:jc w:val="both"/>
        <w:rPr>
          <w:rFonts w:asciiTheme="majorHAnsi" w:eastAsiaTheme="majorEastAsia" w:hAnsiTheme="majorHAnsi" w:cstheme="majorBidi"/>
          <w:sz w:val="24"/>
          <w:szCs w:val="24"/>
        </w:rPr>
      </w:pPr>
    </w:p>
    <w:p w14:paraId="3067CFD0" w14:textId="77777777" w:rsidR="009B0141" w:rsidRDefault="009B0141" w:rsidP="009B0141">
      <w:pPr>
        <w:spacing w:before="240" w:after="240" w:line="360" w:lineRule="auto"/>
        <w:jc w:val="both"/>
        <w:rPr>
          <w:rFonts w:asciiTheme="majorHAnsi" w:eastAsiaTheme="majorEastAsia" w:hAnsiTheme="majorHAnsi" w:cstheme="majorBidi"/>
          <w:sz w:val="24"/>
          <w:szCs w:val="24"/>
        </w:rPr>
      </w:pPr>
    </w:p>
    <w:p w14:paraId="19D91155" w14:textId="77777777" w:rsidR="009B0141" w:rsidRDefault="009B0141" w:rsidP="009B0141">
      <w:pPr>
        <w:spacing w:before="240" w:after="240" w:line="360" w:lineRule="auto"/>
        <w:jc w:val="both"/>
        <w:rPr>
          <w:rFonts w:asciiTheme="majorHAnsi" w:eastAsiaTheme="majorEastAsia" w:hAnsiTheme="majorHAnsi" w:cstheme="majorBidi"/>
          <w:sz w:val="24"/>
          <w:szCs w:val="24"/>
        </w:rPr>
      </w:pPr>
    </w:p>
    <w:p w14:paraId="791299C6" w14:textId="77777777" w:rsidR="009B0141" w:rsidRPr="009B0141" w:rsidRDefault="009B0141" w:rsidP="009B0141">
      <w:pPr>
        <w:spacing w:before="240" w:after="240" w:line="360" w:lineRule="auto"/>
        <w:jc w:val="both"/>
        <w:rPr>
          <w:rFonts w:asciiTheme="majorHAnsi" w:eastAsiaTheme="majorEastAsia" w:hAnsiTheme="majorHAnsi" w:cstheme="majorBidi"/>
          <w:sz w:val="24"/>
          <w:szCs w:val="24"/>
        </w:rPr>
      </w:pPr>
    </w:p>
    <w:p w14:paraId="3EFF275C" w14:textId="77777777" w:rsidR="009B0141" w:rsidRDefault="009B0141" w:rsidP="001F3B35">
      <w:pPr>
        <w:spacing w:before="240" w:after="240" w:line="360" w:lineRule="auto"/>
        <w:jc w:val="both"/>
        <w:rPr>
          <w:rFonts w:asciiTheme="majorHAnsi" w:eastAsiaTheme="majorEastAsia" w:hAnsiTheme="majorHAnsi" w:cstheme="majorBidi"/>
          <w:b/>
          <w:bCs/>
          <w:sz w:val="24"/>
          <w:szCs w:val="24"/>
        </w:rPr>
      </w:pPr>
    </w:p>
    <w:p w14:paraId="55E31FD9" w14:textId="77777777" w:rsidR="009B0141" w:rsidRDefault="009B0141" w:rsidP="001F3B35">
      <w:pPr>
        <w:spacing w:before="240" w:after="240" w:line="360" w:lineRule="auto"/>
        <w:jc w:val="both"/>
        <w:rPr>
          <w:rFonts w:asciiTheme="majorHAnsi" w:eastAsiaTheme="majorEastAsia" w:hAnsiTheme="majorHAnsi" w:cstheme="majorBidi"/>
          <w:b/>
          <w:bCs/>
          <w:sz w:val="24"/>
          <w:szCs w:val="24"/>
        </w:rPr>
      </w:pPr>
    </w:p>
    <w:p w14:paraId="77921536" w14:textId="77777777" w:rsidR="009B0141" w:rsidRDefault="009B0141" w:rsidP="001F3B35">
      <w:pPr>
        <w:spacing w:before="240" w:after="240" w:line="360" w:lineRule="auto"/>
        <w:jc w:val="both"/>
        <w:rPr>
          <w:rFonts w:asciiTheme="majorHAnsi" w:eastAsiaTheme="majorEastAsia" w:hAnsiTheme="majorHAnsi" w:cstheme="majorBidi"/>
          <w:b/>
          <w:bCs/>
          <w:sz w:val="24"/>
          <w:szCs w:val="24"/>
        </w:rPr>
      </w:pPr>
    </w:p>
    <w:p w14:paraId="7651260A" w14:textId="77777777" w:rsidR="009B0141" w:rsidRDefault="009B0141" w:rsidP="001F3B35">
      <w:pPr>
        <w:spacing w:before="240" w:after="240" w:line="360" w:lineRule="auto"/>
        <w:jc w:val="both"/>
        <w:rPr>
          <w:rFonts w:asciiTheme="majorHAnsi" w:eastAsiaTheme="majorEastAsia" w:hAnsiTheme="majorHAnsi" w:cstheme="majorBidi"/>
          <w:b/>
          <w:bCs/>
          <w:sz w:val="24"/>
          <w:szCs w:val="24"/>
        </w:rPr>
      </w:pPr>
    </w:p>
    <w:p w14:paraId="3ED37F48" w14:textId="77777777" w:rsidR="009B0141" w:rsidRDefault="009B0141" w:rsidP="001F3B35">
      <w:pPr>
        <w:spacing w:before="240" w:after="240" w:line="360" w:lineRule="auto"/>
        <w:jc w:val="both"/>
        <w:rPr>
          <w:rFonts w:asciiTheme="majorHAnsi" w:eastAsiaTheme="majorEastAsia" w:hAnsiTheme="majorHAnsi" w:cstheme="majorBidi"/>
          <w:b/>
          <w:bCs/>
          <w:sz w:val="24"/>
          <w:szCs w:val="24"/>
        </w:rPr>
      </w:pPr>
    </w:p>
    <w:p w14:paraId="2C8B304E" w14:textId="77777777" w:rsidR="009B0141" w:rsidRDefault="009B0141" w:rsidP="001F3B35">
      <w:pPr>
        <w:spacing w:before="240" w:after="240" w:line="360" w:lineRule="auto"/>
        <w:jc w:val="both"/>
        <w:rPr>
          <w:rFonts w:asciiTheme="majorHAnsi" w:eastAsiaTheme="majorEastAsia" w:hAnsiTheme="majorHAnsi" w:cstheme="majorBidi"/>
          <w:b/>
          <w:bCs/>
          <w:sz w:val="24"/>
          <w:szCs w:val="24"/>
        </w:rPr>
      </w:pPr>
    </w:p>
    <w:p w14:paraId="20C85DD4" w14:textId="77777777" w:rsidR="009B0141" w:rsidRDefault="009B0141" w:rsidP="001F3B35">
      <w:pPr>
        <w:spacing w:before="240" w:after="240" w:line="360" w:lineRule="auto"/>
        <w:jc w:val="both"/>
        <w:rPr>
          <w:rFonts w:asciiTheme="majorHAnsi" w:eastAsiaTheme="majorEastAsia" w:hAnsiTheme="majorHAnsi" w:cstheme="majorBidi"/>
          <w:b/>
          <w:bCs/>
          <w:sz w:val="24"/>
          <w:szCs w:val="24"/>
        </w:rPr>
      </w:pPr>
    </w:p>
    <w:p w14:paraId="218FCAC2" w14:textId="77777777" w:rsidR="009B0141" w:rsidRDefault="009B0141" w:rsidP="001F3B35">
      <w:pPr>
        <w:spacing w:before="240" w:after="240" w:line="360" w:lineRule="auto"/>
        <w:jc w:val="both"/>
        <w:rPr>
          <w:rFonts w:asciiTheme="majorHAnsi" w:eastAsiaTheme="majorEastAsia" w:hAnsiTheme="majorHAnsi" w:cstheme="majorBidi"/>
          <w:b/>
          <w:bCs/>
          <w:sz w:val="24"/>
          <w:szCs w:val="24"/>
        </w:rPr>
      </w:pPr>
    </w:p>
    <w:p w14:paraId="6624BBFB" w14:textId="77777777" w:rsidR="009B0141" w:rsidRDefault="009B0141" w:rsidP="001F3B35">
      <w:pPr>
        <w:spacing w:before="240" w:after="240" w:line="360" w:lineRule="auto"/>
        <w:jc w:val="both"/>
        <w:rPr>
          <w:rFonts w:asciiTheme="majorHAnsi" w:eastAsiaTheme="majorEastAsia" w:hAnsiTheme="majorHAnsi" w:cstheme="majorBidi"/>
          <w:b/>
          <w:bCs/>
          <w:sz w:val="24"/>
          <w:szCs w:val="24"/>
        </w:rPr>
      </w:pPr>
    </w:p>
    <w:p w14:paraId="4057C74A" w14:textId="246231FF" w:rsidR="001F3B35" w:rsidRDefault="001F3B35" w:rsidP="001F3B35">
      <w:pPr>
        <w:spacing w:before="240" w:after="240" w:line="360" w:lineRule="auto"/>
        <w:jc w:val="both"/>
        <w:rPr>
          <w:rFonts w:asciiTheme="majorHAnsi" w:eastAsiaTheme="majorEastAsia" w:hAnsiTheme="majorHAnsi" w:cstheme="majorBidi"/>
          <w:b/>
          <w:bCs/>
          <w:sz w:val="24"/>
          <w:szCs w:val="24"/>
        </w:rPr>
      </w:pPr>
      <w:r w:rsidRPr="00437392">
        <w:rPr>
          <w:rFonts w:asciiTheme="majorHAnsi" w:eastAsiaTheme="majorEastAsia" w:hAnsiTheme="majorHAnsi" w:cstheme="majorBidi"/>
          <w:b/>
          <w:bCs/>
          <w:sz w:val="24"/>
          <w:szCs w:val="24"/>
        </w:rPr>
        <w:lastRenderedPageBreak/>
        <w:t>Anexo 1</w:t>
      </w:r>
      <w:r>
        <w:rPr>
          <w:rFonts w:asciiTheme="majorHAnsi" w:eastAsiaTheme="majorEastAsia" w:hAnsiTheme="majorHAnsi" w:cstheme="majorBidi"/>
          <w:b/>
          <w:bCs/>
          <w:sz w:val="24"/>
          <w:szCs w:val="24"/>
        </w:rPr>
        <w:t>3</w:t>
      </w:r>
      <w:r w:rsidRPr="00437392">
        <w:rPr>
          <w:rFonts w:asciiTheme="majorHAnsi" w:eastAsiaTheme="majorEastAsia" w:hAnsiTheme="majorHAnsi" w:cstheme="majorBidi"/>
          <w:b/>
          <w:bCs/>
          <w:sz w:val="24"/>
          <w:szCs w:val="24"/>
        </w:rPr>
        <w:t xml:space="preserve">: Guía </w:t>
      </w:r>
      <w:r>
        <w:rPr>
          <w:rFonts w:asciiTheme="majorHAnsi" w:eastAsiaTheme="majorEastAsia" w:hAnsiTheme="majorHAnsi" w:cstheme="majorBidi"/>
          <w:b/>
          <w:bCs/>
          <w:sz w:val="24"/>
          <w:szCs w:val="24"/>
        </w:rPr>
        <w:t>2</w:t>
      </w:r>
      <w:r w:rsidRPr="00437392">
        <w:rPr>
          <w:rFonts w:asciiTheme="majorHAnsi" w:eastAsiaTheme="majorEastAsia" w:hAnsiTheme="majorHAnsi" w:cstheme="majorBidi"/>
          <w:b/>
          <w:bCs/>
          <w:sz w:val="24"/>
          <w:szCs w:val="24"/>
        </w:rPr>
        <w:t>°. Evaluación sumativa. Unidad de textos instructivos.</w:t>
      </w:r>
    </w:p>
    <w:p w14:paraId="535C9E89" w14:textId="1593F8DD" w:rsidR="009B0141" w:rsidRPr="009B0141" w:rsidRDefault="009B0141" w:rsidP="009B0141">
      <w:pPr>
        <w:pStyle w:val="Prrafodelista"/>
        <w:numPr>
          <w:ilvl w:val="0"/>
          <w:numId w:val="54"/>
        </w:numPr>
        <w:spacing w:before="240" w:after="240" w:line="360" w:lineRule="auto"/>
        <w:jc w:val="both"/>
        <w:rPr>
          <w:rFonts w:asciiTheme="majorHAnsi" w:eastAsiaTheme="majorEastAsia" w:hAnsiTheme="majorHAnsi" w:cstheme="majorBidi"/>
          <w:b/>
          <w:bCs/>
          <w:sz w:val="24"/>
          <w:szCs w:val="24"/>
        </w:rPr>
      </w:pPr>
      <w:r>
        <w:rPr>
          <w:rFonts w:asciiTheme="majorHAnsi" w:eastAsiaTheme="majorEastAsia" w:hAnsiTheme="majorHAnsi" w:cstheme="majorBidi"/>
          <w:b/>
          <w:bCs/>
          <w:sz w:val="24"/>
          <w:szCs w:val="24"/>
        </w:rPr>
        <w:t>Guía evaluada.</w:t>
      </w:r>
    </w:p>
    <w:p w14:paraId="1AF89F99" w14:textId="09B59831" w:rsidR="001F3B35" w:rsidRDefault="001F3B35" w:rsidP="222EA86B">
      <w:pPr>
        <w:spacing w:before="240" w:after="240" w:line="360" w:lineRule="auto"/>
        <w:jc w:val="both"/>
        <w:rPr>
          <w:rFonts w:asciiTheme="majorHAnsi" w:eastAsiaTheme="majorEastAsia" w:hAnsiTheme="majorHAnsi" w:cstheme="majorBidi"/>
          <w:sz w:val="24"/>
          <w:szCs w:val="24"/>
        </w:rPr>
      </w:pPr>
      <w:r w:rsidRPr="001F3B35">
        <w:rPr>
          <w:rFonts w:asciiTheme="majorHAnsi" w:eastAsiaTheme="majorEastAsia" w:hAnsiTheme="majorHAnsi" w:cstheme="majorBidi"/>
          <w:noProof/>
          <w:sz w:val="24"/>
          <w:szCs w:val="24"/>
        </w:rPr>
        <w:drawing>
          <wp:inline distT="0" distB="0" distL="0" distR="0" wp14:anchorId="169C40CF" wp14:editId="4CD39D26">
            <wp:extent cx="4749156" cy="7200000"/>
            <wp:effectExtent l="19050" t="19050" r="13970" b="20320"/>
            <wp:docPr id="365754400"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754400" name="Imagen 1" descr="Texto, Carta&#10;&#10;Descripción generada automáticamente"/>
                    <pic:cNvPicPr/>
                  </pic:nvPicPr>
                  <pic:blipFill>
                    <a:blip r:embed="rId51"/>
                    <a:stretch>
                      <a:fillRect/>
                    </a:stretch>
                  </pic:blipFill>
                  <pic:spPr>
                    <a:xfrm>
                      <a:off x="0" y="0"/>
                      <a:ext cx="4749156" cy="7200000"/>
                    </a:xfrm>
                    <a:prstGeom prst="rect">
                      <a:avLst/>
                    </a:prstGeom>
                    <a:ln>
                      <a:solidFill>
                        <a:schemeClr val="tx1"/>
                      </a:solidFill>
                    </a:ln>
                  </pic:spPr>
                </pic:pic>
              </a:graphicData>
            </a:graphic>
          </wp:inline>
        </w:drawing>
      </w:r>
    </w:p>
    <w:p w14:paraId="20F0B1E9" w14:textId="6B2DBA81" w:rsidR="001F3B35" w:rsidRDefault="001F3B35" w:rsidP="222EA86B">
      <w:pPr>
        <w:spacing w:before="240" w:after="240" w:line="360" w:lineRule="auto"/>
        <w:jc w:val="both"/>
        <w:rPr>
          <w:rFonts w:asciiTheme="majorHAnsi" w:eastAsiaTheme="majorEastAsia" w:hAnsiTheme="majorHAnsi" w:cstheme="majorBidi"/>
          <w:sz w:val="24"/>
          <w:szCs w:val="24"/>
        </w:rPr>
      </w:pPr>
    </w:p>
    <w:p w14:paraId="2E0EF831" w14:textId="04BB89CB" w:rsidR="001F3B35" w:rsidRDefault="009B0141" w:rsidP="222EA86B">
      <w:pPr>
        <w:spacing w:before="240" w:after="240" w:line="360" w:lineRule="auto"/>
        <w:jc w:val="both"/>
        <w:rPr>
          <w:rFonts w:asciiTheme="majorHAnsi" w:eastAsiaTheme="majorEastAsia" w:hAnsiTheme="majorHAnsi" w:cstheme="majorBidi"/>
          <w:sz w:val="24"/>
          <w:szCs w:val="24"/>
        </w:rPr>
      </w:pPr>
      <w:r w:rsidRPr="009B0141">
        <w:rPr>
          <w:rFonts w:asciiTheme="majorHAnsi" w:eastAsiaTheme="majorEastAsia" w:hAnsiTheme="majorHAnsi" w:cstheme="majorBidi"/>
          <w:noProof/>
          <w:sz w:val="24"/>
          <w:szCs w:val="24"/>
        </w:rPr>
        <w:drawing>
          <wp:inline distT="0" distB="0" distL="0" distR="0" wp14:anchorId="29A1DF94" wp14:editId="581EE953">
            <wp:extent cx="4314322" cy="7200000"/>
            <wp:effectExtent l="19050" t="19050" r="10160" b="20320"/>
            <wp:docPr id="1702301887"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301887" name="Imagen 1" descr="Texto&#10;&#10;Descripción generada automáticamente"/>
                    <pic:cNvPicPr/>
                  </pic:nvPicPr>
                  <pic:blipFill>
                    <a:blip r:embed="rId52"/>
                    <a:stretch>
                      <a:fillRect/>
                    </a:stretch>
                  </pic:blipFill>
                  <pic:spPr>
                    <a:xfrm>
                      <a:off x="0" y="0"/>
                      <a:ext cx="4314322" cy="7200000"/>
                    </a:xfrm>
                    <a:prstGeom prst="rect">
                      <a:avLst/>
                    </a:prstGeom>
                    <a:ln>
                      <a:solidFill>
                        <a:schemeClr val="tx1"/>
                      </a:solidFill>
                    </a:ln>
                  </pic:spPr>
                </pic:pic>
              </a:graphicData>
            </a:graphic>
          </wp:inline>
        </w:drawing>
      </w:r>
    </w:p>
    <w:p w14:paraId="73666C03" w14:textId="77777777" w:rsidR="009B0141" w:rsidRDefault="009B0141" w:rsidP="222EA86B">
      <w:pPr>
        <w:spacing w:before="240" w:after="240" w:line="360" w:lineRule="auto"/>
        <w:jc w:val="both"/>
        <w:rPr>
          <w:rFonts w:asciiTheme="majorHAnsi" w:eastAsiaTheme="majorEastAsia" w:hAnsiTheme="majorHAnsi" w:cstheme="majorBidi"/>
          <w:sz w:val="24"/>
          <w:szCs w:val="24"/>
        </w:rPr>
      </w:pPr>
    </w:p>
    <w:p w14:paraId="3BA3BD06" w14:textId="77777777" w:rsidR="009B0141" w:rsidRDefault="009B0141" w:rsidP="222EA86B">
      <w:pPr>
        <w:spacing w:before="240" w:after="240" w:line="360" w:lineRule="auto"/>
        <w:jc w:val="both"/>
        <w:rPr>
          <w:rFonts w:asciiTheme="majorHAnsi" w:eastAsiaTheme="majorEastAsia" w:hAnsiTheme="majorHAnsi" w:cstheme="majorBidi"/>
          <w:sz w:val="24"/>
          <w:szCs w:val="24"/>
        </w:rPr>
      </w:pPr>
    </w:p>
    <w:p w14:paraId="0CF85E28" w14:textId="6F849E23" w:rsidR="009B0141" w:rsidRDefault="009B0141" w:rsidP="222EA86B">
      <w:pPr>
        <w:spacing w:before="240" w:after="240" w:line="360" w:lineRule="auto"/>
        <w:jc w:val="both"/>
        <w:rPr>
          <w:rFonts w:asciiTheme="majorHAnsi" w:eastAsiaTheme="majorEastAsia" w:hAnsiTheme="majorHAnsi" w:cstheme="majorBidi"/>
          <w:sz w:val="24"/>
          <w:szCs w:val="24"/>
        </w:rPr>
      </w:pPr>
      <w:r w:rsidRPr="009B0141">
        <w:rPr>
          <w:rFonts w:asciiTheme="majorHAnsi" w:eastAsiaTheme="majorEastAsia" w:hAnsiTheme="majorHAnsi" w:cstheme="majorBidi"/>
          <w:noProof/>
          <w:sz w:val="24"/>
          <w:szCs w:val="24"/>
        </w:rPr>
        <w:drawing>
          <wp:inline distT="0" distB="0" distL="0" distR="0" wp14:anchorId="4DB38EBD" wp14:editId="059FF54A">
            <wp:extent cx="4608000" cy="7200000"/>
            <wp:effectExtent l="19050" t="19050" r="21590" b="20320"/>
            <wp:docPr id="857587535"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587535" name="Imagen 1" descr="Texto, Carta&#10;&#10;Descripción generada automáticamente"/>
                    <pic:cNvPicPr/>
                  </pic:nvPicPr>
                  <pic:blipFill>
                    <a:blip r:embed="rId53"/>
                    <a:stretch>
                      <a:fillRect/>
                    </a:stretch>
                  </pic:blipFill>
                  <pic:spPr>
                    <a:xfrm>
                      <a:off x="0" y="0"/>
                      <a:ext cx="4608000" cy="7200000"/>
                    </a:xfrm>
                    <a:prstGeom prst="rect">
                      <a:avLst/>
                    </a:prstGeom>
                    <a:ln>
                      <a:solidFill>
                        <a:schemeClr val="tx1"/>
                      </a:solidFill>
                    </a:ln>
                  </pic:spPr>
                </pic:pic>
              </a:graphicData>
            </a:graphic>
          </wp:inline>
        </w:drawing>
      </w:r>
    </w:p>
    <w:p w14:paraId="33934BC1" w14:textId="77777777" w:rsidR="009B0141" w:rsidRDefault="009B0141" w:rsidP="222EA86B">
      <w:pPr>
        <w:spacing w:before="240" w:after="240" w:line="360" w:lineRule="auto"/>
        <w:jc w:val="both"/>
        <w:rPr>
          <w:rFonts w:asciiTheme="majorHAnsi" w:eastAsiaTheme="majorEastAsia" w:hAnsiTheme="majorHAnsi" w:cstheme="majorBidi"/>
          <w:sz w:val="24"/>
          <w:szCs w:val="24"/>
        </w:rPr>
      </w:pPr>
    </w:p>
    <w:p w14:paraId="2B7819D8" w14:textId="77777777" w:rsidR="001F3B35" w:rsidRDefault="001F3B35" w:rsidP="222EA86B">
      <w:pPr>
        <w:spacing w:before="240" w:after="240" w:line="360" w:lineRule="auto"/>
        <w:jc w:val="both"/>
        <w:rPr>
          <w:rFonts w:asciiTheme="majorHAnsi" w:eastAsiaTheme="majorEastAsia" w:hAnsiTheme="majorHAnsi" w:cstheme="majorBidi"/>
          <w:sz w:val="24"/>
          <w:szCs w:val="24"/>
        </w:rPr>
      </w:pPr>
    </w:p>
    <w:p w14:paraId="47926156" w14:textId="1754A4E2" w:rsidR="009B0141" w:rsidRDefault="009B0141" w:rsidP="222EA86B">
      <w:pPr>
        <w:spacing w:before="240" w:after="240" w:line="360" w:lineRule="auto"/>
        <w:jc w:val="both"/>
        <w:rPr>
          <w:rFonts w:asciiTheme="majorHAnsi" w:eastAsiaTheme="majorEastAsia" w:hAnsiTheme="majorHAnsi" w:cstheme="majorBidi"/>
          <w:sz w:val="24"/>
          <w:szCs w:val="24"/>
        </w:rPr>
      </w:pPr>
      <w:r w:rsidRPr="009B0141">
        <w:rPr>
          <w:rFonts w:asciiTheme="majorHAnsi" w:eastAsiaTheme="majorEastAsia" w:hAnsiTheme="majorHAnsi" w:cstheme="majorBidi"/>
          <w:noProof/>
          <w:sz w:val="24"/>
          <w:szCs w:val="24"/>
        </w:rPr>
        <w:drawing>
          <wp:inline distT="0" distB="0" distL="0" distR="0" wp14:anchorId="3300FBBA" wp14:editId="51C121B4">
            <wp:extent cx="4572638" cy="3029373"/>
            <wp:effectExtent l="19050" t="19050" r="18415" b="19050"/>
            <wp:docPr id="620897998"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897998" name="Imagen 1" descr="Gráfico&#10;&#10;Descripción generada automáticamente"/>
                    <pic:cNvPicPr/>
                  </pic:nvPicPr>
                  <pic:blipFill>
                    <a:blip r:embed="rId54"/>
                    <a:stretch>
                      <a:fillRect/>
                    </a:stretch>
                  </pic:blipFill>
                  <pic:spPr>
                    <a:xfrm>
                      <a:off x="0" y="0"/>
                      <a:ext cx="4572638" cy="3029373"/>
                    </a:xfrm>
                    <a:prstGeom prst="rect">
                      <a:avLst/>
                    </a:prstGeom>
                    <a:ln>
                      <a:solidFill>
                        <a:schemeClr val="tx1"/>
                      </a:solidFill>
                    </a:ln>
                  </pic:spPr>
                </pic:pic>
              </a:graphicData>
            </a:graphic>
          </wp:inline>
        </w:drawing>
      </w:r>
    </w:p>
    <w:p w14:paraId="300169DD"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5B753D00"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39994775"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505CDE34"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4FDBB68F"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3F53B034"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523E4BC5"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4B4711E8"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4EC94ED2"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3B71B1D3" w14:textId="77777777" w:rsidR="00497F47" w:rsidRDefault="00497F47" w:rsidP="222EA86B">
      <w:pPr>
        <w:spacing w:before="240" w:after="240" w:line="360" w:lineRule="auto"/>
        <w:jc w:val="both"/>
        <w:rPr>
          <w:rFonts w:asciiTheme="majorHAnsi" w:eastAsiaTheme="majorEastAsia" w:hAnsiTheme="majorHAnsi" w:cstheme="majorBidi"/>
          <w:sz w:val="24"/>
          <w:szCs w:val="24"/>
        </w:rPr>
      </w:pPr>
    </w:p>
    <w:p w14:paraId="766C8709" w14:textId="718E470E" w:rsidR="009B0141" w:rsidRDefault="009B0141" w:rsidP="009B0141">
      <w:pPr>
        <w:pStyle w:val="Prrafodelista"/>
        <w:numPr>
          <w:ilvl w:val="0"/>
          <w:numId w:val="54"/>
        </w:numPr>
        <w:spacing w:before="240" w:after="240" w:line="360" w:lineRule="auto"/>
        <w:jc w:val="both"/>
        <w:rPr>
          <w:rFonts w:asciiTheme="majorHAnsi" w:eastAsiaTheme="majorEastAsia" w:hAnsiTheme="majorHAnsi" w:cstheme="majorBidi"/>
          <w:b/>
          <w:bCs/>
          <w:sz w:val="24"/>
          <w:szCs w:val="24"/>
        </w:rPr>
      </w:pPr>
      <w:r w:rsidRPr="009B0141">
        <w:rPr>
          <w:rFonts w:asciiTheme="majorHAnsi" w:eastAsiaTheme="majorEastAsia" w:hAnsiTheme="majorHAnsi" w:cstheme="majorBidi"/>
          <w:b/>
          <w:bCs/>
          <w:sz w:val="24"/>
          <w:szCs w:val="24"/>
        </w:rPr>
        <w:lastRenderedPageBreak/>
        <w:t xml:space="preserve">Lista de cotejo para evaluar </w:t>
      </w:r>
      <w:r>
        <w:rPr>
          <w:rFonts w:asciiTheme="majorHAnsi" w:eastAsiaTheme="majorEastAsia" w:hAnsiTheme="majorHAnsi" w:cstheme="majorBidi"/>
          <w:b/>
          <w:bCs/>
          <w:sz w:val="24"/>
          <w:szCs w:val="24"/>
        </w:rPr>
        <w:t>el ítem 1 de la guía</w:t>
      </w:r>
      <w:r w:rsidRPr="009B0141">
        <w:rPr>
          <w:rFonts w:asciiTheme="majorHAnsi" w:eastAsiaTheme="majorEastAsia" w:hAnsiTheme="majorHAnsi" w:cstheme="majorBidi"/>
          <w:b/>
          <w:bCs/>
          <w:sz w:val="24"/>
          <w:szCs w:val="24"/>
        </w:rPr>
        <w:t xml:space="preserve">. </w:t>
      </w:r>
    </w:p>
    <w:tbl>
      <w:tblPr>
        <w:tblpPr w:leftFromText="141" w:rightFromText="141" w:vertAnchor="page" w:horzAnchor="margin" w:tblpY="2416"/>
        <w:tblW w:w="5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53"/>
        <w:gridCol w:w="850"/>
        <w:gridCol w:w="851"/>
      </w:tblGrid>
      <w:tr w:rsidR="00497F47" w:rsidRPr="000A5402" w14:paraId="5F6E922F" w14:textId="77777777" w:rsidTr="003063E0">
        <w:trPr>
          <w:cantSplit/>
          <w:trHeight w:val="2826"/>
        </w:trPr>
        <w:tc>
          <w:tcPr>
            <w:tcW w:w="4253" w:type="dxa"/>
            <w:shd w:val="clear" w:color="000000" w:fill="FFFFFF"/>
            <w:noWrap/>
          </w:tcPr>
          <w:p w14:paraId="52C8701E" w14:textId="77777777" w:rsidR="00497F47" w:rsidRDefault="00497F47" w:rsidP="003063E0">
            <w:pPr>
              <w:spacing w:line="360" w:lineRule="auto"/>
              <w:jc w:val="center"/>
            </w:pPr>
          </w:p>
          <w:p w14:paraId="6E820058" w14:textId="77777777" w:rsidR="00497F47" w:rsidRDefault="00497F47" w:rsidP="003063E0">
            <w:pPr>
              <w:spacing w:line="360" w:lineRule="auto"/>
              <w:jc w:val="center"/>
            </w:pPr>
          </w:p>
          <w:p w14:paraId="0C541AD2" w14:textId="77777777" w:rsidR="00497F47" w:rsidRDefault="00497F47" w:rsidP="003063E0">
            <w:pPr>
              <w:spacing w:line="360" w:lineRule="auto"/>
              <w:jc w:val="center"/>
            </w:pPr>
          </w:p>
          <w:p w14:paraId="11959EAB" w14:textId="77777777" w:rsidR="00497F47" w:rsidRDefault="00497F47" w:rsidP="003063E0">
            <w:pPr>
              <w:spacing w:line="360" w:lineRule="auto"/>
              <w:jc w:val="center"/>
            </w:pPr>
          </w:p>
          <w:p w14:paraId="33F4B853" w14:textId="77777777" w:rsidR="00497F47" w:rsidRDefault="00497F47" w:rsidP="003063E0">
            <w:pPr>
              <w:spacing w:line="360" w:lineRule="auto"/>
              <w:jc w:val="center"/>
            </w:pPr>
          </w:p>
          <w:p w14:paraId="4E501674" w14:textId="77777777" w:rsidR="00497F47" w:rsidRDefault="00497F47" w:rsidP="003063E0">
            <w:pPr>
              <w:spacing w:line="360" w:lineRule="auto"/>
              <w:jc w:val="center"/>
            </w:pPr>
          </w:p>
          <w:p w14:paraId="717A32DC" w14:textId="77777777" w:rsidR="00497F47" w:rsidRPr="008811DF" w:rsidRDefault="00497F47" w:rsidP="003063E0">
            <w:pPr>
              <w:spacing w:line="360" w:lineRule="auto"/>
              <w:jc w:val="center"/>
              <w:rPr>
                <w:rFonts w:ascii="Calibri" w:eastAsia="Times New Roman" w:hAnsi="Calibri" w:cs="Calibri"/>
                <w:b/>
                <w:bCs/>
                <w:color w:val="000000"/>
                <w:sz w:val="20"/>
                <w:szCs w:val="20"/>
                <w:lang w:eastAsia="es-CL"/>
              </w:rPr>
            </w:pPr>
            <w:r w:rsidRPr="008811DF">
              <w:rPr>
                <w:b/>
                <w:bCs/>
              </w:rPr>
              <w:t>N° DE LISTA DE ESTUDIANTES</w:t>
            </w:r>
          </w:p>
        </w:tc>
        <w:tc>
          <w:tcPr>
            <w:tcW w:w="850" w:type="dxa"/>
            <w:shd w:val="clear" w:color="000000" w:fill="FFFFFF"/>
            <w:textDirection w:val="btLr"/>
          </w:tcPr>
          <w:p w14:paraId="77FE1023" w14:textId="77777777" w:rsidR="00497F47" w:rsidRPr="000A5402" w:rsidRDefault="00497F47"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Identifica la idea principal del texto.</w:t>
            </w:r>
          </w:p>
        </w:tc>
        <w:tc>
          <w:tcPr>
            <w:tcW w:w="851" w:type="dxa"/>
            <w:shd w:val="clear" w:color="000000" w:fill="FFFFFF"/>
            <w:textDirection w:val="btLr"/>
          </w:tcPr>
          <w:p w14:paraId="68BE1668" w14:textId="77777777" w:rsidR="00497F47" w:rsidRPr="000A5402" w:rsidRDefault="00497F47"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Identifica palabras clave que señalan orden.</w:t>
            </w:r>
          </w:p>
        </w:tc>
      </w:tr>
      <w:tr w:rsidR="00497F47" w:rsidRPr="000A5402" w14:paraId="05915295" w14:textId="77777777" w:rsidTr="003063E0">
        <w:trPr>
          <w:trHeight w:val="290"/>
        </w:trPr>
        <w:tc>
          <w:tcPr>
            <w:tcW w:w="4253" w:type="dxa"/>
            <w:shd w:val="clear" w:color="000000" w:fill="FFFFFF"/>
            <w:noWrap/>
            <w:hideMark/>
          </w:tcPr>
          <w:p w14:paraId="2FEAFF53"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w:t>
            </w:r>
          </w:p>
        </w:tc>
        <w:tc>
          <w:tcPr>
            <w:tcW w:w="850" w:type="dxa"/>
            <w:shd w:val="clear" w:color="000000" w:fill="FFFFFF"/>
          </w:tcPr>
          <w:p w14:paraId="6551DC5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07F7AA9"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6D58EAC2" w14:textId="77777777" w:rsidTr="003063E0">
        <w:trPr>
          <w:trHeight w:val="290"/>
        </w:trPr>
        <w:tc>
          <w:tcPr>
            <w:tcW w:w="4253" w:type="dxa"/>
            <w:shd w:val="clear" w:color="000000" w:fill="FFFFFF"/>
            <w:noWrap/>
            <w:hideMark/>
          </w:tcPr>
          <w:p w14:paraId="3319BF8C"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2</w:t>
            </w:r>
          </w:p>
        </w:tc>
        <w:tc>
          <w:tcPr>
            <w:tcW w:w="850" w:type="dxa"/>
            <w:shd w:val="clear" w:color="000000" w:fill="FFFFFF"/>
          </w:tcPr>
          <w:p w14:paraId="7DD63825"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E34DEED"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56083D6F" w14:textId="77777777" w:rsidTr="003063E0">
        <w:trPr>
          <w:trHeight w:val="290"/>
        </w:trPr>
        <w:tc>
          <w:tcPr>
            <w:tcW w:w="4253" w:type="dxa"/>
            <w:shd w:val="clear" w:color="000000" w:fill="FFFFFF"/>
            <w:noWrap/>
            <w:hideMark/>
          </w:tcPr>
          <w:p w14:paraId="07330B51"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3</w:t>
            </w:r>
          </w:p>
        </w:tc>
        <w:tc>
          <w:tcPr>
            <w:tcW w:w="850" w:type="dxa"/>
            <w:shd w:val="clear" w:color="000000" w:fill="FFFFFF"/>
          </w:tcPr>
          <w:p w14:paraId="4C45D933"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EAA4AE7"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3904A2C0" w14:textId="77777777" w:rsidTr="003063E0">
        <w:trPr>
          <w:trHeight w:val="290"/>
        </w:trPr>
        <w:tc>
          <w:tcPr>
            <w:tcW w:w="4253" w:type="dxa"/>
            <w:shd w:val="clear" w:color="000000" w:fill="FFFFFF"/>
            <w:noWrap/>
            <w:hideMark/>
          </w:tcPr>
          <w:p w14:paraId="1529AA09"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4</w:t>
            </w:r>
          </w:p>
        </w:tc>
        <w:tc>
          <w:tcPr>
            <w:tcW w:w="850" w:type="dxa"/>
            <w:shd w:val="clear" w:color="000000" w:fill="FFFFFF"/>
          </w:tcPr>
          <w:p w14:paraId="7A6CE585"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EAE1FB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5B8F5D98" w14:textId="77777777" w:rsidTr="003063E0">
        <w:trPr>
          <w:trHeight w:val="290"/>
        </w:trPr>
        <w:tc>
          <w:tcPr>
            <w:tcW w:w="4253" w:type="dxa"/>
            <w:shd w:val="clear" w:color="000000" w:fill="FFFFFF"/>
            <w:noWrap/>
            <w:hideMark/>
          </w:tcPr>
          <w:p w14:paraId="01E47AB8"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5</w:t>
            </w:r>
          </w:p>
        </w:tc>
        <w:tc>
          <w:tcPr>
            <w:tcW w:w="850" w:type="dxa"/>
            <w:shd w:val="clear" w:color="000000" w:fill="FFFFFF"/>
          </w:tcPr>
          <w:p w14:paraId="35448597"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0C5B3C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568127EB" w14:textId="77777777" w:rsidTr="003063E0">
        <w:trPr>
          <w:trHeight w:val="290"/>
        </w:trPr>
        <w:tc>
          <w:tcPr>
            <w:tcW w:w="4253" w:type="dxa"/>
            <w:shd w:val="clear" w:color="000000" w:fill="FFFFFF"/>
            <w:noWrap/>
            <w:hideMark/>
          </w:tcPr>
          <w:p w14:paraId="26066ACF"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6</w:t>
            </w:r>
          </w:p>
        </w:tc>
        <w:tc>
          <w:tcPr>
            <w:tcW w:w="850" w:type="dxa"/>
            <w:shd w:val="clear" w:color="000000" w:fill="FFFFFF"/>
          </w:tcPr>
          <w:p w14:paraId="5F3C51D4"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281C088F"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504E42DE" w14:textId="77777777" w:rsidTr="003063E0">
        <w:trPr>
          <w:trHeight w:val="290"/>
        </w:trPr>
        <w:tc>
          <w:tcPr>
            <w:tcW w:w="4253" w:type="dxa"/>
            <w:shd w:val="clear" w:color="000000" w:fill="FFFFFF"/>
            <w:noWrap/>
            <w:hideMark/>
          </w:tcPr>
          <w:p w14:paraId="33E557A3"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7</w:t>
            </w:r>
          </w:p>
        </w:tc>
        <w:tc>
          <w:tcPr>
            <w:tcW w:w="850" w:type="dxa"/>
            <w:shd w:val="clear" w:color="000000" w:fill="FFFFFF"/>
          </w:tcPr>
          <w:p w14:paraId="005FC5F6"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53A154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63F8289F" w14:textId="77777777" w:rsidTr="003063E0">
        <w:trPr>
          <w:trHeight w:val="290"/>
        </w:trPr>
        <w:tc>
          <w:tcPr>
            <w:tcW w:w="4253" w:type="dxa"/>
            <w:shd w:val="clear" w:color="000000" w:fill="FFFFFF"/>
            <w:noWrap/>
            <w:hideMark/>
          </w:tcPr>
          <w:p w14:paraId="65682838"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8</w:t>
            </w:r>
          </w:p>
        </w:tc>
        <w:tc>
          <w:tcPr>
            <w:tcW w:w="850" w:type="dxa"/>
            <w:shd w:val="clear" w:color="000000" w:fill="FFFFFF"/>
          </w:tcPr>
          <w:p w14:paraId="67DBE9E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7AA9ED0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27FD3CFE" w14:textId="77777777" w:rsidTr="003063E0">
        <w:trPr>
          <w:trHeight w:val="290"/>
        </w:trPr>
        <w:tc>
          <w:tcPr>
            <w:tcW w:w="4253" w:type="dxa"/>
            <w:shd w:val="clear" w:color="000000" w:fill="FFFFFF"/>
            <w:noWrap/>
            <w:hideMark/>
          </w:tcPr>
          <w:p w14:paraId="423B4363"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9</w:t>
            </w:r>
          </w:p>
        </w:tc>
        <w:tc>
          <w:tcPr>
            <w:tcW w:w="850" w:type="dxa"/>
            <w:shd w:val="clear" w:color="000000" w:fill="FFFFFF"/>
          </w:tcPr>
          <w:p w14:paraId="76950ED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F6670A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7F3B3A41" w14:textId="77777777" w:rsidTr="003063E0">
        <w:trPr>
          <w:trHeight w:val="290"/>
        </w:trPr>
        <w:tc>
          <w:tcPr>
            <w:tcW w:w="4253" w:type="dxa"/>
            <w:shd w:val="clear" w:color="000000" w:fill="FFFFFF"/>
            <w:noWrap/>
            <w:hideMark/>
          </w:tcPr>
          <w:p w14:paraId="3919B331"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10</w:t>
            </w:r>
          </w:p>
        </w:tc>
        <w:tc>
          <w:tcPr>
            <w:tcW w:w="850" w:type="dxa"/>
            <w:shd w:val="clear" w:color="000000" w:fill="FFFFFF"/>
          </w:tcPr>
          <w:p w14:paraId="29FC2D4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A60D0E8"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3C5BB8C9" w14:textId="77777777" w:rsidTr="003063E0">
        <w:trPr>
          <w:trHeight w:val="290"/>
        </w:trPr>
        <w:tc>
          <w:tcPr>
            <w:tcW w:w="4253" w:type="dxa"/>
            <w:shd w:val="clear" w:color="000000" w:fill="FFFFFF"/>
            <w:noWrap/>
            <w:hideMark/>
          </w:tcPr>
          <w:p w14:paraId="1E36D7FC"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11</w:t>
            </w:r>
          </w:p>
        </w:tc>
        <w:tc>
          <w:tcPr>
            <w:tcW w:w="850" w:type="dxa"/>
            <w:shd w:val="clear" w:color="000000" w:fill="FFFFFF"/>
          </w:tcPr>
          <w:p w14:paraId="3908A880"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C351B0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15BD592C" w14:textId="77777777" w:rsidTr="003063E0">
        <w:trPr>
          <w:trHeight w:val="290"/>
        </w:trPr>
        <w:tc>
          <w:tcPr>
            <w:tcW w:w="4253" w:type="dxa"/>
            <w:shd w:val="clear" w:color="000000" w:fill="FFFFFF"/>
            <w:noWrap/>
            <w:hideMark/>
          </w:tcPr>
          <w:p w14:paraId="25CCC28D"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12</w:t>
            </w:r>
          </w:p>
        </w:tc>
        <w:tc>
          <w:tcPr>
            <w:tcW w:w="850" w:type="dxa"/>
            <w:shd w:val="clear" w:color="000000" w:fill="FFFFFF"/>
          </w:tcPr>
          <w:p w14:paraId="3B50524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371F47F"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517F2F24" w14:textId="77777777" w:rsidTr="003063E0">
        <w:trPr>
          <w:trHeight w:val="290"/>
        </w:trPr>
        <w:tc>
          <w:tcPr>
            <w:tcW w:w="4253" w:type="dxa"/>
            <w:shd w:val="clear" w:color="000000" w:fill="FFFFFF"/>
            <w:noWrap/>
            <w:hideMark/>
          </w:tcPr>
          <w:p w14:paraId="1C12A6D5"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13</w:t>
            </w:r>
          </w:p>
        </w:tc>
        <w:tc>
          <w:tcPr>
            <w:tcW w:w="850" w:type="dxa"/>
            <w:shd w:val="clear" w:color="000000" w:fill="FFFFFF"/>
          </w:tcPr>
          <w:p w14:paraId="1296F58D"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456D03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74302B8C" w14:textId="77777777" w:rsidTr="003063E0">
        <w:trPr>
          <w:trHeight w:val="290"/>
        </w:trPr>
        <w:tc>
          <w:tcPr>
            <w:tcW w:w="4253" w:type="dxa"/>
            <w:shd w:val="clear" w:color="000000" w:fill="FFFFFF"/>
            <w:noWrap/>
            <w:hideMark/>
          </w:tcPr>
          <w:p w14:paraId="17404B67"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14</w:t>
            </w:r>
          </w:p>
        </w:tc>
        <w:tc>
          <w:tcPr>
            <w:tcW w:w="850" w:type="dxa"/>
            <w:shd w:val="clear" w:color="000000" w:fill="FFFFFF"/>
          </w:tcPr>
          <w:p w14:paraId="1899614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F3660E6"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31AD863F" w14:textId="77777777" w:rsidTr="003063E0">
        <w:trPr>
          <w:trHeight w:val="290"/>
        </w:trPr>
        <w:tc>
          <w:tcPr>
            <w:tcW w:w="4253" w:type="dxa"/>
            <w:shd w:val="clear" w:color="000000" w:fill="FFFFFF"/>
            <w:noWrap/>
            <w:hideMark/>
          </w:tcPr>
          <w:p w14:paraId="77038B73"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15</w:t>
            </w:r>
          </w:p>
        </w:tc>
        <w:tc>
          <w:tcPr>
            <w:tcW w:w="850" w:type="dxa"/>
            <w:shd w:val="clear" w:color="000000" w:fill="FFFFFF"/>
          </w:tcPr>
          <w:p w14:paraId="5E09A2B4"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2B3AAD5"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6D3C4B9E" w14:textId="77777777" w:rsidTr="003063E0">
        <w:trPr>
          <w:trHeight w:val="290"/>
        </w:trPr>
        <w:tc>
          <w:tcPr>
            <w:tcW w:w="4253" w:type="dxa"/>
            <w:shd w:val="clear" w:color="000000" w:fill="FFFFFF"/>
            <w:noWrap/>
            <w:hideMark/>
          </w:tcPr>
          <w:p w14:paraId="6903E2B2"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16</w:t>
            </w:r>
          </w:p>
        </w:tc>
        <w:tc>
          <w:tcPr>
            <w:tcW w:w="850" w:type="dxa"/>
            <w:shd w:val="clear" w:color="000000" w:fill="FFFFFF"/>
          </w:tcPr>
          <w:p w14:paraId="551CAF43"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487C8D0F"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124ACD2A" w14:textId="77777777" w:rsidTr="003063E0">
        <w:trPr>
          <w:trHeight w:val="290"/>
        </w:trPr>
        <w:tc>
          <w:tcPr>
            <w:tcW w:w="4253" w:type="dxa"/>
            <w:shd w:val="clear" w:color="000000" w:fill="FFFFFF"/>
            <w:noWrap/>
            <w:hideMark/>
          </w:tcPr>
          <w:p w14:paraId="3D2DDE11"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17</w:t>
            </w:r>
          </w:p>
        </w:tc>
        <w:tc>
          <w:tcPr>
            <w:tcW w:w="850" w:type="dxa"/>
            <w:shd w:val="clear" w:color="000000" w:fill="FFFFFF"/>
          </w:tcPr>
          <w:p w14:paraId="23ACFAC9"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3E1DA4DF"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1AEBD11D" w14:textId="77777777" w:rsidTr="003063E0">
        <w:trPr>
          <w:trHeight w:val="290"/>
        </w:trPr>
        <w:tc>
          <w:tcPr>
            <w:tcW w:w="4253" w:type="dxa"/>
            <w:shd w:val="clear" w:color="000000" w:fill="FFFFFF"/>
            <w:noWrap/>
            <w:hideMark/>
          </w:tcPr>
          <w:p w14:paraId="5AAD890A"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18</w:t>
            </w:r>
          </w:p>
        </w:tc>
        <w:tc>
          <w:tcPr>
            <w:tcW w:w="850" w:type="dxa"/>
            <w:shd w:val="clear" w:color="000000" w:fill="FFFFFF"/>
          </w:tcPr>
          <w:p w14:paraId="4E6F3B18"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C3AE83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07430D12" w14:textId="77777777" w:rsidTr="003063E0">
        <w:trPr>
          <w:trHeight w:val="290"/>
        </w:trPr>
        <w:tc>
          <w:tcPr>
            <w:tcW w:w="4253" w:type="dxa"/>
            <w:shd w:val="clear" w:color="000000" w:fill="FFFFFF"/>
            <w:noWrap/>
            <w:hideMark/>
          </w:tcPr>
          <w:p w14:paraId="63C2096B"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19</w:t>
            </w:r>
          </w:p>
        </w:tc>
        <w:tc>
          <w:tcPr>
            <w:tcW w:w="850" w:type="dxa"/>
            <w:shd w:val="clear" w:color="000000" w:fill="FFFFFF"/>
          </w:tcPr>
          <w:p w14:paraId="25F03D7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0C71DD4A"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179A75D0" w14:textId="77777777" w:rsidTr="003063E0">
        <w:trPr>
          <w:trHeight w:val="290"/>
        </w:trPr>
        <w:tc>
          <w:tcPr>
            <w:tcW w:w="4253" w:type="dxa"/>
            <w:shd w:val="clear" w:color="000000" w:fill="FFFFFF"/>
            <w:noWrap/>
            <w:hideMark/>
          </w:tcPr>
          <w:p w14:paraId="32590CF5"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20</w:t>
            </w:r>
          </w:p>
        </w:tc>
        <w:tc>
          <w:tcPr>
            <w:tcW w:w="850" w:type="dxa"/>
            <w:shd w:val="clear" w:color="000000" w:fill="FFFFFF"/>
          </w:tcPr>
          <w:p w14:paraId="1D52ED4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11662B5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78102A43" w14:textId="77777777" w:rsidTr="003063E0">
        <w:trPr>
          <w:trHeight w:val="290"/>
        </w:trPr>
        <w:tc>
          <w:tcPr>
            <w:tcW w:w="4253" w:type="dxa"/>
            <w:shd w:val="clear" w:color="000000" w:fill="FFFFFF"/>
            <w:noWrap/>
            <w:hideMark/>
          </w:tcPr>
          <w:p w14:paraId="1BA67D0A"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21</w:t>
            </w:r>
          </w:p>
        </w:tc>
        <w:tc>
          <w:tcPr>
            <w:tcW w:w="850" w:type="dxa"/>
            <w:shd w:val="clear" w:color="000000" w:fill="FFFFFF"/>
          </w:tcPr>
          <w:p w14:paraId="5D179F4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6E456A69"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7F7E478F" w14:textId="77777777" w:rsidTr="003063E0">
        <w:trPr>
          <w:trHeight w:val="290"/>
        </w:trPr>
        <w:tc>
          <w:tcPr>
            <w:tcW w:w="4253" w:type="dxa"/>
            <w:shd w:val="clear" w:color="000000" w:fill="FFFFFF"/>
            <w:noWrap/>
            <w:hideMark/>
          </w:tcPr>
          <w:p w14:paraId="1F3250BE"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5E1D06">
              <w:t>22</w:t>
            </w:r>
          </w:p>
        </w:tc>
        <w:tc>
          <w:tcPr>
            <w:tcW w:w="850" w:type="dxa"/>
            <w:shd w:val="clear" w:color="000000" w:fill="FFFFFF"/>
          </w:tcPr>
          <w:p w14:paraId="68503B00"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851" w:type="dxa"/>
            <w:shd w:val="clear" w:color="000000" w:fill="FFFFFF"/>
          </w:tcPr>
          <w:p w14:paraId="68F44EC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bl>
    <w:p w14:paraId="0F6797CE" w14:textId="77777777" w:rsidR="00497F47" w:rsidRPr="00497F47" w:rsidRDefault="00497F47" w:rsidP="00497F47">
      <w:pPr>
        <w:spacing w:before="240" w:after="240" w:line="360" w:lineRule="auto"/>
        <w:jc w:val="both"/>
        <w:rPr>
          <w:rFonts w:asciiTheme="majorHAnsi" w:eastAsiaTheme="majorEastAsia" w:hAnsiTheme="majorHAnsi" w:cstheme="majorBidi"/>
          <w:b/>
          <w:bCs/>
          <w:sz w:val="24"/>
          <w:szCs w:val="24"/>
        </w:rPr>
      </w:pPr>
    </w:p>
    <w:p w14:paraId="3B706DD5"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1AAC462E"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34BEB098"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40051B59"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062EFB12"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0A29330A"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7DA60C03"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1F458DA2"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132A17B6"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2F19433B"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443E48A2" w14:textId="77777777" w:rsidR="00497F47" w:rsidRDefault="00497F47" w:rsidP="00497F47">
      <w:pPr>
        <w:pStyle w:val="Prrafodelista"/>
        <w:spacing w:before="240" w:after="240" w:line="360" w:lineRule="auto"/>
        <w:jc w:val="both"/>
        <w:rPr>
          <w:rFonts w:asciiTheme="majorHAnsi" w:eastAsiaTheme="majorEastAsia" w:hAnsiTheme="majorHAnsi" w:cstheme="majorBidi"/>
          <w:b/>
          <w:bCs/>
          <w:sz w:val="24"/>
          <w:szCs w:val="24"/>
        </w:rPr>
      </w:pPr>
    </w:p>
    <w:p w14:paraId="5603C3BD" w14:textId="77777777" w:rsidR="009B0141" w:rsidRDefault="009B0141" w:rsidP="009B0141">
      <w:pPr>
        <w:pStyle w:val="Prrafodelista"/>
        <w:spacing w:before="240" w:after="240" w:line="360" w:lineRule="auto"/>
        <w:jc w:val="both"/>
        <w:rPr>
          <w:rFonts w:asciiTheme="majorHAnsi" w:eastAsiaTheme="majorEastAsia" w:hAnsiTheme="majorHAnsi" w:cstheme="majorBidi"/>
          <w:b/>
          <w:bCs/>
          <w:sz w:val="24"/>
          <w:szCs w:val="24"/>
        </w:rPr>
      </w:pPr>
    </w:p>
    <w:p w14:paraId="548B0068"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2C4FA15C"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17E8E397"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470956DD"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20CF0DAA"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7630CD6E"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19F273FE"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334AFCD8"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526F2E29"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65012B13"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098D172A"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17BE795D"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76F9E46B" w14:textId="77777777" w:rsidR="00497F47"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445AE324" w14:textId="77777777" w:rsidR="00497F47" w:rsidRPr="009B0141" w:rsidRDefault="00497F47" w:rsidP="009B0141">
      <w:pPr>
        <w:pStyle w:val="Prrafodelista"/>
        <w:spacing w:before="240" w:after="240" w:line="360" w:lineRule="auto"/>
        <w:jc w:val="both"/>
        <w:rPr>
          <w:rFonts w:asciiTheme="majorHAnsi" w:eastAsiaTheme="majorEastAsia" w:hAnsiTheme="majorHAnsi" w:cstheme="majorBidi"/>
          <w:b/>
          <w:bCs/>
          <w:sz w:val="24"/>
          <w:szCs w:val="24"/>
        </w:rPr>
      </w:pPr>
    </w:p>
    <w:p w14:paraId="6B7C4A5E" w14:textId="61BFF24C" w:rsidR="009B0141" w:rsidRPr="009B0141" w:rsidRDefault="009B0141" w:rsidP="009B0141">
      <w:pPr>
        <w:pStyle w:val="Prrafodelista"/>
        <w:numPr>
          <w:ilvl w:val="0"/>
          <w:numId w:val="54"/>
        </w:numPr>
        <w:spacing w:before="240" w:after="240" w:line="360" w:lineRule="auto"/>
        <w:jc w:val="both"/>
        <w:rPr>
          <w:rFonts w:asciiTheme="majorHAnsi" w:eastAsiaTheme="majorEastAsia" w:hAnsiTheme="majorHAnsi" w:cstheme="majorBidi"/>
          <w:b/>
          <w:bCs/>
          <w:sz w:val="24"/>
          <w:szCs w:val="24"/>
        </w:rPr>
      </w:pPr>
      <w:r>
        <w:rPr>
          <w:rFonts w:asciiTheme="majorHAnsi" w:eastAsiaTheme="majorEastAsia" w:hAnsiTheme="majorHAnsi" w:cstheme="majorBidi"/>
          <w:b/>
          <w:bCs/>
          <w:sz w:val="24"/>
          <w:szCs w:val="24"/>
        </w:rPr>
        <w:lastRenderedPageBreak/>
        <w:t xml:space="preserve">Rúbrica para evaluar </w:t>
      </w:r>
      <w:r w:rsidR="00497F47">
        <w:rPr>
          <w:rFonts w:asciiTheme="majorHAnsi" w:eastAsiaTheme="majorEastAsia" w:hAnsiTheme="majorHAnsi" w:cstheme="majorBidi"/>
          <w:b/>
          <w:bCs/>
          <w:sz w:val="24"/>
          <w:szCs w:val="24"/>
        </w:rPr>
        <w:t xml:space="preserve">los ítems 3, 5 y 6 de la guía. </w:t>
      </w:r>
    </w:p>
    <w:tbl>
      <w:tblPr>
        <w:tblStyle w:val="Tablaconcuadrcula"/>
        <w:tblW w:w="0" w:type="auto"/>
        <w:tblLook w:val="04A0" w:firstRow="1" w:lastRow="0" w:firstColumn="1" w:lastColumn="0" w:noHBand="0" w:noVBand="1"/>
      </w:tblPr>
      <w:tblGrid>
        <w:gridCol w:w="1953"/>
        <w:gridCol w:w="1920"/>
        <w:gridCol w:w="1655"/>
        <w:gridCol w:w="1749"/>
        <w:gridCol w:w="1669"/>
      </w:tblGrid>
      <w:tr w:rsidR="00497F47" w14:paraId="16AA11B3" w14:textId="77777777" w:rsidTr="003063E0">
        <w:tc>
          <w:tcPr>
            <w:tcW w:w="1837" w:type="dxa"/>
          </w:tcPr>
          <w:p w14:paraId="7703E2E8" w14:textId="77777777" w:rsidR="00497F47" w:rsidRPr="00071325" w:rsidRDefault="00497F47" w:rsidP="003063E0">
            <w:pPr>
              <w:jc w:val="center"/>
              <w:rPr>
                <w:b/>
                <w:bCs/>
              </w:rPr>
            </w:pPr>
            <w:r w:rsidRPr="00071325">
              <w:rPr>
                <w:b/>
                <w:bCs/>
              </w:rPr>
              <w:t>Criterio</w:t>
            </w:r>
          </w:p>
        </w:tc>
        <w:tc>
          <w:tcPr>
            <w:tcW w:w="1920" w:type="dxa"/>
          </w:tcPr>
          <w:p w14:paraId="6B24E812" w14:textId="77777777" w:rsidR="00497F47" w:rsidRPr="00071325" w:rsidRDefault="00497F47" w:rsidP="003063E0">
            <w:pPr>
              <w:jc w:val="center"/>
              <w:rPr>
                <w:b/>
                <w:bCs/>
              </w:rPr>
            </w:pPr>
            <w:r w:rsidRPr="00071325">
              <w:rPr>
                <w:b/>
                <w:bCs/>
              </w:rPr>
              <w:t>No logrado</w:t>
            </w:r>
          </w:p>
          <w:p w14:paraId="01E7FC3E" w14:textId="77777777" w:rsidR="00497F47" w:rsidRPr="00071325" w:rsidRDefault="00497F47" w:rsidP="003063E0">
            <w:pPr>
              <w:jc w:val="center"/>
              <w:rPr>
                <w:b/>
                <w:bCs/>
              </w:rPr>
            </w:pPr>
            <w:r w:rsidRPr="00071325">
              <w:rPr>
                <w:b/>
                <w:bCs/>
              </w:rPr>
              <w:t>(0 puntos)</w:t>
            </w:r>
          </w:p>
        </w:tc>
        <w:tc>
          <w:tcPr>
            <w:tcW w:w="1655" w:type="dxa"/>
          </w:tcPr>
          <w:p w14:paraId="3BC49A2F" w14:textId="77777777" w:rsidR="00497F47" w:rsidRPr="00071325" w:rsidRDefault="00497F47" w:rsidP="003063E0">
            <w:pPr>
              <w:jc w:val="center"/>
              <w:rPr>
                <w:b/>
                <w:bCs/>
              </w:rPr>
            </w:pPr>
            <w:r w:rsidRPr="00071325">
              <w:rPr>
                <w:b/>
                <w:bCs/>
              </w:rPr>
              <w:t xml:space="preserve">Por lograr </w:t>
            </w:r>
            <w:r w:rsidRPr="00071325">
              <w:rPr>
                <w:b/>
                <w:bCs/>
              </w:rPr>
              <w:br/>
              <w:t>(1 punto)</w:t>
            </w:r>
          </w:p>
        </w:tc>
        <w:tc>
          <w:tcPr>
            <w:tcW w:w="1749" w:type="dxa"/>
          </w:tcPr>
          <w:p w14:paraId="005BD7BE" w14:textId="77777777" w:rsidR="00497F47" w:rsidRPr="00071325" w:rsidRDefault="00497F47" w:rsidP="003063E0">
            <w:pPr>
              <w:jc w:val="center"/>
              <w:rPr>
                <w:b/>
                <w:bCs/>
              </w:rPr>
            </w:pPr>
            <w:r w:rsidRPr="00071325">
              <w:rPr>
                <w:b/>
                <w:bCs/>
              </w:rPr>
              <w:t>Medianamente logrado</w:t>
            </w:r>
            <w:r w:rsidRPr="00071325">
              <w:rPr>
                <w:b/>
                <w:bCs/>
              </w:rPr>
              <w:br/>
              <w:t>(2 puntos)</w:t>
            </w:r>
          </w:p>
        </w:tc>
        <w:tc>
          <w:tcPr>
            <w:tcW w:w="1669" w:type="dxa"/>
          </w:tcPr>
          <w:p w14:paraId="5E705642" w14:textId="77777777" w:rsidR="00497F47" w:rsidRPr="00071325" w:rsidRDefault="00497F47" w:rsidP="003063E0">
            <w:pPr>
              <w:jc w:val="center"/>
              <w:rPr>
                <w:b/>
                <w:bCs/>
              </w:rPr>
            </w:pPr>
            <w:r w:rsidRPr="00071325">
              <w:rPr>
                <w:b/>
                <w:bCs/>
              </w:rPr>
              <w:t>Logrado</w:t>
            </w:r>
            <w:r w:rsidRPr="00071325">
              <w:rPr>
                <w:b/>
                <w:bCs/>
              </w:rPr>
              <w:br/>
              <w:t>(3 puntos)</w:t>
            </w:r>
          </w:p>
        </w:tc>
      </w:tr>
      <w:tr w:rsidR="00497F47" w14:paraId="0BCE28F1" w14:textId="77777777" w:rsidTr="003063E0">
        <w:tc>
          <w:tcPr>
            <w:tcW w:w="1837" w:type="dxa"/>
          </w:tcPr>
          <w:p w14:paraId="1575BB39" w14:textId="77777777" w:rsidR="00497F47" w:rsidRPr="006229B6" w:rsidRDefault="00497F47" w:rsidP="003063E0">
            <w:pPr>
              <w:rPr>
                <w:b/>
                <w:bCs/>
              </w:rPr>
            </w:pPr>
            <w:r>
              <w:rPr>
                <w:b/>
                <w:bCs/>
              </w:rPr>
              <w:t xml:space="preserve">1. </w:t>
            </w:r>
            <w:r w:rsidRPr="006229B6">
              <w:rPr>
                <w:b/>
                <w:bCs/>
              </w:rPr>
              <w:t xml:space="preserve">Orden de los pasos. </w:t>
            </w:r>
          </w:p>
          <w:p w14:paraId="609C4037" w14:textId="77777777" w:rsidR="00497F47" w:rsidRDefault="00497F47" w:rsidP="003063E0"/>
          <w:p w14:paraId="655854E5" w14:textId="77777777" w:rsidR="00497F47" w:rsidRDefault="00497F47" w:rsidP="003063E0">
            <w:r w:rsidRPr="00071325">
              <w:t xml:space="preserve">Secuencia cronológicamente los pasos </w:t>
            </w:r>
            <w:r>
              <w:t>de la receta.</w:t>
            </w:r>
          </w:p>
        </w:tc>
        <w:tc>
          <w:tcPr>
            <w:tcW w:w="1920" w:type="dxa"/>
          </w:tcPr>
          <w:p w14:paraId="08BDCA02" w14:textId="77777777" w:rsidR="00497F47" w:rsidRDefault="00497F47" w:rsidP="003063E0">
            <w:r>
              <w:t>Secuencia correctamente 1 o ninguno de los pasos de la receta.</w:t>
            </w:r>
          </w:p>
        </w:tc>
        <w:tc>
          <w:tcPr>
            <w:tcW w:w="1655" w:type="dxa"/>
          </w:tcPr>
          <w:p w14:paraId="73FB6905" w14:textId="77777777" w:rsidR="00497F47" w:rsidRDefault="00497F47" w:rsidP="003063E0">
            <w:r>
              <w:t>Secuencia correctamente 2 de los pasos de la receta.</w:t>
            </w:r>
          </w:p>
        </w:tc>
        <w:tc>
          <w:tcPr>
            <w:tcW w:w="1749" w:type="dxa"/>
          </w:tcPr>
          <w:p w14:paraId="0EF8CACC" w14:textId="77777777" w:rsidR="00497F47" w:rsidRDefault="00497F47" w:rsidP="003063E0">
            <w:r>
              <w:t>Secuencia correctamente 3 de los pasos de la receta.</w:t>
            </w:r>
          </w:p>
        </w:tc>
        <w:tc>
          <w:tcPr>
            <w:tcW w:w="1669" w:type="dxa"/>
          </w:tcPr>
          <w:p w14:paraId="7988AFD3" w14:textId="77777777" w:rsidR="00497F47" w:rsidRDefault="00497F47" w:rsidP="003063E0">
            <w:r>
              <w:t>Secuencia correctamente los 5 pasos de la receta.</w:t>
            </w:r>
          </w:p>
        </w:tc>
      </w:tr>
      <w:tr w:rsidR="00497F47" w14:paraId="73223B6E" w14:textId="77777777" w:rsidTr="003063E0">
        <w:tc>
          <w:tcPr>
            <w:tcW w:w="1837" w:type="dxa"/>
          </w:tcPr>
          <w:p w14:paraId="7F055F9E" w14:textId="77777777" w:rsidR="00497F47" w:rsidRPr="006229B6" w:rsidRDefault="00497F47" w:rsidP="003063E0">
            <w:pPr>
              <w:rPr>
                <w:b/>
                <w:bCs/>
              </w:rPr>
            </w:pPr>
            <w:r w:rsidRPr="006229B6">
              <w:rPr>
                <w:b/>
                <w:bCs/>
              </w:rPr>
              <w:t>2. Uso de imágenes.</w:t>
            </w:r>
          </w:p>
          <w:p w14:paraId="0C3227D6" w14:textId="77777777" w:rsidR="00497F47" w:rsidRDefault="00497F47" w:rsidP="003063E0"/>
          <w:p w14:paraId="7B2F04E5" w14:textId="77777777" w:rsidR="00497F47" w:rsidRDefault="00497F47" w:rsidP="003063E0">
            <w:r w:rsidRPr="00071325">
              <w:t>Relaciona la</w:t>
            </w:r>
            <w:r>
              <w:t>s imágenes con la descripción que corresponde a cada una.</w:t>
            </w:r>
          </w:p>
        </w:tc>
        <w:tc>
          <w:tcPr>
            <w:tcW w:w="1920" w:type="dxa"/>
          </w:tcPr>
          <w:p w14:paraId="55DBC252" w14:textId="77777777" w:rsidR="00497F47" w:rsidRDefault="00497F47" w:rsidP="003063E0">
            <w:r>
              <w:t>Relaciona correctamente 2 o menos de los pasos descritos con su imagen.</w:t>
            </w:r>
          </w:p>
        </w:tc>
        <w:tc>
          <w:tcPr>
            <w:tcW w:w="1655" w:type="dxa"/>
          </w:tcPr>
          <w:p w14:paraId="6ABAAAD0" w14:textId="77777777" w:rsidR="00497F47" w:rsidRDefault="00497F47" w:rsidP="003063E0">
            <w:r>
              <w:t>Relaciona correctamente 4 o 3 de los pasos descritos con su imagen.</w:t>
            </w:r>
          </w:p>
        </w:tc>
        <w:tc>
          <w:tcPr>
            <w:tcW w:w="1749" w:type="dxa"/>
          </w:tcPr>
          <w:p w14:paraId="1637E467" w14:textId="77777777" w:rsidR="00497F47" w:rsidRDefault="00497F47" w:rsidP="003063E0">
            <w:r>
              <w:t>Relaciona correctamente 5 de los pasos descritos con su imagen.</w:t>
            </w:r>
          </w:p>
        </w:tc>
        <w:tc>
          <w:tcPr>
            <w:tcW w:w="1669" w:type="dxa"/>
          </w:tcPr>
          <w:p w14:paraId="7941FA0A" w14:textId="77777777" w:rsidR="00497F47" w:rsidRDefault="00497F47" w:rsidP="003063E0">
            <w:r>
              <w:t xml:space="preserve">Relaciona correctamente los 7 pasos descritos con su imagen. </w:t>
            </w:r>
          </w:p>
        </w:tc>
      </w:tr>
      <w:tr w:rsidR="00497F47" w14:paraId="3EC289FA" w14:textId="77777777" w:rsidTr="003063E0">
        <w:tc>
          <w:tcPr>
            <w:tcW w:w="1837" w:type="dxa"/>
          </w:tcPr>
          <w:p w14:paraId="034ED716" w14:textId="77777777" w:rsidR="00497F47" w:rsidRDefault="00497F47" w:rsidP="003063E0">
            <w:r>
              <w:t xml:space="preserve">3.  </w:t>
            </w:r>
            <w:r w:rsidRPr="00D9650F">
              <w:rPr>
                <w:b/>
                <w:bCs/>
              </w:rPr>
              <w:t>Seguimiento de instrucciones.</w:t>
            </w:r>
            <w:r>
              <w:t xml:space="preserve"> </w:t>
            </w:r>
          </w:p>
          <w:p w14:paraId="029E1EAB" w14:textId="77777777" w:rsidR="00497F47" w:rsidRDefault="00497F47" w:rsidP="003063E0"/>
          <w:p w14:paraId="070B3808" w14:textId="77777777" w:rsidR="00497F47" w:rsidRDefault="00497F47" w:rsidP="003063E0">
            <w:r>
              <w:t xml:space="preserve">Pinta los casilleros siguiendo las instrucciones para descubrir la imagen oculta. </w:t>
            </w:r>
          </w:p>
        </w:tc>
        <w:tc>
          <w:tcPr>
            <w:tcW w:w="1920" w:type="dxa"/>
          </w:tcPr>
          <w:p w14:paraId="54712DF8" w14:textId="77777777" w:rsidR="00497F47" w:rsidRDefault="00497F47" w:rsidP="003063E0">
            <w:r>
              <w:t>Pinta correctamente 89 o menos de casilleros.</w:t>
            </w:r>
            <w:r>
              <w:br/>
              <w:t>(Menos de 50%).</w:t>
            </w:r>
          </w:p>
        </w:tc>
        <w:tc>
          <w:tcPr>
            <w:tcW w:w="1655" w:type="dxa"/>
          </w:tcPr>
          <w:p w14:paraId="14FD559D" w14:textId="77777777" w:rsidR="00497F47" w:rsidRDefault="00497F47" w:rsidP="003063E0">
            <w:r>
              <w:t>Pinta correctamente entre 90 y 125 casilleros.</w:t>
            </w:r>
            <w:r>
              <w:br/>
              <w:t>(Entre 50% y 69%).</w:t>
            </w:r>
          </w:p>
        </w:tc>
        <w:tc>
          <w:tcPr>
            <w:tcW w:w="1749" w:type="dxa"/>
          </w:tcPr>
          <w:p w14:paraId="55CA131E" w14:textId="77777777" w:rsidR="00497F47" w:rsidRDefault="00497F47" w:rsidP="003063E0">
            <w:r>
              <w:t>Pinta correctamente entre 126 y 162 casilleros.</w:t>
            </w:r>
            <w:r>
              <w:br/>
              <w:t>(Entre 70% y 89%).</w:t>
            </w:r>
          </w:p>
        </w:tc>
        <w:tc>
          <w:tcPr>
            <w:tcW w:w="1669" w:type="dxa"/>
          </w:tcPr>
          <w:p w14:paraId="444C50BF" w14:textId="77777777" w:rsidR="00497F47" w:rsidRDefault="00497F47" w:rsidP="003063E0">
            <w:r>
              <w:t>Pinta correctamente entre 163 y 180 casilleros.</w:t>
            </w:r>
            <w:r>
              <w:br/>
              <w:t>(Entre 90% y 100%).</w:t>
            </w:r>
          </w:p>
        </w:tc>
      </w:tr>
    </w:tbl>
    <w:p w14:paraId="650D0253" w14:textId="77777777" w:rsidR="009B0141" w:rsidRDefault="009B0141" w:rsidP="009B0141">
      <w:pPr>
        <w:spacing w:before="240" w:after="240" w:line="360" w:lineRule="auto"/>
        <w:jc w:val="both"/>
        <w:rPr>
          <w:rFonts w:asciiTheme="majorHAnsi" w:eastAsiaTheme="majorEastAsia" w:hAnsiTheme="majorHAnsi" w:cstheme="majorBidi"/>
          <w:b/>
          <w:bCs/>
          <w:sz w:val="24"/>
          <w:szCs w:val="24"/>
        </w:rPr>
      </w:pPr>
    </w:p>
    <w:p w14:paraId="261C5F99" w14:textId="77777777" w:rsidR="009B0141" w:rsidRDefault="009B0141" w:rsidP="009B0141">
      <w:pPr>
        <w:spacing w:before="240" w:after="240" w:line="360" w:lineRule="auto"/>
        <w:jc w:val="both"/>
        <w:rPr>
          <w:rFonts w:asciiTheme="majorHAnsi" w:eastAsiaTheme="majorEastAsia" w:hAnsiTheme="majorHAnsi" w:cstheme="majorBidi"/>
          <w:b/>
          <w:bCs/>
          <w:sz w:val="24"/>
          <w:szCs w:val="24"/>
        </w:rPr>
      </w:pPr>
    </w:p>
    <w:p w14:paraId="05AE274F" w14:textId="77777777" w:rsidR="009B0141" w:rsidRDefault="009B0141" w:rsidP="009B0141">
      <w:pPr>
        <w:spacing w:before="240" w:after="240" w:line="360" w:lineRule="auto"/>
        <w:jc w:val="both"/>
        <w:rPr>
          <w:rFonts w:asciiTheme="majorHAnsi" w:eastAsiaTheme="majorEastAsia" w:hAnsiTheme="majorHAnsi" w:cstheme="majorBidi"/>
          <w:b/>
          <w:bCs/>
          <w:sz w:val="24"/>
          <w:szCs w:val="24"/>
        </w:rPr>
      </w:pPr>
    </w:p>
    <w:p w14:paraId="22C91658" w14:textId="77777777" w:rsidR="00497F47" w:rsidRDefault="00497F47" w:rsidP="009B0141">
      <w:pPr>
        <w:spacing w:before="240" w:after="240" w:line="360" w:lineRule="auto"/>
        <w:jc w:val="both"/>
        <w:rPr>
          <w:rFonts w:asciiTheme="majorHAnsi" w:eastAsiaTheme="majorEastAsia" w:hAnsiTheme="majorHAnsi" w:cstheme="majorBidi"/>
          <w:b/>
          <w:bCs/>
          <w:sz w:val="24"/>
          <w:szCs w:val="24"/>
        </w:rPr>
      </w:pPr>
    </w:p>
    <w:p w14:paraId="7BB9342D" w14:textId="77777777" w:rsidR="00497F47" w:rsidRDefault="00497F47" w:rsidP="009B0141">
      <w:pPr>
        <w:spacing w:before="240" w:after="240" w:line="360" w:lineRule="auto"/>
        <w:jc w:val="both"/>
        <w:rPr>
          <w:rFonts w:asciiTheme="majorHAnsi" w:eastAsiaTheme="majorEastAsia" w:hAnsiTheme="majorHAnsi" w:cstheme="majorBidi"/>
          <w:b/>
          <w:bCs/>
          <w:sz w:val="24"/>
          <w:szCs w:val="24"/>
        </w:rPr>
      </w:pPr>
    </w:p>
    <w:p w14:paraId="36F068D1" w14:textId="77777777" w:rsidR="009B0141" w:rsidRDefault="009B0141" w:rsidP="009B0141">
      <w:pPr>
        <w:spacing w:before="240" w:after="240" w:line="360" w:lineRule="auto"/>
        <w:jc w:val="both"/>
        <w:rPr>
          <w:rFonts w:asciiTheme="majorHAnsi" w:eastAsiaTheme="majorEastAsia" w:hAnsiTheme="majorHAnsi" w:cstheme="majorBidi"/>
          <w:b/>
          <w:bCs/>
          <w:sz w:val="24"/>
          <w:szCs w:val="24"/>
        </w:rPr>
      </w:pPr>
    </w:p>
    <w:p w14:paraId="3EB7482C" w14:textId="77777777" w:rsidR="009B0141" w:rsidRDefault="009B0141" w:rsidP="009B0141">
      <w:pPr>
        <w:spacing w:before="240" w:after="240" w:line="360" w:lineRule="auto"/>
        <w:jc w:val="both"/>
        <w:rPr>
          <w:rFonts w:asciiTheme="majorHAnsi" w:eastAsiaTheme="majorEastAsia" w:hAnsiTheme="majorHAnsi" w:cstheme="majorBidi"/>
          <w:b/>
          <w:bCs/>
          <w:sz w:val="24"/>
          <w:szCs w:val="24"/>
        </w:rPr>
      </w:pPr>
    </w:p>
    <w:p w14:paraId="4AC32BA5" w14:textId="1B6C3D16" w:rsidR="009B0141" w:rsidRPr="00696FA5" w:rsidRDefault="009B0141" w:rsidP="009B0141">
      <w:pPr>
        <w:spacing w:before="240" w:after="240" w:line="360" w:lineRule="auto"/>
        <w:jc w:val="both"/>
        <w:rPr>
          <w:rFonts w:asciiTheme="majorHAnsi" w:eastAsiaTheme="majorEastAsia" w:hAnsiTheme="majorHAnsi" w:cstheme="majorBidi"/>
          <w:b/>
          <w:bCs/>
          <w:sz w:val="24"/>
          <w:szCs w:val="24"/>
        </w:rPr>
      </w:pPr>
      <w:r w:rsidRPr="00696FA5">
        <w:rPr>
          <w:rFonts w:asciiTheme="majorHAnsi" w:eastAsiaTheme="majorEastAsia" w:hAnsiTheme="majorHAnsi" w:cstheme="majorBidi"/>
          <w:b/>
          <w:bCs/>
          <w:sz w:val="24"/>
          <w:szCs w:val="24"/>
        </w:rPr>
        <w:lastRenderedPageBreak/>
        <w:t>Anexo 1</w:t>
      </w:r>
      <w:r>
        <w:rPr>
          <w:rFonts w:asciiTheme="majorHAnsi" w:eastAsiaTheme="majorEastAsia" w:hAnsiTheme="majorHAnsi" w:cstheme="majorBidi"/>
          <w:b/>
          <w:bCs/>
          <w:sz w:val="24"/>
          <w:szCs w:val="24"/>
        </w:rPr>
        <w:t>4</w:t>
      </w:r>
      <w:r w:rsidRPr="00696FA5">
        <w:rPr>
          <w:rFonts w:asciiTheme="majorHAnsi" w:eastAsiaTheme="majorEastAsia" w:hAnsiTheme="majorHAnsi" w:cstheme="majorBidi"/>
          <w:b/>
          <w:bCs/>
          <w:sz w:val="24"/>
          <w:szCs w:val="24"/>
        </w:rPr>
        <w:t>: Lista de Cotejo</w:t>
      </w:r>
      <w:r>
        <w:rPr>
          <w:rFonts w:asciiTheme="majorHAnsi" w:eastAsiaTheme="majorEastAsia" w:hAnsiTheme="majorHAnsi" w:cstheme="majorBidi"/>
          <w:b/>
          <w:bCs/>
          <w:sz w:val="24"/>
          <w:szCs w:val="24"/>
        </w:rPr>
        <w:t xml:space="preserve"> 1° y 2°</w:t>
      </w:r>
      <w:r w:rsidRPr="00696FA5">
        <w:rPr>
          <w:rFonts w:asciiTheme="majorHAnsi" w:eastAsiaTheme="majorEastAsia" w:hAnsiTheme="majorHAnsi" w:cstheme="majorBidi"/>
          <w:b/>
          <w:bCs/>
          <w:sz w:val="24"/>
          <w:szCs w:val="24"/>
        </w:rPr>
        <w:t>. Evaluación formativa. Unidad de textos in</w:t>
      </w:r>
      <w:r>
        <w:rPr>
          <w:rFonts w:asciiTheme="majorHAnsi" w:eastAsiaTheme="majorEastAsia" w:hAnsiTheme="majorHAnsi" w:cstheme="majorBidi"/>
          <w:b/>
          <w:bCs/>
          <w:sz w:val="24"/>
          <w:szCs w:val="24"/>
        </w:rPr>
        <w:t>formativos.</w:t>
      </w:r>
    </w:p>
    <w:tbl>
      <w:tblPr>
        <w:tblpPr w:leftFromText="141" w:rightFromText="141" w:vertAnchor="page" w:horzAnchor="margin" w:tblpY="2446"/>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0"/>
        <w:gridCol w:w="1275"/>
        <w:gridCol w:w="1276"/>
        <w:gridCol w:w="1134"/>
        <w:gridCol w:w="992"/>
      </w:tblGrid>
      <w:tr w:rsidR="00497F47" w:rsidRPr="000A5402" w14:paraId="55FEA9A6" w14:textId="77777777" w:rsidTr="003063E0">
        <w:trPr>
          <w:cantSplit/>
          <w:trHeight w:val="2826"/>
        </w:trPr>
        <w:tc>
          <w:tcPr>
            <w:tcW w:w="4390" w:type="dxa"/>
            <w:shd w:val="clear" w:color="000000" w:fill="FFFFFF"/>
            <w:noWrap/>
          </w:tcPr>
          <w:p w14:paraId="04F3CB61" w14:textId="77777777" w:rsidR="00497F47" w:rsidRDefault="00497F47" w:rsidP="003063E0">
            <w:pPr>
              <w:spacing w:line="360" w:lineRule="auto"/>
              <w:jc w:val="center"/>
              <w:rPr>
                <w:b/>
                <w:bCs/>
              </w:rPr>
            </w:pPr>
          </w:p>
          <w:p w14:paraId="17CDEC82" w14:textId="77777777" w:rsidR="00497F47" w:rsidRDefault="00497F47" w:rsidP="003063E0">
            <w:pPr>
              <w:spacing w:line="360" w:lineRule="auto"/>
              <w:jc w:val="center"/>
              <w:rPr>
                <w:b/>
                <w:bCs/>
              </w:rPr>
            </w:pPr>
          </w:p>
          <w:p w14:paraId="51F6E768" w14:textId="77777777" w:rsidR="00497F47" w:rsidRDefault="00497F47" w:rsidP="003063E0">
            <w:pPr>
              <w:spacing w:line="360" w:lineRule="auto"/>
              <w:jc w:val="center"/>
              <w:rPr>
                <w:b/>
                <w:bCs/>
              </w:rPr>
            </w:pPr>
          </w:p>
          <w:p w14:paraId="081852C2" w14:textId="77777777" w:rsidR="00497F47" w:rsidRDefault="00497F47" w:rsidP="003063E0">
            <w:pPr>
              <w:spacing w:line="360" w:lineRule="auto"/>
              <w:jc w:val="center"/>
              <w:rPr>
                <w:b/>
                <w:bCs/>
              </w:rPr>
            </w:pPr>
          </w:p>
          <w:p w14:paraId="282B8504" w14:textId="77777777" w:rsidR="00497F47" w:rsidRDefault="00497F47" w:rsidP="003063E0">
            <w:pPr>
              <w:spacing w:line="360" w:lineRule="auto"/>
              <w:jc w:val="center"/>
              <w:rPr>
                <w:b/>
                <w:bCs/>
              </w:rPr>
            </w:pPr>
          </w:p>
          <w:p w14:paraId="289AA832" w14:textId="77777777" w:rsidR="00497F47" w:rsidRDefault="00497F47" w:rsidP="003063E0">
            <w:pPr>
              <w:spacing w:line="360" w:lineRule="auto"/>
              <w:jc w:val="center"/>
              <w:rPr>
                <w:b/>
                <w:bCs/>
              </w:rPr>
            </w:pPr>
          </w:p>
          <w:p w14:paraId="5033536A" w14:textId="77777777" w:rsidR="00497F47" w:rsidRPr="001E7601" w:rsidRDefault="00497F47" w:rsidP="003063E0">
            <w:pPr>
              <w:spacing w:line="360" w:lineRule="auto"/>
              <w:jc w:val="center"/>
              <w:rPr>
                <w:rFonts w:ascii="Calibri" w:eastAsia="Times New Roman" w:hAnsi="Calibri" w:cs="Calibri"/>
                <w:b/>
                <w:bCs/>
                <w:color w:val="000000"/>
                <w:sz w:val="20"/>
                <w:szCs w:val="20"/>
                <w:lang w:eastAsia="es-CL"/>
              </w:rPr>
            </w:pPr>
            <w:r w:rsidRPr="001E7601">
              <w:rPr>
                <w:b/>
                <w:bCs/>
              </w:rPr>
              <w:t>N° DE LISTA DE ESTUDIANTES</w:t>
            </w:r>
          </w:p>
        </w:tc>
        <w:tc>
          <w:tcPr>
            <w:tcW w:w="1275" w:type="dxa"/>
            <w:shd w:val="clear" w:color="000000" w:fill="FFFFFF"/>
            <w:textDirection w:val="btLr"/>
          </w:tcPr>
          <w:p w14:paraId="5C13EDC3" w14:textId="77777777" w:rsidR="00497F47" w:rsidRPr="000A5402" w:rsidRDefault="00497F47"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Extrae información explícita del texto.</w:t>
            </w:r>
          </w:p>
        </w:tc>
        <w:tc>
          <w:tcPr>
            <w:tcW w:w="1276" w:type="dxa"/>
            <w:shd w:val="clear" w:color="000000" w:fill="FFFFFF"/>
            <w:textDirection w:val="btLr"/>
          </w:tcPr>
          <w:p w14:paraId="03952D08" w14:textId="77777777" w:rsidR="00497F47" w:rsidRPr="000A5402" w:rsidRDefault="00497F47"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Extrae información implícita del texto.</w:t>
            </w:r>
          </w:p>
        </w:tc>
        <w:tc>
          <w:tcPr>
            <w:tcW w:w="1134" w:type="dxa"/>
            <w:shd w:val="clear" w:color="000000" w:fill="FFFFFF"/>
            <w:textDirection w:val="btLr"/>
          </w:tcPr>
          <w:p w14:paraId="0CED418F" w14:textId="77777777" w:rsidR="00497F47" w:rsidRPr="000A5402" w:rsidRDefault="00497F47"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Relaciona sus conocimientos previos con la información.</w:t>
            </w:r>
          </w:p>
        </w:tc>
        <w:tc>
          <w:tcPr>
            <w:tcW w:w="992" w:type="dxa"/>
            <w:shd w:val="clear" w:color="000000" w:fill="FFFFFF"/>
            <w:textDirection w:val="btLr"/>
          </w:tcPr>
          <w:p w14:paraId="04F8C087" w14:textId="77777777" w:rsidR="00497F47" w:rsidRPr="000A5402" w:rsidRDefault="00497F47" w:rsidP="003063E0">
            <w:pPr>
              <w:spacing w:line="240" w:lineRule="auto"/>
              <w:ind w:left="113" w:right="113"/>
              <w:rPr>
                <w:rFonts w:ascii="Calibri" w:eastAsia="Times New Roman" w:hAnsi="Calibri" w:cs="Calibri"/>
                <w:color w:val="000000"/>
                <w:sz w:val="20"/>
                <w:szCs w:val="20"/>
                <w:lang w:eastAsia="es-CL"/>
              </w:rPr>
            </w:pPr>
            <w:r w:rsidRPr="000A5402">
              <w:rPr>
                <w:rFonts w:ascii="Calibri" w:eastAsia="Times New Roman" w:hAnsi="Calibri" w:cs="Calibri"/>
                <w:color w:val="000000"/>
                <w:sz w:val="20"/>
                <w:szCs w:val="20"/>
                <w:lang w:eastAsia="es-CL"/>
              </w:rPr>
              <w:t>Utiliza sus conocimientos previos para comprender la nueva información.</w:t>
            </w:r>
          </w:p>
        </w:tc>
      </w:tr>
      <w:tr w:rsidR="00497F47" w:rsidRPr="000A5402" w14:paraId="66525931" w14:textId="77777777" w:rsidTr="003063E0">
        <w:trPr>
          <w:trHeight w:val="290"/>
        </w:trPr>
        <w:tc>
          <w:tcPr>
            <w:tcW w:w="4390" w:type="dxa"/>
            <w:shd w:val="clear" w:color="000000" w:fill="FFFFFF"/>
            <w:noWrap/>
            <w:hideMark/>
          </w:tcPr>
          <w:p w14:paraId="25BF1E65"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w:t>
            </w:r>
          </w:p>
        </w:tc>
        <w:tc>
          <w:tcPr>
            <w:tcW w:w="1275" w:type="dxa"/>
            <w:shd w:val="clear" w:color="000000" w:fill="FFFFFF"/>
          </w:tcPr>
          <w:p w14:paraId="2FFDE168"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39BD2F05"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29C19D4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03BC3538"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199FEA6D" w14:textId="77777777" w:rsidTr="003063E0">
        <w:trPr>
          <w:trHeight w:val="290"/>
        </w:trPr>
        <w:tc>
          <w:tcPr>
            <w:tcW w:w="4390" w:type="dxa"/>
            <w:shd w:val="clear" w:color="000000" w:fill="FFFFFF"/>
            <w:noWrap/>
            <w:hideMark/>
          </w:tcPr>
          <w:p w14:paraId="0034A152"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2</w:t>
            </w:r>
          </w:p>
        </w:tc>
        <w:tc>
          <w:tcPr>
            <w:tcW w:w="1275" w:type="dxa"/>
            <w:shd w:val="clear" w:color="000000" w:fill="FFFFFF"/>
          </w:tcPr>
          <w:p w14:paraId="7E1D6535"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48C098B7"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1FAF9374"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2DB87CF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1CD59FFD" w14:textId="77777777" w:rsidTr="003063E0">
        <w:trPr>
          <w:trHeight w:val="290"/>
        </w:trPr>
        <w:tc>
          <w:tcPr>
            <w:tcW w:w="4390" w:type="dxa"/>
            <w:shd w:val="clear" w:color="000000" w:fill="FFFFFF"/>
            <w:noWrap/>
            <w:hideMark/>
          </w:tcPr>
          <w:p w14:paraId="26F11C62"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3</w:t>
            </w:r>
          </w:p>
        </w:tc>
        <w:tc>
          <w:tcPr>
            <w:tcW w:w="1275" w:type="dxa"/>
            <w:shd w:val="clear" w:color="000000" w:fill="FFFFFF"/>
          </w:tcPr>
          <w:p w14:paraId="0ADAABB4"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01F9D28A"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680EA9CF"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15955474"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0CBF9FB3" w14:textId="77777777" w:rsidTr="003063E0">
        <w:trPr>
          <w:trHeight w:val="290"/>
        </w:trPr>
        <w:tc>
          <w:tcPr>
            <w:tcW w:w="4390" w:type="dxa"/>
            <w:shd w:val="clear" w:color="000000" w:fill="FFFFFF"/>
            <w:noWrap/>
            <w:hideMark/>
          </w:tcPr>
          <w:p w14:paraId="4A676914"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4</w:t>
            </w:r>
          </w:p>
        </w:tc>
        <w:tc>
          <w:tcPr>
            <w:tcW w:w="1275" w:type="dxa"/>
            <w:shd w:val="clear" w:color="000000" w:fill="FFFFFF"/>
          </w:tcPr>
          <w:p w14:paraId="7C36F8A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63ED4CE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21ACCD2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7D464B3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50D2560F" w14:textId="77777777" w:rsidTr="003063E0">
        <w:trPr>
          <w:trHeight w:val="290"/>
        </w:trPr>
        <w:tc>
          <w:tcPr>
            <w:tcW w:w="4390" w:type="dxa"/>
            <w:shd w:val="clear" w:color="000000" w:fill="FFFFFF"/>
            <w:noWrap/>
            <w:hideMark/>
          </w:tcPr>
          <w:p w14:paraId="2E5E441C"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5</w:t>
            </w:r>
          </w:p>
        </w:tc>
        <w:tc>
          <w:tcPr>
            <w:tcW w:w="1275" w:type="dxa"/>
            <w:shd w:val="clear" w:color="000000" w:fill="FFFFFF"/>
          </w:tcPr>
          <w:p w14:paraId="7167B4D8"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3291B808"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1B4DE499"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1647855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49B5FCF3" w14:textId="77777777" w:rsidTr="003063E0">
        <w:trPr>
          <w:trHeight w:val="290"/>
        </w:trPr>
        <w:tc>
          <w:tcPr>
            <w:tcW w:w="4390" w:type="dxa"/>
            <w:shd w:val="clear" w:color="000000" w:fill="FFFFFF"/>
            <w:noWrap/>
            <w:hideMark/>
          </w:tcPr>
          <w:p w14:paraId="303C4AED"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6</w:t>
            </w:r>
          </w:p>
        </w:tc>
        <w:tc>
          <w:tcPr>
            <w:tcW w:w="1275" w:type="dxa"/>
            <w:shd w:val="clear" w:color="000000" w:fill="FFFFFF"/>
          </w:tcPr>
          <w:p w14:paraId="141338E5"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407A7804"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355B0E97"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014B883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75FF5D26" w14:textId="77777777" w:rsidTr="003063E0">
        <w:trPr>
          <w:trHeight w:val="290"/>
        </w:trPr>
        <w:tc>
          <w:tcPr>
            <w:tcW w:w="4390" w:type="dxa"/>
            <w:shd w:val="clear" w:color="000000" w:fill="FFFFFF"/>
            <w:noWrap/>
            <w:hideMark/>
          </w:tcPr>
          <w:p w14:paraId="65B5D4FC"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7</w:t>
            </w:r>
          </w:p>
        </w:tc>
        <w:tc>
          <w:tcPr>
            <w:tcW w:w="1275" w:type="dxa"/>
            <w:shd w:val="clear" w:color="000000" w:fill="FFFFFF"/>
          </w:tcPr>
          <w:p w14:paraId="0BB8C3A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4A35C989"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0C8162A4"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5AB1E73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05A1309F" w14:textId="77777777" w:rsidTr="003063E0">
        <w:trPr>
          <w:trHeight w:val="290"/>
        </w:trPr>
        <w:tc>
          <w:tcPr>
            <w:tcW w:w="4390" w:type="dxa"/>
            <w:shd w:val="clear" w:color="000000" w:fill="FFFFFF"/>
            <w:noWrap/>
            <w:hideMark/>
          </w:tcPr>
          <w:p w14:paraId="60A581E6"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8</w:t>
            </w:r>
          </w:p>
        </w:tc>
        <w:tc>
          <w:tcPr>
            <w:tcW w:w="1275" w:type="dxa"/>
            <w:shd w:val="clear" w:color="000000" w:fill="FFFFFF"/>
          </w:tcPr>
          <w:p w14:paraId="48754193"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5561894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19DB6F30"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12453F7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420E32D6" w14:textId="77777777" w:rsidTr="003063E0">
        <w:trPr>
          <w:trHeight w:val="290"/>
        </w:trPr>
        <w:tc>
          <w:tcPr>
            <w:tcW w:w="4390" w:type="dxa"/>
            <w:shd w:val="clear" w:color="000000" w:fill="FFFFFF"/>
            <w:noWrap/>
            <w:hideMark/>
          </w:tcPr>
          <w:p w14:paraId="13D2FC8F"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9</w:t>
            </w:r>
          </w:p>
        </w:tc>
        <w:tc>
          <w:tcPr>
            <w:tcW w:w="1275" w:type="dxa"/>
            <w:shd w:val="clear" w:color="000000" w:fill="FFFFFF"/>
          </w:tcPr>
          <w:p w14:paraId="202FC7A7"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640B130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17E4F63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45C56DB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4DBE7390" w14:textId="77777777" w:rsidTr="003063E0">
        <w:trPr>
          <w:trHeight w:val="290"/>
        </w:trPr>
        <w:tc>
          <w:tcPr>
            <w:tcW w:w="4390" w:type="dxa"/>
            <w:shd w:val="clear" w:color="000000" w:fill="FFFFFF"/>
            <w:noWrap/>
            <w:hideMark/>
          </w:tcPr>
          <w:p w14:paraId="35C1082C"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10</w:t>
            </w:r>
          </w:p>
        </w:tc>
        <w:tc>
          <w:tcPr>
            <w:tcW w:w="1275" w:type="dxa"/>
            <w:shd w:val="clear" w:color="000000" w:fill="FFFFFF"/>
          </w:tcPr>
          <w:p w14:paraId="49633DF3"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7F4C756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3341FB37"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054F495F"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4360C205" w14:textId="77777777" w:rsidTr="003063E0">
        <w:trPr>
          <w:trHeight w:val="290"/>
        </w:trPr>
        <w:tc>
          <w:tcPr>
            <w:tcW w:w="4390" w:type="dxa"/>
            <w:shd w:val="clear" w:color="000000" w:fill="FFFFFF"/>
            <w:noWrap/>
            <w:hideMark/>
          </w:tcPr>
          <w:p w14:paraId="1E64420B"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11</w:t>
            </w:r>
          </w:p>
        </w:tc>
        <w:tc>
          <w:tcPr>
            <w:tcW w:w="1275" w:type="dxa"/>
            <w:shd w:val="clear" w:color="000000" w:fill="FFFFFF"/>
          </w:tcPr>
          <w:p w14:paraId="07465499"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302838B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1213A03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15F7180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749199A1" w14:textId="77777777" w:rsidTr="003063E0">
        <w:trPr>
          <w:trHeight w:val="290"/>
        </w:trPr>
        <w:tc>
          <w:tcPr>
            <w:tcW w:w="4390" w:type="dxa"/>
            <w:shd w:val="clear" w:color="000000" w:fill="FFFFFF"/>
            <w:noWrap/>
            <w:hideMark/>
          </w:tcPr>
          <w:p w14:paraId="7200039E"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12</w:t>
            </w:r>
          </w:p>
        </w:tc>
        <w:tc>
          <w:tcPr>
            <w:tcW w:w="1275" w:type="dxa"/>
            <w:shd w:val="clear" w:color="000000" w:fill="FFFFFF"/>
          </w:tcPr>
          <w:p w14:paraId="0597C16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29E27F2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7135D27D"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38D8E9E4"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6E65E8E3" w14:textId="77777777" w:rsidTr="003063E0">
        <w:trPr>
          <w:trHeight w:val="290"/>
        </w:trPr>
        <w:tc>
          <w:tcPr>
            <w:tcW w:w="4390" w:type="dxa"/>
            <w:shd w:val="clear" w:color="000000" w:fill="FFFFFF"/>
            <w:noWrap/>
            <w:hideMark/>
          </w:tcPr>
          <w:p w14:paraId="10BFB279"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13</w:t>
            </w:r>
          </w:p>
        </w:tc>
        <w:tc>
          <w:tcPr>
            <w:tcW w:w="1275" w:type="dxa"/>
            <w:shd w:val="clear" w:color="000000" w:fill="FFFFFF"/>
          </w:tcPr>
          <w:p w14:paraId="252E7E89"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03B9188D"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6EEF9756"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788DAE55"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17BFAE5A" w14:textId="77777777" w:rsidTr="003063E0">
        <w:trPr>
          <w:trHeight w:val="290"/>
        </w:trPr>
        <w:tc>
          <w:tcPr>
            <w:tcW w:w="4390" w:type="dxa"/>
            <w:shd w:val="clear" w:color="000000" w:fill="FFFFFF"/>
            <w:noWrap/>
            <w:hideMark/>
          </w:tcPr>
          <w:p w14:paraId="56A44FF7"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14</w:t>
            </w:r>
          </w:p>
        </w:tc>
        <w:tc>
          <w:tcPr>
            <w:tcW w:w="1275" w:type="dxa"/>
            <w:shd w:val="clear" w:color="000000" w:fill="FFFFFF"/>
          </w:tcPr>
          <w:p w14:paraId="789C882D"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28211132"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179D85E8"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1126C77D"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310AE780" w14:textId="77777777" w:rsidTr="003063E0">
        <w:trPr>
          <w:trHeight w:val="290"/>
        </w:trPr>
        <w:tc>
          <w:tcPr>
            <w:tcW w:w="4390" w:type="dxa"/>
            <w:shd w:val="clear" w:color="000000" w:fill="FFFFFF"/>
            <w:noWrap/>
            <w:hideMark/>
          </w:tcPr>
          <w:p w14:paraId="2F905F0E"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15</w:t>
            </w:r>
          </w:p>
        </w:tc>
        <w:tc>
          <w:tcPr>
            <w:tcW w:w="1275" w:type="dxa"/>
            <w:shd w:val="clear" w:color="000000" w:fill="FFFFFF"/>
          </w:tcPr>
          <w:p w14:paraId="509B63F1"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7455F5C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20C3D733"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142380A5"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77FADB91" w14:textId="77777777" w:rsidTr="003063E0">
        <w:trPr>
          <w:trHeight w:val="290"/>
        </w:trPr>
        <w:tc>
          <w:tcPr>
            <w:tcW w:w="4390" w:type="dxa"/>
            <w:shd w:val="clear" w:color="000000" w:fill="FFFFFF"/>
            <w:noWrap/>
            <w:hideMark/>
          </w:tcPr>
          <w:p w14:paraId="0A5FDDC3"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16</w:t>
            </w:r>
          </w:p>
        </w:tc>
        <w:tc>
          <w:tcPr>
            <w:tcW w:w="1275" w:type="dxa"/>
            <w:shd w:val="clear" w:color="000000" w:fill="FFFFFF"/>
          </w:tcPr>
          <w:p w14:paraId="1ACB4787"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0383B6AD"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6F03B9E6"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7CFFAF73"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4FD5B32F" w14:textId="77777777" w:rsidTr="003063E0">
        <w:trPr>
          <w:trHeight w:val="290"/>
        </w:trPr>
        <w:tc>
          <w:tcPr>
            <w:tcW w:w="4390" w:type="dxa"/>
            <w:shd w:val="clear" w:color="000000" w:fill="FFFFFF"/>
            <w:noWrap/>
            <w:hideMark/>
          </w:tcPr>
          <w:p w14:paraId="6DC62F33"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17</w:t>
            </w:r>
          </w:p>
        </w:tc>
        <w:tc>
          <w:tcPr>
            <w:tcW w:w="1275" w:type="dxa"/>
            <w:shd w:val="clear" w:color="000000" w:fill="FFFFFF"/>
          </w:tcPr>
          <w:p w14:paraId="670DBC86"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15064A68"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2D613693"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05776120"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5B643467" w14:textId="77777777" w:rsidTr="003063E0">
        <w:trPr>
          <w:trHeight w:val="290"/>
        </w:trPr>
        <w:tc>
          <w:tcPr>
            <w:tcW w:w="4390" w:type="dxa"/>
            <w:shd w:val="clear" w:color="000000" w:fill="FFFFFF"/>
            <w:noWrap/>
            <w:hideMark/>
          </w:tcPr>
          <w:p w14:paraId="5447F282"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18</w:t>
            </w:r>
          </w:p>
        </w:tc>
        <w:tc>
          <w:tcPr>
            <w:tcW w:w="1275" w:type="dxa"/>
            <w:shd w:val="clear" w:color="000000" w:fill="FFFFFF"/>
          </w:tcPr>
          <w:p w14:paraId="672F364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1942EFF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37FD3904"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08811736"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36819E17" w14:textId="77777777" w:rsidTr="003063E0">
        <w:trPr>
          <w:trHeight w:val="290"/>
        </w:trPr>
        <w:tc>
          <w:tcPr>
            <w:tcW w:w="4390" w:type="dxa"/>
            <w:shd w:val="clear" w:color="000000" w:fill="FFFFFF"/>
            <w:noWrap/>
            <w:hideMark/>
          </w:tcPr>
          <w:p w14:paraId="2E3B3FB1"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19</w:t>
            </w:r>
          </w:p>
        </w:tc>
        <w:tc>
          <w:tcPr>
            <w:tcW w:w="1275" w:type="dxa"/>
            <w:shd w:val="clear" w:color="000000" w:fill="FFFFFF"/>
          </w:tcPr>
          <w:p w14:paraId="32072ED6"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589C90C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096BBFC6"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05A8C45C"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605DC803" w14:textId="77777777" w:rsidTr="003063E0">
        <w:trPr>
          <w:trHeight w:val="290"/>
        </w:trPr>
        <w:tc>
          <w:tcPr>
            <w:tcW w:w="4390" w:type="dxa"/>
            <w:shd w:val="clear" w:color="000000" w:fill="FFFFFF"/>
            <w:noWrap/>
            <w:hideMark/>
          </w:tcPr>
          <w:p w14:paraId="259AB9B0"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20</w:t>
            </w:r>
          </w:p>
        </w:tc>
        <w:tc>
          <w:tcPr>
            <w:tcW w:w="1275" w:type="dxa"/>
            <w:shd w:val="clear" w:color="000000" w:fill="FFFFFF"/>
          </w:tcPr>
          <w:p w14:paraId="3BD26CE7"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12A8BD33"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6E6F1ADA"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3766086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5352AE75" w14:textId="77777777" w:rsidTr="003063E0">
        <w:trPr>
          <w:trHeight w:val="290"/>
        </w:trPr>
        <w:tc>
          <w:tcPr>
            <w:tcW w:w="4390" w:type="dxa"/>
            <w:shd w:val="clear" w:color="000000" w:fill="FFFFFF"/>
            <w:noWrap/>
            <w:hideMark/>
          </w:tcPr>
          <w:p w14:paraId="08CEFE73"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21</w:t>
            </w:r>
          </w:p>
        </w:tc>
        <w:tc>
          <w:tcPr>
            <w:tcW w:w="1275" w:type="dxa"/>
            <w:shd w:val="clear" w:color="000000" w:fill="FFFFFF"/>
          </w:tcPr>
          <w:p w14:paraId="08042FB6"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23A719D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5C97BE00"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4460DEDD"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r w:rsidR="00497F47" w:rsidRPr="000A5402" w14:paraId="65AA1B0A" w14:textId="77777777" w:rsidTr="003063E0">
        <w:trPr>
          <w:trHeight w:val="290"/>
        </w:trPr>
        <w:tc>
          <w:tcPr>
            <w:tcW w:w="4390" w:type="dxa"/>
            <w:shd w:val="clear" w:color="000000" w:fill="FFFFFF"/>
            <w:noWrap/>
            <w:hideMark/>
          </w:tcPr>
          <w:p w14:paraId="25FBA71B" w14:textId="77777777" w:rsidR="00497F47" w:rsidRPr="000A5402" w:rsidRDefault="00497F47" w:rsidP="003063E0">
            <w:pPr>
              <w:spacing w:line="360" w:lineRule="auto"/>
              <w:rPr>
                <w:rFonts w:ascii="Calibri" w:eastAsia="Times New Roman" w:hAnsi="Calibri" w:cs="Calibri"/>
                <w:color w:val="000000"/>
                <w:sz w:val="20"/>
                <w:szCs w:val="20"/>
                <w:lang w:eastAsia="es-CL"/>
              </w:rPr>
            </w:pPr>
            <w:r w:rsidRPr="00160014">
              <w:t>22</w:t>
            </w:r>
          </w:p>
        </w:tc>
        <w:tc>
          <w:tcPr>
            <w:tcW w:w="1275" w:type="dxa"/>
            <w:shd w:val="clear" w:color="000000" w:fill="FFFFFF"/>
          </w:tcPr>
          <w:p w14:paraId="4246802A"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276" w:type="dxa"/>
            <w:shd w:val="clear" w:color="000000" w:fill="FFFFFF"/>
          </w:tcPr>
          <w:p w14:paraId="25AF9E6E"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1134" w:type="dxa"/>
            <w:shd w:val="clear" w:color="000000" w:fill="FFFFFF"/>
          </w:tcPr>
          <w:p w14:paraId="5D5DAD43"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c>
          <w:tcPr>
            <w:tcW w:w="992" w:type="dxa"/>
            <w:shd w:val="clear" w:color="000000" w:fill="FFFFFF"/>
          </w:tcPr>
          <w:p w14:paraId="6DCCD23B" w14:textId="77777777" w:rsidR="00497F47" w:rsidRPr="000A5402" w:rsidRDefault="00497F47" w:rsidP="003063E0">
            <w:pPr>
              <w:spacing w:line="360" w:lineRule="auto"/>
              <w:rPr>
                <w:rFonts w:ascii="Calibri" w:eastAsia="Times New Roman" w:hAnsi="Calibri" w:cs="Calibri"/>
                <w:color w:val="000000"/>
                <w:sz w:val="20"/>
                <w:szCs w:val="20"/>
                <w:lang w:eastAsia="es-CL"/>
              </w:rPr>
            </w:pPr>
          </w:p>
        </w:tc>
      </w:tr>
    </w:tbl>
    <w:p w14:paraId="6808890A" w14:textId="77777777" w:rsidR="009B0141" w:rsidRDefault="009B0141" w:rsidP="222EA86B">
      <w:pPr>
        <w:spacing w:before="240" w:after="240" w:line="360" w:lineRule="auto"/>
        <w:jc w:val="both"/>
        <w:rPr>
          <w:rFonts w:asciiTheme="majorHAnsi" w:eastAsiaTheme="majorEastAsia" w:hAnsiTheme="majorHAnsi" w:cstheme="majorBidi"/>
          <w:sz w:val="24"/>
          <w:szCs w:val="24"/>
        </w:rPr>
      </w:pPr>
    </w:p>
    <w:p w14:paraId="39DECD5E" w14:textId="4EF8DC60" w:rsidR="00EA437A" w:rsidRDefault="00EA437A" w:rsidP="00EA437A">
      <w:pPr>
        <w:spacing w:before="240" w:after="240" w:line="360" w:lineRule="auto"/>
        <w:jc w:val="both"/>
        <w:rPr>
          <w:rFonts w:asciiTheme="majorHAnsi" w:eastAsiaTheme="majorEastAsia" w:hAnsiTheme="majorHAnsi" w:cstheme="majorBidi"/>
          <w:b/>
          <w:bCs/>
          <w:sz w:val="24"/>
          <w:szCs w:val="24"/>
        </w:rPr>
      </w:pPr>
      <w:r w:rsidRPr="00437392">
        <w:rPr>
          <w:rFonts w:asciiTheme="majorHAnsi" w:eastAsiaTheme="majorEastAsia" w:hAnsiTheme="majorHAnsi" w:cstheme="majorBidi"/>
          <w:b/>
          <w:bCs/>
          <w:sz w:val="24"/>
          <w:szCs w:val="24"/>
        </w:rPr>
        <w:lastRenderedPageBreak/>
        <w:t>Anexo 1</w:t>
      </w:r>
      <w:r>
        <w:rPr>
          <w:rFonts w:asciiTheme="majorHAnsi" w:eastAsiaTheme="majorEastAsia" w:hAnsiTheme="majorHAnsi" w:cstheme="majorBidi"/>
          <w:b/>
          <w:bCs/>
          <w:sz w:val="24"/>
          <w:szCs w:val="24"/>
        </w:rPr>
        <w:t>5</w:t>
      </w:r>
      <w:r w:rsidRPr="00437392">
        <w:rPr>
          <w:rFonts w:asciiTheme="majorHAnsi" w:eastAsiaTheme="majorEastAsia" w:hAnsiTheme="majorHAnsi" w:cstheme="majorBidi"/>
          <w:b/>
          <w:bCs/>
          <w:sz w:val="24"/>
          <w:szCs w:val="24"/>
        </w:rPr>
        <w:t xml:space="preserve">: </w:t>
      </w:r>
      <w:r>
        <w:rPr>
          <w:rFonts w:asciiTheme="majorHAnsi" w:eastAsiaTheme="majorEastAsia" w:hAnsiTheme="majorHAnsi" w:cstheme="majorBidi"/>
          <w:b/>
          <w:bCs/>
          <w:sz w:val="24"/>
          <w:szCs w:val="24"/>
        </w:rPr>
        <w:t xml:space="preserve">Ficha 1° y </w:t>
      </w:r>
      <w:r w:rsidRPr="00437392">
        <w:rPr>
          <w:rFonts w:asciiTheme="majorHAnsi" w:eastAsiaTheme="majorEastAsia" w:hAnsiTheme="majorHAnsi" w:cstheme="majorBidi"/>
          <w:b/>
          <w:bCs/>
          <w:sz w:val="24"/>
          <w:szCs w:val="24"/>
        </w:rPr>
        <w:t xml:space="preserve">2°. Evaluación </w:t>
      </w:r>
      <w:r>
        <w:rPr>
          <w:rFonts w:asciiTheme="majorHAnsi" w:eastAsiaTheme="majorEastAsia" w:hAnsiTheme="majorHAnsi" w:cstheme="majorBidi"/>
          <w:b/>
          <w:bCs/>
          <w:sz w:val="24"/>
          <w:szCs w:val="24"/>
        </w:rPr>
        <w:t>formativ</w:t>
      </w:r>
      <w:r w:rsidRPr="00437392">
        <w:rPr>
          <w:rFonts w:asciiTheme="majorHAnsi" w:eastAsiaTheme="majorEastAsia" w:hAnsiTheme="majorHAnsi" w:cstheme="majorBidi"/>
          <w:b/>
          <w:bCs/>
          <w:sz w:val="24"/>
          <w:szCs w:val="24"/>
        </w:rPr>
        <w:t>a. Unidad de textos i</w:t>
      </w:r>
      <w:r>
        <w:rPr>
          <w:rFonts w:asciiTheme="majorHAnsi" w:eastAsiaTheme="majorEastAsia" w:hAnsiTheme="majorHAnsi" w:cstheme="majorBidi"/>
          <w:b/>
          <w:bCs/>
          <w:sz w:val="24"/>
          <w:szCs w:val="24"/>
        </w:rPr>
        <w:t>nformativos</w:t>
      </w:r>
      <w:r w:rsidRPr="00437392">
        <w:rPr>
          <w:rFonts w:asciiTheme="majorHAnsi" w:eastAsiaTheme="majorEastAsia" w:hAnsiTheme="majorHAnsi" w:cstheme="majorBidi"/>
          <w:b/>
          <w:bCs/>
          <w:sz w:val="24"/>
          <w:szCs w:val="24"/>
        </w:rPr>
        <w:t>.</w:t>
      </w:r>
    </w:p>
    <w:p w14:paraId="47D6266A" w14:textId="5E90B8CF" w:rsidR="009B0141" w:rsidRDefault="00EA437A" w:rsidP="222EA86B">
      <w:pPr>
        <w:spacing w:before="240" w:after="240" w:line="360" w:lineRule="auto"/>
        <w:jc w:val="both"/>
        <w:rPr>
          <w:rFonts w:asciiTheme="majorHAnsi" w:eastAsiaTheme="majorEastAsia" w:hAnsiTheme="majorHAnsi" w:cstheme="majorBidi"/>
          <w:sz w:val="24"/>
          <w:szCs w:val="24"/>
        </w:rPr>
      </w:pPr>
      <w:r w:rsidRPr="00EA437A">
        <w:rPr>
          <w:rFonts w:asciiTheme="majorHAnsi" w:eastAsiaTheme="majorEastAsia" w:hAnsiTheme="majorHAnsi" w:cstheme="majorBidi"/>
          <w:noProof/>
          <w:sz w:val="24"/>
          <w:szCs w:val="24"/>
        </w:rPr>
        <w:drawing>
          <wp:inline distT="0" distB="0" distL="0" distR="0" wp14:anchorId="710EBB62" wp14:editId="5DB703EE">
            <wp:extent cx="5400000" cy="7200000"/>
            <wp:effectExtent l="19050" t="19050" r="10795" b="20320"/>
            <wp:docPr id="227953857" name="Imagen 1"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953857" name="Imagen 1" descr="Forma, Cuadrado&#10;&#10;Descripción generada automáticamente"/>
                    <pic:cNvPicPr/>
                  </pic:nvPicPr>
                  <pic:blipFill>
                    <a:blip r:embed="rId55"/>
                    <a:stretch>
                      <a:fillRect/>
                    </a:stretch>
                  </pic:blipFill>
                  <pic:spPr>
                    <a:xfrm>
                      <a:off x="0" y="0"/>
                      <a:ext cx="5400000" cy="7200000"/>
                    </a:xfrm>
                    <a:prstGeom prst="rect">
                      <a:avLst/>
                    </a:prstGeom>
                    <a:ln>
                      <a:solidFill>
                        <a:schemeClr val="tx1"/>
                      </a:solidFill>
                    </a:ln>
                  </pic:spPr>
                </pic:pic>
              </a:graphicData>
            </a:graphic>
          </wp:inline>
        </w:drawing>
      </w:r>
    </w:p>
    <w:p w14:paraId="16396C43" w14:textId="77777777" w:rsidR="009B0141" w:rsidRDefault="009B0141" w:rsidP="222EA86B">
      <w:pPr>
        <w:spacing w:before="240" w:after="240" w:line="360" w:lineRule="auto"/>
        <w:jc w:val="both"/>
        <w:rPr>
          <w:rFonts w:asciiTheme="majorHAnsi" w:eastAsiaTheme="majorEastAsia" w:hAnsiTheme="majorHAnsi" w:cstheme="majorBidi"/>
          <w:sz w:val="24"/>
          <w:szCs w:val="24"/>
        </w:rPr>
      </w:pPr>
    </w:p>
    <w:p w14:paraId="324F095C" w14:textId="19F44EAF" w:rsidR="00EA437A" w:rsidRDefault="00EA437A" w:rsidP="00EA437A">
      <w:pPr>
        <w:spacing w:before="240" w:after="240" w:line="360" w:lineRule="auto"/>
        <w:jc w:val="both"/>
        <w:rPr>
          <w:rFonts w:asciiTheme="majorHAnsi" w:eastAsiaTheme="majorEastAsia" w:hAnsiTheme="majorHAnsi" w:cstheme="majorBidi"/>
          <w:b/>
          <w:bCs/>
          <w:sz w:val="24"/>
          <w:szCs w:val="24"/>
        </w:rPr>
      </w:pPr>
      <w:r w:rsidRPr="00437392">
        <w:rPr>
          <w:rFonts w:asciiTheme="majorHAnsi" w:eastAsiaTheme="majorEastAsia" w:hAnsiTheme="majorHAnsi" w:cstheme="majorBidi"/>
          <w:b/>
          <w:bCs/>
          <w:sz w:val="24"/>
          <w:szCs w:val="24"/>
        </w:rPr>
        <w:lastRenderedPageBreak/>
        <w:t>Anexo 1</w:t>
      </w:r>
      <w:r>
        <w:rPr>
          <w:rFonts w:asciiTheme="majorHAnsi" w:eastAsiaTheme="majorEastAsia" w:hAnsiTheme="majorHAnsi" w:cstheme="majorBidi"/>
          <w:b/>
          <w:bCs/>
          <w:sz w:val="24"/>
          <w:szCs w:val="24"/>
        </w:rPr>
        <w:t>6</w:t>
      </w:r>
      <w:r w:rsidRPr="00437392">
        <w:rPr>
          <w:rFonts w:asciiTheme="majorHAnsi" w:eastAsiaTheme="majorEastAsia" w:hAnsiTheme="majorHAnsi" w:cstheme="majorBidi"/>
          <w:b/>
          <w:bCs/>
          <w:sz w:val="24"/>
          <w:szCs w:val="24"/>
        </w:rPr>
        <w:t xml:space="preserve">: </w:t>
      </w:r>
      <w:r>
        <w:rPr>
          <w:rFonts w:asciiTheme="majorHAnsi" w:eastAsiaTheme="majorEastAsia" w:hAnsiTheme="majorHAnsi" w:cstheme="majorBidi"/>
          <w:b/>
          <w:bCs/>
          <w:sz w:val="24"/>
          <w:szCs w:val="24"/>
        </w:rPr>
        <w:t xml:space="preserve">Guía 1° y </w:t>
      </w:r>
      <w:r w:rsidRPr="00437392">
        <w:rPr>
          <w:rFonts w:asciiTheme="majorHAnsi" w:eastAsiaTheme="majorEastAsia" w:hAnsiTheme="majorHAnsi" w:cstheme="majorBidi"/>
          <w:b/>
          <w:bCs/>
          <w:sz w:val="24"/>
          <w:szCs w:val="24"/>
        </w:rPr>
        <w:t xml:space="preserve">2°. Evaluación </w:t>
      </w:r>
      <w:r>
        <w:rPr>
          <w:rFonts w:asciiTheme="majorHAnsi" w:eastAsiaTheme="majorEastAsia" w:hAnsiTheme="majorHAnsi" w:cstheme="majorBidi"/>
          <w:b/>
          <w:bCs/>
          <w:sz w:val="24"/>
          <w:szCs w:val="24"/>
        </w:rPr>
        <w:t>sumativ</w:t>
      </w:r>
      <w:r w:rsidRPr="00437392">
        <w:rPr>
          <w:rFonts w:asciiTheme="majorHAnsi" w:eastAsiaTheme="majorEastAsia" w:hAnsiTheme="majorHAnsi" w:cstheme="majorBidi"/>
          <w:b/>
          <w:bCs/>
          <w:sz w:val="24"/>
          <w:szCs w:val="24"/>
        </w:rPr>
        <w:t>a. Unidad de textos i</w:t>
      </w:r>
      <w:r>
        <w:rPr>
          <w:rFonts w:asciiTheme="majorHAnsi" w:eastAsiaTheme="majorEastAsia" w:hAnsiTheme="majorHAnsi" w:cstheme="majorBidi"/>
          <w:b/>
          <w:bCs/>
          <w:sz w:val="24"/>
          <w:szCs w:val="24"/>
        </w:rPr>
        <w:t>nformativos</w:t>
      </w:r>
      <w:r w:rsidRPr="00437392">
        <w:rPr>
          <w:rFonts w:asciiTheme="majorHAnsi" w:eastAsiaTheme="majorEastAsia" w:hAnsiTheme="majorHAnsi" w:cstheme="majorBidi"/>
          <w:b/>
          <w:bCs/>
          <w:sz w:val="24"/>
          <w:szCs w:val="24"/>
        </w:rPr>
        <w:t>.</w:t>
      </w:r>
    </w:p>
    <w:p w14:paraId="3FEC85FA" w14:textId="7A6A11B5" w:rsidR="009B0141" w:rsidRDefault="00EA437A" w:rsidP="00EA437A">
      <w:pPr>
        <w:pStyle w:val="Prrafodelista"/>
        <w:numPr>
          <w:ilvl w:val="0"/>
          <w:numId w:val="55"/>
        </w:numPr>
        <w:spacing w:before="240" w:after="240" w:line="360" w:lineRule="auto"/>
        <w:jc w:val="both"/>
        <w:rPr>
          <w:rFonts w:asciiTheme="majorHAnsi" w:eastAsiaTheme="majorEastAsia" w:hAnsiTheme="majorHAnsi" w:cstheme="majorBidi"/>
          <w:b/>
          <w:bCs/>
          <w:sz w:val="24"/>
          <w:szCs w:val="24"/>
        </w:rPr>
      </w:pPr>
      <w:r w:rsidRPr="00EA437A">
        <w:rPr>
          <w:rFonts w:asciiTheme="majorHAnsi" w:eastAsiaTheme="majorEastAsia" w:hAnsiTheme="majorHAnsi" w:cstheme="majorBidi"/>
          <w:b/>
          <w:bCs/>
          <w:sz w:val="24"/>
          <w:szCs w:val="24"/>
        </w:rPr>
        <w:t>Guía 1°.</w:t>
      </w:r>
    </w:p>
    <w:p w14:paraId="1EB1F17F" w14:textId="2DAF7D29" w:rsidR="005A40A9" w:rsidRDefault="005A40A9" w:rsidP="005A40A9">
      <w:pPr>
        <w:spacing w:before="240" w:after="240" w:line="360" w:lineRule="auto"/>
        <w:jc w:val="both"/>
        <w:rPr>
          <w:rFonts w:asciiTheme="majorHAnsi" w:eastAsiaTheme="majorEastAsia" w:hAnsiTheme="majorHAnsi" w:cstheme="majorBidi"/>
          <w:b/>
          <w:bCs/>
          <w:sz w:val="24"/>
          <w:szCs w:val="24"/>
        </w:rPr>
      </w:pPr>
      <w:r w:rsidRPr="005A40A9">
        <w:rPr>
          <w:rFonts w:asciiTheme="majorHAnsi" w:eastAsiaTheme="majorEastAsia" w:hAnsiTheme="majorHAnsi" w:cstheme="majorBidi"/>
          <w:b/>
          <w:bCs/>
          <w:noProof/>
          <w:sz w:val="24"/>
          <w:szCs w:val="24"/>
        </w:rPr>
        <w:drawing>
          <wp:inline distT="0" distB="0" distL="0" distR="0" wp14:anchorId="4061693B" wp14:editId="53C591F1">
            <wp:extent cx="5943600" cy="7066751"/>
            <wp:effectExtent l="19050" t="19050" r="19050" b="20320"/>
            <wp:docPr id="2028436018" name="Imagen 1" descr="Interfaz de usuario gráfica, 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436018" name="Imagen 1" descr="Interfaz de usuario gráfica, Texto, Carta&#10;&#10;Descripción generada automáticamente"/>
                    <pic:cNvPicPr/>
                  </pic:nvPicPr>
                  <pic:blipFill>
                    <a:blip r:embed="rId56"/>
                    <a:stretch>
                      <a:fillRect/>
                    </a:stretch>
                  </pic:blipFill>
                  <pic:spPr>
                    <a:xfrm>
                      <a:off x="0" y="0"/>
                      <a:ext cx="5943600" cy="7066751"/>
                    </a:xfrm>
                    <a:prstGeom prst="rect">
                      <a:avLst/>
                    </a:prstGeom>
                    <a:ln>
                      <a:solidFill>
                        <a:sysClr val="windowText" lastClr="000000"/>
                      </a:solidFill>
                    </a:ln>
                  </pic:spPr>
                </pic:pic>
              </a:graphicData>
            </a:graphic>
          </wp:inline>
        </w:drawing>
      </w:r>
    </w:p>
    <w:p w14:paraId="7E043347" w14:textId="3719AF97" w:rsidR="00EA437A" w:rsidRDefault="005A40A9" w:rsidP="005A40A9">
      <w:pPr>
        <w:spacing w:before="240" w:after="240" w:line="360" w:lineRule="auto"/>
        <w:jc w:val="both"/>
        <w:rPr>
          <w:rFonts w:asciiTheme="majorHAnsi" w:eastAsiaTheme="majorEastAsia" w:hAnsiTheme="majorHAnsi" w:cstheme="majorBidi"/>
          <w:b/>
          <w:bCs/>
          <w:sz w:val="24"/>
          <w:szCs w:val="24"/>
        </w:rPr>
      </w:pPr>
      <w:r w:rsidRPr="00EA437A">
        <w:rPr>
          <w:rFonts w:asciiTheme="majorHAnsi" w:eastAsiaTheme="majorEastAsia" w:hAnsiTheme="majorHAnsi" w:cstheme="majorBidi"/>
          <w:noProof/>
          <w:sz w:val="24"/>
          <w:szCs w:val="24"/>
        </w:rPr>
        <w:lastRenderedPageBreak/>
        <w:drawing>
          <wp:inline distT="0" distB="0" distL="0" distR="0" wp14:anchorId="6F721675" wp14:editId="06D48835">
            <wp:extent cx="5400000" cy="7200000"/>
            <wp:effectExtent l="19050" t="19050" r="10795" b="20320"/>
            <wp:docPr id="296490473" name="Imagen 1"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953857" name="Imagen 1" descr="Forma, Cuadrado&#10;&#10;Descripción generada automáticamente"/>
                    <pic:cNvPicPr/>
                  </pic:nvPicPr>
                  <pic:blipFill>
                    <a:blip r:embed="rId55"/>
                    <a:stretch>
                      <a:fillRect/>
                    </a:stretch>
                  </pic:blipFill>
                  <pic:spPr>
                    <a:xfrm>
                      <a:off x="0" y="0"/>
                      <a:ext cx="5400000" cy="7200000"/>
                    </a:xfrm>
                    <a:prstGeom prst="rect">
                      <a:avLst/>
                    </a:prstGeom>
                    <a:ln>
                      <a:solidFill>
                        <a:sysClr val="windowText" lastClr="000000"/>
                      </a:solidFill>
                    </a:ln>
                  </pic:spPr>
                </pic:pic>
              </a:graphicData>
            </a:graphic>
          </wp:inline>
        </w:drawing>
      </w:r>
    </w:p>
    <w:p w14:paraId="12175DDD" w14:textId="77777777" w:rsidR="005A40A9" w:rsidRDefault="005A40A9" w:rsidP="005A40A9">
      <w:pPr>
        <w:spacing w:before="240" w:after="240" w:line="360" w:lineRule="auto"/>
        <w:jc w:val="both"/>
        <w:rPr>
          <w:rFonts w:asciiTheme="majorHAnsi" w:eastAsiaTheme="majorEastAsia" w:hAnsiTheme="majorHAnsi" w:cstheme="majorBidi"/>
          <w:b/>
          <w:bCs/>
          <w:sz w:val="24"/>
          <w:szCs w:val="24"/>
        </w:rPr>
      </w:pPr>
    </w:p>
    <w:p w14:paraId="2D5CC96C" w14:textId="77777777" w:rsidR="005A40A9" w:rsidRPr="005A40A9" w:rsidRDefault="005A40A9" w:rsidP="005A40A9">
      <w:pPr>
        <w:spacing w:before="240" w:after="240" w:line="360" w:lineRule="auto"/>
        <w:jc w:val="both"/>
        <w:rPr>
          <w:rFonts w:asciiTheme="majorHAnsi" w:eastAsiaTheme="majorEastAsia" w:hAnsiTheme="majorHAnsi" w:cstheme="majorBidi"/>
          <w:b/>
          <w:bCs/>
          <w:sz w:val="24"/>
          <w:szCs w:val="24"/>
        </w:rPr>
      </w:pPr>
    </w:p>
    <w:p w14:paraId="392E6339" w14:textId="483BEBE4" w:rsidR="005A40A9" w:rsidRDefault="00EA437A" w:rsidP="005A40A9">
      <w:pPr>
        <w:pStyle w:val="Prrafodelista"/>
        <w:numPr>
          <w:ilvl w:val="0"/>
          <w:numId w:val="55"/>
        </w:numPr>
        <w:spacing w:before="240" w:after="240" w:line="360" w:lineRule="auto"/>
        <w:jc w:val="both"/>
        <w:rPr>
          <w:rFonts w:asciiTheme="majorHAnsi" w:eastAsiaTheme="majorEastAsia" w:hAnsiTheme="majorHAnsi" w:cstheme="majorBidi"/>
          <w:b/>
          <w:bCs/>
          <w:sz w:val="24"/>
          <w:szCs w:val="24"/>
        </w:rPr>
      </w:pPr>
      <w:r w:rsidRPr="00EA437A">
        <w:rPr>
          <w:rFonts w:asciiTheme="majorHAnsi" w:eastAsiaTheme="majorEastAsia" w:hAnsiTheme="majorHAnsi" w:cstheme="majorBidi"/>
          <w:b/>
          <w:bCs/>
          <w:sz w:val="24"/>
          <w:szCs w:val="24"/>
        </w:rPr>
        <w:lastRenderedPageBreak/>
        <w:t>Guía 2°.</w:t>
      </w:r>
    </w:p>
    <w:p w14:paraId="4037B374" w14:textId="6ADB4692" w:rsidR="005A40A9" w:rsidRPr="005A40A9" w:rsidRDefault="005A40A9" w:rsidP="005A40A9">
      <w:pPr>
        <w:spacing w:before="240" w:after="240" w:line="360" w:lineRule="auto"/>
        <w:jc w:val="both"/>
        <w:rPr>
          <w:rFonts w:asciiTheme="majorHAnsi" w:eastAsiaTheme="majorEastAsia" w:hAnsiTheme="majorHAnsi" w:cstheme="majorBidi"/>
          <w:b/>
          <w:bCs/>
          <w:sz w:val="24"/>
          <w:szCs w:val="24"/>
        </w:rPr>
      </w:pPr>
      <w:r w:rsidRPr="005A40A9">
        <w:rPr>
          <w:rFonts w:asciiTheme="majorHAnsi" w:eastAsiaTheme="majorEastAsia" w:hAnsiTheme="majorHAnsi" w:cstheme="majorBidi"/>
          <w:b/>
          <w:bCs/>
          <w:noProof/>
          <w:sz w:val="24"/>
          <w:szCs w:val="24"/>
        </w:rPr>
        <w:drawing>
          <wp:inline distT="0" distB="0" distL="0" distR="0" wp14:anchorId="792F3B9B" wp14:editId="599AE7C2">
            <wp:extent cx="4741936" cy="7200000"/>
            <wp:effectExtent l="19050" t="19050" r="20955" b="20320"/>
            <wp:docPr id="1223043098"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043098" name="Imagen 1" descr="Texto, Carta&#10;&#10;Descripción generada automáticamente"/>
                    <pic:cNvPicPr/>
                  </pic:nvPicPr>
                  <pic:blipFill>
                    <a:blip r:embed="rId57"/>
                    <a:stretch>
                      <a:fillRect/>
                    </a:stretch>
                  </pic:blipFill>
                  <pic:spPr>
                    <a:xfrm>
                      <a:off x="0" y="0"/>
                      <a:ext cx="4741936" cy="7200000"/>
                    </a:xfrm>
                    <a:prstGeom prst="rect">
                      <a:avLst/>
                    </a:prstGeom>
                    <a:ln>
                      <a:solidFill>
                        <a:schemeClr val="tx1"/>
                      </a:solidFill>
                    </a:ln>
                  </pic:spPr>
                </pic:pic>
              </a:graphicData>
            </a:graphic>
          </wp:inline>
        </w:drawing>
      </w:r>
    </w:p>
    <w:p w14:paraId="49EB82D3" w14:textId="77777777" w:rsidR="005A40A9" w:rsidRDefault="005A40A9" w:rsidP="005A40A9">
      <w:pPr>
        <w:spacing w:before="240" w:after="240" w:line="360" w:lineRule="auto"/>
        <w:ind w:firstLine="720"/>
        <w:jc w:val="both"/>
        <w:rPr>
          <w:rFonts w:asciiTheme="majorHAnsi" w:eastAsiaTheme="majorEastAsia" w:hAnsiTheme="majorHAnsi" w:cstheme="majorBidi"/>
          <w:b/>
          <w:bCs/>
          <w:sz w:val="24"/>
          <w:szCs w:val="24"/>
        </w:rPr>
      </w:pPr>
    </w:p>
    <w:p w14:paraId="7D560249" w14:textId="7AD70559" w:rsidR="005A40A9" w:rsidRDefault="005A40A9" w:rsidP="005A40A9">
      <w:pPr>
        <w:spacing w:before="240" w:after="240" w:line="360" w:lineRule="auto"/>
        <w:ind w:firstLine="720"/>
        <w:jc w:val="both"/>
        <w:rPr>
          <w:rFonts w:asciiTheme="majorHAnsi" w:eastAsiaTheme="majorEastAsia" w:hAnsiTheme="majorHAnsi" w:cstheme="majorBidi"/>
          <w:b/>
          <w:bCs/>
          <w:sz w:val="24"/>
          <w:szCs w:val="24"/>
        </w:rPr>
      </w:pPr>
      <w:r w:rsidRPr="00EA437A">
        <w:rPr>
          <w:rFonts w:asciiTheme="majorHAnsi" w:eastAsiaTheme="majorEastAsia" w:hAnsiTheme="majorHAnsi" w:cstheme="majorBidi"/>
          <w:noProof/>
          <w:sz w:val="24"/>
          <w:szCs w:val="24"/>
        </w:rPr>
        <w:lastRenderedPageBreak/>
        <w:drawing>
          <wp:inline distT="0" distB="0" distL="0" distR="0" wp14:anchorId="25F516FA" wp14:editId="467F412C">
            <wp:extent cx="5400000" cy="7200000"/>
            <wp:effectExtent l="19050" t="19050" r="10795" b="20320"/>
            <wp:docPr id="1246053053" name="Imagen 1" descr="Forma, Cuad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953857" name="Imagen 1" descr="Forma, Cuadrado&#10;&#10;Descripción generada automáticamente"/>
                    <pic:cNvPicPr/>
                  </pic:nvPicPr>
                  <pic:blipFill>
                    <a:blip r:embed="rId55"/>
                    <a:stretch>
                      <a:fillRect/>
                    </a:stretch>
                  </pic:blipFill>
                  <pic:spPr>
                    <a:xfrm>
                      <a:off x="0" y="0"/>
                      <a:ext cx="5400000" cy="7200000"/>
                    </a:xfrm>
                    <a:prstGeom prst="rect">
                      <a:avLst/>
                    </a:prstGeom>
                    <a:ln>
                      <a:solidFill>
                        <a:sysClr val="windowText" lastClr="000000"/>
                      </a:solidFill>
                    </a:ln>
                  </pic:spPr>
                </pic:pic>
              </a:graphicData>
            </a:graphic>
          </wp:inline>
        </w:drawing>
      </w:r>
    </w:p>
    <w:p w14:paraId="6334F2B7" w14:textId="77777777" w:rsidR="005A40A9" w:rsidRDefault="005A40A9" w:rsidP="005A40A9">
      <w:pPr>
        <w:spacing w:before="240" w:after="240" w:line="360" w:lineRule="auto"/>
        <w:ind w:firstLine="720"/>
        <w:jc w:val="both"/>
        <w:rPr>
          <w:rFonts w:asciiTheme="majorHAnsi" w:eastAsiaTheme="majorEastAsia" w:hAnsiTheme="majorHAnsi" w:cstheme="majorBidi"/>
          <w:b/>
          <w:bCs/>
          <w:sz w:val="24"/>
          <w:szCs w:val="24"/>
        </w:rPr>
      </w:pPr>
    </w:p>
    <w:p w14:paraId="0E4ABD5D" w14:textId="77777777" w:rsidR="00EA437A" w:rsidRPr="005A40A9" w:rsidRDefault="00EA437A" w:rsidP="005A40A9">
      <w:pPr>
        <w:spacing w:before="240" w:after="240" w:line="360" w:lineRule="auto"/>
        <w:jc w:val="both"/>
        <w:rPr>
          <w:rFonts w:asciiTheme="majorHAnsi" w:eastAsiaTheme="majorEastAsia" w:hAnsiTheme="majorHAnsi" w:cstheme="majorBidi"/>
          <w:b/>
          <w:bCs/>
          <w:sz w:val="24"/>
          <w:szCs w:val="24"/>
        </w:rPr>
      </w:pPr>
    </w:p>
    <w:p w14:paraId="18DC0A56" w14:textId="306E5818" w:rsidR="00EA437A" w:rsidRPr="00EA437A" w:rsidRDefault="00EA437A" w:rsidP="00EA437A">
      <w:pPr>
        <w:pStyle w:val="Prrafodelista"/>
        <w:numPr>
          <w:ilvl w:val="0"/>
          <w:numId w:val="55"/>
        </w:numPr>
        <w:spacing w:before="240" w:after="240" w:line="360" w:lineRule="auto"/>
        <w:jc w:val="both"/>
        <w:rPr>
          <w:rFonts w:asciiTheme="majorHAnsi" w:eastAsiaTheme="majorEastAsia" w:hAnsiTheme="majorHAnsi" w:cstheme="majorBidi"/>
          <w:b/>
          <w:bCs/>
          <w:sz w:val="24"/>
          <w:szCs w:val="24"/>
        </w:rPr>
      </w:pPr>
      <w:r w:rsidRPr="00EA437A">
        <w:rPr>
          <w:rFonts w:asciiTheme="majorHAnsi" w:eastAsiaTheme="majorEastAsia" w:hAnsiTheme="majorHAnsi" w:cstheme="majorBidi"/>
          <w:b/>
          <w:bCs/>
          <w:sz w:val="24"/>
          <w:szCs w:val="24"/>
        </w:rPr>
        <w:lastRenderedPageBreak/>
        <w:t>Rúbrica de evaluación para la guía de 1° y 2°.</w:t>
      </w:r>
    </w:p>
    <w:tbl>
      <w:tblPr>
        <w:tblStyle w:val="Tablaconcuadrcula"/>
        <w:tblW w:w="0" w:type="auto"/>
        <w:tblLook w:val="04A0" w:firstRow="1" w:lastRow="0" w:firstColumn="1" w:lastColumn="0" w:noHBand="0" w:noVBand="1"/>
      </w:tblPr>
      <w:tblGrid>
        <w:gridCol w:w="1555"/>
        <w:gridCol w:w="1984"/>
        <w:gridCol w:w="1873"/>
        <w:gridCol w:w="1749"/>
        <w:gridCol w:w="1669"/>
      </w:tblGrid>
      <w:tr w:rsidR="005A40A9" w:rsidRPr="005A40A9" w14:paraId="4048FA11" w14:textId="77777777" w:rsidTr="003063E0">
        <w:tc>
          <w:tcPr>
            <w:tcW w:w="1555" w:type="dxa"/>
          </w:tcPr>
          <w:p w14:paraId="4A260BFE" w14:textId="77777777" w:rsidR="005A40A9" w:rsidRPr="005A40A9" w:rsidRDefault="005A40A9" w:rsidP="003063E0">
            <w:pPr>
              <w:jc w:val="center"/>
              <w:rPr>
                <w:rFonts w:asciiTheme="majorHAnsi" w:hAnsiTheme="majorHAnsi" w:cstheme="majorHAnsi"/>
                <w:b/>
                <w:bCs/>
              </w:rPr>
            </w:pPr>
            <w:r w:rsidRPr="005A40A9">
              <w:rPr>
                <w:rFonts w:asciiTheme="majorHAnsi" w:hAnsiTheme="majorHAnsi" w:cstheme="majorHAnsi"/>
                <w:b/>
                <w:bCs/>
              </w:rPr>
              <w:t>Criterio</w:t>
            </w:r>
          </w:p>
        </w:tc>
        <w:tc>
          <w:tcPr>
            <w:tcW w:w="1984" w:type="dxa"/>
          </w:tcPr>
          <w:p w14:paraId="30A6DB54" w14:textId="77777777" w:rsidR="005A40A9" w:rsidRPr="005A40A9" w:rsidRDefault="005A40A9" w:rsidP="003063E0">
            <w:pPr>
              <w:jc w:val="center"/>
              <w:rPr>
                <w:rFonts w:asciiTheme="majorHAnsi" w:hAnsiTheme="majorHAnsi" w:cstheme="majorHAnsi"/>
                <w:b/>
                <w:bCs/>
              </w:rPr>
            </w:pPr>
            <w:r w:rsidRPr="005A40A9">
              <w:rPr>
                <w:rFonts w:asciiTheme="majorHAnsi" w:hAnsiTheme="majorHAnsi" w:cstheme="majorHAnsi"/>
                <w:b/>
                <w:bCs/>
              </w:rPr>
              <w:t>No logrado</w:t>
            </w:r>
          </w:p>
          <w:p w14:paraId="0C38E702" w14:textId="77777777" w:rsidR="005A40A9" w:rsidRPr="005A40A9" w:rsidRDefault="005A40A9" w:rsidP="003063E0">
            <w:pPr>
              <w:jc w:val="center"/>
              <w:rPr>
                <w:rFonts w:asciiTheme="majorHAnsi" w:hAnsiTheme="majorHAnsi" w:cstheme="majorHAnsi"/>
                <w:b/>
                <w:bCs/>
              </w:rPr>
            </w:pPr>
            <w:r w:rsidRPr="005A40A9">
              <w:rPr>
                <w:rFonts w:asciiTheme="majorHAnsi" w:hAnsiTheme="majorHAnsi" w:cstheme="majorHAnsi"/>
                <w:b/>
                <w:bCs/>
              </w:rPr>
              <w:t>(0 puntos)</w:t>
            </w:r>
          </w:p>
        </w:tc>
        <w:tc>
          <w:tcPr>
            <w:tcW w:w="1873" w:type="dxa"/>
          </w:tcPr>
          <w:p w14:paraId="7E02E1C2" w14:textId="77777777" w:rsidR="005A40A9" w:rsidRPr="005A40A9" w:rsidRDefault="005A40A9" w:rsidP="003063E0">
            <w:pPr>
              <w:jc w:val="center"/>
              <w:rPr>
                <w:rFonts w:asciiTheme="majorHAnsi" w:hAnsiTheme="majorHAnsi" w:cstheme="majorHAnsi"/>
                <w:b/>
                <w:bCs/>
              </w:rPr>
            </w:pPr>
            <w:r w:rsidRPr="005A40A9">
              <w:rPr>
                <w:rFonts w:asciiTheme="majorHAnsi" w:hAnsiTheme="majorHAnsi" w:cstheme="majorHAnsi"/>
                <w:b/>
                <w:bCs/>
              </w:rPr>
              <w:t xml:space="preserve">Por lograr </w:t>
            </w:r>
            <w:r w:rsidRPr="005A40A9">
              <w:rPr>
                <w:rFonts w:asciiTheme="majorHAnsi" w:hAnsiTheme="majorHAnsi" w:cstheme="majorHAnsi"/>
                <w:b/>
                <w:bCs/>
              </w:rPr>
              <w:br/>
              <w:t>(1 punto)</w:t>
            </w:r>
          </w:p>
        </w:tc>
        <w:tc>
          <w:tcPr>
            <w:tcW w:w="1749" w:type="dxa"/>
          </w:tcPr>
          <w:p w14:paraId="4F9BCBDB" w14:textId="77777777" w:rsidR="005A40A9" w:rsidRPr="005A40A9" w:rsidRDefault="005A40A9" w:rsidP="003063E0">
            <w:pPr>
              <w:jc w:val="center"/>
              <w:rPr>
                <w:rFonts w:asciiTheme="majorHAnsi" w:hAnsiTheme="majorHAnsi" w:cstheme="majorHAnsi"/>
                <w:b/>
                <w:bCs/>
              </w:rPr>
            </w:pPr>
            <w:r w:rsidRPr="005A40A9">
              <w:rPr>
                <w:rFonts w:asciiTheme="majorHAnsi" w:hAnsiTheme="majorHAnsi" w:cstheme="majorHAnsi"/>
                <w:b/>
                <w:bCs/>
              </w:rPr>
              <w:t>Medianamente logrado</w:t>
            </w:r>
            <w:r w:rsidRPr="005A40A9">
              <w:rPr>
                <w:rFonts w:asciiTheme="majorHAnsi" w:hAnsiTheme="majorHAnsi" w:cstheme="majorHAnsi"/>
                <w:b/>
                <w:bCs/>
              </w:rPr>
              <w:br/>
              <w:t>(2 puntos)</w:t>
            </w:r>
          </w:p>
        </w:tc>
        <w:tc>
          <w:tcPr>
            <w:tcW w:w="1669" w:type="dxa"/>
          </w:tcPr>
          <w:p w14:paraId="26E87E7B" w14:textId="77777777" w:rsidR="005A40A9" w:rsidRPr="005A40A9" w:rsidRDefault="005A40A9" w:rsidP="003063E0">
            <w:pPr>
              <w:jc w:val="center"/>
              <w:rPr>
                <w:rFonts w:asciiTheme="majorHAnsi" w:hAnsiTheme="majorHAnsi" w:cstheme="majorHAnsi"/>
                <w:b/>
                <w:bCs/>
              </w:rPr>
            </w:pPr>
            <w:r w:rsidRPr="005A40A9">
              <w:rPr>
                <w:rFonts w:asciiTheme="majorHAnsi" w:hAnsiTheme="majorHAnsi" w:cstheme="majorHAnsi"/>
                <w:b/>
                <w:bCs/>
              </w:rPr>
              <w:t>Logrado</w:t>
            </w:r>
            <w:r w:rsidRPr="005A40A9">
              <w:rPr>
                <w:rFonts w:asciiTheme="majorHAnsi" w:hAnsiTheme="majorHAnsi" w:cstheme="majorHAnsi"/>
                <w:b/>
                <w:bCs/>
              </w:rPr>
              <w:br/>
              <w:t>(3 puntos)</w:t>
            </w:r>
          </w:p>
        </w:tc>
      </w:tr>
      <w:tr w:rsidR="005A40A9" w:rsidRPr="005A40A9" w14:paraId="1BB65A84" w14:textId="77777777" w:rsidTr="003063E0">
        <w:tc>
          <w:tcPr>
            <w:tcW w:w="1555" w:type="dxa"/>
          </w:tcPr>
          <w:p w14:paraId="4AAE3FA8"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1. Extracción de información explícita. </w:t>
            </w:r>
          </w:p>
          <w:p w14:paraId="19CCF5F0" w14:textId="77777777" w:rsidR="005A40A9" w:rsidRPr="005A40A9" w:rsidRDefault="005A40A9" w:rsidP="003063E0">
            <w:pPr>
              <w:rPr>
                <w:rFonts w:asciiTheme="majorHAnsi" w:hAnsiTheme="majorHAnsi" w:cstheme="majorHAnsi"/>
              </w:rPr>
            </w:pPr>
          </w:p>
          <w:p w14:paraId="6703ACDC"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Menciona un dato que se explicita en el texto. </w:t>
            </w:r>
            <w:r w:rsidRPr="005A40A9">
              <w:rPr>
                <w:rFonts w:asciiTheme="majorHAnsi" w:hAnsiTheme="majorHAnsi" w:cstheme="majorHAnsi"/>
              </w:rPr>
              <w:tab/>
            </w:r>
          </w:p>
        </w:tc>
        <w:tc>
          <w:tcPr>
            <w:tcW w:w="1984" w:type="dxa"/>
          </w:tcPr>
          <w:p w14:paraId="130B685D"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No menciona ningún dato explícito del texto.</w:t>
            </w:r>
          </w:p>
          <w:p w14:paraId="37AF759A" w14:textId="77777777" w:rsidR="005A40A9" w:rsidRPr="005A40A9" w:rsidRDefault="005A40A9" w:rsidP="003063E0">
            <w:pPr>
              <w:rPr>
                <w:rFonts w:asciiTheme="majorHAnsi" w:hAnsiTheme="majorHAnsi" w:cstheme="majorHAnsi"/>
              </w:rPr>
            </w:pPr>
          </w:p>
          <w:p w14:paraId="613F692A"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O</w:t>
            </w:r>
          </w:p>
          <w:p w14:paraId="58B25064" w14:textId="77777777" w:rsidR="005A40A9" w:rsidRPr="005A40A9" w:rsidRDefault="005A40A9" w:rsidP="003063E0">
            <w:pPr>
              <w:rPr>
                <w:rFonts w:asciiTheme="majorHAnsi" w:hAnsiTheme="majorHAnsi" w:cstheme="majorHAnsi"/>
              </w:rPr>
            </w:pPr>
          </w:p>
          <w:p w14:paraId="4BC2E7E4"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Su respuesta no está relacionada con el texto. </w:t>
            </w:r>
          </w:p>
        </w:tc>
        <w:tc>
          <w:tcPr>
            <w:tcW w:w="1873" w:type="dxa"/>
          </w:tcPr>
          <w:p w14:paraId="0F46EE52"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Menciona un dato explícito del texto, pero su respuesta es poco precisa o incompleta y que se puede considerar como información nueva.</w:t>
            </w:r>
          </w:p>
          <w:p w14:paraId="2F31871F" w14:textId="77777777" w:rsidR="005A40A9" w:rsidRPr="005A40A9" w:rsidRDefault="005A40A9" w:rsidP="003063E0">
            <w:pPr>
              <w:rPr>
                <w:rFonts w:asciiTheme="majorHAnsi" w:hAnsiTheme="majorHAnsi" w:cstheme="majorHAnsi"/>
              </w:rPr>
            </w:pPr>
          </w:p>
          <w:p w14:paraId="1A19871B"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O </w:t>
            </w:r>
          </w:p>
          <w:p w14:paraId="6060DE4A" w14:textId="77777777" w:rsidR="005A40A9" w:rsidRPr="005A40A9" w:rsidRDefault="005A40A9" w:rsidP="003063E0">
            <w:pPr>
              <w:rPr>
                <w:rFonts w:asciiTheme="majorHAnsi" w:hAnsiTheme="majorHAnsi" w:cstheme="majorHAnsi"/>
              </w:rPr>
            </w:pPr>
          </w:p>
          <w:p w14:paraId="7F3CA1A8"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Menciona un dato explícito del texto, de forma parcialmente precisa pero no se considera claramente como información nueva.</w:t>
            </w:r>
          </w:p>
        </w:tc>
        <w:tc>
          <w:tcPr>
            <w:tcW w:w="1749" w:type="dxa"/>
          </w:tcPr>
          <w:p w14:paraId="5412B5FF"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Menciona un dato explícito presente en el texto, de forma parcialmente precisa y que se puede considerar claramente como información nueva. </w:t>
            </w:r>
          </w:p>
          <w:p w14:paraId="6CDCDD2A" w14:textId="77777777" w:rsidR="005A40A9" w:rsidRPr="005A40A9" w:rsidRDefault="005A40A9" w:rsidP="003063E0">
            <w:pPr>
              <w:rPr>
                <w:rFonts w:asciiTheme="majorHAnsi" w:hAnsiTheme="majorHAnsi" w:cstheme="majorHAnsi"/>
              </w:rPr>
            </w:pPr>
          </w:p>
          <w:p w14:paraId="701D72D1" w14:textId="77777777" w:rsidR="005A40A9" w:rsidRPr="005A40A9" w:rsidRDefault="005A40A9" w:rsidP="003063E0">
            <w:pPr>
              <w:rPr>
                <w:rFonts w:asciiTheme="majorHAnsi" w:hAnsiTheme="majorHAnsi" w:cstheme="majorHAnsi"/>
              </w:rPr>
            </w:pPr>
          </w:p>
          <w:p w14:paraId="34CA9EC2" w14:textId="77777777" w:rsidR="005A40A9" w:rsidRPr="005A40A9" w:rsidRDefault="005A40A9" w:rsidP="003063E0">
            <w:pPr>
              <w:rPr>
                <w:rFonts w:asciiTheme="majorHAnsi" w:hAnsiTheme="majorHAnsi" w:cstheme="majorHAnsi"/>
              </w:rPr>
            </w:pPr>
          </w:p>
        </w:tc>
        <w:tc>
          <w:tcPr>
            <w:tcW w:w="1669" w:type="dxa"/>
          </w:tcPr>
          <w:p w14:paraId="5C39426E"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Menciona un dato explícito presente en el texto, de forma precisa y que se puede considerar claramente como información nueva.</w:t>
            </w:r>
          </w:p>
        </w:tc>
      </w:tr>
      <w:tr w:rsidR="005A40A9" w:rsidRPr="005A40A9" w14:paraId="7F5D49A1" w14:textId="77777777" w:rsidTr="003063E0">
        <w:tc>
          <w:tcPr>
            <w:tcW w:w="1555" w:type="dxa"/>
          </w:tcPr>
          <w:p w14:paraId="3DBB4AA7"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2. Extracción de información implícita.</w:t>
            </w:r>
          </w:p>
          <w:p w14:paraId="552BB432" w14:textId="77777777" w:rsidR="005A40A9" w:rsidRPr="005A40A9" w:rsidRDefault="005A40A9" w:rsidP="003063E0">
            <w:pPr>
              <w:rPr>
                <w:rFonts w:asciiTheme="majorHAnsi" w:hAnsiTheme="majorHAnsi" w:cstheme="majorHAnsi"/>
              </w:rPr>
            </w:pPr>
          </w:p>
          <w:p w14:paraId="08ACBF9A"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Menciona un dato que se relaciona con el texto, pero que no está explícito.</w:t>
            </w:r>
          </w:p>
        </w:tc>
        <w:tc>
          <w:tcPr>
            <w:tcW w:w="1984" w:type="dxa"/>
          </w:tcPr>
          <w:p w14:paraId="663F3DD3"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Menciona información implícita, de forma poco precisa y sus inferencias son poco relevantes basadas en el texto. </w:t>
            </w:r>
          </w:p>
          <w:p w14:paraId="2333C16A" w14:textId="77777777" w:rsidR="005A40A9" w:rsidRPr="005A40A9" w:rsidRDefault="005A40A9" w:rsidP="003063E0">
            <w:pPr>
              <w:rPr>
                <w:rFonts w:asciiTheme="majorHAnsi" w:hAnsiTheme="majorHAnsi" w:cstheme="majorHAnsi"/>
              </w:rPr>
            </w:pPr>
          </w:p>
          <w:p w14:paraId="138FB95B"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O </w:t>
            </w:r>
          </w:p>
          <w:p w14:paraId="0BC6943B" w14:textId="77777777" w:rsidR="005A40A9" w:rsidRPr="005A40A9" w:rsidRDefault="005A40A9" w:rsidP="003063E0">
            <w:pPr>
              <w:rPr>
                <w:rFonts w:asciiTheme="majorHAnsi" w:hAnsiTheme="majorHAnsi" w:cstheme="majorHAnsi"/>
              </w:rPr>
            </w:pPr>
          </w:p>
          <w:p w14:paraId="5C314970"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Menciona información explícita del texto. </w:t>
            </w:r>
          </w:p>
        </w:tc>
        <w:tc>
          <w:tcPr>
            <w:tcW w:w="1873" w:type="dxa"/>
          </w:tcPr>
          <w:p w14:paraId="69DB3BC1"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Menciona información implícita, de forma precisa, aunque sus inferencias son poco relevantes basadas en el texto. </w:t>
            </w:r>
          </w:p>
          <w:p w14:paraId="1A9054CD" w14:textId="77777777" w:rsidR="005A40A9" w:rsidRPr="005A40A9" w:rsidRDefault="005A40A9" w:rsidP="003063E0">
            <w:pPr>
              <w:rPr>
                <w:rFonts w:asciiTheme="majorHAnsi" w:hAnsiTheme="majorHAnsi" w:cstheme="majorHAnsi"/>
              </w:rPr>
            </w:pPr>
          </w:p>
          <w:p w14:paraId="2E11EF5A" w14:textId="77777777" w:rsidR="005A40A9" w:rsidRPr="005A40A9" w:rsidRDefault="005A40A9" w:rsidP="003063E0">
            <w:pPr>
              <w:rPr>
                <w:rFonts w:asciiTheme="majorHAnsi" w:hAnsiTheme="majorHAnsi" w:cstheme="majorHAnsi"/>
              </w:rPr>
            </w:pPr>
          </w:p>
        </w:tc>
        <w:tc>
          <w:tcPr>
            <w:tcW w:w="1749" w:type="dxa"/>
          </w:tcPr>
          <w:p w14:paraId="01180FFD"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Menciona información implícita, de forma poco precisa, pero sus inferencias son relevantes basadas en el texto.</w:t>
            </w:r>
          </w:p>
          <w:p w14:paraId="132A0A8B" w14:textId="77777777" w:rsidR="005A40A9" w:rsidRPr="005A40A9" w:rsidRDefault="005A40A9" w:rsidP="003063E0">
            <w:pPr>
              <w:rPr>
                <w:rFonts w:asciiTheme="majorHAnsi" w:hAnsiTheme="majorHAnsi" w:cstheme="majorHAnsi"/>
              </w:rPr>
            </w:pPr>
          </w:p>
        </w:tc>
        <w:tc>
          <w:tcPr>
            <w:tcW w:w="1669" w:type="dxa"/>
          </w:tcPr>
          <w:p w14:paraId="4EE341BA"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Menciona información implícita, de forma precisa, haciendo inferencias lógicas y relevantes basadas en el texto.</w:t>
            </w:r>
          </w:p>
        </w:tc>
      </w:tr>
      <w:tr w:rsidR="005A40A9" w:rsidRPr="005A40A9" w14:paraId="30ACFBA2" w14:textId="77777777" w:rsidTr="003063E0">
        <w:tc>
          <w:tcPr>
            <w:tcW w:w="1555" w:type="dxa"/>
          </w:tcPr>
          <w:p w14:paraId="38DEB1E8"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3. Uso de los conocimientos previos. </w:t>
            </w:r>
          </w:p>
          <w:p w14:paraId="525BD40B" w14:textId="77777777" w:rsidR="005A40A9" w:rsidRPr="005A40A9" w:rsidRDefault="005A40A9" w:rsidP="003063E0">
            <w:pPr>
              <w:rPr>
                <w:rFonts w:asciiTheme="majorHAnsi" w:hAnsiTheme="majorHAnsi" w:cstheme="majorHAnsi"/>
              </w:rPr>
            </w:pPr>
          </w:p>
          <w:p w14:paraId="27E27DC5"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Relaciona sus conocimientos </w:t>
            </w:r>
            <w:r w:rsidRPr="005A40A9">
              <w:rPr>
                <w:rFonts w:asciiTheme="majorHAnsi" w:hAnsiTheme="majorHAnsi" w:cstheme="majorHAnsi"/>
              </w:rPr>
              <w:lastRenderedPageBreak/>
              <w:t>previos con la información.</w:t>
            </w:r>
          </w:p>
        </w:tc>
        <w:tc>
          <w:tcPr>
            <w:tcW w:w="1984" w:type="dxa"/>
          </w:tcPr>
          <w:p w14:paraId="36FFA4E4"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lastRenderedPageBreak/>
              <w:t xml:space="preserve">El estudiante no establece ninguna conexión entre sus conocimientos previos y la información nueva del texto. </w:t>
            </w:r>
          </w:p>
        </w:tc>
        <w:tc>
          <w:tcPr>
            <w:tcW w:w="1873" w:type="dxa"/>
          </w:tcPr>
          <w:p w14:paraId="08658CC2"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Relaciona de manera forzada o inapropiada sus conocimientos previos con la información </w:t>
            </w:r>
            <w:r w:rsidRPr="005A40A9">
              <w:rPr>
                <w:rFonts w:asciiTheme="majorHAnsi" w:hAnsiTheme="majorHAnsi" w:cstheme="majorHAnsi"/>
              </w:rPr>
              <w:lastRenderedPageBreak/>
              <w:t>nueva presentada en el texto.</w:t>
            </w:r>
          </w:p>
          <w:p w14:paraId="3AD59E5B" w14:textId="77777777" w:rsidR="005A40A9" w:rsidRPr="005A40A9" w:rsidRDefault="005A40A9" w:rsidP="003063E0">
            <w:pPr>
              <w:rPr>
                <w:rFonts w:asciiTheme="majorHAnsi" w:hAnsiTheme="majorHAnsi" w:cstheme="majorHAnsi"/>
              </w:rPr>
            </w:pPr>
          </w:p>
        </w:tc>
        <w:tc>
          <w:tcPr>
            <w:tcW w:w="1749" w:type="dxa"/>
          </w:tcPr>
          <w:p w14:paraId="3028E585"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lastRenderedPageBreak/>
              <w:t xml:space="preserve">Relaciona de manera superficial o no totalmente pertinente sus conocimientos previos con la </w:t>
            </w:r>
            <w:r w:rsidRPr="005A40A9">
              <w:rPr>
                <w:rFonts w:asciiTheme="majorHAnsi" w:hAnsiTheme="majorHAnsi" w:cstheme="majorHAnsi"/>
              </w:rPr>
              <w:lastRenderedPageBreak/>
              <w:t>información nueva presentada en el texto.</w:t>
            </w:r>
          </w:p>
        </w:tc>
        <w:tc>
          <w:tcPr>
            <w:tcW w:w="1669" w:type="dxa"/>
          </w:tcPr>
          <w:p w14:paraId="2BF9FEB4"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lastRenderedPageBreak/>
              <w:t xml:space="preserve">Relaciona de manera efectiva y coherente su conocimiento previo con la información nueva </w:t>
            </w:r>
            <w:r w:rsidRPr="005A40A9">
              <w:rPr>
                <w:rFonts w:asciiTheme="majorHAnsi" w:hAnsiTheme="majorHAnsi" w:cstheme="majorHAnsi"/>
              </w:rPr>
              <w:lastRenderedPageBreak/>
              <w:t xml:space="preserve">presentada en el texto. </w:t>
            </w:r>
          </w:p>
        </w:tc>
      </w:tr>
      <w:tr w:rsidR="005A40A9" w:rsidRPr="005A40A9" w14:paraId="118B9B7A" w14:textId="77777777" w:rsidTr="003063E0">
        <w:tc>
          <w:tcPr>
            <w:tcW w:w="1555" w:type="dxa"/>
          </w:tcPr>
          <w:p w14:paraId="773E5130"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4. Comprensión de la nueva información. </w:t>
            </w:r>
          </w:p>
          <w:p w14:paraId="2CBD8863" w14:textId="77777777" w:rsidR="005A40A9" w:rsidRPr="005A40A9" w:rsidRDefault="005A40A9" w:rsidP="003063E0">
            <w:pPr>
              <w:rPr>
                <w:rFonts w:asciiTheme="majorHAnsi" w:hAnsiTheme="majorHAnsi" w:cstheme="majorHAnsi"/>
              </w:rPr>
            </w:pPr>
          </w:p>
          <w:p w14:paraId="7E2611CE"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Utiliza sus conocimientos previos para comprender la nueva información.</w:t>
            </w:r>
          </w:p>
        </w:tc>
        <w:tc>
          <w:tcPr>
            <w:tcW w:w="1984" w:type="dxa"/>
          </w:tcPr>
          <w:p w14:paraId="158615DB"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Menciona solo la nueva información. </w:t>
            </w:r>
          </w:p>
          <w:p w14:paraId="54013C83" w14:textId="77777777" w:rsidR="005A40A9" w:rsidRPr="005A40A9" w:rsidRDefault="005A40A9" w:rsidP="003063E0">
            <w:pPr>
              <w:rPr>
                <w:rFonts w:asciiTheme="majorHAnsi" w:hAnsiTheme="majorHAnsi" w:cstheme="majorHAnsi"/>
              </w:rPr>
            </w:pPr>
          </w:p>
          <w:p w14:paraId="4E7B5225"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O</w:t>
            </w:r>
          </w:p>
          <w:p w14:paraId="6C0B2623" w14:textId="77777777" w:rsidR="005A40A9" w:rsidRPr="005A40A9" w:rsidRDefault="005A40A9" w:rsidP="003063E0">
            <w:pPr>
              <w:rPr>
                <w:rFonts w:asciiTheme="majorHAnsi" w:hAnsiTheme="majorHAnsi" w:cstheme="majorHAnsi"/>
              </w:rPr>
            </w:pPr>
          </w:p>
          <w:p w14:paraId="02C2FE9C"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Menciona solo sus conocimientos previos. </w:t>
            </w:r>
          </w:p>
          <w:p w14:paraId="0DAE5DBF" w14:textId="77777777" w:rsidR="005A40A9" w:rsidRPr="005A40A9" w:rsidRDefault="005A40A9" w:rsidP="003063E0">
            <w:pPr>
              <w:rPr>
                <w:rFonts w:asciiTheme="majorHAnsi" w:hAnsiTheme="majorHAnsi" w:cstheme="majorHAnsi"/>
              </w:rPr>
            </w:pPr>
          </w:p>
          <w:p w14:paraId="754F2F45"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O </w:t>
            </w:r>
          </w:p>
          <w:p w14:paraId="79D55476" w14:textId="77777777" w:rsidR="005A40A9" w:rsidRPr="005A40A9" w:rsidRDefault="005A40A9" w:rsidP="003063E0">
            <w:pPr>
              <w:rPr>
                <w:rFonts w:asciiTheme="majorHAnsi" w:hAnsiTheme="majorHAnsi" w:cstheme="majorHAnsi"/>
              </w:rPr>
            </w:pPr>
          </w:p>
          <w:p w14:paraId="08163060"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Menciona información que no se relaciona ni con el texto ni sus conocimientos previos. </w:t>
            </w:r>
          </w:p>
        </w:tc>
        <w:tc>
          <w:tcPr>
            <w:tcW w:w="1873" w:type="dxa"/>
          </w:tcPr>
          <w:p w14:paraId="564A8FF1"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 xml:space="preserve">Menciona la nueva información y sus conocimientos previos, pero no logra integrarlos de manera eficaz. </w:t>
            </w:r>
          </w:p>
        </w:tc>
        <w:tc>
          <w:tcPr>
            <w:tcW w:w="1749" w:type="dxa"/>
          </w:tcPr>
          <w:p w14:paraId="0580EBD1"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Menciona una versión superficialmente enriquecida de la nueva información, integrando de forma incompleta sus conocimientos previos.</w:t>
            </w:r>
          </w:p>
          <w:p w14:paraId="3DE36D8B" w14:textId="77777777" w:rsidR="005A40A9" w:rsidRPr="005A40A9" w:rsidRDefault="005A40A9" w:rsidP="003063E0">
            <w:pPr>
              <w:rPr>
                <w:rFonts w:asciiTheme="majorHAnsi" w:hAnsiTheme="majorHAnsi" w:cstheme="majorHAnsi"/>
              </w:rPr>
            </w:pPr>
          </w:p>
          <w:p w14:paraId="58EE4550" w14:textId="77777777" w:rsidR="005A40A9" w:rsidRPr="005A40A9" w:rsidRDefault="005A40A9" w:rsidP="003063E0">
            <w:pPr>
              <w:rPr>
                <w:rFonts w:asciiTheme="majorHAnsi" w:hAnsiTheme="majorHAnsi" w:cstheme="majorHAnsi"/>
              </w:rPr>
            </w:pPr>
          </w:p>
          <w:p w14:paraId="47E5E368" w14:textId="77777777" w:rsidR="005A40A9" w:rsidRPr="005A40A9" w:rsidRDefault="005A40A9" w:rsidP="003063E0">
            <w:pPr>
              <w:rPr>
                <w:rFonts w:asciiTheme="majorHAnsi" w:hAnsiTheme="majorHAnsi" w:cstheme="majorHAnsi"/>
              </w:rPr>
            </w:pPr>
          </w:p>
        </w:tc>
        <w:tc>
          <w:tcPr>
            <w:tcW w:w="1669" w:type="dxa"/>
          </w:tcPr>
          <w:p w14:paraId="5951E259" w14:textId="77777777" w:rsidR="005A40A9" w:rsidRPr="005A40A9" w:rsidRDefault="005A40A9" w:rsidP="003063E0">
            <w:pPr>
              <w:rPr>
                <w:rFonts w:asciiTheme="majorHAnsi" w:hAnsiTheme="majorHAnsi" w:cstheme="majorHAnsi"/>
              </w:rPr>
            </w:pPr>
            <w:r w:rsidRPr="005A40A9">
              <w:rPr>
                <w:rFonts w:asciiTheme="majorHAnsi" w:hAnsiTheme="majorHAnsi" w:cstheme="majorHAnsi"/>
              </w:rPr>
              <w:t>Menciona una versión enriquecida de la nueva información, integrando eficazmente sus conocimientos previos.</w:t>
            </w:r>
          </w:p>
          <w:p w14:paraId="35655ACE" w14:textId="77777777" w:rsidR="005A40A9" w:rsidRPr="005A40A9" w:rsidRDefault="005A40A9" w:rsidP="003063E0">
            <w:pPr>
              <w:rPr>
                <w:rFonts w:asciiTheme="majorHAnsi" w:hAnsiTheme="majorHAnsi" w:cstheme="majorHAnsi"/>
              </w:rPr>
            </w:pPr>
          </w:p>
          <w:p w14:paraId="0C596EF3" w14:textId="77777777" w:rsidR="005A40A9" w:rsidRPr="005A40A9" w:rsidRDefault="005A40A9" w:rsidP="003063E0">
            <w:pPr>
              <w:rPr>
                <w:rFonts w:asciiTheme="majorHAnsi" w:hAnsiTheme="majorHAnsi" w:cstheme="majorHAnsi"/>
              </w:rPr>
            </w:pPr>
          </w:p>
          <w:p w14:paraId="5E021925" w14:textId="77777777" w:rsidR="005A40A9" w:rsidRPr="005A40A9" w:rsidRDefault="005A40A9" w:rsidP="003063E0">
            <w:pPr>
              <w:rPr>
                <w:rFonts w:asciiTheme="majorHAnsi" w:hAnsiTheme="majorHAnsi" w:cstheme="majorHAnsi"/>
              </w:rPr>
            </w:pPr>
          </w:p>
        </w:tc>
      </w:tr>
    </w:tbl>
    <w:p w14:paraId="7B6F81E1" w14:textId="77777777" w:rsidR="009B0141" w:rsidRDefault="009B0141" w:rsidP="222EA86B">
      <w:pPr>
        <w:spacing w:before="240" w:after="240" w:line="360" w:lineRule="auto"/>
        <w:jc w:val="both"/>
        <w:rPr>
          <w:rFonts w:asciiTheme="majorHAnsi" w:eastAsiaTheme="majorEastAsia" w:hAnsiTheme="majorHAnsi" w:cstheme="majorBidi"/>
          <w:sz w:val="24"/>
          <w:szCs w:val="24"/>
        </w:rPr>
      </w:pPr>
    </w:p>
    <w:p w14:paraId="33A95819" w14:textId="0C65FD44" w:rsidR="005A21C4" w:rsidRPr="004938BA" w:rsidRDefault="005A21C4" w:rsidP="005A21C4">
      <w:pPr>
        <w:spacing w:before="240" w:after="240" w:line="360" w:lineRule="auto"/>
        <w:jc w:val="both"/>
        <w:rPr>
          <w:rFonts w:ascii="Calibri" w:eastAsia="Calibri" w:hAnsi="Calibri" w:cs="Calibri"/>
          <w:b/>
          <w:bCs/>
          <w:color w:val="000000" w:themeColor="text1"/>
          <w:sz w:val="24"/>
          <w:szCs w:val="24"/>
        </w:rPr>
      </w:pPr>
      <w:r w:rsidRPr="004938BA">
        <w:rPr>
          <w:rFonts w:ascii="Calibri" w:eastAsia="Calibri" w:hAnsi="Calibri" w:cs="Calibri"/>
          <w:b/>
          <w:bCs/>
          <w:color w:val="000000" w:themeColor="text1"/>
          <w:sz w:val="24"/>
          <w:szCs w:val="24"/>
        </w:rPr>
        <w:t xml:space="preserve">Anexo </w:t>
      </w:r>
      <w:r>
        <w:rPr>
          <w:rFonts w:ascii="Calibri" w:eastAsia="Calibri" w:hAnsi="Calibri" w:cs="Calibri"/>
          <w:b/>
          <w:bCs/>
          <w:color w:val="000000" w:themeColor="text1"/>
          <w:sz w:val="24"/>
          <w:szCs w:val="24"/>
        </w:rPr>
        <w:t>17</w:t>
      </w:r>
      <w:r w:rsidRPr="004938BA">
        <w:rPr>
          <w:rFonts w:ascii="Calibri" w:eastAsia="Calibri" w:hAnsi="Calibri" w:cs="Calibri"/>
          <w:b/>
          <w:bCs/>
          <w:color w:val="000000" w:themeColor="text1"/>
          <w:sz w:val="24"/>
          <w:szCs w:val="24"/>
        </w:rPr>
        <w:t>: Tabla resumen de respuestas a “</w:t>
      </w:r>
      <w:r w:rsidRPr="004938BA">
        <w:rPr>
          <w:rFonts w:asciiTheme="majorHAnsi" w:hAnsiTheme="majorHAnsi" w:cstheme="majorHAnsi"/>
          <w:b/>
          <w:bCs/>
          <w:sz w:val="24"/>
          <w:szCs w:val="24"/>
          <w:lang w:val="es-MX"/>
        </w:rPr>
        <w:t>Entrevista para Profesora de Lenguaje y Comunicación en Primero básico</w:t>
      </w:r>
      <w:r w:rsidRPr="004938BA">
        <w:rPr>
          <w:rFonts w:ascii="Calibri" w:eastAsia="Calibri" w:hAnsi="Calibri" w:cs="Calibri"/>
          <w:b/>
          <w:bCs/>
          <w:color w:val="000000" w:themeColor="text1"/>
          <w:sz w:val="24"/>
          <w:szCs w:val="24"/>
        </w:rPr>
        <w:t>”.</w:t>
      </w:r>
      <w:r>
        <w:rPr>
          <w:rFonts w:ascii="Calibri" w:eastAsia="Calibri" w:hAnsi="Calibri" w:cs="Calibri"/>
          <w:b/>
          <w:bCs/>
          <w:color w:val="000000" w:themeColor="text1"/>
          <w:sz w:val="24"/>
          <w:szCs w:val="24"/>
        </w:rPr>
        <w:t xml:space="preserve"> Evaluación.</w:t>
      </w:r>
    </w:p>
    <w:p w14:paraId="1A56C422" w14:textId="28E7A8DC" w:rsidR="00520908" w:rsidRPr="00520908" w:rsidRDefault="00520908" w:rsidP="00520908">
      <w:pPr>
        <w:spacing w:before="240" w:after="240" w:line="360" w:lineRule="auto"/>
        <w:jc w:val="both"/>
        <w:rPr>
          <w:rFonts w:asciiTheme="majorHAnsi" w:eastAsiaTheme="majorEastAsia" w:hAnsiTheme="majorHAnsi" w:cstheme="majorBidi"/>
          <w:sz w:val="24"/>
          <w:szCs w:val="24"/>
          <w:lang w:val="es-CL"/>
        </w:rPr>
      </w:pPr>
      <w:r w:rsidRPr="00520908">
        <w:rPr>
          <w:rFonts w:asciiTheme="majorHAnsi" w:eastAsiaTheme="majorEastAsia" w:hAnsiTheme="majorHAnsi" w:cstheme="majorBidi"/>
          <w:sz w:val="24"/>
          <w:szCs w:val="24"/>
          <w:lang w:val="es-CL"/>
        </w:rPr>
        <w:t>Transformación y reducción de los datos recogidos en la entrevista 2.</w:t>
      </w:r>
    </w:p>
    <w:p w14:paraId="0DAF0C6B"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lang w:val="es-CL"/>
        </w:rPr>
      </w:pPr>
      <w:r w:rsidRPr="00520908">
        <w:rPr>
          <w:rFonts w:asciiTheme="majorHAnsi" w:eastAsiaTheme="majorEastAsia" w:hAnsiTheme="majorHAnsi" w:cstheme="majorBidi"/>
          <w:sz w:val="24"/>
          <w:szCs w:val="24"/>
          <w:lang w:val="es-CL"/>
        </w:rPr>
        <w:t>La categorización de las respuestas de la entrevista se hizo con ayuda de IA (ChatGPT).</w:t>
      </w:r>
    </w:p>
    <w:tbl>
      <w:tblPr>
        <w:tblStyle w:val="Tablaconcuadrcula"/>
        <w:tblW w:w="0" w:type="auto"/>
        <w:tblLook w:val="04A0" w:firstRow="1" w:lastRow="0" w:firstColumn="1" w:lastColumn="0" w:noHBand="0" w:noVBand="1"/>
      </w:tblPr>
      <w:tblGrid>
        <w:gridCol w:w="1838"/>
        <w:gridCol w:w="6990"/>
      </w:tblGrid>
      <w:tr w:rsidR="00520908" w:rsidRPr="00520908" w14:paraId="48467CCE" w14:textId="77777777" w:rsidTr="003063E0">
        <w:trPr>
          <w:trHeight w:val="255"/>
        </w:trPr>
        <w:tc>
          <w:tcPr>
            <w:tcW w:w="1838" w:type="dxa"/>
          </w:tcPr>
          <w:p w14:paraId="0F7C23F7"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Categorías</w:t>
            </w:r>
          </w:p>
        </w:tc>
        <w:tc>
          <w:tcPr>
            <w:tcW w:w="6990" w:type="dxa"/>
          </w:tcPr>
          <w:p w14:paraId="287C6BF6"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Unidades de análisis</w:t>
            </w:r>
          </w:p>
        </w:tc>
      </w:tr>
      <w:tr w:rsidR="00520908" w:rsidRPr="00520908" w14:paraId="4A9F56CA" w14:textId="77777777" w:rsidTr="003063E0">
        <w:tc>
          <w:tcPr>
            <w:tcW w:w="1838" w:type="dxa"/>
          </w:tcPr>
          <w:p w14:paraId="532ECCC4"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Quehacer pedagógico.</w:t>
            </w:r>
          </w:p>
        </w:tc>
        <w:tc>
          <w:tcPr>
            <w:tcW w:w="6990" w:type="dxa"/>
          </w:tcPr>
          <w:p w14:paraId="4572648D"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"En general, yo creo que fue bueno, me resultó porque sentí que los niños se comprometieron con la con los pasos a seguir y con todas las instrucciones que yo les fui dando con todo lo que les fui explicando, como que lo empezaron a usar eh y lo lo ampliaron para otras asignaturas..."</w:t>
            </w:r>
          </w:p>
          <w:p w14:paraId="50885DE6"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lastRenderedPageBreak/>
              <w:t>"Sí, yo creo que sí, porque fue una forma de irme ordenando también con mis actividades y con todas las instrucciones que les fue entregado a los chicos con los que fuimos trabajando. Por lo tanto, me sirvió tanto para ordenarme a mí, como también para ordenar el trabajo pedagógico con ello."</w:t>
            </w:r>
          </w:p>
          <w:p w14:paraId="1A8710E1"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"Creo que ha sido positiva también porque, tal como lo digo, me ordena un poco antes de comenzar las actividades. Eh, recapacito cómo implementarlo, cómo llevarlo a cabo, cómo hacer las actividades siguiendo un orden, siguiendo como los pasos me sirve también."</w:t>
            </w:r>
          </w:p>
        </w:tc>
      </w:tr>
      <w:tr w:rsidR="00520908" w:rsidRPr="00520908" w14:paraId="4EBC5F64" w14:textId="77777777" w:rsidTr="003063E0">
        <w:tc>
          <w:tcPr>
            <w:tcW w:w="1838" w:type="dxa"/>
          </w:tcPr>
          <w:p w14:paraId="5DD14F0F"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Instrumentos de evaluación.</w:t>
            </w:r>
          </w:p>
        </w:tc>
        <w:tc>
          <w:tcPr>
            <w:tcW w:w="6990" w:type="dxa"/>
          </w:tcPr>
          <w:p w14:paraId="41D2DDD2"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"Creo que ha sido práctico en, digo, porque me ha servido llevar de manera visual en las pautas que tenía cuando iba evaluando cómo iban y a quienes le faltaba apoyarlos más o volver a evaluar."</w:t>
            </w:r>
          </w:p>
          <w:p w14:paraId="5194A64B"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"Me parecen bien porque siento que es un método simple y rápido para hacer y como son varios niños, entonces me permite ir cotejando rápidamente." / "También creo que son importantes, tienen los indicadores que se requieren para la actividad que hicimos, por lo tanto también aportan."</w:t>
            </w:r>
          </w:p>
        </w:tc>
      </w:tr>
      <w:tr w:rsidR="00520908" w:rsidRPr="00520908" w14:paraId="6D4E959E" w14:textId="77777777" w:rsidTr="003063E0">
        <w:tc>
          <w:tcPr>
            <w:tcW w:w="1838" w:type="dxa"/>
          </w:tcPr>
          <w:p w14:paraId="2BA4587F"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Resultados obtenidos.</w:t>
            </w:r>
          </w:p>
        </w:tc>
        <w:tc>
          <w:tcPr>
            <w:tcW w:w="6990" w:type="dxa"/>
          </w:tcPr>
          <w:p w14:paraId="5AE3B975"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"Yo creo que fue bueno porque pudieron, aprendieron ellos mismos a ir evaluando si comprendían lo que estaban leyendo, lo que estábamos trabajando a través de las preguntas de la interrogación y bueno, siguiendo el esquema, digamos que yo les presentaba."</w:t>
            </w:r>
          </w:p>
        </w:tc>
      </w:tr>
      <w:tr w:rsidR="00520908" w:rsidRPr="00520908" w14:paraId="6C7568DE" w14:textId="77777777" w:rsidTr="003063E0">
        <w:tc>
          <w:tcPr>
            <w:tcW w:w="1838" w:type="dxa"/>
          </w:tcPr>
          <w:p w14:paraId="7ACEBF9D"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lastRenderedPageBreak/>
              <w:t>Evaluación del plan.</w:t>
            </w:r>
          </w:p>
        </w:tc>
        <w:tc>
          <w:tcPr>
            <w:tcW w:w="6990" w:type="dxa"/>
          </w:tcPr>
          <w:p w14:paraId="6899D58E"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"A ver bien, yo creo que se implementó tal como lo planificamos. Quizás se le podrían dar más días para ejercitarlo un poco más con los estudiantes."</w:t>
            </w:r>
          </w:p>
          <w:p w14:paraId="70A29B99"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"Sí, yo creo que podría servir para otros niveles también, o sea, para el el que estamos trabajando y yo creo que podría seguir para tercero y cuarto."</w:t>
            </w:r>
          </w:p>
          <w:p w14:paraId="293835D1"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rPr>
            </w:pPr>
            <w:r w:rsidRPr="00520908">
              <w:rPr>
                <w:rFonts w:asciiTheme="majorHAnsi" w:eastAsiaTheme="majorEastAsia" w:hAnsiTheme="majorHAnsi" w:cstheme="majorBidi"/>
                <w:sz w:val="24"/>
                <w:szCs w:val="24"/>
              </w:rPr>
              <w:t>"Mira, yo creo que fue en general bueno, o sea, tuvo los tiempos que debía. Quizás, como te decía, podría extenderse un poquito más a más semanas para trabajarlo más días, más veces durante la semana podría ser eso yo creo, porque igual aporta para todas las asignaturas."</w:t>
            </w:r>
          </w:p>
        </w:tc>
      </w:tr>
    </w:tbl>
    <w:p w14:paraId="6F44F399" w14:textId="77777777" w:rsidR="00520908" w:rsidRPr="00520908" w:rsidRDefault="00520908" w:rsidP="00520908">
      <w:pPr>
        <w:spacing w:before="240" w:after="240" w:line="360" w:lineRule="auto"/>
        <w:jc w:val="both"/>
        <w:rPr>
          <w:rFonts w:asciiTheme="majorHAnsi" w:eastAsiaTheme="majorEastAsia" w:hAnsiTheme="majorHAnsi" w:cstheme="majorBidi"/>
          <w:sz w:val="24"/>
          <w:szCs w:val="24"/>
          <w:lang w:val="es-CL"/>
        </w:rPr>
      </w:pPr>
    </w:p>
    <w:p w14:paraId="2C9D0C92" w14:textId="77777777" w:rsidR="00520908" w:rsidRPr="00696FA5" w:rsidRDefault="00520908" w:rsidP="222EA86B">
      <w:pPr>
        <w:spacing w:before="240" w:after="240" w:line="360" w:lineRule="auto"/>
        <w:jc w:val="both"/>
        <w:rPr>
          <w:rFonts w:asciiTheme="majorHAnsi" w:eastAsiaTheme="majorEastAsia" w:hAnsiTheme="majorHAnsi" w:cstheme="majorBidi"/>
          <w:sz w:val="24"/>
          <w:szCs w:val="24"/>
        </w:rPr>
      </w:pPr>
    </w:p>
    <w:sectPr w:rsidR="00520908" w:rsidRPr="00696FA5" w:rsidSect="00C51970">
      <w:headerReference w:type="default" r:id="rId58"/>
      <w:pgSz w:w="12240" w:h="15840" w:code="1"/>
      <w:pgMar w:top="1440" w:right="1440" w:bottom="1440" w:left="1440" w:header="720" w:footer="720" w:gutter="0"/>
      <w:pgNumType w:fmt="numberInDash"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D05EBB" w14:textId="77777777" w:rsidR="00C51970" w:rsidRDefault="00C51970" w:rsidP="00826DAF">
      <w:pPr>
        <w:spacing w:line="240" w:lineRule="auto"/>
      </w:pPr>
      <w:r>
        <w:separator/>
      </w:r>
    </w:p>
  </w:endnote>
  <w:endnote w:type="continuationSeparator" w:id="0">
    <w:p w14:paraId="419B9D67" w14:textId="77777777" w:rsidR="00C51970" w:rsidRDefault="00C51970" w:rsidP="00826D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quot;Calibri&quot;,sans-serif">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CIDFont+F1">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75247036"/>
      <w:docPartObj>
        <w:docPartGallery w:val="Page Numbers (Bottom of Page)"/>
        <w:docPartUnique/>
      </w:docPartObj>
    </w:sdtPr>
    <w:sdtContent>
      <w:p w14:paraId="7240B2E7" w14:textId="34D61470" w:rsidR="00EE5F90" w:rsidRDefault="00EE5F90">
        <w:pPr>
          <w:pStyle w:val="Piedepgina"/>
          <w:jc w:val="center"/>
        </w:pPr>
        <w:r>
          <w:fldChar w:fldCharType="begin"/>
        </w:r>
        <w:r>
          <w:instrText>PAGE   \* MERGEFORMAT</w:instrText>
        </w:r>
        <w:r>
          <w:fldChar w:fldCharType="separate"/>
        </w:r>
        <w:r>
          <w:rPr>
            <w:lang w:val="es-ES"/>
          </w:rPr>
          <w:t>2</w:t>
        </w:r>
        <w:r>
          <w:fldChar w:fldCharType="end"/>
        </w:r>
      </w:p>
    </w:sdtContent>
  </w:sdt>
  <w:p w14:paraId="595319DF" w14:textId="77777777" w:rsidR="00EE5F90" w:rsidRDefault="00EE5F9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14B765" w14:textId="77777777" w:rsidR="002A3F20" w:rsidRDefault="002A3F20">
    <w:pPr>
      <w:pStyle w:val="Piedepgina"/>
      <w:jc w:val="center"/>
    </w:pPr>
  </w:p>
  <w:p w14:paraId="39CC8265" w14:textId="77777777" w:rsidR="002A3F20" w:rsidRDefault="002A3F2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9C8814" w14:textId="77777777" w:rsidR="00C51970" w:rsidRDefault="00C51970" w:rsidP="00826DAF">
      <w:pPr>
        <w:spacing w:line="240" w:lineRule="auto"/>
      </w:pPr>
      <w:r>
        <w:separator/>
      </w:r>
    </w:p>
  </w:footnote>
  <w:footnote w:type="continuationSeparator" w:id="0">
    <w:p w14:paraId="7B8F4897" w14:textId="77777777" w:rsidR="00C51970" w:rsidRDefault="00C51970" w:rsidP="00826D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8EF59F" w14:textId="77777777" w:rsidR="00EE5F90" w:rsidRDefault="00EE5F90">
    <w:pPr>
      <w:pStyle w:val="Encabezado"/>
    </w:pPr>
  </w:p>
</w:hdr>
</file>

<file path=word/intelligence2.xml><?xml version="1.0" encoding="utf-8"?>
<int2:intelligence xmlns:int2="http://schemas.microsoft.com/office/intelligence/2020/intelligence" xmlns:oel="http://schemas.microsoft.com/office/2019/extlst">
  <int2:observations>
    <int2:textHash int2:hashCode="tXPyTlXWt1R8tT" int2:id="4CbK6hwu">
      <int2:state int2:value="Rejected" int2:type="AugLoop_Text_Critique"/>
    </int2:textHash>
    <int2:textHash int2:hashCode="ZOCudlejtnWNBr" int2:id="yigqMoV4">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A74475"/>
    <w:multiLevelType w:val="hybridMultilevel"/>
    <w:tmpl w:val="E3D04F5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27B5938"/>
    <w:multiLevelType w:val="multilevel"/>
    <w:tmpl w:val="0ECE3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4F42713"/>
    <w:multiLevelType w:val="hybridMultilevel"/>
    <w:tmpl w:val="169CB01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66C1725"/>
    <w:multiLevelType w:val="multilevel"/>
    <w:tmpl w:val="208287D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A6902EA"/>
    <w:multiLevelType w:val="hybridMultilevel"/>
    <w:tmpl w:val="6CEE47B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DB176C7"/>
    <w:multiLevelType w:val="multilevel"/>
    <w:tmpl w:val="0F86E06C"/>
    <w:lvl w:ilvl="0">
      <w:start w:val="4"/>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EF87CD6"/>
    <w:multiLevelType w:val="multilevel"/>
    <w:tmpl w:val="DBB402DA"/>
    <w:lvl w:ilvl="0">
      <w:start w:val="3"/>
      <w:numFmt w:val="decimal"/>
      <w:lvlText w:val="%1."/>
      <w:lvlJc w:val="left"/>
      <w:pPr>
        <w:ind w:left="360" w:hanging="360"/>
      </w:pPr>
      <w:rPr>
        <w:rFonts w:ascii="Calibri" w:eastAsia="Calibri" w:hAnsi="Calibri" w:cs="Calibri" w:hint="default"/>
        <w:sz w:val="24"/>
      </w:rPr>
    </w:lvl>
    <w:lvl w:ilvl="1">
      <w:start w:val="3"/>
      <w:numFmt w:val="decimal"/>
      <w:lvlText w:val="%1.%2."/>
      <w:lvlJc w:val="left"/>
      <w:pPr>
        <w:ind w:left="720" w:hanging="720"/>
      </w:pPr>
      <w:rPr>
        <w:rFonts w:ascii="Calibri" w:eastAsia="Calibri" w:hAnsi="Calibri" w:cs="Calibri" w:hint="default"/>
        <w:sz w:val="24"/>
      </w:rPr>
    </w:lvl>
    <w:lvl w:ilvl="2">
      <w:start w:val="1"/>
      <w:numFmt w:val="decimal"/>
      <w:lvlText w:val="%1.%2.%3."/>
      <w:lvlJc w:val="left"/>
      <w:pPr>
        <w:ind w:left="720" w:hanging="720"/>
      </w:pPr>
      <w:rPr>
        <w:rFonts w:ascii="Calibri" w:eastAsia="Calibri" w:hAnsi="Calibri" w:cs="Calibri" w:hint="default"/>
        <w:sz w:val="24"/>
      </w:rPr>
    </w:lvl>
    <w:lvl w:ilvl="3">
      <w:start w:val="1"/>
      <w:numFmt w:val="decimal"/>
      <w:lvlText w:val="%1.%2.%3.%4."/>
      <w:lvlJc w:val="left"/>
      <w:pPr>
        <w:ind w:left="1080" w:hanging="1080"/>
      </w:pPr>
      <w:rPr>
        <w:rFonts w:ascii="Calibri" w:eastAsia="Calibri" w:hAnsi="Calibri" w:cs="Calibri" w:hint="default"/>
        <w:sz w:val="24"/>
      </w:rPr>
    </w:lvl>
    <w:lvl w:ilvl="4">
      <w:start w:val="1"/>
      <w:numFmt w:val="decimal"/>
      <w:lvlText w:val="%1.%2.%3.%4.%5."/>
      <w:lvlJc w:val="left"/>
      <w:pPr>
        <w:ind w:left="1080" w:hanging="1080"/>
      </w:pPr>
      <w:rPr>
        <w:rFonts w:ascii="Calibri" w:eastAsia="Calibri" w:hAnsi="Calibri" w:cs="Calibri" w:hint="default"/>
        <w:sz w:val="24"/>
      </w:rPr>
    </w:lvl>
    <w:lvl w:ilvl="5">
      <w:start w:val="1"/>
      <w:numFmt w:val="decimal"/>
      <w:lvlText w:val="%1.%2.%3.%4.%5.%6."/>
      <w:lvlJc w:val="left"/>
      <w:pPr>
        <w:ind w:left="1440" w:hanging="1440"/>
      </w:pPr>
      <w:rPr>
        <w:rFonts w:ascii="Calibri" w:eastAsia="Calibri" w:hAnsi="Calibri" w:cs="Calibri" w:hint="default"/>
        <w:sz w:val="24"/>
      </w:rPr>
    </w:lvl>
    <w:lvl w:ilvl="6">
      <w:start w:val="1"/>
      <w:numFmt w:val="decimal"/>
      <w:lvlText w:val="%1.%2.%3.%4.%5.%6.%7."/>
      <w:lvlJc w:val="left"/>
      <w:pPr>
        <w:ind w:left="1440" w:hanging="1440"/>
      </w:pPr>
      <w:rPr>
        <w:rFonts w:ascii="Calibri" w:eastAsia="Calibri" w:hAnsi="Calibri" w:cs="Calibri" w:hint="default"/>
        <w:sz w:val="24"/>
      </w:rPr>
    </w:lvl>
    <w:lvl w:ilvl="7">
      <w:start w:val="1"/>
      <w:numFmt w:val="decimal"/>
      <w:lvlText w:val="%1.%2.%3.%4.%5.%6.%7.%8."/>
      <w:lvlJc w:val="left"/>
      <w:pPr>
        <w:ind w:left="1800" w:hanging="1800"/>
      </w:pPr>
      <w:rPr>
        <w:rFonts w:ascii="Calibri" w:eastAsia="Calibri" w:hAnsi="Calibri" w:cs="Calibri" w:hint="default"/>
        <w:sz w:val="24"/>
      </w:rPr>
    </w:lvl>
    <w:lvl w:ilvl="8">
      <w:start w:val="1"/>
      <w:numFmt w:val="decimal"/>
      <w:lvlText w:val="%1.%2.%3.%4.%5.%6.%7.%8.%9."/>
      <w:lvlJc w:val="left"/>
      <w:pPr>
        <w:ind w:left="1800" w:hanging="1800"/>
      </w:pPr>
      <w:rPr>
        <w:rFonts w:ascii="Calibri" w:eastAsia="Calibri" w:hAnsi="Calibri" w:cs="Calibri" w:hint="default"/>
        <w:sz w:val="24"/>
      </w:rPr>
    </w:lvl>
  </w:abstractNum>
  <w:abstractNum w:abstractNumId="7" w15:restartNumberingAfterBreak="0">
    <w:nsid w:val="0F8EDAB2"/>
    <w:multiLevelType w:val="hybridMultilevel"/>
    <w:tmpl w:val="FFFFFFFF"/>
    <w:lvl w:ilvl="0" w:tplc="1D7EB934">
      <w:start w:val="1"/>
      <w:numFmt w:val="bullet"/>
      <w:lvlText w:val="-"/>
      <w:lvlJc w:val="left"/>
      <w:pPr>
        <w:ind w:left="720" w:hanging="360"/>
      </w:pPr>
      <w:rPr>
        <w:rFonts w:ascii="Calibri" w:hAnsi="Calibri" w:hint="default"/>
      </w:rPr>
    </w:lvl>
    <w:lvl w:ilvl="1" w:tplc="A4EC9A5E">
      <w:start w:val="1"/>
      <w:numFmt w:val="bullet"/>
      <w:lvlText w:val="o"/>
      <w:lvlJc w:val="left"/>
      <w:pPr>
        <w:ind w:left="1440" w:hanging="360"/>
      </w:pPr>
      <w:rPr>
        <w:rFonts w:ascii="Courier New" w:hAnsi="Courier New" w:hint="default"/>
      </w:rPr>
    </w:lvl>
    <w:lvl w:ilvl="2" w:tplc="81AC1D14">
      <w:start w:val="1"/>
      <w:numFmt w:val="bullet"/>
      <w:lvlText w:val=""/>
      <w:lvlJc w:val="left"/>
      <w:pPr>
        <w:ind w:left="2160" w:hanging="360"/>
      </w:pPr>
      <w:rPr>
        <w:rFonts w:ascii="Wingdings" w:hAnsi="Wingdings" w:hint="default"/>
      </w:rPr>
    </w:lvl>
    <w:lvl w:ilvl="3" w:tplc="F84869B0">
      <w:start w:val="1"/>
      <w:numFmt w:val="bullet"/>
      <w:lvlText w:val=""/>
      <w:lvlJc w:val="left"/>
      <w:pPr>
        <w:ind w:left="2880" w:hanging="360"/>
      </w:pPr>
      <w:rPr>
        <w:rFonts w:ascii="Symbol" w:hAnsi="Symbol" w:hint="default"/>
      </w:rPr>
    </w:lvl>
    <w:lvl w:ilvl="4" w:tplc="F2DC9920">
      <w:start w:val="1"/>
      <w:numFmt w:val="bullet"/>
      <w:lvlText w:val="o"/>
      <w:lvlJc w:val="left"/>
      <w:pPr>
        <w:ind w:left="3600" w:hanging="360"/>
      </w:pPr>
      <w:rPr>
        <w:rFonts w:ascii="Courier New" w:hAnsi="Courier New" w:hint="default"/>
      </w:rPr>
    </w:lvl>
    <w:lvl w:ilvl="5" w:tplc="E14CA286">
      <w:start w:val="1"/>
      <w:numFmt w:val="bullet"/>
      <w:lvlText w:val=""/>
      <w:lvlJc w:val="left"/>
      <w:pPr>
        <w:ind w:left="4320" w:hanging="360"/>
      </w:pPr>
      <w:rPr>
        <w:rFonts w:ascii="Wingdings" w:hAnsi="Wingdings" w:hint="default"/>
      </w:rPr>
    </w:lvl>
    <w:lvl w:ilvl="6" w:tplc="8722A3AA">
      <w:start w:val="1"/>
      <w:numFmt w:val="bullet"/>
      <w:lvlText w:val=""/>
      <w:lvlJc w:val="left"/>
      <w:pPr>
        <w:ind w:left="5040" w:hanging="360"/>
      </w:pPr>
      <w:rPr>
        <w:rFonts w:ascii="Symbol" w:hAnsi="Symbol" w:hint="default"/>
      </w:rPr>
    </w:lvl>
    <w:lvl w:ilvl="7" w:tplc="2B026CA4">
      <w:start w:val="1"/>
      <w:numFmt w:val="bullet"/>
      <w:lvlText w:val="o"/>
      <w:lvlJc w:val="left"/>
      <w:pPr>
        <w:ind w:left="5760" w:hanging="360"/>
      </w:pPr>
      <w:rPr>
        <w:rFonts w:ascii="Courier New" w:hAnsi="Courier New" w:hint="default"/>
      </w:rPr>
    </w:lvl>
    <w:lvl w:ilvl="8" w:tplc="6B26194E">
      <w:start w:val="1"/>
      <w:numFmt w:val="bullet"/>
      <w:lvlText w:val=""/>
      <w:lvlJc w:val="left"/>
      <w:pPr>
        <w:ind w:left="6480" w:hanging="360"/>
      </w:pPr>
      <w:rPr>
        <w:rFonts w:ascii="Wingdings" w:hAnsi="Wingdings" w:hint="default"/>
      </w:rPr>
    </w:lvl>
  </w:abstractNum>
  <w:abstractNum w:abstractNumId="8" w15:restartNumberingAfterBreak="0">
    <w:nsid w:val="11161FCC"/>
    <w:multiLevelType w:val="hybridMultilevel"/>
    <w:tmpl w:val="6A8CE3CA"/>
    <w:lvl w:ilvl="0" w:tplc="FFFFFFFF">
      <w:start w:val="1"/>
      <w:numFmt w:val="lowerLetter"/>
      <w:lvlText w:val="%1)"/>
      <w:lvlJc w:val="left"/>
      <w:pPr>
        <w:ind w:left="1440" w:hanging="360"/>
      </w:pPr>
      <w:rPr>
        <w:rFonts w:asciiTheme="majorHAnsi" w:eastAsiaTheme="majorEastAsia" w:hAnsiTheme="majorHAnsi" w:cstheme="majorBidi"/>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9" w15:restartNumberingAfterBreak="0">
    <w:nsid w:val="11180711"/>
    <w:multiLevelType w:val="multilevel"/>
    <w:tmpl w:val="1A441D7C"/>
    <w:lvl w:ilvl="0">
      <w:start w:val="3"/>
      <w:numFmt w:val="decimal"/>
      <w:lvlText w:val="%1"/>
      <w:lvlJc w:val="left"/>
      <w:pPr>
        <w:ind w:left="480" w:hanging="480"/>
      </w:pPr>
      <w:rPr>
        <w:rFonts w:hint="default"/>
      </w:rPr>
    </w:lvl>
    <w:lvl w:ilvl="1">
      <w:start w:val="5"/>
      <w:numFmt w:val="decimal"/>
      <w:lvlText w:val="%1.%2"/>
      <w:lvlJc w:val="left"/>
      <w:pPr>
        <w:ind w:left="1020" w:hanging="480"/>
      </w:pPr>
      <w:rPr>
        <w:rFonts w:hint="default"/>
      </w:rPr>
    </w:lvl>
    <w:lvl w:ilvl="2">
      <w:start w:val="1"/>
      <w:numFmt w:val="decimal"/>
      <w:lvlText w:val="%1.%2.%3"/>
      <w:lvlJc w:val="left"/>
      <w:pPr>
        <w:ind w:left="1800" w:hanging="720"/>
      </w:pPr>
      <w:rPr>
        <w:rFonts w:hint="default"/>
        <w:b/>
        <w:bCs/>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0" w15:restartNumberingAfterBreak="0">
    <w:nsid w:val="11D24CBB"/>
    <w:multiLevelType w:val="multilevel"/>
    <w:tmpl w:val="B1B4EFB4"/>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1222469D"/>
    <w:multiLevelType w:val="hybridMultilevel"/>
    <w:tmpl w:val="6270D6C8"/>
    <w:lvl w:ilvl="0" w:tplc="016E5092">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2" w15:restartNumberingAfterBreak="0">
    <w:nsid w:val="157A2D76"/>
    <w:multiLevelType w:val="multilevel"/>
    <w:tmpl w:val="F10C0576"/>
    <w:lvl w:ilvl="0">
      <w:start w:val="4"/>
      <w:numFmt w:val="decimal"/>
      <w:lvlText w:val="%1"/>
      <w:lvlJc w:val="left"/>
      <w:pPr>
        <w:ind w:left="444" w:hanging="444"/>
      </w:pPr>
      <w:rPr>
        <w:rFonts w:hint="default"/>
        <w:b/>
      </w:rPr>
    </w:lvl>
    <w:lvl w:ilvl="1">
      <w:start w:val="5"/>
      <w:numFmt w:val="decimal"/>
      <w:lvlText w:val="%1.%2"/>
      <w:lvlJc w:val="left"/>
      <w:pPr>
        <w:ind w:left="444" w:hanging="444"/>
      </w:pPr>
      <w:rPr>
        <w:rFonts w:hint="default"/>
        <w:b/>
      </w:rPr>
    </w:lvl>
    <w:lvl w:ilvl="2">
      <w:start w:val="1"/>
      <w:numFmt w:val="decimal"/>
      <w:lvlText w:val="%1.%2.%3"/>
      <w:lvlJc w:val="left"/>
      <w:pPr>
        <w:ind w:left="720" w:hanging="720"/>
      </w:pPr>
      <w:rPr>
        <w:rFonts w:hint="default"/>
        <w:b w:val="0"/>
        <w:bCs/>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3" w15:restartNumberingAfterBreak="0">
    <w:nsid w:val="165604D6"/>
    <w:multiLevelType w:val="hybridMultilevel"/>
    <w:tmpl w:val="5914B3A0"/>
    <w:lvl w:ilvl="0" w:tplc="579ED732">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4" w15:restartNumberingAfterBreak="0">
    <w:nsid w:val="190F1A82"/>
    <w:multiLevelType w:val="hybridMultilevel"/>
    <w:tmpl w:val="A8F43A1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19905B25"/>
    <w:multiLevelType w:val="multilevel"/>
    <w:tmpl w:val="B7A23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E0B06AC"/>
    <w:multiLevelType w:val="hybridMultilevel"/>
    <w:tmpl w:val="D1369342"/>
    <w:lvl w:ilvl="0" w:tplc="E80817F4">
      <w:start w:val="1"/>
      <w:numFmt w:val="bullet"/>
      <w:lvlText w:val="-"/>
      <w:lvlJc w:val="left"/>
      <w:pPr>
        <w:ind w:left="720" w:hanging="360"/>
      </w:pPr>
      <w:rPr>
        <w:rFonts w:ascii="&quot;Calibri&quot;,sans-serif" w:hAnsi="&quot;Calibri&quot;,sans-serif" w:hint="default"/>
      </w:rPr>
    </w:lvl>
    <w:lvl w:ilvl="1" w:tplc="488A499C">
      <w:start w:val="1"/>
      <w:numFmt w:val="bullet"/>
      <w:lvlText w:val="o"/>
      <w:lvlJc w:val="left"/>
      <w:pPr>
        <w:ind w:left="1440" w:hanging="360"/>
      </w:pPr>
      <w:rPr>
        <w:rFonts w:ascii="Courier New" w:hAnsi="Courier New" w:hint="default"/>
      </w:rPr>
    </w:lvl>
    <w:lvl w:ilvl="2" w:tplc="63D69AB6">
      <w:start w:val="1"/>
      <w:numFmt w:val="bullet"/>
      <w:lvlText w:val=""/>
      <w:lvlJc w:val="left"/>
      <w:pPr>
        <w:ind w:left="2160" w:hanging="360"/>
      </w:pPr>
      <w:rPr>
        <w:rFonts w:ascii="Wingdings" w:hAnsi="Wingdings" w:hint="default"/>
      </w:rPr>
    </w:lvl>
    <w:lvl w:ilvl="3" w:tplc="A51A47F2">
      <w:start w:val="1"/>
      <w:numFmt w:val="bullet"/>
      <w:lvlText w:val=""/>
      <w:lvlJc w:val="left"/>
      <w:pPr>
        <w:ind w:left="2880" w:hanging="360"/>
      </w:pPr>
      <w:rPr>
        <w:rFonts w:ascii="Symbol" w:hAnsi="Symbol" w:hint="default"/>
      </w:rPr>
    </w:lvl>
    <w:lvl w:ilvl="4" w:tplc="779C138A">
      <w:start w:val="1"/>
      <w:numFmt w:val="bullet"/>
      <w:lvlText w:val="o"/>
      <w:lvlJc w:val="left"/>
      <w:pPr>
        <w:ind w:left="3600" w:hanging="360"/>
      </w:pPr>
      <w:rPr>
        <w:rFonts w:ascii="Courier New" w:hAnsi="Courier New" w:hint="default"/>
      </w:rPr>
    </w:lvl>
    <w:lvl w:ilvl="5" w:tplc="0B8092AA">
      <w:start w:val="1"/>
      <w:numFmt w:val="bullet"/>
      <w:lvlText w:val=""/>
      <w:lvlJc w:val="left"/>
      <w:pPr>
        <w:ind w:left="4320" w:hanging="360"/>
      </w:pPr>
      <w:rPr>
        <w:rFonts w:ascii="Wingdings" w:hAnsi="Wingdings" w:hint="default"/>
      </w:rPr>
    </w:lvl>
    <w:lvl w:ilvl="6" w:tplc="2E3614F4">
      <w:start w:val="1"/>
      <w:numFmt w:val="bullet"/>
      <w:lvlText w:val=""/>
      <w:lvlJc w:val="left"/>
      <w:pPr>
        <w:ind w:left="5040" w:hanging="360"/>
      </w:pPr>
      <w:rPr>
        <w:rFonts w:ascii="Symbol" w:hAnsi="Symbol" w:hint="default"/>
      </w:rPr>
    </w:lvl>
    <w:lvl w:ilvl="7" w:tplc="4280B9B8">
      <w:start w:val="1"/>
      <w:numFmt w:val="bullet"/>
      <w:lvlText w:val="o"/>
      <w:lvlJc w:val="left"/>
      <w:pPr>
        <w:ind w:left="5760" w:hanging="360"/>
      </w:pPr>
      <w:rPr>
        <w:rFonts w:ascii="Courier New" w:hAnsi="Courier New" w:hint="default"/>
      </w:rPr>
    </w:lvl>
    <w:lvl w:ilvl="8" w:tplc="7B56F8F4">
      <w:start w:val="1"/>
      <w:numFmt w:val="bullet"/>
      <w:lvlText w:val=""/>
      <w:lvlJc w:val="left"/>
      <w:pPr>
        <w:ind w:left="6480" w:hanging="360"/>
      </w:pPr>
      <w:rPr>
        <w:rFonts w:ascii="Wingdings" w:hAnsi="Wingdings" w:hint="default"/>
      </w:rPr>
    </w:lvl>
  </w:abstractNum>
  <w:abstractNum w:abstractNumId="17" w15:restartNumberingAfterBreak="0">
    <w:nsid w:val="242E3E21"/>
    <w:multiLevelType w:val="multilevel"/>
    <w:tmpl w:val="89DA0422"/>
    <w:lvl w:ilvl="0">
      <w:start w:val="4"/>
      <w:numFmt w:val="decimal"/>
      <w:lvlText w:val="%1."/>
      <w:lvlJc w:val="left"/>
      <w:pPr>
        <w:ind w:left="360" w:hanging="360"/>
      </w:pPr>
      <w:rPr>
        <w:rFonts w:hint="default"/>
      </w:rPr>
    </w:lvl>
    <w:lvl w:ilvl="1">
      <w:start w:val="2"/>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18" w15:restartNumberingAfterBreak="0">
    <w:nsid w:val="246E43C8"/>
    <w:multiLevelType w:val="hybridMultilevel"/>
    <w:tmpl w:val="CEA06DE4"/>
    <w:lvl w:ilvl="0" w:tplc="76D0835C">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9" w15:restartNumberingAfterBreak="0">
    <w:nsid w:val="25184027"/>
    <w:multiLevelType w:val="hybridMultilevel"/>
    <w:tmpl w:val="86BC3AF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26774F6A"/>
    <w:multiLevelType w:val="hybridMultilevel"/>
    <w:tmpl w:val="FFFFFFFF"/>
    <w:lvl w:ilvl="0" w:tplc="14A8E282">
      <w:start w:val="1"/>
      <w:numFmt w:val="bullet"/>
      <w:lvlText w:val="-"/>
      <w:lvlJc w:val="left"/>
      <w:pPr>
        <w:ind w:left="720" w:hanging="360"/>
      </w:pPr>
      <w:rPr>
        <w:rFonts w:ascii="Calibri" w:hAnsi="Calibri" w:hint="default"/>
      </w:rPr>
    </w:lvl>
    <w:lvl w:ilvl="1" w:tplc="2E502834">
      <w:start w:val="1"/>
      <w:numFmt w:val="bullet"/>
      <w:lvlText w:val="o"/>
      <w:lvlJc w:val="left"/>
      <w:pPr>
        <w:ind w:left="1440" w:hanging="360"/>
      </w:pPr>
      <w:rPr>
        <w:rFonts w:ascii="Courier New" w:hAnsi="Courier New" w:hint="default"/>
      </w:rPr>
    </w:lvl>
    <w:lvl w:ilvl="2" w:tplc="AC40AA46">
      <w:start w:val="1"/>
      <w:numFmt w:val="bullet"/>
      <w:lvlText w:val=""/>
      <w:lvlJc w:val="left"/>
      <w:pPr>
        <w:ind w:left="2160" w:hanging="360"/>
      </w:pPr>
      <w:rPr>
        <w:rFonts w:ascii="Wingdings" w:hAnsi="Wingdings" w:hint="default"/>
      </w:rPr>
    </w:lvl>
    <w:lvl w:ilvl="3" w:tplc="CD083DCE">
      <w:start w:val="1"/>
      <w:numFmt w:val="bullet"/>
      <w:lvlText w:val=""/>
      <w:lvlJc w:val="left"/>
      <w:pPr>
        <w:ind w:left="2880" w:hanging="360"/>
      </w:pPr>
      <w:rPr>
        <w:rFonts w:ascii="Symbol" w:hAnsi="Symbol" w:hint="default"/>
      </w:rPr>
    </w:lvl>
    <w:lvl w:ilvl="4" w:tplc="530EAB56">
      <w:start w:val="1"/>
      <w:numFmt w:val="bullet"/>
      <w:lvlText w:val="o"/>
      <w:lvlJc w:val="left"/>
      <w:pPr>
        <w:ind w:left="3600" w:hanging="360"/>
      </w:pPr>
      <w:rPr>
        <w:rFonts w:ascii="Courier New" w:hAnsi="Courier New" w:hint="default"/>
      </w:rPr>
    </w:lvl>
    <w:lvl w:ilvl="5" w:tplc="6C440298">
      <w:start w:val="1"/>
      <w:numFmt w:val="bullet"/>
      <w:lvlText w:val=""/>
      <w:lvlJc w:val="left"/>
      <w:pPr>
        <w:ind w:left="4320" w:hanging="360"/>
      </w:pPr>
      <w:rPr>
        <w:rFonts w:ascii="Wingdings" w:hAnsi="Wingdings" w:hint="default"/>
      </w:rPr>
    </w:lvl>
    <w:lvl w:ilvl="6" w:tplc="F9EA171C">
      <w:start w:val="1"/>
      <w:numFmt w:val="bullet"/>
      <w:lvlText w:val=""/>
      <w:lvlJc w:val="left"/>
      <w:pPr>
        <w:ind w:left="5040" w:hanging="360"/>
      </w:pPr>
      <w:rPr>
        <w:rFonts w:ascii="Symbol" w:hAnsi="Symbol" w:hint="default"/>
      </w:rPr>
    </w:lvl>
    <w:lvl w:ilvl="7" w:tplc="DACC45D2">
      <w:start w:val="1"/>
      <w:numFmt w:val="bullet"/>
      <w:lvlText w:val="o"/>
      <w:lvlJc w:val="left"/>
      <w:pPr>
        <w:ind w:left="5760" w:hanging="360"/>
      </w:pPr>
      <w:rPr>
        <w:rFonts w:ascii="Courier New" w:hAnsi="Courier New" w:hint="default"/>
      </w:rPr>
    </w:lvl>
    <w:lvl w:ilvl="8" w:tplc="E124E1FE">
      <w:start w:val="1"/>
      <w:numFmt w:val="bullet"/>
      <w:lvlText w:val=""/>
      <w:lvlJc w:val="left"/>
      <w:pPr>
        <w:ind w:left="6480" w:hanging="360"/>
      </w:pPr>
      <w:rPr>
        <w:rFonts w:ascii="Wingdings" w:hAnsi="Wingdings" w:hint="default"/>
      </w:rPr>
    </w:lvl>
  </w:abstractNum>
  <w:abstractNum w:abstractNumId="21" w15:restartNumberingAfterBreak="0">
    <w:nsid w:val="273F59D4"/>
    <w:multiLevelType w:val="hybridMultilevel"/>
    <w:tmpl w:val="FFFFFFFF"/>
    <w:lvl w:ilvl="0" w:tplc="E828E79E">
      <w:start w:val="1"/>
      <w:numFmt w:val="bullet"/>
      <w:lvlText w:val="ü"/>
      <w:lvlJc w:val="left"/>
      <w:pPr>
        <w:ind w:left="720" w:hanging="360"/>
      </w:pPr>
      <w:rPr>
        <w:rFonts w:ascii="Wingdings" w:hAnsi="Wingdings" w:hint="default"/>
      </w:rPr>
    </w:lvl>
    <w:lvl w:ilvl="1" w:tplc="538A5552">
      <w:start w:val="1"/>
      <w:numFmt w:val="bullet"/>
      <w:lvlText w:val="o"/>
      <w:lvlJc w:val="left"/>
      <w:pPr>
        <w:ind w:left="1440" w:hanging="360"/>
      </w:pPr>
      <w:rPr>
        <w:rFonts w:ascii="Courier New" w:hAnsi="Courier New" w:hint="default"/>
      </w:rPr>
    </w:lvl>
    <w:lvl w:ilvl="2" w:tplc="AB7ADC6E">
      <w:start w:val="1"/>
      <w:numFmt w:val="bullet"/>
      <w:lvlText w:val=""/>
      <w:lvlJc w:val="left"/>
      <w:pPr>
        <w:ind w:left="2160" w:hanging="360"/>
      </w:pPr>
      <w:rPr>
        <w:rFonts w:ascii="Wingdings" w:hAnsi="Wingdings" w:hint="default"/>
      </w:rPr>
    </w:lvl>
    <w:lvl w:ilvl="3" w:tplc="FD6CC66C">
      <w:start w:val="1"/>
      <w:numFmt w:val="bullet"/>
      <w:lvlText w:val=""/>
      <w:lvlJc w:val="left"/>
      <w:pPr>
        <w:ind w:left="2880" w:hanging="360"/>
      </w:pPr>
      <w:rPr>
        <w:rFonts w:ascii="Symbol" w:hAnsi="Symbol" w:hint="default"/>
      </w:rPr>
    </w:lvl>
    <w:lvl w:ilvl="4" w:tplc="B61CDBF8">
      <w:start w:val="1"/>
      <w:numFmt w:val="bullet"/>
      <w:lvlText w:val="o"/>
      <w:lvlJc w:val="left"/>
      <w:pPr>
        <w:ind w:left="3600" w:hanging="360"/>
      </w:pPr>
      <w:rPr>
        <w:rFonts w:ascii="Courier New" w:hAnsi="Courier New" w:hint="default"/>
      </w:rPr>
    </w:lvl>
    <w:lvl w:ilvl="5" w:tplc="5C9C42BE">
      <w:start w:val="1"/>
      <w:numFmt w:val="bullet"/>
      <w:lvlText w:val=""/>
      <w:lvlJc w:val="left"/>
      <w:pPr>
        <w:ind w:left="4320" w:hanging="360"/>
      </w:pPr>
      <w:rPr>
        <w:rFonts w:ascii="Wingdings" w:hAnsi="Wingdings" w:hint="default"/>
      </w:rPr>
    </w:lvl>
    <w:lvl w:ilvl="6" w:tplc="EB12B550">
      <w:start w:val="1"/>
      <w:numFmt w:val="bullet"/>
      <w:lvlText w:val=""/>
      <w:lvlJc w:val="left"/>
      <w:pPr>
        <w:ind w:left="5040" w:hanging="360"/>
      </w:pPr>
      <w:rPr>
        <w:rFonts w:ascii="Symbol" w:hAnsi="Symbol" w:hint="default"/>
      </w:rPr>
    </w:lvl>
    <w:lvl w:ilvl="7" w:tplc="5F1E92E6">
      <w:start w:val="1"/>
      <w:numFmt w:val="bullet"/>
      <w:lvlText w:val="o"/>
      <w:lvlJc w:val="left"/>
      <w:pPr>
        <w:ind w:left="5760" w:hanging="360"/>
      </w:pPr>
      <w:rPr>
        <w:rFonts w:ascii="Courier New" w:hAnsi="Courier New" w:hint="default"/>
      </w:rPr>
    </w:lvl>
    <w:lvl w:ilvl="8" w:tplc="ECC00B50">
      <w:start w:val="1"/>
      <w:numFmt w:val="bullet"/>
      <w:lvlText w:val=""/>
      <w:lvlJc w:val="left"/>
      <w:pPr>
        <w:ind w:left="6480" w:hanging="360"/>
      </w:pPr>
      <w:rPr>
        <w:rFonts w:ascii="Wingdings" w:hAnsi="Wingdings" w:hint="default"/>
      </w:rPr>
    </w:lvl>
  </w:abstractNum>
  <w:abstractNum w:abstractNumId="22" w15:restartNumberingAfterBreak="0">
    <w:nsid w:val="296B3838"/>
    <w:multiLevelType w:val="multilevel"/>
    <w:tmpl w:val="F02A2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BBD2E78"/>
    <w:multiLevelType w:val="hybridMultilevel"/>
    <w:tmpl w:val="2D3A69F8"/>
    <w:lvl w:ilvl="0" w:tplc="A232FA62">
      <w:start w:val="5"/>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2D1235C0"/>
    <w:multiLevelType w:val="multilevel"/>
    <w:tmpl w:val="8B301F6C"/>
    <w:lvl w:ilvl="0">
      <w:start w:val="3"/>
      <w:numFmt w:val="decimal"/>
      <w:lvlText w:val="%1."/>
      <w:lvlJc w:val="left"/>
      <w:pPr>
        <w:ind w:left="540" w:hanging="540"/>
      </w:pPr>
      <w:rPr>
        <w:rFonts w:hint="default"/>
      </w:rPr>
    </w:lvl>
    <w:lvl w:ilvl="1">
      <w:start w:val="5"/>
      <w:numFmt w:val="decimal"/>
      <w:lvlText w:val="%1.%2."/>
      <w:lvlJc w:val="left"/>
      <w:pPr>
        <w:ind w:left="960" w:hanging="720"/>
      </w:pPr>
      <w:rPr>
        <w:rFonts w:hint="default"/>
      </w:rPr>
    </w:lvl>
    <w:lvl w:ilvl="2">
      <w:start w:val="4"/>
      <w:numFmt w:val="decimal"/>
      <w:lvlText w:val="%1.%2.%3."/>
      <w:lvlJc w:val="left"/>
      <w:pPr>
        <w:ind w:left="720" w:hanging="720"/>
      </w:pPr>
      <w:rPr>
        <w:rFonts w:hint="default"/>
        <w:b/>
        <w:bCs/>
      </w:rPr>
    </w:lvl>
    <w:lvl w:ilvl="3">
      <w:start w:val="1"/>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3720" w:hanging="1800"/>
      </w:pPr>
      <w:rPr>
        <w:rFonts w:hint="default"/>
      </w:rPr>
    </w:lvl>
  </w:abstractNum>
  <w:abstractNum w:abstractNumId="25" w15:restartNumberingAfterBreak="0">
    <w:nsid w:val="2D1D5FCA"/>
    <w:multiLevelType w:val="hybridMultilevel"/>
    <w:tmpl w:val="F65CC88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2EA065FA"/>
    <w:multiLevelType w:val="hybridMultilevel"/>
    <w:tmpl w:val="F4923342"/>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2EEE25E1"/>
    <w:multiLevelType w:val="multilevel"/>
    <w:tmpl w:val="9E5468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FF16CAD"/>
    <w:multiLevelType w:val="multilevel"/>
    <w:tmpl w:val="D02EF3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307BB8C4"/>
    <w:multiLevelType w:val="hybridMultilevel"/>
    <w:tmpl w:val="85442698"/>
    <w:lvl w:ilvl="0" w:tplc="F8D6AC80">
      <w:start w:val="2"/>
      <w:numFmt w:val="decimal"/>
      <w:lvlText w:val="%1."/>
      <w:lvlJc w:val="left"/>
      <w:pPr>
        <w:ind w:left="720" w:hanging="360"/>
      </w:pPr>
    </w:lvl>
    <w:lvl w:ilvl="1" w:tplc="5C78DFB6">
      <w:start w:val="1"/>
      <w:numFmt w:val="lowerLetter"/>
      <w:lvlText w:val="%2."/>
      <w:lvlJc w:val="left"/>
      <w:pPr>
        <w:ind w:left="1440" w:hanging="360"/>
      </w:pPr>
    </w:lvl>
    <w:lvl w:ilvl="2" w:tplc="F0241ABE">
      <w:start w:val="1"/>
      <w:numFmt w:val="lowerRoman"/>
      <w:lvlText w:val="%3."/>
      <w:lvlJc w:val="right"/>
      <w:pPr>
        <w:ind w:left="2160" w:hanging="180"/>
      </w:pPr>
    </w:lvl>
    <w:lvl w:ilvl="3" w:tplc="70AE2286">
      <w:start w:val="1"/>
      <w:numFmt w:val="decimal"/>
      <w:lvlText w:val="%4."/>
      <w:lvlJc w:val="left"/>
      <w:pPr>
        <w:ind w:left="2880" w:hanging="360"/>
      </w:pPr>
    </w:lvl>
    <w:lvl w:ilvl="4" w:tplc="D4C2AF04">
      <w:start w:val="1"/>
      <w:numFmt w:val="lowerLetter"/>
      <w:lvlText w:val="%5."/>
      <w:lvlJc w:val="left"/>
      <w:pPr>
        <w:ind w:left="3600" w:hanging="360"/>
      </w:pPr>
    </w:lvl>
    <w:lvl w:ilvl="5" w:tplc="DA50D872">
      <w:start w:val="1"/>
      <w:numFmt w:val="lowerRoman"/>
      <w:lvlText w:val="%6."/>
      <w:lvlJc w:val="right"/>
      <w:pPr>
        <w:ind w:left="4320" w:hanging="180"/>
      </w:pPr>
    </w:lvl>
    <w:lvl w:ilvl="6" w:tplc="359C2ECC">
      <w:start w:val="1"/>
      <w:numFmt w:val="decimal"/>
      <w:lvlText w:val="%7."/>
      <w:lvlJc w:val="left"/>
      <w:pPr>
        <w:ind w:left="5040" w:hanging="360"/>
      </w:pPr>
    </w:lvl>
    <w:lvl w:ilvl="7" w:tplc="8F146B3A">
      <w:start w:val="1"/>
      <w:numFmt w:val="lowerLetter"/>
      <w:lvlText w:val="%8."/>
      <w:lvlJc w:val="left"/>
      <w:pPr>
        <w:ind w:left="5760" w:hanging="360"/>
      </w:pPr>
    </w:lvl>
    <w:lvl w:ilvl="8" w:tplc="044E78E8">
      <w:start w:val="1"/>
      <w:numFmt w:val="lowerRoman"/>
      <w:lvlText w:val="%9."/>
      <w:lvlJc w:val="right"/>
      <w:pPr>
        <w:ind w:left="6480" w:hanging="180"/>
      </w:pPr>
    </w:lvl>
  </w:abstractNum>
  <w:abstractNum w:abstractNumId="30" w15:restartNumberingAfterBreak="0">
    <w:nsid w:val="312A4CAE"/>
    <w:multiLevelType w:val="hybridMultilevel"/>
    <w:tmpl w:val="D768365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34A72FC9"/>
    <w:multiLevelType w:val="hybridMultilevel"/>
    <w:tmpl w:val="390AB13E"/>
    <w:lvl w:ilvl="0" w:tplc="1E9A5E26">
      <w:start w:val="1"/>
      <w:numFmt w:val="decimal"/>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2" w15:restartNumberingAfterBreak="0">
    <w:nsid w:val="380B2ED3"/>
    <w:multiLevelType w:val="hybridMultilevel"/>
    <w:tmpl w:val="46B86FB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38FD0995"/>
    <w:multiLevelType w:val="multilevel"/>
    <w:tmpl w:val="FFD665A8"/>
    <w:lvl w:ilvl="0">
      <w:start w:val="1"/>
      <w:numFmt w:val="upperRoman"/>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b/>
        <w:bCs/>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4" w15:restartNumberingAfterBreak="0">
    <w:nsid w:val="39C630B8"/>
    <w:multiLevelType w:val="hybridMultilevel"/>
    <w:tmpl w:val="79482D46"/>
    <w:lvl w:ilvl="0" w:tplc="1E228756">
      <w:start w:val="1"/>
      <w:numFmt w:val="lowerRoman"/>
      <w:lvlText w:val="%1)"/>
      <w:lvlJc w:val="left"/>
      <w:pPr>
        <w:ind w:left="720" w:hanging="360"/>
      </w:pPr>
      <w:rPr>
        <w:rFonts w:asciiTheme="majorHAnsi" w:eastAsiaTheme="majorEastAsia" w:hAnsiTheme="majorHAnsi" w:cstheme="majorHAns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39F19889"/>
    <w:multiLevelType w:val="hybridMultilevel"/>
    <w:tmpl w:val="87347202"/>
    <w:lvl w:ilvl="0" w:tplc="120A8AD4">
      <w:start w:val="1"/>
      <w:numFmt w:val="bullet"/>
      <w:lvlText w:val="-"/>
      <w:lvlJc w:val="left"/>
      <w:pPr>
        <w:ind w:left="720" w:hanging="360"/>
      </w:pPr>
      <w:rPr>
        <w:rFonts w:ascii="&quot;Calibri&quot;,sans-serif" w:hAnsi="&quot;Calibri&quot;,sans-serif" w:hint="default"/>
      </w:rPr>
    </w:lvl>
    <w:lvl w:ilvl="1" w:tplc="60D8B3A6">
      <w:start w:val="1"/>
      <w:numFmt w:val="bullet"/>
      <w:lvlText w:val="o"/>
      <w:lvlJc w:val="left"/>
      <w:pPr>
        <w:ind w:left="1440" w:hanging="360"/>
      </w:pPr>
      <w:rPr>
        <w:rFonts w:ascii="Courier New" w:hAnsi="Courier New" w:hint="default"/>
      </w:rPr>
    </w:lvl>
    <w:lvl w:ilvl="2" w:tplc="76D072B6">
      <w:start w:val="1"/>
      <w:numFmt w:val="bullet"/>
      <w:lvlText w:val=""/>
      <w:lvlJc w:val="left"/>
      <w:pPr>
        <w:ind w:left="2160" w:hanging="360"/>
      </w:pPr>
      <w:rPr>
        <w:rFonts w:ascii="Wingdings" w:hAnsi="Wingdings" w:hint="default"/>
      </w:rPr>
    </w:lvl>
    <w:lvl w:ilvl="3" w:tplc="10585D54">
      <w:start w:val="1"/>
      <w:numFmt w:val="bullet"/>
      <w:lvlText w:val=""/>
      <w:lvlJc w:val="left"/>
      <w:pPr>
        <w:ind w:left="2880" w:hanging="360"/>
      </w:pPr>
      <w:rPr>
        <w:rFonts w:ascii="Symbol" w:hAnsi="Symbol" w:hint="default"/>
      </w:rPr>
    </w:lvl>
    <w:lvl w:ilvl="4" w:tplc="F86AA4BE">
      <w:start w:val="1"/>
      <w:numFmt w:val="bullet"/>
      <w:lvlText w:val="o"/>
      <w:lvlJc w:val="left"/>
      <w:pPr>
        <w:ind w:left="3600" w:hanging="360"/>
      </w:pPr>
      <w:rPr>
        <w:rFonts w:ascii="Courier New" w:hAnsi="Courier New" w:hint="default"/>
      </w:rPr>
    </w:lvl>
    <w:lvl w:ilvl="5" w:tplc="8B20D30A">
      <w:start w:val="1"/>
      <w:numFmt w:val="bullet"/>
      <w:lvlText w:val=""/>
      <w:lvlJc w:val="left"/>
      <w:pPr>
        <w:ind w:left="4320" w:hanging="360"/>
      </w:pPr>
      <w:rPr>
        <w:rFonts w:ascii="Wingdings" w:hAnsi="Wingdings" w:hint="default"/>
      </w:rPr>
    </w:lvl>
    <w:lvl w:ilvl="6" w:tplc="CEE82374">
      <w:start w:val="1"/>
      <w:numFmt w:val="bullet"/>
      <w:lvlText w:val=""/>
      <w:lvlJc w:val="left"/>
      <w:pPr>
        <w:ind w:left="5040" w:hanging="360"/>
      </w:pPr>
      <w:rPr>
        <w:rFonts w:ascii="Symbol" w:hAnsi="Symbol" w:hint="default"/>
      </w:rPr>
    </w:lvl>
    <w:lvl w:ilvl="7" w:tplc="66261988">
      <w:start w:val="1"/>
      <w:numFmt w:val="bullet"/>
      <w:lvlText w:val="o"/>
      <w:lvlJc w:val="left"/>
      <w:pPr>
        <w:ind w:left="5760" w:hanging="360"/>
      </w:pPr>
      <w:rPr>
        <w:rFonts w:ascii="Courier New" w:hAnsi="Courier New" w:hint="default"/>
      </w:rPr>
    </w:lvl>
    <w:lvl w:ilvl="8" w:tplc="BB52D7AC">
      <w:start w:val="1"/>
      <w:numFmt w:val="bullet"/>
      <w:lvlText w:val=""/>
      <w:lvlJc w:val="left"/>
      <w:pPr>
        <w:ind w:left="6480" w:hanging="360"/>
      </w:pPr>
      <w:rPr>
        <w:rFonts w:ascii="Wingdings" w:hAnsi="Wingdings" w:hint="default"/>
      </w:rPr>
    </w:lvl>
  </w:abstractNum>
  <w:abstractNum w:abstractNumId="36" w15:restartNumberingAfterBreak="0">
    <w:nsid w:val="3B364FDD"/>
    <w:multiLevelType w:val="multilevel"/>
    <w:tmpl w:val="4A88C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3B990CA5"/>
    <w:multiLevelType w:val="multilevel"/>
    <w:tmpl w:val="892CE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3C4027AE"/>
    <w:multiLevelType w:val="hybridMultilevel"/>
    <w:tmpl w:val="5A76DBE2"/>
    <w:lvl w:ilvl="0" w:tplc="3326A09E">
      <w:start w:val="1"/>
      <w:numFmt w:val="lowerLetter"/>
      <w:lvlText w:val="%1)"/>
      <w:lvlJc w:val="left"/>
      <w:pPr>
        <w:ind w:left="2160" w:hanging="360"/>
      </w:pPr>
      <w:rPr>
        <w:rFonts w:hint="default"/>
      </w:rPr>
    </w:lvl>
    <w:lvl w:ilvl="1" w:tplc="340A0019" w:tentative="1">
      <w:start w:val="1"/>
      <w:numFmt w:val="lowerLetter"/>
      <w:lvlText w:val="%2."/>
      <w:lvlJc w:val="left"/>
      <w:pPr>
        <w:ind w:left="2880" w:hanging="360"/>
      </w:pPr>
    </w:lvl>
    <w:lvl w:ilvl="2" w:tplc="340A001B" w:tentative="1">
      <w:start w:val="1"/>
      <w:numFmt w:val="lowerRoman"/>
      <w:lvlText w:val="%3."/>
      <w:lvlJc w:val="right"/>
      <w:pPr>
        <w:ind w:left="3600" w:hanging="180"/>
      </w:pPr>
    </w:lvl>
    <w:lvl w:ilvl="3" w:tplc="340A000F" w:tentative="1">
      <w:start w:val="1"/>
      <w:numFmt w:val="decimal"/>
      <w:lvlText w:val="%4."/>
      <w:lvlJc w:val="left"/>
      <w:pPr>
        <w:ind w:left="4320" w:hanging="360"/>
      </w:pPr>
    </w:lvl>
    <w:lvl w:ilvl="4" w:tplc="340A0019" w:tentative="1">
      <w:start w:val="1"/>
      <w:numFmt w:val="lowerLetter"/>
      <w:lvlText w:val="%5."/>
      <w:lvlJc w:val="left"/>
      <w:pPr>
        <w:ind w:left="5040" w:hanging="360"/>
      </w:pPr>
    </w:lvl>
    <w:lvl w:ilvl="5" w:tplc="340A001B" w:tentative="1">
      <w:start w:val="1"/>
      <w:numFmt w:val="lowerRoman"/>
      <w:lvlText w:val="%6."/>
      <w:lvlJc w:val="right"/>
      <w:pPr>
        <w:ind w:left="5760" w:hanging="180"/>
      </w:pPr>
    </w:lvl>
    <w:lvl w:ilvl="6" w:tplc="340A000F" w:tentative="1">
      <w:start w:val="1"/>
      <w:numFmt w:val="decimal"/>
      <w:lvlText w:val="%7."/>
      <w:lvlJc w:val="left"/>
      <w:pPr>
        <w:ind w:left="6480" w:hanging="360"/>
      </w:pPr>
    </w:lvl>
    <w:lvl w:ilvl="7" w:tplc="340A0019" w:tentative="1">
      <w:start w:val="1"/>
      <w:numFmt w:val="lowerLetter"/>
      <w:lvlText w:val="%8."/>
      <w:lvlJc w:val="left"/>
      <w:pPr>
        <w:ind w:left="7200" w:hanging="360"/>
      </w:pPr>
    </w:lvl>
    <w:lvl w:ilvl="8" w:tplc="340A001B" w:tentative="1">
      <w:start w:val="1"/>
      <w:numFmt w:val="lowerRoman"/>
      <w:lvlText w:val="%9."/>
      <w:lvlJc w:val="right"/>
      <w:pPr>
        <w:ind w:left="7920" w:hanging="180"/>
      </w:pPr>
    </w:lvl>
  </w:abstractNum>
  <w:abstractNum w:abstractNumId="39" w15:restartNumberingAfterBreak="0">
    <w:nsid w:val="3F58529C"/>
    <w:multiLevelType w:val="hybridMultilevel"/>
    <w:tmpl w:val="4152338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3F73BC4A"/>
    <w:multiLevelType w:val="hybridMultilevel"/>
    <w:tmpl w:val="FFFFFFFF"/>
    <w:lvl w:ilvl="0" w:tplc="CC0A1EA0">
      <w:start w:val="1"/>
      <w:numFmt w:val="bullet"/>
      <w:lvlText w:val="-"/>
      <w:lvlJc w:val="left"/>
      <w:pPr>
        <w:ind w:left="720" w:hanging="360"/>
      </w:pPr>
      <w:rPr>
        <w:rFonts w:ascii="Calibri" w:hAnsi="Calibri" w:hint="default"/>
      </w:rPr>
    </w:lvl>
    <w:lvl w:ilvl="1" w:tplc="37DC7E32">
      <w:start w:val="1"/>
      <w:numFmt w:val="bullet"/>
      <w:lvlText w:val="o"/>
      <w:lvlJc w:val="left"/>
      <w:pPr>
        <w:ind w:left="1440" w:hanging="360"/>
      </w:pPr>
      <w:rPr>
        <w:rFonts w:ascii="Courier New" w:hAnsi="Courier New" w:hint="default"/>
      </w:rPr>
    </w:lvl>
    <w:lvl w:ilvl="2" w:tplc="E6946E8E">
      <w:start w:val="1"/>
      <w:numFmt w:val="bullet"/>
      <w:lvlText w:val=""/>
      <w:lvlJc w:val="left"/>
      <w:pPr>
        <w:ind w:left="2160" w:hanging="360"/>
      </w:pPr>
      <w:rPr>
        <w:rFonts w:ascii="Wingdings" w:hAnsi="Wingdings" w:hint="default"/>
      </w:rPr>
    </w:lvl>
    <w:lvl w:ilvl="3" w:tplc="98CE916E">
      <w:start w:val="1"/>
      <w:numFmt w:val="bullet"/>
      <w:lvlText w:val=""/>
      <w:lvlJc w:val="left"/>
      <w:pPr>
        <w:ind w:left="2880" w:hanging="360"/>
      </w:pPr>
      <w:rPr>
        <w:rFonts w:ascii="Symbol" w:hAnsi="Symbol" w:hint="default"/>
      </w:rPr>
    </w:lvl>
    <w:lvl w:ilvl="4" w:tplc="C8063D2A">
      <w:start w:val="1"/>
      <w:numFmt w:val="bullet"/>
      <w:lvlText w:val="o"/>
      <w:lvlJc w:val="left"/>
      <w:pPr>
        <w:ind w:left="3600" w:hanging="360"/>
      </w:pPr>
      <w:rPr>
        <w:rFonts w:ascii="Courier New" w:hAnsi="Courier New" w:hint="default"/>
      </w:rPr>
    </w:lvl>
    <w:lvl w:ilvl="5" w:tplc="C8C4AEB4">
      <w:start w:val="1"/>
      <w:numFmt w:val="bullet"/>
      <w:lvlText w:val=""/>
      <w:lvlJc w:val="left"/>
      <w:pPr>
        <w:ind w:left="4320" w:hanging="360"/>
      </w:pPr>
      <w:rPr>
        <w:rFonts w:ascii="Wingdings" w:hAnsi="Wingdings" w:hint="default"/>
      </w:rPr>
    </w:lvl>
    <w:lvl w:ilvl="6" w:tplc="D7A67272">
      <w:start w:val="1"/>
      <w:numFmt w:val="bullet"/>
      <w:lvlText w:val=""/>
      <w:lvlJc w:val="left"/>
      <w:pPr>
        <w:ind w:left="5040" w:hanging="360"/>
      </w:pPr>
      <w:rPr>
        <w:rFonts w:ascii="Symbol" w:hAnsi="Symbol" w:hint="default"/>
      </w:rPr>
    </w:lvl>
    <w:lvl w:ilvl="7" w:tplc="E7DA14C0">
      <w:start w:val="1"/>
      <w:numFmt w:val="bullet"/>
      <w:lvlText w:val="o"/>
      <w:lvlJc w:val="left"/>
      <w:pPr>
        <w:ind w:left="5760" w:hanging="360"/>
      </w:pPr>
      <w:rPr>
        <w:rFonts w:ascii="Courier New" w:hAnsi="Courier New" w:hint="default"/>
      </w:rPr>
    </w:lvl>
    <w:lvl w:ilvl="8" w:tplc="848456CC">
      <w:start w:val="1"/>
      <w:numFmt w:val="bullet"/>
      <w:lvlText w:val=""/>
      <w:lvlJc w:val="left"/>
      <w:pPr>
        <w:ind w:left="6480" w:hanging="360"/>
      </w:pPr>
      <w:rPr>
        <w:rFonts w:ascii="Wingdings" w:hAnsi="Wingdings" w:hint="default"/>
      </w:rPr>
    </w:lvl>
  </w:abstractNum>
  <w:abstractNum w:abstractNumId="41" w15:restartNumberingAfterBreak="0">
    <w:nsid w:val="407624EF"/>
    <w:multiLevelType w:val="multilevel"/>
    <w:tmpl w:val="5A54B59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40B06A2E"/>
    <w:multiLevelType w:val="hybridMultilevel"/>
    <w:tmpl w:val="C5109948"/>
    <w:lvl w:ilvl="0" w:tplc="340A000F">
      <w:start w:val="1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15:restartNumberingAfterBreak="0">
    <w:nsid w:val="414839E8"/>
    <w:multiLevelType w:val="hybridMultilevel"/>
    <w:tmpl w:val="57305DDA"/>
    <w:lvl w:ilvl="0" w:tplc="652CACA2">
      <w:start w:val="1"/>
      <w:numFmt w:val="upp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43B65B12"/>
    <w:multiLevelType w:val="hybridMultilevel"/>
    <w:tmpl w:val="91447078"/>
    <w:lvl w:ilvl="0" w:tplc="22AED2EA">
      <w:start w:val="1"/>
      <w:numFmt w:val="lowerLetter"/>
      <w:lvlText w:val="%1)"/>
      <w:lvlJc w:val="left"/>
      <w:pPr>
        <w:ind w:left="2160" w:hanging="360"/>
      </w:pPr>
      <w:rPr>
        <w:rFonts w:asciiTheme="majorHAnsi" w:eastAsiaTheme="majorEastAsia" w:hAnsiTheme="majorHAnsi" w:cstheme="majorBidi"/>
      </w:rPr>
    </w:lvl>
    <w:lvl w:ilvl="1" w:tplc="340A0019" w:tentative="1">
      <w:start w:val="1"/>
      <w:numFmt w:val="lowerLetter"/>
      <w:lvlText w:val="%2."/>
      <w:lvlJc w:val="left"/>
      <w:pPr>
        <w:ind w:left="2880" w:hanging="360"/>
      </w:pPr>
    </w:lvl>
    <w:lvl w:ilvl="2" w:tplc="340A001B" w:tentative="1">
      <w:start w:val="1"/>
      <w:numFmt w:val="lowerRoman"/>
      <w:lvlText w:val="%3."/>
      <w:lvlJc w:val="right"/>
      <w:pPr>
        <w:ind w:left="3600" w:hanging="180"/>
      </w:pPr>
    </w:lvl>
    <w:lvl w:ilvl="3" w:tplc="340A000F" w:tentative="1">
      <w:start w:val="1"/>
      <w:numFmt w:val="decimal"/>
      <w:lvlText w:val="%4."/>
      <w:lvlJc w:val="left"/>
      <w:pPr>
        <w:ind w:left="4320" w:hanging="360"/>
      </w:pPr>
    </w:lvl>
    <w:lvl w:ilvl="4" w:tplc="340A0019" w:tentative="1">
      <w:start w:val="1"/>
      <w:numFmt w:val="lowerLetter"/>
      <w:lvlText w:val="%5."/>
      <w:lvlJc w:val="left"/>
      <w:pPr>
        <w:ind w:left="5040" w:hanging="360"/>
      </w:pPr>
    </w:lvl>
    <w:lvl w:ilvl="5" w:tplc="340A001B" w:tentative="1">
      <w:start w:val="1"/>
      <w:numFmt w:val="lowerRoman"/>
      <w:lvlText w:val="%6."/>
      <w:lvlJc w:val="right"/>
      <w:pPr>
        <w:ind w:left="5760" w:hanging="180"/>
      </w:pPr>
    </w:lvl>
    <w:lvl w:ilvl="6" w:tplc="340A000F" w:tentative="1">
      <w:start w:val="1"/>
      <w:numFmt w:val="decimal"/>
      <w:lvlText w:val="%7."/>
      <w:lvlJc w:val="left"/>
      <w:pPr>
        <w:ind w:left="6480" w:hanging="360"/>
      </w:pPr>
    </w:lvl>
    <w:lvl w:ilvl="7" w:tplc="340A0019" w:tentative="1">
      <w:start w:val="1"/>
      <w:numFmt w:val="lowerLetter"/>
      <w:lvlText w:val="%8."/>
      <w:lvlJc w:val="left"/>
      <w:pPr>
        <w:ind w:left="7200" w:hanging="360"/>
      </w:pPr>
    </w:lvl>
    <w:lvl w:ilvl="8" w:tplc="340A001B" w:tentative="1">
      <w:start w:val="1"/>
      <w:numFmt w:val="lowerRoman"/>
      <w:lvlText w:val="%9."/>
      <w:lvlJc w:val="right"/>
      <w:pPr>
        <w:ind w:left="7920" w:hanging="180"/>
      </w:pPr>
    </w:lvl>
  </w:abstractNum>
  <w:abstractNum w:abstractNumId="45" w15:restartNumberingAfterBreak="0">
    <w:nsid w:val="45C205AE"/>
    <w:multiLevelType w:val="hybridMultilevel"/>
    <w:tmpl w:val="C674EEF4"/>
    <w:lvl w:ilvl="0" w:tplc="B4E8AC96">
      <w:start w:val="1"/>
      <w:numFmt w:val="bullet"/>
      <w:lvlText w:val="-"/>
      <w:lvlJc w:val="left"/>
      <w:pPr>
        <w:ind w:left="720" w:hanging="360"/>
      </w:pPr>
      <w:rPr>
        <w:rFonts w:ascii="&quot;Calibri&quot;,sans-serif" w:hAnsi="&quot;Calibri&quot;,sans-serif" w:hint="default"/>
      </w:rPr>
    </w:lvl>
    <w:lvl w:ilvl="1" w:tplc="7EAC0036">
      <w:start w:val="1"/>
      <w:numFmt w:val="bullet"/>
      <w:lvlText w:val="o"/>
      <w:lvlJc w:val="left"/>
      <w:pPr>
        <w:ind w:left="1440" w:hanging="360"/>
      </w:pPr>
      <w:rPr>
        <w:rFonts w:ascii="Courier New" w:hAnsi="Courier New" w:hint="default"/>
      </w:rPr>
    </w:lvl>
    <w:lvl w:ilvl="2" w:tplc="8AB0E550">
      <w:start w:val="1"/>
      <w:numFmt w:val="bullet"/>
      <w:lvlText w:val=""/>
      <w:lvlJc w:val="left"/>
      <w:pPr>
        <w:ind w:left="2160" w:hanging="360"/>
      </w:pPr>
      <w:rPr>
        <w:rFonts w:ascii="Wingdings" w:hAnsi="Wingdings" w:hint="default"/>
      </w:rPr>
    </w:lvl>
    <w:lvl w:ilvl="3" w:tplc="DB365752">
      <w:start w:val="1"/>
      <w:numFmt w:val="bullet"/>
      <w:lvlText w:val=""/>
      <w:lvlJc w:val="left"/>
      <w:pPr>
        <w:ind w:left="2880" w:hanging="360"/>
      </w:pPr>
      <w:rPr>
        <w:rFonts w:ascii="Symbol" w:hAnsi="Symbol" w:hint="default"/>
      </w:rPr>
    </w:lvl>
    <w:lvl w:ilvl="4" w:tplc="42426ED4">
      <w:start w:val="1"/>
      <w:numFmt w:val="bullet"/>
      <w:lvlText w:val="o"/>
      <w:lvlJc w:val="left"/>
      <w:pPr>
        <w:ind w:left="3600" w:hanging="360"/>
      </w:pPr>
      <w:rPr>
        <w:rFonts w:ascii="Courier New" w:hAnsi="Courier New" w:hint="default"/>
      </w:rPr>
    </w:lvl>
    <w:lvl w:ilvl="5" w:tplc="53624F1C">
      <w:start w:val="1"/>
      <w:numFmt w:val="bullet"/>
      <w:lvlText w:val=""/>
      <w:lvlJc w:val="left"/>
      <w:pPr>
        <w:ind w:left="4320" w:hanging="360"/>
      </w:pPr>
      <w:rPr>
        <w:rFonts w:ascii="Wingdings" w:hAnsi="Wingdings" w:hint="default"/>
      </w:rPr>
    </w:lvl>
    <w:lvl w:ilvl="6" w:tplc="7EFE488C">
      <w:start w:val="1"/>
      <w:numFmt w:val="bullet"/>
      <w:lvlText w:val=""/>
      <w:lvlJc w:val="left"/>
      <w:pPr>
        <w:ind w:left="5040" w:hanging="360"/>
      </w:pPr>
      <w:rPr>
        <w:rFonts w:ascii="Symbol" w:hAnsi="Symbol" w:hint="default"/>
      </w:rPr>
    </w:lvl>
    <w:lvl w:ilvl="7" w:tplc="B1906E00">
      <w:start w:val="1"/>
      <w:numFmt w:val="bullet"/>
      <w:lvlText w:val="o"/>
      <w:lvlJc w:val="left"/>
      <w:pPr>
        <w:ind w:left="5760" w:hanging="360"/>
      </w:pPr>
      <w:rPr>
        <w:rFonts w:ascii="Courier New" w:hAnsi="Courier New" w:hint="default"/>
      </w:rPr>
    </w:lvl>
    <w:lvl w:ilvl="8" w:tplc="97AACCFC">
      <w:start w:val="1"/>
      <w:numFmt w:val="bullet"/>
      <w:lvlText w:val=""/>
      <w:lvlJc w:val="left"/>
      <w:pPr>
        <w:ind w:left="6480" w:hanging="360"/>
      </w:pPr>
      <w:rPr>
        <w:rFonts w:ascii="Wingdings" w:hAnsi="Wingdings" w:hint="default"/>
      </w:rPr>
    </w:lvl>
  </w:abstractNum>
  <w:abstractNum w:abstractNumId="46" w15:restartNumberingAfterBreak="0">
    <w:nsid w:val="46EF0B1A"/>
    <w:multiLevelType w:val="multilevel"/>
    <w:tmpl w:val="14568D4A"/>
    <w:lvl w:ilvl="0">
      <w:start w:val="1"/>
      <w:numFmt w:val="decimal"/>
      <w:lvlText w:val="%1"/>
      <w:lvlJc w:val="left"/>
      <w:pPr>
        <w:ind w:left="360" w:hanging="360"/>
      </w:pPr>
      <w:rPr>
        <w:rFonts w:hint="default"/>
      </w:rPr>
    </w:lvl>
    <w:lvl w:ilvl="1">
      <w:start w:val="2"/>
      <w:numFmt w:val="decimal"/>
      <w:lvlText w:val="%1.%2"/>
      <w:lvlJc w:val="left"/>
      <w:pPr>
        <w:ind w:left="1080" w:hanging="360"/>
      </w:pPr>
      <w:rPr>
        <w:rFonts w:asciiTheme="majorHAnsi" w:hAnsiTheme="majorHAnsi" w:cstheme="majorHAnsi"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7" w15:restartNumberingAfterBreak="0">
    <w:nsid w:val="482162E7"/>
    <w:multiLevelType w:val="hybridMultilevel"/>
    <w:tmpl w:val="24F65402"/>
    <w:lvl w:ilvl="0" w:tplc="257EAA26">
      <w:start w:val="1"/>
      <w:numFmt w:val="decimal"/>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48" w15:restartNumberingAfterBreak="0">
    <w:nsid w:val="49BFD81C"/>
    <w:multiLevelType w:val="hybridMultilevel"/>
    <w:tmpl w:val="F61670DA"/>
    <w:lvl w:ilvl="0" w:tplc="CCEE5704">
      <w:start w:val="1"/>
      <w:numFmt w:val="decimal"/>
      <w:lvlText w:val="%1."/>
      <w:lvlJc w:val="left"/>
      <w:pPr>
        <w:ind w:left="720" w:hanging="360"/>
      </w:pPr>
      <w:rPr>
        <w:rFonts w:ascii="Calibri" w:eastAsia="Calibri" w:hAnsi="Calibri" w:cs="Calibri"/>
      </w:rPr>
    </w:lvl>
    <w:lvl w:ilvl="1" w:tplc="4590365A">
      <w:start w:val="1"/>
      <w:numFmt w:val="lowerLetter"/>
      <w:lvlText w:val="%2."/>
      <w:lvlJc w:val="left"/>
      <w:pPr>
        <w:ind w:left="1440" w:hanging="360"/>
      </w:pPr>
    </w:lvl>
    <w:lvl w:ilvl="2" w:tplc="843A444C">
      <w:start w:val="1"/>
      <w:numFmt w:val="lowerRoman"/>
      <w:lvlText w:val="%3."/>
      <w:lvlJc w:val="right"/>
      <w:pPr>
        <w:ind w:left="2160" w:hanging="180"/>
      </w:pPr>
    </w:lvl>
    <w:lvl w:ilvl="3" w:tplc="A59CCC3C">
      <w:start w:val="1"/>
      <w:numFmt w:val="decimal"/>
      <w:lvlText w:val="%4."/>
      <w:lvlJc w:val="left"/>
      <w:pPr>
        <w:ind w:left="2880" w:hanging="360"/>
      </w:pPr>
    </w:lvl>
    <w:lvl w:ilvl="4" w:tplc="D804C66C">
      <w:start w:val="1"/>
      <w:numFmt w:val="lowerLetter"/>
      <w:lvlText w:val="%5."/>
      <w:lvlJc w:val="left"/>
      <w:pPr>
        <w:ind w:left="3600" w:hanging="360"/>
      </w:pPr>
    </w:lvl>
    <w:lvl w:ilvl="5" w:tplc="BC3CF7FC">
      <w:start w:val="1"/>
      <w:numFmt w:val="lowerRoman"/>
      <w:lvlText w:val="%6."/>
      <w:lvlJc w:val="right"/>
      <w:pPr>
        <w:ind w:left="4320" w:hanging="180"/>
      </w:pPr>
    </w:lvl>
    <w:lvl w:ilvl="6" w:tplc="126CF756">
      <w:start w:val="1"/>
      <w:numFmt w:val="decimal"/>
      <w:lvlText w:val="%7."/>
      <w:lvlJc w:val="left"/>
      <w:pPr>
        <w:ind w:left="5040" w:hanging="360"/>
      </w:pPr>
    </w:lvl>
    <w:lvl w:ilvl="7" w:tplc="38F2F30A">
      <w:start w:val="1"/>
      <w:numFmt w:val="lowerLetter"/>
      <w:lvlText w:val="%8."/>
      <w:lvlJc w:val="left"/>
      <w:pPr>
        <w:ind w:left="5760" w:hanging="360"/>
      </w:pPr>
    </w:lvl>
    <w:lvl w:ilvl="8" w:tplc="6498773C">
      <w:start w:val="1"/>
      <w:numFmt w:val="lowerRoman"/>
      <w:lvlText w:val="%9."/>
      <w:lvlJc w:val="right"/>
      <w:pPr>
        <w:ind w:left="6480" w:hanging="180"/>
      </w:pPr>
    </w:lvl>
  </w:abstractNum>
  <w:abstractNum w:abstractNumId="49" w15:restartNumberingAfterBreak="0">
    <w:nsid w:val="4CFF2117"/>
    <w:multiLevelType w:val="multilevel"/>
    <w:tmpl w:val="9968A0D6"/>
    <w:lvl w:ilvl="0">
      <w:start w:val="1"/>
      <w:numFmt w:val="upperRoman"/>
      <w:lvlText w:val="%1."/>
      <w:lvlJc w:val="left"/>
      <w:pPr>
        <w:ind w:left="1080" w:hanging="720"/>
      </w:pPr>
      <w:rPr>
        <w:rFonts w:hint="default"/>
      </w:rPr>
    </w:lvl>
    <w:lvl w:ilvl="1">
      <w:start w:val="1"/>
      <w:numFmt w:val="decimal"/>
      <w:isLgl/>
      <w:lvlText w:val="%1.%2."/>
      <w:lvlJc w:val="left"/>
      <w:pPr>
        <w:ind w:left="2160" w:hanging="720"/>
      </w:pPr>
      <w:rPr>
        <w:rFonts w:asciiTheme="majorHAnsi" w:hAnsiTheme="majorHAnsi" w:cstheme="majorHAnsi" w:hint="default"/>
        <w:sz w:val="24"/>
        <w:szCs w:val="24"/>
      </w:rPr>
    </w:lvl>
    <w:lvl w:ilvl="2">
      <w:start w:val="1"/>
      <w:numFmt w:val="decimal"/>
      <w:isLgl/>
      <w:lvlText w:val="%1.%2.%3."/>
      <w:lvlJc w:val="left"/>
      <w:pPr>
        <w:ind w:left="3240" w:hanging="720"/>
      </w:pPr>
      <w:rPr>
        <w:rFonts w:hint="default"/>
        <w:b/>
        <w:bCs/>
      </w:rPr>
    </w:lvl>
    <w:lvl w:ilvl="3">
      <w:start w:val="1"/>
      <w:numFmt w:val="decimal"/>
      <w:isLgl/>
      <w:lvlText w:val="%1.%2.%3.%4."/>
      <w:lvlJc w:val="left"/>
      <w:pPr>
        <w:ind w:left="4680" w:hanging="108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720" w:hanging="1800"/>
      </w:pPr>
      <w:rPr>
        <w:rFonts w:hint="default"/>
      </w:rPr>
    </w:lvl>
    <w:lvl w:ilvl="8">
      <w:start w:val="1"/>
      <w:numFmt w:val="decimal"/>
      <w:isLgl/>
      <w:lvlText w:val="%1.%2.%3.%4.%5.%6.%7.%8.%9."/>
      <w:lvlJc w:val="left"/>
      <w:pPr>
        <w:ind w:left="10800" w:hanging="1800"/>
      </w:pPr>
      <w:rPr>
        <w:rFonts w:hint="default"/>
      </w:rPr>
    </w:lvl>
  </w:abstractNum>
  <w:abstractNum w:abstractNumId="50" w15:restartNumberingAfterBreak="0">
    <w:nsid w:val="4D450A0D"/>
    <w:multiLevelType w:val="hybridMultilevel"/>
    <w:tmpl w:val="AB126E6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1" w15:restartNumberingAfterBreak="0">
    <w:nsid w:val="4DBD18F7"/>
    <w:multiLevelType w:val="multilevel"/>
    <w:tmpl w:val="DADA7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DDE0205"/>
    <w:multiLevelType w:val="hybridMultilevel"/>
    <w:tmpl w:val="27040F9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3" w15:restartNumberingAfterBreak="0">
    <w:nsid w:val="4E60730C"/>
    <w:multiLevelType w:val="hybridMultilevel"/>
    <w:tmpl w:val="A0F6740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4" w15:restartNumberingAfterBreak="0">
    <w:nsid w:val="5444094F"/>
    <w:multiLevelType w:val="hybridMultilevel"/>
    <w:tmpl w:val="6FC65A98"/>
    <w:lvl w:ilvl="0" w:tplc="ECAC20DE">
      <w:start w:val="4"/>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5" w15:restartNumberingAfterBreak="0">
    <w:nsid w:val="564F2ED0"/>
    <w:multiLevelType w:val="hybridMultilevel"/>
    <w:tmpl w:val="BECC0DC2"/>
    <w:lvl w:ilvl="0" w:tplc="229E6D58">
      <w:start w:val="1"/>
      <w:numFmt w:val="bullet"/>
      <w:lvlText w:val="-"/>
      <w:lvlJc w:val="left"/>
      <w:pPr>
        <w:ind w:left="720" w:hanging="360"/>
      </w:pPr>
      <w:rPr>
        <w:rFonts w:ascii="&quot;Calibri&quot;,sans-serif" w:hAnsi="&quot;Calibri&quot;,sans-serif" w:hint="default"/>
      </w:rPr>
    </w:lvl>
    <w:lvl w:ilvl="1" w:tplc="4636F690">
      <w:start w:val="1"/>
      <w:numFmt w:val="bullet"/>
      <w:lvlText w:val="o"/>
      <w:lvlJc w:val="left"/>
      <w:pPr>
        <w:ind w:left="1440" w:hanging="360"/>
      </w:pPr>
      <w:rPr>
        <w:rFonts w:ascii="Courier New" w:hAnsi="Courier New" w:hint="default"/>
      </w:rPr>
    </w:lvl>
    <w:lvl w:ilvl="2" w:tplc="AEB84398">
      <w:start w:val="1"/>
      <w:numFmt w:val="bullet"/>
      <w:lvlText w:val=""/>
      <w:lvlJc w:val="left"/>
      <w:pPr>
        <w:ind w:left="2160" w:hanging="360"/>
      </w:pPr>
      <w:rPr>
        <w:rFonts w:ascii="Wingdings" w:hAnsi="Wingdings" w:hint="default"/>
      </w:rPr>
    </w:lvl>
    <w:lvl w:ilvl="3" w:tplc="83027916">
      <w:start w:val="1"/>
      <w:numFmt w:val="bullet"/>
      <w:lvlText w:val=""/>
      <w:lvlJc w:val="left"/>
      <w:pPr>
        <w:ind w:left="2880" w:hanging="360"/>
      </w:pPr>
      <w:rPr>
        <w:rFonts w:ascii="Symbol" w:hAnsi="Symbol" w:hint="default"/>
      </w:rPr>
    </w:lvl>
    <w:lvl w:ilvl="4" w:tplc="A10CE7A6">
      <w:start w:val="1"/>
      <w:numFmt w:val="bullet"/>
      <w:lvlText w:val="o"/>
      <w:lvlJc w:val="left"/>
      <w:pPr>
        <w:ind w:left="3600" w:hanging="360"/>
      </w:pPr>
      <w:rPr>
        <w:rFonts w:ascii="Courier New" w:hAnsi="Courier New" w:hint="default"/>
      </w:rPr>
    </w:lvl>
    <w:lvl w:ilvl="5" w:tplc="51E63B88">
      <w:start w:val="1"/>
      <w:numFmt w:val="bullet"/>
      <w:lvlText w:val=""/>
      <w:lvlJc w:val="left"/>
      <w:pPr>
        <w:ind w:left="4320" w:hanging="360"/>
      </w:pPr>
      <w:rPr>
        <w:rFonts w:ascii="Wingdings" w:hAnsi="Wingdings" w:hint="default"/>
      </w:rPr>
    </w:lvl>
    <w:lvl w:ilvl="6" w:tplc="58867E94">
      <w:start w:val="1"/>
      <w:numFmt w:val="bullet"/>
      <w:lvlText w:val=""/>
      <w:lvlJc w:val="left"/>
      <w:pPr>
        <w:ind w:left="5040" w:hanging="360"/>
      </w:pPr>
      <w:rPr>
        <w:rFonts w:ascii="Symbol" w:hAnsi="Symbol" w:hint="default"/>
      </w:rPr>
    </w:lvl>
    <w:lvl w:ilvl="7" w:tplc="94CA9ABA">
      <w:start w:val="1"/>
      <w:numFmt w:val="bullet"/>
      <w:lvlText w:val="o"/>
      <w:lvlJc w:val="left"/>
      <w:pPr>
        <w:ind w:left="5760" w:hanging="360"/>
      </w:pPr>
      <w:rPr>
        <w:rFonts w:ascii="Courier New" w:hAnsi="Courier New" w:hint="default"/>
      </w:rPr>
    </w:lvl>
    <w:lvl w:ilvl="8" w:tplc="5194FB20">
      <w:start w:val="1"/>
      <w:numFmt w:val="bullet"/>
      <w:lvlText w:val=""/>
      <w:lvlJc w:val="left"/>
      <w:pPr>
        <w:ind w:left="6480" w:hanging="360"/>
      </w:pPr>
      <w:rPr>
        <w:rFonts w:ascii="Wingdings" w:hAnsi="Wingdings" w:hint="default"/>
      </w:rPr>
    </w:lvl>
  </w:abstractNum>
  <w:abstractNum w:abstractNumId="56" w15:restartNumberingAfterBreak="0">
    <w:nsid w:val="59C0447B"/>
    <w:multiLevelType w:val="hybridMultilevel"/>
    <w:tmpl w:val="FFFFFFFF"/>
    <w:lvl w:ilvl="0" w:tplc="B7C81EAC">
      <w:start w:val="1"/>
      <w:numFmt w:val="bullet"/>
      <w:lvlText w:val="-"/>
      <w:lvlJc w:val="left"/>
      <w:pPr>
        <w:ind w:left="720" w:hanging="360"/>
      </w:pPr>
      <w:rPr>
        <w:rFonts w:ascii="Calibri" w:hAnsi="Calibri" w:hint="default"/>
      </w:rPr>
    </w:lvl>
    <w:lvl w:ilvl="1" w:tplc="FC1EBF14">
      <w:start w:val="1"/>
      <w:numFmt w:val="bullet"/>
      <w:lvlText w:val="o"/>
      <w:lvlJc w:val="left"/>
      <w:pPr>
        <w:ind w:left="1440" w:hanging="360"/>
      </w:pPr>
      <w:rPr>
        <w:rFonts w:ascii="Courier New" w:hAnsi="Courier New" w:hint="default"/>
      </w:rPr>
    </w:lvl>
    <w:lvl w:ilvl="2" w:tplc="0970839A">
      <w:start w:val="1"/>
      <w:numFmt w:val="bullet"/>
      <w:lvlText w:val=""/>
      <w:lvlJc w:val="left"/>
      <w:pPr>
        <w:ind w:left="2160" w:hanging="360"/>
      </w:pPr>
      <w:rPr>
        <w:rFonts w:ascii="Wingdings" w:hAnsi="Wingdings" w:hint="default"/>
      </w:rPr>
    </w:lvl>
    <w:lvl w:ilvl="3" w:tplc="220803EE">
      <w:start w:val="1"/>
      <w:numFmt w:val="bullet"/>
      <w:lvlText w:val=""/>
      <w:lvlJc w:val="left"/>
      <w:pPr>
        <w:ind w:left="2880" w:hanging="360"/>
      </w:pPr>
      <w:rPr>
        <w:rFonts w:ascii="Symbol" w:hAnsi="Symbol" w:hint="default"/>
      </w:rPr>
    </w:lvl>
    <w:lvl w:ilvl="4" w:tplc="FD2E90FE">
      <w:start w:val="1"/>
      <w:numFmt w:val="bullet"/>
      <w:lvlText w:val="o"/>
      <w:lvlJc w:val="left"/>
      <w:pPr>
        <w:ind w:left="3600" w:hanging="360"/>
      </w:pPr>
      <w:rPr>
        <w:rFonts w:ascii="Courier New" w:hAnsi="Courier New" w:hint="default"/>
      </w:rPr>
    </w:lvl>
    <w:lvl w:ilvl="5" w:tplc="DEF63E78">
      <w:start w:val="1"/>
      <w:numFmt w:val="bullet"/>
      <w:lvlText w:val=""/>
      <w:lvlJc w:val="left"/>
      <w:pPr>
        <w:ind w:left="4320" w:hanging="360"/>
      </w:pPr>
      <w:rPr>
        <w:rFonts w:ascii="Wingdings" w:hAnsi="Wingdings" w:hint="default"/>
      </w:rPr>
    </w:lvl>
    <w:lvl w:ilvl="6" w:tplc="0FCC6DF8">
      <w:start w:val="1"/>
      <w:numFmt w:val="bullet"/>
      <w:lvlText w:val=""/>
      <w:lvlJc w:val="left"/>
      <w:pPr>
        <w:ind w:left="5040" w:hanging="360"/>
      </w:pPr>
      <w:rPr>
        <w:rFonts w:ascii="Symbol" w:hAnsi="Symbol" w:hint="default"/>
      </w:rPr>
    </w:lvl>
    <w:lvl w:ilvl="7" w:tplc="3FEA4560">
      <w:start w:val="1"/>
      <w:numFmt w:val="bullet"/>
      <w:lvlText w:val="o"/>
      <w:lvlJc w:val="left"/>
      <w:pPr>
        <w:ind w:left="5760" w:hanging="360"/>
      </w:pPr>
      <w:rPr>
        <w:rFonts w:ascii="Courier New" w:hAnsi="Courier New" w:hint="default"/>
      </w:rPr>
    </w:lvl>
    <w:lvl w:ilvl="8" w:tplc="D364194C">
      <w:start w:val="1"/>
      <w:numFmt w:val="bullet"/>
      <w:lvlText w:val=""/>
      <w:lvlJc w:val="left"/>
      <w:pPr>
        <w:ind w:left="6480" w:hanging="360"/>
      </w:pPr>
      <w:rPr>
        <w:rFonts w:ascii="Wingdings" w:hAnsi="Wingdings" w:hint="default"/>
      </w:rPr>
    </w:lvl>
  </w:abstractNum>
  <w:abstractNum w:abstractNumId="57" w15:restartNumberingAfterBreak="0">
    <w:nsid w:val="5A0548CB"/>
    <w:multiLevelType w:val="multilevel"/>
    <w:tmpl w:val="8D14A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5AA587E3"/>
    <w:multiLevelType w:val="hybridMultilevel"/>
    <w:tmpl w:val="29AC1FAE"/>
    <w:lvl w:ilvl="0" w:tplc="A85A2F80">
      <w:start w:val="1"/>
      <w:numFmt w:val="bullet"/>
      <w:lvlText w:val="-"/>
      <w:lvlJc w:val="left"/>
      <w:pPr>
        <w:ind w:left="720" w:hanging="360"/>
      </w:pPr>
      <w:rPr>
        <w:rFonts w:ascii="&quot;Calibri&quot;,sans-serif" w:hAnsi="&quot;Calibri&quot;,sans-serif" w:hint="default"/>
      </w:rPr>
    </w:lvl>
    <w:lvl w:ilvl="1" w:tplc="B2502038">
      <w:start w:val="1"/>
      <w:numFmt w:val="bullet"/>
      <w:lvlText w:val="o"/>
      <w:lvlJc w:val="left"/>
      <w:pPr>
        <w:ind w:left="1440" w:hanging="360"/>
      </w:pPr>
      <w:rPr>
        <w:rFonts w:ascii="Courier New" w:hAnsi="Courier New" w:hint="default"/>
      </w:rPr>
    </w:lvl>
    <w:lvl w:ilvl="2" w:tplc="572E026C">
      <w:start w:val="1"/>
      <w:numFmt w:val="bullet"/>
      <w:lvlText w:val=""/>
      <w:lvlJc w:val="left"/>
      <w:pPr>
        <w:ind w:left="2160" w:hanging="360"/>
      </w:pPr>
      <w:rPr>
        <w:rFonts w:ascii="Wingdings" w:hAnsi="Wingdings" w:hint="default"/>
      </w:rPr>
    </w:lvl>
    <w:lvl w:ilvl="3" w:tplc="49D010A4">
      <w:start w:val="1"/>
      <w:numFmt w:val="bullet"/>
      <w:lvlText w:val=""/>
      <w:lvlJc w:val="left"/>
      <w:pPr>
        <w:ind w:left="2880" w:hanging="360"/>
      </w:pPr>
      <w:rPr>
        <w:rFonts w:ascii="Symbol" w:hAnsi="Symbol" w:hint="default"/>
      </w:rPr>
    </w:lvl>
    <w:lvl w:ilvl="4" w:tplc="EAC2D580">
      <w:start w:val="1"/>
      <w:numFmt w:val="bullet"/>
      <w:lvlText w:val="o"/>
      <w:lvlJc w:val="left"/>
      <w:pPr>
        <w:ind w:left="3600" w:hanging="360"/>
      </w:pPr>
      <w:rPr>
        <w:rFonts w:ascii="Courier New" w:hAnsi="Courier New" w:hint="default"/>
      </w:rPr>
    </w:lvl>
    <w:lvl w:ilvl="5" w:tplc="4F5E2014">
      <w:start w:val="1"/>
      <w:numFmt w:val="bullet"/>
      <w:lvlText w:val=""/>
      <w:lvlJc w:val="left"/>
      <w:pPr>
        <w:ind w:left="4320" w:hanging="360"/>
      </w:pPr>
      <w:rPr>
        <w:rFonts w:ascii="Wingdings" w:hAnsi="Wingdings" w:hint="default"/>
      </w:rPr>
    </w:lvl>
    <w:lvl w:ilvl="6" w:tplc="1C2C0E3E">
      <w:start w:val="1"/>
      <w:numFmt w:val="bullet"/>
      <w:lvlText w:val=""/>
      <w:lvlJc w:val="left"/>
      <w:pPr>
        <w:ind w:left="5040" w:hanging="360"/>
      </w:pPr>
      <w:rPr>
        <w:rFonts w:ascii="Symbol" w:hAnsi="Symbol" w:hint="default"/>
      </w:rPr>
    </w:lvl>
    <w:lvl w:ilvl="7" w:tplc="BA34FC0C">
      <w:start w:val="1"/>
      <w:numFmt w:val="bullet"/>
      <w:lvlText w:val="o"/>
      <w:lvlJc w:val="left"/>
      <w:pPr>
        <w:ind w:left="5760" w:hanging="360"/>
      </w:pPr>
      <w:rPr>
        <w:rFonts w:ascii="Courier New" w:hAnsi="Courier New" w:hint="default"/>
      </w:rPr>
    </w:lvl>
    <w:lvl w:ilvl="8" w:tplc="19D8C7BE">
      <w:start w:val="1"/>
      <w:numFmt w:val="bullet"/>
      <w:lvlText w:val=""/>
      <w:lvlJc w:val="left"/>
      <w:pPr>
        <w:ind w:left="6480" w:hanging="360"/>
      </w:pPr>
      <w:rPr>
        <w:rFonts w:ascii="Wingdings" w:hAnsi="Wingdings" w:hint="default"/>
      </w:rPr>
    </w:lvl>
  </w:abstractNum>
  <w:abstractNum w:abstractNumId="59" w15:restartNumberingAfterBreak="0">
    <w:nsid w:val="5B2E42E8"/>
    <w:multiLevelType w:val="hybridMultilevel"/>
    <w:tmpl w:val="C9FEABA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0" w15:restartNumberingAfterBreak="0">
    <w:nsid w:val="5C15667E"/>
    <w:multiLevelType w:val="multilevel"/>
    <w:tmpl w:val="4D0C304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15:restartNumberingAfterBreak="0">
    <w:nsid w:val="5C7548D1"/>
    <w:multiLevelType w:val="hybridMultilevel"/>
    <w:tmpl w:val="A3846EBC"/>
    <w:lvl w:ilvl="0" w:tplc="1AB864E8">
      <w:start w:val="3"/>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2" w15:restartNumberingAfterBreak="0">
    <w:nsid w:val="5D426C8A"/>
    <w:multiLevelType w:val="hybridMultilevel"/>
    <w:tmpl w:val="4832F73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3" w15:restartNumberingAfterBreak="0">
    <w:nsid w:val="5EDB44AF"/>
    <w:multiLevelType w:val="hybridMultilevel"/>
    <w:tmpl w:val="4CDC28FE"/>
    <w:lvl w:ilvl="0" w:tplc="340A0013">
      <w:start w:val="1"/>
      <w:numFmt w:val="upperRoman"/>
      <w:lvlText w:val="%1."/>
      <w:lvlJc w:val="righ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64" w15:restartNumberingAfterBreak="0">
    <w:nsid w:val="5F58036C"/>
    <w:multiLevelType w:val="hybridMultilevel"/>
    <w:tmpl w:val="D438E91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5" w15:restartNumberingAfterBreak="0">
    <w:nsid w:val="611D66CE"/>
    <w:multiLevelType w:val="multilevel"/>
    <w:tmpl w:val="88C2DFC8"/>
    <w:lvl w:ilvl="0">
      <w:start w:val="1"/>
      <w:numFmt w:val="upperRoman"/>
      <w:lvlText w:val="%1."/>
      <w:lvlJc w:val="left"/>
      <w:pPr>
        <w:ind w:left="1080" w:hanging="720"/>
      </w:pPr>
      <w:rPr>
        <w:rFonts w:asciiTheme="majorHAnsi" w:eastAsiaTheme="majorEastAsia" w:hAnsiTheme="majorHAnsi" w:cstheme="majorBidi"/>
      </w:r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66" w15:restartNumberingAfterBreak="0">
    <w:nsid w:val="61780345"/>
    <w:multiLevelType w:val="hybridMultilevel"/>
    <w:tmpl w:val="EE3AB82E"/>
    <w:lvl w:ilvl="0" w:tplc="4D2E40C6">
      <w:start w:val="1"/>
      <w:numFmt w:val="upperRoman"/>
      <w:lvlText w:val="%1."/>
      <w:lvlJc w:val="left"/>
      <w:pPr>
        <w:ind w:left="1080" w:hanging="72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7" w15:restartNumberingAfterBreak="0">
    <w:nsid w:val="61DB4C43"/>
    <w:multiLevelType w:val="hybridMultilevel"/>
    <w:tmpl w:val="7148435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8" w15:restartNumberingAfterBreak="0">
    <w:nsid w:val="63254011"/>
    <w:multiLevelType w:val="hybridMultilevel"/>
    <w:tmpl w:val="8424F2CA"/>
    <w:lvl w:ilvl="0" w:tplc="5BFEB65C">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69" w15:restartNumberingAfterBreak="0">
    <w:nsid w:val="634A539B"/>
    <w:multiLevelType w:val="multilevel"/>
    <w:tmpl w:val="53009B2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639F06A1"/>
    <w:multiLevelType w:val="multilevel"/>
    <w:tmpl w:val="E2BA7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63CDB630"/>
    <w:multiLevelType w:val="hybridMultilevel"/>
    <w:tmpl w:val="6C440CE0"/>
    <w:lvl w:ilvl="0" w:tplc="F334A522">
      <w:start w:val="1"/>
      <w:numFmt w:val="bullet"/>
      <w:lvlText w:val="-"/>
      <w:lvlJc w:val="left"/>
      <w:pPr>
        <w:ind w:left="720" w:hanging="360"/>
      </w:pPr>
      <w:rPr>
        <w:rFonts w:ascii="&quot;Calibri&quot;,sans-serif" w:hAnsi="&quot;Calibri&quot;,sans-serif" w:hint="default"/>
      </w:rPr>
    </w:lvl>
    <w:lvl w:ilvl="1" w:tplc="818C38EE">
      <w:start w:val="1"/>
      <w:numFmt w:val="bullet"/>
      <w:lvlText w:val="o"/>
      <w:lvlJc w:val="left"/>
      <w:pPr>
        <w:ind w:left="1440" w:hanging="360"/>
      </w:pPr>
      <w:rPr>
        <w:rFonts w:ascii="Courier New" w:hAnsi="Courier New" w:hint="default"/>
      </w:rPr>
    </w:lvl>
    <w:lvl w:ilvl="2" w:tplc="836C3BFA">
      <w:start w:val="1"/>
      <w:numFmt w:val="bullet"/>
      <w:lvlText w:val=""/>
      <w:lvlJc w:val="left"/>
      <w:pPr>
        <w:ind w:left="2160" w:hanging="360"/>
      </w:pPr>
      <w:rPr>
        <w:rFonts w:ascii="Wingdings" w:hAnsi="Wingdings" w:hint="default"/>
      </w:rPr>
    </w:lvl>
    <w:lvl w:ilvl="3" w:tplc="512A4162">
      <w:start w:val="1"/>
      <w:numFmt w:val="bullet"/>
      <w:lvlText w:val=""/>
      <w:lvlJc w:val="left"/>
      <w:pPr>
        <w:ind w:left="2880" w:hanging="360"/>
      </w:pPr>
      <w:rPr>
        <w:rFonts w:ascii="Symbol" w:hAnsi="Symbol" w:hint="default"/>
      </w:rPr>
    </w:lvl>
    <w:lvl w:ilvl="4" w:tplc="C2EA2BD4">
      <w:start w:val="1"/>
      <w:numFmt w:val="bullet"/>
      <w:lvlText w:val="o"/>
      <w:lvlJc w:val="left"/>
      <w:pPr>
        <w:ind w:left="3600" w:hanging="360"/>
      </w:pPr>
      <w:rPr>
        <w:rFonts w:ascii="Courier New" w:hAnsi="Courier New" w:hint="default"/>
      </w:rPr>
    </w:lvl>
    <w:lvl w:ilvl="5" w:tplc="D4289F22">
      <w:start w:val="1"/>
      <w:numFmt w:val="bullet"/>
      <w:lvlText w:val=""/>
      <w:lvlJc w:val="left"/>
      <w:pPr>
        <w:ind w:left="4320" w:hanging="360"/>
      </w:pPr>
      <w:rPr>
        <w:rFonts w:ascii="Wingdings" w:hAnsi="Wingdings" w:hint="default"/>
      </w:rPr>
    </w:lvl>
    <w:lvl w:ilvl="6" w:tplc="68BE9AD8">
      <w:start w:val="1"/>
      <w:numFmt w:val="bullet"/>
      <w:lvlText w:val=""/>
      <w:lvlJc w:val="left"/>
      <w:pPr>
        <w:ind w:left="5040" w:hanging="360"/>
      </w:pPr>
      <w:rPr>
        <w:rFonts w:ascii="Symbol" w:hAnsi="Symbol" w:hint="default"/>
      </w:rPr>
    </w:lvl>
    <w:lvl w:ilvl="7" w:tplc="E780DA32">
      <w:start w:val="1"/>
      <w:numFmt w:val="bullet"/>
      <w:lvlText w:val="o"/>
      <w:lvlJc w:val="left"/>
      <w:pPr>
        <w:ind w:left="5760" w:hanging="360"/>
      </w:pPr>
      <w:rPr>
        <w:rFonts w:ascii="Courier New" w:hAnsi="Courier New" w:hint="default"/>
      </w:rPr>
    </w:lvl>
    <w:lvl w:ilvl="8" w:tplc="71FAEEB4">
      <w:start w:val="1"/>
      <w:numFmt w:val="bullet"/>
      <w:lvlText w:val=""/>
      <w:lvlJc w:val="left"/>
      <w:pPr>
        <w:ind w:left="6480" w:hanging="360"/>
      </w:pPr>
      <w:rPr>
        <w:rFonts w:ascii="Wingdings" w:hAnsi="Wingdings" w:hint="default"/>
      </w:rPr>
    </w:lvl>
  </w:abstractNum>
  <w:abstractNum w:abstractNumId="72" w15:restartNumberingAfterBreak="0">
    <w:nsid w:val="64224641"/>
    <w:multiLevelType w:val="hybridMultilevel"/>
    <w:tmpl w:val="C5D04D02"/>
    <w:lvl w:ilvl="0" w:tplc="340A000F">
      <w:start w:val="3"/>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D96202B0">
      <w:start w:val="1"/>
      <w:numFmt w:val="upperLetter"/>
      <w:lvlText w:val="%4)"/>
      <w:lvlJc w:val="left"/>
      <w:pPr>
        <w:ind w:left="2880" w:hanging="360"/>
      </w:pPr>
      <w:rPr>
        <w:rFonts w:hint="default"/>
      </w:r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3" w15:restartNumberingAfterBreak="0">
    <w:nsid w:val="649F1081"/>
    <w:multiLevelType w:val="hybridMultilevel"/>
    <w:tmpl w:val="5550311C"/>
    <w:lvl w:ilvl="0" w:tplc="7B004D2C">
      <w:start w:val="1"/>
      <w:numFmt w:val="decimal"/>
      <w:lvlText w:val="%1."/>
      <w:lvlJc w:val="left"/>
      <w:pPr>
        <w:ind w:left="720" w:hanging="360"/>
      </w:pPr>
    </w:lvl>
    <w:lvl w:ilvl="1" w:tplc="14D6C5C6">
      <w:start w:val="1"/>
      <w:numFmt w:val="lowerLetter"/>
      <w:lvlText w:val="%2."/>
      <w:lvlJc w:val="left"/>
      <w:pPr>
        <w:ind w:left="1440" w:hanging="360"/>
      </w:pPr>
    </w:lvl>
    <w:lvl w:ilvl="2" w:tplc="CF6A90FC">
      <w:start w:val="1"/>
      <w:numFmt w:val="lowerRoman"/>
      <w:lvlText w:val="%3."/>
      <w:lvlJc w:val="right"/>
      <w:pPr>
        <w:ind w:left="2160" w:hanging="180"/>
      </w:pPr>
    </w:lvl>
    <w:lvl w:ilvl="3" w:tplc="8F46D344">
      <w:start w:val="1"/>
      <w:numFmt w:val="decimal"/>
      <w:lvlText w:val="%4."/>
      <w:lvlJc w:val="left"/>
      <w:pPr>
        <w:ind w:left="2880" w:hanging="360"/>
      </w:pPr>
    </w:lvl>
    <w:lvl w:ilvl="4" w:tplc="5D4CA7C8">
      <w:start w:val="1"/>
      <w:numFmt w:val="lowerLetter"/>
      <w:lvlText w:val="%5."/>
      <w:lvlJc w:val="left"/>
      <w:pPr>
        <w:ind w:left="3600" w:hanging="360"/>
      </w:pPr>
    </w:lvl>
    <w:lvl w:ilvl="5" w:tplc="3E00F26E">
      <w:start w:val="1"/>
      <w:numFmt w:val="lowerRoman"/>
      <w:lvlText w:val="%6."/>
      <w:lvlJc w:val="right"/>
      <w:pPr>
        <w:ind w:left="4320" w:hanging="180"/>
      </w:pPr>
    </w:lvl>
    <w:lvl w:ilvl="6" w:tplc="F3E09032">
      <w:start w:val="1"/>
      <w:numFmt w:val="decimal"/>
      <w:lvlText w:val="%7."/>
      <w:lvlJc w:val="left"/>
      <w:pPr>
        <w:ind w:left="5040" w:hanging="360"/>
      </w:pPr>
    </w:lvl>
    <w:lvl w:ilvl="7" w:tplc="64BE644A">
      <w:start w:val="1"/>
      <w:numFmt w:val="lowerLetter"/>
      <w:lvlText w:val="%8."/>
      <w:lvlJc w:val="left"/>
      <w:pPr>
        <w:ind w:left="5760" w:hanging="360"/>
      </w:pPr>
    </w:lvl>
    <w:lvl w:ilvl="8" w:tplc="E306F6E4">
      <w:start w:val="1"/>
      <w:numFmt w:val="lowerRoman"/>
      <w:lvlText w:val="%9."/>
      <w:lvlJc w:val="right"/>
      <w:pPr>
        <w:ind w:left="6480" w:hanging="180"/>
      </w:pPr>
    </w:lvl>
  </w:abstractNum>
  <w:abstractNum w:abstractNumId="74" w15:restartNumberingAfterBreak="0">
    <w:nsid w:val="65343D72"/>
    <w:multiLevelType w:val="hybridMultilevel"/>
    <w:tmpl w:val="9B465B82"/>
    <w:lvl w:ilvl="0" w:tplc="F9861D08">
      <w:start w:val="1"/>
      <w:numFmt w:val="lowerLetter"/>
      <w:lvlText w:val="%1)"/>
      <w:lvlJc w:val="left"/>
      <w:pPr>
        <w:ind w:left="1440" w:hanging="360"/>
      </w:pPr>
      <w:rPr>
        <w:rFonts w:asciiTheme="majorHAnsi" w:eastAsiaTheme="majorEastAsia" w:hAnsiTheme="majorHAnsi" w:cstheme="majorBidi"/>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75" w15:restartNumberingAfterBreak="0">
    <w:nsid w:val="66715BE8"/>
    <w:multiLevelType w:val="multilevel"/>
    <w:tmpl w:val="58229DA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694AF0E"/>
    <w:multiLevelType w:val="hybridMultilevel"/>
    <w:tmpl w:val="FFFFFFFF"/>
    <w:lvl w:ilvl="0" w:tplc="FFFFFFFF">
      <w:start w:val="1"/>
      <w:numFmt w:val="bullet"/>
      <w:lvlText w:val="-"/>
      <w:lvlJc w:val="left"/>
      <w:pPr>
        <w:ind w:left="720" w:hanging="360"/>
      </w:pPr>
      <w:rPr>
        <w:rFonts w:ascii="Calibri" w:hAnsi="Calibri" w:hint="default"/>
      </w:rPr>
    </w:lvl>
    <w:lvl w:ilvl="1" w:tplc="1566398A">
      <w:start w:val="1"/>
      <w:numFmt w:val="bullet"/>
      <w:lvlText w:val="o"/>
      <w:lvlJc w:val="left"/>
      <w:pPr>
        <w:ind w:left="1440" w:hanging="360"/>
      </w:pPr>
      <w:rPr>
        <w:rFonts w:ascii="Courier New" w:hAnsi="Courier New" w:hint="default"/>
      </w:rPr>
    </w:lvl>
    <w:lvl w:ilvl="2" w:tplc="B33C8914">
      <w:start w:val="1"/>
      <w:numFmt w:val="bullet"/>
      <w:lvlText w:val=""/>
      <w:lvlJc w:val="left"/>
      <w:pPr>
        <w:ind w:left="2160" w:hanging="360"/>
      </w:pPr>
      <w:rPr>
        <w:rFonts w:ascii="Wingdings" w:hAnsi="Wingdings" w:hint="default"/>
      </w:rPr>
    </w:lvl>
    <w:lvl w:ilvl="3" w:tplc="5008D146">
      <w:start w:val="1"/>
      <w:numFmt w:val="bullet"/>
      <w:lvlText w:val=""/>
      <w:lvlJc w:val="left"/>
      <w:pPr>
        <w:ind w:left="2880" w:hanging="360"/>
      </w:pPr>
      <w:rPr>
        <w:rFonts w:ascii="Symbol" w:hAnsi="Symbol" w:hint="default"/>
      </w:rPr>
    </w:lvl>
    <w:lvl w:ilvl="4" w:tplc="FDA08A44">
      <w:start w:val="1"/>
      <w:numFmt w:val="bullet"/>
      <w:lvlText w:val="o"/>
      <w:lvlJc w:val="left"/>
      <w:pPr>
        <w:ind w:left="3600" w:hanging="360"/>
      </w:pPr>
      <w:rPr>
        <w:rFonts w:ascii="Courier New" w:hAnsi="Courier New" w:hint="default"/>
      </w:rPr>
    </w:lvl>
    <w:lvl w:ilvl="5" w:tplc="D458DC30">
      <w:start w:val="1"/>
      <w:numFmt w:val="bullet"/>
      <w:lvlText w:val=""/>
      <w:lvlJc w:val="left"/>
      <w:pPr>
        <w:ind w:left="4320" w:hanging="360"/>
      </w:pPr>
      <w:rPr>
        <w:rFonts w:ascii="Wingdings" w:hAnsi="Wingdings" w:hint="default"/>
      </w:rPr>
    </w:lvl>
    <w:lvl w:ilvl="6" w:tplc="98581702">
      <w:start w:val="1"/>
      <w:numFmt w:val="bullet"/>
      <w:lvlText w:val=""/>
      <w:lvlJc w:val="left"/>
      <w:pPr>
        <w:ind w:left="5040" w:hanging="360"/>
      </w:pPr>
      <w:rPr>
        <w:rFonts w:ascii="Symbol" w:hAnsi="Symbol" w:hint="default"/>
      </w:rPr>
    </w:lvl>
    <w:lvl w:ilvl="7" w:tplc="F4FABEF8">
      <w:start w:val="1"/>
      <w:numFmt w:val="bullet"/>
      <w:lvlText w:val="o"/>
      <w:lvlJc w:val="left"/>
      <w:pPr>
        <w:ind w:left="5760" w:hanging="360"/>
      </w:pPr>
      <w:rPr>
        <w:rFonts w:ascii="Courier New" w:hAnsi="Courier New" w:hint="default"/>
      </w:rPr>
    </w:lvl>
    <w:lvl w:ilvl="8" w:tplc="D0AE40B2">
      <w:start w:val="1"/>
      <w:numFmt w:val="bullet"/>
      <w:lvlText w:val=""/>
      <w:lvlJc w:val="left"/>
      <w:pPr>
        <w:ind w:left="6480" w:hanging="360"/>
      </w:pPr>
      <w:rPr>
        <w:rFonts w:ascii="Wingdings" w:hAnsi="Wingdings" w:hint="default"/>
      </w:rPr>
    </w:lvl>
  </w:abstractNum>
  <w:abstractNum w:abstractNumId="77" w15:restartNumberingAfterBreak="0">
    <w:nsid w:val="66F757BF"/>
    <w:multiLevelType w:val="hybridMultilevel"/>
    <w:tmpl w:val="868AF5DA"/>
    <w:lvl w:ilvl="0" w:tplc="D9229C66">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78" w15:restartNumberingAfterBreak="0">
    <w:nsid w:val="69A3746B"/>
    <w:multiLevelType w:val="hybridMultilevel"/>
    <w:tmpl w:val="385EFF7A"/>
    <w:lvl w:ilvl="0" w:tplc="80F4A7E6">
      <w:start w:val="1"/>
      <w:numFmt w:val="bullet"/>
      <w:lvlText w:val="-"/>
      <w:lvlJc w:val="left"/>
      <w:pPr>
        <w:ind w:left="720" w:hanging="360"/>
      </w:pPr>
      <w:rPr>
        <w:rFonts w:ascii="Calibri" w:hAnsi="Calibri" w:hint="default"/>
      </w:rPr>
    </w:lvl>
    <w:lvl w:ilvl="1" w:tplc="9872B938">
      <w:start w:val="1"/>
      <w:numFmt w:val="bullet"/>
      <w:lvlText w:val="o"/>
      <w:lvlJc w:val="left"/>
      <w:pPr>
        <w:ind w:left="1440" w:hanging="360"/>
      </w:pPr>
      <w:rPr>
        <w:rFonts w:ascii="Courier New" w:hAnsi="Courier New" w:hint="default"/>
      </w:rPr>
    </w:lvl>
    <w:lvl w:ilvl="2" w:tplc="317CCB34">
      <w:start w:val="1"/>
      <w:numFmt w:val="bullet"/>
      <w:lvlText w:val=""/>
      <w:lvlJc w:val="left"/>
      <w:pPr>
        <w:ind w:left="2160" w:hanging="360"/>
      </w:pPr>
      <w:rPr>
        <w:rFonts w:ascii="Wingdings" w:hAnsi="Wingdings" w:hint="default"/>
      </w:rPr>
    </w:lvl>
    <w:lvl w:ilvl="3" w:tplc="2592AA88">
      <w:start w:val="1"/>
      <w:numFmt w:val="bullet"/>
      <w:lvlText w:val=""/>
      <w:lvlJc w:val="left"/>
      <w:pPr>
        <w:ind w:left="2880" w:hanging="360"/>
      </w:pPr>
      <w:rPr>
        <w:rFonts w:ascii="Symbol" w:hAnsi="Symbol" w:hint="default"/>
      </w:rPr>
    </w:lvl>
    <w:lvl w:ilvl="4" w:tplc="D22EC9D4">
      <w:start w:val="1"/>
      <w:numFmt w:val="bullet"/>
      <w:lvlText w:val="o"/>
      <w:lvlJc w:val="left"/>
      <w:pPr>
        <w:ind w:left="3600" w:hanging="360"/>
      </w:pPr>
      <w:rPr>
        <w:rFonts w:ascii="Courier New" w:hAnsi="Courier New" w:hint="default"/>
      </w:rPr>
    </w:lvl>
    <w:lvl w:ilvl="5" w:tplc="728E2E32">
      <w:start w:val="1"/>
      <w:numFmt w:val="bullet"/>
      <w:lvlText w:val=""/>
      <w:lvlJc w:val="left"/>
      <w:pPr>
        <w:ind w:left="4320" w:hanging="360"/>
      </w:pPr>
      <w:rPr>
        <w:rFonts w:ascii="Wingdings" w:hAnsi="Wingdings" w:hint="default"/>
      </w:rPr>
    </w:lvl>
    <w:lvl w:ilvl="6" w:tplc="7F2893DC">
      <w:start w:val="1"/>
      <w:numFmt w:val="bullet"/>
      <w:lvlText w:val=""/>
      <w:lvlJc w:val="left"/>
      <w:pPr>
        <w:ind w:left="5040" w:hanging="360"/>
      </w:pPr>
      <w:rPr>
        <w:rFonts w:ascii="Symbol" w:hAnsi="Symbol" w:hint="default"/>
      </w:rPr>
    </w:lvl>
    <w:lvl w:ilvl="7" w:tplc="FA66A82E">
      <w:start w:val="1"/>
      <w:numFmt w:val="bullet"/>
      <w:lvlText w:val="o"/>
      <w:lvlJc w:val="left"/>
      <w:pPr>
        <w:ind w:left="5760" w:hanging="360"/>
      </w:pPr>
      <w:rPr>
        <w:rFonts w:ascii="Courier New" w:hAnsi="Courier New" w:hint="default"/>
      </w:rPr>
    </w:lvl>
    <w:lvl w:ilvl="8" w:tplc="83DAB712">
      <w:start w:val="1"/>
      <w:numFmt w:val="bullet"/>
      <w:lvlText w:val=""/>
      <w:lvlJc w:val="left"/>
      <w:pPr>
        <w:ind w:left="6480" w:hanging="360"/>
      </w:pPr>
      <w:rPr>
        <w:rFonts w:ascii="Wingdings" w:hAnsi="Wingdings" w:hint="default"/>
      </w:rPr>
    </w:lvl>
  </w:abstractNum>
  <w:abstractNum w:abstractNumId="79" w15:restartNumberingAfterBreak="0">
    <w:nsid w:val="6AB14799"/>
    <w:multiLevelType w:val="multilevel"/>
    <w:tmpl w:val="14ECEBD0"/>
    <w:lvl w:ilvl="0">
      <w:start w:val="1"/>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0" w15:restartNumberingAfterBreak="0">
    <w:nsid w:val="6BCCD079"/>
    <w:multiLevelType w:val="hybridMultilevel"/>
    <w:tmpl w:val="890C36FC"/>
    <w:lvl w:ilvl="0" w:tplc="B8541184">
      <w:start w:val="1"/>
      <w:numFmt w:val="decimal"/>
      <w:lvlText w:val="%1."/>
      <w:lvlJc w:val="left"/>
      <w:pPr>
        <w:ind w:left="720" w:hanging="360"/>
      </w:pPr>
    </w:lvl>
    <w:lvl w:ilvl="1" w:tplc="5724772E">
      <w:start w:val="1"/>
      <w:numFmt w:val="lowerLetter"/>
      <w:lvlText w:val="%2."/>
      <w:lvlJc w:val="left"/>
      <w:pPr>
        <w:ind w:left="1440" w:hanging="360"/>
      </w:pPr>
    </w:lvl>
    <w:lvl w:ilvl="2" w:tplc="BE101D8C">
      <w:start w:val="1"/>
      <w:numFmt w:val="lowerRoman"/>
      <w:lvlText w:val="%3."/>
      <w:lvlJc w:val="right"/>
      <w:pPr>
        <w:ind w:left="2160" w:hanging="180"/>
      </w:pPr>
    </w:lvl>
    <w:lvl w:ilvl="3" w:tplc="FF029D66">
      <w:start w:val="1"/>
      <w:numFmt w:val="decimal"/>
      <w:lvlText w:val="%4."/>
      <w:lvlJc w:val="left"/>
      <w:pPr>
        <w:ind w:left="2880" w:hanging="360"/>
      </w:pPr>
    </w:lvl>
    <w:lvl w:ilvl="4" w:tplc="DABABC7A">
      <w:start w:val="1"/>
      <w:numFmt w:val="lowerLetter"/>
      <w:lvlText w:val="%5."/>
      <w:lvlJc w:val="left"/>
      <w:pPr>
        <w:ind w:left="3600" w:hanging="360"/>
      </w:pPr>
    </w:lvl>
    <w:lvl w:ilvl="5" w:tplc="12989B2E">
      <w:start w:val="1"/>
      <w:numFmt w:val="lowerRoman"/>
      <w:lvlText w:val="%6."/>
      <w:lvlJc w:val="right"/>
      <w:pPr>
        <w:ind w:left="4320" w:hanging="180"/>
      </w:pPr>
    </w:lvl>
    <w:lvl w:ilvl="6" w:tplc="B07C3B1A">
      <w:start w:val="1"/>
      <w:numFmt w:val="decimal"/>
      <w:lvlText w:val="%7."/>
      <w:lvlJc w:val="left"/>
      <w:pPr>
        <w:ind w:left="5040" w:hanging="360"/>
      </w:pPr>
    </w:lvl>
    <w:lvl w:ilvl="7" w:tplc="BAF00FAE">
      <w:start w:val="1"/>
      <w:numFmt w:val="lowerLetter"/>
      <w:lvlText w:val="%8."/>
      <w:lvlJc w:val="left"/>
      <w:pPr>
        <w:ind w:left="5760" w:hanging="360"/>
      </w:pPr>
    </w:lvl>
    <w:lvl w:ilvl="8" w:tplc="08388566">
      <w:start w:val="1"/>
      <w:numFmt w:val="lowerRoman"/>
      <w:lvlText w:val="%9."/>
      <w:lvlJc w:val="right"/>
      <w:pPr>
        <w:ind w:left="6480" w:hanging="180"/>
      </w:pPr>
    </w:lvl>
  </w:abstractNum>
  <w:abstractNum w:abstractNumId="81" w15:restartNumberingAfterBreak="0">
    <w:nsid w:val="75385EBE"/>
    <w:multiLevelType w:val="hybridMultilevel"/>
    <w:tmpl w:val="497A2D74"/>
    <w:lvl w:ilvl="0" w:tplc="05EA54F2">
      <w:start w:val="1"/>
      <w:numFmt w:val="bullet"/>
      <w:lvlText w:val="-"/>
      <w:lvlJc w:val="left"/>
      <w:pPr>
        <w:ind w:left="720" w:hanging="360"/>
      </w:pPr>
      <w:rPr>
        <w:rFonts w:ascii="&quot;Calibri&quot;,sans-serif" w:hAnsi="&quot;Calibri&quot;,sans-serif" w:hint="default"/>
      </w:rPr>
    </w:lvl>
    <w:lvl w:ilvl="1" w:tplc="1B9A5BEC">
      <w:start w:val="1"/>
      <w:numFmt w:val="bullet"/>
      <w:lvlText w:val="o"/>
      <w:lvlJc w:val="left"/>
      <w:pPr>
        <w:ind w:left="1440" w:hanging="360"/>
      </w:pPr>
      <w:rPr>
        <w:rFonts w:ascii="Courier New" w:hAnsi="Courier New" w:hint="default"/>
      </w:rPr>
    </w:lvl>
    <w:lvl w:ilvl="2" w:tplc="DAC2EA92">
      <w:start w:val="1"/>
      <w:numFmt w:val="bullet"/>
      <w:lvlText w:val=""/>
      <w:lvlJc w:val="left"/>
      <w:pPr>
        <w:ind w:left="2160" w:hanging="360"/>
      </w:pPr>
      <w:rPr>
        <w:rFonts w:ascii="Wingdings" w:hAnsi="Wingdings" w:hint="default"/>
      </w:rPr>
    </w:lvl>
    <w:lvl w:ilvl="3" w:tplc="72D257E0">
      <w:start w:val="1"/>
      <w:numFmt w:val="bullet"/>
      <w:lvlText w:val=""/>
      <w:lvlJc w:val="left"/>
      <w:pPr>
        <w:ind w:left="2880" w:hanging="360"/>
      </w:pPr>
      <w:rPr>
        <w:rFonts w:ascii="Symbol" w:hAnsi="Symbol" w:hint="default"/>
      </w:rPr>
    </w:lvl>
    <w:lvl w:ilvl="4" w:tplc="AE0476C0">
      <w:start w:val="1"/>
      <w:numFmt w:val="bullet"/>
      <w:lvlText w:val="o"/>
      <w:lvlJc w:val="left"/>
      <w:pPr>
        <w:ind w:left="3600" w:hanging="360"/>
      </w:pPr>
      <w:rPr>
        <w:rFonts w:ascii="Courier New" w:hAnsi="Courier New" w:hint="default"/>
      </w:rPr>
    </w:lvl>
    <w:lvl w:ilvl="5" w:tplc="29D8A8EA">
      <w:start w:val="1"/>
      <w:numFmt w:val="bullet"/>
      <w:lvlText w:val=""/>
      <w:lvlJc w:val="left"/>
      <w:pPr>
        <w:ind w:left="4320" w:hanging="360"/>
      </w:pPr>
      <w:rPr>
        <w:rFonts w:ascii="Wingdings" w:hAnsi="Wingdings" w:hint="default"/>
      </w:rPr>
    </w:lvl>
    <w:lvl w:ilvl="6" w:tplc="BEDC85E6">
      <w:start w:val="1"/>
      <w:numFmt w:val="bullet"/>
      <w:lvlText w:val=""/>
      <w:lvlJc w:val="left"/>
      <w:pPr>
        <w:ind w:left="5040" w:hanging="360"/>
      </w:pPr>
      <w:rPr>
        <w:rFonts w:ascii="Symbol" w:hAnsi="Symbol" w:hint="default"/>
      </w:rPr>
    </w:lvl>
    <w:lvl w:ilvl="7" w:tplc="5F3C1782">
      <w:start w:val="1"/>
      <w:numFmt w:val="bullet"/>
      <w:lvlText w:val="o"/>
      <w:lvlJc w:val="left"/>
      <w:pPr>
        <w:ind w:left="5760" w:hanging="360"/>
      </w:pPr>
      <w:rPr>
        <w:rFonts w:ascii="Courier New" w:hAnsi="Courier New" w:hint="default"/>
      </w:rPr>
    </w:lvl>
    <w:lvl w:ilvl="8" w:tplc="3752C6A6">
      <w:start w:val="1"/>
      <w:numFmt w:val="bullet"/>
      <w:lvlText w:val=""/>
      <w:lvlJc w:val="left"/>
      <w:pPr>
        <w:ind w:left="6480" w:hanging="360"/>
      </w:pPr>
      <w:rPr>
        <w:rFonts w:ascii="Wingdings" w:hAnsi="Wingdings" w:hint="default"/>
      </w:rPr>
    </w:lvl>
  </w:abstractNum>
  <w:abstractNum w:abstractNumId="82" w15:restartNumberingAfterBreak="0">
    <w:nsid w:val="78DC5B01"/>
    <w:multiLevelType w:val="hybridMultilevel"/>
    <w:tmpl w:val="79AC2C7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3" w15:restartNumberingAfterBreak="0">
    <w:nsid w:val="7C1F036A"/>
    <w:multiLevelType w:val="hybridMultilevel"/>
    <w:tmpl w:val="2CE48F4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4" w15:restartNumberingAfterBreak="0">
    <w:nsid w:val="7E38720B"/>
    <w:multiLevelType w:val="multilevel"/>
    <w:tmpl w:val="B6962368"/>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7F3B4D4A"/>
    <w:multiLevelType w:val="hybridMultilevel"/>
    <w:tmpl w:val="85D4A954"/>
    <w:lvl w:ilvl="0" w:tplc="340A000F">
      <w:start w:val="1"/>
      <w:numFmt w:val="decimal"/>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num w:numId="1" w16cid:durableId="1663698318">
    <w:abstractNumId w:val="78"/>
  </w:num>
  <w:num w:numId="2" w16cid:durableId="858272831">
    <w:abstractNumId w:val="29"/>
  </w:num>
  <w:num w:numId="3" w16cid:durableId="166949728">
    <w:abstractNumId w:val="73"/>
  </w:num>
  <w:num w:numId="4" w16cid:durableId="1719357336">
    <w:abstractNumId w:val="35"/>
  </w:num>
  <w:num w:numId="5" w16cid:durableId="1285042965">
    <w:abstractNumId w:val="16"/>
  </w:num>
  <w:num w:numId="6" w16cid:durableId="303396133">
    <w:abstractNumId w:val="55"/>
  </w:num>
  <w:num w:numId="7" w16cid:durableId="1011222842">
    <w:abstractNumId w:val="58"/>
  </w:num>
  <w:num w:numId="8" w16cid:durableId="1203372340">
    <w:abstractNumId w:val="81"/>
  </w:num>
  <w:num w:numId="9" w16cid:durableId="1075786603">
    <w:abstractNumId w:val="71"/>
  </w:num>
  <w:num w:numId="10" w16cid:durableId="1946693585">
    <w:abstractNumId w:val="45"/>
  </w:num>
  <w:num w:numId="11" w16cid:durableId="655300583">
    <w:abstractNumId w:val="80"/>
  </w:num>
  <w:num w:numId="12" w16cid:durableId="1197154225">
    <w:abstractNumId w:val="40"/>
  </w:num>
  <w:num w:numId="13" w16cid:durableId="1441680963">
    <w:abstractNumId w:val="56"/>
  </w:num>
  <w:num w:numId="14" w16cid:durableId="1100839078">
    <w:abstractNumId w:val="7"/>
  </w:num>
  <w:num w:numId="15" w16cid:durableId="1678461239">
    <w:abstractNumId w:val="21"/>
  </w:num>
  <w:num w:numId="16" w16cid:durableId="1603369995">
    <w:abstractNumId w:val="48"/>
  </w:num>
  <w:num w:numId="17" w16cid:durableId="63989194">
    <w:abstractNumId w:val="76"/>
  </w:num>
  <w:num w:numId="18" w16cid:durableId="759058550">
    <w:abstractNumId w:val="20"/>
  </w:num>
  <w:num w:numId="19" w16cid:durableId="1378512705">
    <w:abstractNumId w:val="28"/>
  </w:num>
  <w:num w:numId="20" w16cid:durableId="38747101">
    <w:abstractNumId w:val="33"/>
  </w:num>
  <w:num w:numId="21" w16cid:durableId="503781452">
    <w:abstractNumId w:val="27"/>
  </w:num>
  <w:num w:numId="22" w16cid:durableId="1652905877">
    <w:abstractNumId w:val="75"/>
  </w:num>
  <w:num w:numId="23" w16cid:durableId="1942299633">
    <w:abstractNumId w:val="51"/>
  </w:num>
  <w:num w:numId="24" w16cid:durableId="217480011">
    <w:abstractNumId w:val="19"/>
  </w:num>
  <w:num w:numId="25" w16cid:durableId="926117196">
    <w:abstractNumId w:val="1"/>
  </w:num>
  <w:num w:numId="26" w16cid:durableId="1455246109">
    <w:abstractNumId w:val="37"/>
  </w:num>
  <w:num w:numId="27" w16cid:durableId="656616734">
    <w:abstractNumId w:val="57"/>
  </w:num>
  <w:num w:numId="28" w16cid:durableId="18286590">
    <w:abstractNumId w:val="15"/>
  </w:num>
  <w:num w:numId="29" w16cid:durableId="1795516752">
    <w:abstractNumId w:val="36"/>
  </w:num>
  <w:num w:numId="30" w16cid:durableId="654838200">
    <w:abstractNumId w:val="79"/>
  </w:num>
  <w:num w:numId="31" w16cid:durableId="1789741891">
    <w:abstractNumId w:val="83"/>
  </w:num>
  <w:num w:numId="32" w16cid:durableId="314072631">
    <w:abstractNumId w:val="18"/>
  </w:num>
  <w:num w:numId="33" w16cid:durableId="1171215027">
    <w:abstractNumId w:val="50"/>
  </w:num>
  <w:num w:numId="34" w16cid:durableId="918978532">
    <w:abstractNumId w:val="10"/>
  </w:num>
  <w:num w:numId="35" w16cid:durableId="1707102558">
    <w:abstractNumId w:val="46"/>
  </w:num>
  <w:num w:numId="36" w16cid:durableId="731273601">
    <w:abstractNumId w:val="42"/>
  </w:num>
  <w:num w:numId="37" w16cid:durableId="2046519904">
    <w:abstractNumId w:val="3"/>
  </w:num>
  <w:num w:numId="38" w16cid:durableId="657998655">
    <w:abstractNumId w:val="61"/>
  </w:num>
  <w:num w:numId="39" w16cid:durableId="1067650499">
    <w:abstractNumId w:val="66"/>
  </w:num>
  <w:num w:numId="40" w16cid:durableId="284626312">
    <w:abstractNumId w:val="9"/>
  </w:num>
  <w:num w:numId="41" w16cid:durableId="839471770">
    <w:abstractNumId w:val="24"/>
  </w:num>
  <w:num w:numId="42" w16cid:durableId="546724974">
    <w:abstractNumId w:val="5"/>
  </w:num>
  <w:num w:numId="43" w16cid:durableId="1914779442">
    <w:abstractNumId w:val="17"/>
  </w:num>
  <w:num w:numId="44" w16cid:durableId="574900396">
    <w:abstractNumId w:val="43"/>
  </w:num>
  <w:num w:numId="45" w16cid:durableId="83037559">
    <w:abstractNumId w:val="32"/>
  </w:num>
  <w:num w:numId="46" w16cid:durableId="2026394357">
    <w:abstractNumId w:val="14"/>
  </w:num>
  <w:num w:numId="47" w16cid:durableId="208882206">
    <w:abstractNumId w:val="26"/>
  </w:num>
  <w:num w:numId="48" w16cid:durableId="2130314728">
    <w:abstractNumId w:val="23"/>
  </w:num>
  <w:num w:numId="49" w16cid:durableId="1147086593">
    <w:abstractNumId w:val="2"/>
  </w:num>
  <w:num w:numId="50" w16cid:durableId="1310747256">
    <w:abstractNumId w:val="67"/>
  </w:num>
  <w:num w:numId="51" w16cid:durableId="1553344757">
    <w:abstractNumId w:val="64"/>
  </w:num>
  <w:num w:numId="52" w16cid:durableId="1416396500">
    <w:abstractNumId w:val="30"/>
  </w:num>
  <w:num w:numId="53" w16cid:durableId="849753611">
    <w:abstractNumId w:val="25"/>
  </w:num>
  <w:num w:numId="54" w16cid:durableId="351685318">
    <w:abstractNumId w:val="59"/>
  </w:num>
  <w:num w:numId="55" w16cid:durableId="381707866">
    <w:abstractNumId w:val="53"/>
  </w:num>
  <w:num w:numId="56" w16cid:durableId="1235814901">
    <w:abstractNumId w:val="49"/>
  </w:num>
  <w:num w:numId="57" w16cid:durableId="332298578">
    <w:abstractNumId w:val="85"/>
  </w:num>
  <w:num w:numId="58" w16cid:durableId="1076829584">
    <w:abstractNumId w:val="63"/>
  </w:num>
  <w:num w:numId="59" w16cid:durableId="134415010">
    <w:abstractNumId w:val="65"/>
  </w:num>
  <w:num w:numId="60" w16cid:durableId="1988128919">
    <w:abstractNumId w:val="38"/>
  </w:num>
  <w:num w:numId="61" w16cid:durableId="425080392">
    <w:abstractNumId w:val="44"/>
  </w:num>
  <w:num w:numId="62" w16cid:durableId="1698045179">
    <w:abstractNumId w:val="74"/>
  </w:num>
  <w:num w:numId="63" w16cid:durableId="1316228561">
    <w:abstractNumId w:val="68"/>
  </w:num>
  <w:num w:numId="64" w16cid:durableId="696810014">
    <w:abstractNumId w:val="13"/>
  </w:num>
  <w:num w:numId="65" w16cid:durableId="1033532660">
    <w:abstractNumId w:val="11"/>
  </w:num>
  <w:num w:numId="66" w16cid:durableId="1686202741">
    <w:abstractNumId w:val="77"/>
  </w:num>
  <w:num w:numId="67" w16cid:durableId="463081441">
    <w:abstractNumId w:val="60"/>
  </w:num>
  <w:num w:numId="68" w16cid:durableId="1877346393">
    <w:abstractNumId w:val="41"/>
  </w:num>
  <w:num w:numId="69" w16cid:durableId="932590619">
    <w:abstractNumId w:val="34"/>
  </w:num>
  <w:num w:numId="70" w16cid:durableId="250891692">
    <w:abstractNumId w:val="54"/>
  </w:num>
  <w:num w:numId="71" w16cid:durableId="398214528">
    <w:abstractNumId w:val="69"/>
  </w:num>
  <w:num w:numId="72" w16cid:durableId="305085465">
    <w:abstractNumId w:val="8"/>
  </w:num>
  <w:num w:numId="73" w16cid:durableId="1382705159">
    <w:abstractNumId w:val="52"/>
  </w:num>
  <w:num w:numId="74" w16cid:durableId="593319348">
    <w:abstractNumId w:val="62"/>
  </w:num>
  <w:num w:numId="75" w16cid:durableId="1750229772">
    <w:abstractNumId w:val="47"/>
  </w:num>
  <w:num w:numId="76" w16cid:durableId="1361122332">
    <w:abstractNumId w:val="39"/>
  </w:num>
  <w:num w:numId="77" w16cid:durableId="499926895">
    <w:abstractNumId w:val="4"/>
  </w:num>
  <w:num w:numId="78" w16cid:durableId="421803334">
    <w:abstractNumId w:val="31"/>
  </w:num>
  <w:num w:numId="79" w16cid:durableId="1985817083">
    <w:abstractNumId w:val="82"/>
  </w:num>
  <w:num w:numId="80" w16cid:durableId="1107701655">
    <w:abstractNumId w:val="0"/>
  </w:num>
  <w:num w:numId="81" w16cid:durableId="53312668">
    <w:abstractNumId w:val="70"/>
  </w:num>
  <w:num w:numId="82" w16cid:durableId="1547838577">
    <w:abstractNumId w:val="6"/>
  </w:num>
  <w:num w:numId="83" w16cid:durableId="550114269">
    <w:abstractNumId w:val="72"/>
  </w:num>
  <w:num w:numId="84" w16cid:durableId="683436920">
    <w:abstractNumId w:val="22"/>
  </w:num>
  <w:num w:numId="85" w16cid:durableId="332879608">
    <w:abstractNumId w:val="12"/>
  </w:num>
  <w:num w:numId="86" w16cid:durableId="876435427">
    <w:abstractNumId w:val="8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C38"/>
    <w:rsid w:val="0000565D"/>
    <w:rsid w:val="000070D3"/>
    <w:rsid w:val="00011FF2"/>
    <w:rsid w:val="0002430D"/>
    <w:rsid w:val="0002546A"/>
    <w:rsid w:val="00037AD0"/>
    <w:rsid w:val="00046672"/>
    <w:rsid w:val="0004683C"/>
    <w:rsid w:val="00056D0A"/>
    <w:rsid w:val="00061DF5"/>
    <w:rsid w:val="00062D28"/>
    <w:rsid w:val="00063A92"/>
    <w:rsid w:val="00070250"/>
    <w:rsid w:val="00084C3F"/>
    <w:rsid w:val="00094FAB"/>
    <w:rsid w:val="000A064C"/>
    <w:rsid w:val="000B3C8C"/>
    <w:rsid w:val="000B5AA7"/>
    <w:rsid w:val="000B7910"/>
    <w:rsid w:val="000C4491"/>
    <w:rsid w:val="000D2487"/>
    <w:rsid w:val="000E1BB1"/>
    <w:rsid w:val="000E58AC"/>
    <w:rsid w:val="000F0E43"/>
    <w:rsid w:val="000F2739"/>
    <w:rsid w:val="00105DB2"/>
    <w:rsid w:val="00106FFD"/>
    <w:rsid w:val="001161E2"/>
    <w:rsid w:val="00116E4C"/>
    <w:rsid w:val="00127FA5"/>
    <w:rsid w:val="0013073E"/>
    <w:rsid w:val="00137D13"/>
    <w:rsid w:val="0014398E"/>
    <w:rsid w:val="001443C5"/>
    <w:rsid w:val="001452C2"/>
    <w:rsid w:val="00156BE1"/>
    <w:rsid w:val="001575F1"/>
    <w:rsid w:val="00160D75"/>
    <w:rsid w:val="0016563A"/>
    <w:rsid w:val="00170206"/>
    <w:rsid w:val="0017261D"/>
    <w:rsid w:val="00173827"/>
    <w:rsid w:val="00177752"/>
    <w:rsid w:val="00183E0A"/>
    <w:rsid w:val="0018DE0D"/>
    <w:rsid w:val="001941E5"/>
    <w:rsid w:val="001B0F06"/>
    <w:rsid w:val="001B7596"/>
    <w:rsid w:val="001C228E"/>
    <w:rsid w:val="001C54CA"/>
    <w:rsid w:val="001C621F"/>
    <w:rsid w:val="001C7952"/>
    <w:rsid w:val="001C797C"/>
    <w:rsid w:val="001D4E12"/>
    <w:rsid w:val="001E46FD"/>
    <w:rsid w:val="001E58A6"/>
    <w:rsid w:val="001F029A"/>
    <w:rsid w:val="001F3B35"/>
    <w:rsid w:val="001F62B6"/>
    <w:rsid w:val="001FD127"/>
    <w:rsid w:val="002003B1"/>
    <w:rsid w:val="00200591"/>
    <w:rsid w:val="00205DD8"/>
    <w:rsid w:val="00207881"/>
    <w:rsid w:val="00210FF4"/>
    <w:rsid w:val="00212E54"/>
    <w:rsid w:val="002153F4"/>
    <w:rsid w:val="00220CD7"/>
    <w:rsid w:val="00224AA2"/>
    <w:rsid w:val="00230B67"/>
    <w:rsid w:val="00233657"/>
    <w:rsid w:val="00236264"/>
    <w:rsid w:val="00236283"/>
    <w:rsid w:val="002438EA"/>
    <w:rsid w:val="0024458D"/>
    <w:rsid w:val="00257976"/>
    <w:rsid w:val="002621E0"/>
    <w:rsid w:val="0026674E"/>
    <w:rsid w:val="00269C4D"/>
    <w:rsid w:val="00270FF4"/>
    <w:rsid w:val="00275464"/>
    <w:rsid w:val="00281205"/>
    <w:rsid w:val="00281325"/>
    <w:rsid w:val="00283957"/>
    <w:rsid w:val="00285162"/>
    <w:rsid w:val="00290330"/>
    <w:rsid w:val="002910BA"/>
    <w:rsid w:val="002A25DA"/>
    <w:rsid w:val="002A3F20"/>
    <w:rsid w:val="002A597F"/>
    <w:rsid w:val="002B0CAD"/>
    <w:rsid w:val="002B702C"/>
    <w:rsid w:val="002C26E0"/>
    <w:rsid w:val="002C2C51"/>
    <w:rsid w:val="002D18F4"/>
    <w:rsid w:val="002D1D7A"/>
    <w:rsid w:val="002E004C"/>
    <w:rsid w:val="002E5BE8"/>
    <w:rsid w:val="00301C6E"/>
    <w:rsid w:val="00302541"/>
    <w:rsid w:val="00305593"/>
    <w:rsid w:val="003055CD"/>
    <w:rsid w:val="0030597A"/>
    <w:rsid w:val="00313C93"/>
    <w:rsid w:val="003141E6"/>
    <w:rsid w:val="003203AC"/>
    <w:rsid w:val="00324072"/>
    <w:rsid w:val="00325FCB"/>
    <w:rsid w:val="00332A83"/>
    <w:rsid w:val="003411E1"/>
    <w:rsid w:val="00343244"/>
    <w:rsid w:val="0034366B"/>
    <w:rsid w:val="003438A6"/>
    <w:rsid w:val="003457E4"/>
    <w:rsid w:val="00353235"/>
    <w:rsid w:val="00354CF2"/>
    <w:rsid w:val="00356173"/>
    <w:rsid w:val="00357B90"/>
    <w:rsid w:val="00366E76"/>
    <w:rsid w:val="003768F2"/>
    <w:rsid w:val="00393EE9"/>
    <w:rsid w:val="003A1A2D"/>
    <w:rsid w:val="003A29AD"/>
    <w:rsid w:val="003A4BAE"/>
    <w:rsid w:val="003A651E"/>
    <w:rsid w:val="003C5326"/>
    <w:rsid w:val="003C59D5"/>
    <w:rsid w:val="003D12C6"/>
    <w:rsid w:val="003D38B1"/>
    <w:rsid w:val="003E2512"/>
    <w:rsid w:val="003E3EED"/>
    <w:rsid w:val="003E4E72"/>
    <w:rsid w:val="003E5CB0"/>
    <w:rsid w:val="003E769A"/>
    <w:rsid w:val="003E7BB1"/>
    <w:rsid w:val="003F42A6"/>
    <w:rsid w:val="003F5234"/>
    <w:rsid w:val="004133A9"/>
    <w:rsid w:val="00426B43"/>
    <w:rsid w:val="00435C2A"/>
    <w:rsid w:val="00435D0E"/>
    <w:rsid w:val="00437392"/>
    <w:rsid w:val="00442F96"/>
    <w:rsid w:val="00457025"/>
    <w:rsid w:val="004632E1"/>
    <w:rsid w:val="004646FE"/>
    <w:rsid w:val="00465AFC"/>
    <w:rsid w:val="004713F8"/>
    <w:rsid w:val="00472206"/>
    <w:rsid w:val="00473E65"/>
    <w:rsid w:val="004903AA"/>
    <w:rsid w:val="00492E16"/>
    <w:rsid w:val="004938BA"/>
    <w:rsid w:val="00497F47"/>
    <w:rsid w:val="0049BAD6"/>
    <w:rsid w:val="004A537D"/>
    <w:rsid w:val="004B3C23"/>
    <w:rsid w:val="004B3D01"/>
    <w:rsid w:val="004B3F98"/>
    <w:rsid w:val="004B4741"/>
    <w:rsid w:val="004B68AF"/>
    <w:rsid w:val="004D16EE"/>
    <w:rsid w:val="004E263D"/>
    <w:rsid w:val="004E3D4B"/>
    <w:rsid w:val="004E7C51"/>
    <w:rsid w:val="004F1F5C"/>
    <w:rsid w:val="004F56B3"/>
    <w:rsid w:val="00506106"/>
    <w:rsid w:val="00512987"/>
    <w:rsid w:val="00516118"/>
    <w:rsid w:val="00516DD6"/>
    <w:rsid w:val="00520908"/>
    <w:rsid w:val="00527942"/>
    <w:rsid w:val="00532694"/>
    <w:rsid w:val="00535564"/>
    <w:rsid w:val="00542C88"/>
    <w:rsid w:val="00550024"/>
    <w:rsid w:val="005513D8"/>
    <w:rsid w:val="005513FB"/>
    <w:rsid w:val="00554CC4"/>
    <w:rsid w:val="00554E1D"/>
    <w:rsid w:val="005575C6"/>
    <w:rsid w:val="00560FE8"/>
    <w:rsid w:val="005624BD"/>
    <w:rsid w:val="00565177"/>
    <w:rsid w:val="00570473"/>
    <w:rsid w:val="00582A1C"/>
    <w:rsid w:val="0058683B"/>
    <w:rsid w:val="00587506"/>
    <w:rsid w:val="00591E16"/>
    <w:rsid w:val="00594AD4"/>
    <w:rsid w:val="005A0453"/>
    <w:rsid w:val="005A21C4"/>
    <w:rsid w:val="005A2F11"/>
    <w:rsid w:val="005A40A9"/>
    <w:rsid w:val="005A4AE1"/>
    <w:rsid w:val="005A7821"/>
    <w:rsid w:val="005B1EE0"/>
    <w:rsid w:val="005B5FAB"/>
    <w:rsid w:val="005B759F"/>
    <w:rsid w:val="005B7E48"/>
    <w:rsid w:val="005E13D4"/>
    <w:rsid w:val="005E1DC6"/>
    <w:rsid w:val="005E3E43"/>
    <w:rsid w:val="005E6586"/>
    <w:rsid w:val="005F09D4"/>
    <w:rsid w:val="00601031"/>
    <w:rsid w:val="00602A65"/>
    <w:rsid w:val="00606008"/>
    <w:rsid w:val="00611352"/>
    <w:rsid w:val="00611CFE"/>
    <w:rsid w:val="00613342"/>
    <w:rsid w:val="00616F96"/>
    <w:rsid w:val="006230B9"/>
    <w:rsid w:val="00633482"/>
    <w:rsid w:val="006438C1"/>
    <w:rsid w:val="00652C26"/>
    <w:rsid w:val="00672738"/>
    <w:rsid w:val="00672FF3"/>
    <w:rsid w:val="00675CC4"/>
    <w:rsid w:val="006843BB"/>
    <w:rsid w:val="00686678"/>
    <w:rsid w:val="0069073B"/>
    <w:rsid w:val="00691316"/>
    <w:rsid w:val="00694394"/>
    <w:rsid w:val="00696283"/>
    <w:rsid w:val="00696A71"/>
    <w:rsid w:val="00696FA5"/>
    <w:rsid w:val="006A25F5"/>
    <w:rsid w:val="006A58F3"/>
    <w:rsid w:val="006B2CDC"/>
    <w:rsid w:val="006B3946"/>
    <w:rsid w:val="006C118F"/>
    <w:rsid w:val="006C19C3"/>
    <w:rsid w:val="006C3449"/>
    <w:rsid w:val="006C40DA"/>
    <w:rsid w:val="006C7672"/>
    <w:rsid w:val="006E116A"/>
    <w:rsid w:val="006E6E17"/>
    <w:rsid w:val="006F1742"/>
    <w:rsid w:val="00700FBF"/>
    <w:rsid w:val="007012CE"/>
    <w:rsid w:val="00707AD7"/>
    <w:rsid w:val="00715E1C"/>
    <w:rsid w:val="00720DF2"/>
    <w:rsid w:val="00721F37"/>
    <w:rsid w:val="0072389D"/>
    <w:rsid w:val="00746ACD"/>
    <w:rsid w:val="007500A7"/>
    <w:rsid w:val="007536EA"/>
    <w:rsid w:val="00754C9C"/>
    <w:rsid w:val="00757A7D"/>
    <w:rsid w:val="007657AC"/>
    <w:rsid w:val="00765FED"/>
    <w:rsid w:val="00774733"/>
    <w:rsid w:val="00777AE2"/>
    <w:rsid w:val="00787BAC"/>
    <w:rsid w:val="007978BB"/>
    <w:rsid w:val="007A3D0C"/>
    <w:rsid w:val="007D0DAE"/>
    <w:rsid w:val="007E577B"/>
    <w:rsid w:val="007F266C"/>
    <w:rsid w:val="007F5F0A"/>
    <w:rsid w:val="007F680A"/>
    <w:rsid w:val="008033EF"/>
    <w:rsid w:val="008068CC"/>
    <w:rsid w:val="00813C07"/>
    <w:rsid w:val="0081410D"/>
    <w:rsid w:val="00814A26"/>
    <w:rsid w:val="00820107"/>
    <w:rsid w:val="00826431"/>
    <w:rsid w:val="00826DAF"/>
    <w:rsid w:val="0082FD39"/>
    <w:rsid w:val="00835A78"/>
    <w:rsid w:val="00837D32"/>
    <w:rsid w:val="00843476"/>
    <w:rsid w:val="0084642E"/>
    <w:rsid w:val="0085277E"/>
    <w:rsid w:val="008567D0"/>
    <w:rsid w:val="00857BDB"/>
    <w:rsid w:val="00865076"/>
    <w:rsid w:val="0086796B"/>
    <w:rsid w:val="00871200"/>
    <w:rsid w:val="008775F6"/>
    <w:rsid w:val="00882970"/>
    <w:rsid w:val="0088338F"/>
    <w:rsid w:val="008936C8"/>
    <w:rsid w:val="008A4E2F"/>
    <w:rsid w:val="008B63F9"/>
    <w:rsid w:val="008B64F0"/>
    <w:rsid w:val="008B6EB7"/>
    <w:rsid w:val="008B7AA8"/>
    <w:rsid w:val="008C20A7"/>
    <w:rsid w:val="008D1885"/>
    <w:rsid w:val="008D2F12"/>
    <w:rsid w:val="008E1987"/>
    <w:rsid w:val="008E364C"/>
    <w:rsid w:val="008F55D5"/>
    <w:rsid w:val="009071BB"/>
    <w:rsid w:val="009104A3"/>
    <w:rsid w:val="00914E33"/>
    <w:rsid w:val="00921A5A"/>
    <w:rsid w:val="00931295"/>
    <w:rsid w:val="0093474E"/>
    <w:rsid w:val="009415FD"/>
    <w:rsid w:val="00953009"/>
    <w:rsid w:val="00955A57"/>
    <w:rsid w:val="00956CE9"/>
    <w:rsid w:val="00973EC4"/>
    <w:rsid w:val="00983923"/>
    <w:rsid w:val="009850F8"/>
    <w:rsid w:val="00985B5C"/>
    <w:rsid w:val="009863B2"/>
    <w:rsid w:val="009879A6"/>
    <w:rsid w:val="00994654"/>
    <w:rsid w:val="00996466"/>
    <w:rsid w:val="00996BBE"/>
    <w:rsid w:val="009A2335"/>
    <w:rsid w:val="009A331D"/>
    <w:rsid w:val="009A7A14"/>
    <w:rsid w:val="009B0141"/>
    <w:rsid w:val="009B253A"/>
    <w:rsid w:val="009B3888"/>
    <w:rsid w:val="009B624C"/>
    <w:rsid w:val="009C29F5"/>
    <w:rsid w:val="009C39F2"/>
    <w:rsid w:val="009C56A4"/>
    <w:rsid w:val="009C5EB3"/>
    <w:rsid w:val="009D1AF1"/>
    <w:rsid w:val="009D2CD4"/>
    <w:rsid w:val="009D68EB"/>
    <w:rsid w:val="009E53CD"/>
    <w:rsid w:val="00A0183A"/>
    <w:rsid w:val="00A03C22"/>
    <w:rsid w:val="00A102C2"/>
    <w:rsid w:val="00A1475C"/>
    <w:rsid w:val="00A21239"/>
    <w:rsid w:val="00A21C38"/>
    <w:rsid w:val="00A353CA"/>
    <w:rsid w:val="00A53C21"/>
    <w:rsid w:val="00A69237"/>
    <w:rsid w:val="00A76615"/>
    <w:rsid w:val="00A9236A"/>
    <w:rsid w:val="00A92843"/>
    <w:rsid w:val="00A955D0"/>
    <w:rsid w:val="00AA16A1"/>
    <w:rsid w:val="00AB0456"/>
    <w:rsid w:val="00AB5494"/>
    <w:rsid w:val="00AB6CE8"/>
    <w:rsid w:val="00AB75AB"/>
    <w:rsid w:val="00AF3BF4"/>
    <w:rsid w:val="00AF7725"/>
    <w:rsid w:val="00B00084"/>
    <w:rsid w:val="00B04766"/>
    <w:rsid w:val="00B05B15"/>
    <w:rsid w:val="00B06B6B"/>
    <w:rsid w:val="00B20636"/>
    <w:rsid w:val="00B20EA6"/>
    <w:rsid w:val="00B26E01"/>
    <w:rsid w:val="00B3092B"/>
    <w:rsid w:val="00B341CE"/>
    <w:rsid w:val="00B36AB5"/>
    <w:rsid w:val="00B469D3"/>
    <w:rsid w:val="00B53214"/>
    <w:rsid w:val="00B57989"/>
    <w:rsid w:val="00B64BD7"/>
    <w:rsid w:val="00B665E8"/>
    <w:rsid w:val="00B8294F"/>
    <w:rsid w:val="00B90BE0"/>
    <w:rsid w:val="00B92390"/>
    <w:rsid w:val="00B929AD"/>
    <w:rsid w:val="00B93921"/>
    <w:rsid w:val="00BA0019"/>
    <w:rsid w:val="00BB0F9F"/>
    <w:rsid w:val="00BB11B3"/>
    <w:rsid w:val="00BB51C8"/>
    <w:rsid w:val="00BC3942"/>
    <w:rsid w:val="00BC63D9"/>
    <w:rsid w:val="00BE2C56"/>
    <w:rsid w:val="00BE5B16"/>
    <w:rsid w:val="00BF30E9"/>
    <w:rsid w:val="00BF3C20"/>
    <w:rsid w:val="00BF3EB8"/>
    <w:rsid w:val="00BF6709"/>
    <w:rsid w:val="00C04ADF"/>
    <w:rsid w:val="00C12C64"/>
    <w:rsid w:val="00C22044"/>
    <w:rsid w:val="00C224EF"/>
    <w:rsid w:val="00C301F1"/>
    <w:rsid w:val="00C35289"/>
    <w:rsid w:val="00C411D9"/>
    <w:rsid w:val="00C46EE7"/>
    <w:rsid w:val="00C4744B"/>
    <w:rsid w:val="00C51970"/>
    <w:rsid w:val="00C57675"/>
    <w:rsid w:val="00C606CB"/>
    <w:rsid w:val="00C60763"/>
    <w:rsid w:val="00C61C71"/>
    <w:rsid w:val="00C62358"/>
    <w:rsid w:val="00C62700"/>
    <w:rsid w:val="00C65CA6"/>
    <w:rsid w:val="00C6766D"/>
    <w:rsid w:val="00C70A21"/>
    <w:rsid w:val="00C766E5"/>
    <w:rsid w:val="00C87045"/>
    <w:rsid w:val="00C934D6"/>
    <w:rsid w:val="00CC04D1"/>
    <w:rsid w:val="00CC1367"/>
    <w:rsid w:val="00CC1446"/>
    <w:rsid w:val="00CD12C4"/>
    <w:rsid w:val="00CD647D"/>
    <w:rsid w:val="00CE676A"/>
    <w:rsid w:val="00CF3D02"/>
    <w:rsid w:val="00D00D06"/>
    <w:rsid w:val="00D02BB3"/>
    <w:rsid w:val="00D03D61"/>
    <w:rsid w:val="00D053EE"/>
    <w:rsid w:val="00D30DC5"/>
    <w:rsid w:val="00D31AD6"/>
    <w:rsid w:val="00D35C71"/>
    <w:rsid w:val="00D42840"/>
    <w:rsid w:val="00D50DEE"/>
    <w:rsid w:val="00D5108E"/>
    <w:rsid w:val="00D5312B"/>
    <w:rsid w:val="00D660D3"/>
    <w:rsid w:val="00D72783"/>
    <w:rsid w:val="00D73A4F"/>
    <w:rsid w:val="00D73B94"/>
    <w:rsid w:val="00D77387"/>
    <w:rsid w:val="00D7795D"/>
    <w:rsid w:val="00D82BCF"/>
    <w:rsid w:val="00D843BB"/>
    <w:rsid w:val="00D9452C"/>
    <w:rsid w:val="00DA238A"/>
    <w:rsid w:val="00DA4067"/>
    <w:rsid w:val="00DA57DA"/>
    <w:rsid w:val="00DB0EFB"/>
    <w:rsid w:val="00DB3694"/>
    <w:rsid w:val="00DB59F1"/>
    <w:rsid w:val="00DB7468"/>
    <w:rsid w:val="00DB7C84"/>
    <w:rsid w:val="00DB7D74"/>
    <w:rsid w:val="00DC2652"/>
    <w:rsid w:val="00DD37EB"/>
    <w:rsid w:val="00DD3C3B"/>
    <w:rsid w:val="00DE342D"/>
    <w:rsid w:val="00DF0DED"/>
    <w:rsid w:val="00DF5D62"/>
    <w:rsid w:val="00E10BAE"/>
    <w:rsid w:val="00E11DBF"/>
    <w:rsid w:val="00E1373D"/>
    <w:rsid w:val="00E16990"/>
    <w:rsid w:val="00E25993"/>
    <w:rsid w:val="00E26E7A"/>
    <w:rsid w:val="00E30526"/>
    <w:rsid w:val="00E31B53"/>
    <w:rsid w:val="00E3711A"/>
    <w:rsid w:val="00E37C2F"/>
    <w:rsid w:val="00E404DD"/>
    <w:rsid w:val="00E41863"/>
    <w:rsid w:val="00E44C9F"/>
    <w:rsid w:val="00E64B1E"/>
    <w:rsid w:val="00E67192"/>
    <w:rsid w:val="00E71DFF"/>
    <w:rsid w:val="00E7266C"/>
    <w:rsid w:val="00E76861"/>
    <w:rsid w:val="00E84A6A"/>
    <w:rsid w:val="00E876E7"/>
    <w:rsid w:val="00E90B45"/>
    <w:rsid w:val="00E921F0"/>
    <w:rsid w:val="00E924C6"/>
    <w:rsid w:val="00E927BD"/>
    <w:rsid w:val="00E92E20"/>
    <w:rsid w:val="00E9608C"/>
    <w:rsid w:val="00E977FD"/>
    <w:rsid w:val="00EA2530"/>
    <w:rsid w:val="00EA437A"/>
    <w:rsid w:val="00EA45BE"/>
    <w:rsid w:val="00EA604F"/>
    <w:rsid w:val="00EB1B3B"/>
    <w:rsid w:val="00EC3940"/>
    <w:rsid w:val="00ED2F23"/>
    <w:rsid w:val="00ED661F"/>
    <w:rsid w:val="00EE5F90"/>
    <w:rsid w:val="00EF2E19"/>
    <w:rsid w:val="00EF35CA"/>
    <w:rsid w:val="00F02A74"/>
    <w:rsid w:val="00F04172"/>
    <w:rsid w:val="00F06E0B"/>
    <w:rsid w:val="00F11F35"/>
    <w:rsid w:val="00F13CC3"/>
    <w:rsid w:val="00F14D03"/>
    <w:rsid w:val="00F21379"/>
    <w:rsid w:val="00F31848"/>
    <w:rsid w:val="00F43FA7"/>
    <w:rsid w:val="00F55F98"/>
    <w:rsid w:val="00F601FE"/>
    <w:rsid w:val="00F65E57"/>
    <w:rsid w:val="00F723C2"/>
    <w:rsid w:val="00FB38F8"/>
    <w:rsid w:val="00FB3D99"/>
    <w:rsid w:val="00FD3E67"/>
    <w:rsid w:val="00FD6374"/>
    <w:rsid w:val="00FD7ED0"/>
    <w:rsid w:val="00FE4BFB"/>
    <w:rsid w:val="00FE7617"/>
    <w:rsid w:val="00FF182A"/>
    <w:rsid w:val="00FF2509"/>
    <w:rsid w:val="0105B9E3"/>
    <w:rsid w:val="0121B03C"/>
    <w:rsid w:val="012E2941"/>
    <w:rsid w:val="0138D991"/>
    <w:rsid w:val="0142BB33"/>
    <w:rsid w:val="01489F47"/>
    <w:rsid w:val="01498F71"/>
    <w:rsid w:val="01741BAC"/>
    <w:rsid w:val="0180993D"/>
    <w:rsid w:val="01B32C89"/>
    <w:rsid w:val="01BEC221"/>
    <w:rsid w:val="01C10055"/>
    <w:rsid w:val="01CC9302"/>
    <w:rsid w:val="01D18D41"/>
    <w:rsid w:val="01D4DE9A"/>
    <w:rsid w:val="01EA14B4"/>
    <w:rsid w:val="0203FD87"/>
    <w:rsid w:val="0253A5D0"/>
    <w:rsid w:val="0273E3B9"/>
    <w:rsid w:val="02831744"/>
    <w:rsid w:val="028679EA"/>
    <w:rsid w:val="0286D573"/>
    <w:rsid w:val="028D96EF"/>
    <w:rsid w:val="02DE8B94"/>
    <w:rsid w:val="02ECC0F4"/>
    <w:rsid w:val="030355C3"/>
    <w:rsid w:val="031FFD6F"/>
    <w:rsid w:val="032FFE7D"/>
    <w:rsid w:val="035E3D0F"/>
    <w:rsid w:val="037ACC94"/>
    <w:rsid w:val="037F8073"/>
    <w:rsid w:val="039643B2"/>
    <w:rsid w:val="03A82322"/>
    <w:rsid w:val="03EF7631"/>
    <w:rsid w:val="03F0F9A8"/>
    <w:rsid w:val="03F27B63"/>
    <w:rsid w:val="040CB443"/>
    <w:rsid w:val="0423BEF6"/>
    <w:rsid w:val="0424F75C"/>
    <w:rsid w:val="045093A9"/>
    <w:rsid w:val="0465CA03"/>
    <w:rsid w:val="049F2624"/>
    <w:rsid w:val="04B7AFF1"/>
    <w:rsid w:val="04BAE8CF"/>
    <w:rsid w:val="04BBCDD0"/>
    <w:rsid w:val="04C31365"/>
    <w:rsid w:val="04E5AC41"/>
    <w:rsid w:val="04E94840"/>
    <w:rsid w:val="04F8A117"/>
    <w:rsid w:val="04FB9117"/>
    <w:rsid w:val="05366512"/>
    <w:rsid w:val="05370A0D"/>
    <w:rsid w:val="0540C3D4"/>
    <w:rsid w:val="055F6B38"/>
    <w:rsid w:val="05B1D2FA"/>
    <w:rsid w:val="05C0C7BD"/>
    <w:rsid w:val="05C67925"/>
    <w:rsid w:val="05FB6590"/>
    <w:rsid w:val="0602420F"/>
    <w:rsid w:val="0615130E"/>
    <w:rsid w:val="061FBECC"/>
    <w:rsid w:val="063AF685"/>
    <w:rsid w:val="06713F88"/>
    <w:rsid w:val="0695DDD1"/>
    <w:rsid w:val="06AB4BA1"/>
    <w:rsid w:val="06D236F4"/>
    <w:rsid w:val="06EBDFFF"/>
    <w:rsid w:val="07151BE3"/>
    <w:rsid w:val="075C59AC"/>
    <w:rsid w:val="075C981E"/>
    <w:rsid w:val="0762FD7F"/>
    <w:rsid w:val="078846A0"/>
    <w:rsid w:val="0792676F"/>
    <w:rsid w:val="07DB9D7D"/>
    <w:rsid w:val="080D0FE9"/>
    <w:rsid w:val="083DB94A"/>
    <w:rsid w:val="0849E4AC"/>
    <w:rsid w:val="0850AB18"/>
    <w:rsid w:val="0860B725"/>
    <w:rsid w:val="08652B62"/>
    <w:rsid w:val="0878FCDF"/>
    <w:rsid w:val="08790D3D"/>
    <w:rsid w:val="08825E51"/>
    <w:rsid w:val="08E27F7C"/>
    <w:rsid w:val="0915D883"/>
    <w:rsid w:val="092F2437"/>
    <w:rsid w:val="09575F8E"/>
    <w:rsid w:val="098A8764"/>
    <w:rsid w:val="09968488"/>
    <w:rsid w:val="099DF575"/>
    <w:rsid w:val="0A0AA7DD"/>
    <w:rsid w:val="0A35C011"/>
    <w:rsid w:val="0A5B39FB"/>
    <w:rsid w:val="0A7BF5C7"/>
    <w:rsid w:val="0AA7DC2F"/>
    <w:rsid w:val="0AB3BBF0"/>
    <w:rsid w:val="0AB60180"/>
    <w:rsid w:val="0ACA0831"/>
    <w:rsid w:val="0AE88431"/>
    <w:rsid w:val="0AE99D79"/>
    <w:rsid w:val="0B197C56"/>
    <w:rsid w:val="0B1F9D47"/>
    <w:rsid w:val="0B44B0AB"/>
    <w:rsid w:val="0B4992AE"/>
    <w:rsid w:val="0B5E8705"/>
    <w:rsid w:val="0B66EB91"/>
    <w:rsid w:val="0B725376"/>
    <w:rsid w:val="0B78E1DC"/>
    <w:rsid w:val="0B83E31E"/>
    <w:rsid w:val="0B953964"/>
    <w:rsid w:val="0B95CE78"/>
    <w:rsid w:val="0B9DA071"/>
    <w:rsid w:val="0BA2425F"/>
    <w:rsid w:val="0BD4CE3C"/>
    <w:rsid w:val="0BF2AB65"/>
    <w:rsid w:val="0C1AD77C"/>
    <w:rsid w:val="0C3FD38C"/>
    <w:rsid w:val="0C42F4C8"/>
    <w:rsid w:val="0C43AC90"/>
    <w:rsid w:val="0C845492"/>
    <w:rsid w:val="0C890F4A"/>
    <w:rsid w:val="0CAEC394"/>
    <w:rsid w:val="0CB58660"/>
    <w:rsid w:val="0CF49E61"/>
    <w:rsid w:val="0D0D919D"/>
    <w:rsid w:val="0D2843CB"/>
    <w:rsid w:val="0D6C371D"/>
    <w:rsid w:val="0D6D60D3"/>
    <w:rsid w:val="0D7268D8"/>
    <w:rsid w:val="0D92DABD"/>
    <w:rsid w:val="0D9B1867"/>
    <w:rsid w:val="0DA9E6F5"/>
    <w:rsid w:val="0DBC5897"/>
    <w:rsid w:val="0DCB9B30"/>
    <w:rsid w:val="0DE23025"/>
    <w:rsid w:val="0DF51B34"/>
    <w:rsid w:val="0E213E3B"/>
    <w:rsid w:val="0E41F088"/>
    <w:rsid w:val="0E761DCE"/>
    <w:rsid w:val="0E9EA183"/>
    <w:rsid w:val="0EB98CDE"/>
    <w:rsid w:val="0EC3BF0D"/>
    <w:rsid w:val="0ED066F2"/>
    <w:rsid w:val="0ED652D3"/>
    <w:rsid w:val="0F60433B"/>
    <w:rsid w:val="0F63BBCF"/>
    <w:rsid w:val="0F68DE76"/>
    <w:rsid w:val="0FAD9882"/>
    <w:rsid w:val="0FBD0E9C"/>
    <w:rsid w:val="0FBE650F"/>
    <w:rsid w:val="0FD31F4C"/>
    <w:rsid w:val="100A433B"/>
    <w:rsid w:val="1010F4D6"/>
    <w:rsid w:val="101821CE"/>
    <w:rsid w:val="102AC254"/>
    <w:rsid w:val="10514E04"/>
    <w:rsid w:val="10829387"/>
    <w:rsid w:val="10959A32"/>
    <w:rsid w:val="10B8737D"/>
    <w:rsid w:val="10BDF264"/>
    <w:rsid w:val="1110B9DC"/>
    <w:rsid w:val="11115792"/>
    <w:rsid w:val="1120D286"/>
    <w:rsid w:val="1157C5B5"/>
    <w:rsid w:val="1179F4AA"/>
    <w:rsid w:val="11C692B5"/>
    <w:rsid w:val="11EAC22F"/>
    <w:rsid w:val="120DF395"/>
    <w:rsid w:val="121AED19"/>
    <w:rsid w:val="121F2109"/>
    <w:rsid w:val="12316A93"/>
    <w:rsid w:val="12321DB6"/>
    <w:rsid w:val="125CC563"/>
    <w:rsid w:val="1261B3CB"/>
    <w:rsid w:val="126328E1"/>
    <w:rsid w:val="126B1230"/>
    <w:rsid w:val="129AEFB2"/>
    <w:rsid w:val="12A43DDE"/>
    <w:rsid w:val="12B2364C"/>
    <w:rsid w:val="12EBAEF7"/>
    <w:rsid w:val="1301CDA9"/>
    <w:rsid w:val="1324CC86"/>
    <w:rsid w:val="132D57E7"/>
    <w:rsid w:val="1342D8D5"/>
    <w:rsid w:val="134CDC57"/>
    <w:rsid w:val="1355AFDC"/>
    <w:rsid w:val="137C4E5F"/>
    <w:rsid w:val="139B21E2"/>
    <w:rsid w:val="13B1B87D"/>
    <w:rsid w:val="13BA3449"/>
    <w:rsid w:val="13BBBFE4"/>
    <w:rsid w:val="13CC6B3F"/>
    <w:rsid w:val="13CD3AF4"/>
    <w:rsid w:val="13D1BDE6"/>
    <w:rsid w:val="14047C67"/>
    <w:rsid w:val="1406E291"/>
    <w:rsid w:val="14336FAF"/>
    <w:rsid w:val="1472C90F"/>
    <w:rsid w:val="149F247B"/>
    <w:rsid w:val="14A8CA45"/>
    <w:rsid w:val="14C61047"/>
    <w:rsid w:val="14D812A2"/>
    <w:rsid w:val="14D8765F"/>
    <w:rsid w:val="14DEA936"/>
    <w:rsid w:val="153D9FA6"/>
    <w:rsid w:val="15459457"/>
    <w:rsid w:val="1550FBBD"/>
    <w:rsid w:val="1570B8A2"/>
    <w:rsid w:val="158465BA"/>
    <w:rsid w:val="15998DAB"/>
    <w:rsid w:val="15A2B2F2"/>
    <w:rsid w:val="15AA7574"/>
    <w:rsid w:val="15BB8C7A"/>
    <w:rsid w:val="15BE6DDA"/>
    <w:rsid w:val="15CF21A7"/>
    <w:rsid w:val="15D1BFFD"/>
    <w:rsid w:val="15E34901"/>
    <w:rsid w:val="15E4C8B5"/>
    <w:rsid w:val="1609EE85"/>
    <w:rsid w:val="160C58DE"/>
    <w:rsid w:val="1628B1BA"/>
    <w:rsid w:val="1633245E"/>
    <w:rsid w:val="1639715B"/>
    <w:rsid w:val="16609014"/>
    <w:rsid w:val="16614316"/>
    <w:rsid w:val="167D8869"/>
    <w:rsid w:val="169ECFC4"/>
    <w:rsid w:val="16A629D1"/>
    <w:rsid w:val="16A64DC5"/>
    <w:rsid w:val="16B85F28"/>
    <w:rsid w:val="16D0B686"/>
    <w:rsid w:val="16E56731"/>
    <w:rsid w:val="16FD5C72"/>
    <w:rsid w:val="17485C91"/>
    <w:rsid w:val="1751A4E5"/>
    <w:rsid w:val="1759B2A4"/>
    <w:rsid w:val="177950EE"/>
    <w:rsid w:val="1792A1AD"/>
    <w:rsid w:val="179FA35D"/>
    <w:rsid w:val="17A011F9"/>
    <w:rsid w:val="17A97602"/>
    <w:rsid w:val="17C5D463"/>
    <w:rsid w:val="17F83907"/>
    <w:rsid w:val="1810B216"/>
    <w:rsid w:val="1832E113"/>
    <w:rsid w:val="183DC4B5"/>
    <w:rsid w:val="184746C7"/>
    <w:rsid w:val="1867F5FC"/>
    <w:rsid w:val="186D5470"/>
    <w:rsid w:val="18857403"/>
    <w:rsid w:val="18889C7F"/>
    <w:rsid w:val="188DA56C"/>
    <w:rsid w:val="18B271A2"/>
    <w:rsid w:val="18BE22D9"/>
    <w:rsid w:val="18C28E7B"/>
    <w:rsid w:val="18C84A2F"/>
    <w:rsid w:val="18FD5172"/>
    <w:rsid w:val="191778B3"/>
    <w:rsid w:val="192AD606"/>
    <w:rsid w:val="1960527C"/>
    <w:rsid w:val="1962D79A"/>
    <w:rsid w:val="1963FD6B"/>
    <w:rsid w:val="1989DE41"/>
    <w:rsid w:val="19962024"/>
    <w:rsid w:val="19AA926A"/>
    <w:rsid w:val="19AC8277"/>
    <w:rsid w:val="19D0E3C6"/>
    <w:rsid w:val="19E6F79D"/>
    <w:rsid w:val="19EA0C23"/>
    <w:rsid w:val="19EB8FE3"/>
    <w:rsid w:val="1A223FCC"/>
    <w:rsid w:val="1A239686"/>
    <w:rsid w:val="1A2975CD"/>
    <w:rsid w:val="1A7FFD53"/>
    <w:rsid w:val="1A888791"/>
    <w:rsid w:val="1A9162A2"/>
    <w:rsid w:val="1B07AEC9"/>
    <w:rsid w:val="1B2B0A0C"/>
    <w:rsid w:val="1B3EA906"/>
    <w:rsid w:val="1B6D821B"/>
    <w:rsid w:val="1B8A5DF1"/>
    <w:rsid w:val="1BBB12AF"/>
    <w:rsid w:val="1BBF66E7"/>
    <w:rsid w:val="1BC1A795"/>
    <w:rsid w:val="1BC273C6"/>
    <w:rsid w:val="1C0103D7"/>
    <w:rsid w:val="1C138A05"/>
    <w:rsid w:val="1C261A8F"/>
    <w:rsid w:val="1C4B9B0F"/>
    <w:rsid w:val="1C91C995"/>
    <w:rsid w:val="1C9A785C"/>
    <w:rsid w:val="1C9B9E2D"/>
    <w:rsid w:val="1C9DE3F1"/>
    <w:rsid w:val="1CE16068"/>
    <w:rsid w:val="1CFC9222"/>
    <w:rsid w:val="1D177A2A"/>
    <w:rsid w:val="1D300C04"/>
    <w:rsid w:val="1D5A2528"/>
    <w:rsid w:val="1D5B3748"/>
    <w:rsid w:val="1D5B6299"/>
    <w:rsid w:val="1D5CEA1A"/>
    <w:rsid w:val="1D5D77F6"/>
    <w:rsid w:val="1D6FFC03"/>
    <w:rsid w:val="1D966543"/>
    <w:rsid w:val="1D9A6010"/>
    <w:rsid w:val="1DAF37D4"/>
    <w:rsid w:val="1DD7E50C"/>
    <w:rsid w:val="1DD95B0D"/>
    <w:rsid w:val="1DF0303E"/>
    <w:rsid w:val="1E34B569"/>
    <w:rsid w:val="1E39B452"/>
    <w:rsid w:val="1E56651D"/>
    <w:rsid w:val="1E5A85F6"/>
    <w:rsid w:val="1E6CF28D"/>
    <w:rsid w:val="1E7A5503"/>
    <w:rsid w:val="1E9D5421"/>
    <w:rsid w:val="1EA454E9"/>
    <w:rsid w:val="1EB06BBA"/>
    <w:rsid w:val="1ED92697"/>
    <w:rsid w:val="1EF707A9"/>
    <w:rsid w:val="1EF94857"/>
    <w:rsid w:val="1F1DE2E2"/>
    <w:rsid w:val="1F1F3E03"/>
    <w:rsid w:val="1F37F226"/>
    <w:rsid w:val="1F38A499"/>
    <w:rsid w:val="1F3AE74C"/>
    <w:rsid w:val="1FD584B3"/>
    <w:rsid w:val="1FF3FA18"/>
    <w:rsid w:val="201AF9E3"/>
    <w:rsid w:val="201B0A87"/>
    <w:rsid w:val="2040254A"/>
    <w:rsid w:val="20491409"/>
    <w:rsid w:val="206F830D"/>
    <w:rsid w:val="207BF05B"/>
    <w:rsid w:val="207F6A3D"/>
    <w:rsid w:val="208E3E18"/>
    <w:rsid w:val="20918150"/>
    <w:rsid w:val="2091C5EA"/>
    <w:rsid w:val="20D474FA"/>
    <w:rsid w:val="211303F2"/>
    <w:rsid w:val="21343712"/>
    <w:rsid w:val="216C6F69"/>
    <w:rsid w:val="21715514"/>
    <w:rsid w:val="2195209C"/>
    <w:rsid w:val="21BADC51"/>
    <w:rsid w:val="21DC9A5F"/>
    <w:rsid w:val="21EE2A55"/>
    <w:rsid w:val="2207DC13"/>
    <w:rsid w:val="220B536E"/>
    <w:rsid w:val="222EA86B"/>
    <w:rsid w:val="22643309"/>
    <w:rsid w:val="227B3CDD"/>
    <w:rsid w:val="228F460F"/>
    <w:rsid w:val="2291BB7A"/>
    <w:rsid w:val="2297A21B"/>
    <w:rsid w:val="22A433B8"/>
    <w:rsid w:val="22C24F2E"/>
    <w:rsid w:val="22C6EB75"/>
    <w:rsid w:val="22D8AEB6"/>
    <w:rsid w:val="22DEA951"/>
    <w:rsid w:val="230606CD"/>
    <w:rsid w:val="230D2575"/>
    <w:rsid w:val="23208D8F"/>
    <w:rsid w:val="23359FDA"/>
    <w:rsid w:val="23399ECD"/>
    <w:rsid w:val="234063B0"/>
    <w:rsid w:val="2366A6E8"/>
    <w:rsid w:val="23A723CF"/>
    <w:rsid w:val="23D9D134"/>
    <w:rsid w:val="23DD8BE4"/>
    <w:rsid w:val="23F65F02"/>
    <w:rsid w:val="240225CE"/>
    <w:rsid w:val="2402A63D"/>
    <w:rsid w:val="2424F3E1"/>
    <w:rsid w:val="247BBBF7"/>
    <w:rsid w:val="2487F90A"/>
    <w:rsid w:val="2488244B"/>
    <w:rsid w:val="2493870F"/>
    <w:rsid w:val="24A6B012"/>
    <w:rsid w:val="24A8F5D6"/>
    <w:rsid w:val="24DD9D24"/>
    <w:rsid w:val="24E5910F"/>
    <w:rsid w:val="24F2DAA1"/>
    <w:rsid w:val="25004724"/>
    <w:rsid w:val="25111837"/>
    <w:rsid w:val="252D4D76"/>
    <w:rsid w:val="257C4A00"/>
    <w:rsid w:val="25A57E08"/>
    <w:rsid w:val="25A7E61D"/>
    <w:rsid w:val="25B3C28A"/>
    <w:rsid w:val="25D2F547"/>
    <w:rsid w:val="260770C7"/>
    <w:rsid w:val="260B94DD"/>
    <w:rsid w:val="2644C637"/>
    <w:rsid w:val="264B5163"/>
    <w:rsid w:val="26503C2B"/>
    <w:rsid w:val="265D0501"/>
    <w:rsid w:val="2677BF32"/>
    <w:rsid w:val="2679B61B"/>
    <w:rsid w:val="267DB1AE"/>
    <w:rsid w:val="26967009"/>
    <w:rsid w:val="26B85B6B"/>
    <w:rsid w:val="26D2A6E8"/>
    <w:rsid w:val="26DEC491"/>
    <w:rsid w:val="26F78157"/>
    <w:rsid w:val="26FA0481"/>
    <w:rsid w:val="271602D9"/>
    <w:rsid w:val="27181A61"/>
    <w:rsid w:val="277D03B5"/>
    <w:rsid w:val="27828F68"/>
    <w:rsid w:val="27CC6EC3"/>
    <w:rsid w:val="27E51889"/>
    <w:rsid w:val="27E5432E"/>
    <w:rsid w:val="28294E61"/>
    <w:rsid w:val="2834FA37"/>
    <w:rsid w:val="284B372F"/>
    <w:rsid w:val="2853F93D"/>
    <w:rsid w:val="28694266"/>
    <w:rsid w:val="287665CF"/>
    <w:rsid w:val="28C4413B"/>
    <w:rsid w:val="291595FE"/>
    <w:rsid w:val="293190B2"/>
    <w:rsid w:val="29402E49"/>
    <w:rsid w:val="29680798"/>
    <w:rsid w:val="2980E8EA"/>
    <w:rsid w:val="2987DCED"/>
    <w:rsid w:val="298829E4"/>
    <w:rsid w:val="298B56AE"/>
    <w:rsid w:val="29CE10CB"/>
    <w:rsid w:val="2A33B468"/>
    <w:rsid w:val="2A3652BE"/>
    <w:rsid w:val="2A36692B"/>
    <w:rsid w:val="2A39005C"/>
    <w:rsid w:val="2A6B3E8A"/>
    <w:rsid w:val="2A842883"/>
    <w:rsid w:val="2AA8957C"/>
    <w:rsid w:val="2AA9608B"/>
    <w:rsid w:val="2AC82997"/>
    <w:rsid w:val="2AEBF62B"/>
    <w:rsid w:val="2AF25617"/>
    <w:rsid w:val="2B23AD4E"/>
    <w:rsid w:val="2B3206C6"/>
    <w:rsid w:val="2B39C00E"/>
    <w:rsid w:val="2B54D293"/>
    <w:rsid w:val="2BD2E72B"/>
    <w:rsid w:val="2BE07A7D"/>
    <w:rsid w:val="2BE4E319"/>
    <w:rsid w:val="2C082DEF"/>
    <w:rsid w:val="2C1D3758"/>
    <w:rsid w:val="2C209829"/>
    <w:rsid w:val="2C37C848"/>
    <w:rsid w:val="2C398BAB"/>
    <w:rsid w:val="2C43FD59"/>
    <w:rsid w:val="2C4FCFC6"/>
    <w:rsid w:val="2C6937C5"/>
    <w:rsid w:val="2C86D080"/>
    <w:rsid w:val="2CAB42E8"/>
    <w:rsid w:val="2CB68B47"/>
    <w:rsid w:val="2CEC9EC8"/>
    <w:rsid w:val="2CF98D8F"/>
    <w:rsid w:val="2D1EF1CF"/>
    <w:rsid w:val="2D2CACA4"/>
    <w:rsid w:val="2D751823"/>
    <w:rsid w:val="2D7C4ADE"/>
    <w:rsid w:val="2DA24CE6"/>
    <w:rsid w:val="2DA2DF4C"/>
    <w:rsid w:val="2DB907B9"/>
    <w:rsid w:val="2DCE3AD9"/>
    <w:rsid w:val="2DD45C48"/>
    <w:rsid w:val="2DD5AF65"/>
    <w:rsid w:val="2E0501D5"/>
    <w:rsid w:val="2E1282AC"/>
    <w:rsid w:val="2E471349"/>
    <w:rsid w:val="2E5B4E10"/>
    <w:rsid w:val="2E80D58B"/>
    <w:rsid w:val="2E8DEBD3"/>
    <w:rsid w:val="2F0E0F32"/>
    <w:rsid w:val="2F1F6D62"/>
    <w:rsid w:val="2F2E86FD"/>
    <w:rsid w:val="2F5C73F5"/>
    <w:rsid w:val="2F67A688"/>
    <w:rsid w:val="2F73D057"/>
    <w:rsid w:val="2F8830B4"/>
    <w:rsid w:val="2FA53749"/>
    <w:rsid w:val="2FC7F5E0"/>
    <w:rsid w:val="2FE5E83A"/>
    <w:rsid w:val="2FEC89F1"/>
    <w:rsid w:val="2FEDA550"/>
    <w:rsid w:val="2FF02A6E"/>
    <w:rsid w:val="2FF71E71"/>
    <w:rsid w:val="30216168"/>
    <w:rsid w:val="303730E6"/>
    <w:rsid w:val="3050C0F3"/>
    <w:rsid w:val="305FCA2F"/>
    <w:rsid w:val="306E195E"/>
    <w:rsid w:val="308B4ED4"/>
    <w:rsid w:val="30ACB8E5"/>
    <w:rsid w:val="30B1FAA9"/>
    <w:rsid w:val="30B74C5A"/>
    <w:rsid w:val="30D275E5"/>
    <w:rsid w:val="311186FE"/>
    <w:rsid w:val="31121A3D"/>
    <w:rsid w:val="31321CD3"/>
    <w:rsid w:val="314F8DA0"/>
    <w:rsid w:val="315BA9FF"/>
    <w:rsid w:val="31676FE1"/>
    <w:rsid w:val="317BDFFA"/>
    <w:rsid w:val="317EB40B"/>
    <w:rsid w:val="31800A09"/>
    <w:rsid w:val="3181B89B"/>
    <w:rsid w:val="31C81ABE"/>
    <w:rsid w:val="31E4340E"/>
    <w:rsid w:val="321A6DA8"/>
    <w:rsid w:val="32278211"/>
    <w:rsid w:val="322C5820"/>
    <w:rsid w:val="3267AEAD"/>
    <w:rsid w:val="3280617B"/>
    <w:rsid w:val="328EEBE8"/>
    <w:rsid w:val="32A1ABFC"/>
    <w:rsid w:val="32A85B07"/>
    <w:rsid w:val="32C3EE22"/>
    <w:rsid w:val="32E13426"/>
    <w:rsid w:val="32F52621"/>
    <w:rsid w:val="32FD67FC"/>
    <w:rsid w:val="3306F690"/>
    <w:rsid w:val="330AA963"/>
    <w:rsid w:val="331D88FC"/>
    <w:rsid w:val="332EBF33"/>
    <w:rsid w:val="3346BD40"/>
    <w:rsid w:val="3363EB1F"/>
    <w:rsid w:val="3371760D"/>
    <w:rsid w:val="337D52EA"/>
    <w:rsid w:val="33E93D69"/>
    <w:rsid w:val="33ED488D"/>
    <w:rsid w:val="341CA969"/>
    <w:rsid w:val="3420D9F5"/>
    <w:rsid w:val="342611A8"/>
    <w:rsid w:val="343092A2"/>
    <w:rsid w:val="343AC8D6"/>
    <w:rsid w:val="347CAED0"/>
    <w:rsid w:val="349D819B"/>
    <w:rsid w:val="349DBB5F"/>
    <w:rsid w:val="34A44F7D"/>
    <w:rsid w:val="34AA13F9"/>
    <w:rsid w:val="34C11673"/>
    <w:rsid w:val="34CA8F94"/>
    <w:rsid w:val="34EBB8BB"/>
    <w:rsid w:val="34FBB4D9"/>
    <w:rsid w:val="34FC21A9"/>
    <w:rsid w:val="3502ED56"/>
    <w:rsid w:val="3515ED22"/>
    <w:rsid w:val="3527767D"/>
    <w:rsid w:val="35537A36"/>
    <w:rsid w:val="35850DCA"/>
    <w:rsid w:val="35899A20"/>
    <w:rsid w:val="35C576CF"/>
    <w:rsid w:val="3602AF14"/>
    <w:rsid w:val="36332535"/>
    <w:rsid w:val="36401FDE"/>
    <w:rsid w:val="36439D71"/>
    <w:rsid w:val="36616BEE"/>
    <w:rsid w:val="368186CE"/>
    <w:rsid w:val="3689FBE1"/>
    <w:rsid w:val="36A44F14"/>
    <w:rsid w:val="36AEA448"/>
    <w:rsid w:val="36B8719B"/>
    <w:rsid w:val="36B9E645"/>
    <w:rsid w:val="36CD781E"/>
    <w:rsid w:val="37086939"/>
    <w:rsid w:val="371487CB"/>
    <w:rsid w:val="3720DE2B"/>
    <w:rsid w:val="3753B738"/>
    <w:rsid w:val="379E7F75"/>
    <w:rsid w:val="379E88E1"/>
    <w:rsid w:val="37D26DA9"/>
    <w:rsid w:val="37DBF03F"/>
    <w:rsid w:val="38401F75"/>
    <w:rsid w:val="38428887"/>
    <w:rsid w:val="3843871A"/>
    <w:rsid w:val="38550F12"/>
    <w:rsid w:val="3894771F"/>
    <w:rsid w:val="38B0582C"/>
    <w:rsid w:val="38BCAE8C"/>
    <w:rsid w:val="391C9A89"/>
    <w:rsid w:val="39464F00"/>
    <w:rsid w:val="3971A8AC"/>
    <w:rsid w:val="399F3B1C"/>
    <w:rsid w:val="39CBE6D2"/>
    <w:rsid w:val="3A024BC1"/>
    <w:rsid w:val="3A15232F"/>
    <w:rsid w:val="3A15B082"/>
    <w:rsid w:val="3A38AE9A"/>
    <w:rsid w:val="3A532B4A"/>
    <w:rsid w:val="3A72C092"/>
    <w:rsid w:val="3A873B37"/>
    <w:rsid w:val="3AA63408"/>
    <w:rsid w:val="3AC52440"/>
    <w:rsid w:val="3AD40B55"/>
    <w:rsid w:val="3AF61FAF"/>
    <w:rsid w:val="3B0A0E6B"/>
    <w:rsid w:val="3B2AB619"/>
    <w:rsid w:val="3B43555F"/>
    <w:rsid w:val="3B583D77"/>
    <w:rsid w:val="3B641165"/>
    <w:rsid w:val="3B97A09F"/>
    <w:rsid w:val="3B9E1C22"/>
    <w:rsid w:val="3BA0E941"/>
    <w:rsid w:val="3BCAA940"/>
    <w:rsid w:val="3BEDF208"/>
    <w:rsid w:val="3C06AFF6"/>
    <w:rsid w:val="3C1E06C6"/>
    <w:rsid w:val="3C2A21DA"/>
    <w:rsid w:val="3C37EB58"/>
    <w:rsid w:val="3C620DC3"/>
    <w:rsid w:val="3C7A20F3"/>
    <w:rsid w:val="3CC400A2"/>
    <w:rsid w:val="3CD6AD99"/>
    <w:rsid w:val="3CFBD3AF"/>
    <w:rsid w:val="3CFD02E5"/>
    <w:rsid w:val="3D07E601"/>
    <w:rsid w:val="3D1506A4"/>
    <w:rsid w:val="3D2D664F"/>
    <w:rsid w:val="3D4D5144"/>
    <w:rsid w:val="3D6AA0F2"/>
    <w:rsid w:val="3D6B94C1"/>
    <w:rsid w:val="3D8005CE"/>
    <w:rsid w:val="3D805DB3"/>
    <w:rsid w:val="3D901FAF"/>
    <w:rsid w:val="3D92ADE1"/>
    <w:rsid w:val="3DBEA7D8"/>
    <w:rsid w:val="3DC24590"/>
    <w:rsid w:val="3DCBA841"/>
    <w:rsid w:val="3E0741E9"/>
    <w:rsid w:val="3E088098"/>
    <w:rsid w:val="3E0BCCFF"/>
    <w:rsid w:val="3E259C18"/>
    <w:rsid w:val="3E3D7C06"/>
    <w:rsid w:val="3E59159B"/>
    <w:rsid w:val="3E5F75EC"/>
    <w:rsid w:val="3E9E3721"/>
    <w:rsid w:val="3EC5C5D4"/>
    <w:rsid w:val="3EE921A5"/>
    <w:rsid w:val="3F03B8A3"/>
    <w:rsid w:val="3F067153"/>
    <w:rsid w:val="3F27E26A"/>
    <w:rsid w:val="3F5AAC5A"/>
    <w:rsid w:val="3F5E27E8"/>
    <w:rsid w:val="3FA6C7E2"/>
    <w:rsid w:val="3FE032B4"/>
    <w:rsid w:val="3FE9901B"/>
    <w:rsid w:val="400D423B"/>
    <w:rsid w:val="40209C18"/>
    <w:rsid w:val="405A4CC3"/>
    <w:rsid w:val="40708339"/>
    <w:rsid w:val="408660A7"/>
    <w:rsid w:val="40A33583"/>
    <w:rsid w:val="40A65764"/>
    <w:rsid w:val="40C7C071"/>
    <w:rsid w:val="40F67CBB"/>
    <w:rsid w:val="4136BB59"/>
    <w:rsid w:val="41751CC8"/>
    <w:rsid w:val="4185023B"/>
    <w:rsid w:val="41B0CCB2"/>
    <w:rsid w:val="41CEFE6C"/>
    <w:rsid w:val="41DE1807"/>
    <w:rsid w:val="41E26D7A"/>
    <w:rsid w:val="41F61D24"/>
    <w:rsid w:val="4209606F"/>
    <w:rsid w:val="421AA5C6"/>
    <w:rsid w:val="421E2F70"/>
    <w:rsid w:val="421FB1C5"/>
    <w:rsid w:val="422B9CED"/>
    <w:rsid w:val="423F05E4"/>
    <w:rsid w:val="425CFD7F"/>
    <w:rsid w:val="426390D2"/>
    <w:rsid w:val="4264968B"/>
    <w:rsid w:val="42861FA2"/>
    <w:rsid w:val="429206AA"/>
    <w:rsid w:val="429B32A5"/>
    <w:rsid w:val="42AC1FEB"/>
    <w:rsid w:val="42B57219"/>
    <w:rsid w:val="42E08FA0"/>
    <w:rsid w:val="4310BB53"/>
    <w:rsid w:val="431B2E29"/>
    <w:rsid w:val="432FF968"/>
    <w:rsid w:val="433ADB96"/>
    <w:rsid w:val="4344E013"/>
    <w:rsid w:val="4344E2FD"/>
    <w:rsid w:val="435C0203"/>
    <w:rsid w:val="4391ED85"/>
    <w:rsid w:val="439CD5D2"/>
    <w:rsid w:val="43CA4D11"/>
    <w:rsid w:val="43CEFE87"/>
    <w:rsid w:val="43DAD645"/>
    <w:rsid w:val="43E8A7B5"/>
    <w:rsid w:val="440FD138"/>
    <w:rsid w:val="4449BB5E"/>
    <w:rsid w:val="445460B5"/>
    <w:rsid w:val="448B194B"/>
    <w:rsid w:val="4493CC3B"/>
    <w:rsid w:val="44D895D7"/>
    <w:rsid w:val="44E0B074"/>
    <w:rsid w:val="44E86D74"/>
    <w:rsid w:val="44EA2E59"/>
    <w:rsid w:val="44F91D16"/>
    <w:rsid w:val="4502DF30"/>
    <w:rsid w:val="45147677"/>
    <w:rsid w:val="452B4CBC"/>
    <w:rsid w:val="45376538"/>
    <w:rsid w:val="454B8667"/>
    <w:rsid w:val="4576A6A6"/>
    <w:rsid w:val="457A7016"/>
    <w:rsid w:val="45AA85EA"/>
    <w:rsid w:val="45B3BB43"/>
    <w:rsid w:val="45D0128C"/>
    <w:rsid w:val="45D48450"/>
    <w:rsid w:val="461196F1"/>
    <w:rsid w:val="462D2BD1"/>
    <w:rsid w:val="46464DA9"/>
    <w:rsid w:val="4663CF03"/>
    <w:rsid w:val="46746638"/>
    <w:rsid w:val="467C83BF"/>
    <w:rsid w:val="46917FE0"/>
    <w:rsid w:val="469C6F52"/>
    <w:rsid w:val="46B046D8"/>
    <w:rsid w:val="46E756C8"/>
    <w:rsid w:val="470CEDC8"/>
    <w:rsid w:val="47127707"/>
    <w:rsid w:val="4727F5C4"/>
    <w:rsid w:val="473701F5"/>
    <w:rsid w:val="47564D4F"/>
    <w:rsid w:val="4767947E"/>
    <w:rsid w:val="477046B2"/>
    <w:rsid w:val="477D4B57"/>
    <w:rsid w:val="4783E8F8"/>
    <w:rsid w:val="4788439A"/>
    <w:rsid w:val="47A27BE3"/>
    <w:rsid w:val="47A6CBF5"/>
    <w:rsid w:val="47EF8A44"/>
    <w:rsid w:val="48103699"/>
    <w:rsid w:val="48185420"/>
    <w:rsid w:val="484C1739"/>
    <w:rsid w:val="4852862E"/>
    <w:rsid w:val="4860BB87"/>
    <w:rsid w:val="48813C2A"/>
    <w:rsid w:val="48837A1E"/>
    <w:rsid w:val="488E5150"/>
    <w:rsid w:val="489003EB"/>
    <w:rsid w:val="48AE4768"/>
    <w:rsid w:val="48D2731B"/>
    <w:rsid w:val="48D2D256"/>
    <w:rsid w:val="48E3616E"/>
    <w:rsid w:val="48F4B994"/>
    <w:rsid w:val="49040424"/>
    <w:rsid w:val="492413FB"/>
    <w:rsid w:val="4935A590"/>
    <w:rsid w:val="493E4C44"/>
    <w:rsid w:val="497BB4A5"/>
    <w:rsid w:val="49AB62E5"/>
    <w:rsid w:val="49BAA714"/>
    <w:rsid w:val="49D1BEDA"/>
    <w:rsid w:val="49DD791F"/>
    <w:rsid w:val="49F930E6"/>
    <w:rsid w:val="49FF472E"/>
    <w:rsid w:val="4A1EF78A"/>
    <w:rsid w:val="4A2AF49D"/>
    <w:rsid w:val="4A4A17C9"/>
    <w:rsid w:val="4A5D67E0"/>
    <w:rsid w:val="4A6E437C"/>
    <w:rsid w:val="4A85CCAF"/>
    <w:rsid w:val="4A8EBF17"/>
    <w:rsid w:val="4A9D5F01"/>
    <w:rsid w:val="4AAED1BB"/>
    <w:rsid w:val="4ABFE45C"/>
    <w:rsid w:val="4B0ECADE"/>
    <w:rsid w:val="4B1219AC"/>
    <w:rsid w:val="4B1D16DD"/>
    <w:rsid w:val="4B25C04D"/>
    <w:rsid w:val="4B46AC31"/>
    <w:rsid w:val="4B473346"/>
    <w:rsid w:val="4B6D034D"/>
    <w:rsid w:val="4B89BA84"/>
    <w:rsid w:val="4B9EE707"/>
    <w:rsid w:val="4BE92AC5"/>
    <w:rsid w:val="4BFB66E7"/>
    <w:rsid w:val="4C0A13DD"/>
    <w:rsid w:val="4C111C4E"/>
    <w:rsid w:val="4C3FFD98"/>
    <w:rsid w:val="4C4ECC26"/>
    <w:rsid w:val="4C7084AD"/>
    <w:rsid w:val="4C831D00"/>
    <w:rsid w:val="4C93FCB9"/>
    <w:rsid w:val="4CCD6E44"/>
    <w:rsid w:val="4CE27C92"/>
    <w:rsid w:val="4CE99A04"/>
    <w:rsid w:val="4D44F805"/>
    <w:rsid w:val="4D4E4663"/>
    <w:rsid w:val="4D56984C"/>
    <w:rsid w:val="4D61C390"/>
    <w:rsid w:val="4D63750E"/>
    <w:rsid w:val="4D68A43E"/>
    <w:rsid w:val="4D791D94"/>
    <w:rsid w:val="4DC20F86"/>
    <w:rsid w:val="4DC3F341"/>
    <w:rsid w:val="4DFF72A4"/>
    <w:rsid w:val="4E391D1B"/>
    <w:rsid w:val="4E4FDA4D"/>
    <w:rsid w:val="4E5620A8"/>
    <w:rsid w:val="4E5FC07D"/>
    <w:rsid w:val="4E80DF0A"/>
    <w:rsid w:val="4E8F74F8"/>
    <w:rsid w:val="4EC40A65"/>
    <w:rsid w:val="4EC751EB"/>
    <w:rsid w:val="4ED46B39"/>
    <w:rsid w:val="4EE0C866"/>
    <w:rsid w:val="4EEB4811"/>
    <w:rsid w:val="4EF2BBA2"/>
    <w:rsid w:val="4EF63335"/>
    <w:rsid w:val="4F082E4B"/>
    <w:rsid w:val="4F1D88EC"/>
    <w:rsid w:val="4F257672"/>
    <w:rsid w:val="4F31A48B"/>
    <w:rsid w:val="4F3B8E7C"/>
    <w:rsid w:val="4F49E459"/>
    <w:rsid w:val="4F57A677"/>
    <w:rsid w:val="4F5D63D5"/>
    <w:rsid w:val="4F612B58"/>
    <w:rsid w:val="4F62D795"/>
    <w:rsid w:val="4F74A92B"/>
    <w:rsid w:val="4F820102"/>
    <w:rsid w:val="4F9B4305"/>
    <w:rsid w:val="4FBCD038"/>
    <w:rsid w:val="4FCA8590"/>
    <w:rsid w:val="50051374"/>
    <w:rsid w:val="50211C32"/>
    <w:rsid w:val="50249BF6"/>
    <w:rsid w:val="503E51D6"/>
    <w:rsid w:val="5043BD43"/>
    <w:rsid w:val="505EB102"/>
    <w:rsid w:val="509B15D0"/>
    <w:rsid w:val="50BB5E09"/>
    <w:rsid w:val="50C146D3"/>
    <w:rsid w:val="50C28B4C"/>
    <w:rsid w:val="50CC292A"/>
    <w:rsid w:val="50CCA964"/>
    <w:rsid w:val="50FCFBB9"/>
    <w:rsid w:val="51148E0B"/>
    <w:rsid w:val="51183F69"/>
    <w:rsid w:val="51232C89"/>
    <w:rsid w:val="51371366"/>
    <w:rsid w:val="51495E29"/>
    <w:rsid w:val="514BCF2E"/>
    <w:rsid w:val="515CA838"/>
    <w:rsid w:val="516E4EF7"/>
    <w:rsid w:val="517C08F2"/>
    <w:rsid w:val="517C4A49"/>
    <w:rsid w:val="5197613F"/>
    <w:rsid w:val="51A0E3D5"/>
    <w:rsid w:val="51A238B7"/>
    <w:rsid w:val="51B6B964"/>
    <w:rsid w:val="51B87FCC"/>
    <w:rsid w:val="51CC590F"/>
    <w:rsid w:val="51DF8DA4"/>
    <w:rsid w:val="51F853C9"/>
    <w:rsid w:val="521ADE93"/>
    <w:rsid w:val="522A096F"/>
    <w:rsid w:val="5298CC1A"/>
    <w:rsid w:val="52C7FB0F"/>
    <w:rsid w:val="52D416C5"/>
    <w:rsid w:val="52EF7BC0"/>
    <w:rsid w:val="53364313"/>
    <w:rsid w:val="533A797A"/>
    <w:rsid w:val="533CB436"/>
    <w:rsid w:val="5370EAC2"/>
    <w:rsid w:val="537A32A9"/>
    <w:rsid w:val="53B00A95"/>
    <w:rsid w:val="53BC9E4D"/>
    <w:rsid w:val="53D2B692"/>
    <w:rsid w:val="53DF5AF4"/>
    <w:rsid w:val="54026E33"/>
    <w:rsid w:val="542A7CFF"/>
    <w:rsid w:val="54349C7B"/>
    <w:rsid w:val="5446D549"/>
    <w:rsid w:val="544F9CC4"/>
    <w:rsid w:val="54584DFA"/>
    <w:rsid w:val="5459D23C"/>
    <w:rsid w:val="547F4055"/>
    <w:rsid w:val="548D76EC"/>
    <w:rsid w:val="54B64F93"/>
    <w:rsid w:val="54CACEDA"/>
    <w:rsid w:val="54FACB51"/>
    <w:rsid w:val="550364E0"/>
    <w:rsid w:val="55062847"/>
    <w:rsid w:val="55310936"/>
    <w:rsid w:val="553746E9"/>
    <w:rsid w:val="5539F04B"/>
    <w:rsid w:val="55462742"/>
    <w:rsid w:val="554C4C0D"/>
    <w:rsid w:val="556C94B3"/>
    <w:rsid w:val="55A8080D"/>
    <w:rsid w:val="55BE78A6"/>
    <w:rsid w:val="55D6A3B1"/>
    <w:rsid w:val="55D95F44"/>
    <w:rsid w:val="5603C200"/>
    <w:rsid w:val="567EE25B"/>
    <w:rsid w:val="56E81C6E"/>
    <w:rsid w:val="56E9F2C2"/>
    <w:rsid w:val="56EB3190"/>
    <w:rsid w:val="56F91243"/>
    <w:rsid w:val="570A5754"/>
    <w:rsid w:val="572A5934"/>
    <w:rsid w:val="57378948"/>
    <w:rsid w:val="57460714"/>
    <w:rsid w:val="57603384"/>
    <w:rsid w:val="576C3D3D"/>
    <w:rsid w:val="579DF3D9"/>
    <w:rsid w:val="57AF3F85"/>
    <w:rsid w:val="57D281BE"/>
    <w:rsid w:val="57FB7174"/>
    <w:rsid w:val="5801449F"/>
    <w:rsid w:val="581DB0B4"/>
    <w:rsid w:val="5847C002"/>
    <w:rsid w:val="58A3BBEC"/>
    <w:rsid w:val="58AE7E15"/>
    <w:rsid w:val="58C46B32"/>
    <w:rsid w:val="58F986F0"/>
    <w:rsid w:val="59080D9E"/>
    <w:rsid w:val="593647D3"/>
    <w:rsid w:val="5939C43A"/>
    <w:rsid w:val="595733E4"/>
    <w:rsid w:val="59830153"/>
    <w:rsid w:val="598FDF7D"/>
    <w:rsid w:val="59964AF0"/>
    <w:rsid w:val="59B98115"/>
    <w:rsid w:val="59CE3C74"/>
    <w:rsid w:val="59EDBEE5"/>
    <w:rsid w:val="5A0D616E"/>
    <w:rsid w:val="5A58CB85"/>
    <w:rsid w:val="5A5EEFA3"/>
    <w:rsid w:val="5A64EFB5"/>
    <w:rsid w:val="5A690497"/>
    <w:rsid w:val="5A797439"/>
    <w:rsid w:val="5A93A251"/>
    <w:rsid w:val="5A942FA5"/>
    <w:rsid w:val="5A9A5389"/>
    <w:rsid w:val="5A9E9856"/>
    <w:rsid w:val="5AACD067"/>
    <w:rsid w:val="5ADDF5AC"/>
    <w:rsid w:val="5B0AD754"/>
    <w:rsid w:val="5B0B15C6"/>
    <w:rsid w:val="5B1E014D"/>
    <w:rsid w:val="5B321B51"/>
    <w:rsid w:val="5B3B09AF"/>
    <w:rsid w:val="5B40E517"/>
    <w:rsid w:val="5B4639B5"/>
    <w:rsid w:val="5B5AF83D"/>
    <w:rsid w:val="5B7EE912"/>
    <w:rsid w:val="5B8BD643"/>
    <w:rsid w:val="5B95AED3"/>
    <w:rsid w:val="5BE77991"/>
    <w:rsid w:val="5BF49BE6"/>
    <w:rsid w:val="5BF820C9"/>
    <w:rsid w:val="5BFAC004"/>
    <w:rsid w:val="5C01CF4B"/>
    <w:rsid w:val="5C0CBD6E"/>
    <w:rsid w:val="5C174991"/>
    <w:rsid w:val="5C1D0122"/>
    <w:rsid w:val="5C2DA54D"/>
    <w:rsid w:val="5C3AAF18"/>
    <w:rsid w:val="5C4FD4D2"/>
    <w:rsid w:val="5C56FA40"/>
    <w:rsid w:val="5C58A9C5"/>
    <w:rsid w:val="5C61D724"/>
    <w:rsid w:val="5C6AF044"/>
    <w:rsid w:val="5C7A32DD"/>
    <w:rsid w:val="5C81CCCF"/>
    <w:rsid w:val="5CC4562B"/>
    <w:rsid w:val="5D1A1C35"/>
    <w:rsid w:val="5D1F3A34"/>
    <w:rsid w:val="5D67013B"/>
    <w:rsid w:val="5DA804FB"/>
    <w:rsid w:val="5DB319F2"/>
    <w:rsid w:val="5DD03662"/>
    <w:rsid w:val="5E1058A7"/>
    <w:rsid w:val="5E427816"/>
    <w:rsid w:val="5E60268C"/>
    <w:rsid w:val="5E7DDA77"/>
    <w:rsid w:val="5E8CF238"/>
    <w:rsid w:val="5EACBDDD"/>
    <w:rsid w:val="5EB60DFF"/>
    <w:rsid w:val="5EC0366D"/>
    <w:rsid w:val="5EF32E53"/>
    <w:rsid w:val="5F156939"/>
    <w:rsid w:val="5F377626"/>
    <w:rsid w:val="5F3D5286"/>
    <w:rsid w:val="5F43C8D3"/>
    <w:rsid w:val="5F45D490"/>
    <w:rsid w:val="5F4D7A8C"/>
    <w:rsid w:val="5F7243BF"/>
    <w:rsid w:val="5FA1290D"/>
    <w:rsid w:val="5FF17270"/>
    <w:rsid w:val="5FFBF6ED"/>
    <w:rsid w:val="6028C299"/>
    <w:rsid w:val="603ABFC0"/>
    <w:rsid w:val="60472535"/>
    <w:rsid w:val="604BE036"/>
    <w:rsid w:val="605AC603"/>
    <w:rsid w:val="60640408"/>
    <w:rsid w:val="60B57ECF"/>
    <w:rsid w:val="60C0DCC0"/>
    <w:rsid w:val="60C18C15"/>
    <w:rsid w:val="60D7A8B6"/>
    <w:rsid w:val="60E06873"/>
    <w:rsid w:val="60EBA817"/>
    <w:rsid w:val="60FB6FA9"/>
    <w:rsid w:val="611E10A0"/>
    <w:rsid w:val="616D5727"/>
    <w:rsid w:val="619C1DB2"/>
    <w:rsid w:val="61B11164"/>
    <w:rsid w:val="61C492FA"/>
    <w:rsid w:val="61DC3FD4"/>
    <w:rsid w:val="620ED19F"/>
    <w:rsid w:val="624B5D74"/>
    <w:rsid w:val="6255D724"/>
    <w:rsid w:val="625BD0B6"/>
    <w:rsid w:val="6288B9BB"/>
    <w:rsid w:val="628D76A5"/>
    <w:rsid w:val="62AFF4C6"/>
    <w:rsid w:val="62D5C029"/>
    <w:rsid w:val="62DDDFF5"/>
    <w:rsid w:val="631C91CE"/>
    <w:rsid w:val="63660A22"/>
    <w:rsid w:val="638E1D07"/>
    <w:rsid w:val="639BA4CA"/>
    <w:rsid w:val="63DBE75F"/>
    <w:rsid w:val="63E9B185"/>
    <w:rsid w:val="63EF65ED"/>
    <w:rsid w:val="64054A83"/>
    <w:rsid w:val="6412B30F"/>
    <w:rsid w:val="64333712"/>
    <w:rsid w:val="6433964D"/>
    <w:rsid w:val="644BC527"/>
    <w:rsid w:val="6468E1AD"/>
    <w:rsid w:val="64749A30"/>
    <w:rsid w:val="6485AEF3"/>
    <w:rsid w:val="64B14CB7"/>
    <w:rsid w:val="64B69830"/>
    <w:rsid w:val="64CBB4E4"/>
    <w:rsid w:val="64E8B226"/>
    <w:rsid w:val="64F965A4"/>
    <w:rsid w:val="6501EA32"/>
    <w:rsid w:val="652296DF"/>
    <w:rsid w:val="65B0CB57"/>
    <w:rsid w:val="65C96AC1"/>
    <w:rsid w:val="65CD9EB1"/>
    <w:rsid w:val="65DCF4C3"/>
    <w:rsid w:val="66452DD2"/>
    <w:rsid w:val="66D3458C"/>
    <w:rsid w:val="66DD40DE"/>
    <w:rsid w:val="66F9A5EA"/>
    <w:rsid w:val="672E1015"/>
    <w:rsid w:val="672F3C0E"/>
    <w:rsid w:val="673F0D47"/>
    <w:rsid w:val="67457962"/>
    <w:rsid w:val="6746AC21"/>
    <w:rsid w:val="6760D8A2"/>
    <w:rsid w:val="6762D2AA"/>
    <w:rsid w:val="6794E496"/>
    <w:rsid w:val="6796BA7D"/>
    <w:rsid w:val="67A89A80"/>
    <w:rsid w:val="67C88F79"/>
    <w:rsid w:val="67D29D45"/>
    <w:rsid w:val="67DCAB15"/>
    <w:rsid w:val="67EE38F2"/>
    <w:rsid w:val="67FE2C9B"/>
    <w:rsid w:val="682052E8"/>
    <w:rsid w:val="68346B3A"/>
    <w:rsid w:val="6838DC06"/>
    <w:rsid w:val="68AAE54D"/>
    <w:rsid w:val="68C69C68"/>
    <w:rsid w:val="68CB7206"/>
    <w:rsid w:val="68E27C82"/>
    <w:rsid w:val="68F48834"/>
    <w:rsid w:val="68FEA30B"/>
    <w:rsid w:val="68FF7965"/>
    <w:rsid w:val="690E48EE"/>
    <w:rsid w:val="692723D0"/>
    <w:rsid w:val="695853AD"/>
    <w:rsid w:val="69596858"/>
    <w:rsid w:val="696DD5D7"/>
    <w:rsid w:val="698A0953"/>
    <w:rsid w:val="699ED39B"/>
    <w:rsid w:val="69A7B385"/>
    <w:rsid w:val="69E1A206"/>
    <w:rsid w:val="6A5EE5D4"/>
    <w:rsid w:val="6AB59E9F"/>
    <w:rsid w:val="6AC290E3"/>
    <w:rsid w:val="6B2234B7"/>
    <w:rsid w:val="6B29C54D"/>
    <w:rsid w:val="6B2BB550"/>
    <w:rsid w:val="6B3C129D"/>
    <w:rsid w:val="6B5FFC08"/>
    <w:rsid w:val="6B7794AF"/>
    <w:rsid w:val="6BAADC9D"/>
    <w:rsid w:val="6BAC2EB1"/>
    <w:rsid w:val="6BC3D700"/>
    <w:rsid w:val="6BC4C7A0"/>
    <w:rsid w:val="6C1A1D44"/>
    <w:rsid w:val="6C2C172D"/>
    <w:rsid w:val="6C371A27"/>
    <w:rsid w:val="6C3B1272"/>
    <w:rsid w:val="6C516F00"/>
    <w:rsid w:val="6C70F2C5"/>
    <w:rsid w:val="6C8FF46F"/>
    <w:rsid w:val="6C9F13BA"/>
    <w:rsid w:val="6CABCF1A"/>
    <w:rsid w:val="6CBF1265"/>
    <w:rsid w:val="6CC8442C"/>
    <w:rsid w:val="6CD48C79"/>
    <w:rsid w:val="6CD76B67"/>
    <w:rsid w:val="6CD7E2FE"/>
    <w:rsid w:val="6D0FAE7D"/>
    <w:rsid w:val="6D33846D"/>
    <w:rsid w:val="6D408ED2"/>
    <w:rsid w:val="6D672F3A"/>
    <w:rsid w:val="6D6A846D"/>
    <w:rsid w:val="6DDB4D23"/>
    <w:rsid w:val="6E1631A5"/>
    <w:rsid w:val="6E18A611"/>
    <w:rsid w:val="6E1EB633"/>
    <w:rsid w:val="6E4D1D35"/>
    <w:rsid w:val="6E5AE2C6"/>
    <w:rsid w:val="6E5D7A76"/>
    <w:rsid w:val="6E696FEC"/>
    <w:rsid w:val="6E7244BE"/>
    <w:rsid w:val="6E733BC8"/>
    <w:rsid w:val="6E7397C6"/>
    <w:rsid w:val="6E970A9B"/>
    <w:rsid w:val="6EAB8575"/>
    <w:rsid w:val="6EBE2BB5"/>
    <w:rsid w:val="6ECC3D21"/>
    <w:rsid w:val="6EDE75EF"/>
    <w:rsid w:val="6EEAAA89"/>
    <w:rsid w:val="6F4A8F92"/>
    <w:rsid w:val="6F6B9F2C"/>
    <w:rsid w:val="6F846966"/>
    <w:rsid w:val="6FAECF0C"/>
    <w:rsid w:val="6FF94AD7"/>
    <w:rsid w:val="700F0C29"/>
    <w:rsid w:val="704A1BD5"/>
    <w:rsid w:val="704ADC16"/>
    <w:rsid w:val="705E02DE"/>
    <w:rsid w:val="706A56B9"/>
    <w:rsid w:val="70CC6742"/>
    <w:rsid w:val="70DCC015"/>
    <w:rsid w:val="70E65FF3"/>
    <w:rsid w:val="70EB9629"/>
    <w:rsid w:val="7147A4BF"/>
    <w:rsid w:val="714AF08A"/>
    <w:rsid w:val="714D4038"/>
    <w:rsid w:val="716795F2"/>
    <w:rsid w:val="716D6152"/>
    <w:rsid w:val="7176C3FA"/>
    <w:rsid w:val="718DA1F5"/>
    <w:rsid w:val="71905BB1"/>
    <w:rsid w:val="71A1F7FA"/>
    <w:rsid w:val="71A9E580"/>
    <w:rsid w:val="71AADC8A"/>
    <w:rsid w:val="71B59B79"/>
    <w:rsid w:val="71D0AF0D"/>
    <w:rsid w:val="71E5EC36"/>
    <w:rsid w:val="720BFD82"/>
    <w:rsid w:val="721B7035"/>
    <w:rsid w:val="72227FF8"/>
    <w:rsid w:val="722606A7"/>
    <w:rsid w:val="723684A3"/>
    <w:rsid w:val="724FC61E"/>
    <w:rsid w:val="72571DED"/>
    <w:rsid w:val="7288D540"/>
    <w:rsid w:val="729A1042"/>
    <w:rsid w:val="72A58551"/>
    <w:rsid w:val="72A5C2BA"/>
    <w:rsid w:val="72AAA86E"/>
    <w:rsid w:val="72ADA75D"/>
    <w:rsid w:val="73000066"/>
    <w:rsid w:val="731B109E"/>
    <w:rsid w:val="733DC85B"/>
    <w:rsid w:val="7345B5E1"/>
    <w:rsid w:val="7346ACEB"/>
    <w:rsid w:val="7363058F"/>
    <w:rsid w:val="736F877E"/>
    <w:rsid w:val="7381BC97"/>
    <w:rsid w:val="73829CDF"/>
    <w:rsid w:val="73B74096"/>
    <w:rsid w:val="73C9882F"/>
    <w:rsid w:val="73DD83CE"/>
    <w:rsid w:val="73EFFB02"/>
    <w:rsid w:val="7462115E"/>
    <w:rsid w:val="74853555"/>
    <w:rsid w:val="74940C9B"/>
    <w:rsid w:val="749BD0C7"/>
    <w:rsid w:val="74BC3FD9"/>
    <w:rsid w:val="74D05410"/>
    <w:rsid w:val="74DD9071"/>
    <w:rsid w:val="74E27D4C"/>
    <w:rsid w:val="74FCEE7C"/>
    <w:rsid w:val="74FED5F0"/>
    <w:rsid w:val="74FF4EF4"/>
    <w:rsid w:val="75184159"/>
    <w:rsid w:val="752EE112"/>
    <w:rsid w:val="753B7EA5"/>
    <w:rsid w:val="75A277FA"/>
    <w:rsid w:val="75B7EC8E"/>
    <w:rsid w:val="75F89C69"/>
    <w:rsid w:val="75F8D62D"/>
    <w:rsid w:val="75FD29D6"/>
    <w:rsid w:val="760D60EE"/>
    <w:rsid w:val="763F17CC"/>
    <w:rsid w:val="76516EBE"/>
    <w:rsid w:val="767079E1"/>
    <w:rsid w:val="7693F51B"/>
    <w:rsid w:val="76EEE158"/>
    <w:rsid w:val="76F0B797"/>
    <w:rsid w:val="77050655"/>
    <w:rsid w:val="771846FB"/>
    <w:rsid w:val="7725E93D"/>
    <w:rsid w:val="779959B2"/>
    <w:rsid w:val="77A69FAA"/>
    <w:rsid w:val="77B4D8C4"/>
    <w:rsid w:val="77D37189"/>
    <w:rsid w:val="77DD5810"/>
    <w:rsid w:val="77F3E09B"/>
    <w:rsid w:val="780C9D37"/>
    <w:rsid w:val="78150113"/>
    <w:rsid w:val="78192704"/>
    <w:rsid w:val="7833C0E1"/>
    <w:rsid w:val="7844204D"/>
    <w:rsid w:val="78574FAA"/>
    <w:rsid w:val="7869EB4B"/>
    <w:rsid w:val="787129D9"/>
    <w:rsid w:val="787F1BA4"/>
    <w:rsid w:val="78D4516E"/>
    <w:rsid w:val="78F54D69"/>
    <w:rsid w:val="78FD0502"/>
    <w:rsid w:val="7902CD48"/>
    <w:rsid w:val="7927A427"/>
    <w:rsid w:val="79352A13"/>
    <w:rsid w:val="793D912C"/>
    <w:rsid w:val="79624032"/>
    <w:rsid w:val="796691D7"/>
    <w:rsid w:val="797726E5"/>
    <w:rsid w:val="797FD3C6"/>
    <w:rsid w:val="79A71457"/>
    <w:rsid w:val="79B4F765"/>
    <w:rsid w:val="79B5EE6F"/>
    <w:rsid w:val="79CF9142"/>
    <w:rsid w:val="79D33AE2"/>
    <w:rsid w:val="79E166B0"/>
    <w:rsid w:val="7A08475D"/>
    <w:rsid w:val="7A490775"/>
    <w:rsid w:val="7A98230A"/>
    <w:rsid w:val="7AA5FEFF"/>
    <w:rsid w:val="7AA720B0"/>
    <w:rsid w:val="7ACC03FC"/>
    <w:rsid w:val="7AD917FB"/>
    <w:rsid w:val="7B2701A0"/>
    <w:rsid w:val="7B2B815D"/>
    <w:rsid w:val="7B51BED0"/>
    <w:rsid w:val="7B65FC9D"/>
    <w:rsid w:val="7B6F0B43"/>
    <w:rsid w:val="7B724DDE"/>
    <w:rsid w:val="7B825B5A"/>
    <w:rsid w:val="7BA27C5A"/>
    <w:rsid w:val="7BB0C4E1"/>
    <w:rsid w:val="7BCBB09E"/>
    <w:rsid w:val="7BD2DAE1"/>
    <w:rsid w:val="7BE28B27"/>
    <w:rsid w:val="7BE8DE7D"/>
    <w:rsid w:val="7BEC73B9"/>
    <w:rsid w:val="7C13D5BF"/>
    <w:rsid w:val="7C33BE58"/>
    <w:rsid w:val="7C429F36"/>
    <w:rsid w:val="7C70A627"/>
    <w:rsid w:val="7C88726C"/>
    <w:rsid w:val="7C8A270A"/>
    <w:rsid w:val="7CB58600"/>
    <w:rsid w:val="7CEC9827"/>
    <w:rsid w:val="7CED8F31"/>
    <w:rsid w:val="7D073204"/>
    <w:rsid w:val="7D084D7F"/>
    <w:rsid w:val="7D1E2BBB"/>
    <w:rsid w:val="7D3BC1C6"/>
    <w:rsid w:val="7D580DF6"/>
    <w:rsid w:val="7D601667"/>
    <w:rsid w:val="7D81C77A"/>
    <w:rsid w:val="7DA0C82E"/>
    <w:rsid w:val="7DAFA620"/>
    <w:rsid w:val="7DEBF509"/>
    <w:rsid w:val="7E083BBB"/>
    <w:rsid w:val="7E10B8BD"/>
    <w:rsid w:val="7E411503"/>
    <w:rsid w:val="7E895F92"/>
    <w:rsid w:val="7E90322A"/>
    <w:rsid w:val="7EA30265"/>
    <w:rsid w:val="7EA9EEA0"/>
    <w:rsid w:val="7EBA9106"/>
    <w:rsid w:val="7ECB36F3"/>
    <w:rsid w:val="7ECC5CC4"/>
    <w:rsid w:val="7ED7C03D"/>
    <w:rsid w:val="7EE0846E"/>
    <w:rsid w:val="7EEB5353"/>
    <w:rsid w:val="7F1D8884"/>
    <w:rsid w:val="7F4C6DB3"/>
    <w:rsid w:val="7F8AE3BF"/>
    <w:rsid w:val="7F9258DF"/>
    <w:rsid w:val="7F9B4E78"/>
    <w:rsid w:val="7FCA9ED2"/>
    <w:rsid w:val="7FE101DC"/>
    <w:rsid w:val="7FF6664E"/>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F2B04A"/>
  <w15:docId w15:val="{2885142C-375B-49C0-BEB7-78D2134A3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Prrafodelista">
    <w:name w:val="List Paragraph"/>
    <w:basedOn w:val="Normal"/>
    <w:link w:val="PrrafodelistaCar"/>
    <w:uiPriority w:val="34"/>
    <w:qFormat/>
    <w:pPr>
      <w:ind w:left="720"/>
      <w:contextualSpacing/>
    </w:pPr>
  </w:style>
  <w:style w:type="table" w:styleId="Tablaconcuadrcula">
    <w:name w:val="Table Grid"/>
    <w:basedOn w:val="Tablanormal"/>
    <w:uiPriority w:val="3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nculo">
    <w:name w:val="Hyperlink"/>
    <w:basedOn w:val="Fuentedeprrafopredeter"/>
    <w:uiPriority w:val="99"/>
    <w:unhideWhenUsed/>
    <w:rPr>
      <w:color w:val="0000FF" w:themeColor="hyperlink"/>
      <w:u w:val="single"/>
    </w:rPr>
  </w:style>
  <w:style w:type="table" w:customStyle="1" w:styleId="Tablaconcuadrcula1">
    <w:name w:val="Tabla con cuadrícula1"/>
    <w:basedOn w:val="Tablanormal"/>
    <w:next w:val="Tablaconcuadrcula"/>
    <w:uiPriority w:val="39"/>
    <w:rsid w:val="00F65E57"/>
    <w:pPr>
      <w:spacing w:line="240" w:lineRule="auto"/>
    </w:pPr>
    <w:rPr>
      <w:rFonts w:asciiTheme="minorHAnsi" w:eastAsiaTheme="minorEastAsia" w:hAnsiTheme="minorHAnsi" w:cstheme="minorBid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E26E7A"/>
    <w:rPr>
      <w:sz w:val="16"/>
      <w:szCs w:val="16"/>
    </w:rPr>
  </w:style>
  <w:style w:type="character" w:customStyle="1" w:styleId="PrrafodelistaCar">
    <w:name w:val="Párrafo de lista Car"/>
    <w:link w:val="Prrafodelista"/>
    <w:uiPriority w:val="34"/>
    <w:locked/>
    <w:rsid w:val="00E26E7A"/>
  </w:style>
  <w:style w:type="character" w:styleId="nfasis">
    <w:name w:val="Emphasis"/>
    <w:basedOn w:val="Fuentedeprrafopredeter"/>
    <w:uiPriority w:val="20"/>
    <w:qFormat/>
    <w:rsid w:val="008B63F9"/>
    <w:rPr>
      <w:i/>
      <w:iCs/>
    </w:rPr>
  </w:style>
  <w:style w:type="character" w:styleId="Mencinsinresolver">
    <w:name w:val="Unresolved Mention"/>
    <w:basedOn w:val="Fuentedeprrafopredeter"/>
    <w:uiPriority w:val="99"/>
    <w:semiHidden/>
    <w:unhideWhenUsed/>
    <w:rsid w:val="00C65CA6"/>
    <w:rPr>
      <w:color w:val="605E5C"/>
      <w:shd w:val="clear" w:color="auto" w:fill="E1DFDD"/>
    </w:rPr>
  </w:style>
  <w:style w:type="paragraph" w:customStyle="1" w:styleId="Default">
    <w:name w:val="Default"/>
    <w:rsid w:val="006C3449"/>
    <w:pPr>
      <w:autoSpaceDE w:val="0"/>
      <w:autoSpaceDN w:val="0"/>
      <w:adjustRightInd w:val="0"/>
      <w:spacing w:line="240" w:lineRule="auto"/>
    </w:pPr>
    <w:rPr>
      <w:rFonts w:ascii="Cambria" w:hAnsi="Cambria" w:cs="Cambria"/>
      <w:color w:val="000000"/>
      <w:sz w:val="24"/>
      <w:szCs w:val="24"/>
      <w:lang w:val="es-CL"/>
    </w:rPr>
  </w:style>
  <w:style w:type="character" w:styleId="Textoennegrita">
    <w:name w:val="Strong"/>
    <w:basedOn w:val="Fuentedeprrafopredeter"/>
    <w:uiPriority w:val="22"/>
    <w:qFormat/>
    <w:rsid w:val="00DA57DA"/>
    <w:rPr>
      <w:b/>
      <w:bCs/>
    </w:rPr>
  </w:style>
  <w:style w:type="paragraph" w:styleId="Textocomentario">
    <w:name w:val="annotation text"/>
    <w:basedOn w:val="Normal"/>
    <w:link w:val="TextocomentarioCar"/>
    <w:uiPriority w:val="99"/>
    <w:unhideWhenUsed/>
    <w:rsid w:val="00D660D3"/>
    <w:pPr>
      <w:spacing w:line="240" w:lineRule="auto"/>
    </w:pPr>
    <w:rPr>
      <w:sz w:val="20"/>
      <w:szCs w:val="20"/>
    </w:rPr>
  </w:style>
  <w:style w:type="character" w:customStyle="1" w:styleId="TextocomentarioCar">
    <w:name w:val="Texto comentario Car"/>
    <w:basedOn w:val="Fuentedeprrafopredeter"/>
    <w:link w:val="Textocomentario"/>
    <w:uiPriority w:val="99"/>
    <w:rsid w:val="00D660D3"/>
    <w:rPr>
      <w:sz w:val="20"/>
      <w:szCs w:val="20"/>
    </w:rPr>
  </w:style>
  <w:style w:type="paragraph" w:styleId="NormalWeb">
    <w:name w:val="Normal (Web)"/>
    <w:basedOn w:val="Normal"/>
    <w:uiPriority w:val="99"/>
    <w:semiHidden/>
    <w:unhideWhenUsed/>
    <w:rsid w:val="003D12C6"/>
    <w:rPr>
      <w:rFonts w:ascii="Times New Roman" w:hAnsi="Times New Roman" w:cs="Times New Roman"/>
      <w:sz w:val="24"/>
      <w:szCs w:val="24"/>
    </w:rPr>
  </w:style>
  <w:style w:type="paragraph" w:styleId="Encabezado">
    <w:name w:val="header"/>
    <w:basedOn w:val="Normal"/>
    <w:link w:val="EncabezadoCar"/>
    <w:uiPriority w:val="99"/>
    <w:unhideWhenUsed/>
    <w:rsid w:val="00826DAF"/>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826DAF"/>
  </w:style>
  <w:style w:type="paragraph" w:styleId="Piedepgina">
    <w:name w:val="footer"/>
    <w:basedOn w:val="Normal"/>
    <w:link w:val="PiedepginaCar"/>
    <w:uiPriority w:val="99"/>
    <w:unhideWhenUsed/>
    <w:rsid w:val="00826DAF"/>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826D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66545">
      <w:bodyDiv w:val="1"/>
      <w:marLeft w:val="0"/>
      <w:marRight w:val="0"/>
      <w:marTop w:val="0"/>
      <w:marBottom w:val="0"/>
      <w:divBdr>
        <w:top w:val="none" w:sz="0" w:space="0" w:color="auto"/>
        <w:left w:val="none" w:sz="0" w:space="0" w:color="auto"/>
        <w:bottom w:val="none" w:sz="0" w:space="0" w:color="auto"/>
        <w:right w:val="none" w:sz="0" w:space="0" w:color="auto"/>
      </w:divBdr>
      <w:divsChild>
        <w:div w:id="1931162257">
          <w:marLeft w:val="0"/>
          <w:marRight w:val="0"/>
          <w:marTop w:val="0"/>
          <w:marBottom w:val="0"/>
          <w:divBdr>
            <w:top w:val="none" w:sz="0" w:space="0" w:color="auto"/>
            <w:left w:val="none" w:sz="0" w:space="0" w:color="auto"/>
            <w:bottom w:val="none" w:sz="0" w:space="0" w:color="auto"/>
            <w:right w:val="none" w:sz="0" w:space="0" w:color="auto"/>
          </w:divBdr>
        </w:div>
        <w:div w:id="1878737285">
          <w:marLeft w:val="0"/>
          <w:marRight w:val="0"/>
          <w:marTop w:val="0"/>
          <w:marBottom w:val="0"/>
          <w:divBdr>
            <w:top w:val="none" w:sz="0" w:space="0" w:color="auto"/>
            <w:left w:val="none" w:sz="0" w:space="0" w:color="auto"/>
            <w:bottom w:val="none" w:sz="0" w:space="0" w:color="auto"/>
            <w:right w:val="none" w:sz="0" w:space="0" w:color="auto"/>
          </w:divBdr>
        </w:div>
        <w:div w:id="745080175">
          <w:marLeft w:val="0"/>
          <w:marRight w:val="0"/>
          <w:marTop w:val="0"/>
          <w:marBottom w:val="0"/>
          <w:divBdr>
            <w:top w:val="none" w:sz="0" w:space="0" w:color="auto"/>
            <w:left w:val="none" w:sz="0" w:space="0" w:color="auto"/>
            <w:bottom w:val="none" w:sz="0" w:space="0" w:color="auto"/>
            <w:right w:val="none" w:sz="0" w:space="0" w:color="auto"/>
          </w:divBdr>
        </w:div>
        <w:div w:id="1898127708">
          <w:marLeft w:val="0"/>
          <w:marRight w:val="0"/>
          <w:marTop w:val="0"/>
          <w:marBottom w:val="0"/>
          <w:divBdr>
            <w:top w:val="none" w:sz="0" w:space="0" w:color="auto"/>
            <w:left w:val="none" w:sz="0" w:space="0" w:color="auto"/>
            <w:bottom w:val="none" w:sz="0" w:space="0" w:color="auto"/>
            <w:right w:val="none" w:sz="0" w:space="0" w:color="auto"/>
          </w:divBdr>
        </w:div>
      </w:divsChild>
    </w:div>
    <w:div w:id="5132866">
      <w:bodyDiv w:val="1"/>
      <w:marLeft w:val="0"/>
      <w:marRight w:val="0"/>
      <w:marTop w:val="0"/>
      <w:marBottom w:val="0"/>
      <w:divBdr>
        <w:top w:val="none" w:sz="0" w:space="0" w:color="auto"/>
        <w:left w:val="none" w:sz="0" w:space="0" w:color="auto"/>
        <w:bottom w:val="none" w:sz="0" w:space="0" w:color="auto"/>
        <w:right w:val="none" w:sz="0" w:space="0" w:color="auto"/>
      </w:divBdr>
    </w:div>
    <w:div w:id="52824226">
      <w:bodyDiv w:val="1"/>
      <w:marLeft w:val="0"/>
      <w:marRight w:val="0"/>
      <w:marTop w:val="0"/>
      <w:marBottom w:val="0"/>
      <w:divBdr>
        <w:top w:val="none" w:sz="0" w:space="0" w:color="auto"/>
        <w:left w:val="none" w:sz="0" w:space="0" w:color="auto"/>
        <w:bottom w:val="none" w:sz="0" w:space="0" w:color="auto"/>
        <w:right w:val="none" w:sz="0" w:space="0" w:color="auto"/>
      </w:divBdr>
    </w:div>
    <w:div w:id="66540580">
      <w:bodyDiv w:val="1"/>
      <w:marLeft w:val="0"/>
      <w:marRight w:val="0"/>
      <w:marTop w:val="0"/>
      <w:marBottom w:val="0"/>
      <w:divBdr>
        <w:top w:val="none" w:sz="0" w:space="0" w:color="auto"/>
        <w:left w:val="none" w:sz="0" w:space="0" w:color="auto"/>
        <w:bottom w:val="none" w:sz="0" w:space="0" w:color="auto"/>
        <w:right w:val="none" w:sz="0" w:space="0" w:color="auto"/>
      </w:divBdr>
    </w:div>
    <w:div w:id="114255522">
      <w:bodyDiv w:val="1"/>
      <w:marLeft w:val="0"/>
      <w:marRight w:val="0"/>
      <w:marTop w:val="0"/>
      <w:marBottom w:val="0"/>
      <w:divBdr>
        <w:top w:val="none" w:sz="0" w:space="0" w:color="auto"/>
        <w:left w:val="none" w:sz="0" w:space="0" w:color="auto"/>
        <w:bottom w:val="none" w:sz="0" w:space="0" w:color="auto"/>
        <w:right w:val="none" w:sz="0" w:space="0" w:color="auto"/>
      </w:divBdr>
    </w:div>
    <w:div w:id="169638255">
      <w:bodyDiv w:val="1"/>
      <w:marLeft w:val="0"/>
      <w:marRight w:val="0"/>
      <w:marTop w:val="0"/>
      <w:marBottom w:val="0"/>
      <w:divBdr>
        <w:top w:val="none" w:sz="0" w:space="0" w:color="auto"/>
        <w:left w:val="none" w:sz="0" w:space="0" w:color="auto"/>
        <w:bottom w:val="none" w:sz="0" w:space="0" w:color="auto"/>
        <w:right w:val="none" w:sz="0" w:space="0" w:color="auto"/>
      </w:divBdr>
    </w:div>
    <w:div w:id="243996369">
      <w:bodyDiv w:val="1"/>
      <w:marLeft w:val="0"/>
      <w:marRight w:val="0"/>
      <w:marTop w:val="0"/>
      <w:marBottom w:val="0"/>
      <w:divBdr>
        <w:top w:val="none" w:sz="0" w:space="0" w:color="auto"/>
        <w:left w:val="none" w:sz="0" w:space="0" w:color="auto"/>
        <w:bottom w:val="none" w:sz="0" w:space="0" w:color="auto"/>
        <w:right w:val="none" w:sz="0" w:space="0" w:color="auto"/>
      </w:divBdr>
    </w:div>
    <w:div w:id="266356494">
      <w:bodyDiv w:val="1"/>
      <w:marLeft w:val="0"/>
      <w:marRight w:val="0"/>
      <w:marTop w:val="0"/>
      <w:marBottom w:val="0"/>
      <w:divBdr>
        <w:top w:val="none" w:sz="0" w:space="0" w:color="auto"/>
        <w:left w:val="none" w:sz="0" w:space="0" w:color="auto"/>
        <w:bottom w:val="none" w:sz="0" w:space="0" w:color="auto"/>
        <w:right w:val="none" w:sz="0" w:space="0" w:color="auto"/>
      </w:divBdr>
    </w:div>
    <w:div w:id="369771306">
      <w:bodyDiv w:val="1"/>
      <w:marLeft w:val="0"/>
      <w:marRight w:val="0"/>
      <w:marTop w:val="0"/>
      <w:marBottom w:val="0"/>
      <w:divBdr>
        <w:top w:val="none" w:sz="0" w:space="0" w:color="auto"/>
        <w:left w:val="none" w:sz="0" w:space="0" w:color="auto"/>
        <w:bottom w:val="none" w:sz="0" w:space="0" w:color="auto"/>
        <w:right w:val="none" w:sz="0" w:space="0" w:color="auto"/>
      </w:divBdr>
    </w:div>
    <w:div w:id="443426404">
      <w:bodyDiv w:val="1"/>
      <w:marLeft w:val="0"/>
      <w:marRight w:val="0"/>
      <w:marTop w:val="0"/>
      <w:marBottom w:val="0"/>
      <w:divBdr>
        <w:top w:val="none" w:sz="0" w:space="0" w:color="auto"/>
        <w:left w:val="none" w:sz="0" w:space="0" w:color="auto"/>
        <w:bottom w:val="none" w:sz="0" w:space="0" w:color="auto"/>
        <w:right w:val="none" w:sz="0" w:space="0" w:color="auto"/>
      </w:divBdr>
    </w:div>
    <w:div w:id="484711141">
      <w:bodyDiv w:val="1"/>
      <w:marLeft w:val="0"/>
      <w:marRight w:val="0"/>
      <w:marTop w:val="0"/>
      <w:marBottom w:val="0"/>
      <w:divBdr>
        <w:top w:val="none" w:sz="0" w:space="0" w:color="auto"/>
        <w:left w:val="none" w:sz="0" w:space="0" w:color="auto"/>
        <w:bottom w:val="none" w:sz="0" w:space="0" w:color="auto"/>
        <w:right w:val="none" w:sz="0" w:space="0" w:color="auto"/>
      </w:divBdr>
    </w:div>
    <w:div w:id="515001666">
      <w:bodyDiv w:val="1"/>
      <w:marLeft w:val="0"/>
      <w:marRight w:val="0"/>
      <w:marTop w:val="0"/>
      <w:marBottom w:val="0"/>
      <w:divBdr>
        <w:top w:val="none" w:sz="0" w:space="0" w:color="auto"/>
        <w:left w:val="none" w:sz="0" w:space="0" w:color="auto"/>
        <w:bottom w:val="none" w:sz="0" w:space="0" w:color="auto"/>
        <w:right w:val="none" w:sz="0" w:space="0" w:color="auto"/>
      </w:divBdr>
    </w:div>
    <w:div w:id="535392277">
      <w:bodyDiv w:val="1"/>
      <w:marLeft w:val="0"/>
      <w:marRight w:val="0"/>
      <w:marTop w:val="0"/>
      <w:marBottom w:val="0"/>
      <w:divBdr>
        <w:top w:val="none" w:sz="0" w:space="0" w:color="auto"/>
        <w:left w:val="none" w:sz="0" w:space="0" w:color="auto"/>
        <w:bottom w:val="none" w:sz="0" w:space="0" w:color="auto"/>
        <w:right w:val="none" w:sz="0" w:space="0" w:color="auto"/>
      </w:divBdr>
    </w:div>
    <w:div w:id="546185497">
      <w:bodyDiv w:val="1"/>
      <w:marLeft w:val="0"/>
      <w:marRight w:val="0"/>
      <w:marTop w:val="0"/>
      <w:marBottom w:val="0"/>
      <w:divBdr>
        <w:top w:val="none" w:sz="0" w:space="0" w:color="auto"/>
        <w:left w:val="none" w:sz="0" w:space="0" w:color="auto"/>
        <w:bottom w:val="none" w:sz="0" w:space="0" w:color="auto"/>
        <w:right w:val="none" w:sz="0" w:space="0" w:color="auto"/>
      </w:divBdr>
    </w:div>
    <w:div w:id="554121980">
      <w:bodyDiv w:val="1"/>
      <w:marLeft w:val="0"/>
      <w:marRight w:val="0"/>
      <w:marTop w:val="0"/>
      <w:marBottom w:val="0"/>
      <w:divBdr>
        <w:top w:val="none" w:sz="0" w:space="0" w:color="auto"/>
        <w:left w:val="none" w:sz="0" w:space="0" w:color="auto"/>
        <w:bottom w:val="none" w:sz="0" w:space="0" w:color="auto"/>
        <w:right w:val="none" w:sz="0" w:space="0" w:color="auto"/>
      </w:divBdr>
    </w:div>
    <w:div w:id="696546175">
      <w:bodyDiv w:val="1"/>
      <w:marLeft w:val="0"/>
      <w:marRight w:val="0"/>
      <w:marTop w:val="0"/>
      <w:marBottom w:val="0"/>
      <w:divBdr>
        <w:top w:val="none" w:sz="0" w:space="0" w:color="auto"/>
        <w:left w:val="none" w:sz="0" w:space="0" w:color="auto"/>
        <w:bottom w:val="none" w:sz="0" w:space="0" w:color="auto"/>
        <w:right w:val="none" w:sz="0" w:space="0" w:color="auto"/>
      </w:divBdr>
    </w:div>
    <w:div w:id="773598343">
      <w:bodyDiv w:val="1"/>
      <w:marLeft w:val="0"/>
      <w:marRight w:val="0"/>
      <w:marTop w:val="0"/>
      <w:marBottom w:val="0"/>
      <w:divBdr>
        <w:top w:val="none" w:sz="0" w:space="0" w:color="auto"/>
        <w:left w:val="none" w:sz="0" w:space="0" w:color="auto"/>
        <w:bottom w:val="none" w:sz="0" w:space="0" w:color="auto"/>
        <w:right w:val="none" w:sz="0" w:space="0" w:color="auto"/>
      </w:divBdr>
    </w:div>
    <w:div w:id="836651257">
      <w:bodyDiv w:val="1"/>
      <w:marLeft w:val="0"/>
      <w:marRight w:val="0"/>
      <w:marTop w:val="0"/>
      <w:marBottom w:val="0"/>
      <w:divBdr>
        <w:top w:val="none" w:sz="0" w:space="0" w:color="auto"/>
        <w:left w:val="none" w:sz="0" w:space="0" w:color="auto"/>
        <w:bottom w:val="none" w:sz="0" w:space="0" w:color="auto"/>
        <w:right w:val="none" w:sz="0" w:space="0" w:color="auto"/>
      </w:divBdr>
    </w:div>
    <w:div w:id="974022406">
      <w:bodyDiv w:val="1"/>
      <w:marLeft w:val="0"/>
      <w:marRight w:val="0"/>
      <w:marTop w:val="0"/>
      <w:marBottom w:val="0"/>
      <w:divBdr>
        <w:top w:val="none" w:sz="0" w:space="0" w:color="auto"/>
        <w:left w:val="none" w:sz="0" w:space="0" w:color="auto"/>
        <w:bottom w:val="none" w:sz="0" w:space="0" w:color="auto"/>
        <w:right w:val="none" w:sz="0" w:space="0" w:color="auto"/>
      </w:divBdr>
    </w:div>
    <w:div w:id="1065493081">
      <w:bodyDiv w:val="1"/>
      <w:marLeft w:val="0"/>
      <w:marRight w:val="0"/>
      <w:marTop w:val="0"/>
      <w:marBottom w:val="0"/>
      <w:divBdr>
        <w:top w:val="none" w:sz="0" w:space="0" w:color="auto"/>
        <w:left w:val="none" w:sz="0" w:space="0" w:color="auto"/>
        <w:bottom w:val="none" w:sz="0" w:space="0" w:color="auto"/>
        <w:right w:val="none" w:sz="0" w:space="0" w:color="auto"/>
      </w:divBdr>
    </w:div>
    <w:div w:id="1074357239">
      <w:bodyDiv w:val="1"/>
      <w:marLeft w:val="0"/>
      <w:marRight w:val="0"/>
      <w:marTop w:val="0"/>
      <w:marBottom w:val="0"/>
      <w:divBdr>
        <w:top w:val="none" w:sz="0" w:space="0" w:color="auto"/>
        <w:left w:val="none" w:sz="0" w:space="0" w:color="auto"/>
        <w:bottom w:val="none" w:sz="0" w:space="0" w:color="auto"/>
        <w:right w:val="none" w:sz="0" w:space="0" w:color="auto"/>
      </w:divBdr>
    </w:div>
    <w:div w:id="1099450801">
      <w:bodyDiv w:val="1"/>
      <w:marLeft w:val="0"/>
      <w:marRight w:val="0"/>
      <w:marTop w:val="0"/>
      <w:marBottom w:val="0"/>
      <w:divBdr>
        <w:top w:val="none" w:sz="0" w:space="0" w:color="auto"/>
        <w:left w:val="none" w:sz="0" w:space="0" w:color="auto"/>
        <w:bottom w:val="none" w:sz="0" w:space="0" w:color="auto"/>
        <w:right w:val="none" w:sz="0" w:space="0" w:color="auto"/>
      </w:divBdr>
    </w:div>
    <w:div w:id="1099915109">
      <w:bodyDiv w:val="1"/>
      <w:marLeft w:val="0"/>
      <w:marRight w:val="0"/>
      <w:marTop w:val="0"/>
      <w:marBottom w:val="0"/>
      <w:divBdr>
        <w:top w:val="none" w:sz="0" w:space="0" w:color="auto"/>
        <w:left w:val="none" w:sz="0" w:space="0" w:color="auto"/>
        <w:bottom w:val="none" w:sz="0" w:space="0" w:color="auto"/>
        <w:right w:val="none" w:sz="0" w:space="0" w:color="auto"/>
      </w:divBdr>
    </w:div>
    <w:div w:id="1129787626">
      <w:bodyDiv w:val="1"/>
      <w:marLeft w:val="0"/>
      <w:marRight w:val="0"/>
      <w:marTop w:val="0"/>
      <w:marBottom w:val="0"/>
      <w:divBdr>
        <w:top w:val="none" w:sz="0" w:space="0" w:color="auto"/>
        <w:left w:val="none" w:sz="0" w:space="0" w:color="auto"/>
        <w:bottom w:val="none" w:sz="0" w:space="0" w:color="auto"/>
        <w:right w:val="none" w:sz="0" w:space="0" w:color="auto"/>
      </w:divBdr>
    </w:div>
    <w:div w:id="1204172074">
      <w:bodyDiv w:val="1"/>
      <w:marLeft w:val="0"/>
      <w:marRight w:val="0"/>
      <w:marTop w:val="0"/>
      <w:marBottom w:val="0"/>
      <w:divBdr>
        <w:top w:val="none" w:sz="0" w:space="0" w:color="auto"/>
        <w:left w:val="none" w:sz="0" w:space="0" w:color="auto"/>
        <w:bottom w:val="none" w:sz="0" w:space="0" w:color="auto"/>
        <w:right w:val="none" w:sz="0" w:space="0" w:color="auto"/>
      </w:divBdr>
    </w:div>
    <w:div w:id="1224944373">
      <w:bodyDiv w:val="1"/>
      <w:marLeft w:val="0"/>
      <w:marRight w:val="0"/>
      <w:marTop w:val="0"/>
      <w:marBottom w:val="0"/>
      <w:divBdr>
        <w:top w:val="none" w:sz="0" w:space="0" w:color="auto"/>
        <w:left w:val="none" w:sz="0" w:space="0" w:color="auto"/>
        <w:bottom w:val="none" w:sz="0" w:space="0" w:color="auto"/>
        <w:right w:val="none" w:sz="0" w:space="0" w:color="auto"/>
      </w:divBdr>
    </w:div>
    <w:div w:id="1242448454">
      <w:bodyDiv w:val="1"/>
      <w:marLeft w:val="0"/>
      <w:marRight w:val="0"/>
      <w:marTop w:val="0"/>
      <w:marBottom w:val="0"/>
      <w:divBdr>
        <w:top w:val="none" w:sz="0" w:space="0" w:color="auto"/>
        <w:left w:val="none" w:sz="0" w:space="0" w:color="auto"/>
        <w:bottom w:val="none" w:sz="0" w:space="0" w:color="auto"/>
        <w:right w:val="none" w:sz="0" w:space="0" w:color="auto"/>
      </w:divBdr>
    </w:div>
    <w:div w:id="1252661680">
      <w:bodyDiv w:val="1"/>
      <w:marLeft w:val="0"/>
      <w:marRight w:val="0"/>
      <w:marTop w:val="0"/>
      <w:marBottom w:val="0"/>
      <w:divBdr>
        <w:top w:val="none" w:sz="0" w:space="0" w:color="auto"/>
        <w:left w:val="none" w:sz="0" w:space="0" w:color="auto"/>
        <w:bottom w:val="none" w:sz="0" w:space="0" w:color="auto"/>
        <w:right w:val="none" w:sz="0" w:space="0" w:color="auto"/>
      </w:divBdr>
    </w:div>
    <w:div w:id="1345474784">
      <w:bodyDiv w:val="1"/>
      <w:marLeft w:val="0"/>
      <w:marRight w:val="0"/>
      <w:marTop w:val="0"/>
      <w:marBottom w:val="0"/>
      <w:divBdr>
        <w:top w:val="none" w:sz="0" w:space="0" w:color="auto"/>
        <w:left w:val="none" w:sz="0" w:space="0" w:color="auto"/>
        <w:bottom w:val="none" w:sz="0" w:space="0" w:color="auto"/>
        <w:right w:val="none" w:sz="0" w:space="0" w:color="auto"/>
      </w:divBdr>
    </w:div>
    <w:div w:id="1346322292">
      <w:bodyDiv w:val="1"/>
      <w:marLeft w:val="0"/>
      <w:marRight w:val="0"/>
      <w:marTop w:val="0"/>
      <w:marBottom w:val="0"/>
      <w:divBdr>
        <w:top w:val="none" w:sz="0" w:space="0" w:color="auto"/>
        <w:left w:val="none" w:sz="0" w:space="0" w:color="auto"/>
        <w:bottom w:val="none" w:sz="0" w:space="0" w:color="auto"/>
        <w:right w:val="none" w:sz="0" w:space="0" w:color="auto"/>
      </w:divBdr>
    </w:div>
    <w:div w:id="1346516424">
      <w:bodyDiv w:val="1"/>
      <w:marLeft w:val="0"/>
      <w:marRight w:val="0"/>
      <w:marTop w:val="0"/>
      <w:marBottom w:val="0"/>
      <w:divBdr>
        <w:top w:val="none" w:sz="0" w:space="0" w:color="auto"/>
        <w:left w:val="none" w:sz="0" w:space="0" w:color="auto"/>
        <w:bottom w:val="none" w:sz="0" w:space="0" w:color="auto"/>
        <w:right w:val="none" w:sz="0" w:space="0" w:color="auto"/>
      </w:divBdr>
    </w:div>
    <w:div w:id="1389841360">
      <w:bodyDiv w:val="1"/>
      <w:marLeft w:val="0"/>
      <w:marRight w:val="0"/>
      <w:marTop w:val="0"/>
      <w:marBottom w:val="0"/>
      <w:divBdr>
        <w:top w:val="none" w:sz="0" w:space="0" w:color="auto"/>
        <w:left w:val="none" w:sz="0" w:space="0" w:color="auto"/>
        <w:bottom w:val="none" w:sz="0" w:space="0" w:color="auto"/>
        <w:right w:val="none" w:sz="0" w:space="0" w:color="auto"/>
      </w:divBdr>
    </w:div>
    <w:div w:id="1395355185">
      <w:bodyDiv w:val="1"/>
      <w:marLeft w:val="0"/>
      <w:marRight w:val="0"/>
      <w:marTop w:val="0"/>
      <w:marBottom w:val="0"/>
      <w:divBdr>
        <w:top w:val="none" w:sz="0" w:space="0" w:color="auto"/>
        <w:left w:val="none" w:sz="0" w:space="0" w:color="auto"/>
        <w:bottom w:val="none" w:sz="0" w:space="0" w:color="auto"/>
        <w:right w:val="none" w:sz="0" w:space="0" w:color="auto"/>
      </w:divBdr>
    </w:div>
    <w:div w:id="1445270985">
      <w:bodyDiv w:val="1"/>
      <w:marLeft w:val="0"/>
      <w:marRight w:val="0"/>
      <w:marTop w:val="0"/>
      <w:marBottom w:val="0"/>
      <w:divBdr>
        <w:top w:val="none" w:sz="0" w:space="0" w:color="auto"/>
        <w:left w:val="none" w:sz="0" w:space="0" w:color="auto"/>
        <w:bottom w:val="none" w:sz="0" w:space="0" w:color="auto"/>
        <w:right w:val="none" w:sz="0" w:space="0" w:color="auto"/>
      </w:divBdr>
    </w:div>
    <w:div w:id="1524435844">
      <w:bodyDiv w:val="1"/>
      <w:marLeft w:val="0"/>
      <w:marRight w:val="0"/>
      <w:marTop w:val="0"/>
      <w:marBottom w:val="0"/>
      <w:divBdr>
        <w:top w:val="none" w:sz="0" w:space="0" w:color="auto"/>
        <w:left w:val="none" w:sz="0" w:space="0" w:color="auto"/>
        <w:bottom w:val="none" w:sz="0" w:space="0" w:color="auto"/>
        <w:right w:val="none" w:sz="0" w:space="0" w:color="auto"/>
      </w:divBdr>
    </w:div>
    <w:div w:id="1557160663">
      <w:bodyDiv w:val="1"/>
      <w:marLeft w:val="0"/>
      <w:marRight w:val="0"/>
      <w:marTop w:val="0"/>
      <w:marBottom w:val="0"/>
      <w:divBdr>
        <w:top w:val="none" w:sz="0" w:space="0" w:color="auto"/>
        <w:left w:val="none" w:sz="0" w:space="0" w:color="auto"/>
        <w:bottom w:val="none" w:sz="0" w:space="0" w:color="auto"/>
        <w:right w:val="none" w:sz="0" w:space="0" w:color="auto"/>
      </w:divBdr>
      <w:divsChild>
        <w:div w:id="1277443257">
          <w:marLeft w:val="0"/>
          <w:marRight w:val="0"/>
          <w:marTop w:val="0"/>
          <w:marBottom w:val="0"/>
          <w:divBdr>
            <w:top w:val="single" w:sz="2" w:space="0" w:color="E3E3E3"/>
            <w:left w:val="single" w:sz="2" w:space="0" w:color="E3E3E3"/>
            <w:bottom w:val="single" w:sz="2" w:space="0" w:color="E3E3E3"/>
            <w:right w:val="single" w:sz="2" w:space="0" w:color="E3E3E3"/>
          </w:divBdr>
          <w:divsChild>
            <w:div w:id="217085762">
              <w:marLeft w:val="0"/>
              <w:marRight w:val="0"/>
              <w:marTop w:val="100"/>
              <w:marBottom w:val="100"/>
              <w:divBdr>
                <w:top w:val="single" w:sz="2" w:space="0" w:color="E3E3E3"/>
                <w:left w:val="single" w:sz="2" w:space="0" w:color="E3E3E3"/>
                <w:bottom w:val="single" w:sz="2" w:space="0" w:color="E3E3E3"/>
                <w:right w:val="single" w:sz="2" w:space="0" w:color="E3E3E3"/>
              </w:divBdr>
              <w:divsChild>
                <w:div w:id="1390958331">
                  <w:marLeft w:val="0"/>
                  <w:marRight w:val="0"/>
                  <w:marTop w:val="0"/>
                  <w:marBottom w:val="0"/>
                  <w:divBdr>
                    <w:top w:val="single" w:sz="2" w:space="0" w:color="E3E3E3"/>
                    <w:left w:val="single" w:sz="2" w:space="0" w:color="E3E3E3"/>
                    <w:bottom w:val="single" w:sz="2" w:space="0" w:color="E3E3E3"/>
                    <w:right w:val="single" w:sz="2" w:space="0" w:color="E3E3E3"/>
                  </w:divBdr>
                  <w:divsChild>
                    <w:div w:id="85343996">
                      <w:marLeft w:val="0"/>
                      <w:marRight w:val="0"/>
                      <w:marTop w:val="0"/>
                      <w:marBottom w:val="0"/>
                      <w:divBdr>
                        <w:top w:val="single" w:sz="2" w:space="0" w:color="E3E3E3"/>
                        <w:left w:val="single" w:sz="2" w:space="0" w:color="E3E3E3"/>
                        <w:bottom w:val="single" w:sz="2" w:space="0" w:color="E3E3E3"/>
                        <w:right w:val="single" w:sz="2" w:space="0" w:color="E3E3E3"/>
                      </w:divBdr>
                      <w:divsChild>
                        <w:div w:id="1498619819">
                          <w:marLeft w:val="0"/>
                          <w:marRight w:val="0"/>
                          <w:marTop w:val="0"/>
                          <w:marBottom w:val="0"/>
                          <w:divBdr>
                            <w:top w:val="single" w:sz="2" w:space="0" w:color="E3E3E3"/>
                            <w:left w:val="single" w:sz="2" w:space="0" w:color="E3E3E3"/>
                            <w:bottom w:val="single" w:sz="2" w:space="0" w:color="E3E3E3"/>
                            <w:right w:val="single" w:sz="2" w:space="0" w:color="E3E3E3"/>
                          </w:divBdr>
                          <w:divsChild>
                            <w:div w:id="2007514669">
                              <w:marLeft w:val="0"/>
                              <w:marRight w:val="0"/>
                              <w:marTop w:val="0"/>
                              <w:marBottom w:val="0"/>
                              <w:divBdr>
                                <w:top w:val="single" w:sz="2" w:space="0" w:color="E3E3E3"/>
                                <w:left w:val="single" w:sz="2" w:space="0" w:color="E3E3E3"/>
                                <w:bottom w:val="single" w:sz="2" w:space="0" w:color="E3E3E3"/>
                                <w:right w:val="single" w:sz="2" w:space="0" w:color="E3E3E3"/>
                              </w:divBdr>
                              <w:divsChild>
                                <w:div w:id="1951353921">
                                  <w:marLeft w:val="0"/>
                                  <w:marRight w:val="0"/>
                                  <w:marTop w:val="0"/>
                                  <w:marBottom w:val="0"/>
                                  <w:divBdr>
                                    <w:top w:val="single" w:sz="2" w:space="0" w:color="E3E3E3"/>
                                    <w:left w:val="single" w:sz="2" w:space="0" w:color="E3E3E3"/>
                                    <w:bottom w:val="single" w:sz="2" w:space="0" w:color="E3E3E3"/>
                                    <w:right w:val="single" w:sz="2" w:space="0" w:color="E3E3E3"/>
                                  </w:divBdr>
                                  <w:divsChild>
                                    <w:div w:id="5244412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132216344">
          <w:marLeft w:val="0"/>
          <w:marRight w:val="0"/>
          <w:marTop w:val="0"/>
          <w:marBottom w:val="0"/>
          <w:divBdr>
            <w:top w:val="single" w:sz="2" w:space="0" w:color="E3E3E3"/>
            <w:left w:val="single" w:sz="2" w:space="0" w:color="E3E3E3"/>
            <w:bottom w:val="single" w:sz="2" w:space="0" w:color="E3E3E3"/>
            <w:right w:val="single" w:sz="2" w:space="0" w:color="E3E3E3"/>
          </w:divBdr>
          <w:divsChild>
            <w:div w:id="618534592">
              <w:marLeft w:val="0"/>
              <w:marRight w:val="0"/>
              <w:marTop w:val="100"/>
              <w:marBottom w:val="100"/>
              <w:divBdr>
                <w:top w:val="single" w:sz="2" w:space="0" w:color="E3E3E3"/>
                <w:left w:val="single" w:sz="2" w:space="0" w:color="E3E3E3"/>
                <w:bottom w:val="single" w:sz="2" w:space="0" w:color="E3E3E3"/>
                <w:right w:val="single" w:sz="2" w:space="0" w:color="E3E3E3"/>
              </w:divBdr>
              <w:divsChild>
                <w:div w:id="432632100">
                  <w:marLeft w:val="0"/>
                  <w:marRight w:val="0"/>
                  <w:marTop w:val="0"/>
                  <w:marBottom w:val="0"/>
                  <w:divBdr>
                    <w:top w:val="single" w:sz="2" w:space="0" w:color="E3E3E3"/>
                    <w:left w:val="single" w:sz="2" w:space="0" w:color="E3E3E3"/>
                    <w:bottom w:val="single" w:sz="2" w:space="0" w:color="E3E3E3"/>
                    <w:right w:val="single" w:sz="2" w:space="0" w:color="E3E3E3"/>
                  </w:divBdr>
                  <w:divsChild>
                    <w:div w:id="238758815">
                      <w:marLeft w:val="0"/>
                      <w:marRight w:val="0"/>
                      <w:marTop w:val="0"/>
                      <w:marBottom w:val="0"/>
                      <w:divBdr>
                        <w:top w:val="single" w:sz="2" w:space="0" w:color="E3E3E3"/>
                        <w:left w:val="single" w:sz="2" w:space="0" w:color="E3E3E3"/>
                        <w:bottom w:val="single" w:sz="2" w:space="0" w:color="E3E3E3"/>
                        <w:right w:val="single" w:sz="2" w:space="0" w:color="E3E3E3"/>
                      </w:divBdr>
                      <w:divsChild>
                        <w:div w:id="1965303100">
                          <w:marLeft w:val="0"/>
                          <w:marRight w:val="0"/>
                          <w:marTop w:val="0"/>
                          <w:marBottom w:val="0"/>
                          <w:divBdr>
                            <w:top w:val="single" w:sz="2" w:space="0" w:color="E3E3E3"/>
                            <w:left w:val="single" w:sz="2" w:space="0" w:color="E3E3E3"/>
                            <w:bottom w:val="single" w:sz="2" w:space="0" w:color="E3E3E3"/>
                            <w:right w:val="single" w:sz="2" w:space="0" w:color="E3E3E3"/>
                          </w:divBdr>
                          <w:divsChild>
                            <w:div w:id="834612887">
                              <w:marLeft w:val="0"/>
                              <w:marRight w:val="0"/>
                              <w:marTop w:val="0"/>
                              <w:marBottom w:val="0"/>
                              <w:divBdr>
                                <w:top w:val="single" w:sz="2" w:space="0" w:color="E3E3E3"/>
                                <w:left w:val="single" w:sz="2" w:space="0" w:color="E3E3E3"/>
                                <w:bottom w:val="single" w:sz="2" w:space="0" w:color="E3E3E3"/>
                                <w:right w:val="single" w:sz="2" w:space="0" w:color="E3E3E3"/>
                              </w:divBdr>
                              <w:divsChild>
                                <w:div w:id="26759302">
                                  <w:marLeft w:val="0"/>
                                  <w:marRight w:val="0"/>
                                  <w:marTop w:val="0"/>
                                  <w:marBottom w:val="0"/>
                                  <w:divBdr>
                                    <w:top w:val="single" w:sz="2" w:space="0" w:color="E3E3E3"/>
                                    <w:left w:val="single" w:sz="2" w:space="0" w:color="E3E3E3"/>
                                    <w:bottom w:val="single" w:sz="2" w:space="0" w:color="E3E3E3"/>
                                    <w:right w:val="single" w:sz="2" w:space="0" w:color="E3E3E3"/>
                                  </w:divBdr>
                                  <w:divsChild>
                                    <w:div w:id="6740681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33731299">
                      <w:marLeft w:val="0"/>
                      <w:marRight w:val="0"/>
                      <w:marTop w:val="0"/>
                      <w:marBottom w:val="0"/>
                      <w:divBdr>
                        <w:top w:val="single" w:sz="2" w:space="0" w:color="E3E3E3"/>
                        <w:left w:val="single" w:sz="2" w:space="0" w:color="E3E3E3"/>
                        <w:bottom w:val="single" w:sz="2" w:space="0" w:color="E3E3E3"/>
                        <w:right w:val="single" w:sz="2" w:space="0" w:color="E3E3E3"/>
                      </w:divBdr>
                      <w:divsChild>
                        <w:div w:id="2035038712">
                          <w:marLeft w:val="0"/>
                          <w:marRight w:val="0"/>
                          <w:marTop w:val="0"/>
                          <w:marBottom w:val="0"/>
                          <w:divBdr>
                            <w:top w:val="single" w:sz="2" w:space="0" w:color="E3E3E3"/>
                            <w:left w:val="single" w:sz="2" w:space="0" w:color="E3E3E3"/>
                            <w:bottom w:val="single" w:sz="2" w:space="0" w:color="E3E3E3"/>
                            <w:right w:val="single" w:sz="2" w:space="0" w:color="E3E3E3"/>
                          </w:divBdr>
                        </w:div>
                        <w:div w:id="1759517920">
                          <w:marLeft w:val="0"/>
                          <w:marRight w:val="0"/>
                          <w:marTop w:val="0"/>
                          <w:marBottom w:val="0"/>
                          <w:divBdr>
                            <w:top w:val="single" w:sz="2" w:space="0" w:color="E3E3E3"/>
                            <w:left w:val="single" w:sz="2" w:space="0" w:color="E3E3E3"/>
                            <w:bottom w:val="single" w:sz="2" w:space="0" w:color="E3E3E3"/>
                            <w:right w:val="single" w:sz="2" w:space="0" w:color="E3E3E3"/>
                          </w:divBdr>
                          <w:divsChild>
                            <w:div w:id="131294174">
                              <w:marLeft w:val="0"/>
                              <w:marRight w:val="0"/>
                              <w:marTop w:val="0"/>
                              <w:marBottom w:val="0"/>
                              <w:divBdr>
                                <w:top w:val="single" w:sz="2" w:space="0" w:color="E3E3E3"/>
                                <w:left w:val="single" w:sz="2" w:space="0" w:color="E3E3E3"/>
                                <w:bottom w:val="single" w:sz="2" w:space="0" w:color="E3E3E3"/>
                                <w:right w:val="single" w:sz="2" w:space="0" w:color="E3E3E3"/>
                              </w:divBdr>
                              <w:divsChild>
                                <w:div w:id="415370985">
                                  <w:marLeft w:val="0"/>
                                  <w:marRight w:val="0"/>
                                  <w:marTop w:val="0"/>
                                  <w:marBottom w:val="0"/>
                                  <w:divBdr>
                                    <w:top w:val="single" w:sz="2" w:space="0" w:color="E3E3E3"/>
                                    <w:left w:val="single" w:sz="2" w:space="0" w:color="E3E3E3"/>
                                    <w:bottom w:val="single" w:sz="2" w:space="0" w:color="E3E3E3"/>
                                    <w:right w:val="single" w:sz="2" w:space="0" w:color="E3E3E3"/>
                                  </w:divBdr>
                                  <w:divsChild>
                                    <w:div w:id="21309311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17232024">
          <w:marLeft w:val="0"/>
          <w:marRight w:val="0"/>
          <w:marTop w:val="0"/>
          <w:marBottom w:val="0"/>
          <w:divBdr>
            <w:top w:val="single" w:sz="2" w:space="0" w:color="E3E3E3"/>
            <w:left w:val="single" w:sz="2" w:space="0" w:color="E3E3E3"/>
            <w:bottom w:val="single" w:sz="2" w:space="0" w:color="E3E3E3"/>
            <w:right w:val="single" w:sz="2" w:space="0" w:color="E3E3E3"/>
          </w:divBdr>
          <w:divsChild>
            <w:div w:id="1348944127">
              <w:marLeft w:val="0"/>
              <w:marRight w:val="0"/>
              <w:marTop w:val="100"/>
              <w:marBottom w:val="100"/>
              <w:divBdr>
                <w:top w:val="single" w:sz="2" w:space="0" w:color="E3E3E3"/>
                <w:left w:val="single" w:sz="2" w:space="0" w:color="E3E3E3"/>
                <w:bottom w:val="single" w:sz="2" w:space="0" w:color="E3E3E3"/>
                <w:right w:val="single" w:sz="2" w:space="0" w:color="E3E3E3"/>
              </w:divBdr>
              <w:divsChild>
                <w:div w:id="325280203">
                  <w:marLeft w:val="0"/>
                  <w:marRight w:val="0"/>
                  <w:marTop w:val="0"/>
                  <w:marBottom w:val="0"/>
                  <w:divBdr>
                    <w:top w:val="single" w:sz="2" w:space="0" w:color="E3E3E3"/>
                    <w:left w:val="single" w:sz="2" w:space="0" w:color="E3E3E3"/>
                    <w:bottom w:val="single" w:sz="2" w:space="0" w:color="E3E3E3"/>
                    <w:right w:val="single" w:sz="2" w:space="0" w:color="E3E3E3"/>
                  </w:divBdr>
                  <w:divsChild>
                    <w:div w:id="1440376035">
                      <w:marLeft w:val="0"/>
                      <w:marRight w:val="0"/>
                      <w:marTop w:val="0"/>
                      <w:marBottom w:val="0"/>
                      <w:divBdr>
                        <w:top w:val="single" w:sz="2" w:space="0" w:color="E3E3E3"/>
                        <w:left w:val="single" w:sz="2" w:space="0" w:color="E3E3E3"/>
                        <w:bottom w:val="single" w:sz="2" w:space="0" w:color="E3E3E3"/>
                        <w:right w:val="single" w:sz="2" w:space="0" w:color="E3E3E3"/>
                      </w:divBdr>
                      <w:divsChild>
                        <w:div w:id="1464999013">
                          <w:marLeft w:val="0"/>
                          <w:marRight w:val="0"/>
                          <w:marTop w:val="0"/>
                          <w:marBottom w:val="0"/>
                          <w:divBdr>
                            <w:top w:val="single" w:sz="2" w:space="0" w:color="E3E3E3"/>
                            <w:left w:val="single" w:sz="2" w:space="0" w:color="E3E3E3"/>
                            <w:bottom w:val="single" w:sz="2" w:space="0" w:color="E3E3E3"/>
                            <w:right w:val="single" w:sz="2" w:space="0" w:color="E3E3E3"/>
                          </w:divBdr>
                          <w:divsChild>
                            <w:div w:id="1193497781">
                              <w:marLeft w:val="0"/>
                              <w:marRight w:val="0"/>
                              <w:marTop w:val="0"/>
                              <w:marBottom w:val="0"/>
                              <w:divBdr>
                                <w:top w:val="single" w:sz="2" w:space="0" w:color="E3E3E3"/>
                                <w:left w:val="single" w:sz="2" w:space="0" w:color="E3E3E3"/>
                                <w:bottom w:val="single" w:sz="2" w:space="0" w:color="E3E3E3"/>
                                <w:right w:val="single" w:sz="2" w:space="0" w:color="E3E3E3"/>
                              </w:divBdr>
                              <w:divsChild>
                                <w:div w:id="1800413308">
                                  <w:marLeft w:val="0"/>
                                  <w:marRight w:val="0"/>
                                  <w:marTop w:val="0"/>
                                  <w:marBottom w:val="0"/>
                                  <w:divBdr>
                                    <w:top w:val="single" w:sz="2" w:space="0" w:color="E3E3E3"/>
                                    <w:left w:val="single" w:sz="2" w:space="0" w:color="E3E3E3"/>
                                    <w:bottom w:val="single" w:sz="2" w:space="0" w:color="E3E3E3"/>
                                    <w:right w:val="single" w:sz="2" w:space="0" w:color="E3E3E3"/>
                                  </w:divBdr>
                                  <w:divsChild>
                                    <w:div w:id="16583390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85017930">
                      <w:marLeft w:val="0"/>
                      <w:marRight w:val="0"/>
                      <w:marTop w:val="0"/>
                      <w:marBottom w:val="0"/>
                      <w:divBdr>
                        <w:top w:val="single" w:sz="2" w:space="0" w:color="E3E3E3"/>
                        <w:left w:val="single" w:sz="2" w:space="0" w:color="E3E3E3"/>
                        <w:bottom w:val="single" w:sz="2" w:space="0" w:color="E3E3E3"/>
                        <w:right w:val="single" w:sz="2" w:space="0" w:color="E3E3E3"/>
                      </w:divBdr>
                      <w:divsChild>
                        <w:div w:id="1846437050">
                          <w:marLeft w:val="0"/>
                          <w:marRight w:val="0"/>
                          <w:marTop w:val="0"/>
                          <w:marBottom w:val="0"/>
                          <w:divBdr>
                            <w:top w:val="single" w:sz="2" w:space="0" w:color="E3E3E3"/>
                            <w:left w:val="single" w:sz="2" w:space="0" w:color="E3E3E3"/>
                            <w:bottom w:val="single" w:sz="2" w:space="0" w:color="E3E3E3"/>
                            <w:right w:val="single" w:sz="2" w:space="0" w:color="E3E3E3"/>
                          </w:divBdr>
                        </w:div>
                        <w:div w:id="1467507542">
                          <w:marLeft w:val="0"/>
                          <w:marRight w:val="0"/>
                          <w:marTop w:val="0"/>
                          <w:marBottom w:val="0"/>
                          <w:divBdr>
                            <w:top w:val="single" w:sz="2" w:space="0" w:color="E3E3E3"/>
                            <w:left w:val="single" w:sz="2" w:space="0" w:color="E3E3E3"/>
                            <w:bottom w:val="single" w:sz="2" w:space="0" w:color="E3E3E3"/>
                            <w:right w:val="single" w:sz="2" w:space="0" w:color="E3E3E3"/>
                          </w:divBdr>
                          <w:divsChild>
                            <w:div w:id="1902980952">
                              <w:marLeft w:val="0"/>
                              <w:marRight w:val="0"/>
                              <w:marTop w:val="0"/>
                              <w:marBottom w:val="0"/>
                              <w:divBdr>
                                <w:top w:val="single" w:sz="2" w:space="0" w:color="E3E3E3"/>
                                <w:left w:val="single" w:sz="2" w:space="0" w:color="E3E3E3"/>
                                <w:bottom w:val="single" w:sz="2" w:space="0" w:color="E3E3E3"/>
                                <w:right w:val="single" w:sz="2" w:space="0" w:color="E3E3E3"/>
                              </w:divBdr>
                              <w:divsChild>
                                <w:div w:id="1842116576">
                                  <w:marLeft w:val="0"/>
                                  <w:marRight w:val="0"/>
                                  <w:marTop w:val="0"/>
                                  <w:marBottom w:val="0"/>
                                  <w:divBdr>
                                    <w:top w:val="single" w:sz="2" w:space="0" w:color="E3E3E3"/>
                                    <w:left w:val="single" w:sz="2" w:space="0" w:color="E3E3E3"/>
                                    <w:bottom w:val="single" w:sz="2" w:space="0" w:color="E3E3E3"/>
                                    <w:right w:val="single" w:sz="2" w:space="0" w:color="E3E3E3"/>
                                  </w:divBdr>
                                  <w:divsChild>
                                    <w:div w:id="12664248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576162557">
      <w:bodyDiv w:val="1"/>
      <w:marLeft w:val="0"/>
      <w:marRight w:val="0"/>
      <w:marTop w:val="0"/>
      <w:marBottom w:val="0"/>
      <w:divBdr>
        <w:top w:val="none" w:sz="0" w:space="0" w:color="auto"/>
        <w:left w:val="none" w:sz="0" w:space="0" w:color="auto"/>
        <w:bottom w:val="none" w:sz="0" w:space="0" w:color="auto"/>
        <w:right w:val="none" w:sz="0" w:space="0" w:color="auto"/>
      </w:divBdr>
    </w:div>
    <w:div w:id="1600334087">
      <w:bodyDiv w:val="1"/>
      <w:marLeft w:val="0"/>
      <w:marRight w:val="0"/>
      <w:marTop w:val="0"/>
      <w:marBottom w:val="0"/>
      <w:divBdr>
        <w:top w:val="none" w:sz="0" w:space="0" w:color="auto"/>
        <w:left w:val="none" w:sz="0" w:space="0" w:color="auto"/>
        <w:bottom w:val="none" w:sz="0" w:space="0" w:color="auto"/>
        <w:right w:val="none" w:sz="0" w:space="0" w:color="auto"/>
      </w:divBdr>
    </w:div>
    <w:div w:id="1619219937">
      <w:bodyDiv w:val="1"/>
      <w:marLeft w:val="0"/>
      <w:marRight w:val="0"/>
      <w:marTop w:val="0"/>
      <w:marBottom w:val="0"/>
      <w:divBdr>
        <w:top w:val="none" w:sz="0" w:space="0" w:color="auto"/>
        <w:left w:val="none" w:sz="0" w:space="0" w:color="auto"/>
        <w:bottom w:val="none" w:sz="0" w:space="0" w:color="auto"/>
        <w:right w:val="none" w:sz="0" w:space="0" w:color="auto"/>
      </w:divBdr>
    </w:div>
    <w:div w:id="1628586581">
      <w:bodyDiv w:val="1"/>
      <w:marLeft w:val="0"/>
      <w:marRight w:val="0"/>
      <w:marTop w:val="0"/>
      <w:marBottom w:val="0"/>
      <w:divBdr>
        <w:top w:val="none" w:sz="0" w:space="0" w:color="auto"/>
        <w:left w:val="none" w:sz="0" w:space="0" w:color="auto"/>
        <w:bottom w:val="none" w:sz="0" w:space="0" w:color="auto"/>
        <w:right w:val="none" w:sz="0" w:space="0" w:color="auto"/>
      </w:divBdr>
      <w:divsChild>
        <w:div w:id="840896212">
          <w:marLeft w:val="0"/>
          <w:marRight w:val="0"/>
          <w:marTop w:val="0"/>
          <w:marBottom w:val="0"/>
          <w:divBdr>
            <w:top w:val="none" w:sz="0" w:space="0" w:color="auto"/>
            <w:left w:val="none" w:sz="0" w:space="0" w:color="auto"/>
            <w:bottom w:val="none" w:sz="0" w:space="0" w:color="auto"/>
            <w:right w:val="none" w:sz="0" w:space="0" w:color="auto"/>
          </w:divBdr>
          <w:divsChild>
            <w:div w:id="881215064">
              <w:marLeft w:val="0"/>
              <w:marRight w:val="0"/>
              <w:marTop w:val="0"/>
              <w:marBottom w:val="0"/>
              <w:divBdr>
                <w:top w:val="none" w:sz="0" w:space="0" w:color="auto"/>
                <w:left w:val="none" w:sz="0" w:space="0" w:color="auto"/>
                <w:bottom w:val="none" w:sz="0" w:space="0" w:color="auto"/>
                <w:right w:val="none" w:sz="0" w:space="0" w:color="auto"/>
              </w:divBdr>
              <w:divsChild>
                <w:div w:id="802037730">
                  <w:marLeft w:val="0"/>
                  <w:marRight w:val="0"/>
                  <w:marTop w:val="0"/>
                  <w:marBottom w:val="0"/>
                  <w:divBdr>
                    <w:top w:val="none" w:sz="0" w:space="0" w:color="auto"/>
                    <w:left w:val="none" w:sz="0" w:space="0" w:color="auto"/>
                    <w:bottom w:val="none" w:sz="0" w:space="0" w:color="auto"/>
                    <w:right w:val="none" w:sz="0" w:space="0" w:color="auto"/>
                  </w:divBdr>
                </w:div>
                <w:div w:id="598875721">
                  <w:marLeft w:val="0"/>
                  <w:marRight w:val="0"/>
                  <w:marTop w:val="0"/>
                  <w:marBottom w:val="0"/>
                  <w:divBdr>
                    <w:top w:val="none" w:sz="0" w:space="0" w:color="auto"/>
                    <w:left w:val="none" w:sz="0" w:space="0" w:color="auto"/>
                    <w:bottom w:val="none" w:sz="0" w:space="0" w:color="auto"/>
                    <w:right w:val="none" w:sz="0" w:space="0" w:color="auto"/>
                  </w:divBdr>
                </w:div>
                <w:div w:id="1518695957">
                  <w:marLeft w:val="0"/>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1708676350">
      <w:bodyDiv w:val="1"/>
      <w:marLeft w:val="0"/>
      <w:marRight w:val="0"/>
      <w:marTop w:val="0"/>
      <w:marBottom w:val="0"/>
      <w:divBdr>
        <w:top w:val="none" w:sz="0" w:space="0" w:color="auto"/>
        <w:left w:val="none" w:sz="0" w:space="0" w:color="auto"/>
        <w:bottom w:val="none" w:sz="0" w:space="0" w:color="auto"/>
        <w:right w:val="none" w:sz="0" w:space="0" w:color="auto"/>
      </w:divBdr>
    </w:div>
    <w:div w:id="1814710894">
      <w:bodyDiv w:val="1"/>
      <w:marLeft w:val="0"/>
      <w:marRight w:val="0"/>
      <w:marTop w:val="0"/>
      <w:marBottom w:val="0"/>
      <w:divBdr>
        <w:top w:val="none" w:sz="0" w:space="0" w:color="auto"/>
        <w:left w:val="none" w:sz="0" w:space="0" w:color="auto"/>
        <w:bottom w:val="none" w:sz="0" w:space="0" w:color="auto"/>
        <w:right w:val="none" w:sz="0" w:space="0" w:color="auto"/>
      </w:divBdr>
    </w:div>
    <w:div w:id="1863469618">
      <w:bodyDiv w:val="1"/>
      <w:marLeft w:val="0"/>
      <w:marRight w:val="0"/>
      <w:marTop w:val="0"/>
      <w:marBottom w:val="0"/>
      <w:divBdr>
        <w:top w:val="none" w:sz="0" w:space="0" w:color="auto"/>
        <w:left w:val="none" w:sz="0" w:space="0" w:color="auto"/>
        <w:bottom w:val="none" w:sz="0" w:space="0" w:color="auto"/>
        <w:right w:val="none" w:sz="0" w:space="0" w:color="auto"/>
      </w:divBdr>
    </w:div>
    <w:div w:id="1864200925">
      <w:bodyDiv w:val="1"/>
      <w:marLeft w:val="0"/>
      <w:marRight w:val="0"/>
      <w:marTop w:val="0"/>
      <w:marBottom w:val="0"/>
      <w:divBdr>
        <w:top w:val="none" w:sz="0" w:space="0" w:color="auto"/>
        <w:left w:val="none" w:sz="0" w:space="0" w:color="auto"/>
        <w:bottom w:val="none" w:sz="0" w:space="0" w:color="auto"/>
        <w:right w:val="none" w:sz="0" w:space="0" w:color="auto"/>
      </w:divBdr>
    </w:div>
    <w:div w:id="2137866238">
      <w:bodyDiv w:val="1"/>
      <w:marLeft w:val="0"/>
      <w:marRight w:val="0"/>
      <w:marTop w:val="0"/>
      <w:marBottom w:val="0"/>
      <w:divBdr>
        <w:top w:val="none" w:sz="0" w:space="0" w:color="auto"/>
        <w:left w:val="none" w:sz="0" w:space="0" w:color="auto"/>
        <w:bottom w:val="none" w:sz="0" w:space="0" w:color="auto"/>
        <w:right w:val="none" w:sz="0" w:space="0" w:color="auto"/>
      </w:divBdr>
      <w:divsChild>
        <w:div w:id="1645357321">
          <w:marLeft w:val="0"/>
          <w:marRight w:val="0"/>
          <w:marTop w:val="0"/>
          <w:marBottom w:val="0"/>
          <w:divBdr>
            <w:top w:val="none" w:sz="0" w:space="0" w:color="auto"/>
            <w:left w:val="none" w:sz="0" w:space="0" w:color="auto"/>
            <w:bottom w:val="none" w:sz="0" w:space="0" w:color="auto"/>
            <w:right w:val="none" w:sz="0" w:space="0" w:color="auto"/>
          </w:divBdr>
        </w:div>
        <w:div w:id="1471631843">
          <w:marLeft w:val="0"/>
          <w:marRight w:val="0"/>
          <w:marTop w:val="0"/>
          <w:marBottom w:val="0"/>
          <w:divBdr>
            <w:top w:val="none" w:sz="0" w:space="0" w:color="auto"/>
            <w:left w:val="none" w:sz="0" w:space="0" w:color="auto"/>
            <w:bottom w:val="none" w:sz="0" w:space="0" w:color="auto"/>
            <w:right w:val="none" w:sz="0" w:space="0" w:color="auto"/>
          </w:divBdr>
        </w:div>
        <w:div w:id="12400514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yperlink" Target="http://www.igualdadycalidadcba.gov.ar/SIPEC-CBA/documentos/Hacervivirescuela/CUADERNO13.pdf" TargetMode="External"/><Relationship Id="rId39" Type="http://schemas.openxmlformats.org/officeDocument/2006/relationships/image" Target="media/image11.png"/><Relationship Id="rId21" Type="http://schemas.openxmlformats.org/officeDocument/2006/relationships/chart" Target="charts/chart11.xml"/><Relationship Id="rId34" Type="http://schemas.openxmlformats.org/officeDocument/2006/relationships/image" Target="media/image6.png"/><Relationship Id="rId42" Type="http://schemas.openxmlformats.org/officeDocument/2006/relationships/image" Target="media/image14.png"/><Relationship Id="rId47" Type="http://schemas.openxmlformats.org/officeDocument/2006/relationships/image" Target="media/image19.png"/><Relationship Id="rId50" Type="http://schemas.openxmlformats.org/officeDocument/2006/relationships/image" Target="media/image22.png"/><Relationship Id="rId55" Type="http://schemas.openxmlformats.org/officeDocument/2006/relationships/image" Target="media/image2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hyperlink" Target="https://opvvv.msmt.cz/download/file3406.pdf" TargetMode="External"/><Relationship Id="rId11" Type="http://schemas.openxmlformats.org/officeDocument/2006/relationships/chart" Target="charts/chart1.xml"/><Relationship Id="rId24" Type="http://schemas.openxmlformats.org/officeDocument/2006/relationships/hyperlink" Target="file:///C:/Users/ncizu/Downloads/Informe-Nacional-Portafolio-2022.pdf" TargetMode="External"/><Relationship Id="rId32" Type="http://schemas.openxmlformats.org/officeDocument/2006/relationships/image" Target="media/image4.pn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image" Target="media/image17.png"/><Relationship Id="rId53" Type="http://schemas.openxmlformats.org/officeDocument/2006/relationships/image" Target="media/image25.png"/><Relationship Id="rId58" Type="http://schemas.openxmlformats.org/officeDocument/2006/relationships/header" Target="header1.xml"/><Relationship Id="rId5" Type="http://schemas.openxmlformats.org/officeDocument/2006/relationships/webSettings" Target="webSettings.xml"/><Relationship Id="rId61" Type="http://schemas.microsoft.com/office/2020/10/relationships/intelligence" Target="intelligence2.xml"/><Relationship Id="rId19" Type="http://schemas.openxmlformats.org/officeDocument/2006/relationships/chart" Target="charts/chart9.xml"/><Relationship Id="rId14" Type="http://schemas.openxmlformats.org/officeDocument/2006/relationships/chart" Target="charts/chart4.xml"/><Relationship Id="rId22" Type="http://schemas.openxmlformats.org/officeDocument/2006/relationships/hyperlink" Target="http://www.agenciaeducacion.cl/wp-content/uploads/2016/02/Estudio_Factores_que_influyen_en_%20motivacion_lectora.pdf" TargetMode="External"/><Relationship Id="rId27" Type="http://schemas.openxmlformats.org/officeDocument/2006/relationships/hyperlink" Target="https://doi.org/10.4067/S0718-07052015000100011" TargetMode="External"/><Relationship Id="rId30" Type="http://schemas.openxmlformats.org/officeDocument/2006/relationships/image" Target="media/image2.png"/><Relationship Id="rId35" Type="http://schemas.openxmlformats.org/officeDocument/2006/relationships/image" Target="media/image7.png"/><Relationship Id="rId43" Type="http://schemas.openxmlformats.org/officeDocument/2006/relationships/image" Target="media/image15.png"/><Relationship Id="rId48" Type="http://schemas.openxmlformats.org/officeDocument/2006/relationships/image" Target="media/image20.png"/><Relationship Id="rId56" Type="http://schemas.openxmlformats.org/officeDocument/2006/relationships/image" Target="media/image28.png"/><Relationship Id="rId8" Type="http://schemas.openxmlformats.org/officeDocument/2006/relationships/image" Target="media/image1.png"/><Relationship Id="rId51"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s://doi.org/10.34632/investigacaoeducacional.2020.8508" TargetMode="External"/><Relationship Id="rId33" Type="http://schemas.openxmlformats.org/officeDocument/2006/relationships/image" Target="media/image5.png"/><Relationship Id="rId38" Type="http://schemas.openxmlformats.org/officeDocument/2006/relationships/image" Target="media/image10.png"/><Relationship Id="rId46" Type="http://schemas.openxmlformats.org/officeDocument/2006/relationships/image" Target="media/image18.png"/><Relationship Id="rId59" Type="http://schemas.openxmlformats.org/officeDocument/2006/relationships/fontTable" Target="fontTable.xml"/><Relationship Id="rId20" Type="http://schemas.openxmlformats.org/officeDocument/2006/relationships/chart" Target="charts/chart10.xml"/><Relationship Id="rId41" Type="http://schemas.openxmlformats.org/officeDocument/2006/relationships/image" Target="media/image13.png"/><Relationship Id="rId54"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hyperlink" Target="https://doi.org/10.35362/rie3512871" TargetMode="External"/><Relationship Id="rId28" Type="http://schemas.openxmlformats.org/officeDocument/2006/relationships/hyperlink" Target="http://doi.org/10.7764/PEL.58.2.2021.1" TargetMode="External"/><Relationship Id="rId36" Type="http://schemas.openxmlformats.org/officeDocument/2006/relationships/image" Target="media/image8.png"/><Relationship Id="rId49" Type="http://schemas.openxmlformats.org/officeDocument/2006/relationships/image" Target="media/image21.png"/><Relationship Id="rId57" Type="http://schemas.openxmlformats.org/officeDocument/2006/relationships/image" Target="media/image29.png"/><Relationship Id="rId10" Type="http://schemas.openxmlformats.org/officeDocument/2006/relationships/footer" Target="footer2.xml"/><Relationship Id="rId31" Type="http://schemas.openxmlformats.org/officeDocument/2006/relationships/image" Target="media/image3.png"/><Relationship Id="rId44" Type="http://schemas.openxmlformats.org/officeDocument/2006/relationships/image" Target="media/image16.png"/><Relationship Id="rId52" Type="http://schemas.openxmlformats.org/officeDocument/2006/relationships/image" Target="media/image24.pn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Hoja3!$A$3</c:f>
              <c:strCache>
                <c:ptCount val="1"/>
                <c:pt idx="0">
                  <c:v>Ítem 1: sílaba inicial</c:v>
                </c:pt>
              </c:strCache>
            </c:strRef>
          </c:tx>
          <c:spPr>
            <a:solidFill>
              <a:srgbClr val="FF3399"/>
            </a:solidFill>
            <a:ln>
              <a:noFill/>
            </a:ln>
            <a:effectLst/>
          </c:spPr>
          <c:invertIfNegative val="0"/>
          <c:cat>
            <c:strRef>
              <c:f>Hoja3!$B$2:$D$2</c:f>
              <c:strCache>
                <c:ptCount val="3"/>
                <c:pt idx="0">
                  <c:v>Logrado</c:v>
                </c:pt>
                <c:pt idx="1">
                  <c:v>Medianamente Logrado</c:v>
                </c:pt>
                <c:pt idx="2">
                  <c:v>No Logrado</c:v>
                </c:pt>
              </c:strCache>
            </c:strRef>
          </c:cat>
          <c:val>
            <c:numRef>
              <c:f>Hoja3!$B$3:$D$3</c:f>
              <c:numCache>
                <c:formatCode>0%</c:formatCode>
                <c:ptCount val="3"/>
                <c:pt idx="0">
                  <c:v>0.93</c:v>
                </c:pt>
                <c:pt idx="1">
                  <c:v>7.0000000000000007E-2</c:v>
                </c:pt>
                <c:pt idx="2">
                  <c:v>0</c:v>
                </c:pt>
              </c:numCache>
            </c:numRef>
          </c:val>
          <c:extLst>
            <c:ext xmlns:c16="http://schemas.microsoft.com/office/drawing/2014/chart" uri="{C3380CC4-5D6E-409C-BE32-E72D297353CC}">
              <c16:uniqueId val="{00000000-A879-470F-A5FA-B10BE95414E9}"/>
            </c:ext>
          </c:extLst>
        </c:ser>
        <c:ser>
          <c:idx val="1"/>
          <c:order val="1"/>
          <c:tx>
            <c:strRef>
              <c:f>Hoja3!$A$4</c:f>
              <c:strCache>
                <c:ptCount val="1"/>
                <c:pt idx="0">
                  <c:v>Ítem 2: lectura de palabras</c:v>
                </c:pt>
              </c:strCache>
            </c:strRef>
          </c:tx>
          <c:spPr>
            <a:solidFill>
              <a:schemeClr val="accent6"/>
            </a:solidFill>
            <a:ln>
              <a:noFill/>
            </a:ln>
            <a:effectLst/>
          </c:spPr>
          <c:invertIfNegative val="0"/>
          <c:cat>
            <c:strRef>
              <c:f>Hoja3!$B$2:$D$2</c:f>
              <c:strCache>
                <c:ptCount val="3"/>
                <c:pt idx="0">
                  <c:v>Logrado</c:v>
                </c:pt>
                <c:pt idx="1">
                  <c:v>Medianamente Logrado</c:v>
                </c:pt>
                <c:pt idx="2">
                  <c:v>No Logrado</c:v>
                </c:pt>
              </c:strCache>
            </c:strRef>
          </c:cat>
          <c:val>
            <c:numRef>
              <c:f>Hoja3!$B$4:$D$4</c:f>
              <c:numCache>
                <c:formatCode>0%</c:formatCode>
                <c:ptCount val="3"/>
                <c:pt idx="0">
                  <c:v>0.8</c:v>
                </c:pt>
                <c:pt idx="1">
                  <c:v>0.13</c:v>
                </c:pt>
                <c:pt idx="2">
                  <c:v>7.0000000000000007E-2</c:v>
                </c:pt>
              </c:numCache>
            </c:numRef>
          </c:val>
          <c:extLst>
            <c:ext xmlns:c16="http://schemas.microsoft.com/office/drawing/2014/chart" uri="{C3380CC4-5D6E-409C-BE32-E72D297353CC}">
              <c16:uniqueId val="{00000001-A879-470F-A5FA-B10BE95414E9}"/>
            </c:ext>
          </c:extLst>
        </c:ser>
        <c:ser>
          <c:idx val="2"/>
          <c:order val="2"/>
          <c:tx>
            <c:strRef>
              <c:f>Hoja3!$A$5</c:f>
              <c:strCache>
                <c:ptCount val="1"/>
                <c:pt idx="0">
                  <c:v>Ítem 3: lectura de frases y oraciones</c:v>
                </c:pt>
              </c:strCache>
            </c:strRef>
          </c:tx>
          <c:spPr>
            <a:solidFill>
              <a:srgbClr val="92D050"/>
            </a:solidFill>
            <a:ln>
              <a:noFill/>
            </a:ln>
            <a:effectLst/>
          </c:spPr>
          <c:invertIfNegative val="0"/>
          <c:cat>
            <c:strRef>
              <c:f>Hoja3!$B$2:$D$2</c:f>
              <c:strCache>
                <c:ptCount val="3"/>
                <c:pt idx="0">
                  <c:v>Logrado</c:v>
                </c:pt>
                <c:pt idx="1">
                  <c:v>Medianamente Logrado</c:v>
                </c:pt>
                <c:pt idx="2">
                  <c:v>No Logrado</c:v>
                </c:pt>
              </c:strCache>
            </c:strRef>
          </c:cat>
          <c:val>
            <c:numRef>
              <c:f>Hoja3!$B$5:$D$5</c:f>
              <c:numCache>
                <c:formatCode>0%</c:formatCode>
                <c:ptCount val="3"/>
                <c:pt idx="0">
                  <c:v>0.93</c:v>
                </c:pt>
                <c:pt idx="1">
                  <c:v>0</c:v>
                </c:pt>
                <c:pt idx="2">
                  <c:v>7.0000000000000007E-2</c:v>
                </c:pt>
              </c:numCache>
            </c:numRef>
          </c:val>
          <c:extLst>
            <c:ext xmlns:c16="http://schemas.microsoft.com/office/drawing/2014/chart" uri="{C3380CC4-5D6E-409C-BE32-E72D297353CC}">
              <c16:uniqueId val="{00000002-A879-470F-A5FA-B10BE95414E9}"/>
            </c:ext>
          </c:extLst>
        </c:ser>
        <c:dLbls>
          <c:showLegendKey val="0"/>
          <c:showVal val="0"/>
          <c:showCatName val="0"/>
          <c:showSerName val="0"/>
          <c:showPercent val="0"/>
          <c:showBubbleSize val="0"/>
        </c:dLbls>
        <c:gapWidth val="219"/>
        <c:overlap val="-27"/>
        <c:axId val="1473724704"/>
        <c:axId val="1473741504"/>
      </c:barChart>
      <c:catAx>
        <c:axId val="1473724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73741504"/>
        <c:crosses val="autoZero"/>
        <c:auto val="1"/>
        <c:lblAlgn val="ctr"/>
        <c:lblOffset val="100"/>
        <c:noMultiLvlLbl val="0"/>
      </c:catAx>
      <c:valAx>
        <c:axId val="14737415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73724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Hoja1!$A$47</c:f>
              <c:strCache>
                <c:ptCount val="1"/>
                <c:pt idx="0">
                  <c:v> Extrae información explícita del texto. </c:v>
                </c:pt>
              </c:strCache>
            </c:strRef>
          </c:tx>
          <c:spPr>
            <a:solidFill>
              <a:srgbClr val="FF3399"/>
            </a:solidFill>
            <a:ln>
              <a:noFill/>
            </a:ln>
            <a:effectLst/>
          </c:spPr>
          <c:invertIfNegative val="0"/>
          <c:cat>
            <c:multiLvlStrRef>
              <c:f>Hoja1!$B$45:$E$46</c:f>
              <c:multiLvlStrCache>
                <c:ptCount val="4"/>
                <c:lvl>
                  <c:pt idx="0">
                    <c:v>Logrado</c:v>
                  </c:pt>
                  <c:pt idx="1">
                    <c:v>Medianamente Logrado</c:v>
                  </c:pt>
                  <c:pt idx="2">
                    <c:v>Por Lograr</c:v>
                  </c:pt>
                  <c:pt idx="3">
                    <c:v>No Logrado</c:v>
                  </c:pt>
                </c:lvl>
                <c:lvl>
                  <c:pt idx="0">
                    <c:v>Actividad 5</c:v>
                  </c:pt>
                </c:lvl>
              </c:multiLvlStrCache>
            </c:multiLvlStrRef>
          </c:cat>
          <c:val>
            <c:numRef>
              <c:f>Hoja1!$B$47:$E$47</c:f>
              <c:numCache>
                <c:formatCode>0%</c:formatCode>
                <c:ptCount val="4"/>
                <c:pt idx="0">
                  <c:v>1</c:v>
                </c:pt>
                <c:pt idx="1">
                  <c:v>0</c:v>
                </c:pt>
                <c:pt idx="2">
                  <c:v>0</c:v>
                </c:pt>
                <c:pt idx="3">
                  <c:v>0</c:v>
                </c:pt>
              </c:numCache>
            </c:numRef>
          </c:val>
          <c:extLst>
            <c:ext xmlns:c16="http://schemas.microsoft.com/office/drawing/2014/chart" uri="{C3380CC4-5D6E-409C-BE32-E72D297353CC}">
              <c16:uniqueId val="{00000000-6C63-44A4-9E52-EC2B82B7F45F}"/>
            </c:ext>
          </c:extLst>
        </c:ser>
        <c:ser>
          <c:idx val="1"/>
          <c:order val="1"/>
          <c:tx>
            <c:strRef>
              <c:f>Hoja1!$A$48</c:f>
              <c:strCache>
                <c:ptCount val="1"/>
                <c:pt idx="0">
                  <c:v>Extrae información implícita del texto.</c:v>
                </c:pt>
              </c:strCache>
            </c:strRef>
          </c:tx>
          <c:spPr>
            <a:solidFill>
              <a:schemeClr val="accent6"/>
            </a:solidFill>
            <a:ln>
              <a:noFill/>
            </a:ln>
            <a:effectLst/>
          </c:spPr>
          <c:invertIfNegative val="0"/>
          <c:cat>
            <c:multiLvlStrRef>
              <c:f>Hoja1!$B$45:$E$46</c:f>
              <c:multiLvlStrCache>
                <c:ptCount val="4"/>
                <c:lvl>
                  <c:pt idx="0">
                    <c:v>Logrado</c:v>
                  </c:pt>
                  <c:pt idx="1">
                    <c:v>Medianamente Logrado</c:v>
                  </c:pt>
                  <c:pt idx="2">
                    <c:v>Por Lograr</c:v>
                  </c:pt>
                  <c:pt idx="3">
                    <c:v>No Logrado</c:v>
                  </c:pt>
                </c:lvl>
                <c:lvl>
                  <c:pt idx="0">
                    <c:v>Actividad 5</c:v>
                  </c:pt>
                </c:lvl>
              </c:multiLvlStrCache>
            </c:multiLvlStrRef>
          </c:cat>
          <c:val>
            <c:numRef>
              <c:f>Hoja1!$B$48:$E$48</c:f>
              <c:numCache>
                <c:formatCode>0%</c:formatCode>
                <c:ptCount val="4"/>
                <c:pt idx="0">
                  <c:v>1</c:v>
                </c:pt>
                <c:pt idx="1">
                  <c:v>0</c:v>
                </c:pt>
                <c:pt idx="2">
                  <c:v>0</c:v>
                </c:pt>
                <c:pt idx="3">
                  <c:v>0</c:v>
                </c:pt>
              </c:numCache>
            </c:numRef>
          </c:val>
          <c:extLst>
            <c:ext xmlns:c16="http://schemas.microsoft.com/office/drawing/2014/chart" uri="{C3380CC4-5D6E-409C-BE32-E72D297353CC}">
              <c16:uniqueId val="{00000001-6C63-44A4-9E52-EC2B82B7F45F}"/>
            </c:ext>
          </c:extLst>
        </c:ser>
        <c:ser>
          <c:idx val="2"/>
          <c:order val="2"/>
          <c:tx>
            <c:strRef>
              <c:f>Hoja1!$A$49</c:f>
              <c:strCache>
                <c:ptCount val="1"/>
                <c:pt idx="0">
                  <c:v>Uso de los conocimientos previos. </c:v>
                </c:pt>
              </c:strCache>
            </c:strRef>
          </c:tx>
          <c:spPr>
            <a:solidFill>
              <a:srgbClr val="92D050"/>
            </a:solidFill>
            <a:ln>
              <a:noFill/>
            </a:ln>
            <a:effectLst/>
          </c:spPr>
          <c:invertIfNegative val="0"/>
          <c:cat>
            <c:multiLvlStrRef>
              <c:f>Hoja1!$B$45:$E$46</c:f>
              <c:multiLvlStrCache>
                <c:ptCount val="4"/>
                <c:lvl>
                  <c:pt idx="0">
                    <c:v>Logrado</c:v>
                  </c:pt>
                  <c:pt idx="1">
                    <c:v>Medianamente Logrado</c:v>
                  </c:pt>
                  <c:pt idx="2">
                    <c:v>Por Lograr</c:v>
                  </c:pt>
                  <c:pt idx="3">
                    <c:v>No Logrado</c:v>
                  </c:pt>
                </c:lvl>
                <c:lvl>
                  <c:pt idx="0">
                    <c:v>Actividad 5</c:v>
                  </c:pt>
                </c:lvl>
              </c:multiLvlStrCache>
            </c:multiLvlStrRef>
          </c:cat>
          <c:val>
            <c:numRef>
              <c:f>Hoja1!$B$49:$E$49</c:f>
              <c:numCache>
                <c:formatCode>0%</c:formatCode>
                <c:ptCount val="4"/>
                <c:pt idx="0">
                  <c:v>0.86</c:v>
                </c:pt>
                <c:pt idx="1">
                  <c:v>0.09</c:v>
                </c:pt>
                <c:pt idx="2">
                  <c:v>0.05</c:v>
                </c:pt>
                <c:pt idx="3">
                  <c:v>0</c:v>
                </c:pt>
              </c:numCache>
            </c:numRef>
          </c:val>
          <c:extLst>
            <c:ext xmlns:c16="http://schemas.microsoft.com/office/drawing/2014/chart" uri="{C3380CC4-5D6E-409C-BE32-E72D297353CC}">
              <c16:uniqueId val="{00000002-6C63-44A4-9E52-EC2B82B7F45F}"/>
            </c:ext>
          </c:extLst>
        </c:ser>
        <c:ser>
          <c:idx val="3"/>
          <c:order val="3"/>
          <c:tx>
            <c:strRef>
              <c:f>Hoja1!$A$50</c:f>
              <c:strCache>
                <c:ptCount val="1"/>
                <c:pt idx="0">
                  <c:v>Comprensión de la nueva información.</c:v>
                </c:pt>
              </c:strCache>
            </c:strRef>
          </c:tx>
          <c:spPr>
            <a:solidFill>
              <a:srgbClr val="00B0F0"/>
            </a:solidFill>
            <a:ln>
              <a:noFill/>
            </a:ln>
            <a:effectLst/>
          </c:spPr>
          <c:invertIfNegative val="0"/>
          <c:cat>
            <c:multiLvlStrRef>
              <c:f>Hoja1!$B$45:$E$46</c:f>
              <c:multiLvlStrCache>
                <c:ptCount val="4"/>
                <c:lvl>
                  <c:pt idx="0">
                    <c:v>Logrado</c:v>
                  </c:pt>
                  <c:pt idx="1">
                    <c:v>Medianamente Logrado</c:v>
                  </c:pt>
                  <c:pt idx="2">
                    <c:v>Por Lograr</c:v>
                  </c:pt>
                  <c:pt idx="3">
                    <c:v>No Logrado</c:v>
                  </c:pt>
                </c:lvl>
                <c:lvl>
                  <c:pt idx="0">
                    <c:v>Actividad 5</c:v>
                  </c:pt>
                </c:lvl>
              </c:multiLvlStrCache>
            </c:multiLvlStrRef>
          </c:cat>
          <c:val>
            <c:numRef>
              <c:f>Hoja1!$B$50:$E$50</c:f>
              <c:numCache>
                <c:formatCode>0%</c:formatCode>
                <c:ptCount val="4"/>
                <c:pt idx="0">
                  <c:v>0.82</c:v>
                </c:pt>
                <c:pt idx="1">
                  <c:v>0.13</c:v>
                </c:pt>
                <c:pt idx="2">
                  <c:v>0.05</c:v>
                </c:pt>
                <c:pt idx="3">
                  <c:v>0</c:v>
                </c:pt>
              </c:numCache>
            </c:numRef>
          </c:val>
          <c:extLst>
            <c:ext xmlns:c16="http://schemas.microsoft.com/office/drawing/2014/chart" uri="{C3380CC4-5D6E-409C-BE32-E72D297353CC}">
              <c16:uniqueId val="{00000003-6C63-44A4-9E52-EC2B82B7F45F}"/>
            </c:ext>
          </c:extLst>
        </c:ser>
        <c:dLbls>
          <c:showLegendKey val="0"/>
          <c:showVal val="0"/>
          <c:showCatName val="0"/>
          <c:showSerName val="0"/>
          <c:showPercent val="0"/>
          <c:showBubbleSize val="0"/>
        </c:dLbls>
        <c:gapWidth val="219"/>
        <c:overlap val="-27"/>
        <c:axId val="527437215"/>
        <c:axId val="527440575"/>
      </c:barChart>
      <c:catAx>
        <c:axId val="527437215"/>
        <c:scaling>
          <c:orientation val="minMax"/>
        </c:scaling>
        <c:delete val="0"/>
        <c:axPos val="b"/>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440575"/>
        <c:crosses val="autoZero"/>
        <c:auto val="1"/>
        <c:lblAlgn val="ctr"/>
        <c:lblOffset val="100"/>
        <c:noMultiLvlLbl val="0"/>
      </c:catAx>
      <c:valAx>
        <c:axId val="527440575"/>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4372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Hoja2!$A$14</c:f>
              <c:strCache>
                <c:ptCount val="1"/>
                <c:pt idx="0">
                  <c:v>Cuento</c:v>
                </c:pt>
              </c:strCache>
            </c:strRef>
          </c:tx>
          <c:spPr>
            <a:solidFill>
              <a:srgbClr val="FF3399"/>
            </a:solidFill>
            <a:ln>
              <a:noFill/>
            </a:ln>
            <a:effectLst/>
          </c:spPr>
          <c:invertIfNegative val="0"/>
          <c:cat>
            <c:multiLvlStrRef>
              <c:f>Hoja2!$B$12:$G$13</c:f>
              <c:multiLvlStrCache>
                <c:ptCount val="6"/>
                <c:lvl>
                  <c:pt idx="0">
                    <c:v>1°</c:v>
                  </c:pt>
                  <c:pt idx="1">
                    <c:v>2°</c:v>
                  </c:pt>
                  <c:pt idx="2">
                    <c:v>1°</c:v>
                  </c:pt>
                  <c:pt idx="3">
                    <c:v>2°</c:v>
                  </c:pt>
                  <c:pt idx="4">
                    <c:v>1°</c:v>
                  </c:pt>
                  <c:pt idx="5">
                    <c:v>2°</c:v>
                  </c:pt>
                </c:lvl>
                <c:lvl>
                  <c:pt idx="0">
                    <c:v>Logrado</c:v>
                  </c:pt>
                  <c:pt idx="2">
                    <c:v>Medianamente Logrado</c:v>
                  </c:pt>
                  <c:pt idx="4">
                    <c:v>No Logrado</c:v>
                  </c:pt>
                </c:lvl>
              </c:multiLvlStrCache>
            </c:multiLvlStrRef>
          </c:cat>
          <c:val>
            <c:numRef>
              <c:f>Hoja2!$B$14:$G$14</c:f>
              <c:numCache>
                <c:formatCode>0%</c:formatCode>
                <c:ptCount val="6"/>
                <c:pt idx="0">
                  <c:v>0.85</c:v>
                </c:pt>
                <c:pt idx="1">
                  <c:v>0.91</c:v>
                </c:pt>
                <c:pt idx="2">
                  <c:v>0.05</c:v>
                </c:pt>
                <c:pt idx="3">
                  <c:v>0</c:v>
                </c:pt>
                <c:pt idx="4">
                  <c:v>0.1</c:v>
                </c:pt>
                <c:pt idx="5">
                  <c:v>0.09</c:v>
                </c:pt>
              </c:numCache>
            </c:numRef>
          </c:val>
          <c:extLst>
            <c:ext xmlns:c16="http://schemas.microsoft.com/office/drawing/2014/chart" uri="{C3380CC4-5D6E-409C-BE32-E72D297353CC}">
              <c16:uniqueId val="{00000000-A254-4782-9A9D-0435A8B2B013}"/>
            </c:ext>
          </c:extLst>
        </c:ser>
        <c:ser>
          <c:idx val="1"/>
          <c:order val="1"/>
          <c:tx>
            <c:strRef>
              <c:f>Hoja2!$A$15</c:f>
              <c:strCache>
                <c:ptCount val="1"/>
                <c:pt idx="0">
                  <c:v>Instructivo</c:v>
                </c:pt>
              </c:strCache>
            </c:strRef>
          </c:tx>
          <c:spPr>
            <a:solidFill>
              <a:schemeClr val="accent6"/>
            </a:solidFill>
            <a:ln>
              <a:noFill/>
            </a:ln>
            <a:effectLst/>
          </c:spPr>
          <c:invertIfNegative val="0"/>
          <c:cat>
            <c:multiLvlStrRef>
              <c:f>Hoja2!$B$12:$G$13</c:f>
              <c:multiLvlStrCache>
                <c:ptCount val="6"/>
                <c:lvl>
                  <c:pt idx="0">
                    <c:v>1°</c:v>
                  </c:pt>
                  <c:pt idx="1">
                    <c:v>2°</c:v>
                  </c:pt>
                  <c:pt idx="2">
                    <c:v>1°</c:v>
                  </c:pt>
                  <c:pt idx="3">
                    <c:v>2°</c:v>
                  </c:pt>
                  <c:pt idx="4">
                    <c:v>1°</c:v>
                  </c:pt>
                  <c:pt idx="5">
                    <c:v>2°</c:v>
                  </c:pt>
                </c:lvl>
                <c:lvl>
                  <c:pt idx="0">
                    <c:v>Logrado</c:v>
                  </c:pt>
                  <c:pt idx="2">
                    <c:v>Medianamente Logrado</c:v>
                  </c:pt>
                  <c:pt idx="4">
                    <c:v>No Logrado</c:v>
                  </c:pt>
                </c:lvl>
              </c:multiLvlStrCache>
            </c:multiLvlStrRef>
          </c:cat>
          <c:val>
            <c:numRef>
              <c:f>Hoja2!$B$15:$G$15</c:f>
              <c:numCache>
                <c:formatCode>0%</c:formatCode>
                <c:ptCount val="6"/>
                <c:pt idx="0">
                  <c:v>0.9</c:v>
                </c:pt>
                <c:pt idx="1">
                  <c:v>0.54</c:v>
                </c:pt>
                <c:pt idx="2">
                  <c:v>0.1</c:v>
                </c:pt>
                <c:pt idx="3">
                  <c:v>0.23</c:v>
                </c:pt>
                <c:pt idx="4">
                  <c:v>0</c:v>
                </c:pt>
                <c:pt idx="5">
                  <c:v>0.23</c:v>
                </c:pt>
              </c:numCache>
            </c:numRef>
          </c:val>
          <c:extLst>
            <c:ext xmlns:c16="http://schemas.microsoft.com/office/drawing/2014/chart" uri="{C3380CC4-5D6E-409C-BE32-E72D297353CC}">
              <c16:uniqueId val="{00000001-A254-4782-9A9D-0435A8B2B013}"/>
            </c:ext>
          </c:extLst>
        </c:ser>
        <c:ser>
          <c:idx val="2"/>
          <c:order val="2"/>
          <c:tx>
            <c:strRef>
              <c:f>Hoja2!$A$16</c:f>
              <c:strCache>
                <c:ptCount val="1"/>
                <c:pt idx="0">
                  <c:v>Informativo</c:v>
                </c:pt>
              </c:strCache>
            </c:strRef>
          </c:tx>
          <c:spPr>
            <a:solidFill>
              <a:srgbClr val="92D050"/>
            </a:solidFill>
            <a:ln>
              <a:noFill/>
            </a:ln>
            <a:effectLst/>
          </c:spPr>
          <c:invertIfNegative val="0"/>
          <c:cat>
            <c:multiLvlStrRef>
              <c:f>Hoja2!$B$12:$G$13</c:f>
              <c:multiLvlStrCache>
                <c:ptCount val="6"/>
                <c:lvl>
                  <c:pt idx="0">
                    <c:v>1°</c:v>
                  </c:pt>
                  <c:pt idx="1">
                    <c:v>2°</c:v>
                  </c:pt>
                  <c:pt idx="2">
                    <c:v>1°</c:v>
                  </c:pt>
                  <c:pt idx="3">
                    <c:v>2°</c:v>
                  </c:pt>
                  <c:pt idx="4">
                    <c:v>1°</c:v>
                  </c:pt>
                  <c:pt idx="5">
                    <c:v>2°</c:v>
                  </c:pt>
                </c:lvl>
                <c:lvl>
                  <c:pt idx="0">
                    <c:v>Logrado</c:v>
                  </c:pt>
                  <c:pt idx="2">
                    <c:v>Medianamente Logrado</c:v>
                  </c:pt>
                  <c:pt idx="4">
                    <c:v>No Logrado</c:v>
                  </c:pt>
                </c:lvl>
              </c:multiLvlStrCache>
            </c:multiLvlStrRef>
          </c:cat>
          <c:val>
            <c:numRef>
              <c:f>Hoja2!$B$16:$G$16</c:f>
              <c:numCache>
                <c:formatCode>0%</c:formatCode>
                <c:ptCount val="6"/>
                <c:pt idx="0">
                  <c:v>0.77</c:v>
                </c:pt>
                <c:pt idx="1">
                  <c:v>0.62</c:v>
                </c:pt>
                <c:pt idx="2">
                  <c:v>0.18</c:v>
                </c:pt>
                <c:pt idx="3">
                  <c:v>0.28000000000000003</c:v>
                </c:pt>
                <c:pt idx="4">
                  <c:v>0.05</c:v>
                </c:pt>
                <c:pt idx="5">
                  <c:v>0.1</c:v>
                </c:pt>
              </c:numCache>
            </c:numRef>
          </c:val>
          <c:extLst>
            <c:ext xmlns:c16="http://schemas.microsoft.com/office/drawing/2014/chart" uri="{C3380CC4-5D6E-409C-BE32-E72D297353CC}">
              <c16:uniqueId val="{00000002-A254-4782-9A9D-0435A8B2B013}"/>
            </c:ext>
          </c:extLst>
        </c:ser>
        <c:dLbls>
          <c:showLegendKey val="0"/>
          <c:showVal val="0"/>
          <c:showCatName val="0"/>
          <c:showSerName val="0"/>
          <c:showPercent val="0"/>
          <c:showBubbleSize val="0"/>
        </c:dLbls>
        <c:gapWidth val="219"/>
        <c:overlap val="-27"/>
        <c:axId val="1469175424"/>
        <c:axId val="1477140080"/>
      </c:barChart>
      <c:catAx>
        <c:axId val="1469175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77140080"/>
        <c:crosses val="autoZero"/>
        <c:auto val="1"/>
        <c:lblAlgn val="ctr"/>
        <c:lblOffset val="100"/>
        <c:noMultiLvlLbl val="0"/>
      </c:catAx>
      <c:valAx>
        <c:axId val="1477140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69175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Hoja3!$A$18</c:f>
              <c:strCache>
                <c:ptCount val="1"/>
                <c:pt idx="0">
                  <c:v>Ítem 1: lectura de palabras con sílabas indirectas.</c:v>
                </c:pt>
              </c:strCache>
            </c:strRef>
          </c:tx>
          <c:spPr>
            <a:solidFill>
              <a:srgbClr val="FF3399"/>
            </a:solidFill>
            <a:ln>
              <a:noFill/>
            </a:ln>
            <a:effectLst/>
          </c:spPr>
          <c:invertIfNegative val="0"/>
          <c:cat>
            <c:strRef>
              <c:f>Hoja3!$B$17:$D$17</c:f>
              <c:strCache>
                <c:ptCount val="3"/>
                <c:pt idx="0">
                  <c:v>Logrado</c:v>
                </c:pt>
                <c:pt idx="1">
                  <c:v>Medianamente Logrado</c:v>
                </c:pt>
                <c:pt idx="2">
                  <c:v>No Logrado</c:v>
                </c:pt>
              </c:strCache>
            </c:strRef>
          </c:cat>
          <c:val>
            <c:numRef>
              <c:f>Hoja3!$B$18:$D$18</c:f>
              <c:numCache>
                <c:formatCode>0%</c:formatCode>
                <c:ptCount val="3"/>
                <c:pt idx="0">
                  <c:v>1</c:v>
                </c:pt>
                <c:pt idx="1">
                  <c:v>0</c:v>
                </c:pt>
                <c:pt idx="2">
                  <c:v>0</c:v>
                </c:pt>
              </c:numCache>
            </c:numRef>
          </c:val>
          <c:extLst>
            <c:ext xmlns:c16="http://schemas.microsoft.com/office/drawing/2014/chart" uri="{C3380CC4-5D6E-409C-BE32-E72D297353CC}">
              <c16:uniqueId val="{00000000-27F7-4A67-A5BD-0F9E97C75499}"/>
            </c:ext>
          </c:extLst>
        </c:ser>
        <c:ser>
          <c:idx val="1"/>
          <c:order val="1"/>
          <c:tx>
            <c:strRef>
              <c:f>Hoja3!$A$19</c:f>
              <c:strCache>
                <c:ptCount val="1"/>
                <c:pt idx="0">
                  <c:v>Ítem 2: comprensión d electura</c:v>
                </c:pt>
              </c:strCache>
            </c:strRef>
          </c:tx>
          <c:spPr>
            <a:solidFill>
              <a:schemeClr val="accent6"/>
            </a:solidFill>
            <a:ln>
              <a:noFill/>
            </a:ln>
            <a:effectLst/>
          </c:spPr>
          <c:invertIfNegative val="0"/>
          <c:cat>
            <c:strRef>
              <c:f>Hoja3!$B$17:$D$17</c:f>
              <c:strCache>
                <c:ptCount val="3"/>
                <c:pt idx="0">
                  <c:v>Logrado</c:v>
                </c:pt>
                <c:pt idx="1">
                  <c:v>Medianamente Logrado</c:v>
                </c:pt>
                <c:pt idx="2">
                  <c:v>No Logrado</c:v>
                </c:pt>
              </c:strCache>
            </c:strRef>
          </c:cat>
          <c:val>
            <c:numRef>
              <c:f>Hoja3!$B$19:$D$19</c:f>
              <c:numCache>
                <c:formatCode>0%</c:formatCode>
                <c:ptCount val="3"/>
                <c:pt idx="0">
                  <c:v>0.59</c:v>
                </c:pt>
                <c:pt idx="1">
                  <c:v>0.27</c:v>
                </c:pt>
                <c:pt idx="2">
                  <c:v>0.14000000000000001</c:v>
                </c:pt>
              </c:numCache>
            </c:numRef>
          </c:val>
          <c:extLst>
            <c:ext xmlns:c16="http://schemas.microsoft.com/office/drawing/2014/chart" uri="{C3380CC4-5D6E-409C-BE32-E72D297353CC}">
              <c16:uniqueId val="{00000001-27F7-4A67-A5BD-0F9E97C75499}"/>
            </c:ext>
          </c:extLst>
        </c:ser>
        <c:dLbls>
          <c:showLegendKey val="0"/>
          <c:showVal val="0"/>
          <c:showCatName val="0"/>
          <c:showSerName val="0"/>
          <c:showPercent val="0"/>
          <c:showBubbleSize val="0"/>
        </c:dLbls>
        <c:gapWidth val="219"/>
        <c:overlap val="-27"/>
        <c:axId val="1473651744"/>
        <c:axId val="1473641184"/>
      </c:barChart>
      <c:catAx>
        <c:axId val="1473651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73641184"/>
        <c:crosses val="autoZero"/>
        <c:auto val="1"/>
        <c:lblAlgn val="ctr"/>
        <c:lblOffset val="100"/>
        <c:noMultiLvlLbl val="0"/>
      </c:catAx>
      <c:valAx>
        <c:axId val="1473641184"/>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73651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Hoja3!$A$26</c:f>
              <c:strCache>
                <c:ptCount val="1"/>
                <c:pt idx="0">
                  <c:v>Cuento</c:v>
                </c:pt>
              </c:strCache>
            </c:strRef>
          </c:tx>
          <c:spPr>
            <a:solidFill>
              <a:srgbClr val="FF3399"/>
            </a:solidFill>
            <a:ln>
              <a:noFill/>
            </a:ln>
            <a:effectLst/>
          </c:spPr>
          <c:invertIfNegative val="0"/>
          <c:cat>
            <c:multiLvlStrRef>
              <c:f>Hoja3!$B$24:$G$25</c:f>
              <c:multiLvlStrCache>
                <c:ptCount val="6"/>
                <c:lvl>
                  <c:pt idx="0">
                    <c:v>1°</c:v>
                  </c:pt>
                  <c:pt idx="1">
                    <c:v>2°</c:v>
                  </c:pt>
                  <c:pt idx="2">
                    <c:v>1°</c:v>
                  </c:pt>
                  <c:pt idx="3">
                    <c:v>2°</c:v>
                  </c:pt>
                  <c:pt idx="4">
                    <c:v>1°</c:v>
                  </c:pt>
                  <c:pt idx="5">
                    <c:v>2°</c:v>
                  </c:pt>
                </c:lvl>
                <c:lvl>
                  <c:pt idx="0">
                    <c:v>Logrado</c:v>
                  </c:pt>
                  <c:pt idx="2">
                    <c:v>Medianamente Logrado</c:v>
                  </c:pt>
                  <c:pt idx="4">
                    <c:v>No logrado</c:v>
                  </c:pt>
                </c:lvl>
              </c:multiLvlStrCache>
            </c:multiLvlStrRef>
          </c:cat>
          <c:val>
            <c:numRef>
              <c:f>Hoja3!$B$26:$G$26</c:f>
              <c:numCache>
                <c:formatCode>0%</c:formatCode>
                <c:ptCount val="6"/>
                <c:pt idx="0">
                  <c:v>0.82</c:v>
                </c:pt>
                <c:pt idx="1">
                  <c:v>0.77</c:v>
                </c:pt>
                <c:pt idx="2">
                  <c:v>0.09</c:v>
                </c:pt>
                <c:pt idx="3">
                  <c:v>0.23</c:v>
                </c:pt>
                <c:pt idx="4">
                  <c:v>0.09</c:v>
                </c:pt>
                <c:pt idx="5" formatCode="General">
                  <c:v>0</c:v>
                </c:pt>
              </c:numCache>
            </c:numRef>
          </c:val>
          <c:extLst>
            <c:ext xmlns:c16="http://schemas.microsoft.com/office/drawing/2014/chart" uri="{C3380CC4-5D6E-409C-BE32-E72D297353CC}">
              <c16:uniqueId val="{00000000-CB66-40B8-BAC9-146BC2AAD7DF}"/>
            </c:ext>
          </c:extLst>
        </c:ser>
        <c:ser>
          <c:idx val="1"/>
          <c:order val="1"/>
          <c:tx>
            <c:strRef>
              <c:f>Hoja3!$A$27</c:f>
              <c:strCache>
                <c:ptCount val="1"/>
                <c:pt idx="0">
                  <c:v>Instructivo </c:v>
                </c:pt>
              </c:strCache>
            </c:strRef>
          </c:tx>
          <c:spPr>
            <a:solidFill>
              <a:schemeClr val="accent6"/>
            </a:solidFill>
            <a:ln>
              <a:noFill/>
            </a:ln>
            <a:effectLst/>
          </c:spPr>
          <c:invertIfNegative val="0"/>
          <c:cat>
            <c:multiLvlStrRef>
              <c:f>Hoja3!$B$24:$G$25</c:f>
              <c:multiLvlStrCache>
                <c:ptCount val="6"/>
                <c:lvl>
                  <c:pt idx="0">
                    <c:v>1°</c:v>
                  </c:pt>
                  <c:pt idx="1">
                    <c:v>2°</c:v>
                  </c:pt>
                  <c:pt idx="2">
                    <c:v>1°</c:v>
                  </c:pt>
                  <c:pt idx="3">
                    <c:v>2°</c:v>
                  </c:pt>
                  <c:pt idx="4">
                    <c:v>1°</c:v>
                  </c:pt>
                  <c:pt idx="5">
                    <c:v>2°</c:v>
                  </c:pt>
                </c:lvl>
                <c:lvl>
                  <c:pt idx="0">
                    <c:v>Logrado</c:v>
                  </c:pt>
                  <c:pt idx="2">
                    <c:v>Medianamente Logrado</c:v>
                  </c:pt>
                  <c:pt idx="4">
                    <c:v>No logrado</c:v>
                  </c:pt>
                </c:lvl>
              </c:multiLvlStrCache>
            </c:multiLvlStrRef>
          </c:cat>
          <c:val>
            <c:numRef>
              <c:f>Hoja3!$B$27:$G$27</c:f>
              <c:numCache>
                <c:formatCode>0%</c:formatCode>
                <c:ptCount val="6"/>
                <c:pt idx="0">
                  <c:v>0.77</c:v>
                </c:pt>
                <c:pt idx="1">
                  <c:v>0.55000000000000004</c:v>
                </c:pt>
                <c:pt idx="2">
                  <c:v>0.09</c:v>
                </c:pt>
                <c:pt idx="3">
                  <c:v>0.18</c:v>
                </c:pt>
                <c:pt idx="4">
                  <c:v>0.14000000000000001</c:v>
                </c:pt>
                <c:pt idx="5">
                  <c:v>0.27</c:v>
                </c:pt>
              </c:numCache>
            </c:numRef>
          </c:val>
          <c:extLst>
            <c:ext xmlns:c16="http://schemas.microsoft.com/office/drawing/2014/chart" uri="{C3380CC4-5D6E-409C-BE32-E72D297353CC}">
              <c16:uniqueId val="{00000001-CB66-40B8-BAC9-146BC2AAD7DF}"/>
            </c:ext>
          </c:extLst>
        </c:ser>
        <c:ser>
          <c:idx val="2"/>
          <c:order val="2"/>
          <c:tx>
            <c:strRef>
              <c:f>Hoja3!$A$28</c:f>
              <c:strCache>
                <c:ptCount val="1"/>
                <c:pt idx="0">
                  <c:v>Informativo</c:v>
                </c:pt>
              </c:strCache>
            </c:strRef>
          </c:tx>
          <c:spPr>
            <a:solidFill>
              <a:srgbClr val="92D050"/>
            </a:solidFill>
            <a:ln>
              <a:noFill/>
            </a:ln>
            <a:effectLst/>
          </c:spPr>
          <c:invertIfNegative val="0"/>
          <c:cat>
            <c:multiLvlStrRef>
              <c:f>Hoja3!$B$24:$G$25</c:f>
              <c:multiLvlStrCache>
                <c:ptCount val="6"/>
                <c:lvl>
                  <c:pt idx="0">
                    <c:v>1°</c:v>
                  </c:pt>
                  <c:pt idx="1">
                    <c:v>2°</c:v>
                  </c:pt>
                  <c:pt idx="2">
                    <c:v>1°</c:v>
                  </c:pt>
                  <c:pt idx="3">
                    <c:v>2°</c:v>
                  </c:pt>
                  <c:pt idx="4">
                    <c:v>1°</c:v>
                  </c:pt>
                  <c:pt idx="5">
                    <c:v>2°</c:v>
                  </c:pt>
                </c:lvl>
                <c:lvl>
                  <c:pt idx="0">
                    <c:v>Logrado</c:v>
                  </c:pt>
                  <c:pt idx="2">
                    <c:v>Medianamente Logrado</c:v>
                  </c:pt>
                  <c:pt idx="4">
                    <c:v>No logrado</c:v>
                  </c:pt>
                </c:lvl>
              </c:multiLvlStrCache>
            </c:multiLvlStrRef>
          </c:cat>
          <c:val>
            <c:numRef>
              <c:f>Hoja3!$B$28:$G$28</c:f>
              <c:numCache>
                <c:formatCode>0%</c:formatCode>
                <c:ptCount val="6"/>
                <c:pt idx="0">
                  <c:v>0.64</c:v>
                </c:pt>
                <c:pt idx="1">
                  <c:v>0.18</c:v>
                </c:pt>
                <c:pt idx="2">
                  <c:v>0.09</c:v>
                </c:pt>
                <c:pt idx="3">
                  <c:v>0.27</c:v>
                </c:pt>
                <c:pt idx="4">
                  <c:v>0.27</c:v>
                </c:pt>
                <c:pt idx="5">
                  <c:v>0.55000000000000004</c:v>
                </c:pt>
              </c:numCache>
            </c:numRef>
          </c:val>
          <c:extLst>
            <c:ext xmlns:c16="http://schemas.microsoft.com/office/drawing/2014/chart" uri="{C3380CC4-5D6E-409C-BE32-E72D297353CC}">
              <c16:uniqueId val="{00000002-CB66-40B8-BAC9-146BC2AAD7DF}"/>
            </c:ext>
          </c:extLst>
        </c:ser>
        <c:dLbls>
          <c:showLegendKey val="0"/>
          <c:showVal val="0"/>
          <c:showCatName val="0"/>
          <c:showSerName val="0"/>
          <c:showPercent val="0"/>
          <c:showBubbleSize val="0"/>
        </c:dLbls>
        <c:gapWidth val="219"/>
        <c:overlap val="-27"/>
        <c:axId val="1577283152"/>
        <c:axId val="1577285552"/>
      </c:barChart>
      <c:catAx>
        <c:axId val="1577283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77285552"/>
        <c:crosses val="autoZero"/>
        <c:auto val="1"/>
        <c:lblAlgn val="ctr"/>
        <c:lblOffset val="100"/>
        <c:noMultiLvlLbl val="0"/>
      </c:catAx>
      <c:valAx>
        <c:axId val="1577285552"/>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77283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Hoja1!$A$3</c:f>
              <c:strCache>
                <c:ptCount val="1"/>
                <c:pt idx="0">
                  <c:v>Identifica la idea principal del texto. </c:v>
                </c:pt>
              </c:strCache>
            </c:strRef>
          </c:tx>
          <c:spPr>
            <a:solidFill>
              <a:srgbClr val="FF3399"/>
            </a:solidFill>
            <a:ln>
              <a:noFill/>
            </a:ln>
            <a:effectLst/>
          </c:spPr>
          <c:invertIfNegative val="0"/>
          <c:cat>
            <c:multiLvlStrRef>
              <c:f>Hoja1!$B$1:$I$2</c:f>
              <c:multiLvlStrCache>
                <c:ptCount val="8"/>
                <c:lvl>
                  <c:pt idx="0">
                    <c:v>1° básico</c:v>
                  </c:pt>
                  <c:pt idx="1">
                    <c:v>2° básico</c:v>
                  </c:pt>
                  <c:pt idx="2">
                    <c:v>1° básico</c:v>
                  </c:pt>
                  <c:pt idx="3">
                    <c:v>2° básico</c:v>
                  </c:pt>
                  <c:pt idx="4">
                    <c:v>1° básico</c:v>
                  </c:pt>
                  <c:pt idx="5">
                    <c:v>2° básico</c:v>
                  </c:pt>
                  <c:pt idx="6">
                    <c:v>1° básico</c:v>
                  </c:pt>
                  <c:pt idx="7">
                    <c:v>2° básico</c:v>
                  </c:pt>
                </c:lvl>
                <c:lvl>
                  <c:pt idx="0">
                    <c:v>Actividad 1</c:v>
                  </c:pt>
                  <c:pt idx="2">
                    <c:v>Actividad 2</c:v>
                  </c:pt>
                  <c:pt idx="4">
                    <c:v>Actividad 3</c:v>
                  </c:pt>
                  <c:pt idx="6">
                    <c:v>Actividad 4</c:v>
                  </c:pt>
                </c:lvl>
              </c:multiLvlStrCache>
            </c:multiLvlStrRef>
          </c:cat>
          <c:val>
            <c:numRef>
              <c:f>Hoja1!$B$3:$I$3</c:f>
              <c:numCache>
                <c:formatCode>0%</c:formatCode>
                <c:ptCount val="8"/>
                <c:pt idx="0">
                  <c:v>1</c:v>
                </c:pt>
                <c:pt idx="1">
                  <c:v>1</c:v>
                </c:pt>
                <c:pt idx="2">
                  <c:v>1</c:v>
                </c:pt>
                <c:pt idx="3">
                  <c:v>0.95</c:v>
                </c:pt>
                <c:pt idx="4">
                  <c:v>0</c:v>
                </c:pt>
                <c:pt idx="5">
                  <c:v>1</c:v>
                </c:pt>
                <c:pt idx="6">
                  <c:v>1</c:v>
                </c:pt>
                <c:pt idx="7">
                  <c:v>1</c:v>
                </c:pt>
              </c:numCache>
            </c:numRef>
          </c:val>
          <c:extLst>
            <c:ext xmlns:c16="http://schemas.microsoft.com/office/drawing/2014/chart" uri="{C3380CC4-5D6E-409C-BE32-E72D297353CC}">
              <c16:uniqueId val="{00000000-D879-4905-AAC6-DB8849FFFE13}"/>
            </c:ext>
          </c:extLst>
        </c:ser>
        <c:ser>
          <c:idx val="1"/>
          <c:order val="1"/>
          <c:tx>
            <c:strRef>
              <c:f>Hoja1!$A$4</c:f>
              <c:strCache>
                <c:ptCount val="1"/>
                <c:pt idx="0">
                  <c:v>Identica palabras clave que señalan el orden.</c:v>
                </c:pt>
              </c:strCache>
            </c:strRef>
          </c:tx>
          <c:spPr>
            <a:solidFill>
              <a:schemeClr val="accent6"/>
            </a:solidFill>
            <a:ln>
              <a:noFill/>
            </a:ln>
            <a:effectLst/>
          </c:spPr>
          <c:invertIfNegative val="0"/>
          <c:cat>
            <c:multiLvlStrRef>
              <c:f>Hoja1!$B$1:$I$2</c:f>
              <c:multiLvlStrCache>
                <c:ptCount val="8"/>
                <c:lvl>
                  <c:pt idx="0">
                    <c:v>1° básico</c:v>
                  </c:pt>
                  <c:pt idx="1">
                    <c:v>2° básico</c:v>
                  </c:pt>
                  <c:pt idx="2">
                    <c:v>1° básico</c:v>
                  </c:pt>
                  <c:pt idx="3">
                    <c:v>2° básico</c:v>
                  </c:pt>
                  <c:pt idx="4">
                    <c:v>1° básico</c:v>
                  </c:pt>
                  <c:pt idx="5">
                    <c:v>2° básico</c:v>
                  </c:pt>
                  <c:pt idx="6">
                    <c:v>1° básico</c:v>
                  </c:pt>
                  <c:pt idx="7">
                    <c:v>2° básico</c:v>
                  </c:pt>
                </c:lvl>
                <c:lvl>
                  <c:pt idx="0">
                    <c:v>Actividad 1</c:v>
                  </c:pt>
                  <c:pt idx="2">
                    <c:v>Actividad 2</c:v>
                  </c:pt>
                  <c:pt idx="4">
                    <c:v>Actividad 3</c:v>
                  </c:pt>
                  <c:pt idx="6">
                    <c:v>Actividad 4</c:v>
                  </c:pt>
                </c:lvl>
              </c:multiLvlStrCache>
            </c:multiLvlStrRef>
          </c:cat>
          <c:val>
            <c:numRef>
              <c:f>Hoja1!$B$4:$I$4</c:f>
              <c:numCache>
                <c:formatCode>0%</c:formatCode>
                <c:ptCount val="8"/>
                <c:pt idx="0">
                  <c:v>0.91</c:v>
                </c:pt>
                <c:pt idx="1">
                  <c:v>0.68</c:v>
                </c:pt>
                <c:pt idx="2">
                  <c:v>1</c:v>
                </c:pt>
                <c:pt idx="3">
                  <c:v>0.95</c:v>
                </c:pt>
                <c:pt idx="4">
                  <c:v>0.86</c:v>
                </c:pt>
                <c:pt idx="5">
                  <c:v>0.71</c:v>
                </c:pt>
                <c:pt idx="6">
                  <c:v>0.91</c:v>
                </c:pt>
                <c:pt idx="7">
                  <c:v>1</c:v>
                </c:pt>
              </c:numCache>
            </c:numRef>
          </c:val>
          <c:extLst>
            <c:ext xmlns:c16="http://schemas.microsoft.com/office/drawing/2014/chart" uri="{C3380CC4-5D6E-409C-BE32-E72D297353CC}">
              <c16:uniqueId val="{00000001-D879-4905-AAC6-DB8849FFFE13}"/>
            </c:ext>
          </c:extLst>
        </c:ser>
        <c:ser>
          <c:idx val="2"/>
          <c:order val="2"/>
          <c:tx>
            <c:strRef>
              <c:f>Hoja1!$A$5</c:f>
              <c:strCache>
                <c:ptCount val="1"/>
                <c:pt idx="0">
                  <c:v>Secuencia cronológicamente los pasos o instrucciones</c:v>
                </c:pt>
              </c:strCache>
            </c:strRef>
          </c:tx>
          <c:spPr>
            <a:solidFill>
              <a:srgbClr val="FFFF00"/>
            </a:solidFill>
            <a:ln>
              <a:noFill/>
            </a:ln>
            <a:effectLst/>
          </c:spPr>
          <c:invertIfNegative val="0"/>
          <c:cat>
            <c:multiLvlStrRef>
              <c:f>Hoja1!$B$1:$I$2</c:f>
              <c:multiLvlStrCache>
                <c:ptCount val="8"/>
                <c:lvl>
                  <c:pt idx="0">
                    <c:v>1° básico</c:v>
                  </c:pt>
                  <c:pt idx="1">
                    <c:v>2° básico</c:v>
                  </c:pt>
                  <c:pt idx="2">
                    <c:v>1° básico</c:v>
                  </c:pt>
                  <c:pt idx="3">
                    <c:v>2° básico</c:v>
                  </c:pt>
                  <c:pt idx="4">
                    <c:v>1° básico</c:v>
                  </c:pt>
                  <c:pt idx="5">
                    <c:v>2° básico</c:v>
                  </c:pt>
                  <c:pt idx="6">
                    <c:v>1° básico</c:v>
                  </c:pt>
                  <c:pt idx="7">
                    <c:v>2° básico</c:v>
                  </c:pt>
                </c:lvl>
                <c:lvl>
                  <c:pt idx="0">
                    <c:v>Actividad 1</c:v>
                  </c:pt>
                  <c:pt idx="2">
                    <c:v>Actividad 2</c:v>
                  </c:pt>
                  <c:pt idx="4">
                    <c:v>Actividad 3</c:v>
                  </c:pt>
                  <c:pt idx="6">
                    <c:v>Actividad 4</c:v>
                  </c:pt>
                </c:lvl>
              </c:multiLvlStrCache>
            </c:multiLvlStrRef>
          </c:cat>
          <c:val>
            <c:numRef>
              <c:f>Hoja1!$B$5:$I$5</c:f>
              <c:numCache>
                <c:formatCode>General</c:formatCode>
                <c:ptCount val="8"/>
                <c:pt idx="0" formatCode="0%">
                  <c:v>0.86</c:v>
                </c:pt>
                <c:pt idx="1">
                  <c:v>0</c:v>
                </c:pt>
                <c:pt idx="2" formatCode="0%">
                  <c:v>1</c:v>
                </c:pt>
                <c:pt idx="3" formatCode="0%">
                  <c:v>0.76</c:v>
                </c:pt>
                <c:pt idx="4" formatCode="0%">
                  <c:v>0.86</c:v>
                </c:pt>
                <c:pt idx="5" formatCode="0%">
                  <c:v>0.86</c:v>
                </c:pt>
                <c:pt idx="6" formatCode="0%">
                  <c:v>0.95</c:v>
                </c:pt>
                <c:pt idx="7" formatCode="0%">
                  <c:v>0.91</c:v>
                </c:pt>
              </c:numCache>
            </c:numRef>
          </c:val>
          <c:extLst>
            <c:ext xmlns:c16="http://schemas.microsoft.com/office/drawing/2014/chart" uri="{C3380CC4-5D6E-409C-BE32-E72D297353CC}">
              <c16:uniqueId val="{00000002-D879-4905-AAC6-DB8849FFFE13}"/>
            </c:ext>
          </c:extLst>
        </c:ser>
        <c:ser>
          <c:idx val="3"/>
          <c:order val="3"/>
          <c:tx>
            <c:strRef>
              <c:f>Hoja1!$A$6</c:f>
              <c:strCache>
                <c:ptCount val="1"/>
                <c:pt idx="0">
                  <c:v>Relaciona la/s imagen/es con el texto.</c:v>
                </c:pt>
              </c:strCache>
            </c:strRef>
          </c:tx>
          <c:spPr>
            <a:solidFill>
              <a:srgbClr val="92D050"/>
            </a:solidFill>
            <a:ln>
              <a:noFill/>
            </a:ln>
            <a:effectLst/>
          </c:spPr>
          <c:invertIfNegative val="0"/>
          <c:cat>
            <c:multiLvlStrRef>
              <c:f>Hoja1!$B$1:$I$2</c:f>
              <c:multiLvlStrCache>
                <c:ptCount val="8"/>
                <c:lvl>
                  <c:pt idx="0">
                    <c:v>1° básico</c:v>
                  </c:pt>
                  <c:pt idx="1">
                    <c:v>2° básico</c:v>
                  </c:pt>
                  <c:pt idx="2">
                    <c:v>1° básico</c:v>
                  </c:pt>
                  <c:pt idx="3">
                    <c:v>2° básico</c:v>
                  </c:pt>
                  <c:pt idx="4">
                    <c:v>1° básico</c:v>
                  </c:pt>
                  <c:pt idx="5">
                    <c:v>2° básico</c:v>
                  </c:pt>
                  <c:pt idx="6">
                    <c:v>1° básico</c:v>
                  </c:pt>
                  <c:pt idx="7">
                    <c:v>2° básico</c:v>
                  </c:pt>
                </c:lvl>
                <c:lvl>
                  <c:pt idx="0">
                    <c:v>Actividad 1</c:v>
                  </c:pt>
                  <c:pt idx="2">
                    <c:v>Actividad 2</c:v>
                  </c:pt>
                  <c:pt idx="4">
                    <c:v>Actividad 3</c:v>
                  </c:pt>
                  <c:pt idx="6">
                    <c:v>Actividad 4</c:v>
                  </c:pt>
                </c:lvl>
              </c:multiLvlStrCache>
            </c:multiLvlStrRef>
          </c:cat>
          <c:val>
            <c:numRef>
              <c:f>Hoja1!$B$6:$I$6</c:f>
              <c:numCache>
                <c:formatCode>0%</c:formatCode>
                <c:ptCount val="8"/>
                <c:pt idx="0">
                  <c:v>1</c:v>
                </c:pt>
                <c:pt idx="1">
                  <c:v>0.82</c:v>
                </c:pt>
                <c:pt idx="2">
                  <c:v>1</c:v>
                </c:pt>
                <c:pt idx="3" formatCode="General">
                  <c:v>0</c:v>
                </c:pt>
                <c:pt idx="4">
                  <c:v>1</c:v>
                </c:pt>
                <c:pt idx="5">
                  <c:v>1</c:v>
                </c:pt>
                <c:pt idx="6">
                  <c:v>1</c:v>
                </c:pt>
                <c:pt idx="7">
                  <c:v>1</c:v>
                </c:pt>
              </c:numCache>
            </c:numRef>
          </c:val>
          <c:extLst>
            <c:ext xmlns:c16="http://schemas.microsoft.com/office/drawing/2014/chart" uri="{C3380CC4-5D6E-409C-BE32-E72D297353CC}">
              <c16:uniqueId val="{00000003-D879-4905-AAC6-DB8849FFFE13}"/>
            </c:ext>
          </c:extLst>
        </c:ser>
        <c:ser>
          <c:idx val="4"/>
          <c:order val="4"/>
          <c:tx>
            <c:strRef>
              <c:f>Hoja1!$A$7</c:f>
              <c:strCache>
                <c:ptCount val="1"/>
                <c:pt idx="0">
                  <c:v>Sigue instrucciones para completar una tarea.</c:v>
                </c:pt>
              </c:strCache>
            </c:strRef>
          </c:tx>
          <c:spPr>
            <a:solidFill>
              <a:schemeClr val="accent5"/>
            </a:solidFill>
            <a:ln>
              <a:noFill/>
            </a:ln>
            <a:effectLst/>
          </c:spPr>
          <c:invertIfNegative val="0"/>
          <c:cat>
            <c:multiLvlStrRef>
              <c:f>Hoja1!$B$1:$I$2</c:f>
              <c:multiLvlStrCache>
                <c:ptCount val="8"/>
                <c:lvl>
                  <c:pt idx="0">
                    <c:v>1° básico</c:v>
                  </c:pt>
                  <c:pt idx="1">
                    <c:v>2° básico</c:v>
                  </c:pt>
                  <c:pt idx="2">
                    <c:v>1° básico</c:v>
                  </c:pt>
                  <c:pt idx="3">
                    <c:v>2° básico</c:v>
                  </c:pt>
                  <c:pt idx="4">
                    <c:v>1° básico</c:v>
                  </c:pt>
                  <c:pt idx="5">
                    <c:v>2° básico</c:v>
                  </c:pt>
                  <c:pt idx="6">
                    <c:v>1° básico</c:v>
                  </c:pt>
                  <c:pt idx="7">
                    <c:v>2° básico</c:v>
                  </c:pt>
                </c:lvl>
                <c:lvl>
                  <c:pt idx="0">
                    <c:v>Actividad 1</c:v>
                  </c:pt>
                  <c:pt idx="2">
                    <c:v>Actividad 2</c:v>
                  </c:pt>
                  <c:pt idx="4">
                    <c:v>Actividad 3</c:v>
                  </c:pt>
                  <c:pt idx="6">
                    <c:v>Actividad 4</c:v>
                  </c:pt>
                </c:lvl>
              </c:multiLvlStrCache>
            </c:multiLvlStrRef>
          </c:cat>
          <c:val>
            <c:numRef>
              <c:f>Hoja1!$B$7:$I$7</c:f>
              <c:numCache>
                <c:formatCode>0%</c:formatCode>
                <c:ptCount val="8"/>
                <c:pt idx="0">
                  <c:v>0.91</c:v>
                </c:pt>
                <c:pt idx="1">
                  <c:v>0.77</c:v>
                </c:pt>
                <c:pt idx="2">
                  <c:v>0.95</c:v>
                </c:pt>
                <c:pt idx="3">
                  <c:v>1</c:v>
                </c:pt>
                <c:pt idx="4">
                  <c:v>0.86</c:v>
                </c:pt>
                <c:pt idx="5">
                  <c:v>0.9</c:v>
                </c:pt>
                <c:pt idx="6">
                  <c:v>0.91</c:v>
                </c:pt>
                <c:pt idx="7">
                  <c:v>0.91</c:v>
                </c:pt>
              </c:numCache>
            </c:numRef>
          </c:val>
          <c:extLst>
            <c:ext xmlns:c16="http://schemas.microsoft.com/office/drawing/2014/chart" uri="{C3380CC4-5D6E-409C-BE32-E72D297353CC}">
              <c16:uniqueId val="{00000004-D879-4905-AAC6-DB8849FFFE13}"/>
            </c:ext>
          </c:extLst>
        </c:ser>
        <c:ser>
          <c:idx val="5"/>
          <c:order val="5"/>
          <c:tx>
            <c:strRef>
              <c:f>Hoja1!$A$8</c:f>
              <c:strCache>
                <c:ptCount val="1"/>
                <c:pt idx="0">
                  <c:v>Sigue el orden cronológico de las instrucciones.</c:v>
                </c:pt>
              </c:strCache>
            </c:strRef>
          </c:tx>
          <c:spPr>
            <a:solidFill>
              <a:srgbClr val="7030A0"/>
            </a:solidFill>
            <a:ln>
              <a:noFill/>
            </a:ln>
            <a:effectLst/>
          </c:spPr>
          <c:invertIfNegative val="0"/>
          <c:cat>
            <c:multiLvlStrRef>
              <c:f>Hoja1!$B$1:$I$2</c:f>
              <c:multiLvlStrCache>
                <c:ptCount val="8"/>
                <c:lvl>
                  <c:pt idx="0">
                    <c:v>1° básico</c:v>
                  </c:pt>
                  <c:pt idx="1">
                    <c:v>2° básico</c:v>
                  </c:pt>
                  <c:pt idx="2">
                    <c:v>1° básico</c:v>
                  </c:pt>
                  <c:pt idx="3">
                    <c:v>2° básico</c:v>
                  </c:pt>
                  <c:pt idx="4">
                    <c:v>1° básico</c:v>
                  </c:pt>
                  <c:pt idx="5">
                    <c:v>2° básico</c:v>
                  </c:pt>
                  <c:pt idx="6">
                    <c:v>1° básico</c:v>
                  </c:pt>
                  <c:pt idx="7">
                    <c:v>2° básico</c:v>
                  </c:pt>
                </c:lvl>
                <c:lvl>
                  <c:pt idx="0">
                    <c:v>Actividad 1</c:v>
                  </c:pt>
                  <c:pt idx="2">
                    <c:v>Actividad 2</c:v>
                  </c:pt>
                  <c:pt idx="4">
                    <c:v>Actividad 3</c:v>
                  </c:pt>
                  <c:pt idx="6">
                    <c:v>Actividad 4</c:v>
                  </c:pt>
                </c:lvl>
              </c:multiLvlStrCache>
            </c:multiLvlStrRef>
          </c:cat>
          <c:val>
            <c:numRef>
              <c:f>Hoja1!$B$8:$I$8</c:f>
              <c:numCache>
                <c:formatCode>0%</c:formatCode>
                <c:ptCount val="8"/>
                <c:pt idx="0">
                  <c:v>0.86</c:v>
                </c:pt>
                <c:pt idx="1">
                  <c:v>0.64</c:v>
                </c:pt>
                <c:pt idx="2">
                  <c:v>0.95</c:v>
                </c:pt>
                <c:pt idx="3">
                  <c:v>0.95</c:v>
                </c:pt>
                <c:pt idx="4">
                  <c:v>0.86</c:v>
                </c:pt>
                <c:pt idx="5">
                  <c:v>0.95</c:v>
                </c:pt>
                <c:pt idx="6">
                  <c:v>0.95</c:v>
                </c:pt>
                <c:pt idx="7">
                  <c:v>0.95</c:v>
                </c:pt>
              </c:numCache>
            </c:numRef>
          </c:val>
          <c:extLst>
            <c:ext xmlns:c16="http://schemas.microsoft.com/office/drawing/2014/chart" uri="{C3380CC4-5D6E-409C-BE32-E72D297353CC}">
              <c16:uniqueId val="{00000005-D879-4905-AAC6-DB8849FFFE13}"/>
            </c:ext>
          </c:extLst>
        </c:ser>
        <c:dLbls>
          <c:showLegendKey val="0"/>
          <c:showVal val="0"/>
          <c:showCatName val="0"/>
          <c:showSerName val="0"/>
          <c:showPercent val="0"/>
          <c:showBubbleSize val="0"/>
        </c:dLbls>
        <c:gapWidth val="219"/>
        <c:overlap val="-27"/>
        <c:axId val="505565615"/>
        <c:axId val="1681311647"/>
      </c:barChart>
      <c:catAx>
        <c:axId val="5055656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81311647"/>
        <c:crossesAt val="0"/>
        <c:auto val="1"/>
        <c:lblAlgn val="ctr"/>
        <c:lblOffset val="100"/>
        <c:noMultiLvlLbl val="0"/>
      </c:catAx>
      <c:valAx>
        <c:axId val="1681311647"/>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055656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Hoja1!$R$2:$R$3</c:f>
              <c:strCache>
                <c:ptCount val="2"/>
                <c:pt idx="0">
                  <c:v>Actividad 5</c:v>
                </c:pt>
                <c:pt idx="1">
                  <c:v>Logrado</c:v>
                </c:pt>
              </c:strCache>
            </c:strRef>
          </c:tx>
          <c:spPr>
            <a:solidFill>
              <a:srgbClr val="FF3399"/>
            </a:solidFill>
            <a:ln>
              <a:noFill/>
            </a:ln>
            <a:effectLst/>
          </c:spPr>
          <c:invertIfNegative val="0"/>
          <c:dPt>
            <c:idx val="1"/>
            <c:invertIfNegative val="0"/>
            <c:bubble3D val="0"/>
            <c:spPr>
              <a:solidFill>
                <a:srgbClr val="FF6600"/>
              </a:solidFill>
              <a:ln>
                <a:noFill/>
              </a:ln>
              <a:effectLst/>
            </c:spPr>
            <c:extLst>
              <c:ext xmlns:c16="http://schemas.microsoft.com/office/drawing/2014/chart" uri="{C3380CC4-5D6E-409C-BE32-E72D297353CC}">
                <c16:uniqueId val="{00000001-D568-4DC0-922F-F7A440F60B0E}"/>
              </c:ext>
            </c:extLst>
          </c:dPt>
          <c:dPt>
            <c:idx val="2"/>
            <c:invertIfNegative val="0"/>
            <c:bubble3D val="0"/>
            <c:spPr>
              <a:solidFill>
                <a:srgbClr val="FFFF00"/>
              </a:solidFill>
              <a:ln>
                <a:noFill/>
              </a:ln>
              <a:effectLst/>
            </c:spPr>
            <c:extLst>
              <c:ext xmlns:c16="http://schemas.microsoft.com/office/drawing/2014/chart" uri="{C3380CC4-5D6E-409C-BE32-E72D297353CC}">
                <c16:uniqueId val="{00000003-D568-4DC0-922F-F7A440F60B0E}"/>
              </c:ext>
            </c:extLst>
          </c:dPt>
          <c:dPt>
            <c:idx val="3"/>
            <c:invertIfNegative val="0"/>
            <c:bubble3D val="0"/>
            <c:spPr>
              <a:solidFill>
                <a:srgbClr val="92D050"/>
              </a:solidFill>
              <a:ln>
                <a:noFill/>
              </a:ln>
              <a:effectLst/>
            </c:spPr>
            <c:extLst>
              <c:ext xmlns:c16="http://schemas.microsoft.com/office/drawing/2014/chart" uri="{C3380CC4-5D6E-409C-BE32-E72D297353CC}">
                <c16:uniqueId val="{00000005-D568-4DC0-922F-F7A440F60B0E}"/>
              </c:ext>
            </c:extLst>
          </c:dPt>
          <c:cat>
            <c:strRef>
              <c:f>Hoja1!$Q$4:$Q$7</c:f>
              <c:strCache>
                <c:ptCount val="4"/>
                <c:pt idx="0">
                  <c:v>Identifica la idea principal del texto. </c:v>
                </c:pt>
                <c:pt idx="1">
                  <c:v>Identica el propósito del texto.</c:v>
                </c:pt>
                <c:pt idx="2">
                  <c:v>Reconoce la estructura del texto.</c:v>
                </c:pt>
                <c:pt idx="3">
                  <c:v>Reconoce la finalidad del texto.</c:v>
                </c:pt>
              </c:strCache>
            </c:strRef>
          </c:cat>
          <c:val>
            <c:numRef>
              <c:f>Hoja1!$R$4:$R$7</c:f>
              <c:numCache>
                <c:formatCode>0%</c:formatCode>
                <c:ptCount val="4"/>
                <c:pt idx="0">
                  <c:v>0.95</c:v>
                </c:pt>
                <c:pt idx="1">
                  <c:v>1</c:v>
                </c:pt>
                <c:pt idx="2">
                  <c:v>0.91</c:v>
                </c:pt>
                <c:pt idx="3">
                  <c:v>0.95</c:v>
                </c:pt>
              </c:numCache>
            </c:numRef>
          </c:val>
          <c:extLst>
            <c:ext xmlns:c16="http://schemas.microsoft.com/office/drawing/2014/chart" uri="{C3380CC4-5D6E-409C-BE32-E72D297353CC}">
              <c16:uniqueId val="{00000006-D568-4DC0-922F-F7A440F60B0E}"/>
            </c:ext>
          </c:extLst>
        </c:ser>
        <c:dLbls>
          <c:showLegendKey val="0"/>
          <c:showVal val="0"/>
          <c:showCatName val="0"/>
          <c:showSerName val="0"/>
          <c:showPercent val="0"/>
          <c:showBubbleSize val="0"/>
        </c:dLbls>
        <c:gapWidth val="219"/>
        <c:overlap val="-27"/>
        <c:axId val="527329215"/>
        <c:axId val="527318655"/>
      </c:barChart>
      <c:catAx>
        <c:axId val="5273292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318655"/>
        <c:crosses val="autoZero"/>
        <c:auto val="1"/>
        <c:lblAlgn val="ctr"/>
        <c:lblOffset val="100"/>
        <c:noMultiLvlLbl val="0"/>
      </c:catAx>
      <c:valAx>
        <c:axId val="527318655"/>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32921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Hoja1!$R$12:$R$13</c:f>
              <c:strCache>
                <c:ptCount val="2"/>
                <c:pt idx="0">
                  <c:v>Actividad 5</c:v>
                </c:pt>
                <c:pt idx="1">
                  <c:v>Logrado</c:v>
                </c:pt>
              </c:strCache>
            </c:strRef>
          </c:tx>
          <c:spPr>
            <a:solidFill>
              <a:srgbClr val="FF3399"/>
            </a:solidFill>
            <a:ln>
              <a:noFill/>
            </a:ln>
            <a:effectLst/>
          </c:spPr>
          <c:invertIfNegative val="0"/>
          <c:dPt>
            <c:idx val="1"/>
            <c:invertIfNegative val="0"/>
            <c:bubble3D val="0"/>
            <c:spPr>
              <a:solidFill>
                <a:srgbClr val="FF6600"/>
              </a:solidFill>
              <a:ln>
                <a:noFill/>
              </a:ln>
              <a:effectLst/>
            </c:spPr>
            <c:extLst>
              <c:ext xmlns:c16="http://schemas.microsoft.com/office/drawing/2014/chart" uri="{C3380CC4-5D6E-409C-BE32-E72D297353CC}">
                <c16:uniqueId val="{00000001-C006-4582-A02D-B9EC828056C9}"/>
              </c:ext>
            </c:extLst>
          </c:dPt>
          <c:cat>
            <c:strRef>
              <c:f>Hoja1!$Q$14:$Q$15</c:f>
              <c:strCache>
                <c:ptCount val="2"/>
                <c:pt idx="0">
                  <c:v>Identifica la idea principal del texto. </c:v>
                </c:pt>
                <c:pt idx="1">
                  <c:v>Identica palabras clave que señalan el orden.</c:v>
                </c:pt>
              </c:strCache>
            </c:strRef>
          </c:cat>
          <c:val>
            <c:numRef>
              <c:f>Hoja1!$R$14:$R$15</c:f>
              <c:numCache>
                <c:formatCode>0%</c:formatCode>
                <c:ptCount val="2"/>
                <c:pt idx="0">
                  <c:v>0.82</c:v>
                </c:pt>
                <c:pt idx="1">
                  <c:v>0.59</c:v>
                </c:pt>
              </c:numCache>
            </c:numRef>
          </c:val>
          <c:extLst>
            <c:ext xmlns:c16="http://schemas.microsoft.com/office/drawing/2014/chart" uri="{C3380CC4-5D6E-409C-BE32-E72D297353CC}">
              <c16:uniqueId val="{00000002-C006-4582-A02D-B9EC828056C9}"/>
            </c:ext>
          </c:extLst>
        </c:ser>
        <c:dLbls>
          <c:showLegendKey val="0"/>
          <c:showVal val="0"/>
          <c:showCatName val="0"/>
          <c:showSerName val="0"/>
          <c:showPercent val="0"/>
          <c:showBubbleSize val="0"/>
        </c:dLbls>
        <c:gapWidth val="219"/>
        <c:overlap val="-27"/>
        <c:axId val="527313855"/>
        <c:axId val="527317215"/>
      </c:barChart>
      <c:catAx>
        <c:axId val="527313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317215"/>
        <c:crosses val="autoZero"/>
        <c:auto val="1"/>
        <c:lblAlgn val="ctr"/>
        <c:lblOffset val="100"/>
        <c:noMultiLvlLbl val="0"/>
      </c:catAx>
      <c:valAx>
        <c:axId val="527317215"/>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3138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Hoja1!$Q$21</c:f>
              <c:strCache>
                <c:ptCount val="1"/>
                <c:pt idx="0">
                  <c:v>Secuencia cronológicamente los pasos o instrucciones</c:v>
                </c:pt>
              </c:strCache>
            </c:strRef>
          </c:tx>
          <c:spPr>
            <a:solidFill>
              <a:srgbClr val="FF3399"/>
            </a:solidFill>
            <a:ln>
              <a:noFill/>
            </a:ln>
            <a:effectLst/>
          </c:spPr>
          <c:invertIfNegative val="0"/>
          <c:cat>
            <c:multiLvlStrRef>
              <c:f>Hoja1!$R$19:$U$20</c:f>
              <c:multiLvlStrCache>
                <c:ptCount val="4"/>
                <c:lvl>
                  <c:pt idx="0">
                    <c:v>Logrado</c:v>
                  </c:pt>
                  <c:pt idx="1">
                    <c:v>Medianamente Logrado</c:v>
                  </c:pt>
                  <c:pt idx="2">
                    <c:v>Por Lograr</c:v>
                  </c:pt>
                  <c:pt idx="3">
                    <c:v>No Logrado</c:v>
                  </c:pt>
                </c:lvl>
                <c:lvl>
                  <c:pt idx="0">
                    <c:v>Actividad 5</c:v>
                  </c:pt>
                </c:lvl>
              </c:multiLvlStrCache>
            </c:multiLvlStrRef>
          </c:cat>
          <c:val>
            <c:numRef>
              <c:f>Hoja1!$R$21:$U$21</c:f>
              <c:numCache>
                <c:formatCode>0%</c:formatCode>
                <c:ptCount val="4"/>
                <c:pt idx="0">
                  <c:v>0.45</c:v>
                </c:pt>
                <c:pt idx="1">
                  <c:v>0.14000000000000001</c:v>
                </c:pt>
                <c:pt idx="2">
                  <c:v>0.18</c:v>
                </c:pt>
                <c:pt idx="3">
                  <c:v>0.23</c:v>
                </c:pt>
              </c:numCache>
            </c:numRef>
          </c:val>
          <c:extLst>
            <c:ext xmlns:c16="http://schemas.microsoft.com/office/drawing/2014/chart" uri="{C3380CC4-5D6E-409C-BE32-E72D297353CC}">
              <c16:uniqueId val="{00000000-2820-406E-B206-B382A4692BAF}"/>
            </c:ext>
          </c:extLst>
        </c:ser>
        <c:ser>
          <c:idx val="1"/>
          <c:order val="1"/>
          <c:tx>
            <c:strRef>
              <c:f>Hoja1!$Q$22</c:f>
              <c:strCache>
                <c:ptCount val="1"/>
                <c:pt idx="0">
                  <c:v>Relaciona la/s imagen/es con el texto.</c:v>
                </c:pt>
              </c:strCache>
            </c:strRef>
          </c:tx>
          <c:spPr>
            <a:solidFill>
              <a:schemeClr val="accent6"/>
            </a:solidFill>
            <a:ln>
              <a:noFill/>
            </a:ln>
            <a:effectLst/>
          </c:spPr>
          <c:invertIfNegative val="0"/>
          <c:cat>
            <c:multiLvlStrRef>
              <c:f>Hoja1!$R$19:$U$20</c:f>
              <c:multiLvlStrCache>
                <c:ptCount val="4"/>
                <c:lvl>
                  <c:pt idx="0">
                    <c:v>Logrado</c:v>
                  </c:pt>
                  <c:pt idx="1">
                    <c:v>Medianamente Logrado</c:v>
                  </c:pt>
                  <c:pt idx="2">
                    <c:v>Por Lograr</c:v>
                  </c:pt>
                  <c:pt idx="3">
                    <c:v>No Logrado</c:v>
                  </c:pt>
                </c:lvl>
                <c:lvl>
                  <c:pt idx="0">
                    <c:v>Actividad 5</c:v>
                  </c:pt>
                </c:lvl>
              </c:multiLvlStrCache>
            </c:multiLvlStrRef>
          </c:cat>
          <c:val>
            <c:numRef>
              <c:f>Hoja1!$R$22:$U$22</c:f>
              <c:numCache>
                <c:formatCode>0%</c:formatCode>
                <c:ptCount val="4"/>
                <c:pt idx="0">
                  <c:v>0.64</c:v>
                </c:pt>
                <c:pt idx="1">
                  <c:v>0.14000000000000001</c:v>
                </c:pt>
                <c:pt idx="2">
                  <c:v>0.18</c:v>
                </c:pt>
                <c:pt idx="3">
                  <c:v>0.04</c:v>
                </c:pt>
              </c:numCache>
            </c:numRef>
          </c:val>
          <c:extLst>
            <c:ext xmlns:c16="http://schemas.microsoft.com/office/drawing/2014/chart" uri="{C3380CC4-5D6E-409C-BE32-E72D297353CC}">
              <c16:uniqueId val="{00000001-2820-406E-B206-B382A4692BAF}"/>
            </c:ext>
          </c:extLst>
        </c:ser>
        <c:ser>
          <c:idx val="2"/>
          <c:order val="2"/>
          <c:tx>
            <c:strRef>
              <c:f>Hoja1!$Q$23</c:f>
              <c:strCache>
                <c:ptCount val="1"/>
                <c:pt idx="0">
                  <c:v>Sigue instrucciones para completar una tarea.</c:v>
                </c:pt>
              </c:strCache>
            </c:strRef>
          </c:tx>
          <c:spPr>
            <a:solidFill>
              <a:srgbClr val="92D050"/>
            </a:solidFill>
            <a:ln>
              <a:noFill/>
            </a:ln>
            <a:effectLst/>
          </c:spPr>
          <c:invertIfNegative val="0"/>
          <c:cat>
            <c:multiLvlStrRef>
              <c:f>Hoja1!$R$19:$U$20</c:f>
              <c:multiLvlStrCache>
                <c:ptCount val="4"/>
                <c:lvl>
                  <c:pt idx="0">
                    <c:v>Logrado</c:v>
                  </c:pt>
                  <c:pt idx="1">
                    <c:v>Medianamente Logrado</c:v>
                  </c:pt>
                  <c:pt idx="2">
                    <c:v>Por Lograr</c:v>
                  </c:pt>
                  <c:pt idx="3">
                    <c:v>No Logrado</c:v>
                  </c:pt>
                </c:lvl>
                <c:lvl>
                  <c:pt idx="0">
                    <c:v>Actividad 5</c:v>
                  </c:pt>
                </c:lvl>
              </c:multiLvlStrCache>
            </c:multiLvlStrRef>
          </c:cat>
          <c:val>
            <c:numRef>
              <c:f>Hoja1!$R$23:$U$23</c:f>
              <c:numCache>
                <c:formatCode>0%</c:formatCode>
                <c:ptCount val="4"/>
                <c:pt idx="0">
                  <c:v>0.73</c:v>
                </c:pt>
                <c:pt idx="1">
                  <c:v>0.14000000000000001</c:v>
                </c:pt>
                <c:pt idx="2">
                  <c:v>0.09</c:v>
                </c:pt>
                <c:pt idx="3">
                  <c:v>0.04</c:v>
                </c:pt>
              </c:numCache>
            </c:numRef>
          </c:val>
          <c:extLst>
            <c:ext xmlns:c16="http://schemas.microsoft.com/office/drawing/2014/chart" uri="{C3380CC4-5D6E-409C-BE32-E72D297353CC}">
              <c16:uniqueId val="{00000002-2820-406E-B206-B382A4692BAF}"/>
            </c:ext>
          </c:extLst>
        </c:ser>
        <c:dLbls>
          <c:showLegendKey val="0"/>
          <c:showVal val="0"/>
          <c:showCatName val="0"/>
          <c:showSerName val="0"/>
          <c:showPercent val="0"/>
          <c:showBubbleSize val="0"/>
        </c:dLbls>
        <c:gapWidth val="219"/>
        <c:overlap val="-27"/>
        <c:axId val="527335455"/>
        <c:axId val="527314815"/>
      </c:barChart>
      <c:catAx>
        <c:axId val="5273354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314815"/>
        <c:crosses val="autoZero"/>
        <c:auto val="1"/>
        <c:lblAlgn val="ctr"/>
        <c:lblOffset val="100"/>
        <c:noMultiLvlLbl val="0"/>
      </c:catAx>
      <c:valAx>
        <c:axId val="527314815"/>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3354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Hoja1!$A$14</c:f>
              <c:strCache>
                <c:ptCount val="1"/>
                <c:pt idx="0">
                  <c:v> Extrae información explícita del texto. </c:v>
                </c:pt>
              </c:strCache>
            </c:strRef>
          </c:tx>
          <c:spPr>
            <a:solidFill>
              <a:srgbClr val="FF3399"/>
            </a:solidFill>
            <a:ln>
              <a:noFill/>
            </a:ln>
            <a:effectLst/>
          </c:spPr>
          <c:invertIfNegative val="0"/>
          <c:cat>
            <c:multiLvlStrRef>
              <c:f>Hoja1!$B$12:$G$13</c:f>
              <c:multiLvlStrCache>
                <c:ptCount val="6"/>
                <c:lvl>
                  <c:pt idx="0">
                    <c:v>1° básico</c:v>
                  </c:pt>
                  <c:pt idx="1">
                    <c:v>2° básico</c:v>
                  </c:pt>
                  <c:pt idx="2">
                    <c:v>1° básico</c:v>
                  </c:pt>
                  <c:pt idx="3">
                    <c:v>2° básico</c:v>
                  </c:pt>
                  <c:pt idx="4">
                    <c:v>1° básico</c:v>
                  </c:pt>
                  <c:pt idx="5">
                    <c:v>2° básico</c:v>
                  </c:pt>
                </c:lvl>
                <c:lvl>
                  <c:pt idx="0">
                    <c:v>Actividad 1</c:v>
                  </c:pt>
                  <c:pt idx="2">
                    <c:v>Actividad 2</c:v>
                  </c:pt>
                  <c:pt idx="4">
                    <c:v>Actividad 3</c:v>
                  </c:pt>
                </c:lvl>
              </c:multiLvlStrCache>
            </c:multiLvlStrRef>
          </c:cat>
          <c:val>
            <c:numRef>
              <c:f>Hoja1!$B$14:$G$14</c:f>
              <c:numCache>
                <c:formatCode>0%</c:formatCode>
                <c:ptCount val="6"/>
                <c:pt idx="0">
                  <c:v>0.9</c:v>
                </c:pt>
                <c:pt idx="1">
                  <c:v>1</c:v>
                </c:pt>
                <c:pt idx="2">
                  <c:v>0.91</c:v>
                </c:pt>
                <c:pt idx="3">
                  <c:v>1</c:v>
                </c:pt>
                <c:pt idx="4">
                  <c:v>1</c:v>
                </c:pt>
                <c:pt idx="5">
                  <c:v>1</c:v>
                </c:pt>
              </c:numCache>
            </c:numRef>
          </c:val>
          <c:extLst>
            <c:ext xmlns:c16="http://schemas.microsoft.com/office/drawing/2014/chart" uri="{C3380CC4-5D6E-409C-BE32-E72D297353CC}">
              <c16:uniqueId val="{00000000-9F02-4D84-9406-43793E5A315D}"/>
            </c:ext>
          </c:extLst>
        </c:ser>
        <c:ser>
          <c:idx val="1"/>
          <c:order val="1"/>
          <c:tx>
            <c:strRef>
              <c:f>Hoja1!$A$15</c:f>
              <c:strCache>
                <c:ptCount val="1"/>
                <c:pt idx="0">
                  <c:v>Extrae información implícita del texto.</c:v>
                </c:pt>
              </c:strCache>
            </c:strRef>
          </c:tx>
          <c:spPr>
            <a:solidFill>
              <a:schemeClr val="accent6"/>
            </a:solidFill>
            <a:ln>
              <a:noFill/>
            </a:ln>
            <a:effectLst/>
          </c:spPr>
          <c:invertIfNegative val="0"/>
          <c:cat>
            <c:multiLvlStrRef>
              <c:f>Hoja1!$B$12:$G$13</c:f>
              <c:multiLvlStrCache>
                <c:ptCount val="6"/>
                <c:lvl>
                  <c:pt idx="0">
                    <c:v>1° básico</c:v>
                  </c:pt>
                  <c:pt idx="1">
                    <c:v>2° básico</c:v>
                  </c:pt>
                  <c:pt idx="2">
                    <c:v>1° básico</c:v>
                  </c:pt>
                  <c:pt idx="3">
                    <c:v>2° básico</c:v>
                  </c:pt>
                  <c:pt idx="4">
                    <c:v>1° básico</c:v>
                  </c:pt>
                  <c:pt idx="5">
                    <c:v>2° básico</c:v>
                  </c:pt>
                </c:lvl>
                <c:lvl>
                  <c:pt idx="0">
                    <c:v>Actividad 1</c:v>
                  </c:pt>
                  <c:pt idx="2">
                    <c:v>Actividad 2</c:v>
                  </c:pt>
                  <c:pt idx="4">
                    <c:v>Actividad 3</c:v>
                  </c:pt>
                </c:lvl>
              </c:multiLvlStrCache>
            </c:multiLvlStrRef>
          </c:cat>
          <c:val>
            <c:numRef>
              <c:f>Hoja1!$B$15:$G$15</c:f>
              <c:numCache>
                <c:formatCode>0%</c:formatCode>
                <c:ptCount val="6"/>
                <c:pt idx="0">
                  <c:v>0.81</c:v>
                </c:pt>
                <c:pt idx="1">
                  <c:v>0.73</c:v>
                </c:pt>
                <c:pt idx="2">
                  <c:v>0.82</c:v>
                </c:pt>
                <c:pt idx="3">
                  <c:v>0.73</c:v>
                </c:pt>
                <c:pt idx="4">
                  <c:v>0.9</c:v>
                </c:pt>
                <c:pt idx="5">
                  <c:v>1</c:v>
                </c:pt>
              </c:numCache>
            </c:numRef>
          </c:val>
          <c:extLst>
            <c:ext xmlns:c16="http://schemas.microsoft.com/office/drawing/2014/chart" uri="{C3380CC4-5D6E-409C-BE32-E72D297353CC}">
              <c16:uniqueId val="{00000001-9F02-4D84-9406-43793E5A315D}"/>
            </c:ext>
          </c:extLst>
        </c:ser>
        <c:ser>
          <c:idx val="2"/>
          <c:order val="2"/>
          <c:tx>
            <c:strRef>
              <c:f>Hoja1!$A$16</c:f>
              <c:strCache>
                <c:ptCount val="1"/>
                <c:pt idx="0">
                  <c:v>Uso de los conocimientos previos</c:v>
                </c:pt>
              </c:strCache>
            </c:strRef>
          </c:tx>
          <c:spPr>
            <a:solidFill>
              <a:srgbClr val="92D050"/>
            </a:solidFill>
            <a:ln>
              <a:noFill/>
            </a:ln>
            <a:effectLst/>
          </c:spPr>
          <c:invertIfNegative val="0"/>
          <c:cat>
            <c:multiLvlStrRef>
              <c:f>Hoja1!$B$12:$G$13</c:f>
              <c:multiLvlStrCache>
                <c:ptCount val="6"/>
                <c:lvl>
                  <c:pt idx="0">
                    <c:v>1° básico</c:v>
                  </c:pt>
                  <c:pt idx="1">
                    <c:v>2° básico</c:v>
                  </c:pt>
                  <c:pt idx="2">
                    <c:v>1° básico</c:v>
                  </c:pt>
                  <c:pt idx="3">
                    <c:v>2° básico</c:v>
                  </c:pt>
                  <c:pt idx="4">
                    <c:v>1° básico</c:v>
                  </c:pt>
                  <c:pt idx="5">
                    <c:v>2° básico</c:v>
                  </c:pt>
                </c:lvl>
                <c:lvl>
                  <c:pt idx="0">
                    <c:v>Actividad 1</c:v>
                  </c:pt>
                  <c:pt idx="2">
                    <c:v>Actividad 2</c:v>
                  </c:pt>
                  <c:pt idx="4">
                    <c:v>Actividad 3</c:v>
                  </c:pt>
                </c:lvl>
              </c:multiLvlStrCache>
            </c:multiLvlStrRef>
          </c:cat>
          <c:val>
            <c:numRef>
              <c:f>Hoja1!$B$16:$G$16</c:f>
              <c:numCache>
                <c:formatCode>0%</c:formatCode>
                <c:ptCount val="6"/>
                <c:pt idx="0">
                  <c:v>0.86</c:v>
                </c:pt>
                <c:pt idx="1">
                  <c:v>0.82</c:v>
                </c:pt>
                <c:pt idx="2">
                  <c:v>0.82</c:v>
                </c:pt>
                <c:pt idx="3">
                  <c:v>0.86</c:v>
                </c:pt>
                <c:pt idx="4">
                  <c:v>1</c:v>
                </c:pt>
                <c:pt idx="5">
                  <c:v>0.9</c:v>
                </c:pt>
              </c:numCache>
            </c:numRef>
          </c:val>
          <c:extLst>
            <c:ext xmlns:c16="http://schemas.microsoft.com/office/drawing/2014/chart" uri="{C3380CC4-5D6E-409C-BE32-E72D297353CC}">
              <c16:uniqueId val="{00000002-9F02-4D84-9406-43793E5A315D}"/>
            </c:ext>
          </c:extLst>
        </c:ser>
        <c:ser>
          <c:idx val="3"/>
          <c:order val="3"/>
          <c:tx>
            <c:strRef>
              <c:f>Hoja1!$A$17</c:f>
              <c:strCache>
                <c:ptCount val="1"/>
                <c:pt idx="0">
                  <c:v>Comprensión de la nueva información.</c:v>
                </c:pt>
              </c:strCache>
            </c:strRef>
          </c:tx>
          <c:spPr>
            <a:solidFill>
              <a:srgbClr val="00B0F0"/>
            </a:solidFill>
            <a:ln>
              <a:noFill/>
            </a:ln>
            <a:effectLst/>
          </c:spPr>
          <c:invertIfNegative val="0"/>
          <c:cat>
            <c:multiLvlStrRef>
              <c:f>Hoja1!$B$12:$G$13</c:f>
              <c:multiLvlStrCache>
                <c:ptCount val="6"/>
                <c:lvl>
                  <c:pt idx="0">
                    <c:v>1° básico</c:v>
                  </c:pt>
                  <c:pt idx="1">
                    <c:v>2° básico</c:v>
                  </c:pt>
                  <c:pt idx="2">
                    <c:v>1° básico</c:v>
                  </c:pt>
                  <c:pt idx="3">
                    <c:v>2° básico</c:v>
                  </c:pt>
                  <c:pt idx="4">
                    <c:v>1° básico</c:v>
                  </c:pt>
                  <c:pt idx="5">
                    <c:v>2° básico</c:v>
                  </c:pt>
                </c:lvl>
                <c:lvl>
                  <c:pt idx="0">
                    <c:v>Actividad 1</c:v>
                  </c:pt>
                  <c:pt idx="2">
                    <c:v>Actividad 2</c:v>
                  </c:pt>
                  <c:pt idx="4">
                    <c:v>Actividad 3</c:v>
                  </c:pt>
                </c:lvl>
              </c:multiLvlStrCache>
            </c:multiLvlStrRef>
          </c:cat>
          <c:val>
            <c:numRef>
              <c:f>Hoja1!$B$17:$G$17</c:f>
              <c:numCache>
                <c:formatCode>0%</c:formatCode>
                <c:ptCount val="6"/>
                <c:pt idx="0">
                  <c:v>0.62</c:v>
                </c:pt>
                <c:pt idx="1">
                  <c:v>0.86</c:v>
                </c:pt>
                <c:pt idx="2">
                  <c:v>0.77</c:v>
                </c:pt>
                <c:pt idx="3">
                  <c:v>0.86</c:v>
                </c:pt>
                <c:pt idx="4">
                  <c:v>0.82</c:v>
                </c:pt>
                <c:pt idx="5">
                  <c:v>0.85</c:v>
                </c:pt>
              </c:numCache>
            </c:numRef>
          </c:val>
          <c:extLst>
            <c:ext xmlns:c16="http://schemas.microsoft.com/office/drawing/2014/chart" uri="{C3380CC4-5D6E-409C-BE32-E72D297353CC}">
              <c16:uniqueId val="{00000003-9F02-4D84-9406-43793E5A315D}"/>
            </c:ext>
          </c:extLst>
        </c:ser>
        <c:dLbls>
          <c:showLegendKey val="0"/>
          <c:showVal val="0"/>
          <c:showCatName val="0"/>
          <c:showSerName val="0"/>
          <c:showPercent val="0"/>
          <c:showBubbleSize val="0"/>
        </c:dLbls>
        <c:gapWidth val="219"/>
        <c:overlap val="-27"/>
        <c:axId val="739145488"/>
        <c:axId val="752242784"/>
      </c:barChart>
      <c:catAx>
        <c:axId val="739145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752242784"/>
        <c:crosses val="autoZero"/>
        <c:auto val="1"/>
        <c:lblAlgn val="ctr"/>
        <c:lblOffset val="100"/>
        <c:noMultiLvlLbl val="0"/>
      </c:catAx>
      <c:valAx>
        <c:axId val="752242784"/>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739145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Hoja1!$A$38</c:f>
              <c:strCache>
                <c:ptCount val="1"/>
                <c:pt idx="0">
                  <c:v> Extrae información explícita del texto. </c:v>
                </c:pt>
              </c:strCache>
            </c:strRef>
          </c:tx>
          <c:spPr>
            <a:solidFill>
              <a:schemeClr val="accent1"/>
            </a:solidFill>
            <a:ln>
              <a:noFill/>
            </a:ln>
            <a:effectLst/>
          </c:spPr>
          <c:invertIfNegative val="0"/>
          <c:dPt>
            <c:idx val="0"/>
            <c:invertIfNegative val="0"/>
            <c:bubble3D val="0"/>
            <c:spPr>
              <a:solidFill>
                <a:srgbClr val="FF3399"/>
              </a:solidFill>
              <a:ln>
                <a:noFill/>
              </a:ln>
              <a:effectLst/>
            </c:spPr>
            <c:extLst>
              <c:ext xmlns:c16="http://schemas.microsoft.com/office/drawing/2014/chart" uri="{C3380CC4-5D6E-409C-BE32-E72D297353CC}">
                <c16:uniqueId val="{00000001-2A4F-4785-89B3-98F4BCFE1806}"/>
              </c:ext>
            </c:extLst>
          </c:dPt>
          <c:cat>
            <c:multiLvlStrRef>
              <c:f>Hoja1!$B$36:$E$37</c:f>
              <c:multiLvlStrCache>
                <c:ptCount val="4"/>
                <c:lvl>
                  <c:pt idx="0">
                    <c:v>Logrado</c:v>
                  </c:pt>
                  <c:pt idx="1">
                    <c:v>Medianamente Logrado</c:v>
                  </c:pt>
                  <c:pt idx="2">
                    <c:v>Por Lograr</c:v>
                  </c:pt>
                  <c:pt idx="3">
                    <c:v>No Logrado</c:v>
                  </c:pt>
                </c:lvl>
                <c:lvl>
                  <c:pt idx="0">
                    <c:v>Actividad 5</c:v>
                  </c:pt>
                </c:lvl>
              </c:multiLvlStrCache>
            </c:multiLvlStrRef>
          </c:cat>
          <c:val>
            <c:numRef>
              <c:f>Hoja1!$B$38:$E$38</c:f>
              <c:numCache>
                <c:formatCode>0%</c:formatCode>
                <c:ptCount val="4"/>
                <c:pt idx="0">
                  <c:v>1</c:v>
                </c:pt>
                <c:pt idx="1">
                  <c:v>0</c:v>
                </c:pt>
                <c:pt idx="2">
                  <c:v>0</c:v>
                </c:pt>
                <c:pt idx="3">
                  <c:v>0</c:v>
                </c:pt>
              </c:numCache>
            </c:numRef>
          </c:val>
          <c:extLst>
            <c:ext xmlns:c16="http://schemas.microsoft.com/office/drawing/2014/chart" uri="{C3380CC4-5D6E-409C-BE32-E72D297353CC}">
              <c16:uniqueId val="{00000002-2A4F-4785-89B3-98F4BCFE1806}"/>
            </c:ext>
          </c:extLst>
        </c:ser>
        <c:ser>
          <c:idx val="1"/>
          <c:order val="1"/>
          <c:tx>
            <c:strRef>
              <c:f>Hoja1!$A$39</c:f>
              <c:strCache>
                <c:ptCount val="1"/>
                <c:pt idx="0">
                  <c:v>Extrae información implícita del texto.</c:v>
                </c:pt>
              </c:strCache>
            </c:strRef>
          </c:tx>
          <c:spPr>
            <a:solidFill>
              <a:schemeClr val="accent6"/>
            </a:solidFill>
            <a:ln>
              <a:noFill/>
            </a:ln>
            <a:effectLst/>
          </c:spPr>
          <c:invertIfNegative val="0"/>
          <c:cat>
            <c:multiLvlStrRef>
              <c:f>Hoja1!$B$36:$E$37</c:f>
              <c:multiLvlStrCache>
                <c:ptCount val="4"/>
                <c:lvl>
                  <c:pt idx="0">
                    <c:v>Logrado</c:v>
                  </c:pt>
                  <c:pt idx="1">
                    <c:v>Medianamente Logrado</c:v>
                  </c:pt>
                  <c:pt idx="2">
                    <c:v>Por Lograr</c:v>
                  </c:pt>
                  <c:pt idx="3">
                    <c:v>No Logrado</c:v>
                  </c:pt>
                </c:lvl>
                <c:lvl>
                  <c:pt idx="0">
                    <c:v>Actividad 5</c:v>
                  </c:pt>
                </c:lvl>
              </c:multiLvlStrCache>
            </c:multiLvlStrRef>
          </c:cat>
          <c:val>
            <c:numRef>
              <c:f>Hoja1!$B$39:$E$39</c:f>
              <c:numCache>
                <c:formatCode>0%</c:formatCode>
                <c:ptCount val="4"/>
                <c:pt idx="0">
                  <c:v>0.95</c:v>
                </c:pt>
                <c:pt idx="1">
                  <c:v>0</c:v>
                </c:pt>
                <c:pt idx="2">
                  <c:v>0</c:v>
                </c:pt>
                <c:pt idx="3">
                  <c:v>0.05</c:v>
                </c:pt>
              </c:numCache>
            </c:numRef>
          </c:val>
          <c:extLst>
            <c:ext xmlns:c16="http://schemas.microsoft.com/office/drawing/2014/chart" uri="{C3380CC4-5D6E-409C-BE32-E72D297353CC}">
              <c16:uniqueId val="{00000003-2A4F-4785-89B3-98F4BCFE1806}"/>
            </c:ext>
          </c:extLst>
        </c:ser>
        <c:ser>
          <c:idx val="2"/>
          <c:order val="2"/>
          <c:tx>
            <c:strRef>
              <c:f>Hoja1!$A$40</c:f>
              <c:strCache>
                <c:ptCount val="1"/>
                <c:pt idx="0">
                  <c:v>Uso de los conocimientos previos. </c:v>
                </c:pt>
              </c:strCache>
            </c:strRef>
          </c:tx>
          <c:spPr>
            <a:solidFill>
              <a:srgbClr val="92D050"/>
            </a:solidFill>
            <a:ln>
              <a:noFill/>
            </a:ln>
            <a:effectLst/>
          </c:spPr>
          <c:invertIfNegative val="0"/>
          <c:cat>
            <c:multiLvlStrRef>
              <c:f>Hoja1!$B$36:$E$37</c:f>
              <c:multiLvlStrCache>
                <c:ptCount val="4"/>
                <c:lvl>
                  <c:pt idx="0">
                    <c:v>Logrado</c:v>
                  </c:pt>
                  <c:pt idx="1">
                    <c:v>Medianamente Logrado</c:v>
                  </c:pt>
                  <c:pt idx="2">
                    <c:v>Por Lograr</c:v>
                  </c:pt>
                  <c:pt idx="3">
                    <c:v>No Logrado</c:v>
                  </c:pt>
                </c:lvl>
                <c:lvl>
                  <c:pt idx="0">
                    <c:v>Actividad 5</c:v>
                  </c:pt>
                </c:lvl>
              </c:multiLvlStrCache>
            </c:multiLvlStrRef>
          </c:cat>
          <c:val>
            <c:numRef>
              <c:f>Hoja1!$B$40:$E$40</c:f>
              <c:numCache>
                <c:formatCode>0%</c:formatCode>
                <c:ptCount val="4"/>
                <c:pt idx="0">
                  <c:v>0.55000000000000004</c:v>
                </c:pt>
                <c:pt idx="1">
                  <c:v>0.14000000000000001</c:v>
                </c:pt>
                <c:pt idx="2">
                  <c:v>0.04</c:v>
                </c:pt>
                <c:pt idx="3">
                  <c:v>0.27</c:v>
                </c:pt>
              </c:numCache>
            </c:numRef>
          </c:val>
          <c:extLst>
            <c:ext xmlns:c16="http://schemas.microsoft.com/office/drawing/2014/chart" uri="{C3380CC4-5D6E-409C-BE32-E72D297353CC}">
              <c16:uniqueId val="{00000004-2A4F-4785-89B3-98F4BCFE1806}"/>
            </c:ext>
          </c:extLst>
        </c:ser>
        <c:ser>
          <c:idx val="3"/>
          <c:order val="3"/>
          <c:tx>
            <c:strRef>
              <c:f>Hoja1!$A$41</c:f>
              <c:strCache>
                <c:ptCount val="1"/>
                <c:pt idx="0">
                  <c:v>Comprensión de la nueva información.</c:v>
                </c:pt>
              </c:strCache>
            </c:strRef>
          </c:tx>
          <c:spPr>
            <a:solidFill>
              <a:srgbClr val="00B0F0"/>
            </a:solidFill>
            <a:ln>
              <a:noFill/>
            </a:ln>
            <a:effectLst/>
          </c:spPr>
          <c:invertIfNegative val="0"/>
          <c:cat>
            <c:multiLvlStrRef>
              <c:f>Hoja1!$B$36:$E$37</c:f>
              <c:multiLvlStrCache>
                <c:ptCount val="4"/>
                <c:lvl>
                  <c:pt idx="0">
                    <c:v>Logrado</c:v>
                  </c:pt>
                  <c:pt idx="1">
                    <c:v>Medianamente Logrado</c:v>
                  </c:pt>
                  <c:pt idx="2">
                    <c:v>Por Lograr</c:v>
                  </c:pt>
                  <c:pt idx="3">
                    <c:v>No Logrado</c:v>
                  </c:pt>
                </c:lvl>
                <c:lvl>
                  <c:pt idx="0">
                    <c:v>Actividad 5</c:v>
                  </c:pt>
                </c:lvl>
              </c:multiLvlStrCache>
            </c:multiLvlStrRef>
          </c:cat>
          <c:val>
            <c:numRef>
              <c:f>Hoja1!$B$41:$E$41</c:f>
              <c:numCache>
                <c:formatCode>0%</c:formatCode>
                <c:ptCount val="4"/>
                <c:pt idx="0">
                  <c:v>0.36</c:v>
                </c:pt>
                <c:pt idx="1">
                  <c:v>0.09</c:v>
                </c:pt>
                <c:pt idx="2">
                  <c:v>0.09</c:v>
                </c:pt>
                <c:pt idx="3">
                  <c:v>0.46</c:v>
                </c:pt>
              </c:numCache>
            </c:numRef>
          </c:val>
          <c:extLst>
            <c:ext xmlns:c16="http://schemas.microsoft.com/office/drawing/2014/chart" uri="{C3380CC4-5D6E-409C-BE32-E72D297353CC}">
              <c16:uniqueId val="{00000005-2A4F-4785-89B3-98F4BCFE1806}"/>
            </c:ext>
          </c:extLst>
        </c:ser>
        <c:dLbls>
          <c:showLegendKey val="0"/>
          <c:showVal val="0"/>
          <c:showCatName val="0"/>
          <c:showSerName val="0"/>
          <c:showPercent val="0"/>
          <c:showBubbleSize val="0"/>
        </c:dLbls>
        <c:gapWidth val="219"/>
        <c:overlap val="-27"/>
        <c:axId val="527352735"/>
        <c:axId val="527357535"/>
      </c:barChart>
      <c:catAx>
        <c:axId val="527352735"/>
        <c:scaling>
          <c:orientation val="minMax"/>
        </c:scaling>
        <c:delete val="0"/>
        <c:axPos val="b"/>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357535"/>
        <c:crosses val="autoZero"/>
        <c:auto val="1"/>
        <c:lblAlgn val="ctr"/>
        <c:lblOffset val="100"/>
        <c:noMultiLvlLbl val="0"/>
      </c:catAx>
      <c:valAx>
        <c:axId val="527357535"/>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273527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9B682A-7BED-41A8-963E-9659D74E0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3166</TotalTime>
  <Pages>123</Pages>
  <Words>22589</Words>
  <Characters>124244</Characters>
  <Application>Microsoft Office Word</Application>
  <DocSecurity>0</DocSecurity>
  <Lines>1035</Lines>
  <Paragraphs>293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Nicole Izurieta Cabrera</dc:creator>
  <cp:lastModifiedBy>Nicole Izurieta</cp:lastModifiedBy>
  <cp:revision>100</cp:revision>
  <cp:lastPrinted>2023-08-17T03:16:00Z</cp:lastPrinted>
  <dcterms:created xsi:type="dcterms:W3CDTF">2024-03-31T20:29:00Z</dcterms:created>
  <dcterms:modified xsi:type="dcterms:W3CDTF">2024-05-01T19:20:00Z</dcterms:modified>
</cp:coreProperties>
</file>