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1D59A" w14:textId="4C1170E5" w:rsidR="008259F4" w:rsidRDefault="008259F4" w:rsidP="00101E26">
      <w:pPr>
        <w:spacing w:line="360" w:lineRule="auto"/>
        <w:ind w:left="1416" w:hanging="1416"/>
      </w:pPr>
    </w:p>
    <w:p w14:paraId="2C8AAD6C" w14:textId="77777777" w:rsidR="008259F4" w:rsidRDefault="008259F4" w:rsidP="00FB2D50">
      <w:pPr>
        <w:spacing w:line="360" w:lineRule="auto"/>
        <w:jc w:val="center"/>
      </w:pPr>
    </w:p>
    <w:p w14:paraId="06CE1F3A" w14:textId="7293D1C3" w:rsidR="008259F4" w:rsidRPr="003003EC" w:rsidRDefault="363C16F8" w:rsidP="06BD7892">
      <w:pPr>
        <w:spacing w:line="360" w:lineRule="auto"/>
        <w:jc w:val="center"/>
        <w:rPr>
          <w:b/>
          <w:bCs/>
        </w:rPr>
      </w:pPr>
      <w:r w:rsidRPr="003003EC">
        <w:rPr>
          <w:b/>
          <w:bCs/>
        </w:rPr>
        <w:t xml:space="preserve">NECESIDADES INSATISFECHAS EN MUJERES </w:t>
      </w:r>
      <w:r w:rsidR="571ED8FE" w:rsidRPr="003003EC">
        <w:rPr>
          <w:b/>
          <w:bCs/>
        </w:rPr>
        <w:t>DIAGNOSTICADAS CON CÁNCER DE MAMA ANTES DE LOS 40 AÑOS, EN ETAPA DE SEGUIMIENTO: UN ESTUDIO DE CASOS.</w:t>
      </w:r>
    </w:p>
    <w:p w14:paraId="45C028CA" w14:textId="77777777" w:rsidR="008259F4" w:rsidRDefault="008259F4" w:rsidP="00FB2D50">
      <w:pPr>
        <w:spacing w:line="360" w:lineRule="auto"/>
        <w:ind w:left="20"/>
        <w:jc w:val="center"/>
      </w:pPr>
    </w:p>
    <w:p w14:paraId="4FB94430" w14:textId="72F07047" w:rsidR="009C6018" w:rsidRPr="00D42773" w:rsidRDefault="001909A1" w:rsidP="00FB2D50">
      <w:pPr>
        <w:spacing w:line="360" w:lineRule="auto"/>
        <w:jc w:val="center"/>
      </w:pPr>
      <w:r w:rsidRPr="00D42773">
        <w:t xml:space="preserve">POR: </w:t>
      </w:r>
      <w:r w:rsidR="006370C1" w:rsidRPr="00D42773">
        <w:t>VICENTE DESCAZEAUX</w:t>
      </w:r>
      <w:r w:rsidR="003C2F38" w:rsidRPr="00D42773">
        <w:t xml:space="preserve"> </w:t>
      </w:r>
      <w:r w:rsidR="006370C1" w:rsidRPr="00D42773">
        <w:t>GODOY, SOF</w:t>
      </w:r>
      <w:r w:rsidR="00C765CC" w:rsidRPr="00D42773">
        <w:t>Í</w:t>
      </w:r>
      <w:r w:rsidR="006370C1" w:rsidRPr="00D42773">
        <w:t xml:space="preserve">A ERDMANN BECKER, </w:t>
      </w:r>
      <w:r w:rsidR="003A0E79">
        <w:t xml:space="preserve">BELÉN LEYTON DUARTE, </w:t>
      </w:r>
      <w:r w:rsidR="006370C1" w:rsidRPr="00D42773">
        <w:t>VALENTINA ORREGO DÍAZ Y SOFÍA</w:t>
      </w:r>
      <w:r w:rsidR="00C765CC" w:rsidRPr="00D42773">
        <w:t xml:space="preserve"> POZO NEUMANN</w:t>
      </w:r>
      <w:r w:rsidR="00AB7FEC">
        <w:t>.</w:t>
      </w:r>
    </w:p>
    <w:p w14:paraId="0A26F061" w14:textId="77777777" w:rsidR="009C6018" w:rsidRPr="00D42773" w:rsidRDefault="009C6018" w:rsidP="00FB2D50">
      <w:pPr>
        <w:spacing w:line="360" w:lineRule="auto"/>
        <w:jc w:val="center"/>
      </w:pPr>
    </w:p>
    <w:p w14:paraId="44EB8ED8" w14:textId="0BFA2679" w:rsidR="009C6018" w:rsidRDefault="00D42773" w:rsidP="00FB2D50">
      <w:pPr>
        <w:spacing w:line="360" w:lineRule="auto"/>
        <w:jc w:val="center"/>
      </w:pPr>
      <w:r w:rsidRPr="00D42773">
        <w:t>Tesis presentada a la Facultad de Medicina Clínica Alemana Universidad del Desarrollo para optar al título profesional de Enfermería</w:t>
      </w:r>
      <w:r w:rsidR="002F2329">
        <w:t>.</w:t>
      </w:r>
    </w:p>
    <w:p w14:paraId="7B83C70A" w14:textId="77777777" w:rsidR="002F2329" w:rsidRDefault="002F2329" w:rsidP="00FB2D50">
      <w:pPr>
        <w:spacing w:line="360" w:lineRule="auto"/>
        <w:jc w:val="center"/>
      </w:pPr>
    </w:p>
    <w:p w14:paraId="54653D36" w14:textId="77777777" w:rsidR="002F2329" w:rsidRDefault="002F2329" w:rsidP="00FB2D50">
      <w:pPr>
        <w:spacing w:line="360" w:lineRule="auto"/>
        <w:jc w:val="center"/>
      </w:pPr>
    </w:p>
    <w:p w14:paraId="13B7D8A7" w14:textId="77777777" w:rsidR="002F2329" w:rsidRDefault="002F2329" w:rsidP="00FB2D50">
      <w:pPr>
        <w:spacing w:line="360" w:lineRule="auto"/>
        <w:jc w:val="center"/>
      </w:pPr>
    </w:p>
    <w:p w14:paraId="7DD10254" w14:textId="300508A7" w:rsidR="002F2329" w:rsidRDefault="001A4FEF" w:rsidP="00C01754">
      <w:pPr>
        <w:spacing w:line="360" w:lineRule="auto"/>
        <w:jc w:val="center"/>
      </w:pPr>
      <w:r>
        <w:t>Fondecyt Regular #1251858</w:t>
      </w:r>
    </w:p>
    <w:p w14:paraId="271DA778" w14:textId="77777777" w:rsidR="008F6ED2" w:rsidRPr="008F6ED2" w:rsidRDefault="008F6ED2" w:rsidP="008F6ED2">
      <w:pPr>
        <w:spacing w:line="360" w:lineRule="auto"/>
        <w:jc w:val="center"/>
      </w:pPr>
      <w:r w:rsidRPr="008F6ED2">
        <w:t>Proyecto ANID FONDAP 152220002</w:t>
      </w:r>
    </w:p>
    <w:p w14:paraId="0B265C6B" w14:textId="77777777" w:rsidR="0020519C" w:rsidRPr="00D42773" w:rsidRDefault="0020519C" w:rsidP="00C01754">
      <w:pPr>
        <w:spacing w:line="360" w:lineRule="auto"/>
        <w:jc w:val="center"/>
      </w:pPr>
    </w:p>
    <w:p w14:paraId="62CCF01B" w14:textId="544283D3" w:rsidR="009C6018" w:rsidRDefault="00E00802" w:rsidP="00B22603">
      <w:pPr>
        <w:spacing w:after="0" w:line="360" w:lineRule="auto"/>
        <w:jc w:val="center"/>
      </w:pPr>
      <w:r>
        <w:t>P</w:t>
      </w:r>
      <w:r w:rsidR="00AB7FEC">
        <w:t>ROFESOR GUÍA</w:t>
      </w:r>
      <w:r w:rsidR="009C6018">
        <w:t>:</w:t>
      </w:r>
      <w:r w:rsidR="00B22603">
        <w:t xml:space="preserve"> </w:t>
      </w:r>
      <w:r w:rsidR="006B23DC">
        <w:t xml:space="preserve">Francisca Vezzani </w:t>
      </w:r>
      <w:r w:rsidR="00483EDE">
        <w:t>Vaillant</w:t>
      </w:r>
    </w:p>
    <w:p w14:paraId="4899FC4D" w14:textId="1AC75FCC" w:rsidR="00E16C88" w:rsidRDefault="00DD2F80" w:rsidP="00AB7FEC">
      <w:pPr>
        <w:spacing w:after="0" w:line="360" w:lineRule="auto"/>
        <w:jc w:val="center"/>
      </w:pPr>
      <w:r>
        <w:t>COTUTORA</w:t>
      </w:r>
      <w:r w:rsidR="005A0BAD">
        <w:t>: Alexandra Obach</w:t>
      </w:r>
    </w:p>
    <w:p w14:paraId="61847CA5" w14:textId="77777777" w:rsidR="009C6018" w:rsidRDefault="009C6018" w:rsidP="00FB2D50">
      <w:pPr>
        <w:spacing w:line="360" w:lineRule="auto"/>
        <w:jc w:val="center"/>
      </w:pPr>
    </w:p>
    <w:p w14:paraId="5AC7EABE" w14:textId="040EC3EB" w:rsidR="00923562" w:rsidRDefault="244C76EF" w:rsidP="00FE6191">
      <w:pPr>
        <w:spacing w:after="0" w:line="360" w:lineRule="auto"/>
        <w:jc w:val="center"/>
      </w:pPr>
      <w:r>
        <w:t>Julio</w:t>
      </w:r>
      <w:r w:rsidR="00AB7FEC">
        <w:t>,</w:t>
      </w:r>
      <w:r w:rsidR="009C6018">
        <w:t xml:space="preserve"> 202</w:t>
      </w:r>
      <w:r w:rsidR="000C62D3">
        <w:t>6</w:t>
      </w:r>
    </w:p>
    <w:p w14:paraId="19729BAE" w14:textId="77777777" w:rsidR="00663E58" w:rsidRDefault="007D7A6A" w:rsidP="00FE6191">
      <w:pPr>
        <w:spacing w:after="0" w:line="360" w:lineRule="auto"/>
        <w:jc w:val="center"/>
      </w:pPr>
      <w:r>
        <w:t>S</w:t>
      </w:r>
      <w:r w:rsidR="001909A1">
        <w:t>ANTIAGO</w:t>
      </w:r>
    </w:p>
    <w:p w14:paraId="35E0D210" w14:textId="77777777" w:rsidR="00663E58" w:rsidRDefault="00663E58" w:rsidP="008F6ED2">
      <w:pPr>
        <w:spacing w:after="0" w:line="360" w:lineRule="auto"/>
      </w:pPr>
    </w:p>
    <w:p w14:paraId="2908E3CF" w14:textId="77777777" w:rsidR="00663E58" w:rsidRDefault="00663E58" w:rsidP="00FE6191">
      <w:pPr>
        <w:spacing w:after="0" w:line="360" w:lineRule="auto"/>
        <w:jc w:val="center"/>
      </w:pPr>
    </w:p>
    <w:p w14:paraId="260692B3" w14:textId="77777777" w:rsidR="00063CD7" w:rsidRDefault="00063CD7" w:rsidP="00FE6191">
      <w:pPr>
        <w:spacing w:after="0" w:line="360" w:lineRule="auto"/>
        <w:jc w:val="center"/>
        <w:rPr>
          <w:b/>
          <w:bCs/>
        </w:rPr>
      </w:pPr>
      <w:r w:rsidRPr="00063CD7">
        <w:rPr>
          <w:b/>
          <w:bCs/>
        </w:rPr>
        <w:t>Agradecimientos</w:t>
      </w:r>
    </w:p>
    <w:p w14:paraId="5C9577A5" w14:textId="5D777A0C" w:rsidR="00E87B6D" w:rsidRPr="00E87B6D" w:rsidRDefault="003766A0" w:rsidP="00E87B6D">
      <w:pPr>
        <w:pStyle w:val="Sinespaciado"/>
      </w:pPr>
      <w:r>
        <w:t>Agradecemos</w:t>
      </w:r>
      <w:r w:rsidR="00E87B6D" w:rsidRPr="00E87B6D">
        <w:t xml:space="preserve"> al proyecto</w:t>
      </w:r>
      <w:r w:rsidR="002379D4" w:rsidRPr="002379D4">
        <w:t xml:space="preserve"> ANID FONDAP 152220002 (CECAN) Centro para la Prevención y el Control del Cáncer</w:t>
      </w:r>
      <w:r w:rsidR="00A4504E">
        <w:t xml:space="preserve">. </w:t>
      </w:r>
      <w:r w:rsidR="00E87B6D" w:rsidRPr="00E87B6D">
        <w:t>Asimismo, agradecemos al proyecto FONDECYT</w:t>
      </w:r>
      <w:r w:rsidR="00A34582">
        <w:t xml:space="preserve"> #1251858</w:t>
      </w:r>
      <w:r w:rsidR="00E87B6D" w:rsidRPr="00E87B6D">
        <w:t>.</w:t>
      </w:r>
    </w:p>
    <w:p w14:paraId="6D1BD299" w14:textId="6DC1F1E2" w:rsidR="00E87B6D" w:rsidRPr="00E87B6D" w:rsidRDefault="004C07C8" w:rsidP="00E87B6D">
      <w:pPr>
        <w:pStyle w:val="Sinespaciado"/>
      </w:pPr>
      <w:r>
        <w:t xml:space="preserve">También a </w:t>
      </w:r>
      <w:r w:rsidR="00E87B6D" w:rsidRPr="00E87B6D">
        <w:t xml:space="preserve">la Fundación Mujeres por un Lazo, por su disposición, colaboración y por facilitar el vínculo con las mujeres que hicieron posible el desarrollo de este estudio. </w:t>
      </w:r>
    </w:p>
    <w:p w14:paraId="5F6B39BB" w14:textId="25FEB3E6" w:rsidR="00E87B6D" w:rsidRPr="00E87B6D" w:rsidRDefault="00E87B6D" w:rsidP="00E87B6D">
      <w:pPr>
        <w:pStyle w:val="Sinespaciado"/>
      </w:pPr>
      <w:r w:rsidRPr="00E87B6D">
        <w:t xml:space="preserve">De manera especial, agradecemos a nuestra profesora guía, Francisca, por su orientación, paciencia y apoyo constante durante todo este proceso. </w:t>
      </w:r>
    </w:p>
    <w:p w14:paraId="05875C95" w14:textId="62D87B7F" w:rsidR="005C71F8" w:rsidRPr="00E87B6D" w:rsidRDefault="005C71F8" w:rsidP="00E87B6D">
      <w:pPr>
        <w:pStyle w:val="Sinespaciado"/>
      </w:pPr>
      <w:r w:rsidRPr="00E87B6D">
        <w:br w:type="page"/>
      </w:r>
    </w:p>
    <w:sdt>
      <w:sdtPr>
        <w:rPr>
          <w:b w:val="0"/>
          <w:bCs w:val="0"/>
          <w:caps w:val="0"/>
          <w:lang w:val="es-ES"/>
        </w:rPr>
        <w:id w:val="-1440136229"/>
        <w:docPartObj>
          <w:docPartGallery w:val="Table of Contents"/>
          <w:docPartUnique/>
        </w:docPartObj>
      </w:sdtPr>
      <w:sdtContent>
        <w:p w14:paraId="15555831" w14:textId="49EFB92C" w:rsidR="005C71F8" w:rsidRDefault="0032529D">
          <w:pPr>
            <w:pStyle w:val="TtuloTDC"/>
          </w:pPr>
          <w:r>
            <w:rPr>
              <w:lang w:val="es-ES"/>
            </w:rPr>
            <w:t>CONTENIDO</w:t>
          </w:r>
        </w:p>
        <w:p w14:paraId="6F4ADE5F" w14:textId="0C658EC2" w:rsidR="004B62D7" w:rsidRDefault="005C71F8">
          <w:pPr>
            <w:pStyle w:val="TDC1"/>
            <w:tabs>
              <w:tab w:val="right" w:leader="dot" w:pos="9394"/>
            </w:tabs>
            <w:rPr>
              <w:rFonts w:asciiTheme="minorHAnsi" w:eastAsiaTheme="minorEastAsia" w:hAnsiTheme="minorHAnsi" w:cstheme="minorBidi"/>
              <w:noProof/>
              <w:kern w:val="2"/>
              <w:lang w:eastAsia="es-CL"/>
              <w14:ligatures w14:val="standardContextual"/>
            </w:rPr>
          </w:pPr>
          <w:r>
            <w:fldChar w:fldCharType="begin"/>
          </w:r>
          <w:r>
            <w:instrText xml:space="preserve"> TOC \o "1-3" \h \z \u </w:instrText>
          </w:r>
          <w:r>
            <w:fldChar w:fldCharType="separate"/>
          </w:r>
          <w:hyperlink w:anchor="_Toc234165300" w:history="1">
            <w:r w:rsidR="004B62D7" w:rsidRPr="0057098D">
              <w:rPr>
                <w:rStyle w:val="Hipervnculo"/>
                <w:noProof/>
              </w:rPr>
              <w:t>RESUMEN</w:t>
            </w:r>
            <w:r w:rsidR="004B62D7">
              <w:rPr>
                <w:noProof/>
                <w:webHidden/>
              </w:rPr>
              <w:tab/>
            </w:r>
            <w:r w:rsidR="004B62D7">
              <w:rPr>
                <w:noProof/>
                <w:webHidden/>
              </w:rPr>
              <w:fldChar w:fldCharType="begin"/>
            </w:r>
            <w:r w:rsidR="004B62D7">
              <w:rPr>
                <w:noProof/>
                <w:webHidden/>
              </w:rPr>
              <w:instrText xml:space="preserve"> PAGEREF _Toc234165300 \h </w:instrText>
            </w:r>
            <w:r w:rsidR="004B62D7">
              <w:rPr>
                <w:noProof/>
                <w:webHidden/>
              </w:rPr>
            </w:r>
            <w:r w:rsidR="004B62D7">
              <w:rPr>
                <w:noProof/>
                <w:webHidden/>
              </w:rPr>
              <w:fldChar w:fldCharType="separate"/>
            </w:r>
            <w:r w:rsidR="00AE5BB3">
              <w:rPr>
                <w:noProof/>
                <w:webHidden/>
              </w:rPr>
              <w:t>5</w:t>
            </w:r>
            <w:r w:rsidR="004B62D7">
              <w:rPr>
                <w:noProof/>
                <w:webHidden/>
              </w:rPr>
              <w:fldChar w:fldCharType="end"/>
            </w:r>
          </w:hyperlink>
        </w:p>
        <w:p w14:paraId="2641D41B" w14:textId="26B47BAE"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01" w:history="1">
            <w:r w:rsidRPr="0057098D">
              <w:rPr>
                <w:rStyle w:val="Hipervnculo"/>
                <w:noProof/>
              </w:rPr>
              <w:t>INTRODUCCIÓN</w:t>
            </w:r>
            <w:r>
              <w:rPr>
                <w:noProof/>
                <w:webHidden/>
              </w:rPr>
              <w:tab/>
            </w:r>
            <w:r>
              <w:rPr>
                <w:noProof/>
                <w:webHidden/>
              </w:rPr>
              <w:fldChar w:fldCharType="begin"/>
            </w:r>
            <w:r>
              <w:rPr>
                <w:noProof/>
                <w:webHidden/>
              </w:rPr>
              <w:instrText xml:space="preserve"> PAGEREF _Toc234165301 \h </w:instrText>
            </w:r>
            <w:r>
              <w:rPr>
                <w:noProof/>
                <w:webHidden/>
              </w:rPr>
            </w:r>
            <w:r>
              <w:rPr>
                <w:noProof/>
                <w:webHidden/>
              </w:rPr>
              <w:fldChar w:fldCharType="separate"/>
            </w:r>
            <w:r w:rsidR="00AE5BB3">
              <w:rPr>
                <w:noProof/>
                <w:webHidden/>
              </w:rPr>
              <w:t>6</w:t>
            </w:r>
            <w:r>
              <w:rPr>
                <w:noProof/>
                <w:webHidden/>
              </w:rPr>
              <w:fldChar w:fldCharType="end"/>
            </w:r>
          </w:hyperlink>
        </w:p>
        <w:p w14:paraId="4672D15F" w14:textId="05EE4A96"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02" w:history="1">
            <w:r w:rsidRPr="0057098D">
              <w:rPr>
                <w:rStyle w:val="Hipervnculo"/>
                <w:noProof/>
              </w:rPr>
              <w:t>MARCO REFERENCIAL</w:t>
            </w:r>
            <w:r>
              <w:rPr>
                <w:noProof/>
                <w:webHidden/>
              </w:rPr>
              <w:tab/>
            </w:r>
            <w:r>
              <w:rPr>
                <w:noProof/>
                <w:webHidden/>
              </w:rPr>
              <w:fldChar w:fldCharType="begin"/>
            </w:r>
            <w:r>
              <w:rPr>
                <w:noProof/>
                <w:webHidden/>
              </w:rPr>
              <w:instrText xml:space="preserve"> PAGEREF _Toc234165302 \h </w:instrText>
            </w:r>
            <w:r>
              <w:rPr>
                <w:noProof/>
                <w:webHidden/>
              </w:rPr>
            </w:r>
            <w:r>
              <w:rPr>
                <w:noProof/>
                <w:webHidden/>
              </w:rPr>
              <w:fldChar w:fldCharType="separate"/>
            </w:r>
            <w:r w:rsidR="00AE5BB3">
              <w:rPr>
                <w:noProof/>
                <w:webHidden/>
              </w:rPr>
              <w:t>8</w:t>
            </w:r>
            <w:r>
              <w:rPr>
                <w:noProof/>
                <w:webHidden/>
              </w:rPr>
              <w:fldChar w:fldCharType="end"/>
            </w:r>
          </w:hyperlink>
        </w:p>
        <w:p w14:paraId="3DD700E1" w14:textId="7C130DF3"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03" w:history="1">
            <w:r w:rsidRPr="0057098D">
              <w:rPr>
                <w:rStyle w:val="Hipervnculo"/>
                <w:noProof/>
              </w:rPr>
              <w:t>PREGUNTA DE INVESTIGACIÓN</w:t>
            </w:r>
            <w:r>
              <w:rPr>
                <w:noProof/>
                <w:webHidden/>
              </w:rPr>
              <w:tab/>
            </w:r>
            <w:r>
              <w:rPr>
                <w:noProof/>
                <w:webHidden/>
              </w:rPr>
              <w:fldChar w:fldCharType="begin"/>
            </w:r>
            <w:r>
              <w:rPr>
                <w:noProof/>
                <w:webHidden/>
              </w:rPr>
              <w:instrText xml:space="preserve"> PAGEREF _Toc234165303 \h </w:instrText>
            </w:r>
            <w:r>
              <w:rPr>
                <w:noProof/>
                <w:webHidden/>
              </w:rPr>
            </w:r>
            <w:r>
              <w:rPr>
                <w:noProof/>
                <w:webHidden/>
              </w:rPr>
              <w:fldChar w:fldCharType="separate"/>
            </w:r>
            <w:r w:rsidR="00AE5BB3">
              <w:rPr>
                <w:noProof/>
                <w:webHidden/>
              </w:rPr>
              <w:t>13</w:t>
            </w:r>
            <w:r>
              <w:rPr>
                <w:noProof/>
                <w:webHidden/>
              </w:rPr>
              <w:fldChar w:fldCharType="end"/>
            </w:r>
          </w:hyperlink>
        </w:p>
        <w:p w14:paraId="7C4989A2" w14:textId="31AC0E46"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04" w:history="1">
            <w:r w:rsidRPr="0057098D">
              <w:rPr>
                <w:rStyle w:val="Hipervnculo"/>
                <w:noProof/>
              </w:rPr>
              <w:t>OBJETIVOS</w:t>
            </w:r>
            <w:r>
              <w:rPr>
                <w:noProof/>
                <w:webHidden/>
              </w:rPr>
              <w:tab/>
            </w:r>
            <w:r>
              <w:rPr>
                <w:noProof/>
                <w:webHidden/>
              </w:rPr>
              <w:fldChar w:fldCharType="begin"/>
            </w:r>
            <w:r>
              <w:rPr>
                <w:noProof/>
                <w:webHidden/>
              </w:rPr>
              <w:instrText xml:space="preserve"> PAGEREF _Toc234165304 \h </w:instrText>
            </w:r>
            <w:r>
              <w:rPr>
                <w:noProof/>
                <w:webHidden/>
              </w:rPr>
            </w:r>
            <w:r>
              <w:rPr>
                <w:noProof/>
                <w:webHidden/>
              </w:rPr>
              <w:fldChar w:fldCharType="separate"/>
            </w:r>
            <w:r w:rsidR="00AE5BB3">
              <w:rPr>
                <w:noProof/>
                <w:webHidden/>
              </w:rPr>
              <w:t>13</w:t>
            </w:r>
            <w:r>
              <w:rPr>
                <w:noProof/>
                <w:webHidden/>
              </w:rPr>
              <w:fldChar w:fldCharType="end"/>
            </w:r>
          </w:hyperlink>
        </w:p>
        <w:p w14:paraId="2C31FA26" w14:textId="44CFDD73"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05" w:history="1">
            <w:r w:rsidRPr="0057098D">
              <w:rPr>
                <w:rStyle w:val="Hipervnculo"/>
                <w:noProof/>
              </w:rPr>
              <w:t>Objetivo General</w:t>
            </w:r>
            <w:r>
              <w:rPr>
                <w:noProof/>
                <w:webHidden/>
              </w:rPr>
              <w:tab/>
            </w:r>
            <w:r>
              <w:rPr>
                <w:noProof/>
                <w:webHidden/>
              </w:rPr>
              <w:fldChar w:fldCharType="begin"/>
            </w:r>
            <w:r>
              <w:rPr>
                <w:noProof/>
                <w:webHidden/>
              </w:rPr>
              <w:instrText xml:space="preserve"> PAGEREF _Toc234165305 \h </w:instrText>
            </w:r>
            <w:r>
              <w:rPr>
                <w:noProof/>
                <w:webHidden/>
              </w:rPr>
            </w:r>
            <w:r>
              <w:rPr>
                <w:noProof/>
                <w:webHidden/>
              </w:rPr>
              <w:fldChar w:fldCharType="separate"/>
            </w:r>
            <w:r w:rsidR="00AE5BB3">
              <w:rPr>
                <w:noProof/>
                <w:webHidden/>
              </w:rPr>
              <w:t>13</w:t>
            </w:r>
            <w:r>
              <w:rPr>
                <w:noProof/>
                <w:webHidden/>
              </w:rPr>
              <w:fldChar w:fldCharType="end"/>
            </w:r>
          </w:hyperlink>
        </w:p>
        <w:p w14:paraId="145645AB" w14:textId="16944D18"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06" w:history="1">
            <w:r w:rsidRPr="0057098D">
              <w:rPr>
                <w:rStyle w:val="Hipervnculo"/>
                <w:noProof/>
              </w:rPr>
              <w:t>Objetivos Específicos</w:t>
            </w:r>
            <w:r>
              <w:rPr>
                <w:noProof/>
                <w:webHidden/>
              </w:rPr>
              <w:tab/>
            </w:r>
            <w:r>
              <w:rPr>
                <w:noProof/>
                <w:webHidden/>
              </w:rPr>
              <w:fldChar w:fldCharType="begin"/>
            </w:r>
            <w:r>
              <w:rPr>
                <w:noProof/>
                <w:webHidden/>
              </w:rPr>
              <w:instrText xml:space="preserve"> PAGEREF _Toc234165306 \h </w:instrText>
            </w:r>
            <w:r>
              <w:rPr>
                <w:noProof/>
                <w:webHidden/>
              </w:rPr>
            </w:r>
            <w:r>
              <w:rPr>
                <w:noProof/>
                <w:webHidden/>
              </w:rPr>
              <w:fldChar w:fldCharType="separate"/>
            </w:r>
            <w:r w:rsidR="00AE5BB3">
              <w:rPr>
                <w:noProof/>
                <w:webHidden/>
              </w:rPr>
              <w:t>13</w:t>
            </w:r>
            <w:r>
              <w:rPr>
                <w:noProof/>
                <w:webHidden/>
              </w:rPr>
              <w:fldChar w:fldCharType="end"/>
            </w:r>
          </w:hyperlink>
        </w:p>
        <w:p w14:paraId="4CBB7DFF" w14:textId="3A14B0F8"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07" w:history="1">
            <w:r w:rsidRPr="0057098D">
              <w:rPr>
                <w:rStyle w:val="Hipervnculo"/>
                <w:noProof/>
              </w:rPr>
              <w:t>METODOLOGÍA</w:t>
            </w:r>
            <w:r>
              <w:rPr>
                <w:noProof/>
                <w:webHidden/>
              </w:rPr>
              <w:tab/>
            </w:r>
            <w:r>
              <w:rPr>
                <w:noProof/>
                <w:webHidden/>
              </w:rPr>
              <w:fldChar w:fldCharType="begin"/>
            </w:r>
            <w:r>
              <w:rPr>
                <w:noProof/>
                <w:webHidden/>
              </w:rPr>
              <w:instrText xml:space="preserve"> PAGEREF _Toc234165307 \h </w:instrText>
            </w:r>
            <w:r>
              <w:rPr>
                <w:noProof/>
                <w:webHidden/>
              </w:rPr>
            </w:r>
            <w:r>
              <w:rPr>
                <w:noProof/>
                <w:webHidden/>
              </w:rPr>
              <w:fldChar w:fldCharType="separate"/>
            </w:r>
            <w:r w:rsidR="00AE5BB3">
              <w:rPr>
                <w:noProof/>
                <w:webHidden/>
              </w:rPr>
              <w:t>14</w:t>
            </w:r>
            <w:r>
              <w:rPr>
                <w:noProof/>
                <w:webHidden/>
              </w:rPr>
              <w:fldChar w:fldCharType="end"/>
            </w:r>
          </w:hyperlink>
        </w:p>
        <w:p w14:paraId="4FDD8769" w14:textId="0D20D60E"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08" w:history="1">
            <w:r w:rsidRPr="0057098D">
              <w:rPr>
                <w:rStyle w:val="Hipervnculo"/>
                <w:noProof/>
              </w:rPr>
              <w:t>Paradigma</w:t>
            </w:r>
            <w:r>
              <w:rPr>
                <w:noProof/>
                <w:webHidden/>
              </w:rPr>
              <w:tab/>
            </w:r>
            <w:r>
              <w:rPr>
                <w:noProof/>
                <w:webHidden/>
              </w:rPr>
              <w:fldChar w:fldCharType="begin"/>
            </w:r>
            <w:r>
              <w:rPr>
                <w:noProof/>
                <w:webHidden/>
              </w:rPr>
              <w:instrText xml:space="preserve"> PAGEREF _Toc234165308 \h </w:instrText>
            </w:r>
            <w:r>
              <w:rPr>
                <w:noProof/>
                <w:webHidden/>
              </w:rPr>
            </w:r>
            <w:r>
              <w:rPr>
                <w:noProof/>
                <w:webHidden/>
              </w:rPr>
              <w:fldChar w:fldCharType="separate"/>
            </w:r>
            <w:r w:rsidR="00AE5BB3">
              <w:rPr>
                <w:noProof/>
                <w:webHidden/>
              </w:rPr>
              <w:t>14</w:t>
            </w:r>
            <w:r>
              <w:rPr>
                <w:noProof/>
                <w:webHidden/>
              </w:rPr>
              <w:fldChar w:fldCharType="end"/>
            </w:r>
          </w:hyperlink>
        </w:p>
        <w:p w14:paraId="00A0B6F1" w14:textId="327E83E1"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09" w:history="1">
            <w:r w:rsidRPr="0057098D">
              <w:rPr>
                <w:rStyle w:val="Hipervnculo"/>
                <w:noProof/>
              </w:rPr>
              <w:t>Diseño Metodológico</w:t>
            </w:r>
            <w:r>
              <w:rPr>
                <w:noProof/>
                <w:webHidden/>
              </w:rPr>
              <w:tab/>
            </w:r>
            <w:r>
              <w:rPr>
                <w:noProof/>
                <w:webHidden/>
              </w:rPr>
              <w:fldChar w:fldCharType="begin"/>
            </w:r>
            <w:r>
              <w:rPr>
                <w:noProof/>
                <w:webHidden/>
              </w:rPr>
              <w:instrText xml:space="preserve"> PAGEREF _Toc234165309 \h </w:instrText>
            </w:r>
            <w:r>
              <w:rPr>
                <w:noProof/>
                <w:webHidden/>
              </w:rPr>
            </w:r>
            <w:r>
              <w:rPr>
                <w:noProof/>
                <w:webHidden/>
              </w:rPr>
              <w:fldChar w:fldCharType="separate"/>
            </w:r>
            <w:r w:rsidR="00AE5BB3">
              <w:rPr>
                <w:noProof/>
                <w:webHidden/>
              </w:rPr>
              <w:t>14</w:t>
            </w:r>
            <w:r>
              <w:rPr>
                <w:noProof/>
                <w:webHidden/>
              </w:rPr>
              <w:fldChar w:fldCharType="end"/>
            </w:r>
          </w:hyperlink>
        </w:p>
        <w:p w14:paraId="3096EF54" w14:textId="7D5ED3D5"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10" w:history="1">
            <w:r w:rsidRPr="0057098D">
              <w:rPr>
                <w:rStyle w:val="Hipervnculo"/>
                <w:noProof/>
              </w:rPr>
              <w:t>Universo de Estudio</w:t>
            </w:r>
            <w:r>
              <w:rPr>
                <w:noProof/>
                <w:webHidden/>
              </w:rPr>
              <w:tab/>
            </w:r>
            <w:r>
              <w:rPr>
                <w:noProof/>
                <w:webHidden/>
              </w:rPr>
              <w:fldChar w:fldCharType="begin"/>
            </w:r>
            <w:r>
              <w:rPr>
                <w:noProof/>
                <w:webHidden/>
              </w:rPr>
              <w:instrText xml:space="preserve"> PAGEREF _Toc234165310 \h </w:instrText>
            </w:r>
            <w:r>
              <w:rPr>
                <w:noProof/>
                <w:webHidden/>
              </w:rPr>
            </w:r>
            <w:r>
              <w:rPr>
                <w:noProof/>
                <w:webHidden/>
              </w:rPr>
              <w:fldChar w:fldCharType="separate"/>
            </w:r>
            <w:r w:rsidR="00AE5BB3">
              <w:rPr>
                <w:noProof/>
                <w:webHidden/>
              </w:rPr>
              <w:t>15</w:t>
            </w:r>
            <w:r>
              <w:rPr>
                <w:noProof/>
                <w:webHidden/>
              </w:rPr>
              <w:fldChar w:fldCharType="end"/>
            </w:r>
          </w:hyperlink>
        </w:p>
        <w:p w14:paraId="296830B3" w14:textId="716B7282"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11" w:history="1">
            <w:r w:rsidRPr="0057098D">
              <w:rPr>
                <w:rStyle w:val="Hipervnculo"/>
                <w:noProof/>
              </w:rPr>
              <w:t>Estrategia de reclutamiento y selección de participantes</w:t>
            </w:r>
            <w:r>
              <w:rPr>
                <w:noProof/>
                <w:webHidden/>
              </w:rPr>
              <w:tab/>
            </w:r>
            <w:r>
              <w:rPr>
                <w:noProof/>
                <w:webHidden/>
              </w:rPr>
              <w:fldChar w:fldCharType="begin"/>
            </w:r>
            <w:r>
              <w:rPr>
                <w:noProof/>
                <w:webHidden/>
              </w:rPr>
              <w:instrText xml:space="preserve"> PAGEREF _Toc234165311 \h </w:instrText>
            </w:r>
            <w:r>
              <w:rPr>
                <w:noProof/>
                <w:webHidden/>
              </w:rPr>
            </w:r>
            <w:r>
              <w:rPr>
                <w:noProof/>
                <w:webHidden/>
              </w:rPr>
              <w:fldChar w:fldCharType="separate"/>
            </w:r>
            <w:r w:rsidR="00AE5BB3">
              <w:rPr>
                <w:noProof/>
                <w:webHidden/>
              </w:rPr>
              <w:t>17</w:t>
            </w:r>
            <w:r>
              <w:rPr>
                <w:noProof/>
                <w:webHidden/>
              </w:rPr>
              <w:fldChar w:fldCharType="end"/>
            </w:r>
          </w:hyperlink>
        </w:p>
        <w:p w14:paraId="1D211770" w14:textId="0404F3B6"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12" w:history="1">
            <w:r w:rsidRPr="0057098D">
              <w:rPr>
                <w:rStyle w:val="Hipervnculo"/>
                <w:noProof/>
              </w:rPr>
              <w:t>Técnicas de levantamiento de información</w:t>
            </w:r>
            <w:r>
              <w:rPr>
                <w:noProof/>
                <w:webHidden/>
              </w:rPr>
              <w:tab/>
            </w:r>
            <w:r>
              <w:rPr>
                <w:noProof/>
                <w:webHidden/>
              </w:rPr>
              <w:fldChar w:fldCharType="begin"/>
            </w:r>
            <w:r>
              <w:rPr>
                <w:noProof/>
                <w:webHidden/>
              </w:rPr>
              <w:instrText xml:space="preserve"> PAGEREF _Toc234165312 \h </w:instrText>
            </w:r>
            <w:r>
              <w:rPr>
                <w:noProof/>
                <w:webHidden/>
              </w:rPr>
            </w:r>
            <w:r>
              <w:rPr>
                <w:noProof/>
                <w:webHidden/>
              </w:rPr>
              <w:fldChar w:fldCharType="separate"/>
            </w:r>
            <w:r w:rsidR="00AE5BB3">
              <w:rPr>
                <w:noProof/>
                <w:webHidden/>
              </w:rPr>
              <w:t>18</w:t>
            </w:r>
            <w:r>
              <w:rPr>
                <w:noProof/>
                <w:webHidden/>
              </w:rPr>
              <w:fldChar w:fldCharType="end"/>
            </w:r>
          </w:hyperlink>
        </w:p>
        <w:p w14:paraId="198CDBB3" w14:textId="582FEAD4"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13" w:history="1">
            <w:r w:rsidRPr="0057098D">
              <w:rPr>
                <w:rStyle w:val="Hipervnculo"/>
                <w:noProof/>
              </w:rPr>
              <w:t>Análisis de la información</w:t>
            </w:r>
            <w:r>
              <w:rPr>
                <w:noProof/>
                <w:webHidden/>
              </w:rPr>
              <w:tab/>
            </w:r>
            <w:r>
              <w:rPr>
                <w:noProof/>
                <w:webHidden/>
              </w:rPr>
              <w:fldChar w:fldCharType="begin"/>
            </w:r>
            <w:r>
              <w:rPr>
                <w:noProof/>
                <w:webHidden/>
              </w:rPr>
              <w:instrText xml:space="preserve"> PAGEREF _Toc234165313 \h </w:instrText>
            </w:r>
            <w:r>
              <w:rPr>
                <w:noProof/>
                <w:webHidden/>
              </w:rPr>
            </w:r>
            <w:r>
              <w:rPr>
                <w:noProof/>
                <w:webHidden/>
              </w:rPr>
              <w:fldChar w:fldCharType="separate"/>
            </w:r>
            <w:r w:rsidR="00AE5BB3">
              <w:rPr>
                <w:noProof/>
                <w:webHidden/>
              </w:rPr>
              <w:t>19</w:t>
            </w:r>
            <w:r>
              <w:rPr>
                <w:noProof/>
                <w:webHidden/>
              </w:rPr>
              <w:fldChar w:fldCharType="end"/>
            </w:r>
          </w:hyperlink>
        </w:p>
        <w:p w14:paraId="4BD5201B" w14:textId="040A40CE"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14" w:history="1">
            <w:r w:rsidRPr="0057098D">
              <w:rPr>
                <w:rStyle w:val="Hipervnculo"/>
                <w:noProof/>
              </w:rPr>
              <w:t>Criterios de rigurosidad</w:t>
            </w:r>
            <w:r>
              <w:rPr>
                <w:noProof/>
                <w:webHidden/>
              </w:rPr>
              <w:tab/>
            </w:r>
            <w:r>
              <w:rPr>
                <w:noProof/>
                <w:webHidden/>
              </w:rPr>
              <w:fldChar w:fldCharType="begin"/>
            </w:r>
            <w:r>
              <w:rPr>
                <w:noProof/>
                <w:webHidden/>
              </w:rPr>
              <w:instrText xml:space="preserve"> PAGEREF _Toc234165314 \h </w:instrText>
            </w:r>
            <w:r>
              <w:rPr>
                <w:noProof/>
                <w:webHidden/>
              </w:rPr>
            </w:r>
            <w:r>
              <w:rPr>
                <w:noProof/>
                <w:webHidden/>
              </w:rPr>
              <w:fldChar w:fldCharType="separate"/>
            </w:r>
            <w:r w:rsidR="00AE5BB3">
              <w:rPr>
                <w:noProof/>
                <w:webHidden/>
              </w:rPr>
              <w:t>20</w:t>
            </w:r>
            <w:r>
              <w:rPr>
                <w:noProof/>
                <w:webHidden/>
              </w:rPr>
              <w:fldChar w:fldCharType="end"/>
            </w:r>
          </w:hyperlink>
        </w:p>
        <w:p w14:paraId="4A3D853C" w14:textId="7E62AD0F"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15" w:history="1">
            <w:r w:rsidRPr="0057098D">
              <w:rPr>
                <w:rStyle w:val="Hipervnculo"/>
                <w:noProof/>
              </w:rPr>
              <w:t>Aspectos éticos del estudio</w:t>
            </w:r>
            <w:r>
              <w:rPr>
                <w:noProof/>
                <w:webHidden/>
              </w:rPr>
              <w:tab/>
            </w:r>
            <w:r>
              <w:rPr>
                <w:noProof/>
                <w:webHidden/>
              </w:rPr>
              <w:fldChar w:fldCharType="begin"/>
            </w:r>
            <w:r>
              <w:rPr>
                <w:noProof/>
                <w:webHidden/>
              </w:rPr>
              <w:instrText xml:space="preserve"> PAGEREF _Toc234165315 \h </w:instrText>
            </w:r>
            <w:r>
              <w:rPr>
                <w:noProof/>
                <w:webHidden/>
              </w:rPr>
            </w:r>
            <w:r>
              <w:rPr>
                <w:noProof/>
                <w:webHidden/>
              </w:rPr>
              <w:fldChar w:fldCharType="separate"/>
            </w:r>
            <w:r w:rsidR="00AE5BB3">
              <w:rPr>
                <w:noProof/>
                <w:webHidden/>
              </w:rPr>
              <w:t>21</w:t>
            </w:r>
            <w:r>
              <w:rPr>
                <w:noProof/>
                <w:webHidden/>
              </w:rPr>
              <w:fldChar w:fldCharType="end"/>
            </w:r>
          </w:hyperlink>
        </w:p>
        <w:p w14:paraId="352D33A7" w14:textId="79007554"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16" w:history="1">
            <w:r w:rsidRPr="0057098D">
              <w:rPr>
                <w:rStyle w:val="Hipervnculo"/>
                <w:noProof/>
              </w:rPr>
              <w:t>PRESENTACIÓN Y ANÁLISIS DE RESULTADOS</w:t>
            </w:r>
            <w:r>
              <w:rPr>
                <w:noProof/>
                <w:webHidden/>
              </w:rPr>
              <w:tab/>
            </w:r>
            <w:r>
              <w:rPr>
                <w:noProof/>
                <w:webHidden/>
              </w:rPr>
              <w:fldChar w:fldCharType="begin"/>
            </w:r>
            <w:r>
              <w:rPr>
                <w:noProof/>
                <w:webHidden/>
              </w:rPr>
              <w:instrText xml:space="preserve"> PAGEREF _Toc234165316 \h </w:instrText>
            </w:r>
            <w:r>
              <w:rPr>
                <w:noProof/>
                <w:webHidden/>
              </w:rPr>
            </w:r>
            <w:r>
              <w:rPr>
                <w:noProof/>
                <w:webHidden/>
              </w:rPr>
              <w:fldChar w:fldCharType="separate"/>
            </w:r>
            <w:r w:rsidR="00AE5BB3">
              <w:rPr>
                <w:noProof/>
                <w:webHidden/>
              </w:rPr>
              <w:t>23</w:t>
            </w:r>
            <w:r>
              <w:rPr>
                <w:noProof/>
                <w:webHidden/>
              </w:rPr>
              <w:fldChar w:fldCharType="end"/>
            </w:r>
          </w:hyperlink>
        </w:p>
        <w:p w14:paraId="222353E1" w14:textId="660DB6D0"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17" w:history="1">
            <w:r w:rsidRPr="0057098D">
              <w:rPr>
                <w:rStyle w:val="Hipervnculo"/>
                <w:noProof/>
              </w:rPr>
              <w:t>Descripción sociodemográfica de la muestra</w:t>
            </w:r>
            <w:r>
              <w:rPr>
                <w:noProof/>
                <w:webHidden/>
              </w:rPr>
              <w:tab/>
            </w:r>
            <w:r>
              <w:rPr>
                <w:noProof/>
                <w:webHidden/>
              </w:rPr>
              <w:fldChar w:fldCharType="begin"/>
            </w:r>
            <w:r>
              <w:rPr>
                <w:noProof/>
                <w:webHidden/>
              </w:rPr>
              <w:instrText xml:space="preserve"> PAGEREF _Toc234165317 \h </w:instrText>
            </w:r>
            <w:r>
              <w:rPr>
                <w:noProof/>
                <w:webHidden/>
              </w:rPr>
            </w:r>
            <w:r>
              <w:rPr>
                <w:noProof/>
                <w:webHidden/>
              </w:rPr>
              <w:fldChar w:fldCharType="separate"/>
            </w:r>
            <w:r w:rsidR="00AE5BB3">
              <w:rPr>
                <w:noProof/>
                <w:webHidden/>
              </w:rPr>
              <w:t>23</w:t>
            </w:r>
            <w:r>
              <w:rPr>
                <w:noProof/>
                <w:webHidden/>
              </w:rPr>
              <w:fldChar w:fldCharType="end"/>
            </w:r>
          </w:hyperlink>
        </w:p>
        <w:p w14:paraId="405599C8" w14:textId="392060ED"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18" w:history="1">
            <w:r w:rsidRPr="0057098D">
              <w:rPr>
                <w:rStyle w:val="Hipervnculo"/>
                <w:noProof/>
              </w:rPr>
              <w:t>Necesidades insatisfechas en relación con la salud física</w:t>
            </w:r>
            <w:r>
              <w:rPr>
                <w:noProof/>
                <w:webHidden/>
              </w:rPr>
              <w:tab/>
            </w:r>
            <w:r>
              <w:rPr>
                <w:noProof/>
                <w:webHidden/>
              </w:rPr>
              <w:fldChar w:fldCharType="begin"/>
            </w:r>
            <w:r>
              <w:rPr>
                <w:noProof/>
                <w:webHidden/>
              </w:rPr>
              <w:instrText xml:space="preserve"> PAGEREF _Toc234165318 \h </w:instrText>
            </w:r>
            <w:r>
              <w:rPr>
                <w:noProof/>
                <w:webHidden/>
              </w:rPr>
            </w:r>
            <w:r>
              <w:rPr>
                <w:noProof/>
                <w:webHidden/>
              </w:rPr>
              <w:fldChar w:fldCharType="separate"/>
            </w:r>
            <w:r w:rsidR="00AE5BB3">
              <w:rPr>
                <w:noProof/>
                <w:webHidden/>
              </w:rPr>
              <w:t>25</w:t>
            </w:r>
            <w:r>
              <w:rPr>
                <w:noProof/>
                <w:webHidden/>
              </w:rPr>
              <w:fldChar w:fldCharType="end"/>
            </w:r>
          </w:hyperlink>
        </w:p>
        <w:p w14:paraId="2EF96C97" w14:textId="5838D755"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19" w:history="1">
            <w:r w:rsidRPr="0057098D">
              <w:rPr>
                <w:rStyle w:val="Hipervnculo"/>
                <w:noProof/>
              </w:rPr>
              <w:t>Fatiga persistente post tratamiento</w:t>
            </w:r>
            <w:r>
              <w:rPr>
                <w:noProof/>
                <w:webHidden/>
              </w:rPr>
              <w:tab/>
            </w:r>
            <w:r>
              <w:rPr>
                <w:noProof/>
                <w:webHidden/>
              </w:rPr>
              <w:fldChar w:fldCharType="begin"/>
            </w:r>
            <w:r>
              <w:rPr>
                <w:noProof/>
                <w:webHidden/>
              </w:rPr>
              <w:instrText xml:space="preserve"> PAGEREF _Toc234165319 \h </w:instrText>
            </w:r>
            <w:r>
              <w:rPr>
                <w:noProof/>
                <w:webHidden/>
              </w:rPr>
            </w:r>
            <w:r>
              <w:rPr>
                <w:noProof/>
                <w:webHidden/>
              </w:rPr>
              <w:fldChar w:fldCharType="separate"/>
            </w:r>
            <w:r w:rsidR="00AE5BB3">
              <w:rPr>
                <w:noProof/>
                <w:webHidden/>
              </w:rPr>
              <w:t>25</w:t>
            </w:r>
            <w:r>
              <w:rPr>
                <w:noProof/>
                <w:webHidden/>
              </w:rPr>
              <w:fldChar w:fldCharType="end"/>
            </w:r>
          </w:hyperlink>
        </w:p>
        <w:p w14:paraId="31C7BC04" w14:textId="006ADBF1"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20" w:history="1">
            <w:r w:rsidRPr="0057098D">
              <w:rPr>
                <w:rStyle w:val="Hipervnculo"/>
                <w:noProof/>
              </w:rPr>
              <w:t>Secuelas físicas persistentes</w:t>
            </w:r>
            <w:r>
              <w:rPr>
                <w:noProof/>
                <w:webHidden/>
              </w:rPr>
              <w:tab/>
            </w:r>
            <w:r>
              <w:rPr>
                <w:noProof/>
                <w:webHidden/>
              </w:rPr>
              <w:fldChar w:fldCharType="begin"/>
            </w:r>
            <w:r>
              <w:rPr>
                <w:noProof/>
                <w:webHidden/>
              </w:rPr>
              <w:instrText xml:space="preserve"> PAGEREF _Toc234165320 \h </w:instrText>
            </w:r>
            <w:r>
              <w:rPr>
                <w:noProof/>
                <w:webHidden/>
              </w:rPr>
            </w:r>
            <w:r>
              <w:rPr>
                <w:noProof/>
                <w:webHidden/>
              </w:rPr>
              <w:fldChar w:fldCharType="separate"/>
            </w:r>
            <w:r w:rsidR="00AE5BB3">
              <w:rPr>
                <w:noProof/>
                <w:webHidden/>
              </w:rPr>
              <w:t>26</w:t>
            </w:r>
            <w:r>
              <w:rPr>
                <w:noProof/>
                <w:webHidden/>
              </w:rPr>
              <w:fldChar w:fldCharType="end"/>
            </w:r>
          </w:hyperlink>
        </w:p>
        <w:p w14:paraId="5684B327" w14:textId="766D2A9C"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21" w:history="1">
            <w:r w:rsidRPr="0057098D">
              <w:rPr>
                <w:rStyle w:val="Hipervnculo"/>
                <w:noProof/>
              </w:rPr>
              <w:t>Cambios corporales y dificultad para controlar el peso</w:t>
            </w:r>
            <w:r>
              <w:rPr>
                <w:noProof/>
                <w:webHidden/>
              </w:rPr>
              <w:tab/>
            </w:r>
            <w:r>
              <w:rPr>
                <w:noProof/>
                <w:webHidden/>
              </w:rPr>
              <w:fldChar w:fldCharType="begin"/>
            </w:r>
            <w:r>
              <w:rPr>
                <w:noProof/>
                <w:webHidden/>
              </w:rPr>
              <w:instrText xml:space="preserve"> PAGEREF _Toc234165321 \h </w:instrText>
            </w:r>
            <w:r>
              <w:rPr>
                <w:noProof/>
                <w:webHidden/>
              </w:rPr>
            </w:r>
            <w:r>
              <w:rPr>
                <w:noProof/>
                <w:webHidden/>
              </w:rPr>
              <w:fldChar w:fldCharType="separate"/>
            </w:r>
            <w:r w:rsidR="00AE5BB3">
              <w:rPr>
                <w:noProof/>
                <w:webHidden/>
              </w:rPr>
              <w:t>26</w:t>
            </w:r>
            <w:r>
              <w:rPr>
                <w:noProof/>
                <w:webHidden/>
              </w:rPr>
              <w:fldChar w:fldCharType="end"/>
            </w:r>
          </w:hyperlink>
        </w:p>
        <w:p w14:paraId="3BD9C6DF" w14:textId="3E91E0D8"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22" w:history="1">
            <w:r w:rsidRPr="0057098D">
              <w:rPr>
                <w:rStyle w:val="Hipervnculo"/>
                <w:noProof/>
              </w:rPr>
              <w:t>Déficit en rehabilitación física y falta de información</w:t>
            </w:r>
            <w:r>
              <w:rPr>
                <w:noProof/>
                <w:webHidden/>
              </w:rPr>
              <w:tab/>
            </w:r>
            <w:r>
              <w:rPr>
                <w:noProof/>
                <w:webHidden/>
              </w:rPr>
              <w:fldChar w:fldCharType="begin"/>
            </w:r>
            <w:r>
              <w:rPr>
                <w:noProof/>
                <w:webHidden/>
              </w:rPr>
              <w:instrText xml:space="preserve"> PAGEREF _Toc234165322 \h </w:instrText>
            </w:r>
            <w:r>
              <w:rPr>
                <w:noProof/>
                <w:webHidden/>
              </w:rPr>
            </w:r>
            <w:r>
              <w:rPr>
                <w:noProof/>
                <w:webHidden/>
              </w:rPr>
              <w:fldChar w:fldCharType="separate"/>
            </w:r>
            <w:r w:rsidR="00AE5BB3">
              <w:rPr>
                <w:noProof/>
                <w:webHidden/>
              </w:rPr>
              <w:t>27</w:t>
            </w:r>
            <w:r>
              <w:rPr>
                <w:noProof/>
                <w:webHidden/>
              </w:rPr>
              <w:fldChar w:fldCharType="end"/>
            </w:r>
          </w:hyperlink>
        </w:p>
        <w:p w14:paraId="2CAF1B7A" w14:textId="1034F538"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23" w:history="1">
            <w:r w:rsidRPr="0057098D">
              <w:rPr>
                <w:rStyle w:val="Hipervnculo"/>
                <w:noProof/>
              </w:rPr>
              <w:t>Necesidades insatisfechas en relación con la salud mental</w:t>
            </w:r>
            <w:r>
              <w:rPr>
                <w:noProof/>
                <w:webHidden/>
              </w:rPr>
              <w:tab/>
            </w:r>
            <w:r>
              <w:rPr>
                <w:noProof/>
                <w:webHidden/>
              </w:rPr>
              <w:fldChar w:fldCharType="begin"/>
            </w:r>
            <w:r>
              <w:rPr>
                <w:noProof/>
                <w:webHidden/>
              </w:rPr>
              <w:instrText xml:space="preserve"> PAGEREF _Toc234165323 \h </w:instrText>
            </w:r>
            <w:r>
              <w:rPr>
                <w:noProof/>
                <w:webHidden/>
              </w:rPr>
            </w:r>
            <w:r>
              <w:rPr>
                <w:noProof/>
                <w:webHidden/>
              </w:rPr>
              <w:fldChar w:fldCharType="separate"/>
            </w:r>
            <w:r w:rsidR="00AE5BB3">
              <w:rPr>
                <w:noProof/>
                <w:webHidden/>
              </w:rPr>
              <w:t>27</w:t>
            </w:r>
            <w:r>
              <w:rPr>
                <w:noProof/>
                <w:webHidden/>
              </w:rPr>
              <w:fldChar w:fldCharType="end"/>
            </w:r>
          </w:hyperlink>
        </w:p>
        <w:p w14:paraId="54BDCF37" w14:textId="0D0A57F7"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24" w:history="1">
            <w:r w:rsidRPr="0057098D">
              <w:rPr>
                <w:rStyle w:val="Hipervnculo"/>
                <w:noProof/>
              </w:rPr>
              <w:t>Impacto emocional del diagnóstico</w:t>
            </w:r>
            <w:r>
              <w:rPr>
                <w:noProof/>
                <w:webHidden/>
              </w:rPr>
              <w:tab/>
            </w:r>
            <w:r>
              <w:rPr>
                <w:noProof/>
                <w:webHidden/>
              </w:rPr>
              <w:fldChar w:fldCharType="begin"/>
            </w:r>
            <w:r>
              <w:rPr>
                <w:noProof/>
                <w:webHidden/>
              </w:rPr>
              <w:instrText xml:space="preserve"> PAGEREF _Toc234165324 \h </w:instrText>
            </w:r>
            <w:r>
              <w:rPr>
                <w:noProof/>
                <w:webHidden/>
              </w:rPr>
            </w:r>
            <w:r>
              <w:rPr>
                <w:noProof/>
                <w:webHidden/>
              </w:rPr>
              <w:fldChar w:fldCharType="separate"/>
            </w:r>
            <w:r w:rsidR="00AE5BB3">
              <w:rPr>
                <w:noProof/>
                <w:webHidden/>
              </w:rPr>
              <w:t>28</w:t>
            </w:r>
            <w:r>
              <w:rPr>
                <w:noProof/>
                <w:webHidden/>
              </w:rPr>
              <w:fldChar w:fldCharType="end"/>
            </w:r>
          </w:hyperlink>
        </w:p>
        <w:p w14:paraId="10C35E27" w14:textId="759DC854"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25" w:history="1">
            <w:r w:rsidRPr="0057098D">
              <w:rPr>
                <w:rStyle w:val="Hipervnculo"/>
                <w:noProof/>
              </w:rPr>
              <w:t>Respuesta emocional y manejo del entorno</w:t>
            </w:r>
            <w:r>
              <w:rPr>
                <w:noProof/>
                <w:webHidden/>
              </w:rPr>
              <w:tab/>
            </w:r>
            <w:r>
              <w:rPr>
                <w:noProof/>
                <w:webHidden/>
              </w:rPr>
              <w:fldChar w:fldCharType="begin"/>
            </w:r>
            <w:r>
              <w:rPr>
                <w:noProof/>
                <w:webHidden/>
              </w:rPr>
              <w:instrText xml:space="preserve"> PAGEREF _Toc234165325 \h </w:instrText>
            </w:r>
            <w:r>
              <w:rPr>
                <w:noProof/>
                <w:webHidden/>
              </w:rPr>
            </w:r>
            <w:r>
              <w:rPr>
                <w:noProof/>
                <w:webHidden/>
              </w:rPr>
              <w:fldChar w:fldCharType="separate"/>
            </w:r>
            <w:r w:rsidR="00AE5BB3">
              <w:rPr>
                <w:noProof/>
                <w:webHidden/>
              </w:rPr>
              <w:t>28</w:t>
            </w:r>
            <w:r>
              <w:rPr>
                <w:noProof/>
                <w:webHidden/>
              </w:rPr>
              <w:fldChar w:fldCharType="end"/>
            </w:r>
          </w:hyperlink>
        </w:p>
        <w:p w14:paraId="31FFCA99" w14:textId="5D80631A"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26" w:history="1">
            <w:r w:rsidRPr="0057098D">
              <w:rPr>
                <w:rStyle w:val="Hipervnculo"/>
                <w:noProof/>
              </w:rPr>
              <w:t>Alteraciones cognitivas post tratamiento</w:t>
            </w:r>
            <w:r>
              <w:rPr>
                <w:noProof/>
                <w:webHidden/>
              </w:rPr>
              <w:tab/>
            </w:r>
            <w:r>
              <w:rPr>
                <w:noProof/>
                <w:webHidden/>
              </w:rPr>
              <w:fldChar w:fldCharType="begin"/>
            </w:r>
            <w:r>
              <w:rPr>
                <w:noProof/>
                <w:webHidden/>
              </w:rPr>
              <w:instrText xml:space="preserve"> PAGEREF _Toc234165326 \h </w:instrText>
            </w:r>
            <w:r>
              <w:rPr>
                <w:noProof/>
                <w:webHidden/>
              </w:rPr>
            </w:r>
            <w:r>
              <w:rPr>
                <w:noProof/>
                <w:webHidden/>
              </w:rPr>
              <w:fldChar w:fldCharType="separate"/>
            </w:r>
            <w:r w:rsidR="00AE5BB3">
              <w:rPr>
                <w:noProof/>
                <w:webHidden/>
              </w:rPr>
              <w:t>29</w:t>
            </w:r>
            <w:r>
              <w:rPr>
                <w:noProof/>
                <w:webHidden/>
              </w:rPr>
              <w:fldChar w:fldCharType="end"/>
            </w:r>
          </w:hyperlink>
        </w:p>
        <w:p w14:paraId="3D0C0D8C" w14:textId="30999FC7"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27" w:history="1">
            <w:r w:rsidRPr="0057098D">
              <w:rPr>
                <w:rStyle w:val="Hipervnculo"/>
                <w:noProof/>
              </w:rPr>
              <w:t>Insuficiencia del apoyo psicológico institucional</w:t>
            </w:r>
            <w:r>
              <w:rPr>
                <w:noProof/>
                <w:webHidden/>
              </w:rPr>
              <w:tab/>
            </w:r>
            <w:r>
              <w:rPr>
                <w:noProof/>
                <w:webHidden/>
              </w:rPr>
              <w:fldChar w:fldCharType="begin"/>
            </w:r>
            <w:r>
              <w:rPr>
                <w:noProof/>
                <w:webHidden/>
              </w:rPr>
              <w:instrText xml:space="preserve"> PAGEREF _Toc234165327 \h </w:instrText>
            </w:r>
            <w:r>
              <w:rPr>
                <w:noProof/>
                <w:webHidden/>
              </w:rPr>
            </w:r>
            <w:r>
              <w:rPr>
                <w:noProof/>
                <w:webHidden/>
              </w:rPr>
              <w:fldChar w:fldCharType="separate"/>
            </w:r>
            <w:r w:rsidR="00AE5BB3">
              <w:rPr>
                <w:noProof/>
                <w:webHidden/>
              </w:rPr>
              <w:t>30</w:t>
            </w:r>
            <w:r>
              <w:rPr>
                <w:noProof/>
                <w:webHidden/>
              </w:rPr>
              <w:fldChar w:fldCharType="end"/>
            </w:r>
          </w:hyperlink>
        </w:p>
        <w:p w14:paraId="12709605" w14:textId="5E5D55F4"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28" w:history="1">
            <w:r w:rsidRPr="0057098D">
              <w:rPr>
                <w:rStyle w:val="Hipervnculo"/>
                <w:noProof/>
              </w:rPr>
              <w:t>Necesidades insatisfechas relacionadas con la salud sexual y reproductiva</w:t>
            </w:r>
            <w:r>
              <w:rPr>
                <w:noProof/>
                <w:webHidden/>
              </w:rPr>
              <w:tab/>
            </w:r>
            <w:r>
              <w:rPr>
                <w:noProof/>
                <w:webHidden/>
              </w:rPr>
              <w:fldChar w:fldCharType="begin"/>
            </w:r>
            <w:r>
              <w:rPr>
                <w:noProof/>
                <w:webHidden/>
              </w:rPr>
              <w:instrText xml:space="preserve"> PAGEREF _Toc234165328 \h </w:instrText>
            </w:r>
            <w:r>
              <w:rPr>
                <w:noProof/>
                <w:webHidden/>
              </w:rPr>
            </w:r>
            <w:r>
              <w:rPr>
                <w:noProof/>
                <w:webHidden/>
              </w:rPr>
              <w:fldChar w:fldCharType="separate"/>
            </w:r>
            <w:r w:rsidR="00AE5BB3">
              <w:rPr>
                <w:noProof/>
                <w:webHidden/>
              </w:rPr>
              <w:t>30</w:t>
            </w:r>
            <w:r>
              <w:rPr>
                <w:noProof/>
                <w:webHidden/>
              </w:rPr>
              <w:fldChar w:fldCharType="end"/>
            </w:r>
          </w:hyperlink>
        </w:p>
        <w:p w14:paraId="0437EF59" w14:textId="24C5EB08"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29" w:history="1">
            <w:r w:rsidRPr="0057098D">
              <w:rPr>
                <w:rStyle w:val="Hipervnculo"/>
                <w:noProof/>
              </w:rPr>
              <w:t>Disminución del deseo sexual</w:t>
            </w:r>
            <w:r>
              <w:rPr>
                <w:noProof/>
                <w:webHidden/>
              </w:rPr>
              <w:tab/>
            </w:r>
            <w:r>
              <w:rPr>
                <w:noProof/>
                <w:webHidden/>
              </w:rPr>
              <w:fldChar w:fldCharType="begin"/>
            </w:r>
            <w:r>
              <w:rPr>
                <w:noProof/>
                <w:webHidden/>
              </w:rPr>
              <w:instrText xml:space="preserve"> PAGEREF _Toc234165329 \h </w:instrText>
            </w:r>
            <w:r>
              <w:rPr>
                <w:noProof/>
                <w:webHidden/>
              </w:rPr>
            </w:r>
            <w:r>
              <w:rPr>
                <w:noProof/>
                <w:webHidden/>
              </w:rPr>
              <w:fldChar w:fldCharType="separate"/>
            </w:r>
            <w:r w:rsidR="00AE5BB3">
              <w:rPr>
                <w:noProof/>
                <w:webHidden/>
              </w:rPr>
              <w:t>31</w:t>
            </w:r>
            <w:r>
              <w:rPr>
                <w:noProof/>
                <w:webHidden/>
              </w:rPr>
              <w:fldChar w:fldCharType="end"/>
            </w:r>
          </w:hyperlink>
        </w:p>
        <w:p w14:paraId="70E5DF47" w14:textId="79AAA909"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30" w:history="1">
            <w:r w:rsidRPr="0057098D">
              <w:rPr>
                <w:rStyle w:val="Hipervnculo"/>
                <w:noProof/>
              </w:rPr>
              <w:t>Cambios físicos en la sexualidad</w:t>
            </w:r>
            <w:r>
              <w:rPr>
                <w:noProof/>
                <w:webHidden/>
              </w:rPr>
              <w:tab/>
            </w:r>
            <w:r>
              <w:rPr>
                <w:noProof/>
                <w:webHidden/>
              </w:rPr>
              <w:fldChar w:fldCharType="begin"/>
            </w:r>
            <w:r>
              <w:rPr>
                <w:noProof/>
                <w:webHidden/>
              </w:rPr>
              <w:instrText xml:space="preserve"> PAGEREF _Toc234165330 \h </w:instrText>
            </w:r>
            <w:r>
              <w:rPr>
                <w:noProof/>
                <w:webHidden/>
              </w:rPr>
            </w:r>
            <w:r>
              <w:rPr>
                <w:noProof/>
                <w:webHidden/>
              </w:rPr>
              <w:fldChar w:fldCharType="separate"/>
            </w:r>
            <w:r w:rsidR="00AE5BB3">
              <w:rPr>
                <w:noProof/>
                <w:webHidden/>
              </w:rPr>
              <w:t>31</w:t>
            </w:r>
            <w:r>
              <w:rPr>
                <w:noProof/>
                <w:webHidden/>
              </w:rPr>
              <w:fldChar w:fldCharType="end"/>
            </w:r>
          </w:hyperlink>
        </w:p>
        <w:p w14:paraId="3DB39E9B" w14:textId="586BC23D"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31" w:history="1">
            <w:r w:rsidRPr="0057098D">
              <w:rPr>
                <w:rStyle w:val="Hipervnculo"/>
                <w:noProof/>
              </w:rPr>
              <w:t>Dispareunia</w:t>
            </w:r>
            <w:r>
              <w:rPr>
                <w:noProof/>
                <w:webHidden/>
              </w:rPr>
              <w:tab/>
            </w:r>
            <w:r>
              <w:rPr>
                <w:noProof/>
                <w:webHidden/>
              </w:rPr>
              <w:fldChar w:fldCharType="begin"/>
            </w:r>
            <w:r>
              <w:rPr>
                <w:noProof/>
                <w:webHidden/>
              </w:rPr>
              <w:instrText xml:space="preserve"> PAGEREF _Toc234165331 \h </w:instrText>
            </w:r>
            <w:r>
              <w:rPr>
                <w:noProof/>
                <w:webHidden/>
              </w:rPr>
            </w:r>
            <w:r>
              <w:rPr>
                <w:noProof/>
                <w:webHidden/>
              </w:rPr>
              <w:fldChar w:fldCharType="separate"/>
            </w:r>
            <w:r w:rsidR="00AE5BB3">
              <w:rPr>
                <w:noProof/>
                <w:webHidden/>
              </w:rPr>
              <w:t>32</w:t>
            </w:r>
            <w:r>
              <w:rPr>
                <w:noProof/>
                <w:webHidden/>
              </w:rPr>
              <w:fldChar w:fldCharType="end"/>
            </w:r>
          </w:hyperlink>
        </w:p>
        <w:p w14:paraId="2ED864DF" w14:textId="68CD75DE"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32" w:history="1">
            <w:r w:rsidRPr="0057098D">
              <w:rPr>
                <w:rStyle w:val="Hipervnculo"/>
                <w:noProof/>
              </w:rPr>
              <w:t>Impacto en la fertilidad y reproducción</w:t>
            </w:r>
            <w:r>
              <w:rPr>
                <w:noProof/>
                <w:webHidden/>
              </w:rPr>
              <w:tab/>
            </w:r>
            <w:r>
              <w:rPr>
                <w:noProof/>
                <w:webHidden/>
              </w:rPr>
              <w:fldChar w:fldCharType="begin"/>
            </w:r>
            <w:r>
              <w:rPr>
                <w:noProof/>
                <w:webHidden/>
              </w:rPr>
              <w:instrText xml:space="preserve"> PAGEREF _Toc234165332 \h </w:instrText>
            </w:r>
            <w:r>
              <w:rPr>
                <w:noProof/>
                <w:webHidden/>
              </w:rPr>
            </w:r>
            <w:r>
              <w:rPr>
                <w:noProof/>
                <w:webHidden/>
              </w:rPr>
              <w:fldChar w:fldCharType="separate"/>
            </w:r>
            <w:r w:rsidR="00AE5BB3">
              <w:rPr>
                <w:noProof/>
                <w:webHidden/>
              </w:rPr>
              <w:t>32</w:t>
            </w:r>
            <w:r>
              <w:rPr>
                <w:noProof/>
                <w:webHidden/>
              </w:rPr>
              <w:fldChar w:fldCharType="end"/>
            </w:r>
          </w:hyperlink>
        </w:p>
        <w:p w14:paraId="3EA27A35" w14:textId="22A34601"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33" w:history="1">
            <w:r w:rsidRPr="0057098D">
              <w:rPr>
                <w:rStyle w:val="Hipervnculo"/>
                <w:noProof/>
              </w:rPr>
              <w:t>Temas emergentes</w:t>
            </w:r>
            <w:r>
              <w:rPr>
                <w:noProof/>
                <w:webHidden/>
              </w:rPr>
              <w:tab/>
            </w:r>
            <w:r>
              <w:rPr>
                <w:noProof/>
                <w:webHidden/>
              </w:rPr>
              <w:fldChar w:fldCharType="begin"/>
            </w:r>
            <w:r>
              <w:rPr>
                <w:noProof/>
                <w:webHidden/>
              </w:rPr>
              <w:instrText xml:space="preserve"> PAGEREF _Toc234165333 \h </w:instrText>
            </w:r>
            <w:r>
              <w:rPr>
                <w:noProof/>
                <w:webHidden/>
              </w:rPr>
            </w:r>
            <w:r>
              <w:rPr>
                <w:noProof/>
                <w:webHidden/>
              </w:rPr>
              <w:fldChar w:fldCharType="separate"/>
            </w:r>
            <w:r w:rsidR="00AE5BB3">
              <w:rPr>
                <w:noProof/>
                <w:webHidden/>
              </w:rPr>
              <w:t>33</w:t>
            </w:r>
            <w:r>
              <w:rPr>
                <w:noProof/>
                <w:webHidden/>
              </w:rPr>
              <w:fldChar w:fldCharType="end"/>
            </w:r>
          </w:hyperlink>
        </w:p>
        <w:p w14:paraId="7A3709C2" w14:textId="5F3ABC4F"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34" w:history="1">
            <w:r w:rsidRPr="0057098D">
              <w:rPr>
                <w:rStyle w:val="Hipervnculo"/>
                <w:noProof/>
              </w:rPr>
              <w:t>Déficit en la Educación y la Consejería</w:t>
            </w:r>
            <w:r>
              <w:rPr>
                <w:noProof/>
                <w:webHidden/>
              </w:rPr>
              <w:tab/>
            </w:r>
            <w:r>
              <w:rPr>
                <w:noProof/>
                <w:webHidden/>
              </w:rPr>
              <w:fldChar w:fldCharType="begin"/>
            </w:r>
            <w:r>
              <w:rPr>
                <w:noProof/>
                <w:webHidden/>
              </w:rPr>
              <w:instrText xml:space="preserve"> PAGEREF _Toc234165334 \h </w:instrText>
            </w:r>
            <w:r>
              <w:rPr>
                <w:noProof/>
                <w:webHidden/>
              </w:rPr>
            </w:r>
            <w:r>
              <w:rPr>
                <w:noProof/>
                <w:webHidden/>
              </w:rPr>
              <w:fldChar w:fldCharType="separate"/>
            </w:r>
            <w:r w:rsidR="00AE5BB3">
              <w:rPr>
                <w:noProof/>
                <w:webHidden/>
              </w:rPr>
              <w:t>33</w:t>
            </w:r>
            <w:r>
              <w:rPr>
                <w:noProof/>
                <w:webHidden/>
              </w:rPr>
              <w:fldChar w:fldCharType="end"/>
            </w:r>
          </w:hyperlink>
        </w:p>
        <w:p w14:paraId="2C7E54C2" w14:textId="10363201"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35" w:history="1">
            <w:r w:rsidRPr="0057098D">
              <w:rPr>
                <w:rStyle w:val="Hipervnculo"/>
                <w:noProof/>
              </w:rPr>
              <w:t>Omisión de la consejería anticipatoria sobre secuelas físicas y derivadas del tratamiento</w:t>
            </w:r>
            <w:r>
              <w:rPr>
                <w:noProof/>
                <w:webHidden/>
              </w:rPr>
              <w:tab/>
            </w:r>
            <w:r>
              <w:rPr>
                <w:noProof/>
                <w:webHidden/>
              </w:rPr>
              <w:fldChar w:fldCharType="begin"/>
            </w:r>
            <w:r>
              <w:rPr>
                <w:noProof/>
                <w:webHidden/>
              </w:rPr>
              <w:instrText xml:space="preserve"> PAGEREF _Toc234165335 \h </w:instrText>
            </w:r>
            <w:r>
              <w:rPr>
                <w:noProof/>
                <w:webHidden/>
              </w:rPr>
            </w:r>
            <w:r>
              <w:rPr>
                <w:noProof/>
                <w:webHidden/>
              </w:rPr>
              <w:fldChar w:fldCharType="separate"/>
            </w:r>
            <w:r w:rsidR="00AE5BB3">
              <w:rPr>
                <w:noProof/>
                <w:webHidden/>
              </w:rPr>
              <w:t>34</w:t>
            </w:r>
            <w:r>
              <w:rPr>
                <w:noProof/>
                <w:webHidden/>
              </w:rPr>
              <w:fldChar w:fldCharType="end"/>
            </w:r>
          </w:hyperlink>
        </w:p>
        <w:p w14:paraId="058664EE" w14:textId="5CB46F50"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36" w:history="1">
            <w:r w:rsidRPr="0057098D">
              <w:rPr>
                <w:rStyle w:val="Hipervnculo"/>
                <w:noProof/>
              </w:rPr>
              <w:t>Barreras en la entrega de información</w:t>
            </w:r>
            <w:r>
              <w:rPr>
                <w:noProof/>
                <w:webHidden/>
              </w:rPr>
              <w:tab/>
            </w:r>
            <w:r>
              <w:rPr>
                <w:noProof/>
                <w:webHidden/>
              </w:rPr>
              <w:fldChar w:fldCharType="begin"/>
            </w:r>
            <w:r>
              <w:rPr>
                <w:noProof/>
                <w:webHidden/>
              </w:rPr>
              <w:instrText xml:space="preserve"> PAGEREF _Toc234165336 \h </w:instrText>
            </w:r>
            <w:r>
              <w:rPr>
                <w:noProof/>
                <w:webHidden/>
              </w:rPr>
            </w:r>
            <w:r>
              <w:rPr>
                <w:noProof/>
                <w:webHidden/>
              </w:rPr>
              <w:fldChar w:fldCharType="separate"/>
            </w:r>
            <w:r w:rsidR="00AE5BB3">
              <w:rPr>
                <w:noProof/>
                <w:webHidden/>
              </w:rPr>
              <w:t>35</w:t>
            </w:r>
            <w:r>
              <w:rPr>
                <w:noProof/>
                <w:webHidden/>
              </w:rPr>
              <w:fldChar w:fldCharType="end"/>
            </w:r>
          </w:hyperlink>
        </w:p>
        <w:p w14:paraId="0FDAB8C2" w14:textId="028F35E4"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37" w:history="1">
            <w:r w:rsidRPr="0057098D">
              <w:rPr>
                <w:rStyle w:val="Hipervnculo"/>
                <w:noProof/>
              </w:rPr>
              <w:t>Autogestión informativa y uso de redes informales</w:t>
            </w:r>
            <w:r>
              <w:rPr>
                <w:noProof/>
                <w:webHidden/>
              </w:rPr>
              <w:tab/>
            </w:r>
            <w:r>
              <w:rPr>
                <w:noProof/>
                <w:webHidden/>
              </w:rPr>
              <w:fldChar w:fldCharType="begin"/>
            </w:r>
            <w:r>
              <w:rPr>
                <w:noProof/>
                <w:webHidden/>
              </w:rPr>
              <w:instrText xml:space="preserve"> PAGEREF _Toc234165337 \h </w:instrText>
            </w:r>
            <w:r>
              <w:rPr>
                <w:noProof/>
                <w:webHidden/>
              </w:rPr>
            </w:r>
            <w:r>
              <w:rPr>
                <w:noProof/>
                <w:webHidden/>
              </w:rPr>
              <w:fldChar w:fldCharType="separate"/>
            </w:r>
            <w:r w:rsidR="00AE5BB3">
              <w:rPr>
                <w:noProof/>
                <w:webHidden/>
              </w:rPr>
              <w:t>36</w:t>
            </w:r>
            <w:r>
              <w:rPr>
                <w:noProof/>
                <w:webHidden/>
              </w:rPr>
              <w:fldChar w:fldCharType="end"/>
            </w:r>
          </w:hyperlink>
        </w:p>
        <w:p w14:paraId="54EEAA17" w14:textId="26B40AFA"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38" w:history="1">
            <w:r w:rsidRPr="0057098D">
              <w:rPr>
                <w:rStyle w:val="Hipervnculo"/>
                <w:noProof/>
              </w:rPr>
              <w:t>DISCUSIÓN</w:t>
            </w:r>
            <w:r>
              <w:rPr>
                <w:noProof/>
                <w:webHidden/>
              </w:rPr>
              <w:tab/>
            </w:r>
            <w:r>
              <w:rPr>
                <w:noProof/>
                <w:webHidden/>
              </w:rPr>
              <w:fldChar w:fldCharType="begin"/>
            </w:r>
            <w:r>
              <w:rPr>
                <w:noProof/>
                <w:webHidden/>
              </w:rPr>
              <w:instrText xml:space="preserve"> PAGEREF _Toc234165338 \h </w:instrText>
            </w:r>
            <w:r>
              <w:rPr>
                <w:noProof/>
                <w:webHidden/>
              </w:rPr>
            </w:r>
            <w:r>
              <w:rPr>
                <w:noProof/>
                <w:webHidden/>
              </w:rPr>
              <w:fldChar w:fldCharType="separate"/>
            </w:r>
            <w:r w:rsidR="00AE5BB3">
              <w:rPr>
                <w:noProof/>
                <w:webHidden/>
              </w:rPr>
              <w:t>38</w:t>
            </w:r>
            <w:r>
              <w:rPr>
                <w:noProof/>
                <w:webHidden/>
              </w:rPr>
              <w:fldChar w:fldCharType="end"/>
            </w:r>
          </w:hyperlink>
        </w:p>
        <w:p w14:paraId="6300165C" w14:textId="1A6E85B2"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39" w:history="1">
            <w:r w:rsidRPr="0057098D">
              <w:rPr>
                <w:rStyle w:val="Hipervnculo"/>
                <w:noProof/>
              </w:rPr>
              <w:t>CONCLUSIÓN</w:t>
            </w:r>
            <w:r>
              <w:rPr>
                <w:noProof/>
                <w:webHidden/>
              </w:rPr>
              <w:tab/>
            </w:r>
            <w:r>
              <w:rPr>
                <w:noProof/>
                <w:webHidden/>
              </w:rPr>
              <w:fldChar w:fldCharType="begin"/>
            </w:r>
            <w:r>
              <w:rPr>
                <w:noProof/>
                <w:webHidden/>
              </w:rPr>
              <w:instrText xml:space="preserve"> PAGEREF _Toc234165339 \h </w:instrText>
            </w:r>
            <w:r>
              <w:rPr>
                <w:noProof/>
                <w:webHidden/>
              </w:rPr>
            </w:r>
            <w:r>
              <w:rPr>
                <w:noProof/>
                <w:webHidden/>
              </w:rPr>
              <w:fldChar w:fldCharType="separate"/>
            </w:r>
            <w:r w:rsidR="00AE5BB3">
              <w:rPr>
                <w:noProof/>
                <w:webHidden/>
              </w:rPr>
              <w:t>42</w:t>
            </w:r>
            <w:r>
              <w:rPr>
                <w:noProof/>
                <w:webHidden/>
              </w:rPr>
              <w:fldChar w:fldCharType="end"/>
            </w:r>
          </w:hyperlink>
        </w:p>
        <w:p w14:paraId="1566B7BE" w14:textId="1D3DFEBA"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40" w:history="1">
            <w:r w:rsidRPr="0057098D">
              <w:rPr>
                <w:rStyle w:val="Hipervnculo"/>
                <w:noProof/>
              </w:rPr>
              <w:t>Limitaciones</w:t>
            </w:r>
            <w:r>
              <w:rPr>
                <w:noProof/>
                <w:webHidden/>
              </w:rPr>
              <w:tab/>
            </w:r>
            <w:r>
              <w:rPr>
                <w:noProof/>
                <w:webHidden/>
              </w:rPr>
              <w:fldChar w:fldCharType="begin"/>
            </w:r>
            <w:r>
              <w:rPr>
                <w:noProof/>
                <w:webHidden/>
              </w:rPr>
              <w:instrText xml:space="preserve"> PAGEREF _Toc234165340 \h </w:instrText>
            </w:r>
            <w:r>
              <w:rPr>
                <w:noProof/>
                <w:webHidden/>
              </w:rPr>
            </w:r>
            <w:r>
              <w:rPr>
                <w:noProof/>
                <w:webHidden/>
              </w:rPr>
              <w:fldChar w:fldCharType="separate"/>
            </w:r>
            <w:r w:rsidR="00AE5BB3">
              <w:rPr>
                <w:noProof/>
                <w:webHidden/>
              </w:rPr>
              <w:t>44</w:t>
            </w:r>
            <w:r>
              <w:rPr>
                <w:noProof/>
                <w:webHidden/>
              </w:rPr>
              <w:fldChar w:fldCharType="end"/>
            </w:r>
          </w:hyperlink>
        </w:p>
        <w:p w14:paraId="20A3B237" w14:textId="5B4CDFE0"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41" w:history="1">
            <w:r w:rsidRPr="0057098D">
              <w:rPr>
                <w:rStyle w:val="Hipervnculo"/>
                <w:noProof/>
              </w:rPr>
              <w:t>REFERENCIAS</w:t>
            </w:r>
            <w:r>
              <w:rPr>
                <w:noProof/>
                <w:webHidden/>
              </w:rPr>
              <w:tab/>
            </w:r>
            <w:r>
              <w:rPr>
                <w:noProof/>
                <w:webHidden/>
              </w:rPr>
              <w:fldChar w:fldCharType="begin"/>
            </w:r>
            <w:r>
              <w:rPr>
                <w:noProof/>
                <w:webHidden/>
              </w:rPr>
              <w:instrText xml:space="preserve"> PAGEREF _Toc234165341 \h </w:instrText>
            </w:r>
            <w:r>
              <w:rPr>
                <w:noProof/>
                <w:webHidden/>
              </w:rPr>
            </w:r>
            <w:r>
              <w:rPr>
                <w:noProof/>
                <w:webHidden/>
              </w:rPr>
              <w:fldChar w:fldCharType="separate"/>
            </w:r>
            <w:r w:rsidR="00AE5BB3">
              <w:rPr>
                <w:noProof/>
                <w:webHidden/>
              </w:rPr>
              <w:t>46</w:t>
            </w:r>
            <w:r>
              <w:rPr>
                <w:noProof/>
                <w:webHidden/>
              </w:rPr>
              <w:fldChar w:fldCharType="end"/>
            </w:r>
          </w:hyperlink>
        </w:p>
        <w:p w14:paraId="42F8B8AE" w14:textId="318B26D7" w:rsidR="004B62D7" w:rsidRDefault="004B62D7">
          <w:pPr>
            <w:pStyle w:val="TDC1"/>
            <w:tabs>
              <w:tab w:val="right" w:leader="dot" w:pos="9394"/>
            </w:tabs>
            <w:rPr>
              <w:rFonts w:asciiTheme="minorHAnsi" w:eastAsiaTheme="minorEastAsia" w:hAnsiTheme="minorHAnsi" w:cstheme="minorBidi"/>
              <w:noProof/>
              <w:kern w:val="2"/>
              <w:lang w:eastAsia="es-CL"/>
              <w14:ligatures w14:val="standardContextual"/>
            </w:rPr>
          </w:pPr>
          <w:hyperlink w:anchor="_Toc234165342" w:history="1">
            <w:r w:rsidRPr="0057098D">
              <w:rPr>
                <w:rStyle w:val="Hipervnculo"/>
                <w:noProof/>
              </w:rPr>
              <w:t>ANEXOS</w:t>
            </w:r>
            <w:r>
              <w:rPr>
                <w:noProof/>
                <w:webHidden/>
              </w:rPr>
              <w:tab/>
            </w:r>
            <w:r>
              <w:rPr>
                <w:noProof/>
                <w:webHidden/>
              </w:rPr>
              <w:fldChar w:fldCharType="begin"/>
            </w:r>
            <w:r>
              <w:rPr>
                <w:noProof/>
                <w:webHidden/>
              </w:rPr>
              <w:instrText xml:space="preserve"> PAGEREF _Toc234165342 \h </w:instrText>
            </w:r>
            <w:r>
              <w:rPr>
                <w:noProof/>
                <w:webHidden/>
              </w:rPr>
            </w:r>
            <w:r>
              <w:rPr>
                <w:noProof/>
                <w:webHidden/>
              </w:rPr>
              <w:fldChar w:fldCharType="separate"/>
            </w:r>
            <w:r w:rsidR="00AE5BB3">
              <w:rPr>
                <w:noProof/>
                <w:webHidden/>
              </w:rPr>
              <w:t>50</w:t>
            </w:r>
            <w:r>
              <w:rPr>
                <w:noProof/>
                <w:webHidden/>
              </w:rPr>
              <w:fldChar w:fldCharType="end"/>
            </w:r>
          </w:hyperlink>
        </w:p>
        <w:p w14:paraId="5AD1B6BD" w14:textId="3881B84E"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43" w:history="1">
            <w:r w:rsidRPr="0057098D">
              <w:rPr>
                <w:rStyle w:val="Hipervnculo"/>
                <w:noProof/>
              </w:rPr>
              <w:t>Anexo 1: Ecuaciones de búsqueda</w:t>
            </w:r>
            <w:r>
              <w:rPr>
                <w:noProof/>
                <w:webHidden/>
              </w:rPr>
              <w:tab/>
            </w:r>
            <w:r>
              <w:rPr>
                <w:noProof/>
                <w:webHidden/>
              </w:rPr>
              <w:fldChar w:fldCharType="begin"/>
            </w:r>
            <w:r>
              <w:rPr>
                <w:noProof/>
                <w:webHidden/>
              </w:rPr>
              <w:instrText xml:space="preserve"> PAGEREF _Toc234165343 \h </w:instrText>
            </w:r>
            <w:r>
              <w:rPr>
                <w:noProof/>
                <w:webHidden/>
              </w:rPr>
            </w:r>
            <w:r>
              <w:rPr>
                <w:noProof/>
                <w:webHidden/>
              </w:rPr>
              <w:fldChar w:fldCharType="separate"/>
            </w:r>
            <w:r w:rsidR="00AE5BB3">
              <w:rPr>
                <w:noProof/>
                <w:webHidden/>
              </w:rPr>
              <w:t>50</w:t>
            </w:r>
            <w:r>
              <w:rPr>
                <w:noProof/>
                <w:webHidden/>
              </w:rPr>
              <w:fldChar w:fldCharType="end"/>
            </w:r>
          </w:hyperlink>
        </w:p>
        <w:p w14:paraId="3A5C4E19" w14:textId="42AA7556"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44" w:history="1">
            <w:r w:rsidRPr="0057098D">
              <w:rPr>
                <w:rStyle w:val="Hipervnculo"/>
                <w:noProof/>
              </w:rPr>
              <w:t>Anexo 2: Algoritmo de exclusión</w:t>
            </w:r>
            <w:r>
              <w:rPr>
                <w:noProof/>
                <w:webHidden/>
              </w:rPr>
              <w:tab/>
            </w:r>
            <w:r>
              <w:rPr>
                <w:noProof/>
                <w:webHidden/>
              </w:rPr>
              <w:fldChar w:fldCharType="begin"/>
            </w:r>
            <w:r>
              <w:rPr>
                <w:noProof/>
                <w:webHidden/>
              </w:rPr>
              <w:instrText xml:space="preserve"> PAGEREF _Toc234165344 \h </w:instrText>
            </w:r>
            <w:r>
              <w:rPr>
                <w:noProof/>
                <w:webHidden/>
              </w:rPr>
            </w:r>
            <w:r>
              <w:rPr>
                <w:noProof/>
                <w:webHidden/>
              </w:rPr>
              <w:fldChar w:fldCharType="separate"/>
            </w:r>
            <w:r w:rsidR="00AE5BB3">
              <w:rPr>
                <w:noProof/>
                <w:webHidden/>
              </w:rPr>
              <w:t>51</w:t>
            </w:r>
            <w:r>
              <w:rPr>
                <w:noProof/>
                <w:webHidden/>
              </w:rPr>
              <w:fldChar w:fldCharType="end"/>
            </w:r>
          </w:hyperlink>
        </w:p>
        <w:p w14:paraId="022CDBF8" w14:textId="02F04AA9"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45" w:history="1">
            <w:r w:rsidRPr="0057098D">
              <w:rPr>
                <w:rStyle w:val="Hipervnculo"/>
                <w:noProof/>
              </w:rPr>
              <w:t>Anexo 3: Revisión de bibliografía</w:t>
            </w:r>
            <w:r>
              <w:rPr>
                <w:noProof/>
                <w:webHidden/>
              </w:rPr>
              <w:tab/>
            </w:r>
            <w:r>
              <w:rPr>
                <w:noProof/>
                <w:webHidden/>
              </w:rPr>
              <w:fldChar w:fldCharType="begin"/>
            </w:r>
            <w:r>
              <w:rPr>
                <w:noProof/>
                <w:webHidden/>
              </w:rPr>
              <w:instrText xml:space="preserve"> PAGEREF _Toc234165345 \h </w:instrText>
            </w:r>
            <w:r>
              <w:rPr>
                <w:noProof/>
                <w:webHidden/>
              </w:rPr>
            </w:r>
            <w:r>
              <w:rPr>
                <w:noProof/>
                <w:webHidden/>
              </w:rPr>
              <w:fldChar w:fldCharType="separate"/>
            </w:r>
            <w:r w:rsidR="00AE5BB3">
              <w:rPr>
                <w:noProof/>
                <w:webHidden/>
              </w:rPr>
              <w:t>52</w:t>
            </w:r>
            <w:r>
              <w:rPr>
                <w:noProof/>
                <w:webHidden/>
              </w:rPr>
              <w:fldChar w:fldCharType="end"/>
            </w:r>
          </w:hyperlink>
        </w:p>
        <w:p w14:paraId="0DFF6621" w14:textId="111FF90C"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46" w:history="1">
            <w:r w:rsidRPr="0057098D">
              <w:rPr>
                <w:rStyle w:val="Hipervnculo"/>
                <w:noProof/>
              </w:rPr>
              <w:t>Anexo 4: Consentimiento informado</w:t>
            </w:r>
            <w:r>
              <w:rPr>
                <w:noProof/>
                <w:webHidden/>
              </w:rPr>
              <w:tab/>
            </w:r>
            <w:r>
              <w:rPr>
                <w:noProof/>
                <w:webHidden/>
              </w:rPr>
              <w:fldChar w:fldCharType="begin"/>
            </w:r>
            <w:r>
              <w:rPr>
                <w:noProof/>
                <w:webHidden/>
              </w:rPr>
              <w:instrText xml:space="preserve"> PAGEREF _Toc234165346 \h </w:instrText>
            </w:r>
            <w:r>
              <w:rPr>
                <w:noProof/>
                <w:webHidden/>
              </w:rPr>
            </w:r>
            <w:r>
              <w:rPr>
                <w:noProof/>
                <w:webHidden/>
              </w:rPr>
              <w:fldChar w:fldCharType="separate"/>
            </w:r>
            <w:r w:rsidR="00AE5BB3">
              <w:rPr>
                <w:noProof/>
                <w:webHidden/>
              </w:rPr>
              <w:t>79</w:t>
            </w:r>
            <w:r>
              <w:rPr>
                <w:noProof/>
                <w:webHidden/>
              </w:rPr>
              <w:fldChar w:fldCharType="end"/>
            </w:r>
          </w:hyperlink>
        </w:p>
        <w:p w14:paraId="19FDB9D7" w14:textId="1D46ABD2"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47" w:history="1">
            <w:r w:rsidRPr="0057098D">
              <w:rPr>
                <w:rStyle w:val="Hipervnculo"/>
                <w:noProof/>
              </w:rPr>
              <w:t xml:space="preserve">Anexo 5: </w:t>
            </w:r>
            <w:r w:rsidRPr="0057098D">
              <w:rPr>
                <w:rStyle w:val="Hipervnculo"/>
                <w:rFonts w:eastAsia="Arial"/>
                <w:noProof/>
              </w:rPr>
              <w:t>Entrevista Semi-Estructurada</w:t>
            </w:r>
            <w:r>
              <w:rPr>
                <w:noProof/>
                <w:webHidden/>
              </w:rPr>
              <w:tab/>
            </w:r>
            <w:r>
              <w:rPr>
                <w:noProof/>
                <w:webHidden/>
              </w:rPr>
              <w:fldChar w:fldCharType="begin"/>
            </w:r>
            <w:r>
              <w:rPr>
                <w:noProof/>
                <w:webHidden/>
              </w:rPr>
              <w:instrText xml:space="preserve"> PAGEREF _Toc234165347 \h </w:instrText>
            </w:r>
            <w:r>
              <w:rPr>
                <w:noProof/>
                <w:webHidden/>
              </w:rPr>
            </w:r>
            <w:r>
              <w:rPr>
                <w:noProof/>
                <w:webHidden/>
              </w:rPr>
              <w:fldChar w:fldCharType="separate"/>
            </w:r>
            <w:r w:rsidR="00AE5BB3">
              <w:rPr>
                <w:noProof/>
                <w:webHidden/>
              </w:rPr>
              <w:t>82</w:t>
            </w:r>
            <w:r>
              <w:rPr>
                <w:noProof/>
                <w:webHidden/>
              </w:rPr>
              <w:fldChar w:fldCharType="end"/>
            </w:r>
          </w:hyperlink>
        </w:p>
        <w:p w14:paraId="35CF19EA" w14:textId="004E931C"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48" w:history="1">
            <w:r w:rsidRPr="0057098D">
              <w:rPr>
                <w:rStyle w:val="Hipervnculo"/>
                <w:noProof/>
              </w:rPr>
              <w:t>Anexo 6: Uso de Mendeley</w:t>
            </w:r>
            <w:r>
              <w:rPr>
                <w:noProof/>
                <w:webHidden/>
              </w:rPr>
              <w:tab/>
            </w:r>
            <w:r>
              <w:rPr>
                <w:noProof/>
                <w:webHidden/>
              </w:rPr>
              <w:fldChar w:fldCharType="begin"/>
            </w:r>
            <w:r>
              <w:rPr>
                <w:noProof/>
                <w:webHidden/>
              </w:rPr>
              <w:instrText xml:space="preserve"> PAGEREF _Toc234165348 \h </w:instrText>
            </w:r>
            <w:r>
              <w:rPr>
                <w:noProof/>
                <w:webHidden/>
              </w:rPr>
            </w:r>
            <w:r>
              <w:rPr>
                <w:noProof/>
                <w:webHidden/>
              </w:rPr>
              <w:fldChar w:fldCharType="separate"/>
            </w:r>
            <w:r w:rsidR="00AE5BB3">
              <w:rPr>
                <w:noProof/>
                <w:webHidden/>
              </w:rPr>
              <w:t>84</w:t>
            </w:r>
            <w:r>
              <w:rPr>
                <w:noProof/>
                <w:webHidden/>
              </w:rPr>
              <w:fldChar w:fldCharType="end"/>
            </w:r>
          </w:hyperlink>
        </w:p>
        <w:p w14:paraId="6521F14F" w14:textId="50F330D0" w:rsidR="004B62D7" w:rsidRDefault="004B62D7">
          <w:pPr>
            <w:pStyle w:val="TDC2"/>
            <w:tabs>
              <w:tab w:val="right" w:leader="dot" w:pos="9394"/>
            </w:tabs>
            <w:rPr>
              <w:rFonts w:asciiTheme="minorHAnsi" w:eastAsiaTheme="minorEastAsia" w:hAnsiTheme="minorHAnsi" w:cstheme="minorBidi"/>
              <w:noProof/>
              <w:kern w:val="2"/>
              <w:lang w:eastAsia="es-CL"/>
              <w14:ligatures w14:val="standardContextual"/>
            </w:rPr>
          </w:pPr>
          <w:hyperlink w:anchor="_Toc234165349" w:history="1">
            <w:r w:rsidRPr="0057098D">
              <w:rPr>
                <w:rStyle w:val="Hipervnculo"/>
                <w:noProof/>
              </w:rPr>
              <w:t>Anexo 7: Autoevaluación de grupo</w:t>
            </w:r>
            <w:r>
              <w:rPr>
                <w:noProof/>
                <w:webHidden/>
              </w:rPr>
              <w:tab/>
            </w:r>
            <w:r>
              <w:rPr>
                <w:noProof/>
                <w:webHidden/>
              </w:rPr>
              <w:fldChar w:fldCharType="begin"/>
            </w:r>
            <w:r>
              <w:rPr>
                <w:noProof/>
                <w:webHidden/>
              </w:rPr>
              <w:instrText xml:space="preserve"> PAGEREF _Toc234165349 \h </w:instrText>
            </w:r>
            <w:r>
              <w:rPr>
                <w:noProof/>
                <w:webHidden/>
              </w:rPr>
            </w:r>
            <w:r>
              <w:rPr>
                <w:noProof/>
                <w:webHidden/>
              </w:rPr>
              <w:fldChar w:fldCharType="separate"/>
            </w:r>
            <w:r w:rsidR="00AE5BB3">
              <w:rPr>
                <w:noProof/>
                <w:webHidden/>
              </w:rPr>
              <w:t>87</w:t>
            </w:r>
            <w:r>
              <w:rPr>
                <w:noProof/>
                <w:webHidden/>
              </w:rPr>
              <w:fldChar w:fldCharType="end"/>
            </w:r>
          </w:hyperlink>
        </w:p>
        <w:p w14:paraId="62335297" w14:textId="7ECE2E98"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50" w:history="1">
            <w:r w:rsidRPr="0057098D">
              <w:rPr>
                <w:rStyle w:val="Hipervnculo"/>
                <w:noProof/>
              </w:rPr>
              <w:t>Cambios en el protocolo</w:t>
            </w:r>
            <w:r>
              <w:rPr>
                <w:noProof/>
                <w:webHidden/>
              </w:rPr>
              <w:tab/>
            </w:r>
            <w:r>
              <w:rPr>
                <w:noProof/>
                <w:webHidden/>
              </w:rPr>
              <w:fldChar w:fldCharType="begin"/>
            </w:r>
            <w:r>
              <w:rPr>
                <w:noProof/>
                <w:webHidden/>
              </w:rPr>
              <w:instrText xml:space="preserve"> PAGEREF _Toc234165350 \h </w:instrText>
            </w:r>
            <w:r>
              <w:rPr>
                <w:noProof/>
                <w:webHidden/>
              </w:rPr>
            </w:r>
            <w:r>
              <w:rPr>
                <w:noProof/>
                <w:webHidden/>
              </w:rPr>
              <w:fldChar w:fldCharType="separate"/>
            </w:r>
            <w:r w:rsidR="00AE5BB3">
              <w:rPr>
                <w:noProof/>
                <w:webHidden/>
              </w:rPr>
              <w:t>87</w:t>
            </w:r>
            <w:r>
              <w:rPr>
                <w:noProof/>
                <w:webHidden/>
              </w:rPr>
              <w:fldChar w:fldCharType="end"/>
            </w:r>
          </w:hyperlink>
        </w:p>
        <w:p w14:paraId="65F46476" w14:textId="2D9A0D9D"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51" w:history="1">
            <w:r w:rsidRPr="0057098D">
              <w:rPr>
                <w:rStyle w:val="Hipervnculo"/>
                <w:noProof/>
              </w:rPr>
              <w:t>Fortalezas del grupo</w:t>
            </w:r>
            <w:r>
              <w:rPr>
                <w:noProof/>
                <w:webHidden/>
              </w:rPr>
              <w:tab/>
            </w:r>
            <w:r>
              <w:rPr>
                <w:noProof/>
                <w:webHidden/>
              </w:rPr>
              <w:fldChar w:fldCharType="begin"/>
            </w:r>
            <w:r>
              <w:rPr>
                <w:noProof/>
                <w:webHidden/>
              </w:rPr>
              <w:instrText xml:space="preserve"> PAGEREF _Toc234165351 \h </w:instrText>
            </w:r>
            <w:r>
              <w:rPr>
                <w:noProof/>
                <w:webHidden/>
              </w:rPr>
            </w:r>
            <w:r>
              <w:rPr>
                <w:noProof/>
                <w:webHidden/>
              </w:rPr>
              <w:fldChar w:fldCharType="separate"/>
            </w:r>
            <w:r w:rsidR="00AE5BB3">
              <w:rPr>
                <w:noProof/>
                <w:webHidden/>
              </w:rPr>
              <w:t>87</w:t>
            </w:r>
            <w:r>
              <w:rPr>
                <w:noProof/>
                <w:webHidden/>
              </w:rPr>
              <w:fldChar w:fldCharType="end"/>
            </w:r>
          </w:hyperlink>
        </w:p>
        <w:p w14:paraId="6BBEFB80" w14:textId="26FE57B9"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52" w:history="1">
            <w:r w:rsidRPr="0057098D">
              <w:rPr>
                <w:rStyle w:val="Hipervnculo"/>
                <w:noProof/>
              </w:rPr>
              <w:t>Debilidades grupo</w:t>
            </w:r>
            <w:r>
              <w:rPr>
                <w:noProof/>
                <w:webHidden/>
              </w:rPr>
              <w:tab/>
            </w:r>
            <w:r>
              <w:rPr>
                <w:noProof/>
                <w:webHidden/>
              </w:rPr>
              <w:fldChar w:fldCharType="begin"/>
            </w:r>
            <w:r>
              <w:rPr>
                <w:noProof/>
                <w:webHidden/>
              </w:rPr>
              <w:instrText xml:space="preserve"> PAGEREF _Toc234165352 \h </w:instrText>
            </w:r>
            <w:r>
              <w:rPr>
                <w:noProof/>
                <w:webHidden/>
              </w:rPr>
            </w:r>
            <w:r>
              <w:rPr>
                <w:noProof/>
                <w:webHidden/>
              </w:rPr>
              <w:fldChar w:fldCharType="separate"/>
            </w:r>
            <w:r w:rsidR="00AE5BB3">
              <w:rPr>
                <w:noProof/>
                <w:webHidden/>
              </w:rPr>
              <w:t>88</w:t>
            </w:r>
            <w:r>
              <w:rPr>
                <w:noProof/>
                <w:webHidden/>
              </w:rPr>
              <w:fldChar w:fldCharType="end"/>
            </w:r>
          </w:hyperlink>
        </w:p>
        <w:p w14:paraId="18C34847" w14:textId="593689E8" w:rsidR="004B62D7" w:rsidRDefault="004B62D7">
          <w:pPr>
            <w:pStyle w:val="TDC3"/>
            <w:tabs>
              <w:tab w:val="right" w:leader="dot" w:pos="9394"/>
            </w:tabs>
            <w:rPr>
              <w:rFonts w:asciiTheme="minorHAnsi" w:eastAsiaTheme="minorEastAsia" w:hAnsiTheme="minorHAnsi" w:cstheme="minorBidi"/>
              <w:noProof/>
              <w:kern w:val="2"/>
              <w:lang w:eastAsia="es-CL"/>
              <w14:ligatures w14:val="standardContextual"/>
            </w:rPr>
          </w:pPr>
          <w:hyperlink w:anchor="_Toc234165353" w:history="1">
            <w:r w:rsidRPr="0057098D">
              <w:rPr>
                <w:rStyle w:val="Hipervnculo"/>
                <w:noProof/>
              </w:rPr>
              <w:t>Aspectos para mejorar</w:t>
            </w:r>
            <w:r>
              <w:rPr>
                <w:noProof/>
                <w:webHidden/>
              </w:rPr>
              <w:tab/>
            </w:r>
            <w:r>
              <w:rPr>
                <w:noProof/>
                <w:webHidden/>
              </w:rPr>
              <w:fldChar w:fldCharType="begin"/>
            </w:r>
            <w:r>
              <w:rPr>
                <w:noProof/>
                <w:webHidden/>
              </w:rPr>
              <w:instrText xml:space="preserve"> PAGEREF _Toc234165353 \h </w:instrText>
            </w:r>
            <w:r>
              <w:rPr>
                <w:noProof/>
                <w:webHidden/>
              </w:rPr>
            </w:r>
            <w:r>
              <w:rPr>
                <w:noProof/>
                <w:webHidden/>
              </w:rPr>
              <w:fldChar w:fldCharType="separate"/>
            </w:r>
            <w:r w:rsidR="00AE5BB3">
              <w:rPr>
                <w:noProof/>
                <w:webHidden/>
              </w:rPr>
              <w:t>88</w:t>
            </w:r>
            <w:r>
              <w:rPr>
                <w:noProof/>
                <w:webHidden/>
              </w:rPr>
              <w:fldChar w:fldCharType="end"/>
            </w:r>
          </w:hyperlink>
        </w:p>
        <w:p w14:paraId="06251FC1" w14:textId="16B87921" w:rsidR="005C71F8" w:rsidRDefault="005C71F8">
          <w:r>
            <w:rPr>
              <w:b/>
              <w:bCs/>
              <w:lang w:val="es-ES"/>
            </w:rPr>
            <w:fldChar w:fldCharType="end"/>
          </w:r>
        </w:p>
      </w:sdtContent>
    </w:sdt>
    <w:p w14:paraId="3E61E389" w14:textId="77777777" w:rsidR="007D7A6A" w:rsidRDefault="007D7A6A" w:rsidP="005C71F8">
      <w:pPr>
        <w:spacing w:line="360" w:lineRule="auto"/>
      </w:pPr>
    </w:p>
    <w:p w14:paraId="28458AC9" w14:textId="77777777" w:rsidR="006130BF" w:rsidRDefault="006130BF">
      <w:r>
        <w:br w:type="page"/>
      </w:r>
    </w:p>
    <w:p w14:paraId="2DF9380B" w14:textId="1E9545AB" w:rsidR="00295711" w:rsidRPr="00295711" w:rsidRDefault="006130BF" w:rsidP="00295711">
      <w:pPr>
        <w:pStyle w:val="Ttulo1"/>
      </w:pPr>
      <w:bookmarkStart w:id="0" w:name="_Toc234165300"/>
      <w:r>
        <w:lastRenderedPageBreak/>
        <w:t>RESUMEN</w:t>
      </w:r>
      <w:bookmarkEnd w:id="0"/>
    </w:p>
    <w:p w14:paraId="3A4BCEE1" w14:textId="2AA3CC1B" w:rsidR="006826DE" w:rsidRDefault="00295711" w:rsidP="00295711">
      <w:pPr>
        <w:pStyle w:val="Sinespaciado"/>
      </w:pPr>
      <w:r w:rsidRPr="00295711">
        <w:t xml:space="preserve">El cáncer de mama es la principal causa de muerte por cáncer en mujeres en Chile. A pesar de los avances en el tratamiento, persisten necesidades de salud no cubiertas durante la etapa de seguimiento, especialmente en mujeres diagnosticadas antes de los 40 años. El objetivo de esta investigación fue conocer las necesidades insatisfechas de salud percibidas por mujeres jóvenes en etapa de seguimiento de cáncer de mama en la ciudad de Santiago. Se realizó un estudio cualitativo, bajo un diseño de casos múltiples, con una muestra de seis mujeres que cumplían criterios de inclusión previamente establecidos. La información fue recolectada mediante entrevistas semiestructuradas realizadas de forma </w:t>
      </w:r>
      <w:r w:rsidR="00020D84">
        <w:t>virtual</w:t>
      </w:r>
      <w:r w:rsidRPr="00295711">
        <w:t>, transcritas por los investigadores y analizadas mediante análisis de contenido dirigido. Los resultados evidenciaron necesidades insatisfechas en las dimensiones de salud física, mental y sexual-reproductiva, destacando fatiga persistente, secuelas físicas, alteraciones cognitivas,</w:t>
      </w:r>
      <w:r w:rsidR="00A0404C">
        <w:t xml:space="preserve"> entre otras</w:t>
      </w:r>
      <w:r w:rsidRPr="00295711">
        <w:t>. Además, emergió como hallazgo transversal un importante déficit en la educación y consejería anticipatoria, que llevó a las participantes a buscar información en fuentes no oficiales. La discusión permitió constatar que estos hallazgos son consistentes con la evidencia</w:t>
      </w:r>
      <w:r w:rsidR="007E3998">
        <w:t xml:space="preserve"> </w:t>
      </w:r>
      <w:r w:rsidRPr="00295711">
        <w:t>y reflejan brechas entre los lineamientos del sistema de salud y su implementación en la práctica clínica. Se concluye que las mujeres jóvenes presentan necesidades complejas que trascienden el tratamiento oncológico, lo que evidencia la necesidad de fortalecer el seguimiento mediante un cuidado integral, humanizado y centrado en la persona, incorporando educación, apoyo psicosocial y consejería anticipatoria como componentes fundamentales.</w:t>
      </w:r>
    </w:p>
    <w:p w14:paraId="20807FFD" w14:textId="2D52C468" w:rsidR="007D7A6A" w:rsidRPr="00305BF7" w:rsidRDefault="002C267D" w:rsidP="00F218DB">
      <w:pPr>
        <w:spacing w:line="360" w:lineRule="auto"/>
        <w:jc w:val="both"/>
        <w:rPr>
          <w:rFonts w:eastAsia="Calibri"/>
        </w:rPr>
      </w:pPr>
      <w:r w:rsidRPr="0069059D">
        <w:rPr>
          <w:b/>
          <w:bCs/>
        </w:rPr>
        <w:t>Palabras clave</w:t>
      </w:r>
      <w:r w:rsidR="005C083C" w:rsidRPr="0069059D">
        <w:rPr>
          <w:b/>
          <w:bCs/>
        </w:rPr>
        <w:t xml:space="preserve">: </w:t>
      </w:r>
      <w:r w:rsidR="00B12B44">
        <w:rPr>
          <w:b/>
          <w:bCs/>
        </w:rPr>
        <w:t xml:space="preserve">Mujeres, </w:t>
      </w:r>
      <w:r w:rsidR="00B12B44">
        <w:rPr>
          <w:rFonts w:eastAsia="Calibri"/>
          <w:b/>
          <w:bCs/>
        </w:rPr>
        <w:t>N</w:t>
      </w:r>
      <w:r w:rsidR="0069059D" w:rsidRPr="00305BF7">
        <w:rPr>
          <w:rFonts w:eastAsia="Calibri"/>
          <w:b/>
          <w:bCs/>
        </w:rPr>
        <w:t>eoplasias</w:t>
      </w:r>
      <w:r w:rsidR="0097087D">
        <w:rPr>
          <w:rFonts w:eastAsia="Calibri"/>
          <w:b/>
          <w:bCs/>
        </w:rPr>
        <w:t xml:space="preserve"> </w:t>
      </w:r>
      <w:r w:rsidR="00B12B44">
        <w:rPr>
          <w:rFonts w:eastAsia="Calibri"/>
          <w:b/>
          <w:bCs/>
        </w:rPr>
        <w:t>D</w:t>
      </w:r>
      <w:r w:rsidR="0097087D">
        <w:rPr>
          <w:rFonts w:eastAsia="Calibri"/>
          <w:b/>
          <w:bCs/>
        </w:rPr>
        <w:t xml:space="preserve">e </w:t>
      </w:r>
      <w:r w:rsidR="00B12B44">
        <w:rPr>
          <w:rFonts w:eastAsia="Calibri"/>
          <w:b/>
          <w:bCs/>
        </w:rPr>
        <w:t>L</w:t>
      </w:r>
      <w:r w:rsidR="0097087D">
        <w:rPr>
          <w:rFonts w:eastAsia="Calibri"/>
          <w:b/>
          <w:bCs/>
        </w:rPr>
        <w:t>a</w:t>
      </w:r>
      <w:r w:rsidR="0069059D" w:rsidRPr="00305BF7">
        <w:rPr>
          <w:rFonts w:eastAsia="Calibri"/>
          <w:b/>
          <w:bCs/>
        </w:rPr>
        <w:t xml:space="preserve"> </w:t>
      </w:r>
      <w:r w:rsidR="00B12B44">
        <w:rPr>
          <w:rFonts w:eastAsia="Calibri"/>
          <w:b/>
          <w:bCs/>
        </w:rPr>
        <w:t>M</w:t>
      </w:r>
      <w:r w:rsidR="0069059D" w:rsidRPr="00305BF7">
        <w:rPr>
          <w:rFonts w:eastAsia="Calibri"/>
          <w:b/>
          <w:bCs/>
        </w:rPr>
        <w:t xml:space="preserve">ama, </w:t>
      </w:r>
      <w:r w:rsidR="00B12B44">
        <w:rPr>
          <w:rFonts w:eastAsia="Calibri"/>
          <w:b/>
          <w:bCs/>
        </w:rPr>
        <w:t>S</w:t>
      </w:r>
      <w:r w:rsidR="0069059D" w:rsidRPr="00305BF7">
        <w:rPr>
          <w:rFonts w:eastAsia="Calibri"/>
          <w:b/>
          <w:bCs/>
        </w:rPr>
        <w:t xml:space="preserve">obrevivientes, </w:t>
      </w:r>
      <w:r w:rsidR="00B12B44">
        <w:rPr>
          <w:rFonts w:eastAsia="Calibri"/>
          <w:b/>
          <w:bCs/>
        </w:rPr>
        <w:t>E</w:t>
      </w:r>
      <w:r w:rsidR="006844B5">
        <w:rPr>
          <w:rFonts w:eastAsia="Calibri"/>
          <w:b/>
          <w:bCs/>
        </w:rPr>
        <w:t xml:space="preserve">valuación </w:t>
      </w:r>
      <w:r w:rsidR="00B12B44">
        <w:rPr>
          <w:rFonts w:eastAsia="Calibri"/>
          <w:b/>
          <w:bCs/>
        </w:rPr>
        <w:t>D</w:t>
      </w:r>
      <w:r w:rsidR="006844B5">
        <w:rPr>
          <w:rFonts w:eastAsia="Calibri"/>
          <w:b/>
          <w:bCs/>
        </w:rPr>
        <w:t xml:space="preserve">e </w:t>
      </w:r>
      <w:r w:rsidR="00B12B44">
        <w:rPr>
          <w:rFonts w:eastAsia="Calibri"/>
          <w:b/>
          <w:bCs/>
        </w:rPr>
        <w:t>N</w:t>
      </w:r>
      <w:r w:rsidR="0069059D" w:rsidRPr="00305BF7">
        <w:rPr>
          <w:rFonts w:eastAsia="Calibri"/>
          <w:b/>
          <w:bCs/>
        </w:rPr>
        <w:t xml:space="preserve">ecesidades, </w:t>
      </w:r>
      <w:r w:rsidR="00B12B44">
        <w:rPr>
          <w:rFonts w:eastAsia="Calibri"/>
          <w:b/>
          <w:bCs/>
        </w:rPr>
        <w:t>N</w:t>
      </w:r>
      <w:r w:rsidR="0069059D" w:rsidRPr="00305BF7">
        <w:rPr>
          <w:rFonts w:eastAsia="Calibri"/>
          <w:b/>
          <w:bCs/>
        </w:rPr>
        <w:t xml:space="preserve">ecesidades y </w:t>
      </w:r>
      <w:r w:rsidR="00B12B44">
        <w:rPr>
          <w:rFonts w:eastAsia="Calibri"/>
          <w:b/>
          <w:bCs/>
        </w:rPr>
        <w:t>D</w:t>
      </w:r>
      <w:r w:rsidR="0069059D" w:rsidRPr="00305BF7">
        <w:rPr>
          <w:rFonts w:eastAsia="Calibri"/>
          <w:b/>
          <w:bCs/>
        </w:rPr>
        <w:t xml:space="preserve">emanda </w:t>
      </w:r>
      <w:r w:rsidR="00B12B44">
        <w:rPr>
          <w:rFonts w:eastAsia="Calibri"/>
          <w:b/>
          <w:bCs/>
        </w:rPr>
        <w:t>D</w:t>
      </w:r>
      <w:r w:rsidR="0069059D" w:rsidRPr="00305BF7">
        <w:rPr>
          <w:rFonts w:eastAsia="Calibri"/>
          <w:b/>
          <w:bCs/>
        </w:rPr>
        <w:t xml:space="preserve">e </w:t>
      </w:r>
      <w:r w:rsidR="00B12B44">
        <w:rPr>
          <w:rFonts w:eastAsia="Calibri"/>
          <w:b/>
          <w:bCs/>
        </w:rPr>
        <w:t>S</w:t>
      </w:r>
      <w:r w:rsidR="0069059D" w:rsidRPr="00305BF7">
        <w:rPr>
          <w:rFonts w:eastAsia="Calibri"/>
          <w:b/>
          <w:bCs/>
        </w:rPr>
        <w:t xml:space="preserve">ervicios </w:t>
      </w:r>
      <w:r w:rsidR="001676D7">
        <w:rPr>
          <w:rFonts w:eastAsia="Calibri"/>
          <w:b/>
          <w:bCs/>
        </w:rPr>
        <w:t xml:space="preserve">De </w:t>
      </w:r>
      <w:r w:rsidR="001676D7" w:rsidRPr="001676D7">
        <w:rPr>
          <w:rFonts w:eastAsia="Calibri"/>
          <w:b/>
          <w:bCs/>
        </w:rPr>
        <w:t>Salud</w:t>
      </w:r>
      <w:r w:rsidR="0069059D" w:rsidRPr="00305BF7">
        <w:rPr>
          <w:rFonts w:eastAsia="Calibri"/>
          <w:b/>
          <w:bCs/>
        </w:rPr>
        <w:t>.</w:t>
      </w:r>
    </w:p>
    <w:p w14:paraId="154C355D" w14:textId="77777777" w:rsidR="0069059D" w:rsidRDefault="0069059D" w:rsidP="00F218DB">
      <w:pPr>
        <w:spacing w:line="360" w:lineRule="auto"/>
        <w:jc w:val="both"/>
        <w:rPr>
          <w:rFonts w:ascii="Calibri" w:eastAsia="Calibri" w:hAnsi="Calibri" w:cs="Calibri"/>
        </w:rPr>
      </w:pPr>
    </w:p>
    <w:p w14:paraId="720BCC0E" w14:textId="77777777" w:rsidR="0069059D" w:rsidRPr="0069059D" w:rsidRDefault="0069059D" w:rsidP="00F218DB">
      <w:pPr>
        <w:spacing w:line="360" w:lineRule="auto"/>
        <w:jc w:val="both"/>
        <w:rPr>
          <w:b/>
          <w:bCs/>
        </w:rPr>
      </w:pPr>
    </w:p>
    <w:p w14:paraId="1E2BC594" w14:textId="4C26107E" w:rsidR="007D7A6A" w:rsidRPr="00DA160C" w:rsidRDefault="0054112A" w:rsidP="0054112A">
      <w:pPr>
        <w:pStyle w:val="Ttulo1"/>
      </w:pPr>
      <w:bookmarkStart w:id="1" w:name="_Toc234165301"/>
      <w:r w:rsidRPr="00DA160C">
        <w:lastRenderedPageBreak/>
        <w:t>INTRODUCCIÓN</w:t>
      </w:r>
      <w:bookmarkEnd w:id="1"/>
    </w:p>
    <w:p w14:paraId="557E6F58" w14:textId="457DC3CE" w:rsidR="00F05FE6" w:rsidRDefault="00F05FE6" w:rsidP="169A3DD4">
      <w:pPr>
        <w:spacing w:line="360" w:lineRule="auto"/>
        <w:jc w:val="both"/>
        <w:rPr>
          <w:color w:val="000000" w:themeColor="text1"/>
        </w:rPr>
      </w:pPr>
      <w:r>
        <w:t xml:space="preserve">El cáncer de mama es la neoplasia más frecuente en mujeres a nivel mundial y la principal causa de muerte por cáncer en mujeres en Chile </w:t>
      </w:r>
      <w:sdt>
        <w:sdtPr>
          <w:rPr>
            <w:color w:val="000000"/>
          </w:rPr>
          <w:tag w:val="MENDELEY_CITATION_v3_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"/>
          <w:id w:val="-381486837"/>
          <w:placeholder>
            <w:docPart w:val="C1C74C7D100644899E7EE8906814610D"/>
          </w:placeholder>
        </w:sdtPr>
        <w:sdtContent>
          <w:r w:rsidR="00D3361D" w:rsidRPr="00D3361D">
            <w:rPr>
              <w:color w:val="000000"/>
            </w:rPr>
            <w:t>(Aguayo, 2023)</w:t>
          </w:r>
        </w:sdtContent>
      </w:sdt>
      <w:r w:rsidR="00C752B0" w:rsidRPr="169A3DD4">
        <w:rPr>
          <w:color w:val="000000" w:themeColor="text1"/>
        </w:rPr>
        <w:t>.</w:t>
      </w:r>
      <w:r>
        <w:t xml:space="preserve"> Si bien el tratamiento está garantizado mediante el sistema AUGE-GES, la etapa posterior al tratamiento activo, conocida como seguimiento clínico, continúa presentando importantes brechas, especialmente en la identificación y abordaje de necesidades insatisfechas que afectan la calidad de vida de las pacientes </w:t>
      </w:r>
      <w:sdt>
        <w:sdtPr>
          <w:rPr>
            <w:color w:val="000000"/>
          </w:rPr>
          <w:tag w:val="MENDELEY_CITATION_v3_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"/>
          <w:id w:val="781543199"/>
          <w:placeholder>
            <w:docPart w:val="D482B0D90401408AB137F27E299CF254"/>
          </w:placeholder>
        </w:sdtPr>
        <w:sdtContent>
          <w:r w:rsidR="00D3361D" w:rsidRPr="00D3361D">
            <w:rPr>
              <w:color w:val="000000"/>
            </w:rPr>
            <w:t>(Ministerio de Salud, 2022)</w:t>
          </w:r>
        </w:sdtContent>
      </w:sdt>
      <w:r w:rsidR="32066154" w:rsidRPr="7463709E">
        <w:rPr>
          <w:color w:val="000000" w:themeColor="text1"/>
        </w:rPr>
        <w:t>.</w:t>
      </w:r>
    </w:p>
    <w:p w14:paraId="1B2C377E" w14:textId="41AEAB09" w:rsidR="00F05FE6" w:rsidRDefault="00F05FE6" w:rsidP="00FB2D50">
      <w:pPr>
        <w:spacing w:line="360" w:lineRule="auto"/>
        <w:jc w:val="both"/>
      </w:pPr>
      <w:r>
        <w:t xml:space="preserve">Las necesidades insatisfechas son aquellas demandas físicas, emocionales, sociales o informativas que no han sido adecuadamente cubiertas por el sistema de salud, y que pueden impactar negativamente en la recuperación y bienestar de las personas </w:t>
      </w:r>
      <w:sdt>
        <w:sdtPr>
          <w:rPr>
            <w:color w:val="000000"/>
          </w:rPr>
          <w:tag w:val="MENDELEY_CITATION_v3_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"/>
          <w:id w:val="-423415749"/>
          <w:placeholder>
            <w:docPart w:val="A7199F9D4FB540D58E9275327E16D666"/>
          </w:placeholder>
        </w:sdtPr>
        <w:sdtContent>
          <w:r w:rsidR="00D3361D" w:rsidRPr="00D3361D">
            <w:rPr>
              <w:color w:val="000000"/>
            </w:rPr>
            <w:t>(Fan et al., 2023)</w:t>
          </w:r>
        </w:sdtContent>
      </w:sdt>
      <w:r w:rsidR="009644D2" w:rsidRPr="567CF6AD">
        <w:rPr>
          <w:color w:val="000000" w:themeColor="text1"/>
        </w:rPr>
        <w:t xml:space="preserve">. </w:t>
      </w:r>
      <w:r>
        <w:t xml:space="preserve">A nivel internacional, diversos estudios han demostrado que las </w:t>
      </w:r>
      <w:r w:rsidR="006462CE" w:rsidRPr="006462CE">
        <w:t>Mujeres con antecedente</w:t>
      </w:r>
      <w:r w:rsidR="006462CE">
        <w:t>s</w:t>
      </w:r>
      <w:r w:rsidR="006462CE" w:rsidRPr="006462CE">
        <w:t xml:space="preserve"> de cáncer de </w:t>
      </w:r>
      <w:r w:rsidDel="006462CE">
        <w:t xml:space="preserve">mama </w:t>
      </w:r>
      <w:r>
        <w:t xml:space="preserve">enfrentan desafíos significativos durante el seguimiento, como angustia emocional, alteraciones en la salud sexual, dificultades laborales y falta de información sobre el autocuidado </w:t>
      </w:r>
      <w:sdt>
        <w:sdtPr>
          <w:rPr>
            <w:color w:val="000000"/>
          </w:rPr>
          <w:tag w:val="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"/>
          <w:id w:val="-1831898725"/>
          <w:placeholder>
            <w:docPart w:val="96DC7822101D41E090AECB2247D47EED"/>
          </w:placeholder>
        </w:sdtPr>
        <w:sdtContent>
          <w:r w:rsidR="00D3361D" w:rsidRPr="00D3361D">
            <w:rPr>
              <w:color w:val="000000"/>
            </w:rPr>
            <w:t>(Benedict et al., 2022; Bidstrup et al., 2023; King et al., 2024)</w:t>
          </w:r>
        </w:sdtContent>
      </w:sdt>
      <w:r w:rsidR="00FE206B" w:rsidRPr="567CF6AD">
        <w:rPr>
          <w:color w:val="000000" w:themeColor="text1"/>
        </w:rPr>
        <w:t>.</w:t>
      </w:r>
    </w:p>
    <w:p w14:paraId="2C19153B" w14:textId="28D01091" w:rsidR="00F05FE6" w:rsidRDefault="00F05FE6" w:rsidP="00FB2D50">
      <w:pPr>
        <w:spacing w:line="360" w:lineRule="auto"/>
        <w:jc w:val="both"/>
      </w:pPr>
      <w:r w:rsidRPr="00F554E2">
        <w:t>En el caso particular de las mujeres menores de 40 años, estas necesidades adquieren</w:t>
      </w:r>
      <w:r>
        <w:t xml:space="preserve"> </w:t>
      </w:r>
      <w:r w:rsidRPr="00F554E2">
        <w:t>una expresión singular, influida por factores propios de esta etapa vital, como la maternidad, la vida laboral activa y la construcción de identidad</w:t>
      </w:r>
      <w:r>
        <w:t xml:space="preserve"> </w:t>
      </w:r>
      <w:sdt>
        <w:sdtPr>
          <w:rPr>
            <w:color w:val="000000"/>
          </w:rPr>
          <w:tag w:val="MENDELEY_CITATION_v3_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"/>
          <w:id w:val="-4985443"/>
          <w:placeholder>
            <w:docPart w:val="A7199F9D4FB540D58E9275327E16D666"/>
          </w:placeholder>
        </w:sdtPr>
        <w:sdtContent>
          <w:r w:rsidR="00D3361D" w:rsidRPr="00D3361D">
            <w:rPr>
              <w:color w:val="000000"/>
            </w:rPr>
            <w:t>(Avci et al., 2021)</w:t>
          </w:r>
        </w:sdtContent>
      </w:sdt>
      <w:r w:rsidR="00521AA2">
        <w:t>.</w:t>
      </w:r>
      <w:r w:rsidR="00FE206B">
        <w:t xml:space="preserve"> </w:t>
      </w:r>
      <w:r w:rsidR="00A9712A">
        <w:t xml:space="preserve">Si bien el </w:t>
      </w:r>
      <w:r w:rsidR="00281244">
        <w:t>cáncer</w:t>
      </w:r>
      <w:r w:rsidR="00A9712A">
        <w:t xml:space="preserve"> de mama</w:t>
      </w:r>
      <w:r w:rsidR="00230224">
        <w:t xml:space="preserve"> suele presentarse con mayor frecuencia en mujeres mayores, en los últimos años ha aumentado su incidencia en mujeres </w:t>
      </w:r>
      <w:r w:rsidR="00281244">
        <w:t>jóvenes</w:t>
      </w:r>
      <w:r w:rsidR="00640B62">
        <w:t xml:space="preserve">, quienes además suelen </w:t>
      </w:r>
      <w:r w:rsidR="00072F4C">
        <w:t>enfrentar formas más agresivas de la enfermedad</w:t>
      </w:r>
      <w:r w:rsidR="00902AFF">
        <w:t xml:space="preserve"> </w:t>
      </w:r>
      <w:sdt>
        <w:sdtPr>
          <w:rPr>
            <w:color w:val="000000"/>
          </w:rPr>
          <w:tag w:val="MENDELEY_CITATION_v3_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"/>
          <w:id w:val="1843047429"/>
          <w:placeholder>
            <w:docPart w:val="E28CB8D95FF543B889F64AA7B1422E27"/>
          </w:placeholder>
        </w:sdtPr>
        <w:sdtContent>
          <w:r w:rsidR="00D3361D" w:rsidRPr="00D3361D">
            <w:rPr>
              <w:color w:val="000000"/>
            </w:rPr>
            <w:t>(Zhu et al., 2023)</w:t>
          </w:r>
        </w:sdtContent>
      </w:sdt>
      <w:r w:rsidR="00521AA2" w:rsidRPr="567CF6AD">
        <w:rPr>
          <w:color w:val="000000" w:themeColor="text1"/>
        </w:rPr>
        <w:t>.</w:t>
      </w:r>
      <w:r w:rsidR="00FE206B">
        <w:t xml:space="preserve"> </w:t>
      </w:r>
      <w:r>
        <w:t>En Chile, sin embargo, existe escasa evidencia sobre esta población, lo que limita la capacidad del sistema sanitario para brindar una atención pertinente y centrada en la persona.</w:t>
      </w:r>
    </w:p>
    <w:p w14:paraId="75A584D0" w14:textId="77777777" w:rsidR="00F05FE6" w:rsidRDefault="00F05FE6" w:rsidP="00FB2D50">
      <w:pPr>
        <w:spacing w:line="360" w:lineRule="auto"/>
        <w:jc w:val="both"/>
      </w:pPr>
      <w:r>
        <w:t xml:space="preserve">Desde la perspectiva de la enfermería, esta problemática cobra especial relevancia, ya que el seguimiento clínico requiere de un acompañamiento integral, que considere tanto los aspectos físicos como psicosociales de la experiencia oncológica. Esta investigación </w:t>
      </w:r>
      <w:r>
        <w:lastRenderedPageBreak/>
        <w:t>busca aportar al conocimiento de este fenómeno, desde la vivencia de mujeres jóvenes en etapa de seguimiento, con el fin de mejorar la práctica clínica y contribuir al diseño de intervenciones más sensibles y equitativas.</w:t>
      </w:r>
    </w:p>
    <w:p w14:paraId="6F32DA0E" w14:textId="293429E9" w:rsidR="00F05FE6" w:rsidRPr="00944A8E" w:rsidRDefault="00F05FE6" w:rsidP="00DE14B2">
      <w:pPr>
        <w:spacing w:line="360" w:lineRule="auto"/>
        <w:jc w:val="both"/>
      </w:pPr>
      <w:r>
        <w:t>El presente informe expon</w:t>
      </w:r>
      <w:r w:rsidR="00AD06AF">
        <w:t>drá</w:t>
      </w:r>
      <w:r>
        <w:t>, en primer lugar, el marco referencial que contextualiza teóricamente el fenómeno de estudio. Luego, se presenta</w:t>
      </w:r>
      <w:r w:rsidR="00A463C9">
        <w:t>rá</w:t>
      </w:r>
      <w:r>
        <w:t xml:space="preserve"> la pregunta de investigación</w:t>
      </w:r>
      <w:r w:rsidR="000C3B9C" w:rsidRPr="000C3B9C">
        <w:t xml:space="preserve"> junto con </w:t>
      </w:r>
      <w:r>
        <w:t xml:space="preserve">los </w:t>
      </w:r>
      <w:r w:rsidR="35F50E75">
        <w:t xml:space="preserve">objetivos </w:t>
      </w:r>
      <w:r w:rsidR="000C3B9C" w:rsidRPr="00944A8E">
        <w:t>general</w:t>
      </w:r>
      <w:r>
        <w:t xml:space="preserve"> y específicos</w:t>
      </w:r>
      <w:r w:rsidR="00005EFF">
        <w:t xml:space="preserve">. </w:t>
      </w:r>
      <w:r w:rsidR="000C3B9C" w:rsidRPr="00944A8E">
        <w:t>Asimismo,</w:t>
      </w:r>
      <w:r w:rsidR="00005EFF">
        <w:t xml:space="preserve"> se </w:t>
      </w:r>
      <w:r w:rsidR="000C3B9C" w:rsidRPr="00944A8E">
        <w:t>detallará</w:t>
      </w:r>
      <w:r w:rsidR="00005EFF">
        <w:t xml:space="preserve"> la metodología</w:t>
      </w:r>
      <w:r w:rsidR="00D6273F">
        <w:t xml:space="preserve"> </w:t>
      </w:r>
      <w:r w:rsidR="000C3B9C" w:rsidRPr="00944A8E">
        <w:t>utilizada</w:t>
      </w:r>
      <w:r w:rsidR="00D6273F">
        <w:t xml:space="preserve"> para llevar a cabo el estudio</w:t>
      </w:r>
      <w:r w:rsidR="00BD20F3">
        <w:t>,</w:t>
      </w:r>
      <w:r w:rsidR="0051772A">
        <w:t xml:space="preserve"> </w:t>
      </w:r>
      <w:r w:rsidR="0051772A" w:rsidRPr="0051772A">
        <w:t>el análisis de los resultados obtenidos</w:t>
      </w:r>
      <w:r w:rsidR="00BD20F3">
        <w:t xml:space="preserve">, la discusión de los </w:t>
      </w:r>
      <w:r w:rsidR="00AD07B5">
        <w:t>hallazgos</w:t>
      </w:r>
      <w:r w:rsidR="00BD20F3">
        <w:t xml:space="preserve"> y la conclusión</w:t>
      </w:r>
      <w:r w:rsidR="0050543E">
        <w:t xml:space="preserve"> de este.</w:t>
      </w:r>
      <w:r w:rsidR="00535521">
        <w:t xml:space="preserve"> </w:t>
      </w:r>
      <w:r w:rsidR="000C3B9C" w:rsidRPr="00944A8E">
        <w:t xml:space="preserve">Por último, se incluyen </w:t>
      </w:r>
      <w:r w:rsidR="00DD0706">
        <w:t>la bibliografía y los anexos</w:t>
      </w:r>
      <w:r w:rsidR="000C3B9C" w:rsidRPr="000C3B9C">
        <w:t>, los cuales contienen</w:t>
      </w:r>
      <w:r w:rsidR="007D0DD5">
        <w:t xml:space="preserve"> </w:t>
      </w:r>
      <w:r>
        <w:t>un resumen del proceso de búsqueda bibliográfica</w:t>
      </w:r>
      <w:r w:rsidR="00E81595">
        <w:t>, el</w:t>
      </w:r>
      <w:r>
        <w:t xml:space="preserve"> análisis de los estudios seleccionados estructurados según el modelo de Burns &amp; Grove</w:t>
      </w:r>
      <w:r w:rsidR="00320175">
        <w:t xml:space="preserve"> </w:t>
      </w:r>
      <w:sdt>
        <w:sdtPr>
          <w:rPr>
            <w:color w:val="000000"/>
          </w:rPr>
          <w:tag w:val="MENDELEY_CITATION_v3_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"/>
          <w:id w:val="-1920402645"/>
          <w:placeholder>
            <w:docPart w:val="42C20E7C3B1C419F9D00B714ADBFBD28"/>
          </w:placeholder>
        </w:sdtPr>
        <w:sdtEndPr>
          <w:rPr>
            <w:rFonts w:eastAsia="Times New Roman"/>
          </w:rPr>
        </w:sdtEndPr>
        <w:sdtContent>
          <w:r w:rsidR="00D3361D" w:rsidRPr="00D3361D">
            <w:rPr>
              <w:rFonts w:eastAsia="Times New Roman"/>
              <w:color w:val="000000"/>
            </w:rPr>
            <w:t>(Burns &amp; Grove, 1999)</w:t>
          </w:r>
        </w:sdtContent>
      </w:sdt>
      <w:r w:rsidR="00A3555F" w:rsidRPr="16043608">
        <w:rPr>
          <w:rFonts w:eastAsia="Times New Roman"/>
          <w:color w:val="000000" w:themeColor="text1"/>
        </w:rPr>
        <w:t>,</w:t>
      </w:r>
      <w:r w:rsidR="00E81595" w:rsidRPr="16043608">
        <w:rPr>
          <w:color w:val="000000" w:themeColor="text1"/>
        </w:rPr>
        <w:t xml:space="preserve"> </w:t>
      </w:r>
      <w:r w:rsidR="00DD0706" w:rsidRPr="16043608">
        <w:rPr>
          <w:color w:val="000000" w:themeColor="text1"/>
        </w:rPr>
        <w:t xml:space="preserve">el guion de entrevista </w:t>
      </w:r>
      <w:r w:rsidR="008172BD" w:rsidRPr="16043608">
        <w:rPr>
          <w:color w:val="000000" w:themeColor="text1"/>
        </w:rPr>
        <w:t>semiestructur</w:t>
      </w:r>
      <w:r w:rsidR="00043F08" w:rsidRPr="16043608">
        <w:rPr>
          <w:color w:val="000000" w:themeColor="text1"/>
        </w:rPr>
        <w:t>ada</w:t>
      </w:r>
      <w:r w:rsidR="00DD0706" w:rsidRPr="16043608">
        <w:rPr>
          <w:color w:val="000000" w:themeColor="text1"/>
        </w:rPr>
        <w:t xml:space="preserve"> </w:t>
      </w:r>
      <w:r w:rsidR="00043F08" w:rsidRPr="16043608">
        <w:rPr>
          <w:color w:val="000000" w:themeColor="text1"/>
        </w:rPr>
        <w:t>utilizado</w:t>
      </w:r>
      <w:r w:rsidR="00711856" w:rsidRPr="16043608">
        <w:rPr>
          <w:color w:val="000000" w:themeColor="text1"/>
        </w:rPr>
        <w:t xml:space="preserve"> y el consentimiento informado para </w:t>
      </w:r>
      <w:r w:rsidR="00711856" w:rsidRPr="7463709E">
        <w:rPr>
          <w:color w:val="000000" w:themeColor="text1"/>
        </w:rPr>
        <w:t>l</w:t>
      </w:r>
      <w:r w:rsidR="2DA82E88" w:rsidRPr="7463709E">
        <w:rPr>
          <w:color w:val="000000" w:themeColor="text1"/>
        </w:rPr>
        <w:t>a</w:t>
      </w:r>
      <w:r w:rsidR="00711856" w:rsidRPr="7463709E">
        <w:rPr>
          <w:color w:val="000000" w:themeColor="text1"/>
        </w:rPr>
        <w:t>s</w:t>
      </w:r>
      <w:r w:rsidR="00711856" w:rsidRPr="16043608">
        <w:rPr>
          <w:color w:val="000000" w:themeColor="text1"/>
        </w:rPr>
        <w:t xml:space="preserve"> participantes</w:t>
      </w:r>
      <w:r w:rsidR="00DD0706" w:rsidRPr="16043608">
        <w:rPr>
          <w:color w:val="000000" w:themeColor="text1"/>
        </w:rPr>
        <w:t>.</w:t>
      </w:r>
      <w:r>
        <w:br w:type="page"/>
      </w:r>
    </w:p>
    <w:p w14:paraId="28242364" w14:textId="5A522877" w:rsidR="002C4E05" w:rsidRDefault="0054112A" w:rsidP="001626D0">
      <w:pPr>
        <w:pStyle w:val="Ttulo1"/>
      </w:pPr>
      <w:bookmarkStart w:id="2" w:name="_Toc234165302"/>
      <w:r>
        <w:lastRenderedPageBreak/>
        <w:t>MARCO REFERENCIAL</w:t>
      </w:r>
      <w:bookmarkEnd w:id="2"/>
    </w:p>
    <w:p w14:paraId="3861B058" w14:textId="6941EB33" w:rsidR="002C356B" w:rsidRPr="004321C0" w:rsidRDefault="00D64683" w:rsidP="007700DC">
      <w:pPr>
        <w:pStyle w:val="Sinespaciado"/>
        <w:spacing w:after="240"/>
      </w:pPr>
      <w:r>
        <w:t>Dentro de este apartado</w:t>
      </w:r>
      <w:r w:rsidR="00B33BEA" w:rsidRPr="00B33BEA">
        <w:t xml:space="preserve"> se presentan los conceptos teóricos relacionados con la investigación, la evidencia disponible sobre la temática en estudio y</w:t>
      </w:r>
      <w:r w:rsidR="0063188A">
        <w:t xml:space="preserve"> </w:t>
      </w:r>
      <w:r w:rsidR="00B33BEA" w:rsidRPr="00B33BEA">
        <w:t>el vacío de conocimiento identificado</w:t>
      </w:r>
      <w:r w:rsidR="003C0371">
        <w:t xml:space="preserve">, </w:t>
      </w:r>
      <w:r w:rsidR="00B33BEA" w:rsidRPr="00B33BEA">
        <w:t>la relevancia de la temática para el país y la enfermería, finalizando con el propósito de la</w:t>
      </w:r>
      <w:r w:rsidR="00F93985">
        <w:t xml:space="preserve"> </w:t>
      </w:r>
      <w:r w:rsidR="00B33BEA" w:rsidRPr="00B33BEA">
        <w:t>investigación.</w:t>
      </w:r>
    </w:p>
    <w:p w14:paraId="388E8568" w14:textId="6FF3D4AD" w:rsidR="0034200A" w:rsidRPr="001753DA" w:rsidRDefault="002C356B" w:rsidP="00F85FCC">
      <w:pPr>
        <w:spacing w:line="360" w:lineRule="auto"/>
        <w:jc w:val="both"/>
      </w:pPr>
      <w:r w:rsidRPr="00EF2771">
        <w:t xml:space="preserve">El cáncer de mama constituye la principal causa de muerte por neoplasias en mujeres en el país, con una tasa de mortalidad que alcanzó los 8,5 por 100.000 habitantes en el año 2020 </w:t>
      </w:r>
      <w:sdt>
        <w:sdtPr>
          <w:rPr>
            <w:color w:val="000000"/>
          </w:rPr>
          <w:tag w:val="MENDELEY_CITATION_v3_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"/>
          <w:id w:val="-621606347"/>
          <w:placeholder>
            <w:docPart w:val="A3CA2548FF0849359E8A2B25BA8612A8"/>
          </w:placeholder>
        </w:sdtPr>
        <w:sdtContent>
          <w:r w:rsidR="00D3361D" w:rsidRPr="00D3361D">
            <w:rPr>
              <w:color w:val="000000"/>
            </w:rPr>
            <w:t>(Aguayo, 2023)</w:t>
          </w:r>
        </w:sdtContent>
      </w:sdt>
      <w:r w:rsidRPr="00EF2771">
        <w:rPr>
          <w:color w:val="000000" w:themeColor="text1"/>
        </w:rPr>
        <w:t>.</w:t>
      </w:r>
      <w:r w:rsidRPr="00EF2771">
        <w:t xml:space="preserve"> Este puede manifestarse en distintos subtipos moleculares, receptores hormonales + (ER+, PR+), HER2+, y el cáncer de mama triple negativo (TNBC), el cual que no presenta ninguno de estos marcadores </w:t>
      </w:r>
      <w:sdt>
        <w:sdtPr>
          <w:rPr>
            <w:color w:val="000000"/>
          </w:rPr>
          <w:tag w:val="MENDELEY_CITATION_v3_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"/>
          <w:id w:val="-114209612"/>
          <w:placeholder>
            <w:docPart w:val="71A1C09475CD46FFBD19E39F7F68C7DA"/>
          </w:placeholder>
        </w:sdtPr>
        <w:sdtContent>
          <w:r w:rsidR="00D3361D" w:rsidRPr="00D3361D">
            <w:rPr>
              <w:color w:val="000000"/>
            </w:rPr>
            <w:t>(Barzaman et al., 2020)</w:t>
          </w:r>
        </w:sdtContent>
      </w:sdt>
      <w:r w:rsidRPr="00EF2771">
        <w:t xml:space="preserve">. Las tasas de supervivencia del cáncer de mama han experimentado un aumento significativo en las últimas décadas, atribuible a los avances en las técnicas de detección precoz, las opciones terapéuticas y los cuidados de apoyo. Sin embargo, las personas post tratamiento de cáncer de mama continúan enfrentando diversas dificultades durante su proceso de reintegración a la vida cotidiana, así como en la gestión de secuelas físicas y preocupaciones psicológicas persistentes </w:t>
      </w:r>
      <w:sdt>
        <w:sdtPr>
          <w:rPr>
            <w:color w:val="000000"/>
          </w:rPr>
          <w:tag w:val="MENDELEY_CITATION_v3_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"/>
          <w:id w:val="-1463258488"/>
          <w:placeholder>
            <w:docPart w:val="12C8729F9E1D44BA914DFB96B8373C4E"/>
          </w:placeholder>
        </w:sdtPr>
        <w:sdtContent>
          <w:r w:rsidR="00D3361D" w:rsidRPr="00D3361D">
            <w:rPr>
              <w:color w:val="000000"/>
            </w:rPr>
            <w:t>(Bergerot et al., 2023)</w:t>
          </w:r>
        </w:sdtContent>
      </w:sdt>
      <w:r w:rsidRPr="00EF2771">
        <w:t>.</w:t>
      </w:r>
    </w:p>
    <w:p w14:paraId="4EA0A772" w14:textId="49784D3C" w:rsidR="0034200A" w:rsidRDefault="0034200A" w:rsidP="0034200A">
      <w:pPr>
        <w:spacing w:line="360" w:lineRule="auto"/>
        <w:jc w:val="both"/>
      </w:pPr>
      <w:r>
        <w:t xml:space="preserve">A nivel internacional, diversos estudios identificaron que las mujeres </w:t>
      </w:r>
      <w:r w:rsidR="0E96B4CE">
        <w:t>que terminan un tratamiento</w:t>
      </w:r>
      <w:r>
        <w:t xml:space="preserve"> de cáncer de mama enfrentan múltiples necesidades no cubiertas que inciden negativamente en su calidad de vida. Estas incluyen la falta de apoyo psicológico, la incertidumbre frente a la recurrencia, la dificultad para retomar su vida laboral o familiar, y la escasa información sobre autocuidado y síntomas </w:t>
      </w:r>
      <w:r w:rsidR="000507EC">
        <w:t>residuales</w:t>
      </w:r>
      <w:r w:rsidR="009178B6">
        <w:t xml:space="preserve"> </w:t>
      </w:r>
      <w:sdt>
        <w:sdtPr>
          <w:rPr>
            <w:color w:val="000000"/>
          </w:rPr>
          <w:tag w:val="MENDELEY_CITATION_v3_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"/>
          <w:id w:val="-665864282"/>
          <w:placeholder>
            <w:docPart w:val="DefaultPlaceholder_-1854013440"/>
          </w:placeholder>
        </w:sdtPr>
        <w:sdtContent>
          <w:r w:rsidR="00D3361D" w:rsidRPr="00D3361D">
            <w:rPr>
              <w:color w:val="000000"/>
            </w:rPr>
            <w:t>(Bidstrup et al., 2023; Bu et al., 2022)</w:t>
          </w:r>
        </w:sdtContent>
      </w:sdt>
      <w:r w:rsidR="00690CF4">
        <w:t>.</w:t>
      </w:r>
      <w:r w:rsidR="000507EC">
        <w:t xml:space="preserve"> En</w:t>
      </w:r>
      <w:r>
        <w:t xml:space="preserve"> un estudio realizado en China con más de 1.100 participantes, la necesidad más reportada fue el “burden symptom”, entendido como la carga fisiológica y emocional derivada de los síntomas persistentes, lo que se relacionó significativamente con una menor calidad de vida </w:t>
      </w:r>
      <w:sdt>
        <w:sdtPr>
          <w:rPr>
            <w:color w:val="000000"/>
          </w:rPr>
          <w:tag w:val="MENDELEY_CITATION_v3_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"/>
          <w:id w:val="1651090401"/>
        </w:sdtPr>
        <w:sdtContent>
          <w:r w:rsidR="00D3361D" w:rsidRPr="00D3361D">
            <w:rPr>
              <w:color w:val="000000"/>
            </w:rPr>
            <w:t>(Fan et al., 2023)</w:t>
          </w:r>
        </w:sdtContent>
      </w:sdt>
      <w:r w:rsidRPr="060847B5">
        <w:rPr>
          <w:color w:val="000000" w:themeColor="text1"/>
        </w:rPr>
        <w:t>.</w:t>
      </w:r>
    </w:p>
    <w:p w14:paraId="792EE33A" w14:textId="205ACB3B" w:rsidR="0036677D" w:rsidRDefault="0034200A" w:rsidP="00513EED">
      <w:pPr>
        <w:spacing w:line="360" w:lineRule="auto"/>
        <w:jc w:val="both"/>
        <w:rPr>
          <w:color w:val="000000" w:themeColor="text1"/>
        </w:rPr>
      </w:pPr>
      <w:r>
        <w:lastRenderedPageBreak/>
        <w:t xml:space="preserve">En esta misma línea, un estudio realizado el año 2022 en Estados Unidos por Benedict exploró específicamente la relación entre la salud sexual, las necesidades de atención no cubiertas y la angustia emocional en mujeres </w:t>
      </w:r>
      <w:r w:rsidR="1080A70F">
        <w:t>po</w:t>
      </w:r>
      <w:r>
        <w:t>s</w:t>
      </w:r>
      <w:r w:rsidR="1080A70F">
        <w:t>t tratamiento</w:t>
      </w:r>
      <w:r>
        <w:t xml:space="preserve"> de cáncer de mama y ginecológico. A través de un análisis transversal, se identificó que el 82,8% de las participantes presentaban disfunción sexual clínica significativa, una condición asociada con mayor angustia psicológica y escasa satisfacción sexual. Además, el 40% reportó al menos una necesidad no cubierta relacionada con la sexualidad, siendo estas más frecuentes en mujeres jóvenes, con pareja y con antecedentes de quimioterapia. El estudio evidenció que tanto una peor función sexual como una mayor cantidad de necesidades sexuales no satisfechas se correlacionaban significativamente con mayores niveles de angustia </w:t>
      </w:r>
      <w:sdt>
        <w:sdtPr>
          <w:rPr>
            <w:color w:val="000000"/>
          </w:rPr>
          <w:tag w:val="MENDELEY_CITATION_v3_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"/>
          <w:id w:val="951825588"/>
          <w:placeholder>
            <w:docPart w:val="7B74385E386A4776A3AFADB8084A1879"/>
          </w:placeholder>
        </w:sdtPr>
        <w:sdtContent>
          <w:r w:rsidR="00D3361D" w:rsidRPr="00D3361D">
            <w:rPr>
              <w:color w:val="000000"/>
            </w:rPr>
            <w:t>(Benedict et al., 2022)</w:t>
          </w:r>
        </w:sdtContent>
      </w:sdt>
      <w:r w:rsidRPr="74E8BEE3">
        <w:rPr>
          <w:color w:val="000000" w:themeColor="text1"/>
        </w:rPr>
        <w:t>.</w:t>
      </w:r>
      <w:r>
        <w:t xml:space="preserve"> Estos hallazgos subrayan la importancia de integrar la salud sexual y emocional en el seguimiento clínico, promoviendo intervenciones que aborden tanto los síntomas físicos como las dimensiones psicosociales del bienestar</w:t>
      </w:r>
      <w:r w:rsidRPr="74E8BEE3">
        <w:rPr>
          <w:color w:val="000000" w:themeColor="text1"/>
        </w:rPr>
        <w:t>.</w:t>
      </w:r>
    </w:p>
    <w:p w14:paraId="0B5E6DBE" w14:textId="55EC95F6" w:rsidR="00FD72C5" w:rsidRDefault="00FD72C5" w:rsidP="0034200A">
      <w:pPr>
        <w:spacing w:line="360" w:lineRule="auto"/>
        <w:jc w:val="both"/>
      </w:pPr>
      <w:r>
        <w:t xml:space="preserve">En México se ha reportado que muchas mujeres con cáncer de mama no reciben el apoyo necesario durante el seguimiento, por lo que se están explorando estrategias como el uso de herramientas (electronic patient-reported outcomes) para mejorar el monitoreo y la respuesta a sus necesidades </w:t>
      </w:r>
      <w:sdt>
        <w:sdtPr>
          <w:rPr>
            <w:color w:val="000000"/>
          </w:rPr>
          <w:tag w:val="MENDELEY_CITATION_v3_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"/>
          <w:id w:val="1608841451"/>
          <w:placeholder>
            <w:docPart w:val="6A24F5F74D0346F9A4E38D316396A698"/>
          </w:placeholder>
        </w:sdtPr>
        <w:sdtContent>
          <w:r w:rsidR="00D3361D" w:rsidRPr="00D3361D">
            <w:rPr>
              <w:color w:val="000000"/>
            </w:rPr>
            <w:t>(Contreras Sánchez et al., 2024)</w:t>
          </w:r>
        </w:sdtContent>
      </w:sdt>
      <w:r>
        <w:t>.</w:t>
      </w:r>
    </w:p>
    <w:p w14:paraId="58B0F293" w14:textId="5496C01D" w:rsidR="0036677D" w:rsidRDefault="00513EED" w:rsidP="0034200A">
      <w:pPr>
        <w:spacing w:line="360" w:lineRule="auto"/>
        <w:jc w:val="both"/>
      </w:pPr>
      <w:r>
        <w:t xml:space="preserve">Las mujeres que terminan un tratamiento de cáncer de mama continúan enfrentando importantes desafíos psicosociales, como lo son el impacto y la búsqueda de la normalidad en sus vidas, la incertidumbre sobre el futuro, la pérdida y cambio de identidad, el retorno al trabajo, la calidad de atención, las necesidades de apoyo y sus estrategias de afrontamiento. Una gran estrategia para abordar estos desafíos es la creación de un plan de cuidados para mujeres post tratamiento de cáncer de mama (SCPs, survivorship care plans), el cual sería personalizado y creado por el equipo oncológico para ayudar a las mujeres a tener más información sobre los pasos a seguir </w:t>
      </w:r>
      <w:r>
        <w:lastRenderedPageBreak/>
        <w:t xml:space="preserve">en esta etapa de seguimiento y calmar las preocupaciones que también pueden aparecer </w:t>
      </w:r>
      <w:sdt>
        <w:sdtPr>
          <w:rPr>
            <w:color w:val="000000"/>
          </w:rPr>
          <w:tag w:val="MENDELEY_CITATION_v3_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"/>
          <w:id w:val="-826365980"/>
          <w:placeholder>
            <w:docPart w:val="41AA2E8D09A74F859E13B204C7F7D97F"/>
          </w:placeholder>
        </w:sdtPr>
        <w:sdtContent>
          <w:r w:rsidR="00D3361D" w:rsidRPr="00D3361D">
            <w:rPr>
              <w:color w:val="000000"/>
            </w:rPr>
            <w:t>(King et al., 2024)</w:t>
          </w:r>
        </w:sdtContent>
      </w:sdt>
      <w:r w:rsidRPr="74E8BEE3">
        <w:rPr>
          <w:color w:val="000000" w:themeColor="text1"/>
        </w:rPr>
        <w:t>.</w:t>
      </w:r>
    </w:p>
    <w:p w14:paraId="030A1997" w14:textId="4A0CA9D7" w:rsidR="00C2719F" w:rsidRDefault="00CE5578" w:rsidP="003802B5">
      <w:pPr>
        <w:pStyle w:val="Sinespaciado"/>
      </w:pPr>
      <w:r w:rsidRPr="00DA339F">
        <w:t xml:space="preserve">En Chile si bien el tratamiento está garantizado por el GES, las estrategias de seguimiento aún presentan falencias, especialmente en la identificación y abordaje de necesidades insatisfechas durante el seguimiento clínico en mujeres menores de 40 años </w:t>
      </w:r>
      <w:sdt>
        <w:sdtPr>
          <w:rPr>
            <w:color w:val="000000"/>
          </w:rPr>
          <w:tag w:val="MENDELEY_CITATION_v3_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"/>
          <w:id w:val="1596215782"/>
          <w:placeholder>
            <w:docPart w:val="E821441B1DD84FC5B0AFAB7E5BC9A821"/>
          </w:placeholder>
        </w:sdtPr>
        <w:sdtContent>
          <w:r w:rsidR="00D3361D" w:rsidRPr="00D3361D">
            <w:rPr>
              <w:color w:val="000000"/>
            </w:rPr>
            <w:t>(Ministerio de Salud, 2022)</w:t>
          </w:r>
        </w:sdtContent>
      </w:sdt>
      <w:r w:rsidRPr="00DA339F">
        <w:rPr>
          <w:color w:val="000000" w:themeColor="text1"/>
        </w:rPr>
        <w:t>.</w:t>
      </w:r>
      <w:r w:rsidRPr="00DA339F">
        <w:t xml:space="preserve"> Esta población, muchas veces invisibilizada en los protocolos generales, enfrenta desafíos particulares: miedo a la infertilidad, reinserción laboral, imagen corporal, relaciones de pareja, y una profunda necesidad de apoyo emocional </w:t>
      </w:r>
      <w:sdt>
        <w:sdtPr>
          <w:rPr>
            <w:color w:val="000000"/>
          </w:rPr>
          <w:tag w:val="MENDELEY_CITATION_v3_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"/>
          <w:id w:val="736357787"/>
          <w:placeholder>
            <w:docPart w:val="0164774606254D93BFC7FF99A2C41CA5"/>
          </w:placeholder>
        </w:sdtPr>
        <w:sdtContent>
          <w:r w:rsidR="00D3361D" w:rsidRPr="00D3361D">
            <w:rPr>
              <w:color w:val="000000"/>
            </w:rPr>
            <w:t>(Avci et al., 2021; Rosenberg et al., 2020)</w:t>
          </w:r>
        </w:sdtContent>
      </w:sdt>
      <w:r w:rsidRPr="00DA339F">
        <w:rPr>
          <w:color w:val="000000" w:themeColor="text1"/>
        </w:rPr>
        <w:t>.</w:t>
      </w:r>
      <w:r w:rsidRPr="00DA339F">
        <w:t xml:space="preserve"> </w:t>
      </w:r>
    </w:p>
    <w:p w14:paraId="767F5F9C" w14:textId="136E7F53" w:rsidR="001804A6" w:rsidRDefault="00C2719F" w:rsidP="00C2719F">
      <w:pPr>
        <w:spacing w:line="360" w:lineRule="auto"/>
        <w:jc w:val="both"/>
        <w:rPr>
          <w:color w:val="000000" w:themeColor="text1"/>
        </w:rPr>
      </w:pPr>
      <w:r>
        <w:t>Aunque el cáncer de mama se diagnostica con mayor frecuencia en mujeres mayores de 50 años, su incidencia en mujeres jóvenes está aumentando, siendo actualmente la segunda causa principal de mortalidad oncológica en mujeres de 0 a 39 años, con cerca de 44.800 muertes anuales a nivel mundial. En comparación con mujeres mayores de 40</w:t>
      </w:r>
      <w:r w:rsidR="006530C1">
        <w:t xml:space="preserve"> años</w:t>
      </w:r>
      <w:r>
        <w:t xml:space="preserve">, las mujeres jóvenes suelen presentar formas de cáncer más agresivas, que responden menos a tratamientos habituales. Además, su exclusión de los programas de detección precoz contribuye a diagnósticos en etapas avanzadas, lo que se traduce en peores desenlaces clínicos y más complicaciones asociadas al tratamiento </w:t>
      </w:r>
      <w:sdt>
        <w:sdtPr>
          <w:rPr>
            <w:color w:val="000000"/>
          </w:rPr>
          <w:tag w:val="MENDELEY_CITATION_v3_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"/>
          <w:id w:val="-432821471"/>
          <w:placeholder>
            <w:docPart w:val="4B60C3E21EE5457E9BCEFE088EE1296B"/>
          </w:placeholder>
        </w:sdtPr>
        <w:sdtContent>
          <w:r w:rsidR="00D3361D" w:rsidRPr="00D3361D">
            <w:rPr>
              <w:color w:val="000000"/>
            </w:rPr>
            <w:t>(Zhu et al., 2023)</w:t>
          </w:r>
        </w:sdtContent>
      </w:sdt>
      <w:r w:rsidRPr="60AB76D3">
        <w:rPr>
          <w:color w:val="000000" w:themeColor="text1"/>
        </w:rPr>
        <w:t>.</w:t>
      </w:r>
    </w:p>
    <w:p w14:paraId="55440A11" w14:textId="24EE3928" w:rsidR="00AE75A8" w:rsidRPr="001804A6" w:rsidRDefault="001804A6" w:rsidP="00FB2D50">
      <w:pPr>
        <w:spacing w:line="360" w:lineRule="auto"/>
        <w:jc w:val="both"/>
        <w:rPr>
          <w:color w:val="000000" w:themeColor="text1"/>
        </w:rPr>
      </w:pPr>
      <w:r w:rsidRPr="001804A6">
        <w:rPr>
          <w:color w:val="000000" w:themeColor="text1"/>
        </w:rPr>
        <w:t>En este contexto, ha cobrado especial relevancia el estudio de las necesidades insatisfechas</w:t>
      </w:r>
      <w:r>
        <w:rPr>
          <w:color w:val="000000" w:themeColor="text1"/>
        </w:rPr>
        <w:t xml:space="preserve">, que </w:t>
      </w:r>
      <w:r w:rsidR="00F05FE6" w:rsidRPr="0064522B">
        <w:t>alude a aquellas demandas físicas,</w:t>
      </w:r>
      <w:r w:rsidR="00F05FE6">
        <w:t xml:space="preserve"> emocionales, sociales o informativas que no han sido adecuadamente respondidas por el sistema de salud, afectando negativamente la calidad de vida de las personas </w:t>
      </w:r>
      <w:sdt>
        <w:sdtPr>
          <w:rPr>
            <w:color w:val="000000"/>
          </w:rPr>
          <w:tag w:val="MENDELEY_CITATION_v3_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"/>
          <w:id w:val="228503984"/>
          <w:placeholder>
            <w:docPart w:val="F1DF31F84EBB40BCAD6C100EFF6C261C"/>
          </w:placeholder>
        </w:sdtPr>
        <w:sdtContent>
          <w:r w:rsidR="00D3361D" w:rsidRPr="00D3361D">
            <w:rPr>
              <w:color w:val="000000"/>
            </w:rPr>
            <w:t>(Fan et al., 2023)</w:t>
          </w:r>
        </w:sdtContent>
      </w:sdt>
      <w:r w:rsidR="00992DDA" w:rsidRPr="60AB76D3">
        <w:rPr>
          <w:color w:val="000000" w:themeColor="text1"/>
        </w:rPr>
        <w:t>.</w:t>
      </w:r>
      <w:r w:rsidR="00F05FE6">
        <w:t xml:space="preserve"> En el caso de las mujeres menores de 40 años, estas necesidades adoptan una expresión</w:t>
      </w:r>
      <w:r w:rsidR="00D63461">
        <w:t xml:space="preserve"> particular</w:t>
      </w:r>
      <w:r w:rsidR="00F05FE6">
        <w:t xml:space="preserve">, influida por factores socioculturales, expectativas reproductivas, vida laboral activa y procesos de desarrollo identitario propios de esta etapa vital </w:t>
      </w:r>
      <w:sdt>
        <w:sdtPr>
          <w:rPr>
            <w:color w:val="000000"/>
          </w:rPr>
          <w:tag w:val="MENDELEY_CITATION_v3_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"/>
          <w:id w:val="-1531874915"/>
          <w:placeholder>
            <w:docPart w:val="F1DF31F84EBB40BCAD6C100EFF6C261C"/>
          </w:placeholder>
        </w:sdtPr>
        <w:sdtContent>
          <w:r w:rsidR="00D3361D" w:rsidRPr="00D3361D">
            <w:rPr>
              <w:color w:val="000000"/>
            </w:rPr>
            <w:t>(Avci et al., 2021; Rosenberg et al., 2020)</w:t>
          </w:r>
        </w:sdtContent>
      </w:sdt>
      <w:r w:rsidR="006D60EC" w:rsidRPr="60AB76D3">
        <w:rPr>
          <w:color w:val="000000" w:themeColor="text1"/>
        </w:rPr>
        <w:t>.</w:t>
      </w:r>
      <w:r w:rsidR="00F05FE6">
        <w:t xml:space="preserve"> La falta de atención oportuna a estas dimensiones puede profundizar el </w:t>
      </w:r>
      <w:r w:rsidR="00F05FE6">
        <w:lastRenderedPageBreak/>
        <w:t>malestar, aumentar la percepción de abandono institucional y comprometer la adherencia a los controles médicos posteriores</w:t>
      </w:r>
      <w:r w:rsidR="006D60EC">
        <w:t xml:space="preserve"> </w:t>
      </w:r>
      <w:sdt>
        <w:sdtPr>
          <w:rPr>
            <w:color w:val="000000"/>
          </w:rPr>
          <w:tag w:val="MENDELEY_CITATION_v3_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"/>
          <w:id w:val="-1942288500"/>
          <w:placeholder>
            <w:docPart w:val="F1DF31F84EBB40BCAD6C100EFF6C261C"/>
          </w:placeholder>
        </w:sdtPr>
        <w:sdtContent>
          <w:r w:rsidR="00D3361D" w:rsidRPr="00D3361D">
            <w:rPr>
              <w:color w:val="000000"/>
            </w:rPr>
            <w:t>(Fan et al., 2023; Rosenberg et al., 2020)</w:t>
          </w:r>
        </w:sdtContent>
      </w:sdt>
      <w:r w:rsidR="000358E0" w:rsidRPr="60AB76D3">
        <w:rPr>
          <w:color w:val="000000" w:themeColor="text1"/>
        </w:rPr>
        <w:t>.</w:t>
      </w:r>
    </w:p>
    <w:p w14:paraId="3942EC8B" w14:textId="705956F6" w:rsidR="000755E8" w:rsidRPr="006A405A" w:rsidRDefault="002F460A" w:rsidP="00FB2D50">
      <w:pPr>
        <w:spacing w:line="360" w:lineRule="auto"/>
        <w:jc w:val="both"/>
        <w:rPr>
          <w:color w:val="000000" w:themeColor="text1"/>
        </w:rPr>
      </w:pPr>
      <w:r w:rsidRPr="18B5EE3C">
        <w:rPr>
          <w:color w:val="000000" w:themeColor="text1"/>
        </w:rPr>
        <w:t xml:space="preserve">Dentro de este grupo es </w:t>
      </w:r>
      <w:r w:rsidR="00B201FA" w:rsidRPr="18B5EE3C">
        <w:rPr>
          <w:color w:val="000000" w:themeColor="text1"/>
        </w:rPr>
        <w:t xml:space="preserve">relevante abordar las necesidades </w:t>
      </w:r>
      <w:r w:rsidR="00D018AC" w:rsidRPr="18B5EE3C">
        <w:rPr>
          <w:color w:val="000000" w:themeColor="text1"/>
        </w:rPr>
        <w:t xml:space="preserve">de salud </w:t>
      </w:r>
      <w:r w:rsidR="00B201FA" w:rsidRPr="18B5EE3C">
        <w:rPr>
          <w:color w:val="000000" w:themeColor="text1"/>
        </w:rPr>
        <w:t>física</w:t>
      </w:r>
      <w:r w:rsidR="00A66CBF" w:rsidRPr="18B5EE3C">
        <w:rPr>
          <w:color w:val="000000" w:themeColor="text1"/>
        </w:rPr>
        <w:t xml:space="preserve">, </w:t>
      </w:r>
      <w:r w:rsidR="00D018AC" w:rsidRPr="18B5EE3C">
        <w:rPr>
          <w:color w:val="000000" w:themeColor="text1"/>
        </w:rPr>
        <w:t xml:space="preserve">mental </w:t>
      </w:r>
      <w:r w:rsidR="00B201FA" w:rsidRPr="18B5EE3C">
        <w:rPr>
          <w:color w:val="000000" w:themeColor="text1"/>
        </w:rPr>
        <w:t>y sexual</w:t>
      </w:r>
      <w:r w:rsidR="001E7523" w:rsidRPr="18B5EE3C">
        <w:rPr>
          <w:color w:val="000000" w:themeColor="text1"/>
        </w:rPr>
        <w:t>-</w:t>
      </w:r>
      <w:r w:rsidR="00B201FA" w:rsidRPr="18B5EE3C">
        <w:rPr>
          <w:color w:val="000000" w:themeColor="text1"/>
        </w:rPr>
        <w:t>reproductiv</w:t>
      </w:r>
      <w:r w:rsidR="001E7523" w:rsidRPr="18B5EE3C">
        <w:rPr>
          <w:color w:val="000000" w:themeColor="text1"/>
        </w:rPr>
        <w:t>a</w:t>
      </w:r>
      <w:r w:rsidR="00B201FA" w:rsidRPr="18B5EE3C">
        <w:rPr>
          <w:color w:val="000000" w:themeColor="text1"/>
        </w:rPr>
        <w:t xml:space="preserve">, ya que </w:t>
      </w:r>
      <w:r w:rsidR="00D92D8E" w:rsidRPr="18B5EE3C">
        <w:rPr>
          <w:color w:val="000000" w:themeColor="text1"/>
        </w:rPr>
        <w:t xml:space="preserve">estas dimensiones se ven </w:t>
      </w:r>
      <w:r w:rsidR="00CA733B" w:rsidRPr="18B5EE3C">
        <w:rPr>
          <w:color w:val="000000" w:themeColor="text1"/>
        </w:rPr>
        <w:t>afectadas durante y después del tratamiento</w:t>
      </w:r>
      <w:r w:rsidR="0055261F" w:rsidRPr="18B5EE3C">
        <w:rPr>
          <w:color w:val="000000" w:themeColor="text1"/>
        </w:rPr>
        <w:t xml:space="preserve"> oncológico</w:t>
      </w:r>
      <w:r w:rsidR="00CA733B" w:rsidRPr="18B5EE3C">
        <w:rPr>
          <w:color w:val="000000" w:themeColor="text1"/>
        </w:rPr>
        <w:t xml:space="preserve">. </w:t>
      </w:r>
      <w:r w:rsidR="00AE75A8" w:rsidRPr="18B5EE3C">
        <w:rPr>
          <w:color w:val="000000" w:themeColor="text1"/>
        </w:rPr>
        <w:t xml:space="preserve">Físicamente, </w:t>
      </w:r>
      <w:r w:rsidR="001679EF" w:rsidRPr="18B5EE3C">
        <w:rPr>
          <w:color w:val="000000" w:themeColor="text1"/>
        </w:rPr>
        <w:t>las</w:t>
      </w:r>
      <w:r w:rsidR="00EA37C1" w:rsidRPr="18B5EE3C">
        <w:rPr>
          <w:color w:val="000000" w:themeColor="text1"/>
        </w:rPr>
        <w:t xml:space="preserve"> mujeres </w:t>
      </w:r>
      <w:r w:rsidR="001679EF" w:rsidRPr="18B5EE3C">
        <w:rPr>
          <w:color w:val="000000" w:themeColor="text1"/>
        </w:rPr>
        <w:t>con diagnóstico de cáncer de mama</w:t>
      </w:r>
      <w:r w:rsidR="00EA37C1" w:rsidRPr="18B5EE3C">
        <w:rPr>
          <w:color w:val="000000" w:themeColor="text1"/>
        </w:rPr>
        <w:t xml:space="preserve"> </w:t>
      </w:r>
      <w:r w:rsidR="002430FF" w:rsidRPr="18B5EE3C">
        <w:rPr>
          <w:color w:val="000000" w:themeColor="text1"/>
        </w:rPr>
        <w:t xml:space="preserve">presentan </w:t>
      </w:r>
      <w:r w:rsidR="001E7523" w:rsidRPr="18B5EE3C">
        <w:rPr>
          <w:color w:val="000000" w:themeColor="text1"/>
        </w:rPr>
        <w:t>m</w:t>
      </w:r>
      <w:r w:rsidR="002430FF" w:rsidRPr="18B5EE3C">
        <w:rPr>
          <w:color w:val="000000" w:themeColor="text1"/>
        </w:rPr>
        <w:t xml:space="preserve">ayor </w:t>
      </w:r>
      <w:r w:rsidR="00EA37C1" w:rsidRPr="18B5EE3C">
        <w:rPr>
          <w:color w:val="000000" w:themeColor="text1"/>
        </w:rPr>
        <w:t xml:space="preserve">deterioro de salud </w:t>
      </w:r>
      <w:r w:rsidR="002430FF" w:rsidRPr="18B5EE3C">
        <w:rPr>
          <w:color w:val="000000" w:themeColor="text1"/>
        </w:rPr>
        <w:t>comparado con sus pares</w:t>
      </w:r>
      <w:r w:rsidR="00EA37C1" w:rsidRPr="18B5EE3C">
        <w:rPr>
          <w:color w:val="000000" w:themeColor="text1"/>
        </w:rPr>
        <w:t xml:space="preserve"> sin </w:t>
      </w:r>
      <w:r w:rsidR="001F3014" w:rsidRPr="18B5EE3C">
        <w:rPr>
          <w:color w:val="000000" w:themeColor="text1"/>
        </w:rPr>
        <w:t xml:space="preserve">diagnóstico oncológico </w:t>
      </w:r>
      <w:sdt>
        <w:sdtPr>
          <w:rPr>
            <w:color w:val="000000"/>
          </w:rPr>
          <w:tag w:val="MENDELEY_CITATION_v3_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"/>
          <w:id w:val="-793363657"/>
          <w:placeholder>
            <w:docPart w:val="E64CDD5CF1124D7EA81E9B8853FDB711"/>
          </w:placeholder>
        </w:sdtPr>
        <w:sdtContent>
          <w:r w:rsidR="00D3361D" w:rsidRPr="00D3361D">
            <w:rPr>
              <w:color w:val="000000"/>
            </w:rPr>
            <w:t>(Bodelon et al., 2025)</w:t>
          </w:r>
        </w:sdtContent>
      </w:sdt>
      <w:r w:rsidR="00D06E1F" w:rsidRPr="18B5EE3C">
        <w:rPr>
          <w:color w:val="000000" w:themeColor="text1"/>
        </w:rPr>
        <w:t>.</w:t>
      </w:r>
      <w:r w:rsidR="00394121">
        <w:t xml:space="preserve"> </w:t>
      </w:r>
      <w:r w:rsidR="00394121" w:rsidRPr="18B5EE3C">
        <w:rPr>
          <w:color w:val="000000" w:themeColor="text1"/>
        </w:rPr>
        <w:t>A nivel de salud mental</w:t>
      </w:r>
      <w:r w:rsidR="002430FF" w:rsidRPr="18B5EE3C">
        <w:rPr>
          <w:color w:val="000000" w:themeColor="text1"/>
        </w:rPr>
        <w:t>, el cáncer de mama puede generar ansiedad, depresión, alteración del sueño</w:t>
      </w:r>
      <w:r w:rsidR="000441D9" w:rsidRPr="18B5EE3C">
        <w:rPr>
          <w:color w:val="000000" w:themeColor="text1"/>
        </w:rPr>
        <w:t xml:space="preserve"> y </w:t>
      </w:r>
      <w:r w:rsidR="00420CB7" w:rsidRPr="18B5EE3C">
        <w:rPr>
          <w:color w:val="000000" w:themeColor="text1"/>
        </w:rPr>
        <w:t>deterioro del bienestar general</w:t>
      </w:r>
      <w:r w:rsidR="003C31CA" w:rsidRPr="18B5EE3C">
        <w:rPr>
          <w:color w:val="000000" w:themeColor="text1"/>
        </w:rPr>
        <w:t xml:space="preserve"> </w:t>
      </w:r>
      <w:sdt>
        <w:sdtPr>
          <w:rPr>
            <w:color w:val="000000"/>
          </w:rPr>
          <w:tag w:val="MENDELEY_CITATION_v3_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"/>
          <w:id w:val="1138377404"/>
          <w:placeholder>
            <w:docPart w:val="E64CDD5CF1124D7EA81E9B8853FDB711"/>
          </w:placeholder>
        </w:sdtPr>
        <w:sdtContent>
          <w:r w:rsidR="00D3361D" w:rsidRPr="00D3361D">
            <w:rPr>
              <w:color w:val="000000"/>
            </w:rPr>
            <w:t>(Shih et al., 2020)</w:t>
          </w:r>
        </w:sdtContent>
      </w:sdt>
      <w:r w:rsidR="00A77E5E" w:rsidRPr="18B5EE3C">
        <w:rPr>
          <w:color w:val="000000" w:themeColor="text1"/>
        </w:rPr>
        <w:t>.</w:t>
      </w:r>
      <w:r w:rsidR="0055261F" w:rsidRPr="18B5EE3C">
        <w:rPr>
          <w:color w:val="000000" w:themeColor="text1"/>
        </w:rPr>
        <w:t xml:space="preserve"> </w:t>
      </w:r>
      <w:r w:rsidR="00836F5B" w:rsidRPr="18B5EE3C">
        <w:rPr>
          <w:color w:val="000000" w:themeColor="text1"/>
        </w:rPr>
        <w:t>Finalme</w:t>
      </w:r>
      <w:r w:rsidR="004478AA" w:rsidRPr="18B5EE3C">
        <w:rPr>
          <w:color w:val="000000" w:themeColor="text1"/>
        </w:rPr>
        <w:t>nte, la dimensión sexual y reproductiva también se ve comprometida</w:t>
      </w:r>
      <w:r w:rsidR="00F23C91" w:rsidRPr="18B5EE3C">
        <w:rPr>
          <w:color w:val="000000" w:themeColor="text1"/>
        </w:rPr>
        <w:t xml:space="preserve">, ya que </w:t>
      </w:r>
      <w:r w:rsidR="00F96DBC" w:rsidRPr="18B5EE3C">
        <w:rPr>
          <w:color w:val="000000" w:themeColor="text1"/>
        </w:rPr>
        <w:t xml:space="preserve">el cáncer de mama y sus tratamientos pueden afectar la fertilidad y la vida íntima de mujeres jóvenes. En quienes </w:t>
      </w:r>
      <w:r w:rsidR="00ED6B95" w:rsidRPr="18B5EE3C">
        <w:rPr>
          <w:color w:val="000000" w:themeColor="text1"/>
        </w:rPr>
        <w:t xml:space="preserve">tienen mutaciones en BRCA 1 </w:t>
      </w:r>
      <w:r w:rsidR="00741FD2" w:rsidRPr="18B5EE3C">
        <w:rPr>
          <w:color w:val="000000" w:themeColor="text1"/>
        </w:rPr>
        <w:t>y 2, el riesgo es aún mayor por el daño ovárico asociad</w:t>
      </w:r>
      <w:r w:rsidR="00232140" w:rsidRPr="18B5EE3C">
        <w:rPr>
          <w:color w:val="000000" w:themeColor="text1"/>
        </w:rPr>
        <w:t xml:space="preserve">o </w:t>
      </w:r>
      <w:sdt>
        <w:sdtPr>
          <w:rPr>
            <w:color w:val="000000"/>
          </w:rPr>
          <w:tag w:val="MENDELEY_CITATION_v3_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"/>
          <w:id w:val="865490513"/>
          <w:placeholder>
            <w:docPart w:val="923B9CD1936B4E13B9B8F72916948A78"/>
          </w:placeholder>
        </w:sdtPr>
        <w:sdtContent>
          <w:r w:rsidR="00D3361D" w:rsidRPr="00D3361D">
            <w:rPr>
              <w:color w:val="000000"/>
            </w:rPr>
            <w:t>(Dias Nunes et al., 2024)</w:t>
          </w:r>
        </w:sdtContent>
      </w:sdt>
      <w:r w:rsidR="00867D06" w:rsidRPr="18B5EE3C">
        <w:rPr>
          <w:color w:val="000000" w:themeColor="text1"/>
        </w:rPr>
        <w:t>.</w:t>
      </w:r>
    </w:p>
    <w:p w14:paraId="49A7B2D8" w14:textId="105248AB" w:rsidR="00931DD6" w:rsidRPr="004321C0" w:rsidRDefault="005E4568" w:rsidP="003A3B8E">
      <w:pPr>
        <w:spacing w:line="360" w:lineRule="auto"/>
        <w:jc w:val="both"/>
      </w:pPr>
      <w:r>
        <w:t>A nivel local</w:t>
      </w:r>
      <w:r w:rsidR="009C78E8" w:rsidRPr="00E529ED">
        <w:t xml:space="preserve">, la evidencia sobre las necesidades insatisfechas en mujeres jóvenes durante el seguimiento del cáncer de mama continúa siendo muy limitada. </w:t>
      </w:r>
      <w:r w:rsidR="004321C0">
        <w:t xml:space="preserve">La presente investigación pretende, por lo tanto, contribuir a </w:t>
      </w:r>
      <w:r w:rsidR="009F34D4">
        <w:t>ampliar la evidencia nacional disponible</w:t>
      </w:r>
      <w:r w:rsidR="004321C0">
        <w:t xml:space="preserve"> y visibilizar estas necesidades no cubiertas por el sistema pero que son sumamente relevantes para las pacientes</w:t>
      </w:r>
      <w:r w:rsidR="00633756">
        <w:t>.</w:t>
      </w:r>
    </w:p>
    <w:p w14:paraId="65194666" w14:textId="70942548" w:rsidR="00F05FE6" w:rsidRPr="00431EEF" w:rsidRDefault="00431EEF" w:rsidP="00431EEF">
      <w:pPr>
        <w:pStyle w:val="Sinespaciado"/>
        <w:spacing w:after="240"/>
        <w:rPr>
          <w:color w:val="000000"/>
        </w:rPr>
      </w:pPr>
      <w:r>
        <w:t>En este contexto, l</w:t>
      </w:r>
      <w:r w:rsidR="00931DD6" w:rsidRPr="00297831">
        <w:t xml:space="preserve">a enfermería, como disciplina y profesión, cumple un rol central en el cuidado continuo e integral de las personas con cáncer. El Plan Nacional de Cáncer 2022–2027 en Chile, establece como uno de sus lineamientos estratégicos el fortalecimiento del seguimiento post tratamiento, a través de equipos de salud capacitados que brinden acompañamiento clínico, psicosocial y educativo, centrado en las necesidades específicas de cada persona </w:t>
      </w:r>
      <w:sdt>
        <w:sdtPr>
          <w:rPr>
            <w:color w:val="000000"/>
          </w:rPr>
          <w:tag w:val="MENDELEY_CITATION_v3_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"/>
          <w:id w:val="-1397353696"/>
          <w:placeholder>
            <w:docPart w:val="2BA8EA1FC97F4132BC43E6E00077809D"/>
          </w:placeholder>
        </w:sdtPr>
        <w:sdtContent>
          <w:r w:rsidR="00D3361D" w:rsidRPr="00D3361D">
            <w:rPr>
              <w:color w:val="000000"/>
            </w:rPr>
            <w:t>(Ministerio de Salud, 2022)</w:t>
          </w:r>
        </w:sdtContent>
      </w:sdt>
      <w:r w:rsidR="00931DD6" w:rsidRPr="60AB76D3">
        <w:rPr>
          <w:color w:val="000000" w:themeColor="text1"/>
        </w:rPr>
        <w:t xml:space="preserve">. </w:t>
      </w:r>
      <w:r w:rsidR="006F2271">
        <w:rPr>
          <w:color w:val="000000" w:themeColor="text1"/>
        </w:rPr>
        <w:t>Desde este punto de vista</w:t>
      </w:r>
      <w:r w:rsidR="00931DD6" w:rsidRPr="00297831">
        <w:t xml:space="preserve">, la enfermería está llamada a liderar procesos de cuidado que integren la escucha activa, la identificación temprana de necesidades no cubiertas y la coordinación con otras disciplinas para asegurar una atención centrada en la persona </w:t>
      </w:r>
      <w:sdt>
        <w:sdtPr>
          <w:rPr>
            <w:color w:val="000000"/>
          </w:rPr>
          <w:tag w:val="MENDELEY_CITATION_v3_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"/>
          <w:id w:val="145326130"/>
          <w:placeholder>
            <w:docPart w:val="2BA8EA1FC97F4132BC43E6E00077809D"/>
          </w:placeholder>
        </w:sdtPr>
        <w:sdtContent>
          <w:r w:rsidR="00D3361D" w:rsidRPr="00D3361D">
            <w:rPr>
              <w:color w:val="000000"/>
            </w:rPr>
            <w:t xml:space="preserve">(Ministerio de </w:t>
          </w:r>
          <w:r w:rsidR="00D3361D" w:rsidRPr="00D3361D">
            <w:rPr>
              <w:color w:val="000000"/>
            </w:rPr>
            <w:lastRenderedPageBreak/>
            <w:t>Salud, 2022)</w:t>
          </w:r>
        </w:sdtContent>
      </w:sdt>
      <w:r w:rsidR="00931DD6" w:rsidRPr="60AB76D3">
        <w:rPr>
          <w:color w:val="000000" w:themeColor="text1"/>
        </w:rPr>
        <w:t xml:space="preserve">. </w:t>
      </w:r>
      <w:r w:rsidR="00931DD6" w:rsidRPr="00297831">
        <w:t xml:space="preserve">Conocer en profundidad las experiencias subjetivas de las mujeres en seguimiento, desde sus propias voces, permitiría no solo mejorar la práctica clínica, sino también contribuir al diseño de intervenciones más sensibles, equitativas y culturalmente pertinentes </w:t>
      </w:r>
      <w:sdt>
        <w:sdtPr>
          <w:rPr>
            <w:color w:val="000000"/>
          </w:rPr>
          <w:tag w:val="MENDELEY_CITATION_v3_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"/>
          <w:id w:val="1554277682"/>
          <w:placeholder>
            <w:docPart w:val="9C44E206691B42BFA22778834549B04F"/>
          </w:placeholder>
        </w:sdtPr>
        <w:sdtContent>
          <w:r w:rsidR="00D3361D" w:rsidRPr="00D3361D">
            <w:rPr>
              <w:color w:val="000000"/>
            </w:rPr>
            <w:t>(Fan et al., 2023; Ministerio de Salud, 2022)</w:t>
          </w:r>
        </w:sdtContent>
      </w:sdt>
      <w:r w:rsidR="00931DD6" w:rsidRPr="60AB76D3">
        <w:rPr>
          <w:color w:val="000000" w:themeColor="text1"/>
        </w:rPr>
        <w:t>.</w:t>
      </w:r>
    </w:p>
    <w:p w14:paraId="5235D73B" w14:textId="5F398965" w:rsidR="004F24C5" w:rsidRPr="001753DA" w:rsidRDefault="2D4C2DD5" w:rsidP="00431EEF">
      <w:pPr>
        <w:spacing w:line="360" w:lineRule="auto"/>
        <w:jc w:val="both"/>
      </w:pPr>
      <w:r>
        <w:t>El propósito de este estudio es</w:t>
      </w:r>
      <w:r w:rsidR="0D9FADC7">
        <w:t xml:space="preserve"> contribuir al </w:t>
      </w:r>
      <w:r w:rsidR="429E932C">
        <w:t xml:space="preserve">desarrollo de un </w:t>
      </w:r>
      <w:r w:rsidR="0D9FADC7">
        <w:t>cuidado más personalizado y humanizado</w:t>
      </w:r>
      <w:r w:rsidR="429E932C">
        <w:t xml:space="preserve">, entendido como la conexión entre el profesional de enfermería y la paciente, mediante una atención cálida y empática que respete su dignidad y promueva una comunicación eficaz, con el fin de generar un entorno de confianza y apoyo emocional </w:t>
      </w:r>
      <w:sdt>
        <w:sdtPr>
          <w:rPr>
            <w:color w:val="000000"/>
          </w:rPr>
          <w:tag w:val="MENDELEY_CITATION_v3_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"/>
          <w:id w:val="-1186287698"/>
          <w:placeholder>
            <w:docPart w:val="635FB488067042EF9E991068899A5883"/>
          </w:placeholder>
        </w:sdtPr>
        <w:sdtContent>
          <w:r w:rsidR="004918E7" w:rsidRPr="004918E7">
            <w:rPr>
              <w:color w:val="000000"/>
            </w:rPr>
            <w:t>(Méndez Toledo, 2025)</w:t>
          </w:r>
        </w:sdtContent>
      </w:sdt>
      <w:r w:rsidR="429E932C">
        <w:t xml:space="preserve">. Este enfoque se dirige específicamente a </w:t>
      </w:r>
      <w:r>
        <w:t xml:space="preserve">mujeres </w:t>
      </w:r>
      <w:r w:rsidR="393B73DB" w:rsidRPr="0008029F">
        <w:t xml:space="preserve">diagnosticadas </w:t>
      </w:r>
      <w:r w:rsidR="00B82502">
        <w:t>con</w:t>
      </w:r>
      <w:r w:rsidR="00993F2E">
        <w:t xml:space="preserve"> </w:t>
      </w:r>
      <w:r w:rsidR="00A437F1">
        <w:t>cáncer</w:t>
      </w:r>
      <w:r w:rsidR="00993F2E">
        <w:t xml:space="preserve"> de mama </w:t>
      </w:r>
      <w:r w:rsidR="393B73DB" w:rsidRPr="0008029F">
        <w:t>antes</w:t>
      </w:r>
      <w:r w:rsidRPr="0008029F">
        <w:t xml:space="preserve"> de</w:t>
      </w:r>
      <w:r w:rsidR="7565E799" w:rsidRPr="0008029F">
        <w:t xml:space="preserve"> los </w:t>
      </w:r>
      <w:r w:rsidRPr="0008029F">
        <w:t>40 años</w:t>
      </w:r>
      <w:r w:rsidR="429E932C" w:rsidRPr="003A01CA">
        <w:t>,</w:t>
      </w:r>
      <w:r w:rsidR="429E932C">
        <w:t xml:space="preserve"> residentes</w:t>
      </w:r>
      <w:r w:rsidR="0BDD78C8">
        <w:t xml:space="preserve"> en la </w:t>
      </w:r>
      <w:r w:rsidR="34D547D7">
        <w:t>ciudad</w:t>
      </w:r>
      <w:r w:rsidR="0BDD78C8">
        <w:t xml:space="preserve"> de Santiago</w:t>
      </w:r>
      <w:r>
        <w:t xml:space="preserve"> y </w:t>
      </w:r>
      <w:r w:rsidR="429E932C">
        <w:t xml:space="preserve">que </w:t>
      </w:r>
      <w:r w:rsidR="00783B14">
        <w:t xml:space="preserve">se encontraban </w:t>
      </w:r>
      <w:r w:rsidR="00890108">
        <w:t>en</w:t>
      </w:r>
      <w:r>
        <w:t xml:space="preserve"> etapa de seguimie</w:t>
      </w:r>
      <w:r w:rsidR="00183601">
        <w:t>nto.</w:t>
      </w:r>
    </w:p>
    <w:p w14:paraId="768EDF87" w14:textId="00154B4F" w:rsidR="004F24C5" w:rsidRDefault="004F24C5" w:rsidP="004F24C5">
      <w:pPr>
        <w:spacing w:line="360" w:lineRule="auto"/>
        <w:jc w:val="both"/>
      </w:pPr>
      <w:r>
        <w:t xml:space="preserve">La población objetivo de este estudio corresponde a </w:t>
      </w:r>
      <w:r w:rsidRPr="00C01754">
        <w:t>mujeres con antecedentes de cáncer de mama</w:t>
      </w:r>
      <w:r>
        <w:t>,</w:t>
      </w:r>
      <w:r w:rsidRPr="00CA23E3" w:rsidDel="00CA23E3">
        <w:t xml:space="preserve"> </w:t>
      </w:r>
      <w:r>
        <w:t xml:space="preserve">que han concluido su tratamiento médico y se encuentran en fase de seguimiento clínico. Es importante remarcar, que las mujeres que integran esta categoría pueden presentar diversidad en cuanto a edad, antecedentes médicos, nivel educacional y contexto socioeconómico, factores que podrían potencialmente influir en su proceso de recuperación y calidad de vida posterior al tratamiento </w:t>
      </w:r>
      <w:sdt>
        <w:sdtPr>
          <w:rPr>
            <w:color w:val="000000"/>
          </w:rPr>
          <w:tag w:val="MENDELEY_CITATION_v3_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"/>
          <w:id w:val="830566973"/>
          <w:placeholder>
            <w:docPart w:val="D7175FB1132F430BA17504901294617C"/>
          </w:placeholder>
        </w:sdtPr>
        <w:sdtContent>
          <w:r w:rsidR="00D3361D" w:rsidRPr="00D3361D">
            <w:rPr>
              <w:color w:val="000000"/>
            </w:rPr>
            <w:t>(Bergerot et al., 2023)</w:t>
          </w:r>
        </w:sdtContent>
      </w:sdt>
      <w:r w:rsidRPr="60AB76D3">
        <w:rPr>
          <w:color w:val="000000" w:themeColor="text1"/>
        </w:rPr>
        <w:t>.</w:t>
      </w:r>
    </w:p>
    <w:p w14:paraId="622229DD" w14:textId="0DFACDC7" w:rsidR="004F24C5" w:rsidRDefault="004F24C5" w:rsidP="004F24C5">
      <w:pPr>
        <w:spacing w:line="360" w:lineRule="auto"/>
        <w:jc w:val="both"/>
        <w:rPr>
          <w:color w:val="000000" w:themeColor="text1"/>
        </w:rPr>
      </w:pPr>
      <w:r>
        <w:t xml:space="preserve">Los </w:t>
      </w:r>
      <w:r w:rsidRPr="006310AE">
        <w:t xml:space="preserve">estudios </w:t>
      </w:r>
      <w:r>
        <w:t xml:space="preserve">de Dibble y Figueroa </w:t>
      </w:r>
      <w:r w:rsidRPr="006310AE">
        <w:t>justifican que las necesidades de esta población no son equivalentes a las de mujeres mayores y requieren intervenciones diferenciadas por sus características psicosociales, biológicas y de etapa vital (fertilidad, identidad, carrera, etc.)</w:t>
      </w:r>
      <w:r>
        <w:t xml:space="preserve"> </w:t>
      </w:r>
      <w:sdt>
        <w:sdtPr>
          <w:rPr>
            <w:color w:val="000000"/>
          </w:rPr>
          <w:tag w:val="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"/>
          <w:id w:val="-276792785"/>
          <w:placeholder>
            <w:docPart w:val="92AC94193D5D4F819E42F97DEFD96C34"/>
          </w:placeholder>
        </w:sdtPr>
        <w:sdtContent>
          <w:r w:rsidR="00D3361D" w:rsidRPr="00D3361D">
            <w:rPr>
              <w:color w:val="000000"/>
            </w:rPr>
            <w:t>(Dibble et al., 2025; Figueroa Gray et al., 2024)</w:t>
          </w:r>
        </w:sdtContent>
      </w:sdt>
      <w:r w:rsidRPr="60AB76D3">
        <w:rPr>
          <w:color w:val="000000" w:themeColor="text1"/>
        </w:rPr>
        <w:t>.</w:t>
      </w:r>
    </w:p>
    <w:p w14:paraId="15BC4D2F" w14:textId="77777777" w:rsidR="00ED25AD" w:rsidRDefault="00ED25AD" w:rsidP="004F24C5">
      <w:pPr>
        <w:spacing w:line="360" w:lineRule="auto"/>
        <w:jc w:val="both"/>
      </w:pPr>
    </w:p>
    <w:p w14:paraId="35148F58" w14:textId="77777777" w:rsidR="00BD2162" w:rsidRDefault="00BD2162" w:rsidP="004F24C5">
      <w:pPr>
        <w:spacing w:line="360" w:lineRule="auto"/>
        <w:jc w:val="both"/>
      </w:pPr>
    </w:p>
    <w:p w14:paraId="1D9C1746" w14:textId="77777777" w:rsidR="00BD2162" w:rsidRDefault="00BD2162" w:rsidP="004F24C5">
      <w:pPr>
        <w:spacing w:line="360" w:lineRule="auto"/>
        <w:jc w:val="both"/>
      </w:pPr>
    </w:p>
    <w:p w14:paraId="3A9B46ED" w14:textId="77777777" w:rsidR="00BD2162" w:rsidRDefault="00BD2162" w:rsidP="004F24C5">
      <w:pPr>
        <w:spacing w:line="360" w:lineRule="auto"/>
        <w:jc w:val="both"/>
      </w:pPr>
    </w:p>
    <w:p w14:paraId="400F5BA7" w14:textId="747DB139" w:rsidR="00320175" w:rsidRDefault="004C6AB2" w:rsidP="00FB2D50">
      <w:pPr>
        <w:pStyle w:val="Ttulo1"/>
      </w:pPr>
      <w:bookmarkStart w:id="3" w:name="_Toc234165303"/>
      <w:r>
        <w:lastRenderedPageBreak/>
        <w:t>PREGUNTA DE INVESTIGACIÓN</w:t>
      </w:r>
      <w:bookmarkEnd w:id="3"/>
    </w:p>
    <w:p w14:paraId="36AB1C7E" w14:textId="47818796" w:rsidR="49060099" w:rsidRDefault="49060099" w:rsidP="060847B5">
      <w:pPr>
        <w:spacing w:line="360" w:lineRule="auto"/>
        <w:jc w:val="both"/>
      </w:pPr>
      <w:r>
        <w:t>¿Cuáles son las necesidades insatisfechas de salud en la etapa de seguimiento (post tratamiento) percibidas por mujeres diagnosticadas con cáncer de mama antes de los 40 años, en la ciudad de Santiago el año 2026?</w:t>
      </w:r>
    </w:p>
    <w:p w14:paraId="0E5BCD9D" w14:textId="7496BE32" w:rsidR="00202794" w:rsidRPr="004C6AB2" w:rsidRDefault="00202794" w:rsidP="00F32B4E">
      <w:pPr>
        <w:pStyle w:val="Ttulo1"/>
      </w:pPr>
      <w:bookmarkStart w:id="4" w:name="_Toc234165304"/>
      <w:r>
        <w:t>OBJETIVOS</w:t>
      </w:r>
      <w:bookmarkEnd w:id="4"/>
    </w:p>
    <w:p w14:paraId="10417BD8" w14:textId="58578F37" w:rsidR="00320175" w:rsidRDefault="00202794" w:rsidP="0026406E">
      <w:pPr>
        <w:pStyle w:val="Ttulo2"/>
        <w:spacing w:line="360" w:lineRule="auto"/>
        <w:jc w:val="both"/>
      </w:pPr>
      <w:bookmarkStart w:id="5" w:name="_Toc234165305"/>
      <w:r>
        <w:t>Objetivo General</w:t>
      </w:r>
      <w:bookmarkEnd w:id="5"/>
    </w:p>
    <w:p w14:paraId="497E35D0" w14:textId="534CFDE2" w:rsidR="00241F97" w:rsidRDefault="1BD85D6F" w:rsidP="00241F97">
      <w:pPr>
        <w:spacing w:line="360" w:lineRule="auto"/>
        <w:jc w:val="both"/>
      </w:pPr>
      <w:r>
        <w:t>Conocer las necesidades insatisfechas de salud en la etapa de seguimiento (post tratamiento) en</w:t>
      </w:r>
      <w:r w:rsidR="55918115">
        <w:t xml:space="preserve"> </w:t>
      </w:r>
      <w:r>
        <w:t>mujeres diagnosticadas con cáncer de mama antes de los 40 años, en la ciudad de Santiago el año 2026.</w:t>
      </w:r>
    </w:p>
    <w:p w14:paraId="14FAA123" w14:textId="37B39C66" w:rsidR="004C1737" w:rsidRDefault="004C1737" w:rsidP="0026406E">
      <w:pPr>
        <w:pStyle w:val="Ttulo2"/>
        <w:spacing w:line="360" w:lineRule="auto"/>
        <w:jc w:val="both"/>
      </w:pPr>
      <w:bookmarkStart w:id="6" w:name="_Toc234165306"/>
      <w:r>
        <w:t>Objetivos Específicos</w:t>
      </w:r>
      <w:bookmarkEnd w:id="6"/>
      <w:r w:rsidR="00067B6D">
        <w:rPr>
          <w:u w:val="none"/>
        </w:rPr>
        <w:t xml:space="preserve">  </w:t>
      </w:r>
      <w:r w:rsidR="00067B6D" w:rsidRPr="060847B5">
        <w:rPr>
          <w:color w:val="00B050"/>
          <w:u w:val="none"/>
        </w:rPr>
        <w:t xml:space="preserve"> </w:t>
      </w:r>
    </w:p>
    <w:p w14:paraId="617C19CD" w14:textId="32F5B1AC" w:rsidR="757F3AF2" w:rsidRDefault="00A46933" w:rsidP="00241F97">
      <w:pPr>
        <w:pStyle w:val="Prrafodelista"/>
        <w:numPr>
          <w:ilvl w:val="0"/>
          <w:numId w:val="9"/>
        </w:numPr>
        <w:spacing w:line="360" w:lineRule="auto"/>
        <w:jc w:val="both"/>
      </w:pPr>
      <w:r>
        <w:t>Indagar</w:t>
      </w:r>
      <w:r w:rsidR="757F3AF2">
        <w:t xml:space="preserve"> en las necesidades insatisfechas de salud en la etapa de seguimiento de cáncer de mama percibidas por mujeres diagnosticadas antes de los 40 años en la ciudad de Santiago, desde la dimensión de la salud física. </w:t>
      </w:r>
    </w:p>
    <w:p w14:paraId="086B1A86" w14:textId="799C2DBE" w:rsidR="757F3AF2" w:rsidRDefault="00A46933" w:rsidP="00241F97">
      <w:pPr>
        <w:pStyle w:val="Prrafodelista"/>
        <w:numPr>
          <w:ilvl w:val="0"/>
          <w:numId w:val="9"/>
        </w:numPr>
        <w:spacing w:line="360" w:lineRule="auto"/>
        <w:jc w:val="both"/>
      </w:pPr>
      <w:r>
        <w:t>Indagar</w:t>
      </w:r>
      <w:r w:rsidR="757F3AF2">
        <w:t xml:space="preserve"> en las necesidades insatisfechas de salud en la etapa de seguimiento de cáncer de mama percibidas por mujeres diagnosticadas antes de los 40 años en la ciudad de Santiago, desde la dimensión de salud mental. </w:t>
      </w:r>
    </w:p>
    <w:p w14:paraId="35524220" w14:textId="2ABD4DD2" w:rsidR="757F3AF2" w:rsidRDefault="00A46933" w:rsidP="00241F97">
      <w:pPr>
        <w:pStyle w:val="Prrafodelista"/>
        <w:numPr>
          <w:ilvl w:val="0"/>
          <w:numId w:val="9"/>
        </w:numPr>
        <w:spacing w:line="360" w:lineRule="auto"/>
      </w:pPr>
      <w:r>
        <w:t>Indagar</w:t>
      </w:r>
      <w:r w:rsidR="757F3AF2">
        <w:t xml:space="preserve"> </w:t>
      </w:r>
      <w:r w:rsidR="40B9EE96">
        <w:t>en</w:t>
      </w:r>
      <w:r w:rsidR="757F3AF2">
        <w:t xml:space="preserve"> las necesidades insatisfechas de salud en la etapa de seguimiento de cáncer de mama percibidas por mujeres diagnosticadas antes de los 40 años en la ciudad de Santiago, desde la dimensión de salud sexual y reproductiva.</w:t>
      </w:r>
    </w:p>
    <w:p w14:paraId="59AA84F8" w14:textId="19801CF9" w:rsidR="00D6617F" w:rsidRDefault="00D6617F">
      <w:pPr>
        <w:rPr>
          <w:b/>
        </w:rPr>
      </w:pPr>
      <w:r>
        <w:br w:type="page"/>
      </w:r>
    </w:p>
    <w:p w14:paraId="62E42D75" w14:textId="3F5CB418" w:rsidR="00D6617F" w:rsidRDefault="00D6617F" w:rsidP="00D6617F">
      <w:pPr>
        <w:pStyle w:val="Ttulo1"/>
      </w:pPr>
      <w:bookmarkStart w:id="7" w:name="_Toc234165307"/>
      <w:r>
        <w:lastRenderedPageBreak/>
        <w:t>METODOLOGÍA</w:t>
      </w:r>
      <w:bookmarkEnd w:id="7"/>
    </w:p>
    <w:p w14:paraId="51D278CB" w14:textId="5763F16C" w:rsidR="0007469A" w:rsidRPr="0007469A" w:rsidRDefault="002772E5" w:rsidP="000522D8">
      <w:pPr>
        <w:spacing w:line="360" w:lineRule="auto"/>
        <w:jc w:val="both"/>
      </w:pPr>
      <w:r w:rsidRPr="002772E5">
        <w:t xml:space="preserve">La </w:t>
      </w:r>
      <w:r w:rsidR="000D73BB">
        <w:t xml:space="preserve">presente </w:t>
      </w:r>
      <w:r w:rsidRPr="002772E5">
        <w:t xml:space="preserve">tesis se desarrolla en el marco de un proyecto de investigación </w:t>
      </w:r>
      <w:r>
        <w:t>Fondecyt</w:t>
      </w:r>
      <w:r w:rsidR="00281C4A">
        <w:t xml:space="preserve"> Regular</w:t>
      </w:r>
      <w:r w:rsidRPr="002772E5">
        <w:t xml:space="preserve"> N°1251858, cuyo objetivo es conocer las experiencias y necesidades de salud de mujeres jóvenes diagnosticadas con cáncer de mama. En específico, este estudio busca identificar las necesidades de salud no cubiertas que perciben mujeres diagnosticadas antes de los 40 años, durante la etapa de seguimiento del cáncer de mama, considerando las dimensiones de la salud física, mental y sexual y reproductiva.</w:t>
      </w:r>
    </w:p>
    <w:p w14:paraId="656E36B4" w14:textId="7539DBE5" w:rsidR="00D6617F" w:rsidRDefault="00D6617F" w:rsidP="00D6617F">
      <w:pPr>
        <w:pStyle w:val="Ttulo2"/>
      </w:pPr>
      <w:bookmarkStart w:id="8" w:name="_Toc234165308"/>
      <w:r>
        <w:t>Paradigma</w:t>
      </w:r>
      <w:bookmarkEnd w:id="8"/>
    </w:p>
    <w:p w14:paraId="2B303302" w14:textId="747FC3A2" w:rsidR="34F0428F" w:rsidRDefault="68B6FADC" w:rsidP="169A3DD4">
      <w:pPr>
        <w:spacing w:line="360" w:lineRule="auto"/>
        <w:jc w:val="both"/>
        <w:rPr>
          <w:rFonts w:eastAsia="Arial"/>
        </w:rPr>
      </w:pPr>
      <w:r w:rsidRPr="027C6B71">
        <w:rPr>
          <w:rFonts w:eastAsia="Arial"/>
        </w:rPr>
        <w:t xml:space="preserve">La elección del paradigma cualitativo para esta investigación se justifica en la necesidad de </w:t>
      </w:r>
      <w:r w:rsidR="00160EEC">
        <w:rPr>
          <w:rFonts w:eastAsia="Arial"/>
        </w:rPr>
        <w:t>describir</w:t>
      </w:r>
      <w:r w:rsidRPr="027C6B71">
        <w:rPr>
          <w:rFonts w:eastAsia="Arial"/>
        </w:rPr>
        <w:t xml:space="preserve"> en profundidad las experiencias subjetivas de mujeres</w:t>
      </w:r>
      <w:r w:rsidR="40AF819B" w:rsidRPr="027C6B71">
        <w:rPr>
          <w:rFonts w:eastAsia="Arial"/>
        </w:rPr>
        <w:t xml:space="preserve"> diagnosticadas antes </w:t>
      </w:r>
      <w:r w:rsidRPr="027C6B71">
        <w:rPr>
          <w:rFonts w:eastAsia="Arial"/>
        </w:rPr>
        <w:t>de</w:t>
      </w:r>
      <w:r w:rsidR="6CEE698E" w:rsidRPr="027C6B71">
        <w:rPr>
          <w:rFonts w:eastAsia="Arial"/>
        </w:rPr>
        <w:t xml:space="preserve"> los </w:t>
      </w:r>
      <w:r w:rsidRPr="027C6B71">
        <w:rPr>
          <w:rFonts w:eastAsia="Arial"/>
        </w:rPr>
        <w:t xml:space="preserve">40 años en etapa de seguimiento post tratamiento de cáncer de mama. </w:t>
      </w:r>
      <w:r w:rsidRPr="00C01754">
        <w:rPr>
          <w:rFonts w:eastAsia="Arial"/>
        </w:rPr>
        <w:t xml:space="preserve">Desde </w:t>
      </w:r>
      <w:r w:rsidR="00EA3695" w:rsidRPr="00C01754">
        <w:rPr>
          <w:rFonts w:eastAsia="Arial"/>
        </w:rPr>
        <w:t xml:space="preserve">el </w:t>
      </w:r>
      <w:r w:rsidR="008902C0" w:rsidRPr="00C01754">
        <w:rPr>
          <w:rFonts w:eastAsia="Arial"/>
        </w:rPr>
        <w:t>paradigma cualitativo</w:t>
      </w:r>
      <w:r w:rsidR="0A22BBAE" w:rsidRPr="00C01754">
        <w:rPr>
          <w:rFonts w:eastAsia="Arial"/>
        </w:rPr>
        <w:t xml:space="preserve"> </w:t>
      </w:r>
      <w:r w:rsidRPr="00C01754">
        <w:rPr>
          <w:rFonts w:eastAsia="Arial"/>
        </w:rPr>
        <w:t>descrit</w:t>
      </w:r>
      <w:r w:rsidR="008902C0" w:rsidRPr="00C01754">
        <w:rPr>
          <w:rFonts w:eastAsia="Arial"/>
        </w:rPr>
        <w:t>o</w:t>
      </w:r>
      <w:r w:rsidRPr="00975240">
        <w:rPr>
          <w:rFonts w:eastAsia="Arial"/>
        </w:rPr>
        <w:t xml:space="preserve"> por Creswell,</w:t>
      </w:r>
      <w:r w:rsidRPr="027C6B71">
        <w:rPr>
          <w:rFonts w:eastAsia="Arial"/>
        </w:rPr>
        <w:t xml:space="preserve"> se entiende que las personas construyen significados múltiples de sus vivencias a partir de sus interacciones sociales, culturales e históricas. En este sentido, se busca acceder a la complejidad de estas experiencias desde la propia voz de las participantes</w:t>
      </w:r>
      <w:r w:rsidR="5AE7049A" w:rsidRPr="027C6B71">
        <w:rPr>
          <w:rFonts w:eastAsia="Arial"/>
        </w:rPr>
        <w:t xml:space="preserve"> </w:t>
      </w:r>
      <w:sdt>
        <w:sdtPr>
          <w:rPr>
            <w:rFonts w:eastAsia="Arial"/>
            <w:color w:val="000000"/>
          </w:rPr>
          <w:tag w:val="MENDELEY_CITATION_v3_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"/>
          <w:id w:val="772129992"/>
          <w:placeholder>
            <w:docPart w:val="BB45BD471D8347ABBC14C072778B5178"/>
          </w:placeholder>
        </w:sdtPr>
        <w:sdtContent>
          <w:r w:rsidR="00D3361D" w:rsidRPr="00D3361D">
            <w:rPr>
              <w:rFonts w:eastAsia="Times New Roman"/>
              <w:color w:val="000000"/>
            </w:rPr>
            <w:t>(Creswell &amp; Creswell, 2018)</w:t>
          </w:r>
        </w:sdtContent>
      </w:sdt>
      <w:r w:rsidR="098C12F0" w:rsidRPr="027C6B71">
        <w:rPr>
          <w:rFonts w:eastAsia="Arial"/>
        </w:rPr>
        <w:t>.</w:t>
      </w:r>
      <w:r w:rsidRPr="027C6B71">
        <w:rPr>
          <w:rFonts w:eastAsia="Arial"/>
        </w:rPr>
        <w:t xml:space="preserve"> Complementariamente, según Vásquez, la investigación cualitativa se desarrolla en contextos naturales, con una mirada holística de los fenómenos sociales, donde el investigador reconoce su implicancia en el proceso y asume que sus valores y experiencias también influyen en la construcción del conocimiento</w:t>
      </w:r>
      <w:r w:rsidR="50976212" w:rsidRPr="027C6B71">
        <w:rPr>
          <w:rFonts w:eastAsia="Arial"/>
        </w:rPr>
        <w:t xml:space="preserve"> </w:t>
      </w:r>
      <w:sdt>
        <w:sdtPr>
          <w:rPr>
            <w:rFonts w:eastAsia="Arial"/>
            <w:color w:val="000000"/>
          </w:rPr>
          <w:tag w:val="MENDELEY_CITATION_v3_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"/>
          <w:id w:val="-1567571143"/>
          <w:placeholder>
            <w:docPart w:val="7A66A7266CF9457B93B132D2304C2D04"/>
          </w:placeholder>
        </w:sdtPr>
        <w:sdtContent>
          <w:r w:rsidR="00D3361D" w:rsidRPr="00D3361D">
            <w:rPr>
              <w:rFonts w:eastAsia="Arial"/>
              <w:color w:val="000000"/>
            </w:rPr>
            <w:t>(Vásquez et al., 2011)</w:t>
          </w:r>
        </w:sdtContent>
      </w:sdt>
      <w:r w:rsidR="098C12F0" w:rsidRPr="027C6B71">
        <w:rPr>
          <w:rFonts w:eastAsia="Arial"/>
          <w:color w:val="000000" w:themeColor="text1"/>
        </w:rPr>
        <w:t>.</w:t>
      </w:r>
    </w:p>
    <w:p w14:paraId="5BA19519" w14:textId="6363043C" w:rsidR="00D6617F" w:rsidRDefault="00D6617F" w:rsidP="169A3DD4">
      <w:pPr>
        <w:pStyle w:val="Ttulo2"/>
      </w:pPr>
      <w:bookmarkStart w:id="9" w:name="_Toc234165309"/>
      <w:r>
        <w:t>Diseño Metodológico</w:t>
      </w:r>
      <w:bookmarkEnd w:id="9"/>
    </w:p>
    <w:p w14:paraId="08D3165D" w14:textId="68EE3301" w:rsidR="10AEDE0E" w:rsidRDefault="10AEDE0E" w:rsidP="7B4456FA">
      <w:pPr>
        <w:spacing w:line="360" w:lineRule="auto"/>
        <w:jc w:val="both"/>
      </w:pPr>
      <w:r>
        <w:t xml:space="preserve">El diseño metodológico específico de esta investigación corresponde a un </w:t>
      </w:r>
      <w:r w:rsidRPr="00C87BA9">
        <w:t>estudio de casos múltiples</w:t>
      </w:r>
      <w:r w:rsidR="67D4993C">
        <w:t xml:space="preserve">. </w:t>
      </w:r>
      <w:r w:rsidR="4A507794">
        <w:t>Según</w:t>
      </w:r>
      <w:r w:rsidR="52432FCA">
        <w:t xml:space="preserve"> </w:t>
      </w:r>
      <w:r w:rsidR="4A507794">
        <w:t xml:space="preserve">Creswell, el diseño metodológico de estudio de casos múltiples resulta especialmente adecuado para investigaciones cualitativas, ya que permite una exploración profunda y contextualizada de diversos fenómenos o situaciones. Este enfoque facilita una comprensión compleja de los casos al considerar sus particularidades dentro de sus respectivos contextos, enriqueciendo así la interpretación </w:t>
      </w:r>
      <w:r w:rsidR="4A507794">
        <w:lastRenderedPageBreak/>
        <w:t>de los datos. Además, destaca que este tipo de diseño es útil cuando el investigador busca comprender a fondo varias instancias de un fenómeno, especialmente si estas presentan características únicas o se desarrollan en contextos diversos. Su flexibilidad permite recopilar información cualitativa rica mediante entrevistas, observaciones y análisis de documentos, integrando múltiples perspectivas para obtener una visión holística y multifacética</w:t>
      </w:r>
      <w:r w:rsidR="4A6B5771">
        <w:t xml:space="preserve"> </w:t>
      </w:r>
      <w:sdt>
        <w:sdtPr>
          <w:rPr>
            <w:color w:val="000000"/>
          </w:rPr>
          <w:tag w:val="MENDELEY_CITATION_v3_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"/>
          <w:id w:val="870490895"/>
          <w:placeholder>
            <w:docPart w:val="BB45BD471D8347ABBC14C072778B5178"/>
          </w:placeholder>
        </w:sdtPr>
        <w:sdtContent>
          <w:r w:rsidR="00D3361D" w:rsidRPr="00D3361D">
            <w:rPr>
              <w:rFonts w:eastAsia="Times New Roman"/>
              <w:color w:val="000000"/>
            </w:rPr>
            <w:t>(Creswell &amp; Creswell, 2018)</w:t>
          </w:r>
        </w:sdtContent>
      </w:sdt>
      <w:r w:rsidR="00CE0DAD" w:rsidRPr="60AB76D3">
        <w:rPr>
          <w:color w:val="000000" w:themeColor="text1"/>
        </w:rPr>
        <w:t>.</w:t>
      </w:r>
    </w:p>
    <w:p w14:paraId="27B996A8" w14:textId="1DA8184A" w:rsidR="002F296B" w:rsidRPr="00A60ACE" w:rsidRDefault="00616134" w:rsidP="00A60ACE">
      <w:pPr>
        <w:spacing w:line="360" w:lineRule="auto"/>
        <w:jc w:val="both"/>
        <w:rPr>
          <w:color w:val="000000"/>
        </w:rPr>
      </w:pPr>
      <w:r>
        <w:t>De</w:t>
      </w:r>
      <w:r w:rsidR="4A507794">
        <w:t xml:space="preserve"> forma complementaria, Patton</w:t>
      </w:r>
      <w:r w:rsidR="7F929993">
        <w:t xml:space="preserve"> </w:t>
      </w:r>
      <w:r w:rsidR="4A507794">
        <w:t xml:space="preserve">coincide en que el estudio de casos múltiples es especialmente valioso en el enfoque cualitativo, ya que permite explorar en profundidad las interacciones y particularidades de distintas situaciones o contextos. </w:t>
      </w:r>
      <w:r w:rsidR="7D73965A">
        <w:t>Hace hincapié</w:t>
      </w:r>
      <w:r w:rsidR="0A4B588D">
        <w:t xml:space="preserve"> en</w:t>
      </w:r>
      <w:r w:rsidR="4A507794">
        <w:t xml:space="preserve"> que este diseño favorece una comprensión más rica y contextualizada del fenómeno estudiado. Además, al igual que Creswell, Patton resalta que la comparación entre casos facilita la identificación de patrones, diferencias y similitudes, lo que fortalece la interpretación de los resultados. Añade que no es necesario incluir una gran cantidad de casos; más bien, la selección estratégica de una variedad de ellos puede aportar una diversidad significativa y profundidad analítica, superando las limitaciones de los estudios de caso únicos y contribuyendo a una comprensión más robusta y potencialmente transferible dentro del enfoque cualitativo</w:t>
      </w:r>
      <w:r w:rsidR="11002944">
        <w:t xml:space="preserve"> </w:t>
      </w:r>
      <w:sdt>
        <w:sdtPr>
          <w:rPr>
            <w:color w:val="000000"/>
          </w:rPr>
          <w:tag w:val="MENDELEY_CITATION_v3_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"/>
          <w:id w:val="-569033499"/>
          <w:placeholder>
            <w:docPart w:val="BB45BD471D8347ABBC14C072778B5178"/>
          </w:placeholder>
        </w:sdtPr>
        <w:sdtContent>
          <w:r w:rsidR="00D3361D" w:rsidRPr="00D3361D">
            <w:rPr>
              <w:color w:val="000000"/>
            </w:rPr>
            <w:t>(Patton, 2015)</w:t>
          </w:r>
        </w:sdtContent>
      </w:sdt>
      <w:r w:rsidR="0084094F" w:rsidRPr="74E8BEE3">
        <w:rPr>
          <w:color w:val="000000" w:themeColor="text1"/>
        </w:rPr>
        <w:t>.</w:t>
      </w:r>
    </w:p>
    <w:p w14:paraId="3DB918CB" w14:textId="6677698F" w:rsidR="00D6617F" w:rsidRPr="009731CF" w:rsidRDefault="00D6617F" w:rsidP="0008029F">
      <w:pPr>
        <w:pStyle w:val="Ttulo2"/>
        <w:rPr>
          <w:color w:val="00B050"/>
        </w:rPr>
      </w:pPr>
      <w:bookmarkStart w:id="10" w:name="_Toc234165310"/>
      <w:r w:rsidRPr="169A3DD4">
        <w:t>Universo de Estudio</w:t>
      </w:r>
      <w:bookmarkEnd w:id="10"/>
    </w:p>
    <w:p w14:paraId="42E48EFA" w14:textId="2A14297A" w:rsidR="00D6617F" w:rsidRDefault="376ADFCF" w:rsidP="008F7011">
      <w:pPr>
        <w:spacing w:before="240" w:after="240" w:line="360" w:lineRule="auto"/>
        <w:jc w:val="both"/>
      </w:pPr>
      <w:r w:rsidRPr="060847B5">
        <w:rPr>
          <w:rFonts w:eastAsia="Arial"/>
        </w:rPr>
        <w:t>El universo de esta investigación está conformado por mujeres diagnosticadas con cáncer de mama</w:t>
      </w:r>
      <w:r w:rsidR="58A323ED" w:rsidRPr="060847B5">
        <w:rPr>
          <w:rFonts w:eastAsia="Arial"/>
        </w:rPr>
        <w:t xml:space="preserve"> antes de los 40 años</w:t>
      </w:r>
      <w:r w:rsidRPr="060847B5">
        <w:rPr>
          <w:rFonts w:eastAsia="Arial"/>
        </w:rPr>
        <w:t xml:space="preserve">, que </w:t>
      </w:r>
      <w:r w:rsidR="007F77AD">
        <w:rPr>
          <w:rFonts w:eastAsia="Arial"/>
        </w:rPr>
        <w:t>finalizaron</w:t>
      </w:r>
      <w:r w:rsidRPr="060847B5">
        <w:rPr>
          <w:rFonts w:eastAsia="Arial"/>
        </w:rPr>
        <w:t xml:space="preserve"> su tratamiento médico y se </w:t>
      </w:r>
      <w:r w:rsidR="007F77AD">
        <w:rPr>
          <w:rFonts w:eastAsia="Arial"/>
        </w:rPr>
        <w:t>encontraban</w:t>
      </w:r>
      <w:r w:rsidRPr="060847B5">
        <w:rPr>
          <w:rFonts w:eastAsia="Arial"/>
        </w:rPr>
        <w:t xml:space="preserve"> en</w:t>
      </w:r>
      <w:r w:rsidRPr="060847B5" w:rsidDel="00A90EDA">
        <w:rPr>
          <w:rFonts w:eastAsia="Arial"/>
        </w:rPr>
        <w:t xml:space="preserve"> </w:t>
      </w:r>
      <w:r w:rsidRPr="060847B5">
        <w:rPr>
          <w:rFonts w:eastAsia="Arial"/>
        </w:rPr>
        <w:t>etapa de seguimiento</w:t>
      </w:r>
      <w:r w:rsidR="00E15460" w:rsidRPr="060847B5">
        <w:rPr>
          <w:rFonts w:eastAsia="Arial"/>
        </w:rPr>
        <w:t xml:space="preserve">, </w:t>
      </w:r>
      <w:r w:rsidR="00241BA3">
        <w:rPr>
          <w:rFonts w:eastAsia="Arial"/>
        </w:rPr>
        <w:t>a lo largo</w:t>
      </w:r>
      <w:r w:rsidR="001B0CA0">
        <w:rPr>
          <w:rFonts w:eastAsia="Arial"/>
        </w:rPr>
        <w:t xml:space="preserve"> de </w:t>
      </w:r>
      <w:r w:rsidR="00241BA3">
        <w:rPr>
          <w:rFonts w:eastAsia="Arial"/>
        </w:rPr>
        <w:t>todo Chile</w:t>
      </w:r>
      <w:r w:rsidR="00450A60" w:rsidRPr="17C83DFB">
        <w:rPr>
          <w:rFonts w:eastAsia="Arial"/>
        </w:rPr>
        <w:t>.</w:t>
      </w:r>
      <w:r w:rsidR="00F602E6" w:rsidRPr="060847B5">
        <w:rPr>
          <w:rFonts w:eastAsia="Arial"/>
        </w:rPr>
        <w:t xml:space="preserve"> </w:t>
      </w:r>
      <w:r w:rsidRPr="060847B5">
        <w:rPr>
          <w:rFonts w:eastAsia="Arial"/>
        </w:rPr>
        <w:t>Este grupo abarca a pacientes atendidas en diversos centros de salud donde se otorgan prestaciones oncológicas.</w:t>
      </w:r>
    </w:p>
    <w:p w14:paraId="3845659F" w14:textId="7098FAE4" w:rsidR="00E11566" w:rsidRPr="00001954" w:rsidRDefault="376ADFCF" w:rsidP="008F7011">
      <w:pPr>
        <w:spacing w:before="240" w:after="240" w:line="360" w:lineRule="auto"/>
        <w:jc w:val="both"/>
        <w:rPr>
          <w:rFonts w:eastAsia="Arial"/>
          <w:color w:val="000000" w:themeColor="text1"/>
        </w:rPr>
      </w:pPr>
      <w:r w:rsidRPr="027C6B71">
        <w:rPr>
          <w:rFonts w:eastAsia="Arial"/>
        </w:rPr>
        <w:t xml:space="preserve">Desde este universo, se </w:t>
      </w:r>
      <w:r w:rsidR="00C03414">
        <w:rPr>
          <w:rFonts w:eastAsia="Arial"/>
        </w:rPr>
        <w:t>seleccionó</w:t>
      </w:r>
      <w:r w:rsidRPr="027C6B71">
        <w:rPr>
          <w:rFonts w:eastAsia="Arial"/>
        </w:rPr>
        <w:t xml:space="preserve"> una </w:t>
      </w:r>
      <w:r w:rsidR="0320459F" w:rsidRPr="027C6B71">
        <w:rPr>
          <w:rFonts w:eastAsia="Arial"/>
        </w:rPr>
        <w:t>muestra teór</w:t>
      </w:r>
      <w:r w:rsidR="0320459F" w:rsidRPr="027C6B71">
        <w:rPr>
          <w:rFonts w:eastAsia="Arial"/>
          <w:color w:val="000000" w:themeColor="text1"/>
        </w:rPr>
        <w:t>ica</w:t>
      </w:r>
      <w:r w:rsidR="00D478E3" w:rsidRPr="027C6B71">
        <w:rPr>
          <w:rFonts w:eastAsia="Arial"/>
          <w:color w:val="000000" w:themeColor="text1"/>
        </w:rPr>
        <w:t xml:space="preserve"> y opinática</w:t>
      </w:r>
      <w:r w:rsidR="00DA160C" w:rsidRPr="027C6B71">
        <w:rPr>
          <w:rFonts w:eastAsia="Arial"/>
          <w:color w:val="000000" w:themeColor="text1"/>
        </w:rPr>
        <w:t>.</w:t>
      </w:r>
      <w:r w:rsidR="1ECDF5EC" w:rsidRPr="027C6B71">
        <w:rPr>
          <w:rFonts w:eastAsia="Arial"/>
          <w:color w:val="000000" w:themeColor="text1"/>
        </w:rPr>
        <w:t xml:space="preserve"> </w:t>
      </w:r>
      <w:r w:rsidR="00DA160C" w:rsidRPr="027C6B71">
        <w:rPr>
          <w:rFonts w:eastAsia="Arial"/>
          <w:color w:val="000000" w:themeColor="text1"/>
        </w:rPr>
        <w:t>L</w:t>
      </w:r>
      <w:r w:rsidR="00617B82" w:rsidRPr="027C6B71">
        <w:rPr>
          <w:rFonts w:eastAsia="Arial"/>
          <w:color w:val="000000" w:themeColor="text1"/>
        </w:rPr>
        <w:t xml:space="preserve">a </w:t>
      </w:r>
      <w:r w:rsidR="006F5C06" w:rsidRPr="027C6B71">
        <w:rPr>
          <w:rFonts w:eastAsia="Arial"/>
          <w:color w:val="000000" w:themeColor="text1"/>
        </w:rPr>
        <w:t>teórica</w:t>
      </w:r>
      <w:r w:rsidR="00617B82" w:rsidRPr="027C6B71">
        <w:rPr>
          <w:rFonts w:eastAsia="Arial"/>
          <w:color w:val="000000" w:themeColor="text1"/>
        </w:rPr>
        <w:t xml:space="preserve"> hace</w:t>
      </w:r>
      <w:r w:rsidR="00A37F5B" w:rsidRPr="027C6B71">
        <w:rPr>
          <w:rFonts w:eastAsia="Arial"/>
          <w:color w:val="000000" w:themeColor="text1"/>
        </w:rPr>
        <w:t xml:space="preserve"> referencia </w:t>
      </w:r>
      <w:r w:rsidR="00444E02" w:rsidRPr="027C6B71">
        <w:rPr>
          <w:rFonts w:eastAsia="Arial"/>
          <w:color w:val="000000" w:themeColor="text1"/>
        </w:rPr>
        <w:t xml:space="preserve">a que el diseño de la muestra </w:t>
      </w:r>
      <w:r w:rsidR="00D26D1F" w:rsidRPr="027C6B71">
        <w:rPr>
          <w:rFonts w:eastAsia="Arial"/>
          <w:color w:val="000000" w:themeColor="text1"/>
        </w:rPr>
        <w:t>es a través de una estructura teórica</w:t>
      </w:r>
      <w:r w:rsidR="00617B82" w:rsidRPr="027C6B71">
        <w:rPr>
          <w:rFonts w:eastAsia="Arial"/>
          <w:color w:val="000000" w:themeColor="text1"/>
        </w:rPr>
        <w:t>, donde la</w:t>
      </w:r>
      <w:r w:rsidR="00D26D1F" w:rsidRPr="027C6B71">
        <w:rPr>
          <w:rFonts w:eastAsia="Arial"/>
          <w:color w:val="000000" w:themeColor="text1"/>
        </w:rPr>
        <w:t xml:space="preserve"> selección de</w:t>
      </w:r>
      <w:r w:rsidR="008C112F" w:rsidRPr="027C6B71">
        <w:rPr>
          <w:rFonts w:eastAsia="Arial"/>
          <w:color w:val="000000" w:themeColor="text1"/>
        </w:rPr>
        <w:t xml:space="preserve"> las unidades de muestreo </w:t>
      </w:r>
      <w:r w:rsidR="00617B82" w:rsidRPr="027C6B71">
        <w:rPr>
          <w:rFonts w:eastAsia="Arial"/>
          <w:color w:val="000000" w:themeColor="text1"/>
        </w:rPr>
        <w:t xml:space="preserve">es </w:t>
      </w:r>
      <w:r w:rsidR="008C112F" w:rsidRPr="027C6B71">
        <w:rPr>
          <w:rFonts w:eastAsia="Arial"/>
          <w:color w:val="000000" w:themeColor="text1"/>
        </w:rPr>
        <w:t>a partir de las tipologías o perfiles def</w:t>
      </w:r>
      <w:r w:rsidR="00FF0D9C" w:rsidRPr="027C6B71">
        <w:rPr>
          <w:rFonts w:eastAsia="Arial"/>
          <w:color w:val="000000" w:themeColor="text1"/>
        </w:rPr>
        <w:t xml:space="preserve">inidos </w:t>
      </w:r>
      <w:r w:rsidR="00FF0D9C" w:rsidRPr="027C6B71">
        <w:rPr>
          <w:rFonts w:eastAsia="Arial"/>
          <w:color w:val="000000" w:themeColor="text1"/>
        </w:rPr>
        <w:lastRenderedPageBreak/>
        <w:t xml:space="preserve">por las características y circunstancias determinadas para </w:t>
      </w:r>
      <w:r w:rsidR="007F729E" w:rsidRPr="027C6B71">
        <w:rPr>
          <w:rFonts w:eastAsia="Arial"/>
          <w:color w:val="000000" w:themeColor="text1"/>
        </w:rPr>
        <w:t>esta</w:t>
      </w:r>
      <w:r w:rsidR="00FF0D9C" w:rsidRPr="027C6B71">
        <w:rPr>
          <w:rFonts w:eastAsia="Arial"/>
          <w:color w:val="000000" w:themeColor="text1"/>
        </w:rPr>
        <w:t xml:space="preserve"> investigación.</w:t>
      </w:r>
      <w:r w:rsidR="007F729E" w:rsidRPr="027C6B71">
        <w:rPr>
          <w:rFonts w:eastAsia="Arial"/>
          <w:color w:val="000000" w:themeColor="text1"/>
        </w:rPr>
        <w:t xml:space="preserve"> </w:t>
      </w:r>
      <w:r w:rsidR="00BA1424" w:rsidRPr="027C6B71">
        <w:rPr>
          <w:rFonts w:eastAsia="Arial"/>
          <w:color w:val="000000" w:themeColor="text1"/>
        </w:rPr>
        <w:t xml:space="preserve">La muestra </w:t>
      </w:r>
      <w:r w:rsidR="000204CA" w:rsidRPr="027C6B71">
        <w:rPr>
          <w:rFonts w:eastAsia="Arial"/>
          <w:color w:val="000000" w:themeColor="text1"/>
        </w:rPr>
        <w:t>opinática</w:t>
      </w:r>
      <w:r w:rsidR="001B5C23" w:rsidRPr="027C6B71">
        <w:rPr>
          <w:rFonts w:eastAsia="Arial"/>
          <w:color w:val="000000" w:themeColor="text1"/>
        </w:rPr>
        <w:t xml:space="preserve"> hace referencia a la selección</w:t>
      </w:r>
      <w:r w:rsidR="007F729E" w:rsidRPr="027C6B71">
        <w:rPr>
          <w:rFonts w:eastAsia="Arial"/>
          <w:color w:val="000000" w:themeColor="text1"/>
        </w:rPr>
        <w:t xml:space="preserve"> de </w:t>
      </w:r>
      <w:r w:rsidR="001B5C23" w:rsidRPr="027C6B71">
        <w:rPr>
          <w:rFonts w:eastAsia="Arial"/>
          <w:color w:val="000000" w:themeColor="text1"/>
        </w:rPr>
        <w:t xml:space="preserve">informantes a través de </w:t>
      </w:r>
      <w:r w:rsidR="00C47B47" w:rsidRPr="027C6B71">
        <w:rPr>
          <w:rFonts w:eastAsia="Arial"/>
          <w:color w:val="000000" w:themeColor="text1"/>
        </w:rPr>
        <w:t>criterios más pragmáticos y de factibilidad, como lo son</w:t>
      </w:r>
      <w:r w:rsidR="00A10601" w:rsidRPr="027C6B71">
        <w:rPr>
          <w:rFonts w:eastAsia="Arial"/>
          <w:color w:val="000000" w:themeColor="text1"/>
        </w:rPr>
        <w:t xml:space="preserve"> la facilidad de los contactos</w:t>
      </w:r>
      <w:r w:rsidR="004F269E" w:rsidRPr="027C6B71">
        <w:rPr>
          <w:rFonts w:eastAsia="Arial"/>
          <w:color w:val="000000" w:themeColor="text1"/>
        </w:rPr>
        <w:t xml:space="preserve"> y </w:t>
      </w:r>
      <w:r w:rsidR="000F3473" w:rsidRPr="027C6B71">
        <w:rPr>
          <w:rFonts w:eastAsia="Arial"/>
          <w:color w:val="000000" w:themeColor="text1"/>
        </w:rPr>
        <w:t>accesibilidad</w:t>
      </w:r>
      <w:r w:rsidR="00490C0C" w:rsidRPr="027C6B71">
        <w:rPr>
          <w:rFonts w:eastAsia="Arial"/>
          <w:color w:val="000000" w:themeColor="text1"/>
        </w:rPr>
        <w:t xml:space="preserve">. Este tipo de muestreo se </w:t>
      </w:r>
      <w:r w:rsidR="0066230D" w:rsidRPr="027C6B71">
        <w:rPr>
          <w:rFonts w:eastAsia="Arial"/>
          <w:color w:val="000000" w:themeColor="text1"/>
        </w:rPr>
        <w:t>utiliza</w:t>
      </w:r>
      <w:r w:rsidR="00490C0C" w:rsidRPr="027C6B71">
        <w:rPr>
          <w:rFonts w:eastAsia="Arial"/>
          <w:color w:val="000000" w:themeColor="text1"/>
        </w:rPr>
        <w:t xml:space="preserve"> cuando </w:t>
      </w:r>
      <w:r w:rsidR="000E7D31" w:rsidRPr="027C6B71">
        <w:rPr>
          <w:rFonts w:eastAsia="Arial"/>
          <w:color w:val="000000" w:themeColor="text1"/>
        </w:rPr>
        <w:t>el objeto de estudio</w:t>
      </w:r>
      <w:r w:rsidR="007F729E" w:rsidRPr="027C6B71">
        <w:rPr>
          <w:rFonts w:eastAsia="Arial"/>
          <w:color w:val="000000" w:themeColor="text1"/>
        </w:rPr>
        <w:t xml:space="preserve"> </w:t>
      </w:r>
      <w:r w:rsidR="009F63D7" w:rsidRPr="027C6B71">
        <w:rPr>
          <w:rFonts w:eastAsia="Arial"/>
          <w:color w:val="000000" w:themeColor="text1"/>
        </w:rPr>
        <w:t xml:space="preserve">es </w:t>
      </w:r>
      <w:r w:rsidR="004C5010" w:rsidRPr="027C6B71">
        <w:rPr>
          <w:rFonts w:eastAsia="Arial"/>
          <w:color w:val="000000" w:themeColor="text1"/>
        </w:rPr>
        <w:t>poco</w:t>
      </w:r>
      <w:r w:rsidR="000E7D31" w:rsidRPr="027C6B71">
        <w:rPr>
          <w:rFonts w:eastAsia="Arial"/>
          <w:color w:val="000000" w:themeColor="text1"/>
        </w:rPr>
        <w:t xml:space="preserve"> conocido</w:t>
      </w:r>
      <w:r w:rsidR="005E15E9" w:rsidRPr="027C6B71">
        <w:rPr>
          <w:rFonts w:eastAsia="Arial"/>
          <w:color w:val="000000" w:themeColor="text1"/>
        </w:rPr>
        <w:t xml:space="preserve"> o cuando los informantes son difíciles de </w:t>
      </w:r>
      <w:r w:rsidR="008B1279" w:rsidRPr="027C6B71">
        <w:rPr>
          <w:rFonts w:eastAsia="Arial"/>
          <w:color w:val="000000" w:themeColor="text1"/>
        </w:rPr>
        <w:t>localizar</w:t>
      </w:r>
      <w:r w:rsidR="000A77DA" w:rsidRPr="027C6B71">
        <w:rPr>
          <w:rFonts w:eastAsia="Arial"/>
          <w:color w:val="000000" w:themeColor="text1"/>
        </w:rPr>
        <w:t xml:space="preserve"> </w:t>
      </w:r>
      <w:sdt>
        <w:sdtPr>
          <w:rPr>
            <w:rFonts w:eastAsia="Arial"/>
            <w:color w:val="000000"/>
          </w:rPr>
          <w:tag w:val="MENDELEY_CITATION_v3_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"/>
          <w:id w:val="-1226138626"/>
          <w:placeholder>
            <w:docPart w:val="47BA93A479824B3AB3CD69B910DA3899"/>
          </w:placeholder>
        </w:sdtPr>
        <w:sdtContent>
          <w:r w:rsidR="00D3361D" w:rsidRPr="00D3361D">
            <w:rPr>
              <w:rFonts w:eastAsia="Arial"/>
              <w:color w:val="000000"/>
            </w:rPr>
            <w:t>(Vásquez et al., 2011)</w:t>
          </w:r>
        </w:sdtContent>
      </w:sdt>
      <w:r w:rsidR="0084094F" w:rsidRPr="027C6B71">
        <w:rPr>
          <w:rFonts w:eastAsia="Arial"/>
          <w:color w:val="000000" w:themeColor="text1"/>
        </w:rPr>
        <w:t>.</w:t>
      </w:r>
    </w:p>
    <w:p w14:paraId="42DEF969" w14:textId="1675BA09" w:rsidR="00E20964" w:rsidRDefault="00DA160C" w:rsidP="008F7011">
      <w:pPr>
        <w:spacing w:before="240" w:after="240" w:line="360" w:lineRule="auto"/>
        <w:jc w:val="both"/>
        <w:rPr>
          <w:rFonts w:eastAsia="Arial"/>
          <w:color w:val="000000" w:themeColor="text1"/>
        </w:rPr>
      </w:pPr>
      <w:r w:rsidRPr="027C6B71">
        <w:rPr>
          <w:rFonts w:eastAsia="Arial"/>
          <w:color w:val="000000" w:themeColor="text1"/>
        </w:rPr>
        <w:t>El muestreo</w:t>
      </w:r>
      <w:r w:rsidR="00352CDE" w:rsidRPr="027C6B71">
        <w:rPr>
          <w:rFonts w:eastAsia="Arial"/>
          <w:color w:val="000000" w:themeColor="text1"/>
        </w:rPr>
        <w:t xml:space="preserve"> opinático,</w:t>
      </w:r>
      <w:r w:rsidR="007F729E" w:rsidRPr="027C6B71">
        <w:rPr>
          <w:rFonts w:eastAsia="Arial"/>
          <w:color w:val="000000" w:themeColor="text1"/>
        </w:rPr>
        <w:t xml:space="preserve"> </w:t>
      </w:r>
      <w:r w:rsidR="00352CDE" w:rsidRPr="027C6B71">
        <w:rPr>
          <w:rFonts w:eastAsia="Arial"/>
          <w:color w:val="000000" w:themeColor="text1"/>
        </w:rPr>
        <w:t>es</w:t>
      </w:r>
      <w:r w:rsidR="007F729E" w:rsidRPr="027C6B71">
        <w:rPr>
          <w:rFonts w:eastAsia="Arial"/>
          <w:color w:val="000000" w:themeColor="text1"/>
        </w:rPr>
        <w:t xml:space="preserve"> </w:t>
      </w:r>
      <w:r w:rsidR="144D8DA0" w:rsidRPr="027C6B71">
        <w:rPr>
          <w:rFonts w:eastAsia="Arial"/>
          <w:color w:val="000000" w:themeColor="text1"/>
        </w:rPr>
        <w:t>característico</w:t>
      </w:r>
      <w:r w:rsidR="1ECDF5EC" w:rsidRPr="027C6B71">
        <w:rPr>
          <w:rFonts w:eastAsia="Arial"/>
          <w:color w:val="000000" w:themeColor="text1"/>
        </w:rPr>
        <w:t xml:space="preserve"> de los estudios cualitativo</w:t>
      </w:r>
      <w:r w:rsidR="128FC5E3" w:rsidRPr="027C6B71">
        <w:rPr>
          <w:rFonts w:eastAsia="Arial"/>
          <w:color w:val="000000" w:themeColor="text1"/>
        </w:rPr>
        <w:t>s</w:t>
      </w:r>
      <w:r w:rsidR="1ECDF5EC" w:rsidRPr="027C6B71">
        <w:rPr>
          <w:rFonts w:eastAsia="Arial"/>
          <w:color w:val="000000" w:themeColor="text1"/>
        </w:rPr>
        <w:t xml:space="preserve">, </w:t>
      </w:r>
      <w:r w:rsidR="000A77DA" w:rsidRPr="027C6B71">
        <w:rPr>
          <w:rFonts w:eastAsia="Arial"/>
          <w:color w:val="000000" w:themeColor="text1"/>
        </w:rPr>
        <w:t xml:space="preserve">los cuales </w:t>
      </w:r>
      <w:r w:rsidR="1ECDF5EC" w:rsidRPr="027C6B71">
        <w:rPr>
          <w:rFonts w:eastAsia="Arial"/>
          <w:color w:val="000000" w:themeColor="text1"/>
        </w:rPr>
        <w:t>permite</w:t>
      </w:r>
      <w:r w:rsidR="000A77DA" w:rsidRPr="027C6B71">
        <w:rPr>
          <w:rFonts w:eastAsia="Arial"/>
          <w:color w:val="000000" w:themeColor="text1"/>
        </w:rPr>
        <w:t>n</w:t>
      </w:r>
      <w:r w:rsidR="1ECDF5EC" w:rsidRPr="027C6B71">
        <w:rPr>
          <w:rFonts w:eastAsia="Arial"/>
          <w:color w:val="000000" w:themeColor="text1"/>
        </w:rPr>
        <w:t xml:space="preserve"> seleccionar participantes </w:t>
      </w:r>
      <w:r w:rsidR="65085155" w:rsidRPr="027C6B71">
        <w:rPr>
          <w:rFonts w:eastAsia="Arial"/>
          <w:color w:val="000000" w:themeColor="text1"/>
        </w:rPr>
        <w:t xml:space="preserve">cuyas experiencias y conocimientos </w:t>
      </w:r>
      <w:r w:rsidR="213130AE" w:rsidRPr="027C6B71">
        <w:rPr>
          <w:rFonts w:eastAsia="Arial"/>
          <w:color w:val="000000" w:themeColor="text1"/>
        </w:rPr>
        <w:t xml:space="preserve">sean de gran aporte </w:t>
      </w:r>
      <w:r w:rsidR="001613EA">
        <w:rPr>
          <w:rFonts w:eastAsia="Arial"/>
          <w:color w:val="000000" w:themeColor="text1"/>
        </w:rPr>
        <w:t>para la</w:t>
      </w:r>
      <w:r w:rsidR="213130AE" w:rsidRPr="027C6B71">
        <w:rPr>
          <w:rFonts w:eastAsia="Arial"/>
          <w:color w:val="000000" w:themeColor="text1"/>
        </w:rPr>
        <w:t xml:space="preserve"> investigación.</w:t>
      </w:r>
      <w:r w:rsidR="112C8C2F" w:rsidRPr="027C6B71">
        <w:rPr>
          <w:rFonts w:eastAsia="Arial"/>
          <w:color w:val="000000" w:themeColor="text1"/>
        </w:rPr>
        <w:t xml:space="preserve"> Este </w:t>
      </w:r>
      <w:r w:rsidR="14FEBA1C" w:rsidRPr="027C6B71">
        <w:rPr>
          <w:rFonts w:eastAsia="Arial"/>
          <w:color w:val="000000" w:themeColor="text1"/>
        </w:rPr>
        <w:t xml:space="preserve">no busca representatividad </w:t>
      </w:r>
      <w:r w:rsidR="7FDC1331" w:rsidRPr="027C6B71">
        <w:rPr>
          <w:rFonts w:eastAsia="Arial"/>
          <w:color w:val="000000" w:themeColor="text1"/>
        </w:rPr>
        <w:t>estadística</w:t>
      </w:r>
      <w:r w:rsidR="14FEBA1C" w:rsidRPr="027C6B71">
        <w:rPr>
          <w:rFonts w:eastAsia="Arial"/>
          <w:color w:val="000000" w:themeColor="text1"/>
        </w:rPr>
        <w:t xml:space="preserve">, como lo es en los casos de </w:t>
      </w:r>
      <w:r w:rsidR="7B4256AB" w:rsidRPr="027C6B71">
        <w:rPr>
          <w:rFonts w:eastAsia="Arial"/>
          <w:color w:val="000000" w:themeColor="text1"/>
        </w:rPr>
        <w:t>métodos</w:t>
      </w:r>
      <w:r w:rsidR="14FEBA1C" w:rsidRPr="027C6B71">
        <w:rPr>
          <w:rFonts w:eastAsia="Arial"/>
          <w:color w:val="000000" w:themeColor="text1"/>
        </w:rPr>
        <w:t xml:space="preserve"> cuantitativos</w:t>
      </w:r>
      <w:r w:rsidR="44CD072F" w:rsidRPr="027C6B71">
        <w:rPr>
          <w:rFonts w:eastAsia="Arial"/>
          <w:color w:val="000000" w:themeColor="text1"/>
        </w:rPr>
        <w:t xml:space="preserve">, sino </w:t>
      </w:r>
      <w:r w:rsidR="4B797059" w:rsidRPr="027C6B71">
        <w:rPr>
          <w:rFonts w:eastAsia="Arial"/>
          <w:color w:val="000000" w:themeColor="text1"/>
        </w:rPr>
        <w:t>explorar experiencias desde la perspectiva de quienes viven la experiencia de una manera mucho más directa y profunda</w:t>
      </w:r>
      <w:r w:rsidR="6CEE1E87" w:rsidRPr="027C6B71">
        <w:rPr>
          <w:rFonts w:eastAsia="Arial"/>
          <w:color w:val="000000" w:themeColor="text1"/>
        </w:rPr>
        <w:t>, a través de entrevistas semiestructuradas guiadas por bloques temáticos</w:t>
      </w:r>
      <w:r w:rsidR="007F729E" w:rsidRPr="027C6B71">
        <w:rPr>
          <w:rFonts w:eastAsia="Arial"/>
          <w:color w:val="000000" w:themeColor="text1"/>
        </w:rPr>
        <w:t xml:space="preserve"> </w:t>
      </w:r>
      <w:sdt>
        <w:sdtPr>
          <w:rPr>
            <w:rFonts w:eastAsia="Arial"/>
            <w:color w:val="000000"/>
          </w:rPr>
          <w:tag w:val="MENDELEY_CITATION_v3_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"/>
          <w:id w:val="210695330"/>
          <w:placeholder>
            <w:docPart w:val="47BA93A479824B3AB3CD69B910DA3899"/>
          </w:placeholder>
        </w:sdtPr>
        <w:sdtContent>
          <w:r w:rsidR="00D3361D" w:rsidRPr="00D3361D">
            <w:rPr>
              <w:rFonts w:eastAsia="Arial"/>
              <w:color w:val="000000"/>
            </w:rPr>
            <w:t>(Vásquez et al., 2011)</w:t>
          </w:r>
        </w:sdtContent>
      </w:sdt>
      <w:r w:rsidR="0084094F" w:rsidRPr="027C6B71">
        <w:rPr>
          <w:rFonts w:eastAsia="Arial"/>
          <w:color w:val="000000" w:themeColor="text1"/>
        </w:rPr>
        <w:t>.</w:t>
      </w:r>
    </w:p>
    <w:p w14:paraId="5ACFB3CF" w14:textId="7E8A7C58" w:rsidR="00E20964" w:rsidRPr="00001954" w:rsidRDefault="00225016" w:rsidP="008F7011">
      <w:pPr>
        <w:spacing w:before="240" w:after="240" w:line="360" w:lineRule="auto"/>
        <w:jc w:val="both"/>
        <w:rPr>
          <w:rFonts w:eastAsia="Arial"/>
          <w:color w:val="000000" w:themeColor="text1"/>
        </w:rPr>
      </w:pPr>
      <w:r w:rsidRPr="027C6B71">
        <w:rPr>
          <w:rFonts w:eastAsia="Arial"/>
          <w:color w:val="000000" w:themeColor="text1"/>
        </w:rPr>
        <w:t xml:space="preserve">En relación </w:t>
      </w:r>
      <w:r w:rsidR="00045AE6" w:rsidRPr="027C6B71">
        <w:rPr>
          <w:rFonts w:eastAsia="Arial"/>
          <w:color w:val="000000" w:themeColor="text1"/>
        </w:rPr>
        <w:t>con</w:t>
      </w:r>
      <w:r w:rsidR="00E1041A" w:rsidRPr="027C6B71">
        <w:rPr>
          <w:rFonts w:eastAsia="Arial"/>
          <w:color w:val="000000" w:themeColor="text1"/>
        </w:rPr>
        <w:t xml:space="preserve"> lo anteriormente mencionado, la muestra </w:t>
      </w:r>
      <w:r w:rsidR="00C51468">
        <w:rPr>
          <w:rFonts w:eastAsia="Arial"/>
          <w:color w:val="000000" w:themeColor="text1"/>
        </w:rPr>
        <w:t xml:space="preserve">utilizada en el estudio </w:t>
      </w:r>
      <w:r w:rsidR="00A0404F">
        <w:rPr>
          <w:rFonts w:eastAsia="Arial"/>
          <w:color w:val="000000" w:themeColor="text1"/>
        </w:rPr>
        <w:t>estuvo conformada por</w:t>
      </w:r>
      <w:r w:rsidR="000E534D">
        <w:rPr>
          <w:rFonts w:eastAsia="Arial"/>
          <w:color w:val="000000" w:themeColor="text1"/>
        </w:rPr>
        <w:t xml:space="preserve"> </w:t>
      </w:r>
      <w:r w:rsidR="00E1041A" w:rsidRPr="027C6B71">
        <w:rPr>
          <w:rFonts w:eastAsia="Arial"/>
          <w:color w:val="000000" w:themeColor="text1"/>
        </w:rPr>
        <w:t>mujeres</w:t>
      </w:r>
      <w:r w:rsidR="0375596F" w:rsidRPr="027C6B71">
        <w:rPr>
          <w:rFonts w:eastAsia="Arial"/>
          <w:color w:val="000000" w:themeColor="text1"/>
        </w:rPr>
        <w:t xml:space="preserve"> </w:t>
      </w:r>
      <w:r w:rsidR="00E1041A" w:rsidRPr="027C6B71">
        <w:rPr>
          <w:rFonts w:eastAsia="Arial"/>
          <w:color w:val="000000" w:themeColor="text1"/>
        </w:rPr>
        <w:t>diagnosticadas con cáncer de mama</w:t>
      </w:r>
      <w:r w:rsidR="453CE0E7" w:rsidRPr="027C6B71">
        <w:rPr>
          <w:rFonts w:eastAsia="Arial"/>
          <w:color w:val="000000" w:themeColor="text1"/>
        </w:rPr>
        <w:t xml:space="preserve"> antes de los 40 años</w:t>
      </w:r>
      <w:r w:rsidR="00E1041A" w:rsidRPr="027C6B71">
        <w:rPr>
          <w:rFonts w:eastAsia="Arial"/>
          <w:color w:val="000000" w:themeColor="text1"/>
        </w:rPr>
        <w:t xml:space="preserve">, </w:t>
      </w:r>
      <w:r w:rsidR="00881DA8" w:rsidRPr="027C6B71">
        <w:rPr>
          <w:rFonts w:eastAsia="Arial"/>
          <w:color w:val="000000" w:themeColor="text1"/>
        </w:rPr>
        <w:t xml:space="preserve">las cuales </w:t>
      </w:r>
      <w:r w:rsidR="00C51468">
        <w:rPr>
          <w:rFonts w:eastAsia="Arial"/>
          <w:color w:val="000000" w:themeColor="text1"/>
        </w:rPr>
        <w:t>finalizaron</w:t>
      </w:r>
      <w:r w:rsidR="00881DA8" w:rsidRPr="027C6B71">
        <w:rPr>
          <w:rFonts w:eastAsia="Arial"/>
          <w:color w:val="000000" w:themeColor="text1"/>
        </w:rPr>
        <w:t xml:space="preserve"> su tratamiento médico</w:t>
      </w:r>
      <w:r w:rsidR="00806EC5" w:rsidRPr="027C6B71">
        <w:rPr>
          <w:rFonts w:eastAsia="Arial"/>
          <w:color w:val="000000" w:themeColor="text1"/>
        </w:rPr>
        <w:t xml:space="preserve"> en </w:t>
      </w:r>
      <w:r w:rsidR="006F3D53" w:rsidRPr="027C6B71">
        <w:rPr>
          <w:rFonts w:eastAsia="Arial"/>
          <w:color w:val="000000" w:themeColor="text1"/>
        </w:rPr>
        <w:t>centros oncológicos</w:t>
      </w:r>
      <w:r w:rsidR="00806EC5" w:rsidRPr="027C6B71">
        <w:rPr>
          <w:rFonts w:eastAsia="Arial"/>
          <w:color w:val="000000" w:themeColor="text1"/>
        </w:rPr>
        <w:t xml:space="preserve"> de </w:t>
      </w:r>
      <w:r w:rsidR="006419A8" w:rsidRPr="027C6B71">
        <w:rPr>
          <w:rFonts w:eastAsia="Arial"/>
          <w:color w:val="000000" w:themeColor="text1"/>
        </w:rPr>
        <w:t>la Región Metropolitana</w:t>
      </w:r>
      <w:r w:rsidR="00542385" w:rsidRPr="027C6B71">
        <w:rPr>
          <w:rFonts w:eastAsia="Arial"/>
          <w:color w:val="000000" w:themeColor="text1"/>
        </w:rPr>
        <w:t xml:space="preserve"> y que se </w:t>
      </w:r>
      <w:r w:rsidR="00C51468">
        <w:rPr>
          <w:rFonts w:eastAsia="Arial"/>
          <w:color w:val="000000" w:themeColor="text1"/>
        </w:rPr>
        <w:t xml:space="preserve">encontraban en </w:t>
      </w:r>
      <w:r w:rsidR="00542385" w:rsidRPr="027C6B71">
        <w:rPr>
          <w:rFonts w:eastAsia="Arial"/>
          <w:color w:val="000000" w:themeColor="text1"/>
        </w:rPr>
        <w:t>etapa de seguimiento clínico</w:t>
      </w:r>
      <w:r w:rsidR="006F3D53" w:rsidRPr="027C6B71">
        <w:rPr>
          <w:rFonts w:eastAsia="Arial"/>
          <w:color w:val="000000" w:themeColor="text1"/>
        </w:rPr>
        <w:t>.</w:t>
      </w:r>
    </w:p>
    <w:p w14:paraId="7726D3E8" w14:textId="4CC64933" w:rsidR="005D46CF" w:rsidRDefault="00603664" w:rsidP="006D0100">
      <w:pPr>
        <w:spacing w:before="240" w:after="240"/>
        <w:jc w:val="both"/>
        <w:rPr>
          <w:rFonts w:eastAsia="Arial"/>
        </w:rPr>
      </w:pPr>
      <w:r>
        <w:rPr>
          <w:rFonts w:eastAsia="Arial"/>
        </w:rPr>
        <w:t xml:space="preserve">Los criterios </w:t>
      </w:r>
      <w:r w:rsidR="00742542">
        <w:rPr>
          <w:rFonts w:eastAsia="Arial"/>
        </w:rPr>
        <w:t>utilizados</w:t>
      </w:r>
      <w:r>
        <w:rPr>
          <w:rFonts w:eastAsia="Arial"/>
        </w:rPr>
        <w:t xml:space="preserve"> para </w:t>
      </w:r>
      <w:r w:rsidR="005C299F">
        <w:rPr>
          <w:rFonts w:eastAsia="Arial"/>
        </w:rPr>
        <w:t xml:space="preserve">el reclutamiento </w:t>
      </w:r>
      <w:r w:rsidR="00685B66">
        <w:rPr>
          <w:rFonts w:eastAsia="Arial"/>
        </w:rPr>
        <w:t>fueron</w:t>
      </w:r>
      <w:r w:rsidR="00070524">
        <w:rPr>
          <w:rFonts w:eastAsia="Arial"/>
        </w:rPr>
        <w:t>:</w:t>
      </w:r>
    </w:p>
    <w:p w14:paraId="3BEAB5CA" w14:textId="77777777" w:rsidR="00046A84" w:rsidRDefault="6F678D47" w:rsidP="006D0100">
      <w:pPr>
        <w:spacing w:before="240" w:after="240" w:line="360" w:lineRule="auto"/>
        <w:jc w:val="both"/>
        <w:rPr>
          <w:rFonts w:eastAsia="Arial"/>
        </w:rPr>
      </w:pPr>
      <w:r w:rsidRPr="169A3DD4">
        <w:rPr>
          <w:rFonts w:eastAsia="Arial"/>
        </w:rPr>
        <w:t xml:space="preserve">Criterios </w:t>
      </w:r>
      <w:r w:rsidR="00046A84">
        <w:rPr>
          <w:rFonts w:eastAsia="Arial"/>
        </w:rPr>
        <w:t>de Inclusión:</w:t>
      </w:r>
    </w:p>
    <w:p w14:paraId="0A0F9415" w14:textId="076D2CFC" w:rsidR="007B3859" w:rsidRDefault="00AF4E59" w:rsidP="006D0100">
      <w:pPr>
        <w:pStyle w:val="Prrafodelista"/>
        <w:numPr>
          <w:ilvl w:val="0"/>
          <w:numId w:val="10"/>
        </w:numPr>
        <w:spacing w:before="240" w:after="240" w:line="360" w:lineRule="auto"/>
        <w:jc w:val="both"/>
        <w:rPr>
          <w:rFonts w:eastAsia="Arial"/>
        </w:rPr>
      </w:pPr>
      <w:r w:rsidRPr="00AF4E59">
        <w:rPr>
          <w:rFonts w:eastAsia="Arial"/>
        </w:rPr>
        <w:t>Mujeres diagnosticadas con cáncer de mama antes de los 40 años, independiente del subtipo molecular.</w:t>
      </w:r>
    </w:p>
    <w:p w14:paraId="11E0C257" w14:textId="02636564" w:rsidR="00AF4E59" w:rsidRDefault="00AF4E59" w:rsidP="006D0100">
      <w:pPr>
        <w:pStyle w:val="Prrafodelista"/>
        <w:numPr>
          <w:ilvl w:val="0"/>
          <w:numId w:val="10"/>
        </w:numPr>
        <w:spacing w:before="240" w:after="240" w:line="360" w:lineRule="auto"/>
        <w:jc w:val="both"/>
        <w:rPr>
          <w:rFonts w:eastAsia="Arial"/>
        </w:rPr>
      </w:pPr>
      <w:r w:rsidRPr="00AF4E59">
        <w:rPr>
          <w:rFonts w:eastAsia="Arial"/>
        </w:rPr>
        <w:t>Residentes de la Región Metropolitana que hayan realizado su tratamiento en la misma región</w:t>
      </w:r>
      <w:r>
        <w:rPr>
          <w:rFonts w:eastAsia="Arial"/>
        </w:rPr>
        <w:t xml:space="preserve">. </w:t>
      </w:r>
    </w:p>
    <w:p w14:paraId="4FD1251B" w14:textId="3A355664" w:rsidR="00AF4E59" w:rsidRPr="00D04F30" w:rsidRDefault="006F16D1" w:rsidP="006D0100">
      <w:pPr>
        <w:pStyle w:val="Prrafodelista"/>
        <w:numPr>
          <w:ilvl w:val="0"/>
          <w:numId w:val="10"/>
        </w:numPr>
        <w:spacing w:before="240" w:after="240" w:line="360" w:lineRule="auto"/>
        <w:jc w:val="both"/>
        <w:rPr>
          <w:rFonts w:eastAsia="Arial"/>
        </w:rPr>
      </w:pPr>
      <w:r w:rsidRPr="006F16D1">
        <w:rPr>
          <w:rFonts w:eastAsia="Arial"/>
        </w:rPr>
        <w:t>Que actualmente se encuentren en etapa de seguimiento clínico</w:t>
      </w:r>
      <w:r>
        <w:rPr>
          <w:rFonts w:eastAsia="Arial"/>
        </w:rPr>
        <w:t xml:space="preserve">. </w:t>
      </w:r>
    </w:p>
    <w:p w14:paraId="35796CFB" w14:textId="5BA189C1" w:rsidR="00D04F30" w:rsidRDefault="001A4BFE" w:rsidP="006D0100">
      <w:pPr>
        <w:spacing w:before="240" w:after="240" w:line="360" w:lineRule="auto"/>
        <w:jc w:val="both"/>
        <w:rPr>
          <w:rFonts w:eastAsia="Arial"/>
        </w:rPr>
      </w:pPr>
      <w:r>
        <w:rPr>
          <w:rFonts w:eastAsia="Arial"/>
        </w:rPr>
        <w:t>Criterios de Exclusión</w:t>
      </w:r>
      <w:r w:rsidR="005C1DF3">
        <w:rPr>
          <w:rFonts w:eastAsia="Arial"/>
        </w:rPr>
        <w:t>:</w:t>
      </w:r>
    </w:p>
    <w:p w14:paraId="1916B2FC" w14:textId="2B40027D" w:rsidR="0010284E" w:rsidRDefault="0010284E" w:rsidP="006D0100">
      <w:pPr>
        <w:pStyle w:val="Prrafodelista"/>
        <w:numPr>
          <w:ilvl w:val="0"/>
          <w:numId w:val="14"/>
        </w:numPr>
        <w:spacing w:before="240" w:after="240" w:line="360" w:lineRule="auto"/>
        <w:jc w:val="both"/>
        <w:rPr>
          <w:rFonts w:eastAsia="Arial"/>
        </w:rPr>
      </w:pPr>
      <w:r w:rsidRPr="0010284E">
        <w:rPr>
          <w:rFonts w:eastAsia="Arial"/>
        </w:rPr>
        <w:lastRenderedPageBreak/>
        <w:t>Mujeres con otro tipo de cáncer distinto al cáncer de mama, o con cáncer de mama en etapa metastásica</w:t>
      </w:r>
      <w:r>
        <w:rPr>
          <w:rFonts w:eastAsia="Arial"/>
        </w:rPr>
        <w:t xml:space="preserve">. </w:t>
      </w:r>
    </w:p>
    <w:p w14:paraId="36785E97" w14:textId="761ED01E" w:rsidR="6406FA8A" w:rsidRDefault="6406FA8A" w:rsidP="006D0100">
      <w:pPr>
        <w:pStyle w:val="Prrafodelista"/>
        <w:numPr>
          <w:ilvl w:val="0"/>
          <w:numId w:val="14"/>
        </w:numPr>
        <w:spacing w:before="240" w:after="240" w:line="360" w:lineRule="auto"/>
        <w:jc w:val="both"/>
        <w:rPr>
          <w:rFonts w:eastAsia="Arial"/>
        </w:rPr>
      </w:pPr>
      <w:r w:rsidRPr="7E5D2677">
        <w:rPr>
          <w:rFonts w:eastAsia="Arial"/>
        </w:rPr>
        <w:t>Mujeres que lleven menos de 6 meses en etapa de seguimiento clínico.</w:t>
      </w:r>
    </w:p>
    <w:p w14:paraId="235356E7" w14:textId="6D5F7F35" w:rsidR="00AC1B02" w:rsidRPr="00AC1B02" w:rsidRDefault="6406FA8A" w:rsidP="00AC1B02">
      <w:pPr>
        <w:pStyle w:val="Prrafodelista"/>
        <w:numPr>
          <w:ilvl w:val="0"/>
          <w:numId w:val="14"/>
        </w:numPr>
        <w:spacing w:before="240" w:after="240" w:line="360" w:lineRule="auto"/>
        <w:jc w:val="both"/>
        <w:rPr>
          <w:rFonts w:eastAsia="Arial"/>
        </w:rPr>
      </w:pPr>
      <w:r w:rsidRPr="7E5D2677">
        <w:rPr>
          <w:rFonts w:eastAsia="Arial"/>
        </w:rPr>
        <w:t>Mujeres que lleven más de 6 años en etapa de seguimiento clínico.</w:t>
      </w:r>
    </w:p>
    <w:p w14:paraId="6962724B" w14:textId="39B485AA" w:rsidR="00AC1B02" w:rsidRPr="00D333C2" w:rsidRDefault="00AC1B02" w:rsidP="00AC1B02">
      <w:pPr>
        <w:spacing w:before="240" w:after="240" w:line="360" w:lineRule="auto"/>
        <w:jc w:val="both"/>
        <w:rPr>
          <w:rFonts w:eastAsia="Arial"/>
          <w:color w:val="000000" w:themeColor="text1"/>
        </w:rPr>
      </w:pPr>
      <w:r w:rsidRPr="00D333C2">
        <w:rPr>
          <w:rFonts w:eastAsia="Arial"/>
          <w:color w:val="000000" w:themeColor="text1"/>
        </w:rPr>
        <w:t>El</w:t>
      </w:r>
      <w:r w:rsidRPr="027C6B71">
        <w:rPr>
          <w:rFonts w:eastAsia="Arial"/>
          <w:color w:val="000000" w:themeColor="text1"/>
        </w:rPr>
        <w:t xml:space="preserve"> estudio se </w:t>
      </w:r>
      <w:r w:rsidRPr="00D333C2">
        <w:rPr>
          <w:rFonts w:eastAsia="Arial"/>
          <w:color w:val="000000" w:themeColor="text1"/>
        </w:rPr>
        <w:t>llevó a cabo con una muestra final</w:t>
      </w:r>
      <w:r w:rsidRPr="027C6B71">
        <w:rPr>
          <w:rFonts w:eastAsia="Arial"/>
          <w:color w:val="000000" w:themeColor="text1"/>
        </w:rPr>
        <w:t xml:space="preserve"> de </w:t>
      </w:r>
      <w:r w:rsidRPr="00D333C2">
        <w:rPr>
          <w:rFonts w:eastAsia="Arial"/>
          <w:color w:val="000000" w:themeColor="text1"/>
        </w:rPr>
        <w:t xml:space="preserve">seis mujeres. Si bien inicialmente se proyectaron </w:t>
      </w:r>
      <w:r>
        <w:rPr>
          <w:rFonts w:eastAsia="Arial"/>
          <w:color w:val="000000" w:themeColor="text1"/>
        </w:rPr>
        <w:t>diez</w:t>
      </w:r>
      <w:r w:rsidRPr="027C6B71">
        <w:rPr>
          <w:rFonts w:eastAsia="Arial"/>
          <w:color w:val="000000" w:themeColor="text1"/>
        </w:rPr>
        <w:t xml:space="preserve"> entrevistas</w:t>
      </w:r>
      <w:r w:rsidRPr="00D333C2">
        <w:rPr>
          <w:rFonts w:eastAsia="Arial"/>
          <w:color w:val="000000" w:themeColor="text1"/>
        </w:rPr>
        <w:t xml:space="preserve">, </w:t>
      </w:r>
      <w:r w:rsidRPr="490DC6A4">
        <w:rPr>
          <w:rFonts w:eastAsia="Arial"/>
          <w:color w:val="000000" w:themeColor="text1"/>
        </w:rPr>
        <w:t>el reclutamiento se detuvo al lograr la saturación teórica</w:t>
      </w:r>
      <w:r w:rsidRPr="027C6B71">
        <w:rPr>
          <w:rFonts w:eastAsia="Arial"/>
          <w:color w:val="000000" w:themeColor="text1"/>
        </w:rPr>
        <w:t xml:space="preserve">, </w:t>
      </w:r>
      <w:r w:rsidRPr="00D333C2">
        <w:rPr>
          <w:rFonts w:eastAsia="Arial"/>
          <w:color w:val="000000" w:themeColor="text1"/>
        </w:rPr>
        <w:t>ya que</w:t>
      </w:r>
      <w:r w:rsidRPr="027C6B71">
        <w:rPr>
          <w:rFonts w:eastAsia="Arial"/>
          <w:color w:val="000000" w:themeColor="text1"/>
        </w:rPr>
        <w:t xml:space="preserve"> las participantes </w:t>
      </w:r>
      <w:r w:rsidRPr="00D333C2">
        <w:rPr>
          <w:rFonts w:eastAsia="Arial"/>
          <w:color w:val="000000" w:themeColor="text1"/>
        </w:rPr>
        <w:t>comenzaron a coincidir</w:t>
      </w:r>
      <w:r w:rsidRPr="027C6B71">
        <w:rPr>
          <w:rFonts w:eastAsia="Arial"/>
          <w:color w:val="000000" w:themeColor="text1"/>
        </w:rPr>
        <w:t xml:space="preserve"> en sus respuestas</w:t>
      </w:r>
      <w:r w:rsidRPr="00D333C2">
        <w:rPr>
          <w:rFonts w:eastAsia="Arial"/>
          <w:color w:val="000000" w:themeColor="text1"/>
        </w:rPr>
        <w:t xml:space="preserve"> y no se identificó</w:t>
      </w:r>
      <w:r w:rsidRPr="027C6B71">
        <w:rPr>
          <w:rFonts w:eastAsia="Arial"/>
          <w:color w:val="000000" w:themeColor="text1"/>
        </w:rPr>
        <w:t xml:space="preserve"> información nueva</w:t>
      </w:r>
      <w:r w:rsidRPr="00D333C2">
        <w:rPr>
          <w:rFonts w:eastAsia="Arial"/>
          <w:color w:val="000000" w:themeColor="text1"/>
        </w:rPr>
        <w:t>.</w:t>
      </w:r>
      <w:r>
        <w:rPr>
          <w:rFonts w:eastAsia="Arial"/>
          <w:color w:val="000000" w:themeColor="text1"/>
        </w:rPr>
        <w:t xml:space="preserve"> </w:t>
      </w:r>
      <w:r w:rsidRPr="370A03B3">
        <w:rPr>
          <w:rFonts w:eastAsia="Arial"/>
        </w:rPr>
        <w:t>Est</w:t>
      </w:r>
      <w:r w:rsidRPr="027C6B71">
        <w:rPr>
          <w:rFonts w:eastAsia="Arial"/>
        </w:rPr>
        <w:t>e criterio asegura la profundidad del análisis y la representativ</w:t>
      </w:r>
      <w:r w:rsidR="00AF5085">
        <w:rPr>
          <w:rFonts w:eastAsia="Arial"/>
        </w:rPr>
        <w:t>id</w:t>
      </w:r>
      <w:r w:rsidRPr="027C6B71">
        <w:rPr>
          <w:rFonts w:eastAsia="Arial"/>
        </w:rPr>
        <w:t>a</w:t>
      </w:r>
      <w:r w:rsidR="00AF5085">
        <w:rPr>
          <w:rFonts w:eastAsia="Arial"/>
        </w:rPr>
        <w:t>d</w:t>
      </w:r>
      <w:r w:rsidRPr="027C6B71">
        <w:rPr>
          <w:rFonts w:eastAsia="Arial"/>
        </w:rPr>
        <w:t xml:space="preserve"> de las vivencias estudiadas </w:t>
      </w:r>
      <w:sdt>
        <w:sdtPr>
          <w:rPr>
            <w:rFonts w:eastAsia="Arial"/>
            <w:color w:val="000000"/>
          </w:rPr>
          <w:tag w:val="MENDELEY_CITATION_v3_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"/>
          <w:id w:val="-406996589"/>
          <w:placeholder>
            <w:docPart w:val="B2343BDDD76E441694461DB40455F5B2"/>
          </w:placeholder>
        </w:sdtPr>
        <w:sdtContent>
          <w:r w:rsidR="00D3361D" w:rsidRPr="00D3361D">
            <w:rPr>
              <w:rFonts w:eastAsia="Arial"/>
              <w:color w:val="000000"/>
            </w:rPr>
            <w:t>(Patton, 2015; Vásquez et al., 2011)</w:t>
          </w:r>
        </w:sdtContent>
      </w:sdt>
      <w:r w:rsidRPr="17C83DFB">
        <w:rPr>
          <w:rFonts w:eastAsia="Arial"/>
          <w:color w:val="000000" w:themeColor="text1"/>
        </w:rPr>
        <w:t>.</w:t>
      </w:r>
    </w:p>
    <w:p w14:paraId="3E06E76C" w14:textId="2FC033EE" w:rsidR="00AC1B02" w:rsidRPr="00AC1B02" w:rsidRDefault="00AC1B02" w:rsidP="00AC1B02">
      <w:pPr>
        <w:spacing w:before="240" w:after="240" w:line="360" w:lineRule="auto"/>
        <w:jc w:val="both"/>
        <w:rPr>
          <w:rFonts w:eastAsia="Arial"/>
        </w:rPr>
      </w:pPr>
      <w:r w:rsidRPr="00462CE9">
        <w:rPr>
          <w:rFonts w:eastAsia="Arial"/>
        </w:rPr>
        <w:t xml:space="preserve">Trabajar con seis informantes </w:t>
      </w:r>
      <w:r w:rsidR="00302288">
        <w:rPr>
          <w:rFonts w:eastAsia="Arial"/>
        </w:rPr>
        <w:t xml:space="preserve">permitió abordar en profundidad con </w:t>
      </w:r>
      <w:r w:rsidRPr="00462CE9">
        <w:rPr>
          <w:rFonts w:eastAsia="Arial"/>
        </w:rPr>
        <w:t>temas clave</w:t>
      </w:r>
      <w:r>
        <w:rPr>
          <w:rFonts w:eastAsia="Arial"/>
        </w:rPr>
        <w:t xml:space="preserve">, </w:t>
      </w:r>
      <w:r w:rsidRPr="00462CE9">
        <w:rPr>
          <w:rFonts w:eastAsia="Arial"/>
        </w:rPr>
        <w:t>como</w:t>
      </w:r>
      <w:r>
        <w:rPr>
          <w:rFonts w:eastAsia="Arial"/>
        </w:rPr>
        <w:t>,</w:t>
      </w:r>
      <w:r w:rsidRPr="00462CE9">
        <w:rPr>
          <w:rFonts w:eastAsia="Arial"/>
        </w:rPr>
        <w:t xml:space="preserve"> la fatiga persistente, las alteraciones sexuales y el déficit educativo</w:t>
      </w:r>
      <w:r>
        <w:rPr>
          <w:rFonts w:eastAsia="Arial"/>
        </w:rPr>
        <w:t xml:space="preserve"> </w:t>
      </w:r>
      <w:r w:rsidRPr="00462CE9">
        <w:rPr>
          <w:rFonts w:eastAsia="Arial"/>
        </w:rPr>
        <w:t>entregó datos lo suficientemente densos para comprender el fenómeno y cumplir los objetivos del estudio sin tener que ampliar la muestra.</w:t>
      </w:r>
    </w:p>
    <w:p w14:paraId="12AA967A" w14:textId="291F5A97" w:rsidR="00CA2E4B" w:rsidRDefault="00D6617F" w:rsidP="0008029F">
      <w:pPr>
        <w:pStyle w:val="Ttulo2"/>
        <w:rPr>
          <w:color w:val="00B050"/>
        </w:rPr>
      </w:pPr>
      <w:bookmarkStart w:id="11" w:name="_Toc234165311"/>
      <w:r w:rsidRPr="005445DB">
        <w:rPr>
          <w:rStyle w:val="Ttulo2Car"/>
        </w:rPr>
        <w:t>Estrategia de reclutamiento y selección de participantes</w:t>
      </w:r>
      <w:bookmarkEnd w:id="11"/>
    </w:p>
    <w:p w14:paraId="05A91A3B" w14:textId="3322F9F1" w:rsidR="71545E00" w:rsidRDefault="005D0CDD" w:rsidP="027C6B71">
      <w:pPr>
        <w:spacing w:line="360" w:lineRule="auto"/>
        <w:jc w:val="both"/>
        <w:rPr>
          <w:color w:val="000000" w:themeColor="text1"/>
        </w:rPr>
      </w:pPr>
      <w:r>
        <w:t xml:space="preserve">Luego de la aprobación del comité de ética, se </w:t>
      </w:r>
      <w:r w:rsidR="00745186">
        <w:t>realizó</w:t>
      </w:r>
      <w:r>
        <w:t xml:space="preserve"> e</w:t>
      </w:r>
      <w:r w:rsidR="004155EF">
        <w:t xml:space="preserve">l </w:t>
      </w:r>
      <w:r w:rsidR="004155EF" w:rsidRPr="027C6B71">
        <w:rPr>
          <w:color w:val="000000" w:themeColor="text1"/>
        </w:rPr>
        <w:t xml:space="preserve">reclutamiento </w:t>
      </w:r>
      <w:r w:rsidR="00496DAE" w:rsidRPr="027C6B71">
        <w:rPr>
          <w:color w:val="000000" w:themeColor="text1"/>
        </w:rPr>
        <w:t>mediante</w:t>
      </w:r>
      <w:r w:rsidR="009F7424" w:rsidRPr="027C6B71">
        <w:rPr>
          <w:color w:val="000000" w:themeColor="text1"/>
        </w:rPr>
        <w:t xml:space="preserve"> la </w:t>
      </w:r>
      <w:r w:rsidR="00FE458A" w:rsidRPr="027C6B71">
        <w:rPr>
          <w:color w:val="000000" w:themeColor="text1"/>
        </w:rPr>
        <w:t>d</w:t>
      </w:r>
      <w:r w:rsidR="009F7424" w:rsidRPr="027C6B71">
        <w:rPr>
          <w:color w:val="000000" w:themeColor="text1"/>
        </w:rPr>
        <w:t>irectora de</w:t>
      </w:r>
      <w:r w:rsidR="004155EF" w:rsidRPr="027C6B71">
        <w:rPr>
          <w:color w:val="000000" w:themeColor="text1"/>
        </w:rPr>
        <w:t xml:space="preserve"> </w:t>
      </w:r>
      <w:r w:rsidR="00612D23" w:rsidRPr="027C6B71">
        <w:rPr>
          <w:color w:val="000000" w:themeColor="text1"/>
        </w:rPr>
        <w:t xml:space="preserve">Fundación Mujeres por un Lazo, </w:t>
      </w:r>
      <w:r w:rsidR="00CC1F61" w:rsidRPr="027C6B71">
        <w:rPr>
          <w:color w:val="000000" w:themeColor="text1"/>
        </w:rPr>
        <w:t>Ma</w:t>
      </w:r>
      <w:r w:rsidR="00F04F7A" w:rsidRPr="027C6B71">
        <w:rPr>
          <w:color w:val="000000" w:themeColor="text1"/>
        </w:rPr>
        <w:t>ría</w:t>
      </w:r>
      <w:r w:rsidR="00CC1F61" w:rsidRPr="027C6B71">
        <w:rPr>
          <w:color w:val="000000" w:themeColor="text1"/>
        </w:rPr>
        <w:t xml:space="preserve"> Elisabeth Guesal</w:t>
      </w:r>
      <w:r w:rsidR="00562055" w:rsidRPr="027C6B71">
        <w:rPr>
          <w:color w:val="000000" w:themeColor="text1"/>
        </w:rPr>
        <w:t>a</w:t>
      </w:r>
      <w:r w:rsidR="00CC1F61" w:rsidRPr="027C6B71">
        <w:rPr>
          <w:color w:val="000000" w:themeColor="text1"/>
        </w:rPr>
        <w:t>ga</w:t>
      </w:r>
      <w:r w:rsidR="00612D23" w:rsidRPr="027C6B71">
        <w:rPr>
          <w:color w:val="000000" w:themeColor="text1"/>
        </w:rPr>
        <w:t xml:space="preserve">, </w:t>
      </w:r>
      <w:r w:rsidR="00F04F7A" w:rsidRPr="027C6B71">
        <w:rPr>
          <w:color w:val="000000" w:themeColor="text1"/>
        </w:rPr>
        <w:t>quien</w:t>
      </w:r>
      <w:r w:rsidR="00612D23" w:rsidRPr="027C6B71">
        <w:rPr>
          <w:color w:val="000000" w:themeColor="text1"/>
        </w:rPr>
        <w:t xml:space="preserve"> </w:t>
      </w:r>
      <w:r w:rsidR="0024564F">
        <w:rPr>
          <w:color w:val="000000" w:themeColor="text1"/>
        </w:rPr>
        <w:t>fue</w:t>
      </w:r>
      <w:r w:rsidR="00E15635" w:rsidRPr="027C6B71">
        <w:rPr>
          <w:color w:val="000000" w:themeColor="text1"/>
        </w:rPr>
        <w:t xml:space="preserve"> </w:t>
      </w:r>
      <w:r w:rsidR="00460511" w:rsidRPr="027C6B71">
        <w:rPr>
          <w:color w:val="000000" w:themeColor="text1"/>
        </w:rPr>
        <w:t>contact</w:t>
      </w:r>
      <w:r w:rsidR="00CA4651" w:rsidRPr="027C6B71">
        <w:rPr>
          <w:color w:val="000000" w:themeColor="text1"/>
        </w:rPr>
        <w:t>ada</w:t>
      </w:r>
      <w:r w:rsidR="00E15635" w:rsidRPr="027C6B71">
        <w:rPr>
          <w:color w:val="000000" w:themeColor="text1"/>
        </w:rPr>
        <w:t xml:space="preserve"> a través de correo electrón</w:t>
      </w:r>
      <w:r w:rsidR="00460511" w:rsidRPr="027C6B71">
        <w:rPr>
          <w:color w:val="000000" w:themeColor="text1"/>
        </w:rPr>
        <w:t>ico</w:t>
      </w:r>
      <w:r w:rsidR="00B2245B" w:rsidRPr="027C6B71">
        <w:rPr>
          <w:color w:val="000000" w:themeColor="text1"/>
        </w:rPr>
        <w:t xml:space="preserve">, donde se le </w:t>
      </w:r>
      <w:r w:rsidR="0024564F">
        <w:rPr>
          <w:color w:val="000000" w:themeColor="text1"/>
        </w:rPr>
        <w:t>envió</w:t>
      </w:r>
      <w:r w:rsidR="64549DC8" w:rsidRPr="027C6B71">
        <w:rPr>
          <w:color w:val="000000" w:themeColor="text1"/>
        </w:rPr>
        <w:t xml:space="preserve"> un</w:t>
      </w:r>
      <w:r w:rsidR="33584E87" w:rsidRPr="027C6B71">
        <w:rPr>
          <w:color w:val="000000" w:themeColor="text1"/>
        </w:rPr>
        <w:t xml:space="preserve"> afiche con </w:t>
      </w:r>
      <w:r w:rsidR="00B2245B" w:rsidRPr="027C6B71">
        <w:rPr>
          <w:color w:val="000000" w:themeColor="text1"/>
        </w:rPr>
        <w:t xml:space="preserve">información sobre la investigación </w:t>
      </w:r>
      <w:r w:rsidR="6B55CB39" w:rsidRPr="027C6B71">
        <w:rPr>
          <w:color w:val="000000" w:themeColor="text1"/>
        </w:rPr>
        <w:t xml:space="preserve">a realizar, el cual </w:t>
      </w:r>
      <w:r w:rsidR="0024564F" w:rsidRPr="1F4C42EE">
        <w:rPr>
          <w:color w:val="000000" w:themeColor="text1"/>
        </w:rPr>
        <w:t>conten</w:t>
      </w:r>
      <w:r w:rsidR="12760A3D" w:rsidRPr="1F4C42EE">
        <w:rPr>
          <w:color w:val="000000" w:themeColor="text1"/>
        </w:rPr>
        <w:t>í</w:t>
      </w:r>
      <w:r w:rsidR="0024564F" w:rsidRPr="1F4C42EE">
        <w:rPr>
          <w:color w:val="000000" w:themeColor="text1"/>
        </w:rPr>
        <w:t>a</w:t>
      </w:r>
      <w:r w:rsidR="6B55CB39" w:rsidRPr="027C6B71">
        <w:rPr>
          <w:color w:val="000000" w:themeColor="text1"/>
        </w:rPr>
        <w:t xml:space="preserve"> un código QR y un </w:t>
      </w:r>
      <w:r w:rsidR="48B22E21" w:rsidRPr="027C6B71">
        <w:rPr>
          <w:color w:val="000000" w:themeColor="text1"/>
        </w:rPr>
        <w:t>enlace</w:t>
      </w:r>
      <w:r w:rsidR="6B55CB39" w:rsidRPr="027C6B71">
        <w:rPr>
          <w:color w:val="000000" w:themeColor="text1"/>
        </w:rPr>
        <w:t xml:space="preserve"> para acceder al formulario de inscripción.</w:t>
      </w:r>
      <w:r w:rsidR="069B0EFF" w:rsidRPr="027C6B71">
        <w:rPr>
          <w:color w:val="000000" w:themeColor="text1"/>
        </w:rPr>
        <w:t xml:space="preserve"> </w:t>
      </w:r>
      <w:r w:rsidR="72BDA7A7" w:rsidRPr="027C6B71">
        <w:rPr>
          <w:color w:val="000000" w:themeColor="text1"/>
        </w:rPr>
        <w:t>S</w:t>
      </w:r>
      <w:r w:rsidR="00B2245B" w:rsidRPr="027C6B71">
        <w:rPr>
          <w:color w:val="000000" w:themeColor="text1"/>
        </w:rPr>
        <w:t xml:space="preserve">e le </w:t>
      </w:r>
      <w:r w:rsidR="0024564F">
        <w:rPr>
          <w:color w:val="000000" w:themeColor="text1"/>
        </w:rPr>
        <w:t>solicitó</w:t>
      </w:r>
      <w:r w:rsidR="00ED6A04" w:rsidRPr="027C6B71">
        <w:rPr>
          <w:color w:val="000000" w:themeColor="text1"/>
        </w:rPr>
        <w:t xml:space="preserve"> </w:t>
      </w:r>
      <w:r w:rsidR="002B2CB0" w:rsidRPr="027C6B71">
        <w:rPr>
          <w:color w:val="000000" w:themeColor="text1"/>
        </w:rPr>
        <w:t>la difusión de la información</w:t>
      </w:r>
      <w:r w:rsidR="00ED6A04" w:rsidRPr="027C6B71">
        <w:rPr>
          <w:color w:val="000000" w:themeColor="text1"/>
        </w:rPr>
        <w:t xml:space="preserve"> y </w:t>
      </w:r>
      <w:r w:rsidR="0032117F">
        <w:rPr>
          <w:color w:val="000000" w:themeColor="text1"/>
        </w:rPr>
        <w:t>d</w:t>
      </w:r>
      <w:r w:rsidR="00C2520F" w:rsidRPr="027C6B71">
        <w:rPr>
          <w:color w:val="000000" w:themeColor="text1"/>
        </w:rPr>
        <w:t>el formulario</w:t>
      </w:r>
      <w:r w:rsidR="00ED6A04" w:rsidRPr="027C6B71">
        <w:rPr>
          <w:color w:val="000000" w:themeColor="text1"/>
        </w:rPr>
        <w:t xml:space="preserve"> </w:t>
      </w:r>
      <w:r w:rsidR="00DB2CF0" w:rsidRPr="027C6B71">
        <w:rPr>
          <w:color w:val="000000" w:themeColor="text1"/>
        </w:rPr>
        <w:t>de inscripción al proyecto</w:t>
      </w:r>
      <w:r w:rsidR="007D3CC6" w:rsidRPr="027C6B71">
        <w:rPr>
          <w:color w:val="000000" w:themeColor="text1"/>
        </w:rPr>
        <w:t xml:space="preserve"> para </w:t>
      </w:r>
      <w:r w:rsidR="00BE1CED" w:rsidRPr="027C6B71">
        <w:rPr>
          <w:color w:val="000000" w:themeColor="text1"/>
        </w:rPr>
        <w:t xml:space="preserve">aquellas mujeres que </w:t>
      </w:r>
      <w:r w:rsidR="001D3A9D">
        <w:rPr>
          <w:color w:val="000000" w:themeColor="text1"/>
        </w:rPr>
        <w:t>les interesaba</w:t>
      </w:r>
      <w:r w:rsidR="007D3CC6" w:rsidRPr="027C6B71">
        <w:rPr>
          <w:color w:val="000000" w:themeColor="text1"/>
        </w:rPr>
        <w:t xml:space="preserve"> </w:t>
      </w:r>
      <w:r w:rsidR="00BE1CED" w:rsidRPr="027C6B71">
        <w:rPr>
          <w:color w:val="000000" w:themeColor="text1"/>
        </w:rPr>
        <w:t>participar</w:t>
      </w:r>
      <w:r w:rsidR="007D3CC6" w:rsidRPr="027C6B71">
        <w:rPr>
          <w:color w:val="000000" w:themeColor="text1"/>
        </w:rPr>
        <w:t>.</w:t>
      </w:r>
      <w:r w:rsidR="00B2245B" w:rsidRPr="027C6B71">
        <w:rPr>
          <w:color w:val="000000" w:themeColor="text1"/>
        </w:rPr>
        <w:t xml:space="preserve"> </w:t>
      </w:r>
    </w:p>
    <w:p w14:paraId="3F28B508" w14:textId="2DD0ED6C" w:rsidR="00D969E5" w:rsidRPr="00577EF3" w:rsidRDefault="34FA9C13" w:rsidP="00577EF3">
      <w:pPr>
        <w:spacing w:line="360" w:lineRule="auto"/>
        <w:jc w:val="both"/>
        <w:rPr>
          <w:color w:val="000000" w:themeColor="text1"/>
        </w:rPr>
      </w:pPr>
      <w:r w:rsidRPr="027C6B71">
        <w:rPr>
          <w:color w:val="000000" w:themeColor="text1"/>
        </w:rPr>
        <w:t xml:space="preserve">A través del formulario, las mujeres interesadas </w:t>
      </w:r>
      <w:r w:rsidR="008B6D6F">
        <w:rPr>
          <w:color w:val="000000" w:themeColor="text1"/>
        </w:rPr>
        <w:t>lograron</w:t>
      </w:r>
      <w:r w:rsidRPr="027C6B71">
        <w:rPr>
          <w:color w:val="000000" w:themeColor="text1"/>
        </w:rPr>
        <w:t xml:space="preserve"> ingresar sus datos para luego ser contactadas a través </w:t>
      </w:r>
      <w:r w:rsidR="7C0A5BAF" w:rsidRPr="7E5D2677">
        <w:rPr>
          <w:color w:val="000000" w:themeColor="text1"/>
        </w:rPr>
        <w:t>de una llamada telefónica</w:t>
      </w:r>
      <w:r w:rsidR="009D6F87">
        <w:rPr>
          <w:color w:val="000000" w:themeColor="text1"/>
        </w:rPr>
        <w:t xml:space="preserve">, si </w:t>
      </w:r>
      <w:r w:rsidR="001E106A">
        <w:rPr>
          <w:color w:val="000000" w:themeColor="text1"/>
        </w:rPr>
        <w:t xml:space="preserve">esto </w:t>
      </w:r>
      <w:r w:rsidR="00BE7D27">
        <w:rPr>
          <w:color w:val="000000" w:themeColor="text1"/>
        </w:rPr>
        <w:t>no lograba</w:t>
      </w:r>
      <w:r w:rsidR="009D6F87">
        <w:rPr>
          <w:color w:val="000000" w:themeColor="text1"/>
        </w:rPr>
        <w:t xml:space="preserve"> concretarse</w:t>
      </w:r>
      <w:r w:rsidR="00BE7D27">
        <w:rPr>
          <w:color w:val="000000" w:themeColor="text1"/>
        </w:rPr>
        <w:t xml:space="preserve"> </w:t>
      </w:r>
      <w:r w:rsidR="00DD3891">
        <w:rPr>
          <w:color w:val="000000" w:themeColor="text1"/>
        </w:rPr>
        <w:t>eran</w:t>
      </w:r>
      <w:r w:rsidR="00BE7D27">
        <w:rPr>
          <w:color w:val="000000" w:themeColor="text1"/>
        </w:rPr>
        <w:t xml:space="preserve"> c</w:t>
      </w:r>
      <w:r w:rsidR="000B740F">
        <w:rPr>
          <w:color w:val="000000" w:themeColor="text1"/>
        </w:rPr>
        <w:t>ontactadas</w:t>
      </w:r>
      <w:r w:rsidR="009D6F87" w:rsidDel="000B740F">
        <w:rPr>
          <w:color w:val="000000" w:themeColor="text1"/>
        </w:rPr>
        <w:t xml:space="preserve"> </w:t>
      </w:r>
      <w:r w:rsidR="0008029F">
        <w:rPr>
          <w:color w:val="000000" w:themeColor="text1"/>
        </w:rPr>
        <w:t>vía</w:t>
      </w:r>
      <w:r w:rsidR="009D6F87">
        <w:rPr>
          <w:color w:val="000000" w:themeColor="text1"/>
        </w:rPr>
        <w:t xml:space="preserve"> mensaje de Whatsapp</w:t>
      </w:r>
      <w:r w:rsidR="008E4281">
        <w:rPr>
          <w:color w:val="000000" w:themeColor="text1"/>
        </w:rPr>
        <w:t>.</w:t>
      </w:r>
      <w:r w:rsidR="002B7878" w:rsidRPr="027C6B71" w:rsidDel="008E4281">
        <w:rPr>
          <w:color w:val="000000" w:themeColor="text1"/>
        </w:rPr>
        <w:t xml:space="preserve"> </w:t>
      </w:r>
      <w:r w:rsidR="002B7878" w:rsidRPr="027C6B71">
        <w:rPr>
          <w:color w:val="000000" w:themeColor="text1"/>
        </w:rPr>
        <w:t>En dicho contacto</w:t>
      </w:r>
      <w:r w:rsidR="00261B5F" w:rsidRPr="027C6B71">
        <w:rPr>
          <w:color w:val="000000" w:themeColor="text1"/>
        </w:rPr>
        <w:t xml:space="preserve"> se </w:t>
      </w:r>
      <w:r w:rsidR="00AA735E" w:rsidRPr="027C6B71">
        <w:rPr>
          <w:color w:val="000000" w:themeColor="text1"/>
        </w:rPr>
        <w:t>les</w:t>
      </w:r>
      <w:r w:rsidR="00261B5F" w:rsidRPr="027C6B71">
        <w:rPr>
          <w:color w:val="000000" w:themeColor="text1"/>
        </w:rPr>
        <w:t xml:space="preserve"> </w:t>
      </w:r>
      <w:r w:rsidR="000B740F">
        <w:rPr>
          <w:color w:val="000000" w:themeColor="text1"/>
        </w:rPr>
        <w:t>proporcion</w:t>
      </w:r>
      <w:r w:rsidR="00374DAA">
        <w:rPr>
          <w:color w:val="000000" w:themeColor="text1"/>
        </w:rPr>
        <w:t>aba</w:t>
      </w:r>
      <w:r w:rsidR="00261B5F" w:rsidRPr="027C6B71">
        <w:rPr>
          <w:color w:val="000000" w:themeColor="text1"/>
        </w:rPr>
        <w:t xml:space="preserve"> información </w:t>
      </w:r>
      <w:r w:rsidR="002B7878" w:rsidRPr="027C6B71">
        <w:rPr>
          <w:color w:val="000000" w:themeColor="text1"/>
        </w:rPr>
        <w:t xml:space="preserve">detallada </w:t>
      </w:r>
      <w:r w:rsidR="00261B5F" w:rsidRPr="027C6B71">
        <w:rPr>
          <w:color w:val="000000" w:themeColor="text1"/>
        </w:rPr>
        <w:t>sobre</w:t>
      </w:r>
      <w:r w:rsidR="00352FCF">
        <w:rPr>
          <w:color w:val="000000" w:themeColor="text1"/>
        </w:rPr>
        <w:t xml:space="preserve"> lo que trataba</w:t>
      </w:r>
      <w:r w:rsidR="00261B5F" w:rsidRPr="027C6B71">
        <w:rPr>
          <w:color w:val="000000" w:themeColor="text1"/>
        </w:rPr>
        <w:t xml:space="preserve"> la investigación</w:t>
      </w:r>
      <w:r w:rsidR="0008600C" w:rsidRPr="027C6B71">
        <w:rPr>
          <w:color w:val="000000" w:themeColor="text1"/>
        </w:rPr>
        <w:t>,</w:t>
      </w:r>
      <w:r w:rsidR="00261B5F" w:rsidRPr="027C6B71">
        <w:rPr>
          <w:color w:val="000000" w:themeColor="text1"/>
        </w:rPr>
        <w:t xml:space="preserve"> </w:t>
      </w:r>
      <w:r w:rsidR="00352FCF">
        <w:rPr>
          <w:color w:val="000000" w:themeColor="text1"/>
        </w:rPr>
        <w:t xml:space="preserve">además </w:t>
      </w:r>
      <w:r w:rsidR="000D61B2">
        <w:rPr>
          <w:color w:val="000000" w:themeColor="text1"/>
        </w:rPr>
        <w:t>se les explicaban</w:t>
      </w:r>
      <w:r w:rsidR="00DC1384">
        <w:rPr>
          <w:color w:val="000000" w:themeColor="text1"/>
        </w:rPr>
        <w:t xml:space="preserve"> </w:t>
      </w:r>
      <w:r w:rsidR="00261B5F" w:rsidRPr="027C6B71">
        <w:rPr>
          <w:color w:val="000000" w:themeColor="text1"/>
        </w:rPr>
        <w:t xml:space="preserve">los criterios de inclusión y exclusión </w:t>
      </w:r>
      <w:r w:rsidR="002B7878" w:rsidRPr="027C6B71">
        <w:rPr>
          <w:color w:val="000000" w:themeColor="text1"/>
        </w:rPr>
        <w:t xml:space="preserve">del </w:t>
      </w:r>
      <w:r w:rsidR="00261B5F" w:rsidRPr="027C6B71">
        <w:rPr>
          <w:color w:val="000000" w:themeColor="text1"/>
        </w:rPr>
        <w:t>estudio</w:t>
      </w:r>
      <w:r w:rsidR="005C6726" w:rsidRPr="027C6B71">
        <w:rPr>
          <w:color w:val="000000" w:themeColor="text1"/>
        </w:rPr>
        <w:t xml:space="preserve">, </w:t>
      </w:r>
      <w:r w:rsidR="002B7878" w:rsidRPr="027C6B71">
        <w:rPr>
          <w:color w:val="000000" w:themeColor="text1"/>
        </w:rPr>
        <w:t xml:space="preserve">y </w:t>
      </w:r>
      <w:r w:rsidR="006B6BA0">
        <w:rPr>
          <w:color w:val="000000" w:themeColor="text1"/>
        </w:rPr>
        <w:t xml:space="preserve">luego </w:t>
      </w:r>
      <w:r w:rsidR="008619E3">
        <w:rPr>
          <w:color w:val="000000" w:themeColor="text1"/>
        </w:rPr>
        <w:t>de</w:t>
      </w:r>
      <w:r w:rsidR="00352FCF">
        <w:rPr>
          <w:color w:val="000000" w:themeColor="text1"/>
        </w:rPr>
        <w:t xml:space="preserve"> que se confirmaba</w:t>
      </w:r>
      <w:r w:rsidR="008619E3">
        <w:rPr>
          <w:color w:val="000000" w:themeColor="text1"/>
        </w:rPr>
        <w:t xml:space="preserve"> la </w:t>
      </w:r>
      <w:r w:rsidR="00352FCF">
        <w:rPr>
          <w:color w:val="000000" w:themeColor="text1"/>
        </w:rPr>
        <w:t xml:space="preserve">participación </w:t>
      </w:r>
      <w:r w:rsidR="008619E3">
        <w:rPr>
          <w:color w:val="000000" w:themeColor="text1"/>
        </w:rPr>
        <w:lastRenderedPageBreak/>
        <w:t>de la</w:t>
      </w:r>
      <w:r w:rsidR="00685845">
        <w:rPr>
          <w:color w:val="000000" w:themeColor="text1"/>
        </w:rPr>
        <w:t>s</w:t>
      </w:r>
      <w:r w:rsidR="008619E3">
        <w:rPr>
          <w:color w:val="000000" w:themeColor="text1"/>
        </w:rPr>
        <w:t xml:space="preserve"> </w:t>
      </w:r>
      <w:r w:rsidR="00FD56D3">
        <w:rPr>
          <w:color w:val="000000" w:themeColor="text1"/>
        </w:rPr>
        <w:t>mujeres</w:t>
      </w:r>
      <w:r w:rsidR="008619E3">
        <w:rPr>
          <w:color w:val="000000" w:themeColor="text1"/>
        </w:rPr>
        <w:t xml:space="preserve"> se procedía al env</w:t>
      </w:r>
      <w:r w:rsidR="00A620FB">
        <w:rPr>
          <w:color w:val="000000" w:themeColor="text1"/>
        </w:rPr>
        <w:t>ío</w:t>
      </w:r>
      <w:r w:rsidR="008619E3">
        <w:rPr>
          <w:color w:val="000000" w:themeColor="text1"/>
        </w:rPr>
        <w:t xml:space="preserve"> del consentimiento informado (Anexo 4)</w:t>
      </w:r>
      <w:r w:rsidR="00015D12">
        <w:rPr>
          <w:color w:val="000000" w:themeColor="text1"/>
        </w:rPr>
        <w:t>. Este aseguraba que las participantes comprendieran claramente el propósito del estudio, su carácter voluntario, los temas a tratar</w:t>
      </w:r>
      <w:r w:rsidR="00FD56D3">
        <w:rPr>
          <w:color w:val="000000" w:themeColor="text1"/>
        </w:rPr>
        <w:t xml:space="preserve"> en la entrevista</w:t>
      </w:r>
      <w:r w:rsidR="00423841">
        <w:rPr>
          <w:color w:val="000000" w:themeColor="text1"/>
        </w:rPr>
        <w:t xml:space="preserve">, su derecho a retirarse </w:t>
      </w:r>
      <w:r w:rsidR="00F31A21">
        <w:rPr>
          <w:color w:val="000000" w:themeColor="text1"/>
        </w:rPr>
        <w:t xml:space="preserve">en </w:t>
      </w:r>
      <w:r w:rsidR="00423841">
        <w:rPr>
          <w:color w:val="000000" w:themeColor="text1"/>
        </w:rPr>
        <w:t>cualquier momento sin consecuencias negativas, así como la garantía de con</w:t>
      </w:r>
      <w:r w:rsidR="004C739D">
        <w:rPr>
          <w:color w:val="000000" w:themeColor="text1"/>
        </w:rPr>
        <w:t>fidencialidad de los datos</w:t>
      </w:r>
      <w:r w:rsidR="00050A48">
        <w:rPr>
          <w:color w:val="000000" w:themeColor="text1"/>
        </w:rPr>
        <w:t xml:space="preserve"> entregados</w:t>
      </w:r>
      <w:r w:rsidR="004C739D">
        <w:rPr>
          <w:color w:val="000000" w:themeColor="text1"/>
        </w:rPr>
        <w:t xml:space="preserve"> y el resguardo de su ide</w:t>
      </w:r>
      <w:r w:rsidR="00966139">
        <w:rPr>
          <w:color w:val="000000" w:themeColor="text1"/>
        </w:rPr>
        <w:t xml:space="preserve">ntidad. </w:t>
      </w:r>
      <w:r w:rsidR="001E0D10">
        <w:rPr>
          <w:color w:val="000000" w:themeColor="text1"/>
        </w:rPr>
        <w:t>Después de todo esto,</w:t>
      </w:r>
      <w:r w:rsidR="00D11BB0">
        <w:rPr>
          <w:color w:val="000000" w:themeColor="text1"/>
        </w:rPr>
        <w:t xml:space="preserve"> se acordaba la fecha y la hora para la entrevista </w:t>
      </w:r>
      <w:r w:rsidR="00C337FD">
        <w:rPr>
          <w:color w:val="000000" w:themeColor="text1"/>
        </w:rPr>
        <w:t xml:space="preserve">que se llevó </w:t>
      </w:r>
      <w:r w:rsidR="00BA6F3B">
        <w:rPr>
          <w:color w:val="000000" w:themeColor="text1"/>
        </w:rPr>
        <w:t>a cabo</w:t>
      </w:r>
      <w:r w:rsidR="00C337FD">
        <w:rPr>
          <w:color w:val="000000" w:themeColor="text1"/>
        </w:rPr>
        <w:t xml:space="preserve"> </w:t>
      </w:r>
      <w:r w:rsidR="00BA6F3B">
        <w:rPr>
          <w:color w:val="000000" w:themeColor="text1"/>
        </w:rPr>
        <w:t xml:space="preserve">a través </w:t>
      </w:r>
      <w:r w:rsidR="00C337FD">
        <w:rPr>
          <w:color w:val="000000" w:themeColor="text1"/>
        </w:rPr>
        <w:t>de</w:t>
      </w:r>
      <w:r w:rsidR="00D11BB0">
        <w:rPr>
          <w:color w:val="000000" w:themeColor="text1"/>
        </w:rPr>
        <w:t xml:space="preserve"> la plataforma de </w:t>
      </w:r>
      <w:r w:rsidR="00D11BB0" w:rsidRPr="6DDF51ED">
        <w:rPr>
          <w:color w:val="000000" w:themeColor="text1"/>
        </w:rPr>
        <w:t>Z</w:t>
      </w:r>
      <w:r w:rsidR="00D11BB0">
        <w:rPr>
          <w:color w:val="000000" w:themeColor="text1"/>
        </w:rPr>
        <w:t xml:space="preserve">oom. </w:t>
      </w:r>
      <w:r w:rsidR="007649EF">
        <w:rPr>
          <w:color w:val="000000" w:themeColor="text1"/>
        </w:rPr>
        <w:t xml:space="preserve"> </w:t>
      </w:r>
      <w:r w:rsidR="007649EF" w:rsidRPr="007649EF">
        <w:rPr>
          <w:color w:val="000000" w:themeColor="text1"/>
        </w:rPr>
        <w:t>Asimismo, mediante el número de teléfono proporcionado se mantuvo abierto un canal de comunicación para resolver dudas o consultas que pudieran surgir durante el proceso.</w:t>
      </w:r>
    </w:p>
    <w:p w14:paraId="636A6871" w14:textId="2929C424" w:rsidR="6CEB9507" w:rsidRDefault="34F65F6F" w:rsidP="0008029F">
      <w:pPr>
        <w:pStyle w:val="Ttulo2"/>
      </w:pPr>
      <w:bookmarkStart w:id="12" w:name="_Toc234165312"/>
      <w:r w:rsidRPr="006E4B6B">
        <w:t>Técnicas de levantamiento de información</w:t>
      </w:r>
      <w:bookmarkEnd w:id="12"/>
    </w:p>
    <w:p w14:paraId="54451181" w14:textId="2AA32E3D" w:rsidR="00DA65C0" w:rsidRPr="007015F0" w:rsidRDefault="00D466EE" w:rsidP="69F7B213">
      <w:pPr>
        <w:spacing w:before="240" w:after="240" w:line="360" w:lineRule="auto"/>
        <w:jc w:val="both"/>
        <w:rPr>
          <w:rFonts w:eastAsia="Arial"/>
          <w:color w:val="000000" w:themeColor="text1"/>
        </w:rPr>
      </w:pPr>
      <w:r w:rsidRPr="027C6B71">
        <w:rPr>
          <w:rFonts w:eastAsia="Arial"/>
          <w:color w:val="000000" w:themeColor="text1"/>
        </w:rPr>
        <w:t xml:space="preserve">Las técnicas de levantamiento de información hacen referencia a </w:t>
      </w:r>
      <w:r w:rsidR="005329B1" w:rsidRPr="027C6B71">
        <w:rPr>
          <w:rFonts w:eastAsia="Arial"/>
          <w:color w:val="000000" w:themeColor="text1"/>
        </w:rPr>
        <w:t xml:space="preserve">los procedimientos de producción de información </w:t>
      </w:r>
      <w:r w:rsidR="007D7C6E" w:rsidRPr="027C6B71">
        <w:rPr>
          <w:rFonts w:eastAsia="Arial"/>
          <w:color w:val="000000" w:themeColor="text1"/>
        </w:rPr>
        <w:t xml:space="preserve">que se utilizan para obtener los datos del estudio </w:t>
      </w:r>
      <w:sdt>
        <w:sdtPr>
          <w:rPr>
            <w:rFonts w:eastAsia="Arial"/>
            <w:color w:val="000000"/>
          </w:rPr>
          <w:tag w:val="MENDELEY_CITATION_v3_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"/>
          <w:id w:val="-1656595262"/>
        </w:sdtPr>
        <w:sdtContent>
          <w:r w:rsidR="00D3361D" w:rsidRPr="00D3361D">
            <w:rPr>
              <w:rFonts w:eastAsia="Arial"/>
              <w:color w:val="000000"/>
            </w:rPr>
            <w:t>(Vásquez et al., 2011)</w:t>
          </w:r>
        </w:sdtContent>
      </w:sdt>
      <w:r w:rsidR="00DF2D05" w:rsidRPr="027C6B71">
        <w:rPr>
          <w:rFonts w:eastAsia="Arial"/>
          <w:color w:val="000000" w:themeColor="text1"/>
        </w:rPr>
        <w:t>.</w:t>
      </w:r>
      <w:r w:rsidR="66782527" w:rsidRPr="027C6B71">
        <w:rPr>
          <w:rFonts w:eastAsia="Arial"/>
          <w:color w:val="000000" w:themeColor="text1"/>
        </w:rPr>
        <w:t xml:space="preserve"> </w:t>
      </w:r>
      <w:r w:rsidR="00A74BC0" w:rsidRPr="027C6B71">
        <w:rPr>
          <w:rFonts w:eastAsia="Arial"/>
          <w:color w:val="000000" w:themeColor="text1"/>
        </w:rPr>
        <w:t xml:space="preserve">Luego de haber pasado por los procesos anteriormente mencionados y haber seleccionado a </w:t>
      </w:r>
      <w:r w:rsidR="7A596253" w:rsidRPr="76DF9136">
        <w:rPr>
          <w:rFonts w:eastAsia="Arial"/>
          <w:color w:val="000000" w:themeColor="text1"/>
        </w:rPr>
        <w:t>l</w:t>
      </w:r>
      <w:r w:rsidR="34840BF1" w:rsidRPr="76DF9136">
        <w:rPr>
          <w:rFonts w:eastAsia="Arial"/>
          <w:color w:val="000000" w:themeColor="text1"/>
        </w:rPr>
        <w:t>a</w:t>
      </w:r>
      <w:r w:rsidR="7A596253" w:rsidRPr="76DF9136">
        <w:rPr>
          <w:rFonts w:eastAsia="Arial"/>
          <w:color w:val="000000" w:themeColor="text1"/>
        </w:rPr>
        <w:t>s</w:t>
      </w:r>
      <w:r w:rsidR="00A74BC0" w:rsidRPr="027C6B71">
        <w:rPr>
          <w:rFonts w:eastAsia="Arial"/>
          <w:color w:val="000000" w:themeColor="text1"/>
        </w:rPr>
        <w:t xml:space="preserve"> participantes, se </w:t>
      </w:r>
      <w:r w:rsidR="00A37D5E">
        <w:rPr>
          <w:rFonts w:eastAsia="Arial"/>
          <w:color w:val="000000" w:themeColor="text1"/>
        </w:rPr>
        <w:t>realizó</w:t>
      </w:r>
      <w:r w:rsidR="2F5B8E84" w:rsidRPr="027C6B71">
        <w:rPr>
          <w:rFonts w:eastAsia="Arial"/>
          <w:color w:val="000000" w:themeColor="text1"/>
        </w:rPr>
        <w:t xml:space="preserve"> la recolección de datos </w:t>
      </w:r>
      <w:r w:rsidR="00A74BC0" w:rsidRPr="027C6B71">
        <w:rPr>
          <w:rFonts w:eastAsia="Arial"/>
          <w:color w:val="000000" w:themeColor="text1"/>
        </w:rPr>
        <w:t>a través de</w:t>
      </w:r>
      <w:r w:rsidR="2F5B8E84" w:rsidRPr="027C6B71">
        <w:rPr>
          <w:rFonts w:eastAsia="Arial"/>
          <w:color w:val="000000" w:themeColor="text1"/>
        </w:rPr>
        <w:t xml:space="preserve"> </w:t>
      </w:r>
      <w:r w:rsidR="2F5B8E84" w:rsidRPr="027C6B71">
        <w:rPr>
          <w:rFonts w:eastAsia="Arial"/>
        </w:rPr>
        <w:t xml:space="preserve">entrevistas semiestructuradas, </w:t>
      </w:r>
      <w:r w:rsidR="00D339E3" w:rsidRPr="027C6B71">
        <w:rPr>
          <w:rFonts w:eastAsia="Arial"/>
        </w:rPr>
        <w:t xml:space="preserve">donde se </w:t>
      </w:r>
      <w:r w:rsidR="27EFC270" w:rsidRPr="76DF9136">
        <w:rPr>
          <w:rFonts w:eastAsia="Arial"/>
        </w:rPr>
        <w:t>definieron</w:t>
      </w:r>
      <w:r w:rsidR="00D339E3" w:rsidRPr="027C6B71">
        <w:rPr>
          <w:rFonts w:eastAsia="Arial"/>
        </w:rPr>
        <w:t xml:space="preserve"> los temas que </w:t>
      </w:r>
      <w:r w:rsidR="33CFD897" w:rsidRPr="76DF9136">
        <w:rPr>
          <w:rFonts w:eastAsia="Arial"/>
        </w:rPr>
        <w:t>fueron</w:t>
      </w:r>
      <w:r w:rsidR="006F7CB9">
        <w:rPr>
          <w:rFonts w:eastAsia="Arial"/>
        </w:rPr>
        <w:t xml:space="preserve"> abordados</w:t>
      </w:r>
      <w:r w:rsidR="001E21CC">
        <w:rPr>
          <w:rFonts w:eastAsia="Arial"/>
        </w:rPr>
        <w:t xml:space="preserve"> a través de </w:t>
      </w:r>
      <w:r w:rsidR="0088616C" w:rsidRPr="027C6B71">
        <w:rPr>
          <w:rFonts w:eastAsia="Arial"/>
        </w:rPr>
        <w:t>un</w:t>
      </w:r>
      <w:r w:rsidR="001E21CC">
        <w:rPr>
          <w:rFonts w:eastAsia="Arial"/>
        </w:rPr>
        <w:t xml:space="preserve"> </w:t>
      </w:r>
      <w:r w:rsidR="001F43C2">
        <w:rPr>
          <w:rFonts w:eastAsia="Arial"/>
        </w:rPr>
        <w:t>guion de entrevista</w:t>
      </w:r>
      <w:r w:rsidR="0088616C" w:rsidRPr="027C6B71">
        <w:rPr>
          <w:rFonts w:eastAsia="Arial"/>
        </w:rPr>
        <w:t>. Est</w:t>
      </w:r>
      <w:r w:rsidR="001F43C2">
        <w:rPr>
          <w:rFonts w:eastAsia="Arial"/>
        </w:rPr>
        <w:t>e</w:t>
      </w:r>
      <w:r w:rsidR="0088616C" w:rsidRPr="027C6B71">
        <w:rPr>
          <w:rFonts w:eastAsia="Arial"/>
        </w:rPr>
        <w:t xml:space="preserve"> </w:t>
      </w:r>
      <w:r w:rsidR="001E21CC" w:rsidRPr="027C6B71">
        <w:rPr>
          <w:rFonts w:eastAsia="Arial"/>
        </w:rPr>
        <w:t>gui</w:t>
      </w:r>
      <w:r w:rsidR="001E21CC">
        <w:rPr>
          <w:rFonts w:eastAsia="Arial"/>
        </w:rPr>
        <w:t>on</w:t>
      </w:r>
      <w:r w:rsidR="0088616C" w:rsidRPr="027C6B71">
        <w:rPr>
          <w:rFonts w:eastAsia="Arial"/>
        </w:rPr>
        <w:t xml:space="preserve"> es útil para que la conversación se ajuste a los objetivos y temas que se investigan</w:t>
      </w:r>
      <w:r w:rsidR="00056449" w:rsidRPr="027C6B71">
        <w:rPr>
          <w:rFonts w:eastAsia="Arial"/>
        </w:rPr>
        <w:t xml:space="preserve">, la cual no obliga a seguir un orden determinado, sino que </w:t>
      </w:r>
      <w:r w:rsidR="00AA2856" w:rsidRPr="027C6B71">
        <w:rPr>
          <w:rFonts w:eastAsia="Arial"/>
        </w:rPr>
        <w:t>se utiliza para evitar que algún te</w:t>
      </w:r>
      <w:r w:rsidR="009C263B" w:rsidRPr="027C6B71">
        <w:rPr>
          <w:rFonts w:eastAsia="Arial"/>
        </w:rPr>
        <w:t>m</w:t>
      </w:r>
      <w:r w:rsidR="00AA2856" w:rsidRPr="027C6B71">
        <w:rPr>
          <w:rFonts w:eastAsia="Arial"/>
        </w:rPr>
        <w:t>a sea olvidado</w:t>
      </w:r>
      <w:r w:rsidR="00B45B70" w:rsidRPr="027C6B71">
        <w:rPr>
          <w:rFonts w:eastAsia="Arial"/>
        </w:rPr>
        <w:t xml:space="preserve">. En este tipo de entrevista se </w:t>
      </w:r>
      <w:r w:rsidR="3E6E1789" w:rsidRPr="76DF9136">
        <w:rPr>
          <w:rFonts w:eastAsia="Arial"/>
        </w:rPr>
        <w:t>aborda</w:t>
      </w:r>
      <w:r w:rsidR="68050BE4" w:rsidRPr="76DF9136">
        <w:rPr>
          <w:rFonts w:eastAsia="Arial"/>
        </w:rPr>
        <w:t>ron</w:t>
      </w:r>
      <w:r w:rsidR="00B45B70" w:rsidRPr="027C6B71">
        <w:rPr>
          <w:rFonts w:eastAsia="Arial"/>
        </w:rPr>
        <w:t xml:space="preserve"> los distintos temas de interés siguiendo el curso de la conversación</w:t>
      </w:r>
      <w:r w:rsidR="007346A9" w:rsidRPr="027C6B71">
        <w:rPr>
          <w:rFonts w:eastAsia="Arial"/>
        </w:rPr>
        <w:t>, en función de las respuestas</w:t>
      </w:r>
      <w:r w:rsidR="006D5CE5" w:rsidRPr="027C6B71">
        <w:rPr>
          <w:rFonts w:eastAsia="Arial"/>
        </w:rPr>
        <w:t xml:space="preserve"> recibidas por parte de</w:t>
      </w:r>
      <w:r w:rsidR="002A12F2" w:rsidRPr="027C6B71">
        <w:rPr>
          <w:rFonts w:eastAsia="Arial"/>
        </w:rPr>
        <w:t xml:space="preserve"> las participantes</w:t>
      </w:r>
      <w:r w:rsidR="00AC5EF1" w:rsidRPr="027C6B71">
        <w:rPr>
          <w:rFonts w:eastAsia="Arial"/>
        </w:rPr>
        <w:t xml:space="preserve">. Se </w:t>
      </w:r>
      <w:r w:rsidR="6C80B1E4" w:rsidRPr="76DF9136">
        <w:rPr>
          <w:rFonts w:eastAsia="Arial"/>
        </w:rPr>
        <w:t>pudo</w:t>
      </w:r>
      <w:r w:rsidR="00AC5EF1" w:rsidRPr="027C6B71">
        <w:rPr>
          <w:rFonts w:eastAsia="Arial"/>
        </w:rPr>
        <w:t xml:space="preserve"> ir profundizando en las respuestas </w:t>
      </w:r>
      <w:r w:rsidR="00AC5EF1" w:rsidRPr="027C6B71">
        <w:rPr>
          <w:rFonts w:eastAsia="Arial"/>
          <w:color w:val="000000" w:themeColor="text1"/>
        </w:rPr>
        <w:t>que no son lo suficientemente esclarecedora</w:t>
      </w:r>
      <w:r w:rsidR="005736C3" w:rsidRPr="027C6B71">
        <w:rPr>
          <w:rFonts w:eastAsia="Arial"/>
          <w:color w:val="000000" w:themeColor="text1"/>
        </w:rPr>
        <w:t>s o explicativas</w:t>
      </w:r>
      <w:r w:rsidR="00D77B0F" w:rsidRPr="027C6B71">
        <w:rPr>
          <w:rFonts w:eastAsia="Arial"/>
          <w:color w:val="000000" w:themeColor="text1"/>
        </w:rPr>
        <w:t xml:space="preserve"> y no abandona</w:t>
      </w:r>
      <w:r w:rsidR="00443CC8" w:rsidRPr="027C6B71">
        <w:rPr>
          <w:rFonts w:eastAsia="Arial"/>
          <w:color w:val="000000" w:themeColor="text1"/>
        </w:rPr>
        <w:t>r</w:t>
      </w:r>
      <w:r w:rsidR="00D77B0F" w:rsidRPr="027C6B71">
        <w:rPr>
          <w:rFonts w:eastAsia="Arial"/>
          <w:color w:val="000000" w:themeColor="text1"/>
        </w:rPr>
        <w:t xml:space="preserve"> un tema hasta </w:t>
      </w:r>
      <w:r w:rsidR="00334963" w:rsidRPr="027C6B71">
        <w:rPr>
          <w:rFonts w:eastAsia="Arial"/>
          <w:color w:val="000000" w:themeColor="text1"/>
        </w:rPr>
        <w:t>que de forma segura se entienda</w:t>
      </w:r>
      <w:r w:rsidR="00003D98" w:rsidRPr="027C6B71">
        <w:rPr>
          <w:rFonts w:eastAsia="Arial"/>
          <w:color w:val="000000" w:themeColor="text1"/>
        </w:rPr>
        <w:t xml:space="preserve"> lo que el informante quiere expresar </w:t>
      </w:r>
      <w:sdt>
        <w:sdtPr>
          <w:rPr>
            <w:rFonts w:eastAsia="Arial"/>
            <w:color w:val="000000"/>
          </w:rPr>
          <w:tag w:val="MENDELEY_CITATION_v3_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"/>
          <w:id w:val="1541239102"/>
        </w:sdtPr>
        <w:sdtContent>
          <w:r w:rsidR="00D3361D" w:rsidRPr="00D3361D">
            <w:rPr>
              <w:rFonts w:eastAsia="Arial"/>
              <w:color w:val="000000"/>
            </w:rPr>
            <w:t>(Vásquez et al., 2011)</w:t>
          </w:r>
        </w:sdtContent>
      </w:sdt>
      <w:r w:rsidR="00DF2D05" w:rsidRPr="027C6B71">
        <w:rPr>
          <w:rFonts w:eastAsia="Arial"/>
          <w:color w:val="000000" w:themeColor="text1"/>
        </w:rPr>
        <w:t>.</w:t>
      </w:r>
    </w:p>
    <w:p w14:paraId="719E153A" w14:textId="7DDD0E33" w:rsidR="00796943" w:rsidRPr="00C01754" w:rsidRDefault="00707A34" w:rsidP="027C6B71">
      <w:pPr>
        <w:spacing w:before="240" w:after="240" w:line="360" w:lineRule="auto"/>
        <w:jc w:val="both"/>
        <w:rPr>
          <w:rFonts w:eastAsia="Arial"/>
          <w:color w:val="000000" w:themeColor="text1"/>
        </w:rPr>
      </w:pPr>
      <w:r>
        <w:rPr>
          <w:rFonts w:eastAsia="Arial"/>
          <w:color w:val="000000" w:themeColor="text1"/>
        </w:rPr>
        <w:t xml:space="preserve">El guion </w:t>
      </w:r>
      <w:r w:rsidR="125A3202" w:rsidRPr="16163FA9">
        <w:rPr>
          <w:rFonts w:eastAsia="Arial"/>
          <w:color w:val="000000" w:themeColor="text1"/>
        </w:rPr>
        <w:t xml:space="preserve">de entrevista </w:t>
      </w:r>
      <w:r w:rsidR="67CDACE5" w:rsidRPr="16163FA9">
        <w:rPr>
          <w:rFonts w:eastAsia="Arial"/>
          <w:color w:val="000000" w:themeColor="text1"/>
        </w:rPr>
        <w:t>semi</w:t>
      </w:r>
      <w:r w:rsidR="125A3202" w:rsidRPr="16163FA9">
        <w:rPr>
          <w:rFonts w:eastAsia="Arial"/>
          <w:color w:val="000000" w:themeColor="text1"/>
        </w:rPr>
        <w:t>estructurad</w:t>
      </w:r>
      <w:r w:rsidR="67CDACE5" w:rsidRPr="16163FA9">
        <w:rPr>
          <w:rFonts w:eastAsia="Arial"/>
          <w:color w:val="000000" w:themeColor="text1"/>
        </w:rPr>
        <w:t>a</w:t>
      </w:r>
      <w:r w:rsidR="5BA18AAE" w:rsidRPr="16163FA9">
        <w:rPr>
          <w:rFonts w:eastAsia="Arial"/>
          <w:color w:val="000000" w:themeColor="text1"/>
        </w:rPr>
        <w:t xml:space="preserve"> (Anexo </w:t>
      </w:r>
      <w:r w:rsidR="3E523537" w:rsidRPr="16163FA9">
        <w:rPr>
          <w:rFonts w:eastAsia="Arial"/>
          <w:color w:val="000000" w:themeColor="text1"/>
        </w:rPr>
        <w:t>5</w:t>
      </w:r>
      <w:r w:rsidR="5BA18AAE" w:rsidRPr="16163FA9">
        <w:rPr>
          <w:rFonts w:eastAsia="Arial"/>
          <w:color w:val="000000" w:themeColor="text1"/>
        </w:rPr>
        <w:t>)</w:t>
      </w:r>
      <w:r w:rsidR="125A3202" w:rsidRPr="16163FA9">
        <w:rPr>
          <w:rFonts w:eastAsia="Arial"/>
          <w:color w:val="000000" w:themeColor="text1"/>
        </w:rPr>
        <w:t xml:space="preserve"> </w:t>
      </w:r>
      <w:r>
        <w:rPr>
          <w:rFonts w:eastAsia="Arial"/>
          <w:color w:val="000000" w:themeColor="text1"/>
        </w:rPr>
        <w:t xml:space="preserve">anteriormente mencionado fue elaborado </w:t>
      </w:r>
      <w:r w:rsidR="239349DE" w:rsidRPr="16163FA9">
        <w:rPr>
          <w:rFonts w:eastAsia="Arial"/>
          <w:color w:val="000000" w:themeColor="text1"/>
        </w:rPr>
        <w:t>a través</w:t>
      </w:r>
      <w:r w:rsidR="125A3202" w:rsidRPr="16163FA9">
        <w:rPr>
          <w:rFonts w:eastAsia="Arial"/>
          <w:color w:val="000000" w:themeColor="text1"/>
        </w:rPr>
        <w:t xml:space="preserve"> </w:t>
      </w:r>
      <w:r w:rsidR="239349DE" w:rsidRPr="16163FA9">
        <w:rPr>
          <w:rFonts w:eastAsia="Arial"/>
          <w:color w:val="000000" w:themeColor="text1"/>
        </w:rPr>
        <w:t>de</w:t>
      </w:r>
      <w:r w:rsidR="125A3202" w:rsidRPr="16163FA9">
        <w:rPr>
          <w:rFonts w:eastAsia="Arial"/>
          <w:color w:val="000000" w:themeColor="text1"/>
        </w:rPr>
        <w:t xml:space="preserve"> bloques temáticos</w:t>
      </w:r>
      <w:r w:rsidR="7C496FAF" w:rsidRPr="16163FA9">
        <w:rPr>
          <w:rFonts w:eastAsia="Arial"/>
          <w:color w:val="000000" w:themeColor="text1"/>
        </w:rPr>
        <w:t xml:space="preserve"> según las dimensiones</w:t>
      </w:r>
      <w:r w:rsidR="125A3202" w:rsidRPr="16163FA9">
        <w:rPr>
          <w:rFonts w:eastAsia="Arial"/>
          <w:color w:val="000000" w:themeColor="text1"/>
        </w:rPr>
        <w:t xml:space="preserve"> de la investigación</w:t>
      </w:r>
      <w:r w:rsidR="301B3786" w:rsidRPr="16163FA9">
        <w:rPr>
          <w:rFonts w:eastAsia="Arial"/>
          <w:color w:val="000000" w:themeColor="text1"/>
        </w:rPr>
        <w:t xml:space="preserve">. La entrevista </w:t>
      </w:r>
      <w:r w:rsidR="006626E6">
        <w:rPr>
          <w:rFonts w:eastAsia="Arial"/>
          <w:color w:val="000000" w:themeColor="text1"/>
        </w:rPr>
        <w:t xml:space="preserve">fue </w:t>
      </w:r>
      <w:r w:rsidR="19A5F1F8" w:rsidRPr="16163FA9">
        <w:rPr>
          <w:rFonts w:eastAsia="Arial"/>
          <w:color w:val="000000" w:themeColor="text1"/>
        </w:rPr>
        <w:t xml:space="preserve">estructurada en cinco temáticas, comenzando con preguntas generales de presentación y contexto del paciente, como la edad, ocupación y experiencia con el </w:t>
      </w:r>
      <w:r w:rsidR="19A5F1F8" w:rsidRPr="16163FA9">
        <w:rPr>
          <w:rFonts w:eastAsia="Arial"/>
          <w:color w:val="000000" w:themeColor="text1"/>
        </w:rPr>
        <w:lastRenderedPageBreak/>
        <w:t xml:space="preserve">diagnóstico de cáncer de mama. </w:t>
      </w:r>
      <w:r w:rsidR="13089570" w:rsidRPr="375F9B48">
        <w:rPr>
          <w:rFonts w:eastAsia="Arial"/>
          <w:color w:val="000000" w:themeColor="text1"/>
        </w:rPr>
        <w:t xml:space="preserve">Luego, se </w:t>
      </w:r>
      <w:r w:rsidR="4C20C64D" w:rsidRPr="375F9B48">
        <w:rPr>
          <w:rFonts w:eastAsia="Arial"/>
          <w:color w:val="000000" w:themeColor="text1"/>
        </w:rPr>
        <w:t>a</w:t>
      </w:r>
      <w:r w:rsidR="3E024087" w:rsidRPr="375F9B48">
        <w:rPr>
          <w:rFonts w:eastAsia="Arial"/>
          <w:color w:val="000000" w:themeColor="text1"/>
        </w:rPr>
        <w:t>b</w:t>
      </w:r>
      <w:r w:rsidR="4C20C64D" w:rsidRPr="375F9B48">
        <w:rPr>
          <w:rFonts w:eastAsia="Arial"/>
          <w:color w:val="000000" w:themeColor="text1"/>
        </w:rPr>
        <w:t>ordaron</w:t>
      </w:r>
      <w:r w:rsidR="19A5F1F8" w:rsidRPr="16163FA9">
        <w:rPr>
          <w:rFonts w:eastAsia="Arial"/>
          <w:color w:val="000000" w:themeColor="text1"/>
        </w:rPr>
        <w:t xml:space="preserve"> preguntas relacionadas con las dimensiones de salud física, mental, y salud sexual y reproductiva en el contexto del cáncer de mama. Finalmente, la entrevista </w:t>
      </w:r>
      <w:r w:rsidR="00EA5266">
        <w:rPr>
          <w:rFonts w:eastAsia="Arial"/>
          <w:color w:val="000000" w:themeColor="text1"/>
        </w:rPr>
        <w:t>concluyó</w:t>
      </w:r>
      <w:r w:rsidR="19A5F1F8" w:rsidRPr="16163FA9">
        <w:rPr>
          <w:rFonts w:eastAsia="Arial"/>
          <w:color w:val="000000" w:themeColor="text1"/>
        </w:rPr>
        <w:t xml:space="preserve"> con preguntas abiertas de carácter reflexivo. </w:t>
      </w:r>
      <w:r w:rsidR="00B92A91" w:rsidRPr="17C83DFB">
        <w:rPr>
          <w:rFonts w:eastAsia="Arial"/>
          <w:color w:val="000000" w:themeColor="text1"/>
        </w:rPr>
        <w:t>L</w:t>
      </w:r>
      <w:r w:rsidR="125A3202" w:rsidRPr="17C83DFB">
        <w:rPr>
          <w:rFonts w:eastAsia="Arial"/>
          <w:color w:val="000000" w:themeColor="text1"/>
        </w:rPr>
        <w:t>as</w:t>
      </w:r>
      <w:r w:rsidR="125A3202" w:rsidRPr="16163FA9">
        <w:rPr>
          <w:rFonts w:eastAsia="Arial"/>
          <w:color w:val="000000" w:themeColor="text1"/>
        </w:rPr>
        <w:t xml:space="preserve"> entrevistas se </w:t>
      </w:r>
      <w:r w:rsidR="00EA5266">
        <w:rPr>
          <w:rFonts w:eastAsia="Arial"/>
          <w:color w:val="000000" w:themeColor="text1"/>
        </w:rPr>
        <w:t>llevar</w:t>
      </w:r>
      <w:r w:rsidR="008507B8">
        <w:rPr>
          <w:rFonts w:eastAsia="Arial"/>
          <w:color w:val="000000" w:themeColor="text1"/>
        </w:rPr>
        <w:t>o</w:t>
      </w:r>
      <w:r w:rsidR="00EA5266">
        <w:rPr>
          <w:rFonts w:eastAsia="Arial"/>
          <w:color w:val="000000" w:themeColor="text1"/>
        </w:rPr>
        <w:t>n</w:t>
      </w:r>
      <w:r w:rsidR="125A3202" w:rsidRPr="16163FA9">
        <w:rPr>
          <w:rFonts w:eastAsia="Arial"/>
          <w:color w:val="000000" w:themeColor="text1"/>
        </w:rPr>
        <w:t xml:space="preserve"> a cabo de </w:t>
      </w:r>
      <w:r w:rsidR="009145B0" w:rsidRPr="17C83DFB">
        <w:rPr>
          <w:rFonts w:eastAsia="Arial"/>
          <w:color w:val="000000" w:themeColor="text1"/>
        </w:rPr>
        <w:t>manera</w:t>
      </w:r>
      <w:r w:rsidR="009145B0">
        <w:rPr>
          <w:rFonts w:eastAsia="Arial"/>
          <w:color w:val="000000" w:themeColor="text1"/>
        </w:rPr>
        <w:t xml:space="preserve"> </w:t>
      </w:r>
      <w:r w:rsidR="00020D84">
        <w:rPr>
          <w:rFonts w:eastAsia="Arial"/>
          <w:color w:val="000000" w:themeColor="text1"/>
        </w:rPr>
        <w:t>virtual</w:t>
      </w:r>
      <w:r w:rsidR="37750DE8" w:rsidRPr="16163FA9">
        <w:rPr>
          <w:rFonts w:eastAsia="Arial"/>
          <w:color w:val="000000" w:themeColor="text1"/>
        </w:rPr>
        <w:t xml:space="preserve"> </w:t>
      </w:r>
      <w:r w:rsidR="0FEAD7B5" w:rsidRPr="16163FA9">
        <w:rPr>
          <w:rFonts w:eastAsia="Arial"/>
          <w:color w:val="000000" w:themeColor="text1"/>
        </w:rPr>
        <w:t>a través de</w:t>
      </w:r>
      <w:r w:rsidR="37750DE8" w:rsidRPr="16163FA9">
        <w:rPr>
          <w:rFonts w:eastAsia="Arial"/>
          <w:color w:val="000000" w:themeColor="text1"/>
        </w:rPr>
        <w:t xml:space="preserve"> la plataforma de </w:t>
      </w:r>
      <w:r w:rsidR="436A1E9F" w:rsidRPr="16163FA9">
        <w:rPr>
          <w:rFonts w:eastAsia="Arial"/>
          <w:color w:val="000000" w:themeColor="text1"/>
        </w:rPr>
        <w:t>Z</w:t>
      </w:r>
      <w:r w:rsidR="69E447F6" w:rsidRPr="16163FA9">
        <w:rPr>
          <w:rFonts w:eastAsia="Arial"/>
          <w:color w:val="000000" w:themeColor="text1"/>
        </w:rPr>
        <w:t>oom</w:t>
      </w:r>
      <w:r w:rsidR="234C0F99" w:rsidRPr="16163FA9">
        <w:rPr>
          <w:rFonts w:eastAsia="Arial"/>
          <w:color w:val="000000" w:themeColor="text1"/>
        </w:rPr>
        <w:t xml:space="preserve">, con una duración </w:t>
      </w:r>
      <w:r w:rsidR="009555FD">
        <w:rPr>
          <w:rFonts w:eastAsia="Arial"/>
          <w:color w:val="000000" w:themeColor="text1"/>
        </w:rPr>
        <w:t>que varió entre</w:t>
      </w:r>
      <w:r w:rsidR="234C0F99" w:rsidRPr="16163FA9">
        <w:rPr>
          <w:rFonts w:eastAsia="Arial"/>
          <w:color w:val="000000" w:themeColor="text1"/>
        </w:rPr>
        <w:t xml:space="preserve"> </w:t>
      </w:r>
      <w:r w:rsidR="009555FD" w:rsidRPr="17C83DFB">
        <w:rPr>
          <w:rFonts w:eastAsia="Arial"/>
          <w:color w:val="000000" w:themeColor="text1"/>
        </w:rPr>
        <w:t>50</w:t>
      </w:r>
      <w:r w:rsidR="234C0F99" w:rsidRPr="16163FA9">
        <w:rPr>
          <w:rFonts w:eastAsia="Arial"/>
          <w:color w:val="000000" w:themeColor="text1"/>
        </w:rPr>
        <w:t xml:space="preserve"> minutos</w:t>
      </w:r>
      <w:r w:rsidR="4E77B189" w:rsidRPr="16163FA9">
        <w:rPr>
          <w:rFonts w:eastAsia="Arial"/>
          <w:color w:val="000000" w:themeColor="text1"/>
        </w:rPr>
        <w:t xml:space="preserve"> </w:t>
      </w:r>
      <w:r w:rsidR="00CA18CB">
        <w:rPr>
          <w:rFonts w:eastAsia="Arial"/>
          <w:color w:val="000000" w:themeColor="text1"/>
        </w:rPr>
        <w:t>a 3</w:t>
      </w:r>
      <w:r w:rsidR="00304A45">
        <w:rPr>
          <w:rFonts w:eastAsia="Arial"/>
          <w:color w:val="000000" w:themeColor="text1"/>
        </w:rPr>
        <w:t xml:space="preserve"> hora</w:t>
      </w:r>
      <w:r w:rsidR="00CA18CB">
        <w:rPr>
          <w:rFonts w:eastAsia="Arial"/>
          <w:color w:val="000000" w:themeColor="text1"/>
        </w:rPr>
        <w:t>s</w:t>
      </w:r>
      <w:r w:rsidR="00304A45">
        <w:rPr>
          <w:rFonts w:eastAsia="Arial"/>
          <w:color w:val="000000" w:themeColor="text1"/>
        </w:rPr>
        <w:t xml:space="preserve"> aproximadamente y que fueron dirigidas por un alumno investigador</w:t>
      </w:r>
      <w:r w:rsidR="00304A45" w:rsidDel="00EC1352">
        <w:rPr>
          <w:rFonts w:eastAsia="Arial"/>
          <w:color w:val="000000" w:themeColor="text1"/>
        </w:rPr>
        <w:t xml:space="preserve">. </w:t>
      </w:r>
      <w:r w:rsidR="009C56AC">
        <w:rPr>
          <w:rFonts w:eastAsia="Arial"/>
          <w:color w:val="000000" w:themeColor="text1"/>
        </w:rPr>
        <w:t>E</w:t>
      </w:r>
      <w:r w:rsidR="00AA7606" w:rsidRPr="00AA7606">
        <w:rPr>
          <w:rFonts w:eastAsia="Arial"/>
          <w:color w:val="000000" w:themeColor="text1"/>
        </w:rPr>
        <w:t xml:space="preserve">sta modalidad otorgó mayor flexibilidad horaria y facilitó la coordinación con las participantes, quienes se encontraban con diversas responsabilidades personales, familiares y laborales. </w:t>
      </w:r>
      <w:r w:rsidR="007D23EB">
        <w:rPr>
          <w:rFonts w:eastAsia="Arial"/>
          <w:color w:val="000000" w:themeColor="text1"/>
        </w:rPr>
        <w:t>De igual manera</w:t>
      </w:r>
      <w:r w:rsidR="00AA7606" w:rsidRPr="00AA7606">
        <w:rPr>
          <w:rFonts w:eastAsia="Arial"/>
          <w:color w:val="000000" w:themeColor="text1"/>
        </w:rPr>
        <w:t xml:space="preserve"> la entrevista en línea permitió generar un espacio cómodo y privado para las participantes, favoreciendo la expresión de experiencias sensibles relacionadas con el proceso de cáncer de mama.</w:t>
      </w:r>
      <w:r w:rsidR="004A0D33">
        <w:rPr>
          <w:rFonts w:eastAsia="Arial"/>
          <w:color w:val="000000" w:themeColor="text1"/>
        </w:rPr>
        <w:t xml:space="preserve"> </w:t>
      </w:r>
      <w:r w:rsidR="6D64C74D" w:rsidRPr="16163FA9">
        <w:rPr>
          <w:rFonts w:eastAsia="Arial"/>
          <w:color w:val="000000" w:themeColor="text1"/>
        </w:rPr>
        <w:t>Las sesiones</w:t>
      </w:r>
      <w:r w:rsidR="00DF035B">
        <w:rPr>
          <w:rFonts w:eastAsia="Arial"/>
          <w:color w:val="000000" w:themeColor="text1"/>
        </w:rPr>
        <w:t xml:space="preserve"> fueron</w:t>
      </w:r>
      <w:r w:rsidR="6D64C74D" w:rsidRPr="16163FA9" w:rsidDel="00237042">
        <w:rPr>
          <w:rFonts w:eastAsia="Arial"/>
          <w:color w:val="000000" w:themeColor="text1"/>
        </w:rPr>
        <w:t xml:space="preserve"> </w:t>
      </w:r>
      <w:r w:rsidR="00237042">
        <w:rPr>
          <w:rFonts w:eastAsia="Arial"/>
          <w:color w:val="000000" w:themeColor="text1"/>
        </w:rPr>
        <w:t>registradas mediante grabación de audio</w:t>
      </w:r>
      <w:r w:rsidR="00237042" w:rsidRPr="16163FA9">
        <w:rPr>
          <w:rFonts w:eastAsia="Arial"/>
          <w:color w:val="000000" w:themeColor="text1"/>
        </w:rPr>
        <w:t xml:space="preserve"> </w:t>
      </w:r>
      <w:r w:rsidR="0021285B">
        <w:rPr>
          <w:rFonts w:eastAsia="Arial"/>
          <w:color w:val="000000" w:themeColor="text1"/>
        </w:rPr>
        <w:t xml:space="preserve">y </w:t>
      </w:r>
      <w:r w:rsidR="00124048">
        <w:rPr>
          <w:rFonts w:eastAsia="Arial"/>
          <w:color w:val="000000" w:themeColor="text1"/>
        </w:rPr>
        <w:t xml:space="preserve">posteriormente transcritas </w:t>
      </w:r>
      <w:r w:rsidR="00D80D55">
        <w:rPr>
          <w:rFonts w:eastAsia="Arial"/>
          <w:color w:val="000000" w:themeColor="text1"/>
        </w:rPr>
        <w:t>de manera manual por el investigador</w:t>
      </w:r>
      <w:r w:rsidR="00386CD4">
        <w:rPr>
          <w:rFonts w:eastAsia="Arial"/>
          <w:color w:val="000000" w:themeColor="text1"/>
        </w:rPr>
        <w:t xml:space="preserve">, garantizando así </w:t>
      </w:r>
      <w:r w:rsidR="008A4363">
        <w:rPr>
          <w:rFonts w:eastAsia="Arial"/>
          <w:color w:val="000000" w:themeColor="text1"/>
        </w:rPr>
        <w:t xml:space="preserve">de manera </w:t>
      </w:r>
      <w:r w:rsidR="4AE8EFC7" w:rsidRPr="17C83DFB">
        <w:rPr>
          <w:rFonts w:eastAsia="Arial"/>
          <w:color w:val="000000" w:themeColor="text1"/>
        </w:rPr>
        <w:t>í</w:t>
      </w:r>
      <w:r w:rsidR="00F628A0" w:rsidRPr="17C83DFB">
        <w:rPr>
          <w:rFonts w:eastAsia="Arial"/>
          <w:color w:val="000000" w:themeColor="text1"/>
        </w:rPr>
        <w:t>ntegra</w:t>
      </w:r>
      <w:r w:rsidR="008A4363">
        <w:rPr>
          <w:rFonts w:eastAsia="Arial"/>
          <w:color w:val="000000" w:themeColor="text1"/>
        </w:rPr>
        <w:t xml:space="preserve"> </w:t>
      </w:r>
      <w:r w:rsidR="00F628A0">
        <w:rPr>
          <w:rFonts w:eastAsia="Arial"/>
          <w:color w:val="000000" w:themeColor="text1"/>
        </w:rPr>
        <w:t>el discurso de las participantes</w:t>
      </w:r>
      <w:r w:rsidR="0007287A">
        <w:rPr>
          <w:rFonts w:eastAsia="Arial"/>
          <w:color w:val="000000" w:themeColor="text1"/>
        </w:rPr>
        <w:t>.</w:t>
      </w:r>
    </w:p>
    <w:p w14:paraId="23A2FF70" w14:textId="06A0D48F" w:rsidR="2F5B8E84" w:rsidRDefault="2F5B8E84" w:rsidP="69F7B213">
      <w:pPr>
        <w:spacing w:before="240" w:after="240" w:line="360" w:lineRule="auto"/>
        <w:jc w:val="both"/>
        <w:rPr>
          <w:rFonts w:eastAsia="Arial"/>
        </w:rPr>
      </w:pPr>
      <w:r w:rsidRPr="169A3DD4">
        <w:rPr>
          <w:rFonts w:eastAsia="Arial"/>
        </w:rPr>
        <w:t xml:space="preserve">Esta metodología </w:t>
      </w:r>
      <w:r w:rsidR="002F1784">
        <w:rPr>
          <w:rFonts w:eastAsia="Arial"/>
        </w:rPr>
        <w:t xml:space="preserve">permitió </w:t>
      </w:r>
      <w:r w:rsidRPr="169A3DD4">
        <w:rPr>
          <w:rFonts w:eastAsia="Arial"/>
        </w:rPr>
        <w:t xml:space="preserve">recopilar información rica y contextualizada desde la perspectiva de mujeres jóvenes </w:t>
      </w:r>
      <w:r w:rsidR="00E342C5">
        <w:rPr>
          <w:rFonts w:eastAsia="Arial"/>
        </w:rPr>
        <w:t>con antecedentes</w:t>
      </w:r>
      <w:r w:rsidR="00E342C5" w:rsidRPr="169A3DD4">
        <w:rPr>
          <w:rFonts w:eastAsia="Arial"/>
        </w:rPr>
        <w:t xml:space="preserve"> </w:t>
      </w:r>
      <w:r w:rsidRPr="169A3DD4">
        <w:rPr>
          <w:rFonts w:eastAsia="Arial"/>
        </w:rPr>
        <w:t>de cáncer de mama, facilitando una comprensión profunda de sus necesidades insatisfechas durante el proceso de seguimiento clínico.</w:t>
      </w:r>
    </w:p>
    <w:p w14:paraId="736B0E0C" w14:textId="77777777" w:rsidR="00D12AFC" w:rsidRDefault="00D12AFC" w:rsidP="00D12AFC">
      <w:pPr>
        <w:pStyle w:val="Ttulo2"/>
      </w:pPr>
      <w:bookmarkStart w:id="13" w:name="_Toc234165313"/>
      <w:r>
        <w:t>Análisis de la información</w:t>
      </w:r>
      <w:bookmarkEnd w:id="13"/>
    </w:p>
    <w:p w14:paraId="295904E3" w14:textId="4096C9A0" w:rsidR="002E46C9" w:rsidRDefault="002E46C9" w:rsidP="00362EEF">
      <w:pPr>
        <w:spacing w:line="360" w:lineRule="auto"/>
        <w:jc w:val="both"/>
      </w:pPr>
      <w:r>
        <w:t xml:space="preserve">Para realizar </w:t>
      </w:r>
      <w:r w:rsidR="00596E18">
        <w:t xml:space="preserve">el proceso de análisis de los datos obtenidos en las entrevistas, se </w:t>
      </w:r>
      <w:r w:rsidR="00C20862">
        <w:t>us</w:t>
      </w:r>
      <w:r w:rsidR="00051686">
        <w:t>ó</w:t>
      </w:r>
      <w:r w:rsidR="00596E18">
        <w:t xml:space="preserve"> </w:t>
      </w:r>
      <w:r w:rsidR="0B82D4D4">
        <w:t>el enfoque</w:t>
      </w:r>
      <w:r w:rsidR="00596E18">
        <w:t xml:space="preserve"> de análisis de contenido dirigido.</w:t>
      </w:r>
      <w:r w:rsidR="157285C4">
        <w:t xml:space="preserve"> </w:t>
      </w:r>
      <w:r w:rsidR="00596E18">
        <w:t xml:space="preserve">Este análisis </w:t>
      </w:r>
      <w:r w:rsidR="00535666">
        <w:t xml:space="preserve">de contenido se define como </w:t>
      </w:r>
      <w:r w:rsidR="7FFA0CBD">
        <w:t>un</w:t>
      </w:r>
      <w:r w:rsidR="00535666">
        <w:t xml:space="preserve"> método sistemático que describe las características del contenido de la comunicación de manera objetiva y replicable</w:t>
      </w:r>
      <w:r w:rsidR="008D182D">
        <w:t xml:space="preserve"> </w:t>
      </w:r>
      <w:sdt>
        <w:sdtPr>
          <w:rPr>
            <w:color w:val="000000"/>
          </w:rPr>
          <w:tag w:val="MENDELEY_CITATION_v3_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"/>
          <w:id w:val="-647206913"/>
          <w:placeholder>
            <w:docPart w:val="C7A15AE2E2C9426EAB303CE9E20297F8"/>
          </w:placeholder>
        </w:sdtPr>
        <w:sdtContent>
          <w:r w:rsidR="00D3361D" w:rsidRPr="00D3361D">
            <w:rPr>
              <w:color w:val="000000"/>
            </w:rPr>
            <w:t>(Mayring, 2000)</w:t>
          </w:r>
        </w:sdtContent>
      </w:sdt>
      <w:r w:rsidR="00C20862">
        <w:t xml:space="preserve">. </w:t>
      </w:r>
      <w:r w:rsidR="00776017">
        <w:t xml:space="preserve">La elección específica del enfoque </w:t>
      </w:r>
      <w:r w:rsidR="00D32A81">
        <w:t xml:space="preserve">dirigido se justifica dado que esta investigación </w:t>
      </w:r>
      <w:r w:rsidR="009076C9">
        <w:t xml:space="preserve">parte de categorías deductivas </w:t>
      </w:r>
      <w:r w:rsidR="00702171">
        <w:t xml:space="preserve">derivadas de la teoría y la literatura existente, lo cual resulta útil para contrastar, extender o refinar marcos teóricos en nuevos contextos </w:t>
      </w:r>
      <w:sdt>
        <w:sdtPr>
          <w:rPr>
            <w:color w:val="000000"/>
          </w:rPr>
          <w:tag w:val="MENDELEY_CITATION_v3_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"/>
          <w:id w:val="-2002654997"/>
          <w:placeholder>
            <w:docPart w:val="7533F74DC8C347CFB9D30AE3E561ACCE"/>
          </w:placeholder>
        </w:sdtPr>
        <w:sdtContent>
          <w:r w:rsidR="00D3361D" w:rsidRPr="00D3361D">
            <w:rPr>
              <w:rFonts w:eastAsia="Times New Roman"/>
              <w:color w:val="000000"/>
            </w:rPr>
            <w:t>(Hsieh &amp; Shannon, 2005)</w:t>
          </w:r>
        </w:sdtContent>
      </w:sdt>
      <w:r w:rsidR="001303FB">
        <w:t xml:space="preserve">. </w:t>
      </w:r>
    </w:p>
    <w:p w14:paraId="09CB1B3E" w14:textId="3B1C5950" w:rsidR="00373F06" w:rsidRDefault="00373F06" w:rsidP="00362EEF">
      <w:pPr>
        <w:spacing w:line="360" w:lineRule="auto"/>
        <w:jc w:val="both"/>
      </w:pPr>
      <w:r w:rsidRPr="00373F06">
        <w:lastRenderedPageBreak/>
        <w:t xml:space="preserve">El análisis de la información comenzó tomando como base </w:t>
      </w:r>
      <w:r w:rsidR="00E40FF0">
        <w:t>los</w:t>
      </w:r>
      <w:r w:rsidR="00E40FF0" w:rsidRPr="00373F06">
        <w:t xml:space="preserve"> </w:t>
      </w:r>
      <w:r w:rsidRPr="00373F06">
        <w:t xml:space="preserve">tres objetivos específicos principales: la salud física, la mental y la sexual y reproductiva. </w:t>
      </w:r>
      <w:r w:rsidR="00025C2C">
        <w:t>Se u</w:t>
      </w:r>
      <w:r w:rsidR="005A1C99">
        <w:t>tilizaron</w:t>
      </w:r>
      <w:r w:rsidRPr="00373F06">
        <w:t xml:space="preserve"> estas dimensiones como punto de partida para ordenar los datos. Sin embargo, gracias a la flexibilidad que caracteriza a la investigación cualitativa, el proceso de revisión no fue rígido. Al releer y analizar las entrevistas, </w:t>
      </w:r>
      <w:r w:rsidR="00D309D0">
        <w:t>se pud</w:t>
      </w:r>
      <w:r w:rsidR="000E5558">
        <w:t>ieron</w:t>
      </w:r>
      <w:r w:rsidRPr="00373F06">
        <w:t xml:space="preserve"> identificar temas nuevos que surgieron directamente de las experiencias de las mujeres. De esta forma, se permitió que emergieran nuevas categorías, abarcando nuevos aspectos que no estaban contemplados en </w:t>
      </w:r>
      <w:r w:rsidR="00097B9B">
        <w:t xml:space="preserve">los </w:t>
      </w:r>
      <w:r w:rsidRPr="00373F06">
        <w:t>objetivos iniciales.</w:t>
      </w:r>
    </w:p>
    <w:p w14:paraId="20E91DAB" w14:textId="288B83CD" w:rsidR="00097B8A" w:rsidRDefault="00097B8A" w:rsidP="00362EEF">
      <w:pPr>
        <w:spacing w:line="360" w:lineRule="auto"/>
        <w:jc w:val="both"/>
      </w:pPr>
      <w:r w:rsidRPr="00097B8A">
        <w:t xml:space="preserve">Para lograr esto, </w:t>
      </w:r>
      <w:r w:rsidR="00B04052">
        <w:t xml:space="preserve">como se menciona anteriormente las entrevistas </w:t>
      </w:r>
      <w:r w:rsidR="004743AB">
        <w:t xml:space="preserve">registradas mediante grabación de audio fueron transcritas </w:t>
      </w:r>
      <w:r w:rsidR="002018B5">
        <w:t>directamente</w:t>
      </w:r>
      <w:r w:rsidR="001F2EDB">
        <w:t xml:space="preserve"> por el investigador</w:t>
      </w:r>
      <w:r w:rsidRPr="00097B8A">
        <w:t xml:space="preserve">. Posteriormente, las transcripciones fueron revisadas por </w:t>
      </w:r>
      <w:r w:rsidR="00E723E0">
        <w:t>otro integrante del</w:t>
      </w:r>
      <w:r w:rsidRPr="00097B8A" w:rsidDel="00E723E0">
        <w:t xml:space="preserve"> </w:t>
      </w:r>
      <w:r w:rsidRPr="00097B8A">
        <w:t>equipo para asegurar la fidelidad y precisión del contenido registrado. Por último, se clasificó la información extrayendo citas de acuerdo con las dimensiones establecidas para el estudio, vaciando la información en una tabla de análisis de contenido.</w:t>
      </w:r>
      <w:r w:rsidR="008E70C9">
        <w:t xml:space="preserve"> </w:t>
      </w:r>
      <w:r w:rsidR="008E70C9" w:rsidRPr="008E70C9">
        <w:t xml:space="preserve">Cada cita textual fue identificada mediante un código alfanumérico </w:t>
      </w:r>
      <w:r w:rsidR="0098413B" w:rsidRPr="0098413B">
        <w:t>con el fin de resguardar el anonimato de las participantes</w:t>
      </w:r>
      <w:r w:rsidR="0098413B">
        <w:t xml:space="preserve">, </w:t>
      </w:r>
      <w:r w:rsidR="008E70C9" w:rsidRPr="008E70C9">
        <w:t xml:space="preserve">compuesto por la letra E y un número que indica el orden de realización de la entrevista, seguido de una abreviatura correspondiente al sistema de salud en el que </w:t>
      </w:r>
      <w:r w:rsidR="00A07995">
        <w:t>fue atendida la participante</w:t>
      </w:r>
      <w:r w:rsidR="008E70C9" w:rsidRPr="008E70C9">
        <w:t xml:space="preserve"> (PU: público; PR: privado) y, finalmente, un número que representa su edad.</w:t>
      </w:r>
    </w:p>
    <w:p w14:paraId="511B9B43" w14:textId="77777777" w:rsidR="00ED0EA9" w:rsidRDefault="00ED0EA9" w:rsidP="00D12AFC">
      <w:pPr>
        <w:pStyle w:val="Ttulo2"/>
      </w:pPr>
      <w:bookmarkStart w:id="14" w:name="_Toc234165314"/>
      <w:r w:rsidRPr="004B62D7">
        <w:t>Criterios de rigurosidad</w:t>
      </w:r>
      <w:bookmarkEnd w:id="14"/>
    </w:p>
    <w:p w14:paraId="4FE49994" w14:textId="4F4060D1" w:rsidR="00A469D5" w:rsidRDefault="00D23055" w:rsidP="00D23055">
      <w:pPr>
        <w:spacing w:line="360" w:lineRule="auto"/>
        <w:jc w:val="both"/>
      </w:pPr>
      <w:r>
        <w:t xml:space="preserve">Los </w:t>
      </w:r>
      <w:r w:rsidRPr="005C299F">
        <w:t xml:space="preserve">criterios de rigurosidad que se </w:t>
      </w:r>
      <w:r w:rsidR="006E5FC6" w:rsidRPr="005C299F">
        <w:t>usaron</w:t>
      </w:r>
      <w:r w:rsidRPr="005C299F">
        <w:t xml:space="preserve"> en este estudio corresponden </w:t>
      </w:r>
      <w:r w:rsidR="00C52458" w:rsidRPr="005C299F">
        <w:t>a</w:t>
      </w:r>
      <w:r w:rsidR="000E5558">
        <w:t xml:space="preserve"> los</w:t>
      </w:r>
      <w:r w:rsidR="00FB28DE" w:rsidRPr="005C299F">
        <w:t xml:space="preserve"> de dependabilidad</w:t>
      </w:r>
      <w:r w:rsidR="00C52458" w:rsidRPr="005C299F">
        <w:t xml:space="preserve"> </w:t>
      </w:r>
      <w:r w:rsidRPr="005C299F">
        <w:t xml:space="preserve">y </w:t>
      </w:r>
      <w:r w:rsidR="001D08C6" w:rsidRPr="005C299F">
        <w:t>credibilidad</w:t>
      </w:r>
      <w:r>
        <w:t>, los cuales se encuentran</w:t>
      </w:r>
      <w:r w:rsidRPr="00F9717A">
        <w:t xml:space="preserve"> descritos a continuación</w:t>
      </w:r>
      <w:r w:rsidR="00B545E3">
        <w:t>.</w:t>
      </w:r>
    </w:p>
    <w:p w14:paraId="267A777A" w14:textId="5BB78297" w:rsidR="0006100E" w:rsidRDefault="00A469D5" w:rsidP="00D23055">
      <w:pPr>
        <w:spacing w:line="360" w:lineRule="auto"/>
        <w:jc w:val="both"/>
      </w:pPr>
      <w:r w:rsidRPr="00F01E7E">
        <w:t xml:space="preserve">En relación con la dependabilidad, se empleó la estrategia de </w:t>
      </w:r>
      <w:r w:rsidRPr="00F01E7E">
        <w:rPr>
          <w:i/>
          <w:iCs/>
        </w:rPr>
        <w:t>Audit Trail</w:t>
      </w:r>
      <w:r w:rsidRPr="00F01E7E">
        <w:t xml:space="preserve">, </w:t>
      </w:r>
      <w:r w:rsidR="007C754A">
        <w:t xml:space="preserve">que consiste </w:t>
      </w:r>
      <w:r w:rsidR="007C754A" w:rsidRPr="007C754A">
        <w:t>en mantener un registro sistemático y detallado de todas las decisiones y procedimientos llevados a cabo durante la investigación</w:t>
      </w:r>
      <w:r w:rsidRPr="00F01E7E">
        <w:t xml:space="preserve">. Esta estrategia se </w:t>
      </w:r>
      <w:r>
        <w:t>vi</w:t>
      </w:r>
      <w:r w:rsidR="279ED094">
        <w:t>o</w:t>
      </w:r>
      <w:r w:rsidRPr="00F01E7E">
        <w:t xml:space="preserve"> reflejada en los portafolios elaborados durante el desarrollo de la investigación, en los cuales se documentó la </w:t>
      </w:r>
      <w:r w:rsidRPr="00F01E7E">
        <w:lastRenderedPageBreak/>
        <w:t xml:space="preserve">estrategia de reclutamiento, los consentimientos informados firmados por las participantes, capturas de pantalla de las entrevistas realizadas de manera </w:t>
      </w:r>
      <w:r w:rsidR="00020D84">
        <w:t>virtual</w:t>
      </w:r>
      <w:r w:rsidRPr="00F01E7E">
        <w:t>, así como los registros de audio y las transcripciones correspondientes. Además, se registraron las reflexiones surgidas a lo largo del proceso investigativo, favoreciendo así la transparencia, trazabilidad y consistencia de la investigación</w:t>
      </w:r>
      <w:r w:rsidR="0039056D">
        <w:t xml:space="preserve"> </w:t>
      </w:r>
      <w:sdt>
        <w:sdtPr>
          <w:rPr>
            <w:color w:val="000000"/>
          </w:rPr>
          <w:tag w:val="MENDELEY_CITATION_v3_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"/>
          <w:id w:val="738056218"/>
          <w:placeholder>
            <w:docPart w:val="DefaultPlaceholder_-1854013440"/>
          </w:placeholder>
        </w:sdtPr>
        <w:sdtContent>
          <w:r w:rsidR="00D3361D" w:rsidRPr="00D3361D">
            <w:rPr>
              <w:color w:val="000000"/>
            </w:rPr>
            <w:t>(Vásquez et al., 2011)</w:t>
          </w:r>
        </w:sdtContent>
      </w:sdt>
      <w:r w:rsidRPr="00F01E7E">
        <w:t>.</w:t>
      </w:r>
      <w:r w:rsidR="00D71152">
        <w:t xml:space="preserve"> </w:t>
      </w:r>
      <w:r w:rsidR="00D23055" w:rsidRPr="002C6194">
        <w:t xml:space="preserve">Complementariamente, </w:t>
      </w:r>
      <w:r w:rsidR="00F902DF">
        <w:t xml:space="preserve">en </w:t>
      </w:r>
      <w:r w:rsidR="00544D24">
        <w:t xml:space="preserve">el criterio de </w:t>
      </w:r>
      <w:r w:rsidR="00F902DF">
        <w:t>credibilidad se utilizó</w:t>
      </w:r>
      <w:r w:rsidR="009B4B98">
        <w:t xml:space="preserve"> el mecanismo de </w:t>
      </w:r>
      <w:r w:rsidR="00D23055" w:rsidRPr="002C6194">
        <w:t xml:space="preserve">la triangulación </w:t>
      </w:r>
      <w:r w:rsidR="0083207C">
        <w:t xml:space="preserve">entre los investigadores, </w:t>
      </w:r>
      <w:r w:rsidR="00171890">
        <w:t xml:space="preserve">el cual </w:t>
      </w:r>
      <w:r w:rsidR="00D23055" w:rsidRPr="002C6194">
        <w:t>ofrece la posibilidad de examinar el fenómeno desde diversas</w:t>
      </w:r>
      <w:r w:rsidR="00D23055" w:rsidRPr="002C6194" w:rsidDel="001C3EFE">
        <w:t xml:space="preserve"> </w:t>
      </w:r>
      <w:r w:rsidR="00D23055" w:rsidRPr="002C6194">
        <w:t xml:space="preserve">perspectivas y técnicas, lo que favorece una comprensión más completa y reduce el riesgo de sesgos interpretativos. </w:t>
      </w:r>
      <w:r w:rsidR="0006100E" w:rsidRPr="0006100E">
        <w:t xml:space="preserve">Esta triangulación se vio reflejada </w:t>
      </w:r>
      <w:r w:rsidR="00B527BB">
        <w:t>durante</w:t>
      </w:r>
      <w:r w:rsidR="0006100E" w:rsidRPr="0006100E">
        <w:t xml:space="preserve"> el proceso de codificación de las transcripciones, el cual fue realizado de manera independiente por cada investigador. Posteriormente, las codificaciones obtenidas fueron comparadas y discutidas</w:t>
      </w:r>
      <w:r w:rsidR="00A92D18">
        <w:t xml:space="preserve"> entre todos los investigadores</w:t>
      </w:r>
      <w:r w:rsidR="0006100E" w:rsidRPr="0006100E">
        <w:t xml:space="preserve">, confirmándose </w:t>
      </w:r>
      <w:r w:rsidR="00BC6535">
        <w:t xml:space="preserve">así que todos llegaron a codificaciones </w:t>
      </w:r>
      <w:r w:rsidR="007D0470">
        <w:t xml:space="preserve">similares. </w:t>
      </w:r>
    </w:p>
    <w:p w14:paraId="3988CA85" w14:textId="18DE81F4" w:rsidR="00D23055" w:rsidRPr="002C6194" w:rsidRDefault="00D23055" w:rsidP="00D23055">
      <w:pPr>
        <w:spacing w:line="360" w:lineRule="auto"/>
        <w:jc w:val="both"/>
      </w:pPr>
      <w:r w:rsidRPr="002C6194">
        <w:t>La combinación de ambos criterios proporciona un proceso investigativo más robusto, transparente y coherente con los principios de la investigación cualitativa</w:t>
      </w:r>
      <w:r>
        <w:t xml:space="preserve"> </w:t>
      </w:r>
      <w:sdt>
        <w:sdtPr>
          <w:rPr>
            <w:color w:val="000000"/>
          </w:rPr>
          <w:tag w:val="MENDELEY_CITATION_v3_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"/>
          <w:id w:val="-339848192"/>
          <w:placeholder>
            <w:docPart w:val="40D8855E001E4A8280FF5F6643FB948C"/>
          </w:placeholder>
        </w:sdtPr>
        <w:sdtContent>
          <w:r w:rsidR="00D3361D" w:rsidRPr="00D3361D">
            <w:rPr>
              <w:color w:val="000000"/>
            </w:rPr>
            <w:t>(Vásquez et al., 2011)</w:t>
          </w:r>
        </w:sdtContent>
      </w:sdt>
      <w:r w:rsidRPr="002C6194">
        <w:t>.</w:t>
      </w:r>
    </w:p>
    <w:p w14:paraId="6CD78545" w14:textId="08EA07D4" w:rsidR="00E230FB" w:rsidRDefault="00E230FB" w:rsidP="00B51909">
      <w:pPr>
        <w:pStyle w:val="Ttulo2"/>
        <w:spacing w:line="360" w:lineRule="auto"/>
        <w:jc w:val="both"/>
      </w:pPr>
      <w:bookmarkStart w:id="15" w:name="_Toc234165315"/>
      <w:r>
        <w:t>Aspectos éticos del estudio</w:t>
      </w:r>
      <w:bookmarkEnd w:id="15"/>
    </w:p>
    <w:p w14:paraId="0B68D3C9" w14:textId="77777777" w:rsidR="009E4CAD" w:rsidRDefault="009E4CAD" w:rsidP="009E4CAD">
      <w:pPr>
        <w:spacing w:line="360" w:lineRule="auto"/>
        <w:jc w:val="both"/>
      </w:pPr>
      <w:r>
        <w:t>La investigación fue realizada basándose</w:t>
      </w:r>
      <w:r w:rsidDel="00255AC1">
        <w:t xml:space="preserve"> </w:t>
      </w:r>
      <w:r>
        <w:t xml:space="preserve">en los principios éticos fundamentales que orientan los estudios cualitativos en salud. En primer lugar, se obtuvo el consentimiento informado de todas las participantes, asegurando que ellas comprendieran con claridad los objetivos del estudio, los procedimientos de recolección de datos, los posibles riesgos y beneficios, y su derecho a retirarse en cualquier momento sin consecuencias negativas. Este proceso garantizó la autonomía y la libre decisión de las mujeres que aceptaron participar. </w:t>
      </w:r>
    </w:p>
    <w:p w14:paraId="4F91833C" w14:textId="5356CBC6" w:rsidR="009E4CAD" w:rsidRDefault="009E4CAD" w:rsidP="009E4CAD">
      <w:pPr>
        <w:spacing w:line="360" w:lineRule="auto"/>
        <w:jc w:val="both"/>
      </w:pPr>
      <w:r>
        <w:t xml:space="preserve">Se aseguró también la confidencialidad y el anonimato de las participantes, resguardando su identidad. Esta práctica no solo protegió la privacidad de las mujeres, sino que también </w:t>
      </w:r>
      <w:r>
        <w:lastRenderedPageBreak/>
        <w:t xml:space="preserve">buscó generar un espacio de confianza que permitió la expresión libre de sus experiencias y percepciones </w:t>
      </w:r>
      <w:sdt>
        <w:sdtPr>
          <w:rPr>
            <w:color w:val="000000"/>
          </w:rPr>
          <w:tag w:val="MENDELEY_CITATION_v3_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"/>
          <w:id w:val="1240212651"/>
          <w:placeholder>
            <w:docPart w:val="B9CD8A95044046268B9CC28FFED4694D"/>
          </w:placeholder>
        </w:sdtPr>
        <w:sdtContent>
          <w:r w:rsidR="00D3361D" w:rsidRPr="00D3361D">
            <w:rPr>
              <w:rFonts w:eastAsia="Times New Roman"/>
              <w:color w:val="000000"/>
            </w:rPr>
            <w:t>(Creswell &amp; Creswell, 2018)</w:t>
          </w:r>
        </w:sdtContent>
      </w:sdt>
      <w:r w:rsidRPr="60AB76D3">
        <w:rPr>
          <w:color w:val="000000" w:themeColor="text1"/>
        </w:rPr>
        <w:t>.</w:t>
      </w:r>
    </w:p>
    <w:p w14:paraId="1C647E00" w14:textId="48168B83" w:rsidR="009E4CAD" w:rsidRDefault="009E4CAD" w:rsidP="009E4CAD">
      <w:pPr>
        <w:spacing w:line="360" w:lineRule="auto"/>
        <w:jc w:val="both"/>
      </w:pPr>
      <w:r>
        <w:t xml:space="preserve">La relación entre los investigadores y las participantes se abordó con sensibilidad y respeto. Se fomentó un ambiente de empatía y escucha activa, promoviendo que las mujeres compartieran sus vivencias de manera cómoda y segura </w:t>
      </w:r>
      <w:sdt>
        <w:sdtPr>
          <w:rPr>
            <w:color w:val="000000"/>
          </w:rPr>
          <w:tag w:val="MENDELEY_CITATION_v3_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"/>
          <w:id w:val="-1049768747"/>
          <w:placeholder>
            <w:docPart w:val="F44958CFEE9248ACA8A68DBBFE568E1A"/>
          </w:placeholder>
        </w:sdtPr>
        <w:sdtContent>
          <w:r w:rsidR="00D3361D" w:rsidRPr="00D3361D">
            <w:rPr>
              <w:color w:val="000000"/>
            </w:rPr>
            <w:t>(Patton, 2015)</w:t>
          </w:r>
        </w:sdtContent>
      </w:sdt>
      <w:r>
        <w:t>.</w:t>
      </w:r>
    </w:p>
    <w:p w14:paraId="01B4BDFA" w14:textId="5301DE68" w:rsidR="00067B8B" w:rsidRPr="004D3277" w:rsidRDefault="00067B8B" w:rsidP="00067B8B">
      <w:pPr>
        <w:spacing w:line="360" w:lineRule="auto"/>
        <w:jc w:val="both"/>
      </w:pPr>
      <w:r w:rsidRPr="004D3277">
        <w:t>Además, se integraron los siete principios básicos propuestos por Emanuel, Wendler y Grady</w:t>
      </w:r>
      <w:r w:rsidR="007B7AF1">
        <w:t xml:space="preserve"> </w:t>
      </w:r>
      <w:sdt>
        <w:sdtPr>
          <w:rPr>
            <w:color w:val="000000"/>
          </w:rPr>
          <w:tag w:val="MENDELEY_CITATION_v3_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"/>
          <w:id w:val="1080719092"/>
          <w:placeholder>
            <w:docPart w:val="DefaultPlaceholder_-1854013440"/>
          </w:placeholder>
        </w:sdtPr>
        <w:sdtContent>
          <w:r w:rsidR="00D3361D" w:rsidRPr="00D3361D">
            <w:rPr>
              <w:color w:val="000000"/>
            </w:rPr>
            <w:t>(Emanuel et al., 2000)</w:t>
          </w:r>
        </w:sdtContent>
      </w:sdt>
      <w:r w:rsidRPr="004D3277">
        <w:t>, los cuales permitieron guiar el desarrollo y la ejecución de los protocolos en la investigación. Estos principios corresponden a: valor social de la investigación, validez científica, selección justa de participantes, balance favorable entre riesgos y beneficios, revisión independiente, consentimiento informado, y respeto continuo hacia quienes participan</w:t>
      </w:r>
      <w:r w:rsidR="008C5FD6">
        <w:t xml:space="preserve"> </w:t>
      </w:r>
      <w:sdt>
        <w:sdtPr>
          <w:rPr>
            <w:color w:val="000000"/>
          </w:rPr>
          <w:tag w:val="MENDELEY_CITATION_v3_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"/>
          <w:id w:val="1453584703"/>
          <w:placeholder>
            <w:docPart w:val="DefaultPlaceholder_-1854013440"/>
          </w:placeholder>
        </w:sdtPr>
        <w:sdtContent>
          <w:r w:rsidR="00D3361D" w:rsidRPr="00D3361D">
            <w:rPr>
              <w:color w:val="000000"/>
            </w:rPr>
            <w:t>(Emanuel et al., 2000)</w:t>
          </w:r>
        </w:sdtContent>
      </w:sdt>
      <w:r w:rsidRPr="004D3277">
        <w:t xml:space="preserve">. </w:t>
      </w:r>
    </w:p>
    <w:p w14:paraId="0DE8C49D" w14:textId="57A6FEDE" w:rsidR="00067B8B" w:rsidRPr="004D3277" w:rsidRDefault="00067B8B" w:rsidP="00067B8B">
      <w:pPr>
        <w:spacing w:before="240" w:after="240" w:line="360" w:lineRule="auto"/>
        <w:jc w:val="both"/>
        <w:rPr>
          <w:rFonts w:eastAsia="Arial"/>
          <w:color w:val="000000" w:themeColor="text1"/>
        </w:rPr>
      </w:pPr>
      <w:r w:rsidRPr="004D3277">
        <w:rPr>
          <w:rFonts w:eastAsia="Arial"/>
          <w:color w:val="000000" w:themeColor="text1"/>
        </w:rPr>
        <w:t xml:space="preserve">El valor de la presente investigación está en la relevancia social y clínica, ya que aborda una problemática escasamente estudiada en la población escogida, por lo tanto, sus hallazgos contribuirán a visibilizar las necesidades de dicha población, generar nuevo conocimiento y orientar el desarrollo de intervenciones y cuidados más integrales y centrados en la persona. De este modo, el estudio tiene el potencial de favorecer mejoras en la calidad de vida, el bienestar y la atención brindada a estas mujeres </w:t>
      </w:r>
      <w:sdt>
        <w:sdtPr>
          <w:rPr>
            <w:rFonts w:eastAsia="Arial"/>
            <w:color w:val="000000"/>
          </w:rPr>
          <w:tag w:val="MENDELEY_CITATION_v3_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"/>
          <w:id w:val="-20713778"/>
          <w:placeholder>
            <w:docPart w:val="56E93906ED194BFBAB9E5A23E2D5ED27"/>
          </w:placeholder>
        </w:sdtPr>
        <w:sdtContent>
          <w:r w:rsidR="00D3361D" w:rsidRPr="00D3361D">
            <w:rPr>
              <w:rFonts w:eastAsia="Arial"/>
              <w:color w:val="000000"/>
            </w:rPr>
            <w:t>(Emanuel et al., 2000; Rodríguez, 2004)</w:t>
          </w:r>
        </w:sdtContent>
      </w:sdt>
      <w:r w:rsidRPr="004D3277">
        <w:rPr>
          <w:rFonts w:eastAsia="Arial"/>
          <w:color w:val="000000" w:themeColor="text1"/>
        </w:rPr>
        <w:t>.</w:t>
      </w:r>
    </w:p>
    <w:p w14:paraId="35CB75A2" w14:textId="20927DF8" w:rsidR="00067B8B" w:rsidRPr="004D3277" w:rsidRDefault="00067B8B" w:rsidP="00067B8B">
      <w:pPr>
        <w:spacing w:before="240" w:after="240" w:line="360" w:lineRule="auto"/>
        <w:jc w:val="both"/>
        <w:rPr>
          <w:rFonts w:eastAsia="Arial"/>
          <w:color w:val="000000" w:themeColor="text1"/>
        </w:rPr>
      </w:pPr>
      <w:r w:rsidRPr="004D3277">
        <w:rPr>
          <w:rFonts w:eastAsia="Arial"/>
          <w:color w:val="000000" w:themeColor="text1"/>
        </w:rPr>
        <w:t xml:space="preserve">La investigación cuenta con validez científica ya que se desarrolló bajo un enfoque cualitativo de estudio de casos, utilizando una muestra que se seleccionó según criterios de inclusión y exclusión previamente establecidos y se utilizaron las entrevistas semiestructuradas como técnica de recolección de información. Además, se implementaron criterios de calidad y mecanismos para asegurar el rigor metodológico, tales como la triangulación entre investigadores y el </w:t>
      </w:r>
      <w:r w:rsidRPr="004D3277">
        <w:rPr>
          <w:rFonts w:eastAsia="Arial"/>
          <w:i/>
          <w:color w:val="000000" w:themeColor="text1"/>
        </w:rPr>
        <w:t>Audit Trail</w:t>
      </w:r>
      <w:r w:rsidRPr="004D3277">
        <w:rPr>
          <w:rFonts w:eastAsia="Arial"/>
          <w:color w:val="000000" w:themeColor="text1"/>
        </w:rPr>
        <w:t xml:space="preserve">, para asegurar la calidad y coherencia de los resultados </w:t>
      </w:r>
      <w:sdt>
        <w:sdtPr>
          <w:rPr>
            <w:rFonts w:eastAsia="Arial"/>
            <w:color w:val="000000"/>
          </w:rPr>
          <w:tag w:val="MENDELEY_CITATION_v3_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"/>
          <w:id w:val="-677962218"/>
          <w:placeholder>
            <w:docPart w:val="B5F5BC2471924E8EA453479FF4ED3DC4"/>
          </w:placeholder>
        </w:sdtPr>
        <w:sdtContent>
          <w:r w:rsidR="00D3361D" w:rsidRPr="00D3361D">
            <w:rPr>
              <w:rFonts w:eastAsia="Arial"/>
              <w:color w:val="000000"/>
            </w:rPr>
            <w:t>(Emanuel et al., 2000; Rodríguez, 2004)</w:t>
          </w:r>
        </w:sdtContent>
      </w:sdt>
      <w:r w:rsidRPr="004D3277">
        <w:rPr>
          <w:rFonts w:eastAsia="Arial"/>
          <w:color w:val="000000" w:themeColor="text1"/>
        </w:rPr>
        <w:t>.</w:t>
      </w:r>
    </w:p>
    <w:p w14:paraId="596C93FA" w14:textId="07F6886F" w:rsidR="00067B8B" w:rsidRPr="004D3277" w:rsidRDefault="00067B8B" w:rsidP="00067B8B">
      <w:pPr>
        <w:spacing w:before="240" w:after="240" w:line="360" w:lineRule="auto"/>
        <w:jc w:val="both"/>
        <w:rPr>
          <w:rFonts w:eastAsia="Arial"/>
          <w:color w:val="000000" w:themeColor="text1"/>
        </w:rPr>
      </w:pPr>
      <w:r w:rsidRPr="004D3277">
        <w:rPr>
          <w:rFonts w:eastAsia="Arial"/>
          <w:color w:val="000000" w:themeColor="text1"/>
        </w:rPr>
        <w:lastRenderedPageBreak/>
        <w:t xml:space="preserve">La selección equitativa de las participantes fue objetiva ya que se realizó de acuerdo con criterios de inclusión y exclusión previamente definidos, sin discriminación por alguna otra característica distinta a las estrictamente necesarias para poder participar de la investigación, favoreciendo así una selección justa de participantes </w:t>
      </w:r>
      <w:sdt>
        <w:sdtPr>
          <w:rPr>
            <w:rFonts w:eastAsia="Arial"/>
            <w:color w:val="000000"/>
          </w:rPr>
          <w:tag w:val="MENDELEY_CITATION_v3_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"/>
          <w:id w:val="-1897265844"/>
          <w:placeholder>
            <w:docPart w:val="EDBB55F7DDCB4D92B80CCD3F6B92D413"/>
          </w:placeholder>
        </w:sdtPr>
        <w:sdtContent>
          <w:r w:rsidR="00D3361D" w:rsidRPr="00D3361D">
            <w:rPr>
              <w:rFonts w:eastAsia="Arial"/>
              <w:color w:val="000000"/>
            </w:rPr>
            <w:t>(Emanuel et al., 2000; Rodríguez, 2004)</w:t>
          </w:r>
        </w:sdtContent>
      </w:sdt>
      <w:r w:rsidRPr="004D3277">
        <w:rPr>
          <w:rFonts w:eastAsia="Arial"/>
          <w:color w:val="000000" w:themeColor="text1"/>
        </w:rPr>
        <w:t>.</w:t>
      </w:r>
    </w:p>
    <w:p w14:paraId="3575CCA4" w14:textId="3C8C5FC4" w:rsidR="00067B8B" w:rsidRPr="004D3277" w:rsidRDefault="00067B8B" w:rsidP="00067B8B">
      <w:pPr>
        <w:spacing w:before="240" w:after="240" w:line="360" w:lineRule="auto"/>
        <w:jc w:val="both"/>
        <w:rPr>
          <w:rFonts w:eastAsia="Arial"/>
          <w:color w:val="000000" w:themeColor="text1"/>
        </w:rPr>
      </w:pPr>
      <w:r w:rsidRPr="004D3277">
        <w:rPr>
          <w:rFonts w:eastAsia="Arial"/>
          <w:color w:val="000000" w:themeColor="text1"/>
        </w:rPr>
        <w:t xml:space="preserve">También se cumplió con el principio de relación favorable riesgo-beneficio, ya que los riesgos asociados fueron mínimos y se implementaron medidas para reducirlos si es que llegaban a ocurrir. En cuanto a los beneficios, el estudio permitió generar conocimiento nuevo y relevante sobre las necesidades insatisfechas de mujeres jóvenes con antecedentes de cáncer de mama y al mismo tiempo brindó espacios de escucha y validación de sus experiencias, por lo que los beneficios del estudio fueron mayores a los riesgos </w:t>
      </w:r>
      <w:sdt>
        <w:sdtPr>
          <w:rPr>
            <w:rFonts w:eastAsia="Arial"/>
            <w:color w:val="000000"/>
          </w:rPr>
          <w:tag w:val="MENDELEY_CITATION_v3_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"/>
          <w:id w:val="1910347591"/>
          <w:placeholder>
            <w:docPart w:val="AE3B3BD2D89D40C4AF15B68B0D4049A7"/>
          </w:placeholder>
        </w:sdtPr>
        <w:sdtContent>
          <w:r w:rsidR="00D3361D" w:rsidRPr="00D3361D">
            <w:rPr>
              <w:rFonts w:eastAsia="Arial"/>
              <w:color w:val="000000"/>
            </w:rPr>
            <w:t>(Emanuel et al., 2000; Rodríguez, 2004)</w:t>
          </w:r>
        </w:sdtContent>
      </w:sdt>
      <w:r w:rsidRPr="004D3277">
        <w:rPr>
          <w:rFonts w:eastAsia="Arial"/>
          <w:color w:val="000000" w:themeColor="text1"/>
        </w:rPr>
        <w:t>.</w:t>
      </w:r>
    </w:p>
    <w:p w14:paraId="03387BDC" w14:textId="18DD202A" w:rsidR="00067B8B" w:rsidRPr="004D3277" w:rsidRDefault="00067B8B" w:rsidP="00067B8B">
      <w:pPr>
        <w:spacing w:before="240" w:after="240" w:line="360" w:lineRule="auto"/>
        <w:jc w:val="both"/>
        <w:rPr>
          <w:rFonts w:eastAsia="Arial"/>
          <w:color w:val="000000" w:themeColor="text1"/>
        </w:rPr>
      </w:pPr>
      <w:r w:rsidRPr="004D3277">
        <w:rPr>
          <w:rFonts w:eastAsia="Arial"/>
          <w:color w:val="000000" w:themeColor="text1"/>
        </w:rPr>
        <w:t xml:space="preserve">La investigación contó con la revisión y aprobación del Comité de Ética Científico, asegurando que los procedimientos desarrollados a lo largo de todo el estudio cumplieran con los requisitos éticos necesarios, evitando así la manipulación indebida de la investigación </w:t>
      </w:r>
      <w:sdt>
        <w:sdtPr>
          <w:rPr>
            <w:rFonts w:eastAsia="Arial"/>
            <w:color w:val="000000"/>
          </w:rPr>
          <w:tag w:val="MENDELEY_CITATION_v3_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"/>
          <w:id w:val="-551852183"/>
          <w:placeholder>
            <w:docPart w:val="BB511C874E1749DCB6101A535690F470"/>
          </w:placeholder>
        </w:sdtPr>
        <w:sdtContent>
          <w:r w:rsidR="00D3361D" w:rsidRPr="00D3361D">
            <w:rPr>
              <w:rFonts w:eastAsia="Arial"/>
              <w:color w:val="000000"/>
            </w:rPr>
            <w:t>(Emanuel et al., 2000; Rodríguez, 2004)</w:t>
          </w:r>
        </w:sdtContent>
      </w:sdt>
      <w:r w:rsidRPr="004D3277">
        <w:rPr>
          <w:rFonts w:eastAsia="Arial"/>
          <w:color w:val="000000" w:themeColor="text1"/>
        </w:rPr>
        <w:t>.</w:t>
      </w:r>
    </w:p>
    <w:p w14:paraId="28F456F4" w14:textId="00BF2A7F" w:rsidR="00067B8B" w:rsidRPr="004D3277" w:rsidRDefault="00067B8B" w:rsidP="00067B8B">
      <w:pPr>
        <w:spacing w:before="240" w:after="240" w:line="360" w:lineRule="auto"/>
        <w:jc w:val="both"/>
        <w:rPr>
          <w:rFonts w:eastAsia="Arial"/>
          <w:color w:val="000000" w:themeColor="text1"/>
        </w:rPr>
      </w:pPr>
      <w:r w:rsidRPr="004D3277">
        <w:rPr>
          <w:rFonts w:eastAsia="Arial"/>
          <w:color w:val="000000" w:themeColor="text1"/>
        </w:rPr>
        <w:t xml:space="preserve">Se aseguró que la participación fuera voluntaria y en conciencia a través del consentimiento informado que firmaron todas las participantes antes de realizar la entrevista </w:t>
      </w:r>
      <w:sdt>
        <w:sdtPr>
          <w:rPr>
            <w:rFonts w:eastAsia="Arial"/>
            <w:color w:val="000000"/>
          </w:rPr>
          <w:tag w:val="MENDELEY_CITATION_v3_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"/>
          <w:id w:val="-533653939"/>
          <w:placeholder>
            <w:docPart w:val="50E57BAAD6934F74A64C3357BF20EB61"/>
          </w:placeholder>
        </w:sdtPr>
        <w:sdtContent>
          <w:r w:rsidR="00D3361D" w:rsidRPr="00D3361D">
            <w:rPr>
              <w:rFonts w:eastAsia="Arial"/>
              <w:color w:val="000000"/>
            </w:rPr>
            <w:t>(Emanuel et al., 2000; Rodríguez, 2004)</w:t>
          </w:r>
        </w:sdtContent>
      </w:sdt>
      <w:r w:rsidRPr="004D3277">
        <w:rPr>
          <w:rFonts w:eastAsia="Arial"/>
          <w:color w:val="000000" w:themeColor="text1"/>
        </w:rPr>
        <w:t>.</w:t>
      </w:r>
    </w:p>
    <w:p w14:paraId="40B892AE" w14:textId="4E261432" w:rsidR="00067B8B" w:rsidRPr="00E8133C" w:rsidRDefault="00067B8B" w:rsidP="00067B8B">
      <w:pPr>
        <w:spacing w:before="240" w:after="240" w:line="360" w:lineRule="auto"/>
        <w:jc w:val="both"/>
        <w:rPr>
          <w:rFonts w:eastAsia="Arial"/>
          <w:color w:val="000000" w:themeColor="text1"/>
        </w:rPr>
      </w:pPr>
      <w:r w:rsidRPr="004D3277">
        <w:rPr>
          <w:rFonts w:eastAsia="Arial"/>
          <w:color w:val="000000" w:themeColor="text1"/>
        </w:rPr>
        <w:t xml:space="preserve">Por último, durante todo el proceso investigativo se garantizó el respeto hacia las participantes, resguardando en todo momento la privacidad y confidencialidad de la información obtenida. Asimismo, se respetó su autonomía, permitiéndoles modificar su decisión y retirarse del estudio en cualquier momento, sin que ello implicara consecuencias negativas. Del mismo modo, las participantes fueron informadas acerca </w:t>
      </w:r>
      <w:r w:rsidRPr="004D3277">
        <w:rPr>
          <w:rFonts w:eastAsia="Arial"/>
          <w:color w:val="000000" w:themeColor="text1"/>
        </w:rPr>
        <w:lastRenderedPageBreak/>
        <w:t xml:space="preserve">de la posibilidad de conocer los resultados obtenidos en la investigación </w:t>
      </w:r>
      <w:sdt>
        <w:sdtPr>
          <w:rPr>
            <w:rFonts w:eastAsia="Arial"/>
            <w:color w:val="000000"/>
          </w:rPr>
          <w:tag w:val="MENDELEY_CITATION_v3_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"/>
          <w:id w:val="912123387"/>
          <w:placeholder>
            <w:docPart w:val="7ABA284E51564ABAA5F22372C245F453"/>
          </w:placeholder>
        </w:sdtPr>
        <w:sdtContent>
          <w:r w:rsidR="00D3361D" w:rsidRPr="00D3361D">
            <w:rPr>
              <w:rFonts w:eastAsia="Arial"/>
              <w:color w:val="000000"/>
            </w:rPr>
            <w:t>(Emanuel et al., 2000; Rodríguez, 2004)</w:t>
          </w:r>
        </w:sdtContent>
      </w:sdt>
      <w:r w:rsidRPr="004D3277">
        <w:rPr>
          <w:rFonts w:eastAsia="Arial"/>
          <w:color w:val="000000" w:themeColor="text1"/>
        </w:rPr>
        <w:t>.</w:t>
      </w:r>
    </w:p>
    <w:p w14:paraId="03899042" w14:textId="767EE3D5" w:rsidR="00835213" w:rsidRPr="004602C8" w:rsidRDefault="000A7D37" w:rsidP="009E4CAD">
      <w:pPr>
        <w:spacing w:before="240" w:after="240" w:line="360" w:lineRule="auto"/>
        <w:jc w:val="both"/>
        <w:rPr>
          <w:rFonts w:eastAsia="Arial"/>
          <w:color w:val="000000" w:themeColor="text1"/>
        </w:rPr>
      </w:pPr>
      <w:r w:rsidRPr="000A7D37">
        <w:rPr>
          <w:rFonts w:eastAsia="Arial"/>
          <w:color w:val="000000" w:themeColor="text1"/>
        </w:rPr>
        <w:t>Esta estructura ética se vio reforzada y complementada por los lineamientos universales establecidos en el Informe Belmont</w:t>
      </w:r>
      <w:r w:rsidR="00FA097E">
        <w:rPr>
          <w:rFonts w:eastAsia="Arial"/>
          <w:color w:val="000000" w:themeColor="text1"/>
        </w:rPr>
        <w:t xml:space="preserve"> </w:t>
      </w:r>
      <w:sdt>
        <w:sdtPr>
          <w:rPr>
            <w:rFonts w:eastAsia="Arial"/>
            <w:color w:val="000000"/>
            <w:highlight w:val="magenta"/>
          </w:rPr>
          <w:tag w:val="MENDELEY_CITATION_v3_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"/>
          <w:id w:val="-1567943990"/>
          <w:placeholder>
            <w:docPart w:val="D2590F6EFA184834914025E92CB9D5E9"/>
          </w:placeholder>
        </w:sdtPr>
        <w:sdtEndPr>
          <w:rPr>
            <w:highlight w:val="none"/>
          </w:rPr>
        </w:sdtEndPr>
        <w:sdtContent>
          <w:r w:rsidR="00D3361D" w:rsidRPr="00D3361D">
            <w:rPr>
              <w:rFonts w:eastAsia="Arial"/>
              <w:color w:val="000000"/>
            </w:rPr>
            <w:t>(Lolas S, 2001)</w:t>
          </w:r>
        </w:sdtContent>
      </w:sdt>
      <w:r w:rsidRPr="000A7D37">
        <w:rPr>
          <w:rFonts w:eastAsia="Arial"/>
          <w:color w:val="000000" w:themeColor="text1"/>
        </w:rPr>
        <w:t xml:space="preserve">. Así, mientras el marco de </w:t>
      </w:r>
      <w:r w:rsidR="00E74FF4">
        <w:rPr>
          <w:rFonts w:eastAsia="Arial"/>
          <w:color w:val="000000" w:themeColor="text1"/>
        </w:rPr>
        <w:t>Emanuel</w:t>
      </w:r>
      <w:r w:rsidR="008A25EB">
        <w:rPr>
          <w:rFonts w:eastAsia="Arial"/>
          <w:color w:val="000000" w:themeColor="text1"/>
        </w:rPr>
        <w:t xml:space="preserve"> </w:t>
      </w:r>
      <w:r w:rsidRPr="000A7D37">
        <w:rPr>
          <w:rFonts w:eastAsia="Arial"/>
          <w:color w:val="000000" w:themeColor="text1"/>
        </w:rPr>
        <w:t xml:space="preserve">brindó una guía operativa detallada para la práctica investigativa, el siguiente apartado profundiza en el cumplimiento de los principios fundamentales de autonomía, beneficencia, no maleficencia y </w:t>
      </w:r>
      <w:r w:rsidR="00E308E8">
        <w:rPr>
          <w:rFonts w:eastAsia="Arial"/>
          <w:color w:val="000000" w:themeColor="text1"/>
        </w:rPr>
        <w:t>justicia.</w:t>
      </w:r>
      <w:r w:rsidR="0033649B" w:rsidRPr="004602C8">
        <w:rPr>
          <w:rFonts w:eastAsia="Arial"/>
          <w:color w:val="000000" w:themeColor="text1"/>
        </w:rPr>
        <w:t xml:space="preserve"> </w:t>
      </w:r>
    </w:p>
    <w:p w14:paraId="12FAFFB9" w14:textId="77777777" w:rsidR="00835213" w:rsidRPr="00E308E8" w:rsidRDefault="0033649B" w:rsidP="009E4CAD">
      <w:pPr>
        <w:spacing w:before="240" w:after="240" w:line="360" w:lineRule="auto"/>
        <w:jc w:val="both"/>
        <w:rPr>
          <w:rFonts w:eastAsia="Arial"/>
          <w:color w:val="000000" w:themeColor="text1"/>
        </w:rPr>
      </w:pPr>
      <w:r w:rsidRPr="00E308E8">
        <w:rPr>
          <w:rFonts w:eastAsia="Arial"/>
          <w:color w:val="000000" w:themeColor="text1"/>
        </w:rPr>
        <w:t xml:space="preserve">El principio de autonomía se garantizó mediante la obtención del consentimiento informado previo a la participación, asegurando que las participantes recibieran información clara sobre los objetivos del estudio, los procedimientos, los posibles riesgos y beneficios, así como su derecho a retirarse en cualquier momento sin consecuencias. </w:t>
      </w:r>
    </w:p>
    <w:p w14:paraId="32265052" w14:textId="792E21E3" w:rsidR="007D1D11" w:rsidRPr="00E308E8" w:rsidRDefault="0033649B" w:rsidP="009E4CAD">
      <w:pPr>
        <w:spacing w:before="240" w:after="240" w:line="360" w:lineRule="auto"/>
        <w:jc w:val="both"/>
        <w:rPr>
          <w:rFonts w:eastAsia="Arial"/>
          <w:color w:val="000000" w:themeColor="text1"/>
        </w:rPr>
      </w:pPr>
      <w:r w:rsidRPr="00E308E8">
        <w:rPr>
          <w:rFonts w:eastAsia="Arial"/>
          <w:color w:val="000000" w:themeColor="text1"/>
        </w:rPr>
        <w:t xml:space="preserve">En relación con la beneficencia y la no maleficencia, el estudio fue clasificado </w:t>
      </w:r>
      <w:r w:rsidR="007D1D11" w:rsidRPr="00E308E8">
        <w:rPr>
          <w:rFonts w:eastAsia="Arial"/>
          <w:color w:val="000000" w:themeColor="text1"/>
        </w:rPr>
        <w:t xml:space="preserve">con </w:t>
      </w:r>
      <w:r w:rsidR="00764502" w:rsidRPr="00E308E8">
        <w:rPr>
          <w:rFonts w:eastAsia="Arial"/>
          <w:color w:val="000000" w:themeColor="text1"/>
        </w:rPr>
        <w:t>un riesgo</w:t>
      </w:r>
      <w:r w:rsidRPr="00E308E8">
        <w:rPr>
          <w:rFonts w:eastAsia="Arial"/>
          <w:color w:val="000000" w:themeColor="text1"/>
        </w:rPr>
        <w:t xml:space="preserve"> mínimo, procurando maximizar los beneficios asociados a la generación de conocimiento y minimizar cualquier posible malestar emocional durante las entrevistas. Para ello, estas se realizaron en un ambiente de respeto y contención, resguardando además la confidencialidad y el anonimato mediante la codificación de los relatos y el almacenamiento seguro de la información. </w:t>
      </w:r>
    </w:p>
    <w:p w14:paraId="7626AD74" w14:textId="2E8561C1" w:rsidR="00FA007E" w:rsidRPr="00E8133C" w:rsidRDefault="0033649B" w:rsidP="009E4CAD">
      <w:pPr>
        <w:spacing w:before="240" w:after="240" w:line="360" w:lineRule="auto"/>
        <w:jc w:val="both"/>
        <w:rPr>
          <w:rFonts w:eastAsia="Arial"/>
          <w:color w:val="000000" w:themeColor="text1"/>
        </w:rPr>
      </w:pPr>
      <w:r w:rsidRPr="00E308E8">
        <w:rPr>
          <w:rFonts w:eastAsia="Arial"/>
          <w:color w:val="000000" w:themeColor="text1"/>
        </w:rPr>
        <w:t>Finalmente, el principio de justicia se resguardó mediante la aplicación de criterios de inclusión y exclusión previamente definidos, garantizando una selección equitativa de las participantes, sin discriminación y en concordancia con los objetivos de la investigación.</w:t>
      </w:r>
    </w:p>
    <w:p w14:paraId="7D558973" w14:textId="54B7A338" w:rsidR="008D4DCF" w:rsidRPr="009E4CAD" w:rsidRDefault="009E4CAD" w:rsidP="009E4CAD">
      <w:pPr>
        <w:spacing w:line="360" w:lineRule="auto"/>
        <w:jc w:val="both"/>
        <w:rPr>
          <w:color w:val="000000"/>
        </w:rPr>
      </w:pPr>
      <w:r w:rsidRPr="001A1C09">
        <w:t xml:space="preserve">El cumplimiento de estos principios </w:t>
      </w:r>
      <w:r>
        <w:t>permite garantizar</w:t>
      </w:r>
      <w:r w:rsidRPr="001A1C09">
        <w:t xml:space="preserve"> una investigación justa, rigurosa y respetuosa con las personas involucradas</w:t>
      </w:r>
      <w:r>
        <w:t xml:space="preserve"> </w:t>
      </w:r>
      <w:sdt>
        <w:sdtPr>
          <w:rPr>
            <w:color w:val="000000"/>
          </w:rPr>
          <w:tag w:val="MENDELEY_CITATION_v3_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"/>
          <w:id w:val="812845953"/>
          <w:placeholder>
            <w:docPart w:val="CA884709366D4883B51E581B1FFBCBC8"/>
          </w:placeholder>
        </w:sdtPr>
        <w:sdtContent>
          <w:r w:rsidR="00D3361D" w:rsidRPr="00D3361D">
            <w:rPr>
              <w:color w:val="000000"/>
            </w:rPr>
            <w:t>(Emanuel et al., 2000)</w:t>
          </w:r>
        </w:sdtContent>
      </w:sdt>
      <w:r w:rsidRPr="60AB76D3">
        <w:rPr>
          <w:color w:val="000000" w:themeColor="text1"/>
        </w:rPr>
        <w:t>.</w:t>
      </w:r>
      <w:r w:rsidRPr="60AB76D3">
        <w:rPr>
          <w:color w:val="000000" w:themeColor="text1"/>
        </w:rPr>
        <w:br w:type="page"/>
      </w:r>
    </w:p>
    <w:p w14:paraId="3C4435C6" w14:textId="77777777" w:rsidR="00B85A44" w:rsidRDefault="00B85A44" w:rsidP="00B85A44">
      <w:pPr>
        <w:pStyle w:val="Ttulo1"/>
      </w:pPr>
      <w:bookmarkStart w:id="16" w:name="_Toc234165316"/>
      <w:r>
        <w:lastRenderedPageBreak/>
        <w:t>PRESENTACIÓN Y ANÁLISIS DE RESULTADOS</w:t>
      </w:r>
      <w:bookmarkEnd w:id="16"/>
    </w:p>
    <w:p w14:paraId="0237D901" w14:textId="06553F4E" w:rsidR="00107B88" w:rsidRPr="00107B88" w:rsidRDefault="00107B88" w:rsidP="009F4CBF">
      <w:pPr>
        <w:spacing w:line="360" w:lineRule="auto"/>
        <w:jc w:val="both"/>
      </w:pPr>
      <w:r w:rsidRPr="00107B88">
        <w:t xml:space="preserve">Los resultados de este estudio se </w:t>
      </w:r>
      <w:r w:rsidR="00EC42D8">
        <w:t>presenta</w:t>
      </w:r>
      <w:r w:rsidR="79B69C15">
        <w:t>n</w:t>
      </w:r>
      <w:r w:rsidRPr="00107B88">
        <w:t xml:space="preserve"> en cinco apartados, organizados en función de los objetivos específicos de la investigación y del análisis de las experiencias de las participantes. El primer apartado presenta una descripción sociodemográfica de la muestra del estudio, compuesta por seis mujeres diagnosticadas con cáncer de mama antes de los 40 años que </w:t>
      </w:r>
      <w:r w:rsidR="001B4832">
        <w:t>se encontraban</w:t>
      </w:r>
      <w:r w:rsidRPr="00107B88">
        <w:t xml:space="preserve"> en etapa de seguimiento. Luego, </w:t>
      </w:r>
      <w:r w:rsidR="00FE1BB9">
        <w:t>los siguientes apar</w:t>
      </w:r>
      <w:r w:rsidR="40154BB5">
        <w:t>ta</w:t>
      </w:r>
      <w:r w:rsidR="00FE1BB9">
        <w:t>dos profundizan en las necesidad</w:t>
      </w:r>
      <w:r w:rsidR="00C4723E">
        <w:t>es insatisfechas</w:t>
      </w:r>
      <w:r w:rsidR="003D257D">
        <w:t>, comenzando por</w:t>
      </w:r>
      <w:r w:rsidR="005671D5">
        <w:t xml:space="preserve"> </w:t>
      </w:r>
      <w:r w:rsidRPr="00107B88">
        <w:t xml:space="preserve">la dimensión de la </w:t>
      </w:r>
      <w:r w:rsidR="002A1AE3">
        <w:t>salud</w:t>
      </w:r>
      <w:r w:rsidRPr="00107B88">
        <w:t xml:space="preserve"> física, detallando aspectos como </w:t>
      </w:r>
      <w:r w:rsidR="6A6C09C6">
        <w:t xml:space="preserve">la fatiga persistente, las secuelas físicas, </w:t>
      </w:r>
      <w:r w:rsidRPr="00107B88">
        <w:t xml:space="preserve">los cambios corporales y el déficit en la rehabilitación física experimentados por las mujeres. La tercera sección se centra en la </w:t>
      </w:r>
      <w:r w:rsidR="006827EC">
        <w:t>salud</w:t>
      </w:r>
      <w:r w:rsidRPr="00107B88">
        <w:t xml:space="preserve"> mental, profundizando en la respuesta y el impacto emocional del diagnóstico, las alteraciones cognitivas post tratamiento y la </w:t>
      </w:r>
      <w:r w:rsidR="009F212C">
        <w:t>falta</w:t>
      </w:r>
      <w:r w:rsidR="006D05B9">
        <w:t xml:space="preserve"> </w:t>
      </w:r>
      <w:r w:rsidR="00B6721D" w:rsidRPr="00107B88">
        <w:t>de</w:t>
      </w:r>
      <w:r w:rsidRPr="00107B88">
        <w:t xml:space="preserve"> apoyo psicológico </w:t>
      </w:r>
      <w:r w:rsidR="00FA20A8" w:rsidRPr="00B6721D">
        <w:t>de parte de las instituciones</w:t>
      </w:r>
      <w:r w:rsidR="00623821" w:rsidRPr="00B6721D">
        <w:t xml:space="preserve"> y profesionales</w:t>
      </w:r>
      <w:r w:rsidR="0094379B" w:rsidRPr="00B6721D">
        <w:t xml:space="preserve"> de salud</w:t>
      </w:r>
      <w:r w:rsidRPr="00107B88">
        <w:t xml:space="preserve">. El cuarto apartado explora la </w:t>
      </w:r>
      <w:r w:rsidR="006827EC">
        <w:t>salud</w:t>
      </w:r>
      <w:r w:rsidRPr="00107B88">
        <w:t xml:space="preserve"> sexual y reproductiva, abordando los cambios físicos en la sexualidad, la disminución </w:t>
      </w:r>
      <w:r w:rsidR="2DD7BB1E">
        <w:t>de la</w:t>
      </w:r>
      <w:r w:rsidRPr="00107B88">
        <w:t xml:space="preserve"> </w:t>
      </w:r>
      <w:r w:rsidR="004B50C4">
        <w:t>libido</w:t>
      </w:r>
      <w:r w:rsidRPr="00107B88">
        <w:t xml:space="preserve"> y el fuerte impacto en la fertilidad y reproducción. Por último,</w:t>
      </w:r>
      <w:r w:rsidR="007D212F">
        <w:t xml:space="preserve"> en</w:t>
      </w:r>
      <w:r w:rsidRPr="00107B88">
        <w:t xml:space="preserve"> la quinta sección</w:t>
      </w:r>
      <w:r w:rsidR="008C5433">
        <w:t xml:space="preserve"> </w:t>
      </w:r>
      <w:r w:rsidR="00594B05" w:rsidRPr="0026295C">
        <w:t>se identificó un hallazgo emergente</w:t>
      </w:r>
      <w:r w:rsidR="00563456">
        <w:t>,</w:t>
      </w:r>
      <w:r w:rsidR="00594B05" w:rsidRPr="0026295C">
        <w:t xml:space="preserve"> no contemplado en los objetivos específicos</w:t>
      </w:r>
      <w:r w:rsidR="002830B5">
        <w:t xml:space="preserve">, que refiere </w:t>
      </w:r>
      <w:r w:rsidRPr="00107B88">
        <w:t>a</w:t>
      </w:r>
      <w:r w:rsidR="001C7664">
        <w:t xml:space="preserve"> la esca</w:t>
      </w:r>
      <w:r w:rsidR="009D49C8">
        <w:t>sez de información</w:t>
      </w:r>
      <w:r w:rsidR="00ED16AF">
        <w:t xml:space="preserve"> sobre </w:t>
      </w:r>
      <w:r w:rsidRPr="00107B88" w:rsidDel="001C7664">
        <w:t>l</w:t>
      </w:r>
      <w:r w:rsidR="00141959">
        <w:t xml:space="preserve">a </w:t>
      </w:r>
      <w:r w:rsidR="00AC6B17">
        <w:t xml:space="preserve">educación terapéutica </w:t>
      </w:r>
      <w:r w:rsidR="0083200C">
        <w:t>por parte del personal de salud.</w:t>
      </w:r>
      <w:r w:rsidR="00577527">
        <w:t xml:space="preserve"> Esto </w:t>
      </w:r>
      <w:r w:rsidR="00F238A7">
        <w:t>revela</w:t>
      </w:r>
      <w:r w:rsidRPr="00107B88">
        <w:t xml:space="preserve"> </w:t>
      </w:r>
      <w:r w:rsidR="004E65BC">
        <w:t>una</w:t>
      </w:r>
      <w:r w:rsidRPr="00107B88">
        <w:t xml:space="preserve"> falta de </w:t>
      </w:r>
      <w:r w:rsidR="007D212F">
        <w:t>anticipación</w:t>
      </w:r>
      <w:r w:rsidR="00F704C2">
        <w:t xml:space="preserve"> </w:t>
      </w:r>
      <w:r w:rsidR="00C56016">
        <w:t>frente</w:t>
      </w:r>
      <w:r w:rsidR="00A03593">
        <w:t xml:space="preserve"> a necesidades</w:t>
      </w:r>
      <w:r w:rsidR="006E624C">
        <w:t>,</w:t>
      </w:r>
      <w:r w:rsidR="00A03593">
        <w:t xml:space="preserve"> dudas o riesgos </w:t>
      </w:r>
      <w:r w:rsidR="00CC217F">
        <w:t>que las pacientes p</w:t>
      </w:r>
      <w:r w:rsidR="006E624C">
        <w:t>udiesen</w:t>
      </w:r>
      <w:r w:rsidR="00CC217F">
        <w:t xml:space="preserve"> enfrentar en un futuro</w:t>
      </w:r>
      <w:r w:rsidR="00A513CA">
        <w:t xml:space="preserve">, </w:t>
      </w:r>
      <w:r w:rsidR="00900AAF">
        <w:t xml:space="preserve">omitiendo la entrega de información oportuna </w:t>
      </w:r>
      <w:r w:rsidR="23DD2EEA">
        <w:t>antes</w:t>
      </w:r>
      <w:r w:rsidR="00F67621">
        <w:t xml:space="preserve"> de que dichos problemas ocurrieran. </w:t>
      </w:r>
    </w:p>
    <w:p w14:paraId="338C99B6" w14:textId="1D05A7B3" w:rsidR="00107B88" w:rsidRPr="00107B88" w:rsidRDefault="00107B88" w:rsidP="009F4CBF">
      <w:pPr>
        <w:pStyle w:val="Ttulo2"/>
      </w:pPr>
      <w:bookmarkStart w:id="17" w:name="_Toc234165317"/>
      <w:r w:rsidRPr="00107B88">
        <w:t xml:space="preserve">Descripción </w:t>
      </w:r>
      <w:r w:rsidR="006774A8">
        <w:t>s</w:t>
      </w:r>
      <w:r w:rsidRPr="00107B88">
        <w:t xml:space="preserve">ociodemográfica de la </w:t>
      </w:r>
      <w:r w:rsidR="006774A8">
        <w:t>m</w:t>
      </w:r>
      <w:r w:rsidRPr="00107B88">
        <w:t>uestra</w:t>
      </w:r>
      <w:bookmarkEnd w:id="17"/>
    </w:p>
    <w:p w14:paraId="33F1A440" w14:textId="18D2CD07" w:rsidR="00107B88" w:rsidRPr="009F4CBF" w:rsidRDefault="00107B88" w:rsidP="009F4CBF">
      <w:pPr>
        <w:spacing w:line="360" w:lineRule="auto"/>
        <w:jc w:val="both"/>
      </w:pPr>
      <w:r w:rsidRPr="009F4CBF">
        <w:t>La muestra de este estudio está conformada por seis mujeres diagnosticadas con cáncer de mama, cuyas edades se encuentran en</w:t>
      </w:r>
      <w:r w:rsidR="003E6D22">
        <w:t>tre</w:t>
      </w:r>
      <w:r w:rsidRPr="009F4CBF">
        <w:t xml:space="preserve"> 31 a 43 años. Al momento de recibir la confirmación de su diagnóstico oncológico, las participantes tenían entre 28 y 38 años. </w:t>
      </w:r>
      <w:r w:rsidR="004842B2" w:rsidRPr="009F4CBF">
        <w:t>Con relación</w:t>
      </w:r>
      <w:r w:rsidR="00AF3290">
        <w:t xml:space="preserve"> a su </w:t>
      </w:r>
      <w:r w:rsidR="00AA4FBC">
        <w:t>ocupación</w:t>
      </w:r>
      <w:r w:rsidRPr="009F4CBF">
        <w:t xml:space="preserve">, el grupo evidencia diversidad en sus </w:t>
      </w:r>
      <w:r w:rsidR="002A0D57">
        <w:t>trabajos</w:t>
      </w:r>
      <w:r w:rsidRPr="009F4CBF">
        <w:t xml:space="preserve">, incluyendo a dos periodistas, una profesora, una ingeniera comercial, una kinesióloga y una vendedora. Respecto a su situación familiar, la totalidad de las entrevistadas </w:t>
      </w:r>
      <w:r w:rsidR="00B131C0">
        <w:t>vive</w:t>
      </w:r>
      <w:r w:rsidR="00B131C0" w:rsidRPr="009F4CBF">
        <w:t xml:space="preserve"> </w:t>
      </w:r>
      <w:r w:rsidRPr="009F4CBF">
        <w:t>acompañada, compartiendo el hogar con sus esposos, parejas, padres, hermanos o hijos.</w:t>
      </w:r>
    </w:p>
    <w:p w14:paraId="58370084" w14:textId="60608DF7" w:rsidR="00107B88" w:rsidRPr="009F4CBF" w:rsidRDefault="00107B88" w:rsidP="009F4CBF">
      <w:pPr>
        <w:spacing w:line="360" w:lineRule="auto"/>
        <w:jc w:val="both"/>
      </w:pPr>
      <w:r w:rsidRPr="009F4CBF">
        <w:lastRenderedPageBreak/>
        <w:t xml:space="preserve">En relación con la </w:t>
      </w:r>
      <w:r w:rsidRPr="009F4CBF" w:rsidDel="00746460">
        <w:t>enfermedad</w:t>
      </w:r>
      <w:r w:rsidRPr="009F4CBF">
        <w:t xml:space="preserve">, el tiempo que las participantes llevan en etapa de seguimiento tras haber finalizado su tratamiento activo </w:t>
      </w:r>
      <w:r w:rsidR="00026F79">
        <w:t xml:space="preserve">varía </w:t>
      </w:r>
      <w:r w:rsidRPr="009F4CBF">
        <w:t xml:space="preserve">entre los 9 meses y los 5 años. </w:t>
      </w:r>
      <w:r w:rsidR="001264C8">
        <w:t>En relación con l</w:t>
      </w:r>
      <w:r w:rsidRPr="009F4CBF">
        <w:t xml:space="preserve">os </w:t>
      </w:r>
      <w:r w:rsidR="0076689B">
        <w:t xml:space="preserve">tratamientos </w:t>
      </w:r>
      <w:r w:rsidRPr="009F4CBF">
        <w:t>a los que fueron sometidas</w:t>
      </w:r>
      <w:r w:rsidR="00B04731">
        <w:t xml:space="preserve"> las participantes del estudio</w:t>
      </w:r>
      <w:r w:rsidR="00C11816">
        <w:t>,</w:t>
      </w:r>
      <w:r w:rsidR="00B04731">
        <w:t xml:space="preserve"> son</w:t>
      </w:r>
      <w:r w:rsidRPr="009F4CBF">
        <w:t xml:space="preserve"> variados</w:t>
      </w:r>
      <w:r w:rsidR="00B04731">
        <w:t>,</w:t>
      </w:r>
      <w:r w:rsidRPr="009F4CBF">
        <w:t xml:space="preserve"> e incluyen diversas combinaciones </w:t>
      </w:r>
      <w:r w:rsidR="001521AD">
        <w:t xml:space="preserve">entre las cuales destacan </w:t>
      </w:r>
      <w:r w:rsidRPr="009F4CBF">
        <w:t xml:space="preserve">quimioterapia, cirugía (como mastectomía total), radioterapia, hormonoterapia e inmunoterapia. Finalmente, en </w:t>
      </w:r>
      <w:r w:rsidR="005C534F">
        <w:t xml:space="preserve">cuanto </w:t>
      </w:r>
      <w:r w:rsidR="008D525F" w:rsidRPr="009F4CBF">
        <w:t>al</w:t>
      </w:r>
      <w:r w:rsidRPr="009F4CBF">
        <w:t xml:space="preserve"> </w:t>
      </w:r>
      <w:r w:rsidR="006D0130">
        <w:t xml:space="preserve">sistema de </w:t>
      </w:r>
      <w:r w:rsidRPr="009F4CBF">
        <w:t>salud, la muestra refleja que cuatro de las participantes se atienden en el sistema privado, mientras que las dos mujeres restantes son usuarias del sistema público.</w:t>
      </w:r>
    </w:p>
    <w:tbl>
      <w:tblPr>
        <w:tblStyle w:val="Tablaconcuadrcula"/>
        <w:tblW w:w="0" w:type="auto"/>
        <w:tblLook w:val="04A0" w:firstRow="1" w:lastRow="0" w:firstColumn="1" w:lastColumn="0" w:noHBand="0" w:noVBand="1"/>
      </w:tblPr>
      <w:tblGrid>
        <w:gridCol w:w="361"/>
        <w:gridCol w:w="1184"/>
        <w:gridCol w:w="705"/>
        <w:gridCol w:w="1279"/>
        <w:gridCol w:w="1178"/>
        <w:gridCol w:w="1369"/>
        <w:gridCol w:w="1435"/>
        <w:gridCol w:w="1883"/>
      </w:tblGrid>
      <w:tr w:rsidR="00107B88" w:rsidRPr="00A757DF" w14:paraId="08DEBFE9" w14:textId="77777777" w:rsidTr="009F4CBF">
        <w:tc>
          <w:tcPr>
            <w:tcW w:w="0" w:type="auto"/>
          </w:tcPr>
          <w:p w14:paraId="511BBCEA" w14:textId="77777777" w:rsidR="00107B88" w:rsidRPr="00A757DF" w:rsidRDefault="00107B88" w:rsidP="009F4CBF">
            <w:pPr>
              <w:spacing w:before="100" w:after="200" w:line="360" w:lineRule="auto"/>
              <w:rPr>
                <w:b/>
                <w:bCs/>
                <w:sz w:val="20"/>
                <w:szCs w:val="20"/>
              </w:rPr>
            </w:pPr>
            <w:r w:rsidRPr="00A757DF">
              <w:rPr>
                <w:b/>
                <w:bCs/>
                <w:sz w:val="20"/>
                <w:szCs w:val="20"/>
              </w:rPr>
              <w:t>N</w:t>
            </w:r>
          </w:p>
        </w:tc>
        <w:tc>
          <w:tcPr>
            <w:tcW w:w="0" w:type="auto"/>
          </w:tcPr>
          <w:p w14:paraId="302B4B9A" w14:textId="77777777" w:rsidR="00107B88" w:rsidRPr="00A757DF" w:rsidRDefault="00107B88" w:rsidP="009F4CBF">
            <w:pPr>
              <w:spacing w:before="100" w:after="200" w:line="360" w:lineRule="auto"/>
              <w:rPr>
                <w:b/>
                <w:bCs/>
                <w:sz w:val="20"/>
                <w:szCs w:val="20"/>
              </w:rPr>
            </w:pPr>
            <w:r w:rsidRPr="00A757DF">
              <w:rPr>
                <w:b/>
                <w:bCs/>
                <w:sz w:val="20"/>
                <w:szCs w:val="20"/>
              </w:rPr>
              <w:t>Código</w:t>
            </w:r>
          </w:p>
        </w:tc>
        <w:tc>
          <w:tcPr>
            <w:tcW w:w="0" w:type="auto"/>
          </w:tcPr>
          <w:p w14:paraId="080030AF" w14:textId="77777777" w:rsidR="00107B88" w:rsidRPr="00A757DF" w:rsidRDefault="00107B88" w:rsidP="009F4CBF">
            <w:pPr>
              <w:spacing w:before="100" w:after="200" w:line="360" w:lineRule="auto"/>
              <w:rPr>
                <w:b/>
                <w:bCs/>
                <w:sz w:val="20"/>
                <w:szCs w:val="20"/>
              </w:rPr>
            </w:pPr>
            <w:r w:rsidRPr="00A757DF">
              <w:rPr>
                <w:b/>
                <w:bCs/>
                <w:sz w:val="20"/>
                <w:szCs w:val="20"/>
              </w:rPr>
              <w:t>Edad</w:t>
            </w:r>
          </w:p>
        </w:tc>
        <w:tc>
          <w:tcPr>
            <w:tcW w:w="0" w:type="auto"/>
          </w:tcPr>
          <w:p w14:paraId="0A5865F8" w14:textId="77777777" w:rsidR="00107B88" w:rsidRPr="00A757DF" w:rsidRDefault="00107B88" w:rsidP="009F4CBF">
            <w:pPr>
              <w:spacing w:before="100" w:after="200" w:line="360" w:lineRule="auto"/>
              <w:rPr>
                <w:b/>
                <w:bCs/>
                <w:sz w:val="20"/>
                <w:szCs w:val="20"/>
              </w:rPr>
            </w:pPr>
            <w:r w:rsidRPr="00A757DF">
              <w:rPr>
                <w:b/>
                <w:bCs/>
                <w:sz w:val="20"/>
                <w:szCs w:val="20"/>
              </w:rPr>
              <w:t>Ocupación</w:t>
            </w:r>
          </w:p>
        </w:tc>
        <w:tc>
          <w:tcPr>
            <w:tcW w:w="0" w:type="auto"/>
          </w:tcPr>
          <w:p w14:paraId="7C4C9E00" w14:textId="77777777" w:rsidR="00107B88" w:rsidRPr="00A757DF" w:rsidRDefault="00107B88" w:rsidP="009F4CBF">
            <w:pPr>
              <w:spacing w:before="100" w:after="200" w:line="360" w:lineRule="auto"/>
              <w:rPr>
                <w:b/>
                <w:bCs/>
                <w:sz w:val="20"/>
                <w:szCs w:val="20"/>
              </w:rPr>
            </w:pPr>
            <w:r w:rsidRPr="00A757DF">
              <w:rPr>
                <w:b/>
                <w:bCs/>
                <w:sz w:val="20"/>
                <w:szCs w:val="20"/>
              </w:rPr>
              <w:t>Situación familiar</w:t>
            </w:r>
          </w:p>
        </w:tc>
        <w:tc>
          <w:tcPr>
            <w:tcW w:w="0" w:type="auto"/>
          </w:tcPr>
          <w:p w14:paraId="22566E12" w14:textId="77777777" w:rsidR="00107B88" w:rsidRPr="00A757DF" w:rsidRDefault="00107B88" w:rsidP="009F4CBF">
            <w:pPr>
              <w:spacing w:before="100" w:after="200" w:line="360" w:lineRule="auto"/>
              <w:rPr>
                <w:b/>
                <w:bCs/>
                <w:sz w:val="20"/>
                <w:szCs w:val="20"/>
              </w:rPr>
            </w:pPr>
            <w:r w:rsidRPr="00A757DF">
              <w:rPr>
                <w:b/>
                <w:bCs/>
                <w:sz w:val="20"/>
                <w:szCs w:val="20"/>
              </w:rPr>
              <w:t>Edad al diagnóstico</w:t>
            </w:r>
          </w:p>
        </w:tc>
        <w:tc>
          <w:tcPr>
            <w:tcW w:w="0" w:type="auto"/>
          </w:tcPr>
          <w:p w14:paraId="68C97CFB" w14:textId="77777777" w:rsidR="00107B88" w:rsidRPr="00A757DF" w:rsidRDefault="00107B88" w:rsidP="009F4CBF">
            <w:pPr>
              <w:spacing w:before="100" w:after="200" w:line="360" w:lineRule="auto"/>
              <w:rPr>
                <w:b/>
                <w:bCs/>
                <w:sz w:val="20"/>
                <w:szCs w:val="20"/>
              </w:rPr>
            </w:pPr>
            <w:r w:rsidRPr="00A757DF">
              <w:rPr>
                <w:b/>
                <w:bCs/>
                <w:sz w:val="20"/>
                <w:szCs w:val="20"/>
              </w:rPr>
              <w:t>Tiempo en seguimiento</w:t>
            </w:r>
          </w:p>
        </w:tc>
        <w:tc>
          <w:tcPr>
            <w:tcW w:w="0" w:type="auto"/>
          </w:tcPr>
          <w:p w14:paraId="14CC9E39" w14:textId="77777777" w:rsidR="00107B88" w:rsidRPr="00A757DF" w:rsidRDefault="00107B88" w:rsidP="009F4CBF">
            <w:pPr>
              <w:spacing w:before="100" w:after="200" w:line="360" w:lineRule="auto"/>
              <w:rPr>
                <w:b/>
                <w:bCs/>
                <w:sz w:val="20"/>
                <w:szCs w:val="20"/>
              </w:rPr>
            </w:pPr>
            <w:r w:rsidRPr="00A757DF">
              <w:rPr>
                <w:b/>
                <w:bCs/>
                <w:sz w:val="20"/>
                <w:szCs w:val="20"/>
              </w:rPr>
              <w:t>Tipo de tratamiento</w:t>
            </w:r>
          </w:p>
        </w:tc>
      </w:tr>
      <w:tr w:rsidR="00107B88" w:rsidRPr="00A757DF" w14:paraId="410F7557" w14:textId="77777777" w:rsidTr="009F4CBF">
        <w:tc>
          <w:tcPr>
            <w:tcW w:w="0" w:type="auto"/>
          </w:tcPr>
          <w:p w14:paraId="647500E5" w14:textId="77777777" w:rsidR="00107B88" w:rsidRPr="00A757DF" w:rsidRDefault="00107B88" w:rsidP="009F4CBF">
            <w:pPr>
              <w:spacing w:before="100" w:after="200" w:line="360" w:lineRule="auto"/>
              <w:rPr>
                <w:sz w:val="20"/>
                <w:szCs w:val="20"/>
              </w:rPr>
            </w:pPr>
            <w:r w:rsidRPr="00A757DF">
              <w:rPr>
                <w:sz w:val="20"/>
                <w:szCs w:val="20"/>
              </w:rPr>
              <w:t>1</w:t>
            </w:r>
          </w:p>
        </w:tc>
        <w:tc>
          <w:tcPr>
            <w:tcW w:w="0" w:type="auto"/>
          </w:tcPr>
          <w:p w14:paraId="77B03452" w14:textId="77777777" w:rsidR="00107B88" w:rsidRPr="00A757DF" w:rsidRDefault="00107B88" w:rsidP="009F4CBF">
            <w:pPr>
              <w:spacing w:before="100" w:after="200" w:line="360" w:lineRule="auto"/>
              <w:rPr>
                <w:sz w:val="20"/>
                <w:szCs w:val="20"/>
              </w:rPr>
            </w:pPr>
            <w:r w:rsidRPr="00A757DF">
              <w:rPr>
                <w:sz w:val="20"/>
                <w:szCs w:val="20"/>
              </w:rPr>
              <w:t>E1_PR_31</w:t>
            </w:r>
          </w:p>
        </w:tc>
        <w:tc>
          <w:tcPr>
            <w:tcW w:w="0" w:type="auto"/>
          </w:tcPr>
          <w:p w14:paraId="3DD4138B" w14:textId="77777777" w:rsidR="00107B88" w:rsidRPr="00A757DF" w:rsidRDefault="00107B88" w:rsidP="009F4CBF">
            <w:pPr>
              <w:spacing w:before="100" w:after="200" w:line="360" w:lineRule="auto"/>
              <w:rPr>
                <w:sz w:val="20"/>
                <w:szCs w:val="20"/>
              </w:rPr>
            </w:pPr>
            <w:r w:rsidRPr="00A757DF">
              <w:rPr>
                <w:sz w:val="20"/>
                <w:szCs w:val="20"/>
              </w:rPr>
              <w:t>31</w:t>
            </w:r>
          </w:p>
        </w:tc>
        <w:tc>
          <w:tcPr>
            <w:tcW w:w="0" w:type="auto"/>
          </w:tcPr>
          <w:p w14:paraId="0BFE88C0" w14:textId="77777777" w:rsidR="00107B88" w:rsidRPr="00A757DF" w:rsidRDefault="00107B88" w:rsidP="009F4CBF">
            <w:pPr>
              <w:spacing w:before="100" w:after="200" w:line="360" w:lineRule="auto"/>
              <w:rPr>
                <w:sz w:val="20"/>
                <w:szCs w:val="20"/>
              </w:rPr>
            </w:pPr>
            <w:r w:rsidRPr="00A757DF">
              <w:rPr>
                <w:sz w:val="20"/>
                <w:szCs w:val="20"/>
              </w:rPr>
              <w:t>Profesora</w:t>
            </w:r>
          </w:p>
        </w:tc>
        <w:tc>
          <w:tcPr>
            <w:tcW w:w="0" w:type="auto"/>
          </w:tcPr>
          <w:p w14:paraId="3ED0EBA4" w14:textId="77777777" w:rsidR="00107B88" w:rsidRPr="00A757DF" w:rsidRDefault="00107B88" w:rsidP="009F4CBF">
            <w:pPr>
              <w:spacing w:before="100" w:after="200" w:line="360" w:lineRule="auto"/>
              <w:rPr>
                <w:sz w:val="20"/>
                <w:szCs w:val="20"/>
              </w:rPr>
            </w:pPr>
            <w:r w:rsidRPr="00A757DF">
              <w:rPr>
                <w:sz w:val="20"/>
                <w:szCs w:val="20"/>
              </w:rPr>
              <w:t>Vive con esposo y hermana</w:t>
            </w:r>
          </w:p>
        </w:tc>
        <w:tc>
          <w:tcPr>
            <w:tcW w:w="0" w:type="auto"/>
          </w:tcPr>
          <w:p w14:paraId="6FECCDC3" w14:textId="77777777" w:rsidR="00107B88" w:rsidRPr="00A757DF" w:rsidRDefault="00107B88" w:rsidP="009F4CBF">
            <w:pPr>
              <w:spacing w:before="100" w:after="200" w:line="360" w:lineRule="auto"/>
              <w:rPr>
                <w:sz w:val="20"/>
                <w:szCs w:val="20"/>
              </w:rPr>
            </w:pPr>
            <w:r w:rsidRPr="00A757DF">
              <w:rPr>
                <w:sz w:val="20"/>
                <w:szCs w:val="20"/>
              </w:rPr>
              <w:t>28</w:t>
            </w:r>
          </w:p>
        </w:tc>
        <w:tc>
          <w:tcPr>
            <w:tcW w:w="0" w:type="auto"/>
          </w:tcPr>
          <w:p w14:paraId="6A9EB436" w14:textId="77777777" w:rsidR="00107B88" w:rsidRPr="00A757DF" w:rsidRDefault="00107B88" w:rsidP="009F4CBF">
            <w:pPr>
              <w:spacing w:before="100" w:after="200" w:line="360" w:lineRule="auto"/>
              <w:rPr>
                <w:sz w:val="20"/>
                <w:szCs w:val="20"/>
              </w:rPr>
            </w:pPr>
            <w:r w:rsidRPr="00A757DF">
              <w:rPr>
                <w:sz w:val="20"/>
                <w:szCs w:val="20"/>
              </w:rPr>
              <w:t>1 año y 11 meses</w:t>
            </w:r>
          </w:p>
        </w:tc>
        <w:tc>
          <w:tcPr>
            <w:tcW w:w="0" w:type="auto"/>
          </w:tcPr>
          <w:p w14:paraId="65747DEA" w14:textId="77777777" w:rsidR="00107B88" w:rsidRPr="00A757DF" w:rsidRDefault="00107B88" w:rsidP="009F4CBF">
            <w:pPr>
              <w:spacing w:before="100" w:after="200" w:line="360" w:lineRule="auto"/>
              <w:rPr>
                <w:sz w:val="20"/>
                <w:szCs w:val="20"/>
              </w:rPr>
            </w:pPr>
            <w:r w:rsidRPr="00A757DF">
              <w:rPr>
                <w:sz w:val="20"/>
                <w:szCs w:val="20"/>
              </w:rPr>
              <w:t>Quimioterapia, cirugía, radioterapia, inmunoterapia</w:t>
            </w:r>
          </w:p>
        </w:tc>
      </w:tr>
      <w:tr w:rsidR="00107B88" w:rsidRPr="00A757DF" w14:paraId="77402623" w14:textId="77777777" w:rsidTr="009F4CBF">
        <w:tc>
          <w:tcPr>
            <w:tcW w:w="0" w:type="auto"/>
          </w:tcPr>
          <w:p w14:paraId="091563B3" w14:textId="77777777" w:rsidR="00107B88" w:rsidRPr="00A757DF" w:rsidRDefault="00107B88" w:rsidP="009F4CBF">
            <w:pPr>
              <w:spacing w:before="100" w:after="200" w:line="360" w:lineRule="auto"/>
              <w:rPr>
                <w:sz w:val="20"/>
                <w:szCs w:val="20"/>
              </w:rPr>
            </w:pPr>
            <w:r w:rsidRPr="00A757DF">
              <w:rPr>
                <w:sz w:val="20"/>
                <w:szCs w:val="20"/>
              </w:rPr>
              <w:t>2</w:t>
            </w:r>
          </w:p>
        </w:tc>
        <w:tc>
          <w:tcPr>
            <w:tcW w:w="0" w:type="auto"/>
          </w:tcPr>
          <w:p w14:paraId="149E7C62" w14:textId="77777777" w:rsidR="00107B88" w:rsidRPr="00A757DF" w:rsidRDefault="00107B88" w:rsidP="009F4CBF">
            <w:pPr>
              <w:spacing w:before="100" w:after="200" w:line="360" w:lineRule="auto"/>
              <w:rPr>
                <w:sz w:val="20"/>
                <w:szCs w:val="20"/>
              </w:rPr>
            </w:pPr>
            <w:r w:rsidRPr="00A757DF">
              <w:rPr>
                <w:sz w:val="20"/>
                <w:szCs w:val="20"/>
              </w:rPr>
              <w:t>E5_PR_31</w:t>
            </w:r>
          </w:p>
        </w:tc>
        <w:tc>
          <w:tcPr>
            <w:tcW w:w="0" w:type="auto"/>
          </w:tcPr>
          <w:p w14:paraId="1F16717A" w14:textId="77777777" w:rsidR="00107B88" w:rsidRPr="00A757DF" w:rsidRDefault="00107B88" w:rsidP="009F4CBF">
            <w:pPr>
              <w:spacing w:before="100" w:after="200" w:line="360" w:lineRule="auto"/>
              <w:rPr>
                <w:sz w:val="20"/>
                <w:szCs w:val="20"/>
              </w:rPr>
            </w:pPr>
            <w:r w:rsidRPr="00A757DF">
              <w:rPr>
                <w:sz w:val="20"/>
                <w:szCs w:val="20"/>
              </w:rPr>
              <w:t>31</w:t>
            </w:r>
          </w:p>
        </w:tc>
        <w:tc>
          <w:tcPr>
            <w:tcW w:w="0" w:type="auto"/>
          </w:tcPr>
          <w:p w14:paraId="3B0C1FCD" w14:textId="77777777" w:rsidR="00107B88" w:rsidRPr="00A757DF" w:rsidRDefault="00107B88" w:rsidP="009F4CBF">
            <w:pPr>
              <w:spacing w:before="100" w:after="200" w:line="360" w:lineRule="auto"/>
              <w:rPr>
                <w:sz w:val="20"/>
                <w:szCs w:val="20"/>
              </w:rPr>
            </w:pPr>
            <w:r w:rsidRPr="00A757DF">
              <w:rPr>
                <w:sz w:val="20"/>
                <w:szCs w:val="20"/>
              </w:rPr>
              <w:t>Ingeniero comercial</w:t>
            </w:r>
          </w:p>
        </w:tc>
        <w:tc>
          <w:tcPr>
            <w:tcW w:w="0" w:type="auto"/>
          </w:tcPr>
          <w:p w14:paraId="5B2CC414" w14:textId="77777777" w:rsidR="00107B88" w:rsidRPr="00A757DF" w:rsidRDefault="00107B88" w:rsidP="009F4CBF">
            <w:pPr>
              <w:spacing w:before="100" w:after="200" w:line="360" w:lineRule="auto"/>
              <w:rPr>
                <w:sz w:val="20"/>
                <w:szCs w:val="20"/>
              </w:rPr>
            </w:pPr>
            <w:r w:rsidRPr="00A757DF">
              <w:rPr>
                <w:sz w:val="20"/>
                <w:szCs w:val="20"/>
              </w:rPr>
              <w:t>Vive con su familia</w:t>
            </w:r>
          </w:p>
        </w:tc>
        <w:tc>
          <w:tcPr>
            <w:tcW w:w="0" w:type="auto"/>
          </w:tcPr>
          <w:p w14:paraId="5F6B0D7A" w14:textId="77777777" w:rsidR="00107B88" w:rsidRPr="00A757DF" w:rsidRDefault="00107B88" w:rsidP="009F4CBF">
            <w:pPr>
              <w:spacing w:before="100" w:after="200" w:line="360" w:lineRule="auto"/>
              <w:rPr>
                <w:sz w:val="20"/>
                <w:szCs w:val="20"/>
              </w:rPr>
            </w:pPr>
            <w:r w:rsidRPr="00A757DF">
              <w:rPr>
                <w:sz w:val="20"/>
                <w:szCs w:val="20"/>
              </w:rPr>
              <w:t>28</w:t>
            </w:r>
          </w:p>
        </w:tc>
        <w:tc>
          <w:tcPr>
            <w:tcW w:w="0" w:type="auto"/>
          </w:tcPr>
          <w:p w14:paraId="28F0F5D6" w14:textId="77777777" w:rsidR="00107B88" w:rsidRPr="00A757DF" w:rsidRDefault="00107B88" w:rsidP="009F4CBF">
            <w:pPr>
              <w:spacing w:before="100" w:after="200" w:line="360" w:lineRule="auto"/>
              <w:rPr>
                <w:sz w:val="20"/>
                <w:szCs w:val="20"/>
              </w:rPr>
            </w:pPr>
            <w:r w:rsidRPr="00A757DF">
              <w:rPr>
                <w:sz w:val="20"/>
                <w:szCs w:val="20"/>
              </w:rPr>
              <w:t>2 años y 3 meses</w:t>
            </w:r>
          </w:p>
        </w:tc>
        <w:tc>
          <w:tcPr>
            <w:tcW w:w="0" w:type="auto"/>
          </w:tcPr>
          <w:p w14:paraId="3F13D787" w14:textId="77777777" w:rsidR="00107B88" w:rsidRPr="00A757DF" w:rsidRDefault="00107B88" w:rsidP="009F4CBF">
            <w:pPr>
              <w:spacing w:before="100" w:after="200" w:line="360" w:lineRule="auto"/>
              <w:rPr>
                <w:sz w:val="20"/>
                <w:szCs w:val="20"/>
              </w:rPr>
            </w:pPr>
            <w:r w:rsidRPr="00A757DF">
              <w:rPr>
                <w:sz w:val="20"/>
                <w:szCs w:val="20"/>
              </w:rPr>
              <w:t>Hormonoterapia, quimioterapia, mastectomía total</w:t>
            </w:r>
          </w:p>
        </w:tc>
      </w:tr>
      <w:tr w:rsidR="00107B88" w:rsidRPr="00A757DF" w14:paraId="4B3D7D2D" w14:textId="77777777" w:rsidTr="009F4CBF">
        <w:tc>
          <w:tcPr>
            <w:tcW w:w="0" w:type="auto"/>
          </w:tcPr>
          <w:p w14:paraId="73041395" w14:textId="77777777" w:rsidR="00107B88" w:rsidRPr="00A757DF" w:rsidRDefault="00107B88" w:rsidP="009F4CBF">
            <w:pPr>
              <w:spacing w:before="100" w:after="200" w:line="360" w:lineRule="auto"/>
              <w:rPr>
                <w:sz w:val="20"/>
                <w:szCs w:val="20"/>
              </w:rPr>
            </w:pPr>
            <w:r w:rsidRPr="00A757DF">
              <w:rPr>
                <w:sz w:val="20"/>
                <w:szCs w:val="20"/>
              </w:rPr>
              <w:t>3</w:t>
            </w:r>
          </w:p>
        </w:tc>
        <w:tc>
          <w:tcPr>
            <w:tcW w:w="0" w:type="auto"/>
          </w:tcPr>
          <w:p w14:paraId="7E703988" w14:textId="77777777" w:rsidR="00107B88" w:rsidRPr="00A757DF" w:rsidRDefault="00107B88" w:rsidP="009F4CBF">
            <w:pPr>
              <w:spacing w:before="100" w:after="200" w:line="360" w:lineRule="auto"/>
              <w:rPr>
                <w:sz w:val="20"/>
                <w:szCs w:val="20"/>
              </w:rPr>
            </w:pPr>
            <w:r w:rsidRPr="00A757DF">
              <w:rPr>
                <w:sz w:val="20"/>
                <w:szCs w:val="20"/>
              </w:rPr>
              <w:t>E2_PU_37</w:t>
            </w:r>
          </w:p>
        </w:tc>
        <w:tc>
          <w:tcPr>
            <w:tcW w:w="0" w:type="auto"/>
          </w:tcPr>
          <w:p w14:paraId="325C00BB" w14:textId="77777777" w:rsidR="00107B88" w:rsidRPr="00A757DF" w:rsidRDefault="00107B88" w:rsidP="009F4CBF">
            <w:pPr>
              <w:spacing w:before="100" w:after="200" w:line="360" w:lineRule="auto"/>
              <w:rPr>
                <w:sz w:val="20"/>
                <w:szCs w:val="20"/>
              </w:rPr>
            </w:pPr>
            <w:r w:rsidRPr="00A757DF">
              <w:rPr>
                <w:sz w:val="20"/>
                <w:szCs w:val="20"/>
              </w:rPr>
              <w:t>37</w:t>
            </w:r>
          </w:p>
        </w:tc>
        <w:tc>
          <w:tcPr>
            <w:tcW w:w="0" w:type="auto"/>
          </w:tcPr>
          <w:p w14:paraId="0E94D62F" w14:textId="77777777" w:rsidR="00107B88" w:rsidRPr="00A757DF" w:rsidRDefault="00107B88" w:rsidP="009F4CBF">
            <w:pPr>
              <w:spacing w:before="100" w:after="200" w:line="360" w:lineRule="auto"/>
              <w:rPr>
                <w:sz w:val="20"/>
                <w:szCs w:val="20"/>
              </w:rPr>
            </w:pPr>
            <w:r w:rsidRPr="00A757DF">
              <w:rPr>
                <w:sz w:val="20"/>
                <w:szCs w:val="20"/>
              </w:rPr>
              <w:t>Periodista</w:t>
            </w:r>
          </w:p>
        </w:tc>
        <w:tc>
          <w:tcPr>
            <w:tcW w:w="0" w:type="auto"/>
          </w:tcPr>
          <w:p w14:paraId="7EE99127" w14:textId="77777777" w:rsidR="00107B88" w:rsidRPr="00A757DF" w:rsidRDefault="00107B88" w:rsidP="009F4CBF">
            <w:pPr>
              <w:spacing w:before="100" w:after="200" w:line="360" w:lineRule="auto"/>
              <w:rPr>
                <w:sz w:val="20"/>
                <w:szCs w:val="20"/>
              </w:rPr>
            </w:pPr>
            <w:r w:rsidRPr="00A757DF">
              <w:rPr>
                <w:sz w:val="20"/>
                <w:szCs w:val="20"/>
              </w:rPr>
              <w:t>Vive con pololo</w:t>
            </w:r>
          </w:p>
        </w:tc>
        <w:tc>
          <w:tcPr>
            <w:tcW w:w="0" w:type="auto"/>
          </w:tcPr>
          <w:p w14:paraId="61727B54" w14:textId="77777777" w:rsidR="00107B88" w:rsidRPr="00A757DF" w:rsidRDefault="00107B88" w:rsidP="009F4CBF">
            <w:pPr>
              <w:spacing w:before="100" w:after="200" w:line="360" w:lineRule="auto"/>
              <w:rPr>
                <w:sz w:val="20"/>
                <w:szCs w:val="20"/>
              </w:rPr>
            </w:pPr>
            <w:r w:rsidRPr="00A757DF">
              <w:rPr>
                <w:sz w:val="20"/>
                <w:szCs w:val="20"/>
              </w:rPr>
              <w:t>34</w:t>
            </w:r>
          </w:p>
        </w:tc>
        <w:tc>
          <w:tcPr>
            <w:tcW w:w="0" w:type="auto"/>
          </w:tcPr>
          <w:p w14:paraId="7FF23096" w14:textId="77777777" w:rsidR="00107B88" w:rsidRPr="00A757DF" w:rsidRDefault="00107B88" w:rsidP="009F4CBF">
            <w:pPr>
              <w:spacing w:before="100" w:after="200" w:line="360" w:lineRule="auto"/>
              <w:rPr>
                <w:sz w:val="20"/>
                <w:szCs w:val="20"/>
              </w:rPr>
            </w:pPr>
            <w:r w:rsidRPr="00A757DF">
              <w:rPr>
                <w:sz w:val="20"/>
                <w:szCs w:val="20"/>
              </w:rPr>
              <w:t>12 meses</w:t>
            </w:r>
          </w:p>
        </w:tc>
        <w:tc>
          <w:tcPr>
            <w:tcW w:w="0" w:type="auto"/>
          </w:tcPr>
          <w:p w14:paraId="093ED9FD" w14:textId="77777777" w:rsidR="00107B88" w:rsidRPr="00A757DF" w:rsidRDefault="00107B88" w:rsidP="009F4CBF">
            <w:pPr>
              <w:spacing w:before="100" w:after="200" w:line="360" w:lineRule="auto"/>
              <w:rPr>
                <w:sz w:val="20"/>
                <w:szCs w:val="20"/>
              </w:rPr>
            </w:pPr>
            <w:r w:rsidRPr="00A757DF">
              <w:rPr>
                <w:sz w:val="20"/>
                <w:szCs w:val="20"/>
              </w:rPr>
              <w:t>Quimioterapia, mastectomía total, radioterapia</w:t>
            </w:r>
          </w:p>
        </w:tc>
      </w:tr>
      <w:tr w:rsidR="00107B88" w:rsidRPr="00A757DF" w14:paraId="522DFB79" w14:textId="77777777" w:rsidTr="009F4CBF">
        <w:tc>
          <w:tcPr>
            <w:tcW w:w="0" w:type="auto"/>
          </w:tcPr>
          <w:p w14:paraId="10F7FF04" w14:textId="77777777" w:rsidR="00107B88" w:rsidRPr="00A757DF" w:rsidRDefault="00107B88" w:rsidP="009F4CBF">
            <w:pPr>
              <w:spacing w:before="100" w:after="200" w:line="360" w:lineRule="auto"/>
              <w:rPr>
                <w:sz w:val="20"/>
                <w:szCs w:val="20"/>
              </w:rPr>
            </w:pPr>
            <w:r w:rsidRPr="00A757DF">
              <w:rPr>
                <w:sz w:val="20"/>
                <w:szCs w:val="20"/>
              </w:rPr>
              <w:t>4</w:t>
            </w:r>
          </w:p>
        </w:tc>
        <w:tc>
          <w:tcPr>
            <w:tcW w:w="0" w:type="auto"/>
          </w:tcPr>
          <w:p w14:paraId="14FF03DD" w14:textId="77777777" w:rsidR="00107B88" w:rsidRPr="00A757DF" w:rsidRDefault="00107B88" w:rsidP="009F4CBF">
            <w:pPr>
              <w:spacing w:before="100" w:after="200" w:line="360" w:lineRule="auto"/>
              <w:rPr>
                <w:sz w:val="20"/>
                <w:szCs w:val="20"/>
              </w:rPr>
            </w:pPr>
            <w:r w:rsidRPr="00A757DF">
              <w:rPr>
                <w:sz w:val="20"/>
                <w:szCs w:val="20"/>
              </w:rPr>
              <w:t>E4_PU_38</w:t>
            </w:r>
          </w:p>
        </w:tc>
        <w:tc>
          <w:tcPr>
            <w:tcW w:w="0" w:type="auto"/>
          </w:tcPr>
          <w:p w14:paraId="1643ECBC" w14:textId="77777777" w:rsidR="00107B88" w:rsidRPr="00A757DF" w:rsidRDefault="00107B88" w:rsidP="009F4CBF">
            <w:pPr>
              <w:spacing w:before="100" w:after="200" w:line="360" w:lineRule="auto"/>
              <w:rPr>
                <w:sz w:val="20"/>
                <w:szCs w:val="20"/>
              </w:rPr>
            </w:pPr>
            <w:r w:rsidRPr="00A757DF">
              <w:rPr>
                <w:sz w:val="20"/>
                <w:szCs w:val="20"/>
              </w:rPr>
              <w:t>38</w:t>
            </w:r>
          </w:p>
        </w:tc>
        <w:tc>
          <w:tcPr>
            <w:tcW w:w="0" w:type="auto"/>
          </w:tcPr>
          <w:p w14:paraId="46DDABA8" w14:textId="77777777" w:rsidR="00107B88" w:rsidRPr="00A757DF" w:rsidRDefault="00107B88" w:rsidP="009F4CBF">
            <w:pPr>
              <w:spacing w:before="100" w:after="200" w:line="360" w:lineRule="auto"/>
              <w:rPr>
                <w:sz w:val="20"/>
                <w:szCs w:val="20"/>
              </w:rPr>
            </w:pPr>
            <w:r w:rsidRPr="00A757DF">
              <w:rPr>
                <w:sz w:val="20"/>
                <w:szCs w:val="20"/>
              </w:rPr>
              <w:t>Kinesióloga</w:t>
            </w:r>
          </w:p>
        </w:tc>
        <w:tc>
          <w:tcPr>
            <w:tcW w:w="0" w:type="auto"/>
          </w:tcPr>
          <w:p w14:paraId="410F312F" w14:textId="77777777" w:rsidR="00107B88" w:rsidRPr="00A757DF" w:rsidRDefault="00107B88" w:rsidP="009F4CBF">
            <w:pPr>
              <w:spacing w:before="100" w:after="200" w:line="360" w:lineRule="auto"/>
              <w:rPr>
                <w:sz w:val="20"/>
                <w:szCs w:val="20"/>
              </w:rPr>
            </w:pPr>
            <w:r w:rsidRPr="00A757DF">
              <w:rPr>
                <w:sz w:val="20"/>
                <w:szCs w:val="20"/>
              </w:rPr>
              <w:t>Vive con su pareja</w:t>
            </w:r>
          </w:p>
        </w:tc>
        <w:tc>
          <w:tcPr>
            <w:tcW w:w="0" w:type="auto"/>
          </w:tcPr>
          <w:p w14:paraId="7EDEBA27" w14:textId="77777777" w:rsidR="00107B88" w:rsidRPr="00A757DF" w:rsidRDefault="00107B88" w:rsidP="009F4CBF">
            <w:pPr>
              <w:spacing w:before="100" w:after="200" w:line="360" w:lineRule="auto"/>
              <w:rPr>
                <w:sz w:val="20"/>
                <w:szCs w:val="20"/>
              </w:rPr>
            </w:pPr>
            <w:r w:rsidRPr="00A757DF">
              <w:rPr>
                <w:sz w:val="20"/>
                <w:szCs w:val="20"/>
              </w:rPr>
              <w:t>35</w:t>
            </w:r>
          </w:p>
        </w:tc>
        <w:tc>
          <w:tcPr>
            <w:tcW w:w="0" w:type="auto"/>
          </w:tcPr>
          <w:p w14:paraId="41986174" w14:textId="77777777" w:rsidR="00107B88" w:rsidRPr="00A757DF" w:rsidRDefault="00107B88" w:rsidP="009F4CBF">
            <w:pPr>
              <w:spacing w:before="100" w:after="200" w:line="360" w:lineRule="auto"/>
              <w:rPr>
                <w:sz w:val="20"/>
                <w:szCs w:val="20"/>
              </w:rPr>
            </w:pPr>
            <w:r w:rsidRPr="00A757DF">
              <w:rPr>
                <w:sz w:val="20"/>
                <w:szCs w:val="20"/>
              </w:rPr>
              <w:t>9 meses</w:t>
            </w:r>
          </w:p>
        </w:tc>
        <w:tc>
          <w:tcPr>
            <w:tcW w:w="0" w:type="auto"/>
          </w:tcPr>
          <w:p w14:paraId="0DDF7F94" w14:textId="77777777" w:rsidR="00107B88" w:rsidRPr="00A757DF" w:rsidRDefault="00107B88" w:rsidP="009F4CBF">
            <w:pPr>
              <w:spacing w:before="100" w:after="200" w:line="360" w:lineRule="auto"/>
              <w:rPr>
                <w:sz w:val="20"/>
                <w:szCs w:val="20"/>
              </w:rPr>
            </w:pPr>
            <w:r w:rsidRPr="00A757DF">
              <w:rPr>
                <w:sz w:val="20"/>
                <w:szCs w:val="20"/>
              </w:rPr>
              <w:t>Quimioterapia, radioterapia, inmunoterapia, hormonoterapia, cirugía</w:t>
            </w:r>
          </w:p>
        </w:tc>
      </w:tr>
      <w:tr w:rsidR="00107B88" w:rsidRPr="00A757DF" w14:paraId="68D3A332" w14:textId="77777777" w:rsidTr="009F4CBF">
        <w:tc>
          <w:tcPr>
            <w:tcW w:w="0" w:type="auto"/>
          </w:tcPr>
          <w:p w14:paraId="49153F54" w14:textId="77777777" w:rsidR="00107B88" w:rsidRPr="00A757DF" w:rsidRDefault="00107B88" w:rsidP="009F4CBF">
            <w:pPr>
              <w:spacing w:before="100" w:after="200" w:line="360" w:lineRule="auto"/>
              <w:rPr>
                <w:sz w:val="20"/>
                <w:szCs w:val="20"/>
              </w:rPr>
            </w:pPr>
            <w:r w:rsidRPr="00A757DF">
              <w:rPr>
                <w:sz w:val="20"/>
                <w:szCs w:val="20"/>
              </w:rPr>
              <w:lastRenderedPageBreak/>
              <w:t>5</w:t>
            </w:r>
          </w:p>
        </w:tc>
        <w:tc>
          <w:tcPr>
            <w:tcW w:w="0" w:type="auto"/>
          </w:tcPr>
          <w:p w14:paraId="4F2B4258" w14:textId="77777777" w:rsidR="00107B88" w:rsidRPr="00A757DF" w:rsidRDefault="00107B88" w:rsidP="009F4CBF">
            <w:pPr>
              <w:spacing w:before="100" w:after="200" w:line="360" w:lineRule="auto"/>
              <w:rPr>
                <w:sz w:val="20"/>
                <w:szCs w:val="20"/>
              </w:rPr>
            </w:pPr>
            <w:r w:rsidRPr="00A757DF">
              <w:rPr>
                <w:sz w:val="20"/>
                <w:szCs w:val="20"/>
              </w:rPr>
              <w:t>E3_PR_42</w:t>
            </w:r>
          </w:p>
        </w:tc>
        <w:tc>
          <w:tcPr>
            <w:tcW w:w="0" w:type="auto"/>
          </w:tcPr>
          <w:p w14:paraId="499D1916" w14:textId="77777777" w:rsidR="00107B88" w:rsidRPr="00A757DF" w:rsidRDefault="00107B88" w:rsidP="009F4CBF">
            <w:pPr>
              <w:spacing w:before="100" w:after="200" w:line="360" w:lineRule="auto"/>
              <w:rPr>
                <w:sz w:val="20"/>
                <w:szCs w:val="20"/>
              </w:rPr>
            </w:pPr>
            <w:r w:rsidRPr="00A757DF">
              <w:rPr>
                <w:sz w:val="20"/>
                <w:szCs w:val="20"/>
              </w:rPr>
              <w:t>42</w:t>
            </w:r>
          </w:p>
        </w:tc>
        <w:tc>
          <w:tcPr>
            <w:tcW w:w="0" w:type="auto"/>
          </w:tcPr>
          <w:p w14:paraId="2AD84925" w14:textId="77777777" w:rsidR="00107B88" w:rsidRPr="00A757DF" w:rsidRDefault="00107B88" w:rsidP="009F4CBF">
            <w:pPr>
              <w:spacing w:before="100" w:after="200" w:line="360" w:lineRule="auto"/>
              <w:rPr>
                <w:sz w:val="20"/>
                <w:szCs w:val="20"/>
              </w:rPr>
            </w:pPr>
            <w:r w:rsidRPr="00A757DF">
              <w:rPr>
                <w:sz w:val="20"/>
                <w:szCs w:val="20"/>
              </w:rPr>
              <w:t>Periodista</w:t>
            </w:r>
          </w:p>
        </w:tc>
        <w:tc>
          <w:tcPr>
            <w:tcW w:w="0" w:type="auto"/>
          </w:tcPr>
          <w:p w14:paraId="467AD659" w14:textId="77777777" w:rsidR="00107B88" w:rsidRPr="00A757DF" w:rsidRDefault="00107B88" w:rsidP="009F4CBF">
            <w:pPr>
              <w:spacing w:before="100" w:after="200" w:line="360" w:lineRule="auto"/>
              <w:rPr>
                <w:sz w:val="20"/>
                <w:szCs w:val="20"/>
              </w:rPr>
            </w:pPr>
            <w:r w:rsidRPr="00A757DF">
              <w:rPr>
                <w:sz w:val="20"/>
                <w:szCs w:val="20"/>
              </w:rPr>
              <w:t>Vive con esposo e hijo (11)</w:t>
            </w:r>
          </w:p>
        </w:tc>
        <w:tc>
          <w:tcPr>
            <w:tcW w:w="0" w:type="auto"/>
          </w:tcPr>
          <w:p w14:paraId="717E003A" w14:textId="77777777" w:rsidR="00107B88" w:rsidRPr="00A757DF" w:rsidRDefault="00107B88" w:rsidP="009F4CBF">
            <w:pPr>
              <w:spacing w:before="100" w:after="200" w:line="360" w:lineRule="auto"/>
              <w:rPr>
                <w:sz w:val="20"/>
                <w:szCs w:val="20"/>
              </w:rPr>
            </w:pPr>
            <w:r w:rsidRPr="00A757DF">
              <w:rPr>
                <w:sz w:val="20"/>
                <w:szCs w:val="20"/>
              </w:rPr>
              <w:t>38</w:t>
            </w:r>
          </w:p>
        </w:tc>
        <w:tc>
          <w:tcPr>
            <w:tcW w:w="0" w:type="auto"/>
          </w:tcPr>
          <w:p w14:paraId="09DBA07E" w14:textId="77777777" w:rsidR="00107B88" w:rsidRPr="00A757DF" w:rsidRDefault="00107B88" w:rsidP="009F4CBF">
            <w:pPr>
              <w:spacing w:before="100" w:after="200" w:line="360" w:lineRule="auto"/>
              <w:rPr>
                <w:sz w:val="20"/>
                <w:szCs w:val="20"/>
              </w:rPr>
            </w:pPr>
            <w:r w:rsidRPr="00A757DF">
              <w:rPr>
                <w:sz w:val="20"/>
                <w:szCs w:val="20"/>
              </w:rPr>
              <w:t>3 años y 6 meses</w:t>
            </w:r>
          </w:p>
        </w:tc>
        <w:tc>
          <w:tcPr>
            <w:tcW w:w="0" w:type="auto"/>
          </w:tcPr>
          <w:p w14:paraId="49A8B925" w14:textId="77777777" w:rsidR="00107B88" w:rsidRPr="00A757DF" w:rsidRDefault="00107B88" w:rsidP="009F4CBF">
            <w:pPr>
              <w:spacing w:before="100" w:after="200" w:line="360" w:lineRule="auto"/>
              <w:rPr>
                <w:sz w:val="20"/>
                <w:szCs w:val="20"/>
              </w:rPr>
            </w:pPr>
            <w:r w:rsidRPr="00A757DF">
              <w:rPr>
                <w:sz w:val="20"/>
                <w:szCs w:val="20"/>
              </w:rPr>
              <w:t>Mastectomía total, quimioterapia</w:t>
            </w:r>
          </w:p>
        </w:tc>
      </w:tr>
      <w:tr w:rsidR="00107B88" w:rsidRPr="00A757DF" w14:paraId="0B4F7669" w14:textId="77777777" w:rsidTr="009F4CBF">
        <w:tc>
          <w:tcPr>
            <w:tcW w:w="0" w:type="auto"/>
          </w:tcPr>
          <w:p w14:paraId="1A289E71" w14:textId="77777777" w:rsidR="00107B88" w:rsidRPr="00A757DF" w:rsidRDefault="00107B88" w:rsidP="009F4CBF">
            <w:pPr>
              <w:spacing w:before="100" w:after="200" w:line="360" w:lineRule="auto"/>
              <w:rPr>
                <w:sz w:val="20"/>
                <w:szCs w:val="20"/>
              </w:rPr>
            </w:pPr>
            <w:r w:rsidRPr="00A757DF">
              <w:rPr>
                <w:sz w:val="20"/>
                <w:szCs w:val="20"/>
              </w:rPr>
              <w:t>6</w:t>
            </w:r>
          </w:p>
        </w:tc>
        <w:tc>
          <w:tcPr>
            <w:tcW w:w="0" w:type="auto"/>
          </w:tcPr>
          <w:p w14:paraId="23531065" w14:textId="77777777" w:rsidR="00107B88" w:rsidRPr="00A757DF" w:rsidRDefault="00107B88" w:rsidP="009F4CBF">
            <w:pPr>
              <w:spacing w:before="100" w:after="200" w:line="360" w:lineRule="auto"/>
              <w:rPr>
                <w:sz w:val="20"/>
                <w:szCs w:val="20"/>
              </w:rPr>
            </w:pPr>
            <w:r w:rsidRPr="00A757DF">
              <w:rPr>
                <w:sz w:val="20"/>
                <w:szCs w:val="20"/>
              </w:rPr>
              <w:t>E6_PR_43</w:t>
            </w:r>
          </w:p>
        </w:tc>
        <w:tc>
          <w:tcPr>
            <w:tcW w:w="0" w:type="auto"/>
          </w:tcPr>
          <w:p w14:paraId="44A8C723" w14:textId="77777777" w:rsidR="00107B88" w:rsidRPr="00A757DF" w:rsidRDefault="00107B88" w:rsidP="009F4CBF">
            <w:pPr>
              <w:spacing w:before="100" w:after="200" w:line="360" w:lineRule="auto"/>
              <w:rPr>
                <w:sz w:val="20"/>
                <w:szCs w:val="20"/>
              </w:rPr>
            </w:pPr>
            <w:r w:rsidRPr="00A757DF">
              <w:rPr>
                <w:sz w:val="20"/>
                <w:szCs w:val="20"/>
              </w:rPr>
              <w:t>43</w:t>
            </w:r>
          </w:p>
        </w:tc>
        <w:tc>
          <w:tcPr>
            <w:tcW w:w="0" w:type="auto"/>
          </w:tcPr>
          <w:p w14:paraId="19EC5864" w14:textId="77777777" w:rsidR="00107B88" w:rsidRPr="00A757DF" w:rsidRDefault="00107B88" w:rsidP="009F4CBF">
            <w:pPr>
              <w:spacing w:before="100" w:after="200" w:line="360" w:lineRule="auto"/>
              <w:rPr>
                <w:sz w:val="20"/>
                <w:szCs w:val="20"/>
              </w:rPr>
            </w:pPr>
            <w:r w:rsidRPr="00A757DF">
              <w:rPr>
                <w:sz w:val="20"/>
                <w:szCs w:val="20"/>
              </w:rPr>
              <w:t>Vendedora</w:t>
            </w:r>
          </w:p>
        </w:tc>
        <w:tc>
          <w:tcPr>
            <w:tcW w:w="0" w:type="auto"/>
          </w:tcPr>
          <w:p w14:paraId="1B07C388" w14:textId="77777777" w:rsidR="00107B88" w:rsidRPr="00A757DF" w:rsidRDefault="00107B88" w:rsidP="009F4CBF">
            <w:pPr>
              <w:spacing w:before="100" w:after="200" w:line="360" w:lineRule="auto"/>
              <w:rPr>
                <w:sz w:val="20"/>
                <w:szCs w:val="20"/>
              </w:rPr>
            </w:pPr>
            <w:r w:rsidRPr="00A757DF">
              <w:rPr>
                <w:sz w:val="20"/>
                <w:szCs w:val="20"/>
              </w:rPr>
              <w:t>Vive con mamá y dos hijos</w:t>
            </w:r>
          </w:p>
        </w:tc>
        <w:tc>
          <w:tcPr>
            <w:tcW w:w="0" w:type="auto"/>
          </w:tcPr>
          <w:p w14:paraId="13E4EBA9" w14:textId="77777777" w:rsidR="00107B88" w:rsidRPr="00A757DF" w:rsidRDefault="00107B88" w:rsidP="009F4CBF">
            <w:pPr>
              <w:spacing w:before="100" w:after="200" w:line="360" w:lineRule="auto"/>
              <w:rPr>
                <w:sz w:val="20"/>
                <w:szCs w:val="20"/>
              </w:rPr>
            </w:pPr>
            <w:r w:rsidRPr="00A757DF">
              <w:rPr>
                <w:sz w:val="20"/>
                <w:szCs w:val="20"/>
              </w:rPr>
              <w:t>36</w:t>
            </w:r>
          </w:p>
        </w:tc>
        <w:tc>
          <w:tcPr>
            <w:tcW w:w="0" w:type="auto"/>
          </w:tcPr>
          <w:p w14:paraId="50316F29" w14:textId="77777777" w:rsidR="00107B88" w:rsidRPr="00A757DF" w:rsidRDefault="00107B88" w:rsidP="009F4CBF">
            <w:pPr>
              <w:spacing w:before="100" w:after="200" w:line="360" w:lineRule="auto"/>
              <w:rPr>
                <w:sz w:val="20"/>
                <w:szCs w:val="20"/>
              </w:rPr>
            </w:pPr>
            <w:r w:rsidRPr="00A757DF">
              <w:rPr>
                <w:sz w:val="20"/>
                <w:szCs w:val="20"/>
              </w:rPr>
              <w:t>5 años</w:t>
            </w:r>
          </w:p>
        </w:tc>
        <w:tc>
          <w:tcPr>
            <w:tcW w:w="0" w:type="auto"/>
          </w:tcPr>
          <w:p w14:paraId="13825DA6" w14:textId="77777777" w:rsidR="00107B88" w:rsidRPr="00A757DF" w:rsidRDefault="00107B88" w:rsidP="009F4CBF">
            <w:pPr>
              <w:spacing w:before="100" w:after="200" w:line="360" w:lineRule="auto"/>
              <w:rPr>
                <w:sz w:val="20"/>
                <w:szCs w:val="20"/>
              </w:rPr>
            </w:pPr>
            <w:r w:rsidRPr="00A757DF">
              <w:rPr>
                <w:sz w:val="20"/>
                <w:szCs w:val="20"/>
              </w:rPr>
              <w:t>Quimio, cirugía, radioterapia</w:t>
            </w:r>
          </w:p>
        </w:tc>
      </w:tr>
    </w:tbl>
    <w:p w14:paraId="027E4A1A" w14:textId="77777777" w:rsidR="00107B88" w:rsidRPr="00B85A9B" w:rsidRDefault="00107B88" w:rsidP="009F4CBF">
      <w:pPr>
        <w:spacing w:line="360" w:lineRule="auto"/>
        <w:jc w:val="both"/>
      </w:pPr>
      <w:r w:rsidRPr="00B85A9B">
        <w:t xml:space="preserve">Tabla </w:t>
      </w:r>
      <w:r>
        <w:fldChar w:fldCharType="begin"/>
      </w:r>
      <w:r>
        <w:instrText>SEQ Tabla \* ARABIC</w:instrText>
      </w:r>
      <w:r>
        <w:fldChar w:fldCharType="separate"/>
      </w:r>
      <w:r w:rsidRPr="00B85A9B">
        <w:t>1</w:t>
      </w:r>
      <w:r>
        <w:fldChar w:fldCharType="end"/>
      </w:r>
      <w:r w:rsidRPr="00B85A9B">
        <w:t>: Distribución sociodemográfica de las participantes del estudio</w:t>
      </w:r>
    </w:p>
    <w:p w14:paraId="41ED8483" w14:textId="2E68CE98" w:rsidR="00107B88" w:rsidRPr="009F4CBF" w:rsidRDefault="00E010E0" w:rsidP="00B85A9B">
      <w:pPr>
        <w:pStyle w:val="Ttulo2"/>
      </w:pPr>
      <w:bookmarkStart w:id="18" w:name="_Toc234165318"/>
      <w:r>
        <w:t xml:space="preserve">Necesidades insatisfechas en relación </w:t>
      </w:r>
      <w:r w:rsidR="00DE39C3">
        <w:t>con</w:t>
      </w:r>
      <w:r>
        <w:t xml:space="preserve"> la salud física</w:t>
      </w:r>
      <w:bookmarkEnd w:id="18"/>
    </w:p>
    <w:p w14:paraId="500170DB" w14:textId="45285603" w:rsidR="00107B88" w:rsidRPr="009F4CBF" w:rsidRDefault="00107B88" w:rsidP="009F4CBF">
      <w:pPr>
        <w:spacing w:line="360" w:lineRule="auto"/>
        <w:jc w:val="both"/>
      </w:pPr>
      <w:r w:rsidRPr="009F4CBF">
        <w:t xml:space="preserve">El análisis de las entrevistas revela que la finalización del tratamiento oncológico no significa el </w:t>
      </w:r>
      <w:r w:rsidR="00AE5360">
        <w:t xml:space="preserve">término </w:t>
      </w:r>
      <w:r w:rsidRPr="009F4CBF">
        <w:t xml:space="preserve">de </w:t>
      </w:r>
      <w:r w:rsidR="00AE5360">
        <w:t xml:space="preserve">los síntomas </w:t>
      </w:r>
      <w:r w:rsidRPr="009F4CBF">
        <w:t>físic</w:t>
      </w:r>
      <w:r w:rsidR="00AE5360">
        <w:t>os</w:t>
      </w:r>
      <w:r w:rsidRPr="009F4CBF">
        <w:t xml:space="preserve"> para las mujeres jóvenes. Por el contrario, la etapa de seguimiento está marcada por divers</w:t>
      </w:r>
      <w:r w:rsidR="0094741C">
        <w:t>os</w:t>
      </w:r>
      <w:r w:rsidRPr="009F4CBF">
        <w:t xml:space="preserve"> </w:t>
      </w:r>
      <w:r w:rsidR="0094741C">
        <w:t xml:space="preserve">cambios </w:t>
      </w:r>
      <w:r w:rsidRPr="009F4CBF">
        <w:t xml:space="preserve">corporales y barreras </w:t>
      </w:r>
      <w:r w:rsidR="0094741C">
        <w:t xml:space="preserve">en la </w:t>
      </w:r>
      <w:r w:rsidRPr="009F4CBF">
        <w:t xml:space="preserve">atención, las cuales se </w:t>
      </w:r>
      <w:r w:rsidR="0094741C">
        <w:t xml:space="preserve">pueden </w:t>
      </w:r>
      <w:r w:rsidRPr="009F4CBF">
        <w:t>agrupa</w:t>
      </w:r>
      <w:r w:rsidR="0094741C">
        <w:t>r</w:t>
      </w:r>
      <w:r w:rsidRPr="009F4CBF">
        <w:t xml:space="preserve"> en cuatro hallazgos principales: fatiga persistente, secuelas físicas, cambios corporales y déficit en la rehabilitación física.</w:t>
      </w:r>
    </w:p>
    <w:p w14:paraId="6253552D" w14:textId="69B11021" w:rsidR="00107B88" w:rsidRPr="009F4CBF" w:rsidRDefault="00107B88" w:rsidP="00F32B4E">
      <w:pPr>
        <w:pStyle w:val="Ttulo3"/>
      </w:pPr>
      <w:bookmarkStart w:id="19" w:name="_Toc234165319"/>
      <w:r w:rsidRPr="009F4CBF">
        <w:t xml:space="preserve">Fatiga </w:t>
      </w:r>
      <w:r w:rsidRPr="00F32B4E">
        <w:t>persistente</w:t>
      </w:r>
      <w:r w:rsidRPr="009F4CBF">
        <w:t xml:space="preserve"> post tratamiento</w:t>
      </w:r>
      <w:bookmarkEnd w:id="19"/>
    </w:p>
    <w:p w14:paraId="31F79476" w14:textId="76FB989F" w:rsidR="00107B88" w:rsidRPr="009F4CBF" w:rsidRDefault="00107B88" w:rsidP="009F4CBF">
      <w:pPr>
        <w:spacing w:line="360" w:lineRule="auto"/>
        <w:jc w:val="both"/>
      </w:pPr>
      <w:r w:rsidRPr="009F4CBF">
        <w:t xml:space="preserve">Un patrón recurrente en las experiencias de las mujeres en seguimiento es la vivencia de una fatiga persistente que no cede con el reposo, la cual impacta negativamente en su </w:t>
      </w:r>
      <w:r w:rsidR="00BB2E69">
        <w:t xml:space="preserve">energía diaria </w:t>
      </w:r>
      <w:r w:rsidRPr="009F4CBF">
        <w:t xml:space="preserve">y en la reincorporación a sus actividades cotidianas. Este agotamiento generalizado se describe como una carga física constante que </w:t>
      </w:r>
      <w:r w:rsidR="00FB2448">
        <w:t xml:space="preserve">les </w:t>
      </w:r>
      <w:r w:rsidRPr="009F4CBF">
        <w:t xml:space="preserve">genera frustración, haciéndolas sentir que sus cuerpos ya no </w:t>
      </w:r>
      <w:r w:rsidR="008834C7">
        <w:t>tienen</w:t>
      </w:r>
      <w:r w:rsidRPr="009F4CBF">
        <w:t xml:space="preserve"> la misma energía que antes del diagnóstico, disminuyendo su ritmo de vida: “el cansancio que uno siente es como una fatiga súper difícil como de explicar porque, hay veces en que yo me siento hasta como con náuseas de la fatiga que siento” (E3_PR_42). </w:t>
      </w:r>
    </w:p>
    <w:p w14:paraId="0207490A" w14:textId="7EC6E033" w:rsidR="00107B88" w:rsidRPr="009F4CBF" w:rsidRDefault="00107B88" w:rsidP="009F4CBF">
      <w:pPr>
        <w:spacing w:line="360" w:lineRule="auto"/>
        <w:jc w:val="both"/>
      </w:pPr>
      <w:r w:rsidRPr="009F4CBF">
        <w:t xml:space="preserve">De igual forma, el impacto en la rutina diaria y la pérdida de capacidad física se evidencia cuando expresan que “yo siento que no estoy al 100% y probablemente nunca voy a estar a un 100%, siento que me cuesta un poco más, voy un poco más lento, hay un poquito </w:t>
      </w:r>
      <w:r w:rsidRPr="009F4CBF">
        <w:lastRenderedPageBreak/>
        <w:t xml:space="preserve">más de carga física” (E4_PU_38) y reconocen que “llega cierto tiempo en que como, ¿saben qué? </w:t>
      </w:r>
      <w:r w:rsidR="350C578C">
        <w:t>sentémonos</w:t>
      </w:r>
      <w:r w:rsidRPr="009F4CBF">
        <w:t xml:space="preserve"> un rato, no puedo seguir caminando más, me siento cansada, me duele el cuerpo” (E1_PR_31).</w:t>
      </w:r>
    </w:p>
    <w:p w14:paraId="6C89B3C3" w14:textId="77777777" w:rsidR="00107B88" w:rsidRPr="009F4CBF" w:rsidRDefault="00107B88" w:rsidP="00F32B4E">
      <w:pPr>
        <w:pStyle w:val="Ttulo3"/>
      </w:pPr>
      <w:bookmarkStart w:id="20" w:name="_Toc234165320"/>
      <w:r w:rsidRPr="009F4CBF">
        <w:t>Secuelas físicas persistentes</w:t>
      </w:r>
      <w:bookmarkEnd w:id="20"/>
      <w:r w:rsidRPr="009F4CBF">
        <w:t xml:space="preserve"> </w:t>
      </w:r>
    </w:p>
    <w:p w14:paraId="79C22358" w14:textId="68650632" w:rsidR="00107B88" w:rsidRPr="009F4CBF" w:rsidRDefault="00107B88" w:rsidP="009F4CBF">
      <w:pPr>
        <w:spacing w:line="360" w:lineRule="auto"/>
        <w:jc w:val="both"/>
      </w:pPr>
      <w:r w:rsidRPr="009F4CBF">
        <w:t xml:space="preserve">Se identifica como </w:t>
      </w:r>
      <w:r w:rsidR="00AE1360">
        <w:t>otro</w:t>
      </w:r>
      <w:r w:rsidRPr="009F4CBF">
        <w:t xml:space="preserve"> hallazgo la presencia de secuelas físicas permanentes tras </w:t>
      </w:r>
      <w:r w:rsidR="0048765C">
        <w:t>el tratamiento</w:t>
      </w:r>
      <w:r w:rsidRPr="009F4CBF">
        <w:t xml:space="preserve">, caracterizadas principalmente por dolores articulares y alteraciones neuropáticas. </w:t>
      </w:r>
      <w:r w:rsidR="00466FA9">
        <w:t xml:space="preserve">Este patrón es relevante porque </w:t>
      </w:r>
      <w:r w:rsidRPr="009F4CBF">
        <w:t xml:space="preserve">las pacientes deben aprender a convivir a largo plazo con </w:t>
      </w:r>
      <w:r w:rsidR="00DB4F0E">
        <w:t>dolores en el cuerpo</w:t>
      </w:r>
      <w:r w:rsidRPr="009F4CBF">
        <w:t xml:space="preserve"> o con zonas que han perdido sensibilidad, lo que altera su calidad de vida. </w:t>
      </w:r>
    </w:p>
    <w:p w14:paraId="27D2E048" w14:textId="6CE5D238" w:rsidR="00107B88" w:rsidRPr="009F4CBF" w:rsidRDefault="00107B88" w:rsidP="009F4CBF">
      <w:pPr>
        <w:spacing w:line="360" w:lineRule="auto"/>
        <w:jc w:val="both"/>
      </w:pPr>
      <w:r w:rsidRPr="009F4CBF">
        <w:t xml:space="preserve">Estas secuelas, son justificadas por las pacientes al relatar las consecuencias directas de terapias como la hormonoterapia o la extracción ganglionar: “me duelen las caderas, las rodillas porque estoy con la hormonoterapia” (E4_PU_38). La intensidad de esta sintomatología se refleja en citas como: “es un dolor que a veces es tan fuerte, que no soy capaz de respirar, es un dolor muy fuerte” (E6_PR_43), o al </w:t>
      </w:r>
      <w:r w:rsidR="00E737FF">
        <w:t xml:space="preserve">decir </w:t>
      </w:r>
      <w:r w:rsidRPr="009F4CBF">
        <w:t>que “hay zonas que uno pierde la sensibilidad en el brazo, en la axila, en la mamá” (E4_PU_38).</w:t>
      </w:r>
    </w:p>
    <w:p w14:paraId="5FF2E0A1" w14:textId="77777777" w:rsidR="00107B88" w:rsidRPr="009F4CBF" w:rsidRDefault="00107B88" w:rsidP="00F32B4E">
      <w:pPr>
        <w:pStyle w:val="Ttulo3"/>
      </w:pPr>
      <w:bookmarkStart w:id="21" w:name="_Toc234165321"/>
      <w:r w:rsidRPr="009F4CBF">
        <w:t>Cambios corporales y dificultad para controlar el peso</w:t>
      </w:r>
      <w:bookmarkEnd w:id="21"/>
    </w:p>
    <w:p w14:paraId="03A05C5B" w14:textId="073090B5" w:rsidR="00107B88" w:rsidRPr="009F4CBF" w:rsidRDefault="00107B88" w:rsidP="009F4CBF">
      <w:pPr>
        <w:spacing w:line="360" w:lineRule="auto"/>
        <w:jc w:val="both"/>
      </w:pPr>
      <w:r w:rsidRPr="009F4CBF">
        <w:t xml:space="preserve">El tratamiento oncológico </w:t>
      </w:r>
      <w:r w:rsidR="00E376D3">
        <w:t xml:space="preserve">produce </w:t>
      </w:r>
      <w:r w:rsidRPr="009F4CBF">
        <w:t xml:space="preserve">alteraciones que se traducen en cambios corporales abruptos, siendo el aumento de peso y la dificultad para controlarlo un problema constante durante el seguimiento. Este factor es sumamente relevante ya que las mujeres jóvenes deben enfrentar una transformación de su </w:t>
      </w:r>
      <w:r w:rsidR="00EF292B">
        <w:t xml:space="preserve">cuerpo </w:t>
      </w:r>
      <w:r w:rsidRPr="009F4CBF">
        <w:t xml:space="preserve">provocada, en gran medida, por la menopausia prematura y las terapias hormonales, generando una carga adicional en su proceso de aceptación corporal post cáncer. </w:t>
      </w:r>
    </w:p>
    <w:p w14:paraId="3A03B6B2" w14:textId="7628F219" w:rsidR="00107B88" w:rsidRPr="009F4CBF" w:rsidRDefault="00107B88" w:rsidP="009F4CBF">
      <w:pPr>
        <w:spacing w:line="360" w:lineRule="auto"/>
        <w:jc w:val="both"/>
      </w:pPr>
      <w:r w:rsidRPr="009F4CBF">
        <w:t xml:space="preserve">Las entrevistadas destacan esto </w:t>
      </w:r>
      <w:r w:rsidR="00902A83">
        <w:t>indicando</w:t>
      </w:r>
      <w:r w:rsidRPr="009F4CBF">
        <w:t xml:space="preserve"> la tarea de regular su </w:t>
      </w:r>
      <w:r w:rsidR="00902A83">
        <w:t>peso corporal</w:t>
      </w:r>
      <w:r w:rsidRPr="009F4CBF">
        <w:t>, señalando que “me ha costado mucho el tema del peso” (E3_PR_42)</w:t>
      </w:r>
      <w:r w:rsidR="00E926F8">
        <w:t>.</w:t>
      </w:r>
      <w:r w:rsidRPr="009F4CBF">
        <w:t xml:space="preserve"> </w:t>
      </w:r>
      <w:r w:rsidR="00C814FC" w:rsidRPr="00C814FC">
        <w:t xml:space="preserve">En este sentido, </w:t>
      </w:r>
      <w:r w:rsidR="00C814FC" w:rsidRPr="00C814FC">
        <w:lastRenderedPageBreak/>
        <w:t xml:space="preserve">se hace evidente </w:t>
      </w:r>
      <w:r w:rsidRPr="009F4CBF">
        <w:t xml:space="preserve">el </w:t>
      </w:r>
      <w:r w:rsidR="00C814FC" w:rsidRPr="00C814FC">
        <w:t>malestar frente a este fenómeno</w:t>
      </w:r>
      <w:r w:rsidR="00480657">
        <w:t>,</w:t>
      </w:r>
      <w:r w:rsidRPr="009F4CBF">
        <w:t xml:space="preserve"> lo que se </w:t>
      </w:r>
      <w:r w:rsidR="00FD3008">
        <w:t xml:space="preserve">traduce </w:t>
      </w:r>
      <w:r w:rsidRPr="009F4CBF">
        <w:t>en consecuencias directas como: “engordé 8 kilos” (E5_PR_31).</w:t>
      </w:r>
    </w:p>
    <w:p w14:paraId="3B84A7E0" w14:textId="77777777" w:rsidR="00107B88" w:rsidRPr="009F4CBF" w:rsidRDefault="00107B88" w:rsidP="00F32B4E">
      <w:pPr>
        <w:pStyle w:val="Ttulo3"/>
      </w:pPr>
      <w:bookmarkStart w:id="22" w:name="_Toc234165322"/>
      <w:r w:rsidRPr="009F4CBF">
        <w:t>Déficit en rehabilitación física y falta de información</w:t>
      </w:r>
      <w:bookmarkEnd w:id="22"/>
      <w:r w:rsidRPr="009F4CBF">
        <w:t xml:space="preserve"> </w:t>
      </w:r>
    </w:p>
    <w:p w14:paraId="6B2914B7" w14:textId="1C47FD72" w:rsidR="00107B88" w:rsidRPr="009F4CBF" w:rsidRDefault="00107B88" w:rsidP="009F4CBF">
      <w:pPr>
        <w:spacing w:line="360" w:lineRule="auto"/>
        <w:jc w:val="both"/>
      </w:pPr>
      <w:r w:rsidRPr="009F4CBF">
        <w:t xml:space="preserve">Finalmente, se evidencia un déficit por parte del sistema de salud en la </w:t>
      </w:r>
      <w:r w:rsidR="00F30ED9">
        <w:t xml:space="preserve">prestación </w:t>
      </w:r>
      <w:r w:rsidRPr="009F4CBF">
        <w:t xml:space="preserve">de rehabilitación física y en la entrega </w:t>
      </w:r>
      <w:r w:rsidR="00026E9A">
        <w:t xml:space="preserve">de </w:t>
      </w:r>
      <w:r w:rsidR="00F51BD6">
        <w:t xml:space="preserve">educación </w:t>
      </w:r>
      <w:r w:rsidRPr="009F4CBF">
        <w:t xml:space="preserve">para el autocuidado en el hogar. </w:t>
      </w:r>
      <w:r w:rsidR="001372DE">
        <w:t>Esto es importante, ya que</w:t>
      </w:r>
      <w:r w:rsidR="00CA1304">
        <w:t xml:space="preserve"> </w:t>
      </w:r>
      <w:r w:rsidRPr="009F4CBF">
        <w:t xml:space="preserve">las pacientes, se ven obligadas a </w:t>
      </w:r>
      <w:r w:rsidR="0042253B">
        <w:t xml:space="preserve">buscar por su </w:t>
      </w:r>
      <w:r w:rsidR="00211DD2">
        <w:t xml:space="preserve">cuenta </w:t>
      </w:r>
      <w:r w:rsidRPr="009F4CBF">
        <w:t xml:space="preserve">horas médicas e informarse sobre prácticas preventivas, como los masajes de drenaje linfático, para evitar complicaciones </w:t>
      </w:r>
      <w:r w:rsidR="00E65F4E">
        <w:t>en el hogar</w:t>
      </w:r>
      <w:r w:rsidRPr="009F4CBF">
        <w:t xml:space="preserve">. </w:t>
      </w:r>
    </w:p>
    <w:p w14:paraId="220C903E" w14:textId="292BA44B" w:rsidR="00107B88" w:rsidRPr="009F4CBF" w:rsidRDefault="00107B88" w:rsidP="009F4CBF">
      <w:pPr>
        <w:spacing w:line="360" w:lineRule="auto"/>
        <w:jc w:val="both"/>
      </w:pPr>
      <w:r w:rsidRPr="009F4CBF">
        <w:t xml:space="preserve">Esta falta de apoyo se observa en las entrevistas, donde </w:t>
      </w:r>
      <w:r w:rsidR="00675B67">
        <w:t>manifiestan</w:t>
      </w:r>
      <w:r w:rsidR="00675B67" w:rsidRPr="009F4CBF">
        <w:t xml:space="preserve"> </w:t>
      </w:r>
      <w:r w:rsidRPr="009F4CBF">
        <w:t xml:space="preserve">que “la parte física, rehabilitación, escaso… es súper poco, si no estay’ con un linfedema instalado no te mandan al kine” (E4_PU_38). La carga </w:t>
      </w:r>
      <w:r w:rsidR="009C00A3">
        <w:t>administrativa</w:t>
      </w:r>
      <w:r w:rsidRPr="009F4CBF">
        <w:t xml:space="preserve"> recae en ellas, tal como indican: “yo tuve que insistir para pedir horas para que me viera la cirujana de nuevo, yo tuve que insistir para que me hicieran de nuevo un escáner [...] y fue porque yo insistí” (E1_PR_31). Asimismo, el vacío educativo queda plasmado cuando </w:t>
      </w:r>
      <w:r w:rsidR="00560EF9">
        <w:t>indican</w:t>
      </w:r>
      <w:r w:rsidRPr="009F4CBF">
        <w:t>: “me hubiese gustado que el doctor me dijera, tienes que hacerte masajes, se hacen así, hacerse los drenajes [...] y eso nadie te lo enseña” (E1_PR_31), revelando que “yo necesité un kinesiólogo en ese minuto, y yo no lo sabía” (E6_PR_43).</w:t>
      </w:r>
    </w:p>
    <w:p w14:paraId="57065365" w14:textId="7AFE2A4B" w:rsidR="00107B88" w:rsidRPr="009F4CBF" w:rsidRDefault="00026E9A" w:rsidP="006563F1">
      <w:pPr>
        <w:pStyle w:val="Ttulo2"/>
      </w:pPr>
      <w:bookmarkStart w:id="23" w:name="_Toc234165323"/>
      <w:r>
        <w:t xml:space="preserve">Necesidades insatisfechas </w:t>
      </w:r>
      <w:r w:rsidR="0075623C">
        <w:t xml:space="preserve">en relación </w:t>
      </w:r>
      <w:r w:rsidR="00814D7B">
        <w:t>con</w:t>
      </w:r>
      <w:r w:rsidR="0075623C">
        <w:t xml:space="preserve"> la salud mental</w:t>
      </w:r>
      <w:bookmarkEnd w:id="23"/>
    </w:p>
    <w:p w14:paraId="28BA1E5D" w14:textId="1AE4A418" w:rsidR="00107B88" w:rsidRDefault="00107B88" w:rsidP="009F4CBF">
      <w:pPr>
        <w:spacing w:line="360" w:lineRule="auto"/>
        <w:jc w:val="both"/>
      </w:pPr>
      <w:r w:rsidRPr="009F4CBF">
        <w:t xml:space="preserve">El análisis de la dimensión de salud mental revela que el diagnóstico y los tratamientos oncológicos generan un profundo impacto psicológico y cognitivo en las pacientes. Las experiencias de las mujeres evidencian cuatro patrones principales: el impacto emocional del diagnóstico, la respuesta emocional frente al entorno, las alteraciones cognitivas post tratamiento y </w:t>
      </w:r>
      <w:r w:rsidR="00866410">
        <w:t>un insuficiente</w:t>
      </w:r>
      <w:r w:rsidRPr="009F4CBF">
        <w:t xml:space="preserve"> apoyo psicológico.</w:t>
      </w:r>
    </w:p>
    <w:p w14:paraId="58FAAF5D" w14:textId="77777777" w:rsidR="00477B6C" w:rsidRDefault="00477B6C" w:rsidP="009F4CBF">
      <w:pPr>
        <w:spacing w:line="360" w:lineRule="auto"/>
        <w:jc w:val="both"/>
      </w:pPr>
    </w:p>
    <w:p w14:paraId="404D7B24" w14:textId="77777777" w:rsidR="00477B6C" w:rsidRPr="009F4CBF" w:rsidRDefault="00477B6C" w:rsidP="009F4CBF">
      <w:pPr>
        <w:spacing w:line="360" w:lineRule="auto"/>
        <w:jc w:val="both"/>
      </w:pPr>
    </w:p>
    <w:p w14:paraId="072B9301" w14:textId="3410E564" w:rsidR="00107B88" w:rsidRPr="009F4CBF" w:rsidRDefault="00107B88" w:rsidP="00B8353F">
      <w:pPr>
        <w:pStyle w:val="Ttulo3"/>
      </w:pPr>
      <w:bookmarkStart w:id="24" w:name="_Toc234165324"/>
      <w:r w:rsidRPr="009F4CBF">
        <w:lastRenderedPageBreak/>
        <w:t>Impacto emocional del diagnóstico</w:t>
      </w:r>
      <w:bookmarkEnd w:id="24"/>
      <w:r w:rsidRPr="009F4CBF">
        <w:t xml:space="preserve"> </w:t>
      </w:r>
    </w:p>
    <w:p w14:paraId="2DB35033" w14:textId="226965B6" w:rsidR="00107B88" w:rsidRPr="009F4CBF" w:rsidRDefault="00107B88" w:rsidP="009F4CBF">
      <w:pPr>
        <w:spacing w:line="360" w:lineRule="auto"/>
        <w:jc w:val="both"/>
      </w:pPr>
      <w:r w:rsidRPr="009F4CBF">
        <w:t xml:space="preserve">Recibir la confirmación de una enfermedad oncológica a temprana edad provoca un quiebre </w:t>
      </w:r>
      <w:r w:rsidR="00C036E9">
        <w:t>en la vida de las mujeres</w:t>
      </w:r>
      <w:r w:rsidR="00186AE9">
        <w:t>,</w:t>
      </w:r>
      <w:r w:rsidR="00C036E9" w:rsidRPr="009F4CBF">
        <w:t xml:space="preserve"> </w:t>
      </w:r>
      <w:r w:rsidRPr="009F4CBF">
        <w:t xml:space="preserve">que </w:t>
      </w:r>
      <w:r w:rsidR="00186AE9">
        <w:t>despierta</w:t>
      </w:r>
      <w:r w:rsidRPr="009F4CBF">
        <w:t xml:space="preserve"> intensas </w:t>
      </w:r>
      <w:r w:rsidR="00202488">
        <w:t>emociones</w:t>
      </w:r>
      <w:r w:rsidRPr="009F4CBF">
        <w:t>, que a menudo muta</w:t>
      </w:r>
      <w:r w:rsidR="00202488">
        <w:t>n</w:t>
      </w:r>
      <w:r w:rsidRPr="009F4CBF">
        <w:t xml:space="preserve"> hacia un miedo constante a la recaída durante los controles médicos posteriores. La relevancia de este hallazgo radica en que el cáncer irrumpe en una etapa de proyecciones, </w:t>
      </w:r>
      <w:r w:rsidR="00CB5B1B">
        <w:t xml:space="preserve">poniendo en pausa </w:t>
      </w:r>
      <w:r w:rsidRPr="009F4CBF">
        <w:t xml:space="preserve">planes familiares o personales y exigiendo a las mujeres </w:t>
      </w:r>
      <w:r w:rsidR="0014741F">
        <w:t>tomar</w:t>
      </w:r>
      <w:r w:rsidR="0014741F" w:rsidRPr="009F4CBF">
        <w:t xml:space="preserve"> </w:t>
      </w:r>
      <w:r w:rsidRPr="009F4CBF">
        <w:t xml:space="preserve">una postura de fortaleza obligada para no afectar a su círculo cercano. </w:t>
      </w:r>
    </w:p>
    <w:p w14:paraId="53188F44" w14:textId="75E166A0" w:rsidR="00107B88" w:rsidRPr="009F4CBF" w:rsidRDefault="00107B88" w:rsidP="009F4CBF">
      <w:pPr>
        <w:spacing w:line="360" w:lineRule="auto"/>
        <w:jc w:val="both"/>
      </w:pPr>
      <w:r w:rsidRPr="009F4CBF">
        <w:t xml:space="preserve">Este </w:t>
      </w:r>
      <w:r w:rsidR="000450DF">
        <w:t>impacto</w:t>
      </w:r>
      <w:r w:rsidRPr="009F4CBF">
        <w:t xml:space="preserve"> es</w:t>
      </w:r>
      <w:r w:rsidRPr="009F4CBF" w:rsidDel="000450DF">
        <w:t xml:space="preserve"> </w:t>
      </w:r>
      <w:r w:rsidR="000450DF">
        <w:t>relatado</w:t>
      </w:r>
      <w:r w:rsidRPr="009F4CBF">
        <w:t xml:space="preserve"> por las pacientes al </w:t>
      </w:r>
      <w:r w:rsidR="001542FF">
        <w:t xml:space="preserve">recordar </w:t>
      </w:r>
      <w:r w:rsidRPr="009F4CBF">
        <w:t>el inicio de la enfermedad: “</w:t>
      </w:r>
      <w:r w:rsidR="00B40AC8">
        <w:t>f</w:t>
      </w:r>
      <w:r w:rsidRPr="009F4CBF">
        <w:t xml:space="preserve">ue muy triste porque con mi marido habíamos buscado mucho este segundo bebé... fue un momento súper duro en realidad” (E3_PR_42). Asimismo, </w:t>
      </w:r>
      <w:r w:rsidR="001542FF">
        <w:t>lo</w:t>
      </w:r>
      <w:r w:rsidRPr="009F4CBF">
        <w:t xml:space="preserve"> sorpresivo de la noticia </w:t>
      </w:r>
      <w:r w:rsidR="00126F1C">
        <w:t>se refleja en</w:t>
      </w:r>
      <w:r w:rsidRPr="009F4CBF">
        <w:t xml:space="preserve">: “fue de un momento para otro, yo no me lo esperaba porque en mi familia no había antecedentes [...] el impacto fue muy fuerte, pero tuve que ser fuerte por mis hijos, ellos me necesitaban” (E6_PR_43). Esta carga de estrés se </w:t>
      </w:r>
      <w:r w:rsidR="009E451A">
        <w:t>extiende</w:t>
      </w:r>
      <w:r w:rsidRPr="009F4CBF">
        <w:t xml:space="preserve"> en el tiempo, requiriendo en algunos casos de </w:t>
      </w:r>
      <w:r w:rsidR="00752A01">
        <w:t>tratamiento</w:t>
      </w:r>
      <w:r w:rsidR="009E451A">
        <w:t xml:space="preserve"> farmacológico:</w:t>
      </w:r>
      <w:r w:rsidRPr="009F4CBF">
        <w:t xml:space="preserve"> “hasta súper poco estaba con tratamiento anti depresión… antidepresivos, eh… para sobrellevar esto” (E4_PU_38), y admiten que durante la etapa de seguimiento “cada vez que toca un control, que hay que tomarse una imagen, el miedo aparece” (E4_PU_38).</w:t>
      </w:r>
    </w:p>
    <w:p w14:paraId="703CFC44" w14:textId="77777777" w:rsidR="00107B88" w:rsidRPr="009F4CBF" w:rsidRDefault="00107B88" w:rsidP="00B94F47">
      <w:pPr>
        <w:pStyle w:val="Ttulo3"/>
      </w:pPr>
      <w:bookmarkStart w:id="25" w:name="_Toc234165325"/>
      <w:r w:rsidRPr="009F4CBF">
        <w:t>Respuesta emocional y manejo del entorno</w:t>
      </w:r>
      <w:bookmarkEnd w:id="25"/>
    </w:p>
    <w:p w14:paraId="6EA6B15D" w14:textId="4D2DC5CD" w:rsidR="00107B88" w:rsidRPr="009F4CBF" w:rsidRDefault="00107B88" w:rsidP="009F4CBF">
      <w:pPr>
        <w:spacing w:line="360" w:lineRule="auto"/>
        <w:jc w:val="both"/>
      </w:pPr>
      <w:r w:rsidRPr="009F4CBF">
        <w:t xml:space="preserve">Frente a la presión social y la </w:t>
      </w:r>
      <w:r w:rsidR="002612A5">
        <w:t>falta de empatía</w:t>
      </w:r>
      <w:r w:rsidRPr="009F4CBF">
        <w:t xml:space="preserve"> del entorno sobre las secuelas invisibles de la enfermedad, las mujeres adoptan como mecanismo de defensa </w:t>
      </w:r>
      <w:r w:rsidR="00E454FC">
        <w:t>ocultar</w:t>
      </w:r>
      <w:r w:rsidRPr="009F4CBF">
        <w:t xml:space="preserve"> su cansancio, </w:t>
      </w:r>
      <w:r w:rsidR="00545C70">
        <w:t>expresando</w:t>
      </w:r>
      <w:r w:rsidRPr="009F4CBF">
        <w:t xml:space="preserve"> sus verdaderas emociones </w:t>
      </w:r>
      <w:r w:rsidR="00545C70">
        <w:t>en</w:t>
      </w:r>
      <w:r w:rsidRPr="009F4CBF">
        <w:t xml:space="preserve"> espacios íntimos muy reducidos. Este patrón </w:t>
      </w:r>
      <w:r w:rsidR="003062D1">
        <w:t>llama la atención</w:t>
      </w:r>
      <w:r w:rsidRPr="009F4CBF">
        <w:t xml:space="preserve">, ya que refleja la soledad del proceso de recuperación, donde las pacientes evitan incomodar o ser invalidadas por </w:t>
      </w:r>
      <w:r w:rsidR="00762E78">
        <w:t>su</w:t>
      </w:r>
      <w:r w:rsidR="00762E78" w:rsidRPr="009F4CBF">
        <w:t xml:space="preserve"> </w:t>
      </w:r>
      <w:r w:rsidRPr="009F4CBF">
        <w:t xml:space="preserve">entorno laboral o social que asume erróneamente que, al finalizar los tratamientos activos, el bienestar está </w:t>
      </w:r>
      <w:r w:rsidR="003C68BC">
        <w:t>automáticamente</w:t>
      </w:r>
      <w:r w:rsidRPr="009F4CBF">
        <w:t xml:space="preserve"> restablecido. </w:t>
      </w:r>
    </w:p>
    <w:p w14:paraId="212DACDD" w14:textId="3C1154DC" w:rsidR="0069726B" w:rsidRDefault="00107B88" w:rsidP="009F4CBF">
      <w:pPr>
        <w:spacing w:line="360" w:lineRule="auto"/>
        <w:jc w:val="both"/>
      </w:pPr>
      <w:r w:rsidRPr="009F4CBF">
        <w:lastRenderedPageBreak/>
        <w:t>Esta falta de visibilidad del malestar interno se evidencia cuando relatan: “yo sé que ellos estaban ahí, pero yo siempre traté de proyectar que estaba bien. Entonces como que nadie se acercó a ver, así como mi interior, porque yo nunca lo dejé que nadie lo viera” (E6_PR_43) y detallan que “</w:t>
      </w:r>
      <w:r w:rsidR="00A6342A">
        <w:t>s</w:t>
      </w:r>
      <w:r w:rsidRPr="009F4CBF">
        <w:t xml:space="preserve">iempre estuvieron atrás cuando yo decía, oye, necesito [...] pero yo trataba de no dar problemas o de que mis hijos no se dieran cuenta de lo que estaba pasando” (E6_PR_43). La falta de empatía del entorno las lleva a </w:t>
      </w:r>
      <w:r w:rsidR="0018781B">
        <w:t>aislarse</w:t>
      </w:r>
      <w:r w:rsidRPr="009F4CBF">
        <w:t>, admitiendo que</w:t>
      </w:r>
      <w:r w:rsidR="003B0046">
        <w:t>:</w:t>
      </w:r>
    </w:p>
    <w:p w14:paraId="538F2047" w14:textId="68FA5D7A" w:rsidR="0069726B" w:rsidRDefault="00107B88" w:rsidP="002B1BDD">
      <w:pPr>
        <w:spacing w:line="360" w:lineRule="auto"/>
        <w:ind w:left="708"/>
        <w:jc w:val="both"/>
      </w:pPr>
      <w:r w:rsidRPr="009F4CBF">
        <w:t>“</w:t>
      </w:r>
      <w:r w:rsidR="009F444E">
        <w:t>C</w:t>
      </w:r>
      <w:r w:rsidRPr="009F4CBF">
        <w:t>omo que ya no te ven enferma y creen que uno está super [...] las veces que lo quería hablar y lo comento me siento como un poco disminuida, así como ¡ay estamos todos cansados!, pero dentro de mí yo siento que estoy más cansada” (E1_PR_31)</w:t>
      </w:r>
    </w:p>
    <w:p w14:paraId="0BEF35F3" w14:textId="1FFA3252" w:rsidR="00107B88" w:rsidRPr="009F4CBF" w:rsidRDefault="00E7664E" w:rsidP="009F4CBF">
      <w:pPr>
        <w:spacing w:line="360" w:lineRule="auto"/>
        <w:jc w:val="both"/>
      </w:pPr>
      <w:r>
        <w:t xml:space="preserve">Este relato confirma </w:t>
      </w:r>
      <w:r w:rsidR="00A7707E">
        <w:t xml:space="preserve">que su entorno </w:t>
      </w:r>
      <w:r w:rsidR="0035613E">
        <w:t>extrafamiliar</w:t>
      </w:r>
      <w:r w:rsidR="00DB5DF3">
        <w:t xml:space="preserve"> no </w:t>
      </w:r>
      <w:r w:rsidR="00391B67">
        <w:t>es</w:t>
      </w:r>
      <w:r w:rsidR="00DB5DF3">
        <w:t xml:space="preserve"> </w:t>
      </w:r>
      <w:r w:rsidR="004B5C64">
        <w:t xml:space="preserve">un </w:t>
      </w:r>
      <w:r w:rsidR="00391B67">
        <w:t xml:space="preserve">lugar seguro para </w:t>
      </w:r>
      <w:r w:rsidR="00D511B7">
        <w:t>comentar</w:t>
      </w:r>
      <w:r w:rsidR="00391B67">
        <w:t xml:space="preserve"> sus sentimientos</w:t>
      </w:r>
      <w:r w:rsidR="004B5C64">
        <w:t xml:space="preserve"> y </w:t>
      </w:r>
      <w:r w:rsidR="00107B88" w:rsidRPr="009F4CBF">
        <w:t>finalmente que “en casa me siento como más segura y libre de poder comentar el cómo me siento” (E1_PR_31).</w:t>
      </w:r>
    </w:p>
    <w:p w14:paraId="72F553D0" w14:textId="77777777" w:rsidR="00107B88" w:rsidRPr="009F4CBF" w:rsidRDefault="00107B88" w:rsidP="00140EBD">
      <w:pPr>
        <w:pStyle w:val="Ttulo3"/>
      </w:pPr>
      <w:bookmarkStart w:id="26" w:name="_Toc234165326"/>
      <w:r w:rsidRPr="009F4CBF">
        <w:t>Alteraciones cognitivas post tratamiento</w:t>
      </w:r>
      <w:bookmarkEnd w:id="26"/>
    </w:p>
    <w:p w14:paraId="489D36AB" w14:textId="679C6872" w:rsidR="00107B88" w:rsidRPr="009F4CBF" w:rsidRDefault="00107B88" w:rsidP="009F4CBF">
      <w:pPr>
        <w:spacing w:line="360" w:lineRule="auto"/>
        <w:jc w:val="both"/>
      </w:pPr>
      <w:r w:rsidRPr="009F4CBF">
        <w:t xml:space="preserve">Un hallazgo </w:t>
      </w:r>
      <w:r w:rsidR="009674AE">
        <w:t>inesperado</w:t>
      </w:r>
      <w:r w:rsidRPr="009F4CBF">
        <w:t xml:space="preserve"> es el deterioro cognitivo residual derivado de las terapias, caracterizado por problemas severos de memoria y disminución en la rapidez </w:t>
      </w:r>
      <w:r w:rsidR="00171CF3">
        <w:t>cognitiva</w:t>
      </w:r>
      <w:r w:rsidRPr="009F4CBF">
        <w:t xml:space="preserve">. El impacto de estas alteraciones es crítico para mujeres jóvenes y laboralmente activas, ya que la pérdida repentina de sus capacidades cognitivas basales genera altos niveles de frustración, limitando su </w:t>
      </w:r>
      <w:r w:rsidR="00D2775D">
        <w:t>manera de desenvolverse socialmente</w:t>
      </w:r>
      <w:r w:rsidRPr="009F4CBF">
        <w:t xml:space="preserve"> y </w:t>
      </w:r>
      <w:r w:rsidR="00310CED">
        <w:t>disminuyendo</w:t>
      </w:r>
      <w:r w:rsidR="00310CED" w:rsidRPr="009F4CBF">
        <w:t xml:space="preserve"> </w:t>
      </w:r>
      <w:r w:rsidRPr="009F4CBF">
        <w:t xml:space="preserve">su autoconfianza. </w:t>
      </w:r>
    </w:p>
    <w:p w14:paraId="52470B5F" w14:textId="2C3799CA" w:rsidR="00107B88" w:rsidRPr="009F4CBF" w:rsidRDefault="00107B88" w:rsidP="009F4CBF">
      <w:pPr>
        <w:spacing w:line="360" w:lineRule="auto"/>
        <w:jc w:val="both"/>
      </w:pPr>
      <w:r w:rsidRPr="009F4CBF">
        <w:t xml:space="preserve">Las entrevistadas justifican esta secuela </w:t>
      </w:r>
      <w:r w:rsidR="00472F1F">
        <w:t>señalando</w:t>
      </w:r>
      <w:r w:rsidRPr="009F4CBF">
        <w:t xml:space="preserve">: “el tema de la memoria, el tema de la rapidez de pensamiento, que también siento que me afectó el tema de la quimio” (E1_PR_31) y afirman que “la memoria también me ha afectado mucho, se me olvida todo” (E3_PR_42). Esta barrera llega a provocar un fuerte aislamiento social, tal como lo </w:t>
      </w:r>
      <w:r w:rsidRPr="009F4CBF">
        <w:lastRenderedPageBreak/>
        <w:t>expresa de manera contundente una de las participantes: “</w:t>
      </w:r>
      <w:r w:rsidR="00B40AC8">
        <w:t>s</w:t>
      </w:r>
      <w:r w:rsidRPr="009F4CBF">
        <w:t>í, te aislai mucho porque no podi seguir una conversación, es como tener eh… demencia” (E5_PR_31).</w:t>
      </w:r>
    </w:p>
    <w:p w14:paraId="0A8C1FC5" w14:textId="77777777" w:rsidR="00107B88" w:rsidRPr="009F4CBF" w:rsidRDefault="00107B88" w:rsidP="00171CF3">
      <w:pPr>
        <w:pStyle w:val="Ttulo3"/>
      </w:pPr>
      <w:bookmarkStart w:id="27" w:name="_Toc234165327"/>
      <w:r w:rsidRPr="009F4CBF">
        <w:t>Insuficiencia del apoyo psicológico institucional</w:t>
      </w:r>
      <w:bookmarkEnd w:id="27"/>
    </w:p>
    <w:p w14:paraId="3CAB7D64" w14:textId="0CDE9233" w:rsidR="00107B88" w:rsidRPr="009F4CBF" w:rsidRDefault="00107B88" w:rsidP="009F4CBF">
      <w:pPr>
        <w:spacing w:line="360" w:lineRule="auto"/>
        <w:jc w:val="both"/>
      </w:pPr>
      <w:r w:rsidRPr="009F4CBF">
        <w:t xml:space="preserve">Finalmente, se constata una deficiencia por parte del sistema de salud en la provisión de apoyo y contención psicológica oportuna a lo largo del proceso </w:t>
      </w:r>
      <w:r w:rsidR="00171CF3">
        <w:t>terapéutico</w:t>
      </w:r>
      <w:r w:rsidRPr="009F4CBF">
        <w:t xml:space="preserve">. Este vacío institucional es </w:t>
      </w:r>
      <w:r w:rsidR="00D4401C">
        <w:t>relevante</w:t>
      </w:r>
      <w:r w:rsidRPr="009F4CBF">
        <w:t xml:space="preserve">, ya que deja a las pacientes a la deriva frente al agobio mental inducido tanto por el diagnóstico como por las agresivas terapias, obligándolas a costear salud mental en el sistema privado o, en casos extremos, a tomar decisiones quirúrgicas radicales buscando calmar su propia angustia ante la falta de acompañamiento. </w:t>
      </w:r>
    </w:p>
    <w:p w14:paraId="19F64158" w14:textId="564930CE" w:rsidR="00107B88" w:rsidRPr="009F4CBF" w:rsidRDefault="00107B88" w:rsidP="009F4CBF">
      <w:pPr>
        <w:spacing w:line="360" w:lineRule="auto"/>
        <w:jc w:val="both"/>
      </w:pPr>
      <w:r w:rsidRPr="009F4CBF">
        <w:t xml:space="preserve">La severidad de esta </w:t>
      </w:r>
      <w:r w:rsidR="00D638E0">
        <w:t>falta de protección</w:t>
      </w:r>
      <w:r w:rsidRPr="009F4CBF">
        <w:t xml:space="preserve"> se constata en las carencias del sistema, donde denuncian que “nunca tuve acceso a un sicólogo de… ni del consultorio ni del hospital” (E4_PU_38) y revelan </w:t>
      </w:r>
      <w:r w:rsidR="009A5B05">
        <w:t xml:space="preserve">un </w:t>
      </w:r>
      <w:r w:rsidR="00922C78">
        <w:t xml:space="preserve">sistema </w:t>
      </w:r>
      <w:r w:rsidR="00A167A8">
        <w:t>burocrático</w:t>
      </w:r>
      <w:r w:rsidRPr="0021310B">
        <w:t>: “si no hay un intento de suicidio no hay horas de psicólogo, así que, si te puedes pagar uno</w:t>
      </w:r>
      <w:r w:rsidR="007B23E5">
        <w:t>, ideal</w:t>
      </w:r>
      <w:r w:rsidRPr="009F4CBF">
        <w:t xml:space="preserve">” (E4_PU_38). Esta falencia genera un fuerte cuestionamiento por parte de las </w:t>
      </w:r>
      <w:r w:rsidR="00A167A8">
        <w:t>mujeres</w:t>
      </w:r>
      <w:r w:rsidRPr="009F4CBF">
        <w:t>: “</w:t>
      </w:r>
      <w:r w:rsidR="00465ED7">
        <w:t>e</w:t>
      </w:r>
      <w:r w:rsidRPr="009F4CBF">
        <w:t xml:space="preserve">l cuidado de la salud mental lo encuentro grave... como que te inducen una depresión entre la quimio y la hormonoterapia, entonces no sabría qué decirte ahí, pero tener más herramientas aparte de ayuda psicológica” (E5_PR_31). El abandono en esta </w:t>
      </w:r>
      <w:r w:rsidR="00A167A8">
        <w:t>área</w:t>
      </w:r>
      <w:r w:rsidRPr="009F4CBF">
        <w:t xml:space="preserve"> es tal, que empuja a las pacientes a priorizar su tranquilidad por medios definitivos e irreversibles: “</w:t>
      </w:r>
      <w:r w:rsidR="00A34DBD">
        <w:t>y</w:t>
      </w:r>
      <w:r w:rsidRPr="009F4CBF">
        <w:t>o para mi sanidad mental no más, porque la evidencia demuestra que veinte mil cosas, y yo dije no me interesa la evidencia, yo necesito mi paz mental, así que yo pedí que me extirparan la mama completa” (E3_PR_42).</w:t>
      </w:r>
    </w:p>
    <w:p w14:paraId="1735828C" w14:textId="44547FE8" w:rsidR="00107B88" w:rsidRPr="009F4CBF" w:rsidRDefault="00EC0210" w:rsidP="006563F1">
      <w:pPr>
        <w:pStyle w:val="Ttulo2"/>
      </w:pPr>
      <w:bookmarkStart w:id="28" w:name="_Toc234165328"/>
      <w:r>
        <w:t>Necesidades insatisfechas relacionadas con la salud sexual y reproductiva</w:t>
      </w:r>
      <w:bookmarkEnd w:id="28"/>
      <w:r>
        <w:t xml:space="preserve"> </w:t>
      </w:r>
    </w:p>
    <w:p w14:paraId="7ADDE376" w14:textId="6B36771A" w:rsidR="00107B88" w:rsidRPr="009F4CBF" w:rsidRDefault="00107B88" w:rsidP="009F4CBF">
      <w:pPr>
        <w:spacing w:line="360" w:lineRule="auto"/>
        <w:jc w:val="both"/>
      </w:pPr>
      <w:r w:rsidRPr="009F4CBF">
        <w:t xml:space="preserve">El análisis de la dimensión de salud sexual y reproductiva </w:t>
      </w:r>
      <w:r w:rsidR="001F0687">
        <w:t>muestra que</w:t>
      </w:r>
      <w:r w:rsidRPr="009F4CBF">
        <w:t xml:space="preserve"> los tratamientos oncológicos y sus secuelas hormonales impactan profundamente la intimidad, la fisiología y los proyectos de las mujeres jóvenes. </w:t>
      </w:r>
      <w:r w:rsidRPr="009F4CBF" w:rsidDel="00633D41">
        <w:t>Durante la etapa</w:t>
      </w:r>
      <w:r w:rsidRPr="009F4CBF">
        <w:t xml:space="preserve"> de seguimiento, los hallazgos revelan barreras significativas que se agrupan en cuatro </w:t>
      </w:r>
      <w:r w:rsidR="00170835">
        <w:t>áreas</w:t>
      </w:r>
      <w:r w:rsidRPr="009F4CBF">
        <w:t xml:space="preserve">: la </w:t>
      </w:r>
      <w:r w:rsidRPr="009F4CBF" w:rsidDel="00BA5E86">
        <w:t xml:space="preserve">disminución </w:t>
      </w:r>
      <w:r w:rsidRPr="009F4CBF">
        <w:t xml:space="preserve">del deseo </w:t>
      </w:r>
      <w:r w:rsidRPr="009F4CBF">
        <w:lastRenderedPageBreak/>
        <w:t>sexual, los cambios físicos en la sexualidad, la presencia de dispareunia y el fuerte impacto en la fertilidad y reproducción.</w:t>
      </w:r>
    </w:p>
    <w:p w14:paraId="2D6C2552" w14:textId="77777777" w:rsidR="00107B88" w:rsidRPr="009F4CBF" w:rsidRDefault="00107B88" w:rsidP="0008029F">
      <w:pPr>
        <w:pStyle w:val="Ttulo3"/>
      </w:pPr>
      <w:bookmarkStart w:id="29" w:name="_Toc234165329"/>
      <w:r w:rsidRPr="009F4CBF">
        <w:t>Disminución del deseo sexual</w:t>
      </w:r>
      <w:bookmarkEnd w:id="29"/>
      <w:r w:rsidRPr="009F4CBF">
        <w:t xml:space="preserve"> </w:t>
      </w:r>
    </w:p>
    <w:p w14:paraId="28E09395" w14:textId="60C74943" w:rsidR="00107B88" w:rsidRPr="009F4CBF" w:rsidRDefault="00107B88" w:rsidP="009F4CBF">
      <w:pPr>
        <w:spacing w:line="360" w:lineRule="auto"/>
        <w:jc w:val="both"/>
      </w:pPr>
      <w:r w:rsidRPr="009F4CBF">
        <w:t xml:space="preserve">La pérdida o disminución severa de la libido </w:t>
      </w:r>
      <w:r w:rsidRPr="009F4CBF" w:rsidDel="00C768B3">
        <w:t xml:space="preserve">emerge </w:t>
      </w:r>
      <w:r w:rsidRPr="009F4CBF">
        <w:t xml:space="preserve">como un efecto secundario transversal y prolongado en las pacientes, </w:t>
      </w:r>
      <w:r w:rsidRPr="009F4CBF" w:rsidDel="00C768B3">
        <w:t xml:space="preserve">intensificado </w:t>
      </w:r>
      <w:r w:rsidRPr="009F4CBF">
        <w:t xml:space="preserve">por la hormonoterapia y los tratamientos activos. Este patrón es </w:t>
      </w:r>
      <w:r w:rsidRPr="009F4CBF" w:rsidDel="00165CF0">
        <w:t xml:space="preserve">relevante </w:t>
      </w:r>
      <w:r w:rsidRPr="009F4CBF">
        <w:t xml:space="preserve">porque altera </w:t>
      </w:r>
      <w:r w:rsidR="00165CF0">
        <w:t>de forma significativa</w:t>
      </w:r>
      <w:r w:rsidR="00165CF0" w:rsidRPr="009F4CBF">
        <w:t xml:space="preserve"> </w:t>
      </w:r>
      <w:r w:rsidRPr="009F4CBF">
        <w:t xml:space="preserve">la intimidad y la </w:t>
      </w:r>
      <w:r w:rsidRPr="009F4CBF" w:rsidDel="00165CF0">
        <w:t xml:space="preserve">dinámica </w:t>
      </w:r>
      <w:r w:rsidRPr="009F4CBF">
        <w:t>de pareja, exigiendo a las mujeres un esfuerzo para reconectar con una sexualidad que muchas veces se mantiene apagada</w:t>
      </w:r>
      <w:r w:rsidR="0095443B">
        <w:t>,</w:t>
      </w:r>
      <w:r w:rsidRPr="009F4CBF">
        <w:t xml:space="preserve"> </w:t>
      </w:r>
      <w:r w:rsidRPr="009F4CBF" w:rsidDel="00FE25E9">
        <w:t xml:space="preserve">incluso </w:t>
      </w:r>
      <w:r w:rsidRPr="009F4CBF">
        <w:t xml:space="preserve">tiempo después de haber </w:t>
      </w:r>
      <w:r w:rsidRPr="009F4CBF" w:rsidDel="00AC12E1">
        <w:t xml:space="preserve">finalizado </w:t>
      </w:r>
      <w:r w:rsidRPr="009F4CBF">
        <w:t xml:space="preserve">el tratamiento. </w:t>
      </w:r>
    </w:p>
    <w:p w14:paraId="4A8A77F8" w14:textId="3C8BE0A6" w:rsidR="00107B88" w:rsidRPr="009F4CBF" w:rsidRDefault="00107B88" w:rsidP="009F4CBF">
      <w:pPr>
        <w:spacing w:line="360" w:lineRule="auto"/>
        <w:jc w:val="both"/>
      </w:pPr>
      <w:r w:rsidRPr="009F4CBF">
        <w:t xml:space="preserve">Las pacientes </w:t>
      </w:r>
      <w:r w:rsidR="0095443B">
        <w:t>comentan</w:t>
      </w:r>
      <w:r w:rsidR="00AC12E1" w:rsidRPr="009F4CBF">
        <w:t xml:space="preserve"> </w:t>
      </w:r>
      <w:r w:rsidRPr="009F4CBF">
        <w:t xml:space="preserve">esto evidenciando la falta de respuesta a los estímulos, señalando que “entonces obviamente la </w:t>
      </w:r>
      <w:r w:rsidR="006F558E" w:rsidRPr="009F4CBF">
        <w:t>l</w:t>
      </w:r>
      <w:r w:rsidR="00E974FF">
        <w:t>ib</w:t>
      </w:r>
      <w:r w:rsidR="006F558E" w:rsidRPr="009F4CBF">
        <w:t>ido</w:t>
      </w:r>
      <w:r w:rsidRPr="009F4CBF">
        <w:t xml:space="preserve"> baja muchísimo, o sea, yo te diría que cero, me da lo mismo. Yo podría estar sin relaciones, me da igual” (E3_PR_42) </w:t>
      </w:r>
      <w:r w:rsidR="00B32B2D" w:rsidRPr="00B32B2D">
        <w:t>coincidiendo en esta percepción, otra participante refiere</w:t>
      </w:r>
      <w:r w:rsidRPr="009F4CBF">
        <w:t xml:space="preserve"> que “el tema del libido también baja un montón, y sí, por ejemplo, mientras estaba en tratamiento era algo que yo, por mi vida sexual era como casi cero” (E1_PR_31). </w:t>
      </w:r>
      <w:r w:rsidRPr="009F4CBF" w:rsidDel="009579A0">
        <w:t>Asimismo</w:t>
      </w:r>
      <w:r w:rsidRPr="009F4CBF">
        <w:t xml:space="preserve">, confirman que esta es una secuela </w:t>
      </w:r>
      <w:r w:rsidRPr="009F4CBF" w:rsidDel="009579A0">
        <w:t xml:space="preserve">persistente </w:t>
      </w:r>
      <w:r w:rsidRPr="009F4CBF">
        <w:t xml:space="preserve">en el seguimiento “como que la libido baja y no… no vuelve porque se acabó el tratamiento poh, la libido se mantiene como media baja” (E4_PU_38), </w:t>
      </w:r>
      <w:r w:rsidR="00E00A30">
        <w:t>i</w:t>
      </w:r>
      <w:r w:rsidR="00E00A30" w:rsidRPr="00E00A30">
        <w:t>ncluso, otra participante describe la situación</w:t>
      </w:r>
      <w:r w:rsidRPr="009F4CBF">
        <w:t xml:space="preserve"> de forma directa al admitir “no me calentaba nada, nada, nada, terrible, terrible” (E5_PR_31).</w:t>
      </w:r>
    </w:p>
    <w:p w14:paraId="3D2951D1" w14:textId="77777777" w:rsidR="00107B88" w:rsidRPr="009F4CBF" w:rsidRDefault="00107B88" w:rsidP="00157002">
      <w:pPr>
        <w:pStyle w:val="Ttulo3"/>
      </w:pPr>
      <w:bookmarkStart w:id="30" w:name="_Toc234165330"/>
      <w:r w:rsidRPr="009F4CBF">
        <w:t>Cambios físicos en la sexualidad</w:t>
      </w:r>
      <w:bookmarkEnd w:id="30"/>
      <w:r w:rsidRPr="009F4CBF">
        <w:t xml:space="preserve"> </w:t>
      </w:r>
    </w:p>
    <w:p w14:paraId="753487E7" w14:textId="3E8E2025" w:rsidR="00107B88" w:rsidRPr="009F4CBF" w:rsidRDefault="00107B88" w:rsidP="009F4CBF">
      <w:pPr>
        <w:spacing w:line="360" w:lineRule="auto"/>
        <w:jc w:val="both"/>
      </w:pPr>
      <w:r w:rsidRPr="009F4CBF">
        <w:t xml:space="preserve">Se identifica que el tratamiento oncológico </w:t>
      </w:r>
      <w:r w:rsidR="001728DF">
        <w:t>provoca</w:t>
      </w:r>
      <w:r w:rsidR="001728DF" w:rsidRPr="009F4CBF">
        <w:t xml:space="preserve"> </w:t>
      </w:r>
      <w:r w:rsidRPr="009F4CBF">
        <w:t xml:space="preserve">alteraciones anatómicas y fisiológicas que transforman negativamente </w:t>
      </w:r>
      <w:r w:rsidR="00157002" w:rsidRPr="009F4CBF">
        <w:t>el</w:t>
      </w:r>
      <w:r w:rsidR="00634AD4">
        <w:t xml:space="preserve"> bienestar f</w:t>
      </w:r>
      <w:r w:rsidRPr="009F4CBF">
        <w:t>ísic</w:t>
      </w:r>
      <w:r w:rsidR="00634AD4">
        <w:t>o</w:t>
      </w:r>
      <w:r w:rsidRPr="009F4CBF">
        <w:t xml:space="preserve"> </w:t>
      </w:r>
      <w:r w:rsidR="00634AD4">
        <w:t>en</w:t>
      </w:r>
      <w:r w:rsidRPr="009F4CBF">
        <w:t xml:space="preserve"> la sexualidad. Este cambio es </w:t>
      </w:r>
      <w:r w:rsidR="00E62F12">
        <w:t>determinante</w:t>
      </w:r>
      <w:r w:rsidRPr="009F4CBF">
        <w:t xml:space="preserve">, ya que las consecuencias de la menopausia inducida generan una </w:t>
      </w:r>
      <w:r w:rsidR="00140C69">
        <w:t>incongruencia</w:t>
      </w:r>
      <w:r w:rsidRPr="009F4CBF">
        <w:t xml:space="preserve"> entre el deseo psicológico y la respuesta biológica del cuerpo, lo que muchas veces requiere de intervenciones médicas locales y representa un</w:t>
      </w:r>
      <w:r w:rsidR="00E95641">
        <w:t xml:space="preserve"> </w:t>
      </w:r>
      <w:r w:rsidR="000B603D">
        <w:t>impedimento</w:t>
      </w:r>
      <w:r w:rsidRPr="009F4CBF">
        <w:t xml:space="preserve"> para </w:t>
      </w:r>
      <w:r w:rsidRPr="009F4CBF" w:rsidDel="00E95641">
        <w:t>el confort físico</w:t>
      </w:r>
      <w:r w:rsidRPr="009F4CBF">
        <w:t xml:space="preserve"> de las mujeres durante el coito. </w:t>
      </w:r>
    </w:p>
    <w:p w14:paraId="7B4EA5F8" w14:textId="1A32ECE0" w:rsidR="00107B88" w:rsidRPr="009F4CBF" w:rsidRDefault="00107B88" w:rsidP="009F4CBF">
      <w:pPr>
        <w:spacing w:line="360" w:lineRule="auto"/>
        <w:jc w:val="both"/>
      </w:pPr>
      <w:r w:rsidRPr="009F4CBF">
        <w:lastRenderedPageBreak/>
        <w:t xml:space="preserve">Esta </w:t>
      </w:r>
      <w:r w:rsidR="00F7012C">
        <w:t>incongruencia</w:t>
      </w:r>
      <w:r w:rsidRPr="009F4CBF">
        <w:t xml:space="preserve"> queda </w:t>
      </w:r>
      <w:r w:rsidRPr="009F4CBF" w:rsidDel="000B603D">
        <w:t>plasmada</w:t>
      </w:r>
      <w:r w:rsidR="000B603D" w:rsidRPr="009F4CBF">
        <w:t xml:space="preserve"> </w:t>
      </w:r>
      <w:r w:rsidRPr="009F4CBF">
        <w:t xml:space="preserve">en las experiencias de las participantes al constatar que “el tema de la, no sé po, de la lubricación cambia, la libido, entonces hay veces que mi cabeza quiere, pero mi cuerpo como que no” (E3_PR_42). Las complicaciones fisiológicas las obligan a buscar soluciones clínicas, </w:t>
      </w:r>
      <w:r w:rsidR="00B92B48">
        <w:t xml:space="preserve">exponiendo </w:t>
      </w:r>
      <w:r w:rsidRPr="009F4CBF">
        <w:t xml:space="preserve">que “yo fui a la doctora y me dio cápsulas intravaginales para humedecer” (E5_PR_31). A esto se suman las alteraciones generales de la imagen y la salud que dificultan el </w:t>
      </w:r>
      <w:r w:rsidR="00CA0D0B">
        <w:t>contacto sexual</w:t>
      </w:r>
      <w:r w:rsidRPr="009F4CBF">
        <w:t xml:space="preserve">, tal como expresa una entrevistada al señalar que la actividad íntima </w:t>
      </w:r>
      <w:r w:rsidRPr="009F4CBF" w:rsidDel="00276D48">
        <w:t xml:space="preserve">cesó </w:t>
      </w:r>
      <w:r w:rsidRPr="009F4CBF" w:rsidDel="007D77C1">
        <w:t>“porque</w:t>
      </w:r>
      <w:r w:rsidRPr="009F4CBF">
        <w:t xml:space="preserve"> no me sentía bien conmigo misma, me dolía el cuerpo” (E1_PR_31).</w:t>
      </w:r>
    </w:p>
    <w:p w14:paraId="13422171" w14:textId="77777777" w:rsidR="00107B88" w:rsidRPr="009F4CBF" w:rsidRDefault="00107B88" w:rsidP="003C3573">
      <w:pPr>
        <w:pStyle w:val="Ttulo3"/>
      </w:pPr>
      <w:bookmarkStart w:id="31" w:name="_Toc234165331"/>
      <w:r w:rsidRPr="009F4CBF">
        <w:t>Dispareunia</w:t>
      </w:r>
      <w:bookmarkEnd w:id="31"/>
      <w:r w:rsidRPr="009F4CBF">
        <w:t xml:space="preserve"> </w:t>
      </w:r>
    </w:p>
    <w:p w14:paraId="6B09B9C0" w14:textId="36FF27D0" w:rsidR="00107B88" w:rsidRPr="009F4CBF" w:rsidRDefault="00107B88" w:rsidP="009F4CBF">
      <w:pPr>
        <w:spacing w:line="360" w:lineRule="auto"/>
        <w:jc w:val="both"/>
      </w:pPr>
      <w:r w:rsidRPr="009F4CBF">
        <w:t xml:space="preserve">Íntimamente ligado a los cambios físicos, se evidencia la presencia de dispareunia o dolor durante las relaciones sexuales como </w:t>
      </w:r>
      <w:r w:rsidRPr="009F4CBF" w:rsidDel="00C450FA">
        <w:t>una secuela directa</w:t>
      </w:r>
      <w:r w:rsidRPr="009F4CBF">
        <w:t xml:space="preserve"> del cese en la producción de estrógenos. La relevancia de este </w:t>
      </w:r>
      <w:r w:rsidRPr="009F4CBF" w:rsidDel="00F215AD">
        <w:t xml:space="preserve">hallazgo </w:t>
      </w:r>
      <w:r w:rsidR="00752803">
        <w:t xml:space="preserve">consiste </w:t>
      </w:r>
      <w:r w:rsidR="00752803" w:rsidRPr="009F4CBF">
        <w:t>en</w:t>
      </w:r>
      <w:r w:rsidRPr="009F4CBF">
        <w:t xml:space="preserve"> que la resequedad vaginal </w:t>
      </w:r>
      <w:r w:rsidR="003C3573" w:rsidRPr="009F4CBF">
        <w:t>convierte</w:t>
      </w:r>
      <w:r w:rsidRPr="009F4CBF">
        <w:t xml:space="preserve"> el acto sexual en una experiencia dolorosa e incómoda, </w:t>
      </w:r>
      <w:r w:rsidR="0028253B">
        <w:t>dificultando</w:t>
      </w:r>
      <w:r w:rsidR="00752803" w:rsidRPr="009F4CBF">
        <w:t xml:space="preserve"> </w:t>
      </w:r>
      <w:r w:rsidRPr="009F4CBF">
        <w:t xml:space="preserve">el </w:t>
      </w:r>
      <w:r w:rsidR="00087A0E">
        <w:t>placer</w:t>
      </w:r>
      <w:r w:rsidRPr="009F4CBF">
        <w:t xml:space="preserve"> y limitando la calidad de vida sexual de las mujeres jóvenes</w:t>
      </w:r>
      <w:r w:rsidR="00F25B31">
        <w:t>.</w:t>
      </w:r>
    </w:p>
    <w:p w14:paraId="2D167126" w14:textId="43A94DB6" w:rsidR="005D0E69" w:rsidRPr="009F4CBF" w:rsidRDefault="00107B88" w:rsidP="009F4CBF">
      <w:pPr>
        <w:spacing w:line="360" w:lineRule="auto"/>
        <w:jc w:val="both"/>
      </w:pPr>
      <w:r w:rsidRPr="009F4CBF">
        <w:t xml:space="preserve">Esto se </w:t>
      </w:r>
      <w:r w:rsidR="00FC7A15">
        <w:t>evidencia</w:t>
      </w:r>
      <w:r w:rsidR="00752803" w:rsidRPr="009F4CBF">
        <w:t xml:space="preserve"> </w:t>
      </w:r>
      <w:r w:rsidRPr="009F4CBF">
        <w:t xml:space="preserve">en los relatos </w:t>
      </w:r>
      <w:r w:rsidR="00A106E6">
        <w:t>por</w:t>
      </w:r>
      <w:r w:rsidRPr="009F4CBF">
        <w:t xml:space="preserve"> la relación directa que hacen las pacientes entre la falta de hormonas y las molestias físicas: “al yo no estar produciendo estrógeno, el cuerpo obviamente cambia, y eso conlleva el tema del dolor, quizás el tema de las relaciones” (E1_PR_31). De la misma manera, </w:t>
      </w:r>
      <w:r w:rsidRPr="009F4CBF" w:rsidDel="000F0955">
        <w:t>reconocen e</w:t>
      </w:r>
      <w:r w:rsidRPr="009F4CBF">
        <w:t xml:space="preserve">l impacto local de estas alteraciones al </w:t>
      </w:r>
      <w:r w:rsidR="00E207F2">
        <w:t>expresar</w:t>
      </w:r>
      <w:r w:rsidR="000F0955" w:rsidRPr="009F4CBF">
        <w:t xml:space="preserve"> </w:t>
      </w:r>
      <w:r w:rsidRPr="009F4CBF">
        <w:t>que existe “mayor sequedad, hay un poquito más de dolor o molestia en el acto sexual” (E4_PU_38).</w:t>
      </w:r>
    </w:p>
    <w:p w14:paraId="68273E9A" w14:textId="77777777" w:rsidR="00107B88" w:rsidRPr="009F4CBF" w:rsidRDefault="00107B88" w:rsidP="003C3573">
      <w:pPr>
        <w:pStyle w:val="Ttulo3"/>
      </w:pPr>
      <w:bookmarkStart w:id="32" w:name="_Toc234165332"/>
      <w:r w:rsidRPr="009F4CBF">
        <w:t>Impacto en la fertilidad y reproducción</w:t>
      </w:r>
      <w:bookmarkEnd w:id="32"/>
      <w:r w:rsidRPr="009F4CBF">
        <w:t xml:space="preserve"> </w:t>
      </w:r>
    </w:p>
    <w:p w14:paraId="44997848" w14:textId="03B8159B" w:rsidR="00107B88" w:rsidRPr="009F4CBF" w:rsidRDefault="00107B88" w:rsidP="009F4CBF">
      <w:pPr>
        <w:spacing w:line="360" w:lineRule="auto"/>
        <w:jc w:val="both"/>
      </w:pPr>
      <w:r w:rsidRPr="004D6231">
        <w:t>Finalmente, un hallazgo</w:t>
      </w:r>
      <w:r>
        <w:t xml:space="preserve"> </w:t>
      </w:r>
      <w:r w:rsidR="00D7386B">
        <w:t xml:space="preserve">identificado </w:t>
      </w:r>
      <w:r w:rsidRPr="009F4CBF">
        <w:t xml:space="preserve">es el daño irreversible en la fertilidad y en la capacidad reproductiva causado por las terapias antineoplásicas y las extirpaciones quirúrgicas. Este aspecto es de suma </w:t>
      </w:r>
      <w:r w:rsidR="00960DC3">
        <w:t>importancia</w:t>
      </w:r>
      <w:r w:rsidR="00960DC3" w:rsidRPr="009F4CBF">
        <w:t xml:space="preserve"> </w:t>
      </w:r>
      <w:r w:rsidRPr="009F4CBF">
        <w:t xml:space="preserve">para las mujeres menores de 40 años, quienes se ven </w:t>
      </w:r>
      <w:r w:rsidRPr="009F4CBF" w:rsidDel="002E2D23">
        <w:t xml:space="preserve">forzadas </w:t>
      </w:r>
      <w:r w:rsidRPr="009F4CBF">
        <w:t xml:space="preserve">a enfrentar menopausias precoces, sufren el duelo por la pérdida de proyectos familiares y </w:t>
      </w:r>
      <w:r w:rsidRPr="009F4CBF" w:rsidDel="00FB3E5D">
        <w:t xml:space="preserve">lidian </w:t>
      </w:r>
      <w:r w:rsidRPr="009F4CBF">
        <w:t xml:space="preserve">con la presión de tener que tomar decisiones </w:t>
      </w:r>
      <w:r w:rsidR="003664C1">
        <w:t xml:space="preserve">importantes </w:t>
      </w:r>
      <w:r w:rsidR="003664C1">
        <w:lastRenderedPageBreak/>
        <w:t>de manera</w:t>
      </w:r>
      <w:r w:rsidRPr="009F4CBF">
        <w:t xml:space="preserve"> apresurada sobre </w:t>
      </w:r>
      <w:r w:rsidRPr="009F4CBF" w:rsidDel="00FB3E5D">
        <w:t>la preservación</w:t>
      </w:r>
      <w:r w:rsidRPr="009F4CBF">
        <w:t xml:space="preserve"> de óvulos en el momento de mayor vulnerabilidad emocional. </w:t>
      </w:r>
    </w:p>
    <w:p w14:paraId="30253175" w14:textId="755183D3" w:rsidR="000E1CEB" w:rsidRDefault="00A7502D" w:rsidP="00EF7AF1">
      <w:pPr>
        <w:spacing w:line="360" w:lineRule="auto"/>
        <w:jc w:val="both"/>
      </w:pPr>
      <w:r>
        <w:t>Esto</w:t>
      </w:r>
      <w:r w:rsidR="00214723">
        <w:t xml:space="preserve"> </w:t>
      </w:r>
      <w:r w:rsidR="006D3502">
        <w:t>se expresa en el relato</w:t>
      </w:r>
      <w:r w:rsidR="00107B88" w:rsidRPr="009F4CBF">
        <w:t>: “</w:t>
      </w:r>
      <w:r>
        <w:t>e</w:t>
      </w:r>
      <w:r w:rsidR="00107B88" w:rsidRPr="009F4CBF">
        <w:t xml:space="preserve">l tratamiento a mí me dejó infértil” (E3_PR_42), lo </w:t>
      </w:r>
      <w:r w:rsidR="00107B88" w:rsidRPr="009F4CBF" w:rsidDel="00F534D6">
        <w:t xml:space="preserve">que conlleva un profundo dolor al ver truncados sus planes </w:t>
      </w:r>
      <w:r w:rsidR="00B54757">
        <w:t>familiares</w:t>
      </w:r>
      <w:r w:rsidR="00107B88" w:rsidRPr="009F4CBF">
        <w:t xml:space="preserve">: “con mi marido estábamos en búsqueda de un, de un segundo bebé y que lamentablemente no se pudo, no pudo llegar a su término a pesar de que se intentó, tuve una pérdida después de las cirugías” (E3_PR_42). Por su parte, </w:t>
      </w:r>
      <w:r w:rsidR="002418C5">
        <w:t>el poco tacto desde el personal de salud hacia las mujeres</w:t>
      </w:r>
      <w:r w:rsidR="00107B88" w:rsidRPr="009F4CBF">
        <w:t xml:space="preserve"> se evidencia cuando denuncian: </w:t>
      </w:r>
    </w:p>
    <w:p w14:paraId="7DC6AAA5" w14:textId="115868EB" w:rsidR="004418AB" w:rsidRDefault="00107B88" w:rsidP="006A04C6">
      <w:pPr>
        <w:spacing w:line="360" w:lineRule="auto"/>
        <w:ind w:left="708"/>
        <w:jc w:val="both"/>
      </w:pPr>
      <w:r w:rsidRPr="009F4CBF">
        <w:t>“</w:t>
      </w:r>
      <w:r w:rsidR="002D65FC">
        <w:t>V</w:t>
      </w:r>
      <w:r w:rsidRPr="009F4CBF">
        <w:t xml:space="preserve">a a empezar quimioterapia, te van a poner un catéter, necesito saber si quieres ser mamá sí o no, estás recién con el choque de… de diagnóstico y decidir como en el minuto si quiere o no quiere para que puedas preservar óvulos [...] siento que eso es muy contraproducente” (E4_PU_38). </w:t>
      </w:r>
    </w:p>
    <w:p w14:paraId="0B17B321" w14:textId="77777777" w:rsidR="00585309" w:rsidRDefault="00107B88" w:rsidP="00EF7AF1">
      <w:pPr>
        <w:spacing w:line="360" w:lineRule="auto"/>
        <w:jc w:val="both"/>
      </w:pPr>
      <w:r w:rsidRPr="009F4CBF">
        <w:t xml:space="preserve">A esto se suman las falencias del sistema para ofrecer </w:t>
      </w:r>
      <w:r w:rsidR="002D3CC4">
        <w:t xml:space="preserve">otras </w:t>
      </w:r>
      <w:r w:rsidRPr="009F4CBF">
        <w:t xml:space="preserve">alternativas </w:t>
      </w:r>
      <w:r w:rsidR="002D3CC4">
        <w:t xml:space="preserve">de manera </w:t>
      </w:r>
      <w:r w:rsidRPr="009F4CBF">
        <w:t xml:space="preserve">oportuna: </w:t>
      </w:r>
    </w:p>
    <w:p w14:paraId="5F122703" w14:textId="145A96CF" w:rsidR="00B965B2" w:rsidRDefault="00107B88" w:rsidP="006A04C6">
      <w:pPr>
        <w:spacing w:line="360" w:lineRule="auto"/>
        <w:ind w:left="708"/>
        <w:jc w:val="both"/>
      </w:pPr>
      <w:r w:rsidRPr="009F4CBF">
        <w:t>“</w:t>
      </w:r>
      <w:r w:rsidR="002D65FC">
        <w:t>I</w:t>
      </w:r>
      <w:r w:rsidRPr="009F4CBF">
        <w:t xml:space="preserve">gual había pensado en, no sé si el sistema público incluye congelar óvulos, en verdad a estas alturas, no tengo idea, pero no tuve la oportunidad de hacerlo, porque además la cita llegó cuando ya no tengo reserva ovárica” (E2_PU_37). </w:t>
      </w:r>
    </w:p>
    <w:p w14:paraId="68B0E26F" w14:textId="68CB6C99" w:rsidR="00DC2966" w:rsidRDefault="00006C37" w:rsidP="00EF7AF1">
      <w:pPr>
        <w:spacing w:line="360" w:lineRule="auto"/>
        <w:jc w:val="both"/>
      </w:pPr>
      <w:r w:rsidRPr="00006C37">
        <w:t>Esta falta de acción oportuna se traduce en una vivencia física marcada por la menopausia precoz, tal como relata una entrevistada al referirse a</w:t>
      </w:r>
      <w:r w:rsidR="000E3FA8">
        <w:t xml:space="preserve"> </w:t>
      </w:r>
      <w:r w:rsidR="00107B88" w:rsidRPr="009F4CBF">
        <w:t>“la extracción de los ovarios que me dejó menopáusica, ya… una menopausia anticipada” (E4_PU_38)</w:t>
      </w:r>
      <w:r w:rsidR="008C3201">
        <w:t>.</w:t>
      </w:r>
    </w:p>
    <w:p w14:paraId="6C25E309" w14:textId="6F520C12" w:rsidR="0077788C" w:rsidRDefault="0077788C" w:rsidP="00DB055B">
      <w:pPr>
        <w:pStyle w:val="Ttulo2"/>
      </w:pPr>
      <w:bookmarkStart w:id="33" w:name="_Toc234165333"/>
      <w:r>
        <w:t>Temas emergentes</w:t>
      </w:r>
      <w:bookmarkEnd w:id="33"/>
    </w:p>
    <w:p w14:paraId="2543AC22" w14:textId="393606D5" w:rsidR="00107B88" w:rsidRPr="009F4CBF" w:rsidRDefault="00107B88" w:rsidP="0017560E">
      <w:pPr>
        <w:pStyle w:val="Ttulo3"/>
      </w:pPr>
      <w:bookmarkStart w:id="34" w:name="_Toc234165334"/>
      <w:r w:rsidRPr="009F4CBF">
        <w:t>Déficit en la Educación y la Consejería</w:t>
      </w:r>
      <w:bookmarkEnd w:id="34"/>
    </w:p>
    <w:p w14:paraId="302F52B1" w14:textId="0B807B96" w:rsidR="00107B88" w:rsidRPr="009F4CBF" w:rsidRDefault="00107B88" w:rsidP="009F4CBF">
      <w:pPr>
        <w:spacing w:line="360" w:lineRule="auto"/>
        <w:jc w:val="both"/>
      </w:pPr>
      <w:r w:rsidRPr="009F4CBF">
        <w:t>El análisis de esta última dimensión revela</w:t>
      </w:r>
      <w:r w:rsidRPr="009F4CBF" w:rsidDel="0050581D">
        <w:t xml:space="preserve"> </w:t>
      </w:r>
      <w:r w:rsidRPr="009F4CBF">
        <w:t xml:space="preserve">que la educación entregada a las pacientes jóvenes durante </w:t>
      </w:r>
      <w:r w:rsidRPr="009F4CBF" w:rsidDel="00C06843">
        <w:t>la transición</w:t>
      </w:r>
      <w:r w:rsidRPr="009F4CBF">
        <w:t xml:space="preserve"> a la etapa de seguimiento es insuficiente y </w:t>
      </w:r>
      <w:r w:rsidRPr="009F4CBF" w:rsidDel="00962FE3">
        <w:t>desestructurada</w:t>
      </w:r>
      <w:r w:rsidRPr="009F4CBF">
        <w:t xml:space="preserve">. Los hallazgos demuestran que el sistema de salud falla en preparar adecuadamente a </w:t>
      </w:r>
      <w:r w:rsidRPr="009F4CBF">
        <w:lastRenderedPageBreak/>
        <w:t xml:space="preserve">las mujeres para </w:t>
      </w:r>
      <w:r w:rsidRPr="009F4CBF" w:rsidDel="001906B6">
        <w:t xml:space="preserve">afrontar </w:t>
      </w:r>
      <w:r w:rsidRPr="009F4CBF">
        <w:t xml:space="preserve">las consecuencias a largo plazo de su enfermedad y tratamiento, lo que se agrupa en tres </w:t>
      </w:r>
      <w:r w:rsidR="001944C9">
        <w:t>tópicos</w:t>
      </w:r>
      <w:r w:rsidRPr="009F4CBF">
        <w:t xml:space="preserve"> principales: </w:t>
      </w:r>
      <w:r w:rsidRPr="009F4CBF" w:rsidDel="00114F82">
        <w:t xml:space="preserve">la omisión </w:t>
      </w:r>
      <w:r w:rsidRPr="009F4CBF">
        <w:t>de consejería anticipatoria sobre secuelas, las barreras institucionales en la entrega de información y</w:t>
      </w:r>
      <w:r w:rsidR="004127E4">
        <w:t>,</w:t>
      </w:r>
      <w:r w:rsidRPr="009F4CBF">
        <w:t xml:space="preserve"> </w:t>
      </w:r>
      <w:r w:rsidR="00A17955">
        <w:t>por consecuencia de es</w:t>
      </w:r>
      <w:r w:rsidR="001944C9">
        <w:t>tas</w:t>
      </w:r>
      <w:r w:rsidR="00A17955">
        <w:t>,</w:t>
      </w:r>
      <w:r w:rsidRPr="009F4CBF">
        <w:t xml:space="preserve"> la necesidad de autogestión informativa.</w:t>
      </w:r>
    </w:p>
    <w:p w14:paraId="22842EF0" w14:textId="3B41B2EE" w:rsidR="00107B88" w:rsidRPr="009F4CBF" w:rsidRDefault="00107B88" w:rsidP="004127E4">
      <w:pPr>
        <w:pStyle w:val="Ttulo3"/>
      </w:pPr>
      <w:bookmarkStart w:id="35" w:name="_Toc234165335"/>
      <w:r w:rsidRPr="009F4CBF" w:rsidDel="00E76252">
        <w:t xml:space="preserve">Omisión </w:t>
      </w:r>
      <w:r w:rsidRPr="009F4CBF">
        <w:t xml:space="preserve">de la consejería anticipatoria </w:t>
      </w:r>
      <w:r w:rsidR="00A37173">
        <w:t>sobre</w:t>
      </w:r>
      <w:r>
        <w:t xml:space="preserve"> </w:t>
      </w:r>
      <w:r w:rsidRPr="009F4CBF">
        <w:t xml:space="preserve">secuelas físicas y </w:t>
      </w:r>
      <w:r w:rsidR="007C0149">
        <w:t>derivadas del tratamiento</w:t>
      </w:r>
      <w:bookmarkEnd w:id="35"/>
    </w:p>
    <w:p w14:paraId="44097079" w14:textId="6AA29018" w:rsidR="00107B88" w:rsidRPr="009F4CBF" w:rsidRDefault="00107B88" w:rsidP="009F4CBF">
      <w:pPr>
        <w:spacing w:line="360" w:lineRule="auto"/>
        <w:jc w:val="both"/>
      </w:pPr>
      <w:r w:rsidRPr="009F4CBF">
        <w:t xml:space="preserve">Existe un vacío educativo crítico por parte de los equipos de salud respecto a la prevención y manejo de secuelas </w:t>
      </w:r>
      <w:r w:rsidRPr="009F4CBF" w:rsidDel="00E76252">
        <w:t xml:space="preserve">derivadas </w:t>
      </w:r>
      <w:r w:rsidRPr="009F4CBF">
        <w:t xml:space="preserve">del tratamiento oncológico, dejando a las pacientes </w:t>
      </w:r>
      <w:r w:rsidRPr="009F4CBF" w:rsidDel="00694E3A">
        <w:t xml:space="preserve">desprovistas </w:t>
      </w:r>
      <w:r w:rsidRPr="009F4CBF">
        <w:t xml:space="preserve">de </w:t>
      </w:r>
      <w:r w:rsidR="008E6733">
        <w:t xml:space="preserve">información </w:t>
      </w:r>
      <w:r w:rsidRPr="009F4CBF">
        <w:t xml:space="preserve">clara sobre rehabilitación funcional, fallas hormonales y deterioro cognitivo. </w:t>
      </w:r>
      <w:r w:rsidRPr="009F4CBF" w:rsidDel="00694E3A">
        <w:t xml:space="preserve">Esta omisión </w:t>
      </w:r>
      <w:r w:rsidRPr="009F4CBF">
        <w:t xml:space="preserve">es relevante porque expone a las mujeres a experimentar síntomas </w:t>
      </w:r>
      <w:r w:rsidRPr="009F4CBF" w:rsidDel="00DF5521">
        <w:t>severos</w:t>
      </w:r>
      <w:r w:rsidRPr="009F4CBF">
        <w:t xml:space="preserve">, como dolores crónicos por linfedemas, perimenopausia precoz o el </w:t>
      </w:r>
      <w:r w:rsidR="00632E35" w:rsidRPr="00632E35">
        <w:t xml:space="preserve">déficit cognitivo asociado a la terapia </w:t>
      </w:r>
      <w:r w:rsidR="00BA2BCC" w:rsidRPr="00632E35">
        <w:t>oncológica</w:t>
      </w:r>
      <w:r w:rsidR="00BA2BCC">
        <w:t>.</w:t>
      </w:r>
      <w:r w:rsidRPr="009F4CBF">
        <w:t xml:space="preserve"> Al no ser advertidas </w:t>
      </w:r>
      <w:r w:rsidR="0073612E">
        <w:t>oportunamente</w:t>
      </w:r>
      <w:r w:rsidRPr="009F4CBF">
        <w:t xml:space="preserve">, las pacientes deben </w:t>
      </w:r>
      <w:r w:rsidRPr="009F4CBF" w:rsidDel="00DF5521">
        <w:t xml:space="preserve">enfrentar </w:t>
      </w:r>
      <w:r w:rsidRPr="009F4CBF">
        <w:t>estos cambios sin herramientas, lo que retrasa su manejo y</w:t>
      </w:r>
      <w:r w:rsidRPr="009F4CBF" w:rsidDel="00461F53">
        <w:t xml:space="preserve"> exacerba </w:t>
      </w:r>
      <w:r w:rsidRPr="009F4CBF">
        <w:t xml:space="preserve">la incertidumbre clínica. </w:t>
      </w:r>
    </w:p>
    <w:p w14:paraId="392CB025" w14:textId="5B80E862" w:rsidR="00107B88" w:rsidRPr="009F4CBF" w:rsidRDefault="00107B88" w:rsidP="009F4CBF">
      <w:pPr>
        <w:spacing w:line="360" w:lineRule="auto"/>
        <w:jc w:val="both"/>
      </w:pPr>
      <w:r w:rsidRPr="009F4CBF">
        <w:t xml:space="preserve">Las mujeres </w:t>
      </w:r>
      <w:r w:rsidR="002E037B">
        <w:t>exponen</w:t>
      </w:r>
      <w:r w:rsidR="002E037B" w:rsidRPr="009F4CBF">
        <w:t xml:space="preserve"> </w:t>
      </w:r>
      <w:r w:rsidR="002E037B">
        <w:t xml:space="preserve">esta </w:t>
      </w:r>
      <w:r w:rsidR="00D72B7F" w:rsidRPr="00D72B7F">
        <w:t>falta</w:t>
      </w:r>
      <w:r w:rsidR="00BA2BCC">
        <w:t>,</w:t>
      </w:r>
      <w:r w:rsidR="002E037B" w:rsidRPr="009F4CBF">
        <w:t xml:space="preserve"> relatando</w:t>
      </w:r>
      <w:r w:rsidRPr="009F4CBF">
        <w:t xml:space="preserve"> la carencia de pautas preventivas</w:t>
      </w:r>
      <w:r w:rsidR="00D72B7F" w:rsidRPr="00D72B7F">
        <w:t xml:space="preserve"> específicas</w:t>
      </w:r>
      <w:r w:rsidR="00D72B7F">
        <w:t xml:space="preserve">, </w:t>
      </w:r>
      <w:r w:rsidR="00D72B7F" w:rsidRPr="00D72B7F">
        <w:t>al respecto, una entrevistada señala</w:t>
      </w:r>
      <w:r w:rsidRPr="009F4CBF">
        <w:t xml:space="preserve">: “me hubiese gustado que el doctor me dijera, tienes que hacerte masajes [...] porque como no tengo ganglios, me tengo que hacer los drenajes, y eso nadie te lo enseña” (E6_PR_43), </w:t>
      </w:r>
      <w:r w:rsidR="00C36A9B">
        <w:t>e</w:t>
      </w:r>
      <w:r w:rsidR="00C36A9B" w:rsidRPr="00C36A9B">
        <w:t>n la misma línea, otra paciente advierte sobre la ambigüedad en las recomendaciones,</w:t>
      </w:r>
      <w:r w:rsidRPr="009F4CBF" w:rsidDel="0062330A">
        <w:t xml:space="preserve"> </w:t>
      </w:r>
      <w:r w:rsidR="0062330A">
        <w:t>comentando</w:t>
      </w:r>
      <w:r w:rsidR="0062330A" w:rsidRPr="009F4CBF">
        <w:t xml:space="preserve"> </w:t>
      </w:r>
      <w:r w:rsidRPr="009F4CBF">
        <w:t xml:space="preserve">que “el tema del ejercicio igual es como muy superficial siento yo… como ya, tuviste cáncer ahora tienes que ejercitar, y ¿qué tienes que hacer? lo que quieras... no hay una estructura tampoco” (E4_PU_38). Respecto al impacto de la falla hormonal </w:t>
      </w:r>
      <w:r w:rsidR="00B15994">
        <w:t>derivada del tratamiento</w:t>
      </w:r>
      <w:r w:rsidRPr="009F4CBF">
        <w:t xml:space="preserve">, revelan haberlo descubierto por </w:t>
      </w:r>
      <w:r w:rsidR="0062330A">
        <w:t>experiencia</w:t>
      </w:r>
      <w:r w:rsidR="0062330A" w:rsidRPr="009F4CBF">
        <w:t xml:space="preserve"> </w:t>
      </w:r>
      <w:r w:rsidRPr="009F4CBF">
        <w:t xml:space="preserve">propia o de forma tardía: “nadie me dijo que yo iba a tener reglas abundantes, después de haber tenido mucho tiempo de quimioterapia” (E6_PR_43), y constatan que la falta de información oportuna las deja “muy a la deriva [en] el tratamiento, siento yo, el seguimiento” (E2_PU_37). Sobre el deterioro cognitivo o </w:t>
      </w:r>
      <w:r w:rsidRPr="009F4CBF">
        <w:lastRenderedPageBreak/>
        <w:t xml:space="preserve">impacto mental, </w:t>
      </w:r>
      <w:r w:rsidR="00334F25">
        <w:t>argumentan</w:t>
      </w:r>
      <w:r w:rsidRPr="009F4CBF">
        <w:t xml:space="preserve"> esta falta de </w:t>
      </w:r>
      <w:r w:rsidR="00713430">
        <w:t>educación</w:t>
      </w:r>
      <w:r w:rsidRPr="009F4CBF">
        <w:t xml:space="preserve"> </w:t>
      </w:r>
      <w:r w:rsidR="00713430">
        <w:t>justificando al personal:</w:t>
      </w:r>
      <w:r w:rsidRPr="009F4CBF">
        <w:t xml:space="preserve"> “lo que pasa es que yo pienso que por un lado los doctores no te dicen tanto para no abrumarte” (E5_PR_31).</w:t>
      </w:r>
    </w:p>
    <w:p w14:paraId="026E3B49" w14:textId="77777777" w:rsidR="00107B88" w:rsidRPr="009F4CBF" w:rsidRDefault="00107B88" w:rsidP="00BA2BCC">
      <w:pPr>
        <w:pStyle w:val="Ttulo3"/>
      </w:pPr>
      <w:bookmarkStart w:id="36" w:name="_Toc234165336"/>
      <w:r w:rsidRPr="009F4CBF">
        <w:t>Barreras en la entrega de información</w:t>
      </w:r>
      <w:bookmarkEnd w:id="36"/>
      <w:r w:rsidRPr="009F4CBF">
        <w:t xml:space="preserve"> </w:t>
      </w:r>
    </w:p>
    <w:p w14:paraId="59E509B4" w14:textId="43C77BE9" w:rsidR="00107B88" w:rsidRPr="009F4CBF" w:rsidRDefault="00107B88" w:rsidP="009F4CBF">
      <w:pPr>
        <w:spacing w:line="360" w:lineRule="auto"/>
        <w:jc w:val="both"/>
      </w:pPr>
      <w:r w:rsidRPr="009F4CBF">
        <w:t>Se</w:t>
      </w:r>
      <w:r w:rsidRPr="009F4CBF" w:rsidDel="00820B44">
        <w:t xml:space="preserve"> </w:t>
      </w:r>
      <w:r w:rsidR="002A15E4">
        <w:t>demuestran</w:t>
      </w:r>
      <w:r w:rsidR="00820B44" w:rsidRPr="009F4CBF">
        <w:t xml:space="preserve"> </w:t>
      </w:r>
      <w:r w:rsidRPr="009F4CBF">
        <w:t xml:space="preserve">importantes barreras metodológicas e institucionales en la forma en que los profesionales comunican las indicaciones y los cuidados, evidenciadas en el uso de </w:t>
      </w:r>
      <w:r w:rsidR="005A0AF1">
        <w:t>folletos inoportunos</w:t>
      </w:r>
      <w:r w:rsidRPr="009F4CBF">
        <w:t xml:space="preserve">, la restricción de tiempo en las consultas y el ocultamiento o suavización de la información diagnóstica. La relevancia de este patrón radica en que el sistema de salud no adapta sus estrategias educativas al estado de vulnerabilidad, shock emocional ni a los tiempos reales de las pacientes. La entrega de </w:t>
      </w:r>
      <w:r w:rsidR="00AA0CE1">
        <w:t>documentos informativos</w:t>
      </w:r>
      <w:r w:rsidR="008A4192" w:rsidRPr="009F4CBF">
        <w:t xml:space="preserve"> </w:t>
      </w:r>
      <w:r w:rsidRPr="009F4CBF">
        <w:t>extensos o la limitación de</w:t>
      </w:r>
      <w:r w:rsidR="00A03286">
        <w:t>l breve tiempo que contempla</w:t>
      </w:r>
      <w:r w:rsidR="00BA2BCC">
        <w:t xml:space="preserve"> </w:t>
      </w:r>
      <w:r w:rsidR="00DE5DED">
        <w:t xml:space="preserve">la </w:t>
      </w:r>
      <w:r w:rsidR="0008029F" w:rsidRPr="009F4CBF">
        <w:t>consulta</w:t>
      </w:r>
      <w:r w:rsidR="00BA2BCC" w:rsidRPr="009F4CBF">
        <w:t xml:space="preserve"> impide</w:t>
      </w:r>
      <w:r w:rsidR="005054DF" w:rsidRPr="009F4CBF">
        <w:t xml:space="preserve"> </w:t>
      </w:r>
      <w:r w:rsidRPr="009F4CBF">
        <w:t>una verdadera asimilación de l</w:t>
      </w:r>
      <w:r w:rsidR="00DE5DED">
        <w:t>a información</w:t>
      </w:r>
      <w:r w:rsidRPr="009F4CBF">
        <w:t xml:space="preserve">, generando una percepción de despersonalización en los cuidados oncológicos. </w:t>
      </w:r>
    </w:p>
    <w:p w14:paraId="36925132" w14:textId="77777777" w:rsidR="000147DC" w:rsidRDefault="00107B88" w:rsidP="009F4CBF">
      <w:pPr>
        <w:spacing w:line="360" w:lineRule="auto"/>
        <w:jc w:val="both"/>
      </w:pPr>
      <w:r w:rsidRPr="009F4CBF">
        <w:t>Esto se ve reflejado en la crítica a los</w:t>
      </w:r>
      <w:r w:rsidRPr="009F4CBF" w:rsidDel="003A7A44">
        <w:t xml:space="preserve"> </w:t>
      </w:r>
      <w:r w:rsidR="003A7A44">
        <w:t>recursos</w:t>
      </w:r>
      <w:r w:rsidR="003A7A44" w:rsidRPr="009F4CBF">
        <w:t xml:space="preserve"> </w:t>
      </w:r>
      <w:r w:rsidRPr="009F4CBF">
        <w:t>educativos entregados: “me pasaron un manual de sesenta páginas que le dije ‘hueón, te volviste loco, no voy a leer esto’, no hay tiempo. Lo encontré una falta de respeto” (E5_PR_31), lo que coincide con el sentimiento de otra participante de</w:t>
      </w:r>
      <w:r w:rsidR="00A369A9">
        <w:t>:</w:t>
      </w:r>
      <w:r w:rsidRPr="009F4CBF" w:rsidDel="003A7A44">
        <w:t xml:space="preserve"> </w:t>
      </w:r>
      <w:r w:rsidRPr="009F4CBF">
        <w:t xml:space="preserve">“que salgas de pabellón y te pasen un panfleto es una falta de respeto creo” (E2_PU_37). La restricción de tiempo es descrita como una limitante estructural directa: </w:t>
      </w:r>
    </w:p>
    <w:p w14:paraId="5AE4AD98" w14:textId="25D2F61D" w:rsidR="000147DC" w:rsidRDefault="00107B88" w:rsidP="002B1BDD">
      <w:pPr>
        <w:spacing w:line="360" w:lineRule="auto"/>
        <w:ind w:left="708"/>
        <w:jc w:val="both"/>
      </w:pPr>
      <w:r w:rsidRPr="009F4CBF">
        <w:t>“</w:t>
      </w:r>
      <w:r w:rsidR="001E54AE">
        <w:t>L</w:t>
      </w:r>
      <w:r w:rsidRPr="009F4CBF">
        <w:t xml:space="preserve">os controles son cortitos, son… chuta’ 20 minutos máximo que tú ves al médico y no le da el tiempo a él para educarte lo suficiente [...] y a veces uno queda como mente en blanco cuando estay’ frente al médico” (E4_PU_38). </w:t>
      </w:r>
    </w:p>
    <w:p w14:paraId="42B22259" w14:textId="65788073" w:rsidR="00107B88" w:rsidRPr="009F4CBF" w:rsidRDefault="00107B88" w:rsidP="009F4CBF">
      <w:pPr>
        <w:spacing w:line="360" w:lineRule="auto"/>
        <w:jc w:val="both"/>
      </w:pPr>
      <w:r w:rsidRPr="009F4CBF">
        <w:t xml:space="preserve">Además, se reportan </w:t>
      </w:r>
      <w:r w:rsidRPr="009F4CBF" w:rsidDel="003A7A44">
        <w:t xml:space="preserve">dinámicas </w:t>
      </w:r>
      <w:r w:rsidRPr="009F4CBF">
        <w:t xml:space="preserve">donde la terminología </w:t>
      </w:r>
      <w:r w:rsidR="008A73B1">
        <w:t>profesional</w:t>
      </w:r>
      <w:r w:rsidRPr="009F4CBF">
        <w:t xml:space="preserve"> fue omitida, obligando a las pacientes a informarse por terceros: “a mí nunca me mencionaron la palabra cáncer, entonces como que siempre ponían CA, CA, CA [...] y ahí me dijo una niña, no, me dijo, es cáncer” (E6_PR_43).</w:t>
      </w:r>
    </w:p>
    <w:p w14:paraId="46DC86A6" w14:textId="77777777" w:rsidR="00107B88" w:rsidRPr="009F4CBF" w:rsidRDefault="00107B88" w:rsidP="0008029F">
      <w:pPr>
        <w:pStyle w:val="Ttulo3"/>
      </w:pPr>
      <w:bookmarkStart w:id="37" w:name="_Toc234165337"/>
      <w:r w:rsidRPr="009F4CBF">
        <w:lastRenderedPageBreak/>
        <w:t>Autogestión informativa y uso de redes informales</w:t>
      </w:r>
      <w:bookmarkEnd w:id="37"/>
      <w:r w:rsidRPr="009F4CBF">
        <w:t xml:space="preserve"> </w:t>
      </w:r>
    </w:p>
    <w:p w14:paraId="152671BD" w14:textId="611E2B6F" w:rsidR="00107B88" w:rsidRPr="009F4CBF" w:rsidRDefault="00107B88" w:rsidP="009F4CBF">
      <w:pPr>
        <w:spacing w:line="360" w:lineRule="auto"/>
        <w:jc w:val="both"/>
      </w:pPr>
      <w:r w:rsidRPr="009F4CBF">
        <w:t xml:space="preserve">Ante los vacíos educativos y </w:t>
      </w:r>
      <w:r w:rsidR="000D6E81" w:rsidRPr="009F4CBF">
        <w:t>los obstáculos comunicacionales</w:t>
      </w:r>
      <w:r w:rsidRPr="009F4CBF">
        <w:t xml:space="preserve"> del sistema, las mujeres jóvenes, asum</w:t>
      </w:r>
      <w:r w:rsidR="00BE4F5F">
        <w:t>en</w:t>
      </w:r>
      <w:r w:rsidRPr="009F4CBF">
        <w:t xml:space="preserve"> la carga de autogestionar su propia educación en salud </w:t>
      </w:r>
      <w:r w:rsidRPr="009F4CBF" w:rsidDel="007F32FA">
        <w:t xml:space="preserve">mediante </w:t>
      </w:r>
      <w:r w:rsidRPr="009F4CBF">
        <w:t>el autoestudio y el uso de canales digitales no oficiales. Este hallazgo es</w:t>
      </w:r>
      <w:r w:rsidR="00150A30">
        <w:t xml:space="preserve"> </w:t>
      </w:r>
      <w:r w:rsidRPr="009F4CBF">
        <w:t xml:space="preserve">relevante ya que demuestra una transferencia implícita de la responsabilidad educacional desde el equipo de salud hacia la paciente en la etapa de seguimiento. Si bien la autogestión les permite </w:t>
      </w:r>
      <w:r w:rsidRPr="009F4CBF" w:rsidDel="009F3E2F">
        <w:t xml:space="preserve">acceder </w:t>
      </w:r>
      <w:r w:rsidRPr="009F4CBF" w:rsidDel="00F512DC">
        <w:t xml:space="preserve">a </w:t>
      </w:r>
      <w:r w:rsidRPr="009F4CBF">
        <w:t xml:space="preserve">respuestas inmediatas frente a sus dudas, el recurrir a motores de búsqueda o inteligencia artificial las expone al riesgo de desinformación y sobrecarga de estrés, evidenciando una </w:t>
      </w:r>
      <w:r w:rsidR="00F512DC">
        <w:t>falla</w:t>
      </w:r>
      <w:r w:rsidR="00F512DC" w:rsidRPr="009F4CBF">
        <w:t xml:space="preserve"> </w:t>
      </w:r>
      <w:r w:rsidRPr="009F4CBF">
        <w:t xml:space="preserve">institucional grave. </w:t>
      </w:r>
    </w:p>
    <w:p w14:paraId="1933A3E0" w14:textId="77777777" w:rsidR="00C171A0" w:rsidRDefault="00F65C56" w:rsidP="00B51909">
      <w:pPr>
        <w:spacing w:line="360" w:lineRule="auto"/>
        <w:jc w:val="both"/>
      </w:pPr>
      <w:r w:rsidRPr="00F65C56">
        <w:t xml:space="preserve">Ante la falta de comunicación oficial, las pacientes optan por autogestionar </w:t>
      </w:r>
      <w:r w:rsidR="00A456F5">
        <w:t xml:space="preserve">la educación </w:t>
      </w:r>
      <w:r w:rsidR="000147DC">
        <w:t xml:space="preserve">sobre </w:t>
      </w:r>
      <w:r w:rsidRPr="00F65C56">
        <w:t>su propio diagnóstico para reducir la incertidumbre; así lo relata una de las participantes</w:t>
      </w:r>
      <w:r w:rsidR="00107B88" w:rsidRPr="009F4CBF">
        <w:t xml:space="preserve">: “abro el sobre de la biopsia, y vi que decía carcinoma, yo ya había buscado antes, como voy a darme cuenta en realidad, leyendo la biopsia, así que era cáncer” (E1_PR_31), o al admitir que su forma de ser las impulsa a indagar por su cuenta: “yo por mi profesión creo que soy súper sapa, soy súper copuchenta, entonces yo como que casi que estudiaba cada cosa [...] me gustaba entender lo que me están haciendo” (E3_PR_42). </w:t>
      </w:r>
    </w:p>
    <w:p w14:paraId="6391DED8" w14:textId="77777777" w:rsidR="00C171A0" w:rsidRDefault="00107B88" w:rsidP="00B51909">
      <w:pPr>
        <w:spacing w:line="360" w:lineRule="auto"/>
        <w:jc w:val="both"/>
      </w:pPr>
      <w:r w:rsidRPr="009F4CBF">
        <w:t xml:space="preserve">La desprotección y la falta de guías las empuja directamente al uso de herramientas digitales de libre acceso, tal como reclaman de manera crítica frente al sistema: </w:t>
      </w:r>
    </w:p>
    <w:p w14:paraId="381F30CA" w14:textId="77DCBD81" w:rsidR="00C171A0" w:rsidRDefault="00107B88" w:rsidP="002B1BDD">
      <w:pPr>
        <w:spacing w:line="360" w:lineRule="auto"/>
        <w:ind w:left="708"/>
        <w:jc w:val="both"/>
      </w:pPr>
      <w:r w:rsidRPr="009F4CBF">
        <w:t>“</w:t>
      </w:r>
      <w:r w:rsidR="001E54AE">
        <w:t>S</w:t>
      </w:r>
      <w:r w:rsidRPr="009F4CBF">
        <w:t>e habla mucho de la importancia de los derechos del paciente, el paciente informado, pero… me estoy informando por 'Google', me estoy informando por 'chat GPT' o sea, como… necesito que alguien me guíe desde un sistema de salud” (E2_PU_37).</w:t>
      </w:r>
    </w:p>
    <w:p w14:paraId="2CED48F2" w14:textId="69606418" w:rsidR="00326797" w:rsidRDefault="00107B88" w:rsidP="00490212">
      <w:pPr>
        <w:spacing w:line="360" w:lineRule="auto"/>
        <w:jc w:val="both"/>
      </w:pPr>
      <w:r w:rsidRPr="009F4CBF">
        <w:t xml:space="preserve">Además, ellas mismas reconocen el peligro emocional y la desorientación que genera este autoestudio no guiado, alertando que “es súper abrumador toda la información que </w:t>
      </w:r>
      <w:r w:rsidRPr="009F4CBF">
        <w:lastRenderedPageBreak/>
        <w:t>hay en Instagram, sobre todo... el algoritmo al final te termina saliendo como 'no te hagas quimio'” (E5_PR_31).</w:t>
      </w:r>
      <w:r w:rsidR="00326797">
        <w:br w:type="page"/>
      </w:r>
    </w:p>
    <w:p w14:paraId="0463D192" w14:textId="0133CC38" w:rsidR="00326797" w:rsidRPr="00326797" w:rsidRDefault="00326797" w:rsidP="004A72B5">
      <w:pPr>
        <w:pStyle w:val="Ttulo1"/>
      </w:pPr>
      <w:bookmarkStart w:id="38" w:name="_Toc234165338"/>
      <w:r>
        <w:lastRenderedPageBreak/>
        <w:t>DISCUSI</w:t>
      </w:r>
      <w:r w:rsidR="00477B6C">
        <w:t>Ó</w:t>
      </w:r>
      <w:r>
        <w:t>N</w:t>
      </w:r>
      <w:bookmarkEnd w:id="38"/>
    </w:p>
    <w:p w14:paraId="02D88E26" w14:textId="77777777" w:rsidR="005528B1" w:rsidRDefault="00151E9C" w:rsidP="0034609D">
      <w:pPr>
        <w:pStyle w:val="Sinespaciado"/>
        <w:spacing w:after="240"/>
      </w:pPr>
      <w:r w:rsidRPr="00151E9C">
        <w:t>La presente investigación tuvo como propósito conocer las necesidades insatisfechas de salud percibidas por mujeres diagnosticadas con cáncer de mama antes de los 40 años durante la etapa de seguimiento en la ciudad de Santiago. Los resultados permiten responder a este objetivo, evidenciando que, una vez finalizado el tratamiento oncológico, las participantes experimentan una percepción de escaso acompañamiento por parte del sistema de salud. En sus relatos destacan la insuficiencia del apoyo brindado por algunos profesionales en ámbitos como la orientación, la educación y el acompañamiento frente a las secuelas y necesidades que pueden surgir durante el seguimiento. De este modo, la finalización del tratamiento no representa el término de las dificultades asociadas a la enfermedad, sino el inicio de una etapa caracterizada por necesidades físicas, psicológicas, sexuales y educativas que continúan sin ser abordadas de manera integral.</w:t>
      </w:r>
    </w:p>
    <w:p w14:paraId="031F9F5E" w14:textId="4A0AE38F" w:rsidR="00151E9C" w:rsidRPr="00151E9C" w:rsidRDefault="00151E9C" w:rsidP="00AF3E72">
      <w:pPr>
        <w:pStyle w:val="Sinespaciado"/>
        <w:spacing w:after="240"/>
      </w:pPr>
      <w:r w:rsidRPr="00151E9C">
        <w:t xml:space="preserve">En relación con la dimensión física y mental, los hallazgos evidencian que las participantes conviven con secuelas persistentes que afectan significativamente su calidad de vida, entre ellas fatiga, dolores articulares, alteraciones cognitivas y un constante temor a la recurrencia. Estos resultados coinciden con lo descrito por Fan et al. (2023), quienes identifican que la carga derivada de los síntomas persistentes constituye una de las principales necesidades insatisfechas en mujeres </w:t>
      </w:r>
      <w:r w:rsidR="09738766">
        <w:t>que terminan un tratamiento</w:t>
      </w:r>
      <w:r w:rsidRPr="00151E9C">
        <w:t xml:space="preserve"> de cáncer de mama</w:t>
      </w:r>
      <w:r w:rsidR="009D28E8">
        <w:t xml:space="preserve"> </w:t>
      </w:r>
      <w:sdt>
        <w:sdtPr>
          <w:rPr>
            <w:color w:val="000000"/>
          </w:rPr>
          <w:tag w:val="MENDELEY_CITATION_v3_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"/>
          <w:id w:val="1816832868"/>
          <w:placeholder>
            <w:docPart w:val="DefaultPlaceholder_-1854013440"/>
          </w:placeholder>
        </w:sdtPr>
        <w:sdtContent>
          <w:r w:rsidR="00D3361D" w:rsidRPr="00D3361D">
            <w:rPr>
              <w:color w:val="000000"/>
            </w:rPr>
            <w:t>(Fan et al., 2023)</w:t>
          </w:r>
        </w:sdtContent>
      </w:sdt>
      <w:r w:rsidRPr="00151E9C">
        <w:t>. Asimismo, la percepción de insuficiente apoyo psicológico y el aislamiento descritos por las participantes reflejan brechas en la continuidad del cuidado, concordando con la</w:t>
      </w:r>
      <w:r w:rsidR="003C08FB">
        <w:t xml:space="preserve"> evidencia internacional donde se destaca la</w:t>
      </w:r>
      <w:r w:rsidRPr="00151E9C">
        <w:t xml:space="preserve"> elevada demanda de apoyo emocional y de navegación clínica durante la etapa de seguimiento</w:t>
      </w:r>
      <w:r w:rsidR="00AF3E72">
        <w:t xml:space="preserve"> </w:t>
      </w:r>
      <w:sdt>
        <w:sdtPr>
          <w:rPr>
            <w:color w:val="000000"/>
          </w:rPr>
          <w:tag w:val="MENDELEY_CITATION_v3_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"/>
          <w:id w:val="833192292"/>
          <w:placeholder>
            <w:docPart w:val="DefaultPlaceholder_-1854013440"/>
          </w:placeholder>
        </w:sdtPr>
        <w:sdtContent>
          <w:r w:rsidR="00D3361D" w:rsidRPr="00D3361D">
            <w:rPr>
              <w:color w:val="000000"/>
            </w:rPr>
            <w:t>(Bidstrup et al., 2023; King et al., 2024)</w:t>
          </w:r>
        </w:sdtContent>
      </w:sdt>
      <w:r w:rsidRPr="00151E9C">
        <w:t xml:space="preserve">. En este contexto, los hallazgos también respaldan lo planteado por Rosenberg et al. (2020) y Avci et al. (2021), quienes sostienen que las mujeres diagnosticadas a edades tempranas presentan una vulnerabilidad particular debido a que la enfermedad irrumpe en una etapa de importantes </w:t>
      </w:r>
      <w:r w:rsidRPr="00151E9C">
        <w:lastRenderedPageBreak/>
        <w:t>proyectos personales, familiares y laborales, requiriendo un acompañamiento continuo que no siempre es proporcionado por los sistemas de salud</w:t>
      </w:r>
      <w:r w:rsidR="00AF3E72">
        <w:t xml:space="preserve"> </w:t>
      </w:r>
      <w:sdt>
        <w:sdtPr>
          <w:rPr>
            <w:color w:val="000000"/>
          </w:rPr>
          <w:tag w:val="MENDELEY_CITATION_v3_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"/>
          <w:id w:val="762193832"/>
          <w:placeholder>
            <w:docPart w:val="DefaultPlaceholder_-1854013440"/>
          </w:placeholder>
        </w:sdtPr>
        <w:sdtContent>
          <w:r w:rsidR="00D3361D" w:rsidRPr="00D3361D">
            <w:rPr>
              <w:color w:val="000000"/>
            </w:rPr>
            <w:t>(Avci et al., 2021; Rosenberg et al., 2020)</w:t>
          </w:r>
        </w:sdtContent>
      </w:sdt>
      <w:r w:rsidRPr="00151E9C">
        <w:t>.</w:t>
      </w:r>
    </w:p>
    <w:p w14:paraId="6F318F78" w14:textId="78F4F201" w:rsidR="00151E9C" w:rsidRPr="00151E9C" w:rsidRDefault="00151E9C" w:rsidP="006D5AA7">
      <w:pPr>
        <w:pStyle w:val="Sinespaciado"/>
        <w:spacing w:after="240"/>
      </w:pPr>
      <w:r w:rsidRPr="00151E9C">
        <w:t xml:space="preserve">Respecto a la dimensión de salud sexual y reproductiva, los resultados muestran un importante impacto sobre la intimidad y los proyectos de vida de las participantes, manifestado por disminución de la libido, dispareunia y menopausia precoz. Estos hallazgos concuerdan con Benedict et al. (2022), quienes reportan que el 82,8 % de las </w:t>
      </w:r>
      <w:r w:rsidR="662097EC">
        <w:t>mujer</w:t>
      </w:r>
      <w:r>
        <w:t>es</w:t>
      </w:r>
      <w:r w:rsidRPr="00151E9C">
        <w:t xml:space="preserve"> jóvenes</w:t>
      </w:r>
      <w:r w:rsidR="37F6866F">
        <w:t xml:space="preserve"> post tratamiento de cáncer</w:t>
      </w:r>
      <w:r w:rsidRPr="00151E9C">
        <w:t xml:space="preserve"> </w:t>
      </w:r>
      <w:r w:rsidR="37F6866F">
        <w:t>de mama</w:t>
      </w:r>
      <w:r w:rsidRPr="00151E9C">
        <w:t xml:space="preserve"> presenta disfunción sexual clínica y que estas necesidades insatisfechas se asocian con mayores niveles de angustia psicológica</w:t>
      </w:r>
      <w:r w:rsidR="00AF3E72">
        <w:t xml:space="preserve"> </w:t>
      </w:r>
      <w:sdt>
        <w:sdtPr>
          <w:rPr>
            <w:color w:val="000000"/>
          </w:rPr>
          <w:tag w:val="MENDELEY_CITATION_v3_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"/>
          <w:id w:val="557526712"/>
          <w:placeholder>
            <w:docPart w:val="DefaultPlaceholder_-1854013440"/>
          </w:placeholder>
        </w:sdtPr>
        <w:sdtContent>
          <w:r w:rsidR="00D3361D" w:rsidRPr="00D3361D">
            <w:rPr>
              <w:color w:val="000000"/>
            </w:rPr>
            <w:t>(Benedict et al., 2022)</w:t>
          </w:r>
        </w:sdtContent>
      </w:sdt>
      <w:r w:rsidRPr="00151E9C">
        <w:t>. Del mismo modo, el hecho de que las participantes refieran haber debido buscar soluciones por iniciativa propia frente a las secuelas sexuales y reproductivas coincide con lo descrito por Dibble et al. (2025) y Figueroa Gray et al. (2024), quienes señalan que las pacientes adolescentes y adultas jóvenes (AYA) requieren estrategias de atención diferenciadas, especialmente en aspectos relacionados con la fertilidad y la salud sexual, dimensiones que continúan recibiendo escasa atención en los modelos tradicionales de seguimiento oncológico</w:t>
      </w:r>
      <w:r w:rsidR="00AF3E72">
        <w:t xml:space="preserve"> </w:t>
      </w:r>
      <w:sdt>
        <w:sdtPr>
          <w:rPr>
            <w:color w:val="000000"/>
          </w:rPr>
          <w:tag w:val="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"/>
          <w:id w:val="1125038480"/>
          <w:placeholder>
            <w:docPart w:val="DefaultPlaceholder_-1854013440"/>
          </w:placeholder>
        </w:sdtPr>
        <w:sdtContent>
          <w:r w:rsidR="00D3361D" w:rsidRPr="00D3361D">
            <w:rPr>
              <w:color w:val="000000"/>
            </w:rPr>
            <w:t>(Dibble et al., 2025; Figueroa Gray et al., 2024)</w:t>
          </w:r>
        </w:sdtContent>
      </w:sdt>
      <w:r w:rsidRPr="00151E9C">
        <w:t>.</w:t>
      </w:r>
    </w:p>
    <w:p w14:paraId="5B59E2E2" w14:textId="77777777" w:rsidR="00151E9C" w:rsidRPr="00151E9C" w:rsidRDefault="00151E9C" w:rsidP="00E45EE1">
      <w:pPr>
        <w:pStyle w:val="Sinespaciado"/>
        <w:spacing w:after="240"/>
      </w:pPr>
      <w:r w:rsidRPr="00151E9C">
        <w:t xml:space="preserve">Un hallazgo especialmente relevante que emergió durante el análisis fue la insuficiente educación y consejería anticipatoria entregada durante la etapa de seguimiento. Si bien este aspecto no formaba parte de los objetivos específicos ni fue explorado de manera directa en el guion de entrevista, surgió de forma espontánea y recurrente en los relatos de todas las participantes. Estas describieron una escasa preparación para afrontar las posibles secuelas físicas, psicológicas y sexuales derivadas del cáncer y sus tratamientos, así como una limitada información respecto de las complicaciones que podrían aparecer a largo plazo. Como consecuencia, muchas señalaron haber recurrido a internet y otras fuentes no oficiales para resolver sus dudas y comprender los cambios </w:t>
      </w:r>
      <w:r w:rsidRPr="00151E9C">
        <w:lastRenderedPageBreak/>
        <w:t>que experimentaban. La recurrencia de este tema permite interpretar que no corresponde a una experiencia aislada, sino a una necesidad transversal que afecta el proceso de seguimiento de las mujeres jóvenes.</w:t>
      </w:r>
    </w:p>
    <w:p w14:paraId="2261E56D" w14:textId="4B8F99E8" w:rsidR="00151E9C" w:rsidRPr="009A7DC1" w:rsidRDefault="00151E9C" w:rsidP="00142A5E">
      <w:pPr>
        <w:pStyle w:val="Sinespaciado"/>
        <w:spacing w:after="240"/>
      </w:pPr>
      <w:r w:rsidRPr="00151E9C">
        <w:t xml:space="preserve">Estos resultados contrastan con los lineamientos establecidos en el Plan Nacional de Cáncer 2022-2027 </w:t>
      </w:r>
      <w:sdt>
        <w:sdtPr>
          <w:rPr>
            <w:color w:val="000000"/>
          </w:rPr>
          <w:tag w:val="MENDELEY_CITATION_v3_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"/>
          <w:id w:val="2049944382"/>
          <w:placeholder>
            <w:docPart w:val="DefaultPlaceholder_-1854013440"/>
          </w:placeholder>
        </w:sdtPr>
        <w:sdtContent>
          <w:r w:rsidR="00D3361D" w:rsidRPr="00D3361D">
            <w:rPr>
              <w:color w:val="000000"/>
            </w:rPr>
            <w:t>(Ministerio de Salud, 2022)</w:t>
          </w:r>
        </w:sdtContent>
      </w:sdt>
      <w:r w:rsidRPr="00151E9C">
        <w:t xml:space="preserve">, el cual plantea como prioridad un seguimiento centrado en la persona que incorpore acompañamiento clínico, psicosocial y educativo. Sin embargo, los relatos de las participantes sugieren que persisten diferencias entre estos lineamientos y su implementación en la práctica clínica cotidiana. En este sentido, aunque las garantías GES han contribuido a mejorar el acceso al diagnóstico y tratamiento oportuno </w:t>
      </w:r>
      <w:sdt>
        <w:sdtPr>
          <w:rPr>
            <w:color w:val="000000"/>
          </w:rPr>
          <w:tag w:val="MENDELEY_CITATION_v3_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"/>
          <w:id w:val="388150244"/>
          <w:placeholder>
            <w:docPart w:val="DefaultPlaceholder_-1854013440"/>
          </w:placeholder>
        </w:sdtPr>
        <w:sdtContent>
          <w:r w:rsidR="00D3361D" w:rsidRPr="00D3361D">
            <w:rPr>
              <w:color w:val="000000"/>
            </w:rPr>
            <w:t>(Aguayo, 2023)</w:t>
          </w:r>
        </w:sdtContent>
      </w:sdt>
      <w:r w:rsidRPr="00151E9C">
        <w:t xml:space="preserve">, los resultados de este estudio indican </w:t>
      </w:r>
      <w:r w:rsidRPr="009A7DC1">
        <w:t>que aún existen desafíos para asegurar una atención integral orientada a preservar la calidad de vida durante la supervivencia.</w:t>
      </w:r>
    </w:p>
    <w:p w14:paraId="7A6085DA" w14:textId="2E4B49A3" w:rsidR="004C5244" w:rsidRPr="00151E9C" w:rsidRDefault="004C5244" w:rsidP="00142A5E">
      <w:pPr>
        <w:pStyle w:val="Sinespaciado"/>
        <w:spacing w:after="240"/>
      </w:pPr>
      <w:r w:rsidRPr="009A7DC1">
        <w:t>Estos hallazgos concuerdan con evidencia nacional reciente, la cual describe que las mujeres jóvenes en etapa de seguimiento continúan experimentando importantes necesidades insatisfechas, principalmente relacionadas con la falta de información clara y oportuna, el acceso limitado a servicios de rehabilitación y la ausencia de apoyo psicológico sostenido. Asimismo, dicho estudio señala que estas brechas generan una sensación de abandono y ponen de manifiesto la necesidad de avanzar hacia modelos de atención integrales, centrados en la persona y orientados a fortalecer el seguimiento oncológico y la continuidad de los cuidados</w:t>
      </w:r>
      <w:r w:rsidR="002D7EE5">
        <w:t xml:space="preserve"> </w:t>
      </w:r>
      <w:sdt>
        <w:sdtPr>
          <w:rPr>
            <w:color w:val="000000"/>
          </w:rPr>
          <w:tag w:val="MENDELEY_CITATION_v3_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"/>
          <w:id w:val="219787494"/>
          <w:placeholder>
            <w:docPart w:val="DefaultPlaceholder_-1854013440"/>
          </w:placeholder>
        </w:sdtPr>
        <w:sdtContent>
          <w:r w:rsidR="00D3361D" w:rsidRPr="00D3361D">
            <w:rPr>
              <w:color w:val="000000"/>
            </w:rPr>
            <w:t>(Vezzani et al., 2025)</w:t>
          </w:r>
        </w:sdtContent>
      </w:sdt>
      <w:r w:rsidRPr="009A7DC1">
        <w:t>.</w:t>
      </w:r>
    </w:p>
    <w:p w14:paraId="20AB3A9A" w14:textId="029FF9B6" w:rsidR="00151E9C" w:rsidRPr="00151E9C" w:rsidRDefault="00151E9C" w:rsidP="000568A4">
      <w:pPr>
        <w:pStyle w:val="Sinespaciado"/>
      </w:pPr>
      <w:r w:rsidRPr="00151E9C">
        <w:t xml:space="preserve">Desde la perspectiva disciplinar, estos hallazgos refuerzan la necesidad de fortalecer el rol de enfermería en el seguimiento de mujeres jóvenes </w:t>
      </w:r>
      <w:r w:rsidR="1EB99779">
        <w:t>que terminan su tratamiento</w:t>
      </w:r>
      <w:r w:rsidRPr="00151E9C">
        <w:t xml:space="preserve"> de cáncer de mama. Como plantea Méndez Toledo (2025), el cuidado humanizado requiere una comunicación efectiva, acompañamiento continuo y apoyo emocional, elementos que las participantes perciben como insuficientes debido al predominio de un modelo </w:t>
      </w:r>
      <w:r w:rsidRPr="00151E9C">
        <w:lastRenderedPageBreak/>
        <w:t>asistencial centrado en el control biomédico</w:t>
      </w:r>
      <w:r w:rsidR="00142A5E">
        <w:t xml:space="preserve"> </w:t>
      </w:r>
      <w:sdt>
        <w:sdtPr>
          <w:rPr>
            <w:color w:val="000000"/>
          </w:rPr>
          <w:tag w:val="MENDELEY_CITATION_v3_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"/>
          <w:id w:val="139396837"/>
          <w:placeholder>
            <w:docPart w:val="DefaultPlaceholder_-1854013440"/>
          </w:placeholder>
        </w:sdtPr>
        <w:sdtContent>
          <w:r w:rsidR="004918E7" w:rsidRPr="004918E7">
            <w:rPr>
              <w:color w:val="000000"/>
            </w:rPr>
            <w:t>(Méndez Toledo, 2025)</w:t>
          </w:r>
        </w:sdtContent>
      </w:sdt>
      <w:r w:rsidRPr="00151E9C">
        <w:t>. En consecuencia, los resultados de esta investigación respaldan la necesidad de incorporar intervenciones sistemáticas de educación y consejería anticipatoria dentro de los programas de seguimiento, con el propósito de preparar a las pacientes para las secuelas potenciales del cáncer y sus tratamientos, favorecer su capacidad de afrontamiento y responder de manera más integral a las necesidades que experimentan durante esta etapa.</w:t>
      </w:r>
      <w:r w:rsidR="00707E29">
        <w:t xml:space="preserve"> </w:t>
      </w:r>
    </w:p>
    <w:p w14:paraId="2C468E00" w14:textId="77777777" w:rsidR="009831AD" w:rsidRPr="00D3475C" w:rsidRDefault="009831AD" w:rsidP="00D3475C"/>
    <w:p w14:paraId="164B076B" w14:textId="076597A7" w:rsidR="00237C41" w:rsidRPr="004A72B5" w:rsidRDefault="00237C41" w:rsidP="00326797">
      <w:pPr>
        <w:pStyle w:val="Sinespaciado"/>
      </w:pPr>
      <w:r>
        <w:br w:type="page"/>
      </w:r>
    </w:p>
    <w:p w14:paraId="6C250C64" w14:textId="77777777" w:rsidR="003C11FC" w:rsidRDefault="35FAF545" w:rsidP="003B08D9">
      <w:pPr>
        <w:pStyle w:val="Ttulo1"/>
      </w:pPr>
      <w:bookmarkStart w:id="39" w:name="_Toc234165339"/>
      <w:r w:rsidRPr="0008323B">
        <w:lastRenderedPageBreak/>
        <w:t>CONCLUSIÓN</w:t>
      </w:r>
      <w:bookmarkEnd w:id="39"/>
      <w:r w:rsidRPr="0008323B">
        <w:t xml:space="preserve"> </w:t>
      </w:r>
    </w:p>
    <w:p w14:paraId="5FBC5562" w14:textId="7C17F66B" w:rsidR="00BA3379" w:rsidRDefault="0FAE24EE" w:rsidP="00B12DBA">
      <w:pPr>
        <w:pStyle w:val="Sinespaciado"/>
        <w:spacing w:after="240"/>
      </w:pPr>
      <w:r w:rsidRPr="5AC766DF">
        <w:rPr>
          <w:rFonts w:eastAsia="Arial"/>
        </w:rPr>
        <w:t xml:space="preserve">El presente estudio logró comprender las necesidades de salud insatisfechas percibidas por mujeres diagnosticadas con cáncer de mama antes de los 40 años durante la etapa de seguimiento clínico post tratamiento. Se abordaron las dimensiones de salud física, salud mental y salud sexual y reproductiva; adicionalmente, se identificó una nueva dimensión que abarca la educación, el asesoramiento y la entrega de información, enriqueciendo los hallazgos ya obtenidos. A partir de las experiencias de las participantes, se observó que estas necesidades están relacionadas entre sí y afectan significativamente la calidad de vida de las mujeres jóvenes una vez finalizado su tratamiento oncológico. </w:t>
      </w:r>
    </w:p>
    <w:p w14:paraId="01F51DCA" w14:textId="54CE2F6F" w:rsidR="00BA3379" w:rsidRDefault="0FAE24EE" w:rsidP="00B12DBA">
      <w:pPr>
        <w:pStyle w:val="Sinespaciado"/>
        <w:spacing w:after="240"/>
      </w:pPr>
      <w:r w:rsidRPr="5AC766DF">
        <w:rPr>
          <w:rFonts w:eastAsia="Arial"/>
        </w:rPr>
        <w:t xml:space="preserve">Un hallazgo central de esta investigación es que la etapa de seguimiento clínico no es percibida por las participantes como un cierre del proceso. Aunque el tratamiento activo ha concluido, persisten secuelas físicas, emocionales y sociales. En la dimensión física, la fatiga crónica, los dolores corporales y los cambios en el peso son las manifestaciones más destacadas, las cuales impactan directamente en la autonomía y la capacidad de retomar las actividades cotidianas. </w:t>
      </w:r>
    </w:p>
    <w:p w14:paraId="58700535" w14:textId="15C2EA4D" w:rsidR="00BA3379" w:rsidRDefault="0FAE24EE" w:rsidP="00B12DBA">
      <w:pPr>
        <w:pStyle w:val="Sinespaciado"/>
        <w:spacing w:after="240"/>
      </w:pPr>
      <w:r w:rsidRPr="5AC766DF">
        <w:rPr>
          <w:rFonts w:eastAsia="Arial"/>
        </w:rPr>
        <w:t>En cuanto al impacto emocional, las participantes verbalizaron el miedo a la recurrencia, la ansiedad frente a los controles médicos, el aislamiento emocional, la sensación de vulnerabilidad y la dificultad para expresar sus vivencias. Asimismo, se identificaron alteraciones cognitivas postratamiento, principalmente problemas de memoria y disminución de la velocidad de pensamiento, lo que genera frustración e inseguridad. Finalmente, se reporta una falta de apoyo psicológico institucional, lo que provoca que</w:t>
      </w:r>
      <w:r w:rsidR="00B12DBA">
        <w:t xml:space="preserve"> </w:t>
      </w:r>
      <w:r w:rsidRPr="5AC766DF">
        <w:rPr>
          <w:rFonts w:eastAsia="Arial"/>
        </w:rPr>
        <w:t xml:space="preserve">el seguimiento se experimente con una contención insuficiente. </w:t>
      </w:r>
    </w:p>
    <w:p w14:paraId="0E67779A" w14:textId="2A462D9E" w:rsidR="00BA3379" w:rsidRDefault="0FAE24EE" w:rsidP="00B12DBA">
      <w:pPr>
        <w:pStyle w:val="Sinespaciado"/>
        <w:spacing w:after="240"/>
      </w:pPr>
      <w:r w:rsidRPr="5AC766DF">
        <w:rPr>
          <w:rFonts w:eastAsia="Arial"/>
        </w:rPr>
        <w:t xml:space="preserve">Dentro de la salud sexual y reproductiva, los relatos confirman que es una dimensión fundamental en mujeres jóvenes. Las entrevistadas describieron disminución en el deseo </w:t>
      </w:r>
      <w:r w:rsidRPr="5AC766DF">
        <w:rPr>
          <w:rFonts w:eastAsia="Arial"/>
        </w:rPr>
        <w:lastRenderedPageBreak/>
        <w:t xml:space="preserve">sexual, dolor durante las relaciones sexuales, sequedad vaginal, infertilidad y menopausia temprana. Esto factores no solo afectan la vida sexual, sino también la imagen corporal, la relación con la pareja y las expectativas respecto a la maternidad. Esto evidencia que, a pesar de su relevancia para el bienestar integral, la salud sexual continúa siendo una dimensión invisibilizada en el seguimiento clínico. </w:t>
      </w:r>
    </w:p>
    <w:p w14:paraId="2AAFDE6B" w14:textId="61541AD2" w:rsidR="00BA3379" w:rsidRDefault="0FAE24EE" w:rsidP="00B12DBA">
      <w:pPr>
        <w:pStyle w:val="Sinespaciado"/>
        <w:spacing w:after="240"/>
      </w:pPr>
      <w:r w:rsidRPr="5AC766DF">
        <w:rPr>
          <w:rFonts w:eastAsia="Arial"/>
        </w:rPr>
        <w:t xml:space="preserve">Además de las tres dimensiones principales, surgió un hallazgo relevante relacionado con la educación y el asesoramiento anticipatorio. Las participantes señalaron que la información recibida sobre las secuelas post tratamiento fue insuficiente o poco completa. Esta falta de orientación no solo genera desinformación, sino que impulsa a las mujeres a buscar respuestas en fuentes digitales externas que pueden resultar inseguras y poco confiables. </w:t>
      </w:r>
    </w:p>
    <w:p w14:paraId="193397C4" w14:textId="75D91862" w:rsidR="00BA3379" w:rsidRPr="00B12DBA" w:rsidRDefault="0FAE24EE" w:rsidP="00B12DBA">
      <w:pPr>
        <w:pStyle w:val="Sinespaciado"/>
        <w:spacing w:after="240"/>
      </w:pPr>
      <w:r w:rsidRPr="5AC766DF">
        <w:rPr>
          <w:rFonts w:eastAsia="Arial"/>
        </w:rPr>
        <w:t>Estos resultados pueden ser utilizados para identificar brechas en el conocimiento y en la atención de mujeres jóvenes diagnosticadas con cáncer de mama antes de los 40 años en Santiago, Chile. Si bien el cáncer de mama y el seguimiento oncológico cuentan con suficiente evidencia y respaldo, es relevante abordar requerimientos específicos para este grupo, especialmente desde sus propias experiencias. En este sentido, se requiere profundizar en aspectos como las alteraciones cognitivas post tratamiento, el riesgo de la infertilidad y las barreras para acceder al apoyo psicológico, siendo áreas que se deben estudiar con mayor detención en futuras investigaciones.</w:t>
      </w:r>
    </w:p>
    <w:p w14:paraId="48D6CB0C" w14:textId="0D1A8E0A" w:rsidR="00E75E40" w:rsidRDefault="3CCAE959" w:rsidP="00484F62">
      <w:pPr>
        <w:pStyle w:val="Sinespaciado"/>
        <w:spacing w:after="240"/>
      </w:pPr>
      <w:r>
        <w:t xml:space="preserve">Desde la perspectiva de la enfermería, los hallazgos de este estudio tienen un impacto directo en la práctica clínica. </w:t>
      </w:r>
      <w:r w:rsidR="1F780EEE" w:rsidRPr="026B686A">
        <w:rPr>
          <w:rFonts w:eastAsia="Arial"/>
        </w:rPr>
        <w:t xml:space="preserve">Siendo la enfermería un componente fundamental tanto en la fase del tratamiento como en el seguimiento clínico; estos resultados destacan la importancia de fortalecer la educación para el autocuidado, el diagnóstico temprano de necesidades insatisfechas y la derivación oportuna a otros profesionales. </w:t>
      </w:r>
      <w:r w:rsidR="4C98F838" w:rsidRPr="567CF6AD">
        <w:rPr>
          <w:rFonts w:eastAsia="Arial"/>
        </w:rPr>
        <w:t xml:space="preserve">El seguimiento oncológico debe cubrir no solo </w:t>
      </w:r>
      <w:r w:rsidR="33CD48D0" w:rsidRPr="567CF6AD">
        <w:rPr>
          <w:rFonts w:eastAsia="Arial"/>
        </w:rPr>
        <w:t>el término del tratamiento</w:t>
      </w:r>
      <w:r w:rsidR="4C98F838" w:rsidRPr="567CF6AD">
        <w:rPr>
          <w:rFonts w:eastAsia="Arial"/>
        </w:rPr>
        <w:t xml:space="preserve">, sino </w:t>
      </w:r>
      <w:r w:rsidR="33CD48D0" w:rsidRPr="567CF6AD">
        <w:rPr>
          <w:rFonts w:eastAsia="Arial"/>
        </w:rPr>
        <w:t xml:space="preserve">que </w:t>
      </w:r>
      <w:r w:rsidR="00840DEB">
        <w:rPr>
          <w:rFonts w:eastAsia="Arial"/>
        </w:rPr>
        <w:t>también,</w:t>
      </w:r>
      <w:r w:rsidR="4C98F838" w:rsidRPr="567CF6AD">
        <w:rPr>
          <w:rFonts w:eastAsia="Arial"/>
        </w:rPr>
        <w:t xml:space="preserve"> como </w:t>
      </w:r>
      <w:r w:rsidR="33CD48D0" w:rsidRPr="567CF6AD">
        <w:rPr>
          <w:rFonts w:eastAsia="Arial"/>
        </w:rPr>
        <w:lastRenderedPageBreak/>
        <w:t xml:space="preserve">continúa la calidad de vida de </w:t>
      </w:r>
      <w:r w:rsidR="4C98F838" w:rsidRPr="567CF6AD">
        <w:rPr>
          <w:rFonts w:eastAsia="Arial"/>
        </w:rPr>
        <w:t>las mujeres</w:t>
      </w:r>
      <w:r w:rsidR="33CD48D0" w:rsidRPr="567CF6AD">
        <w:rPr>
          <w:rFonts w:eastAsia="Arial"/>
        </w:rPr>
        <w:t xml:space="preserve">. Esta investigación </w:t>
      </w:r>
      <w:r w:rsidR="633C3CE4" w:rsidRPr="35A0CFA8">
        <w:rPr>
          <w:rFonts w:eastAsia="Arial"/>
        </w:rPr>
        <w:t>revela</w:t>
      </w:r>
      <w:r w:rsidR="33CD48D0" w:rsidRPr="567CF6AD">
        <w:rPr>
          <w:rFonts w:eastAsia="Arial"/>
        </w:rPr>
        <w:t xml:space="preserve"> la necesidad de un seguimiento </w:t>
      </w:r>
      <w:r w:rsidR="72A43516" w:rsidRPr="2A11C9F3">
        <w:rPr>
          <w:rFonts w:eastAsia="Arial"/>
        </w:rPr>
        <w:t>continuo</w:t>
      </w:r>
      <w:r w:rsidR="2A5DB608" w:rsidRPr="567CF6AD">
        <w:rPr>
          <w:rFonts w:eastAsia="Arial"/>
        </w:rPr>
        <w:t xml:space="preserve"> y </w:t>
      </w:r>
      <w:r w:rsidR="33CD48D0" w:rsidRPr="567CF6AD">
        <w:rPr>
          <w:rFonts w:eastAsia="Arial"/>
        </w:rPr>
        <w:t>centrado</w:t>
      </w:r>
      <w:r w:rsidR="2A5DB608" w:rsidRPr="567CF6AD">
        <w:rPr>
          <w:rFonts w:eastAsia="Arial"/>
        </w:rPr>
        <w:t xml:space="preserve"> en </w:t>
      </w:r>
      <w:r w:rsidR="206FA40A" w:rsidRPr="50FC0D77">
        <w:rPr>
          <w:rFonts w:eastAsia="Arial"/>
        </w:rPr>
        <w:t>el paciente</w:t>
      </w:r>
      <w:r w:rsidR="33CD48D0" w:rsidRPr="567CF6AD">
        <w:rPr>
          <w:rFonts w:eastAsia="Arial"/>
        </w:rPr>
        <w:t>, requiriendo espacios de orientación y apoyo que integren las dimensiones de salud física, mental, sexual y reproductiva.</w:t>
      </w:r>
      <w:r w:rsidR="00484F62" w:rsidRPr="00484F62">
        <w:t xml:space="preserve"> </w:t>
      </w:r>
    </w:p>
    <w:p w14:paraId="23E0A8B4" w14:textId="09A9BFD3" w:rsidR="006032C6" w:rsidRPr="00670D66" w:rsidRDefault="006032C6" w:rsidP="00B12DBA">
      <w:pPr>
        <w:pStyle w:val="Sinespaciado"/>
        <w:spacing w:after="240"/>
      </w:pPr>
      <w:r w:rsidRPr="007B1E7A">
        <w:t xml:space="preserve">Estos hallazgos tienen implicancias para las cuatro áreas del ejercicio profesional de enfermería. En el ámbito asistencial, refuerzan la necesidad de proporcionar un cuidado integral, individualizado y basado en la identificación precoz de las necesidades no cubiertas durante el seguimiento. En el ámbito educativo, evidencian la importancia de fortalecer la </w:t>
      </w:r>
      <w:r w:rsidR="003B02BE" w:rsidRPr="007B1E7A">
        <w:t>enseñanza</w:t>
      </w:r>
      <w:r w:rsidRPr="007B1E7A">
        <w:t xml:space="preserve"> para el autocuidado, entregando información clara y oportuna que favorezca la toma de decisiones informadas. Desde la gestión, respaldan la</w:t>
      </w:r>
      <w:r w:rsidR="00722770" w:rsidRPr="007B1E7A">
        <w:t xml:space="preserve"> importancia de la</w:t>
      </w:r>
      <w:r w:rsidRPr="007B1E7A">
        <w:t xml:space="preserve"> incorporación de protocolos de seguimiento y mecanismos de derivación interdisciplinaria que aseguren la continuidad del cuidado. Finalmente, en el ámbito de la investigación, los resultados aportan evidencia sobre una población escasamente estudiada en el contexto nacional y abren nuevas líneas de investigación orientadas a comprender las necesidades de mujeres provenientes de distintos contextos socioculturales y territoriales, así como a evaluar</w:t>
      </w:r>
      <w:r w:rsidR="00630A36" w:rsidRPr="007B1E7A">
        <w:t xml:space="preserve"> nuevas</w:t>
      </w:r>
      <w:r w:rsidRPr="007B1E7A">
        <w:t xml:space="preserve"> intervenciones que contribuyan a disminuir las necesidades insatisfechas durante la etapa de seguimiento.</w:t>
      </w:r>
    </w:p>
    <w:p w14:paraId="69DA07B2" w14:textId="10DC893A" w:rsidR="004D08B3" w:rsidRDefault="004D08B3" w:rsidP="004D08B3">
      <w:pPr>
        <w:pStyle w:val="Ttulo2"/>
      </w:pPr>
      <w:bookmarkStart w:id="40" w:name="_Toc234165340"/>
      <w:r w:rsidRPr="00326797">
        <w:t>Limitaciones</w:t>
      </w:r>
      <w:bookmarkEnd w:id="40"/>
      <w:r w:rsidRPr="00326797">
        <w:t xml:space="preserve"> </w:t>
      </w:r>
    </w:p>
    <w:p w14:paraId="46B65BD5" w14:textId="0A49BADD" w:rsidR="004D08B3" w:rsidRPr="00326797" w:rsidRDefault="004D08B3" w:rsidP="00B12DBA">
      <w:pPr>
        <w:spacing w:line="360" w:lineRule="auto"/>
        <w:jc w:val="both"/>
      </w:pPr>
      <w:r w:rsidRPr="00774127">
        <w:t>Una de las principales limitaciones del estudio fue la dificultad para con</w:t>
      </w:r>
      <w:r>
        <w:t>seguir</w:t>
      </w:r>
      <w:r w:rsidRPr="00774127">
        <w:t xml:space="preserve"> la muestra, debido a la estricta delimitación de los criterios de selección establecidos. Aunque aproximadamente 14 mujeres manifestaron interés en participar, varias de ellas no cumplieron con los criterios definidos, particularmente el relacionado con el tiempo de seguimiento clínico, lo que redujo el número de potenciales participantes y </w:t>
      </w:r>
      <w:r>
        <w:t>extendió</w:t>
      </w:r>
      <w:r w:rsidRPr="00774127">
        <w:t xml:space="preserve"> el proceso de reclutamiento.</w:t>
      </w:r>
      <w:r>
        <w:t xml:space="preserve"> </w:t>
      </w:r>
      <w:r w:rsidRPr="00CF1806">
        <w:t>Sin embargo, al tratarse de un estudio cualitativo, cuyo propósito no es alcanzar representatividad estadística, esta limitación no compromete la riqueza ni la profundidad de la información obtenida a partir de los relatos de las participantes.</w:t>
      </w:r>
    </w:p>
    <w:p w14:paraId="6D43A2E0" w14:textId="779727B0" w:rsidR="004D08B3" w:rsidRPr="00326797" w:rsidRDefault="7196C779" w:rsidP="00B12DBA">
      <w:pPr>
        <w:pStyle w:val="Sinespaciado"/>
        <w:spacing w:after="240"/>
      </w:pPr>
      <w:r>
        <w:lastRenderedPageBreak/>
        <w:t xml:space="preserve">Por otro lado, es necesario señalar las limitaciones metodológicas de esta investigación. </w:t>
      </w:r>
      <w:r w:rsidR="35073EF3">
        <w:t>Al tratarse de</w:t>
      </w:r>
      <w:r>
        <w:t xml:space="preserve"> un estudio de casos múltiples con una muestra opinática</w:t>
      </w:r>
      <w:r w:rsidR="08BCA739">
        <w:t xml:space="preserve"> conformada por</w:t>
      </w:r>
      <w:r>
        <w:t xml:space="preserve"> seis mujeres residentes exclusivamente en la Región Metropolitana y </w:t>
      </w:r>
      <w:r w:rsidR="35073EF3">
        <w:t xml:space="preserve">pertenecientes, en su mayoría, a </w:t>
      </w:r>
      <w:r>
        <w:t>un nivel socioeconómico medio-alto</w:t>
      </w:r>
      <w:r w:rsidR="08BCA739">
        <w:t xml:space="preserve">, los resultados </w:t>
      </w:r>
      <w:r w:rsidR="4A1F8F85">
        <w:t>representan las experiencias de un grupo especifico de participantes.</w:t>
      </w:r>
      <w:r w:rsidR="35073EF3">
        <w:t xml:space="preserve"> </w:t>
      </w:r>
    </w:p>
    <w:p w14:paraId="5CEDD4BE" w14:textId="4E4309F3" w:rsidR="004D08B3" w:rsidRPr="00326797" w:rsidRDefault="35073EF3" w:rsidP="00B12DBA">
      <w:pPr>
        <w:pStyle w:val="Sinespaciado"/>
        <w:spacing w:after="240"/>
      </w:pPr>
      <w:r>
        <w:t xml:space="preserve">En </w:t>
      </w:r>
      <w:r w:rsidR="26213C74">
        <w:t>relación con esto</w:t>
      </w:r>
      <w:r>
        <w:t>, futuras investigaciones podrían incorpora</w:t>
      </w:r>
      <w:r w:rsidR="0C2D4ED6">
        <w:t>r</w:t>
      </w:r>
      <w:r>
        <w:t xml:space="preserve"> participantes de distintas regiones del país, especialmente de </w:t>
      </w:r>
      <w:r w:rsidR="7196C779">
        <w:t>zonas rurales</w:t>
      </w:r>
      <w:r>
        <w:t xml:space="preserve"> y </w:t>
      </w:r>
      <w:r w:rsidR="7196C779">
        <w:t xml:space="preserve">contextos de </w:t>
      </w:r>
      <w:r>
        <w:t xml:space="preserve">mayor </w:t>
      </w:r>
      <w:r w:rsidR="7196C779">
        <w:t xml:space="preserve">vulnerabilidad </w:t>
      </w:r>
      <w:r>
        <w:t>social, con el fin de explorar cómo las condiciones territoriales y socioeconómicas influyen en las necesidades insatisfechas durante la etapa de seguimiento.</w:t>
      </w:r>
      <w:r w:rsidR="7196C779">
        <w:t xml:space="preserve"> </w:t>
      </w:r>
    </w:p>
    <w:p w14:paraId="53F26A14" w14:textId="486ADD9A" w:rsidR="004D08B3" w:rsidRDefault="007D3464" w:rsidP="004D08B3">
      <w:pPr>
        <w:pStyle w:val="Sinespaciado"/>
      </w:pPr>
      <w:r>
        <w:t xml:space="preserve">A partir </w:t>
      </w:r>
      <w:r w:rsidR="0023158D">
        <w:t>de los hallazgos emergentes</w:t>
      </w:r>
      <w:r w:rsidR="00773CA2">
        <w:t>, en futuras investigaciones</w:t>
      </w:r>
      <w:r w:rsidR="001C0CC7">
        <w:t xml:space="preserve"> se podría profundizar</w:t>
      </w:r>
      <w:r w:rsidR="001F765A">
        <w:t xml:space="preserve"> en </w:t>
      </w:r>
      <w:r w:rsidR="00D46B93" w:rsidRPr="00D46B93">
        <w:t xml:space="preserve">dimensiones </w:t>
      </w:r>
      <w:r w:rsidR="0034391C">
        <w:t xml:space="preserve">como la </w:t>
      </w:r>
      <w:r w:rsidR="001F765A">
        <w:t xml:space="preserve">educación, </w:t>
      </w:r>
      <w:r w:rsidR="0034391C">
        <w:t xml:space="preserve">la </w:t>
      </w:r>
      <w:r w:rsidR="001F765A">
        <w:t xml:space="preserve">consejería </w:t>
      </w:r>
      <w:r w:rsidR="006059E3">
        <w:t>y</w:t>
      </w:r>
      <w:r w:rsidR="002730EA">
        <w:t xml:space="preserve"> </w:t>
      </w:r>
      <w:r w:rsidR="00F81B02">
        <w:t>la entrega de información</w:t>
      </w:r>
      <w:r w:rsidR="002676A6">
        <w:t xml:space="preserve">. </w:t>
      </w:r>
      <w:r w:rsidR="00D46B93" w:rsidRPr="00D46B93">
        <w:t>El abordaje</w:t>
      </w:r>
      <w:r w:rsidR="00030E8B">
        <w:t xml:space="preserve"> de </w:t>
      </w:r>
      <w:r w:rsidR="00D46B93" w:rsidRPr="00D46B93">
        <w:t xml:space="preserve">estos componentes </w:t>
      </w:r>
      <w:r w:rsidR="00030E8B">
        <w:t>permitirá</w:t>
      </w:r>
      <w:r w:rsidR="00D46B93" w:rsidRPr="00D46B93">
        <w:t>,</w:t>
      </w:r>
      <w:r w:rsidR="00030E8B">
        <w:t xml:space="preserve"> en </w:t>
      </w:r>
      <w:r w:rsidR="00D46B93" w:rsidRPr="00D46B93">
        <w:t>próximos</w:t>
      </w:r>
      <w:r w:rsidR="00030E8B">
        <w:t xml:space="preserve"> estudios</w:t>
      </w:r>
      <w:r w:rsidR="00D46B93" w:rsidRPr="00D46B93">
        <w:t>,</w:t>
      </w:r>
      <w:r w:rsidR="00030E8B">
        <w:t xml:space="preserve"> </w:t>
      </w:r>
      <w:r w:rsidR="00B3308A">
        <w:t xml:space="preserve">obtener </w:t>
      </w:r>
      <w:r w:rsidR="00E40CBD" w:rsidRPr="00E40CBD">
        <w:t>una comprensión más integral de las necesidades de las participantes.</w:t>
      </w:r>
    </w:p>
    <w:p w14:paraId="7A1633A2" w14:textId="77777777" w:rsidR="00BF6E75" w:rsidRDefault="00BF6E75" w:rsidP="4223B327">
      <w:pPr>
        <w:pStyle w:val="Sinespaciado"/>
      </w:pPr>
    </w:p>
    <w:p w14:paraId="08A030A0" w14:textId="77777777" w:rsidR="00732EF0" w:rsidRDefault="00732EF0" w:rsidP="4223B327">
      <w:pPr>
        <w:pStyle w:val="Sinespaciado"/>
      </w:pPr>
    </w:p>
    <w:p w14:paraId="44AD73D9" w14:textId="77777777" w:rsidR="00732EF0" w:rsidRDefault="00732EF0" w:rsidP="4223B327">
      <w:pPr>
        <w:pStyle w:val="Sinespaciado"/>
      </w:pPr>
    </w:p>
    <w:p w14:paraId="7C3EF994" w14:textId="77777777" w:rsidR="00732EF0" w:rsidRDefault="00732EF0" w:rsidP="4223B327">
      <w:pPr>
        <w:pStyle w:val="Sinespaciado"/>
      </w:pPr>
    </w:p>
    <w:p w14:paraId="7FCE8E5B" w14:textId="77777777" w:rsidR="00732EF0" w:rsidRDefault="00732EF0" w:rsidP="4223B327">
      <w:pPr>
        <w:pStyle w:val="Sinespaciado"/>
      </w:pPr>
    </w:p>
    <w:p w14:paraId="2FFCC80E" w14:textId="77777777" w:rsidR="00732EF0" w:rsidRDefault="00732EF0" w:rsidP="4223B327">
      <w:pPr>
        <w:pStyle w:val="Sinespaciado"/>
      </w:pPr>
    </w:p>
    <w:p w14:paraId="290511CD" w14:textId="77777777" w:rsidR="00732EF0" w:rsidRDefault="00732EF0" w:rsidP="4223B327">
      <w:pPr>
        <w:pStyle w:val="Sinespaciado"/>
      </w:pPr>
    </w:p>
    <w:p w14:paraId="0463E8B1" w14:textId="77777777" w:rsidR="00E2108F" w:rsidRDefault="00E2108F" w:rsidP="4223B327">
      <w:pPr>
        <w:pStyle w:val="Sinespaciado"/>
      </w:pPr>
    </w:p>
    <w:p w14:paraId="17548412" w14:textId="77777777" w:rsidR="00E2108F" w:rsidRDefault="00E2108F" w:rsidP="4223B327">
      <w:pPr>
        <w:pStyle w:val="Sinespaciado"/>
      </w:pPr>
    </w:p>
    <w:p w14:paraId="6EDAB79E" w14:textId="77777777" w:rsidR="00E2108F" w:rsidRDefault="00E2108F" w:rsidP="4223B327">
      <w:pPr>
        <w:pStyle w:val="Sinespaciado"/>
      </w:pPr>
    </w:p>
    <w:p w14:paraId="7407F88D" w14:textId="77777777" w:rsidR="00E2108F" w:rsidRDefault="00E2108F" w:rsidP="4223B327">
      <w:pPr>
        <w:pStyle w:val="Sinespaciado"/>
      </w:pPr>
    </w:p>
    <w:p w14:paraId="0CDF6F9F" w14:textId="77777777" w:rsidR="00E2108F" w:rsidRDefault="00E2108F" w:rsidP="4223B327">
      <w:pPr>
        <w:pStyle w:val="Sinespaciado"/>
      </w:pPr>
    </w:p>
    <w:p w14:paraId="224C8058" w14:textId="048B32CC" w:rsidR="00B12DBA" w:rsidRDefault="00B12DBA">
      <w:r>
        <w:br w:type="page"/>
      </w:r>
    </w:p>
    <w:p w14:paraId="12EA51DD" w14:textId="0A0F1CD0" w:rsidR="00FB0C14" w:rsidRPr="00FB0C14" w:rsidRDefault="00320175" w:rsidP="00B66D68">
      <w:pPr>
        <w:pStyle w:val="Ttulo1"/>
      </w:pPr>
      <w:bookmarkStart w:id="41" w:name="_Toc234165341"/>
      <w:r w:rsidRPr="004B62D7">
        <w:lastRenderedPageBreak/>
        <w:t>REFERENCIAS</w:t>
      </w:r>
      <w:bookmarkEnd w:id="41"/>
    </w:p>
    <w:sdt>
      <w:sdtPr>
        <w:rPr>
          <w:color w:val="000000"/>
        </w:rPr>
        <w:tag w:val="MENDELEY_BIBLIOGRAPHY"/>
        <w:id w:val="-733086268"/>
        <w:placeholder>
          <w:docPart w:val="5A764711384A2A44A391F924A1D2977E"/>
        </w:placeholder>
      </w:sdtPr>
      <w:sdtEndPr>
        <w:rPr>
          <w:color w:val="000000" w:themeColor="text1"/>
        </w:rPr>
      </w:sdtEndPr>
      <w:sdtContent>
        <w:p w14:paraId="794D1986" w14:textId="77777777" w:rsidR="004918E7" w:rsidRPr="004918E7" w:rsidRDefault="004918E7">
          <w:pPr>
            <w:autoSpaceDE w:val="0"/>
            <w:autoSpaceDN w:val="0"/>
            <w:ind w:hanging="480"/>
            <w:divId w:val="255021473"/>
            <w:rPr>
              <w:rFonts w:eastAsia="Times New Roman"/>
              <w:color w:val="000000"/>
            </w:rPr>
          </w:pPr>
          <w:r w:rsidRPr="004918E7">
            <w:rPr>
              <w:rFonts w:eastAsia="Times New Roman"/>
              <w:color w:val="000000"/>
            </w:rPr>
            <w:t xml:space="preserve">Aguayo, I. (2023). </w:t>
          </w:r>
          <w:r w:rsidRPr="004918E7">
            <w:rPr>
              <w:rFonts w:eastAsia="Times New Roman"/>
              <w:i/>
              <w:iCs/>
              <w:color w:val="000000"/>
            </w:rPr>
            <w:t>Patología GES: Cáncer de mama y mamografías en Chile</w:t>
          </w:r>
          <w:r w:rsidRPr="004918E7">
            <w:rPr>
              <w:rFonts w:eastAsia="Times New Roman"/>
              <w:color w:val="000000"/>
            </w:rPr>
            <w:t>. https://obtienearchivo.bcn.cl/obtienearchivo?id=repositorio/10221/34431/1/202307_BCN_Cancer_de_mama_y_mamografias.pdf</w:t>
          </w:r>
        </w:p>
        <w:p w14:paraId="1DD91DF9" w14:textId="77777777" w:rsidR="004918E7" w:rsidRPr="004918E7" w:rsidRDefault="004918E7">
          <w:pPr>
            <w:autoSpaceDE w:val="0"/>
            <w:autoSpaceDN w:val="0"/>
            <w:ind w:hanging="480"/>
            <w:divId w:val="1556234227"/>
            <w:rPr>
              <w:rFonts w:eastAsia="Times New Roman"/>
              <w:color w:val="000000"/>
              <w:lang w:val="en-US"/>
            </w:rPr>
          </w:pPr>
          <w:r w:rsidRPr="00663E58">
            <w:rPr>
              <w:rFonts w:eastAsia="Times New Roman"/>
              <w:color w:val="000000"/>
              <w:lang w:val="en-US"/>
            </w:rPr>
            <w:t xml:space="preserve">Avci, O., Tacar, S. Y., Seber, E. S., &amp; Yetisyigit, T. (2021). </w:t>
          </w:r>
          <w:r w:rsidRPr="004918E7">
            <w:rPr>
              <w:rFonts w:eastAsia="Times New Roman"/>
              <w:color w:val="000000"/>
              <w:lang w:val="en-US"/>
            </w:rPr>
            <w:t xml:space="preserve">Breast cancer in young and very young women; Is age related to outcome? </w:t>
          </w:r>
          <w:r w:rsidRPr="004918E7">
            <w:rPr>
              <w:rFonts w:eastAsia="Times New Roman"/>
              <w:i/>
              <w:iCs/>
              <w:color w:val="000000"/>
              <w:lang w:val="en-US"/>
            </w:rPr>
            <w:t>Journal of Cancer Research and Therapeutics</w:t>
          </w:r>
          <w:r w:rsidRPr="004918E7">
            <w:rPr>
              <w:rFonts w:eastAsia="Times New Roman"/>
              <w:color w:val="000000"/>
              <w:lang w:val="en-US"/>
            </w:rPr>
            <w:t xml:space="preserve">, </w:t>
          </w:r>
          <w:r w:rsidRPr="004918E7">
            <w:rPr>
              <w:rFonts w:eastAsia="Times New Roman"/>
              <w:i/>
              <w:iCs/>
              <w:color w:val="000000"/>
              <w:lang w:val="en-US"/>
            </w:rPr>
            <w:t>17</w:t>
          </w:r>
          <w:r w:rsidRPr="004918E7">
            <w:rPr>
              <w:rFonts w:eastAsia="Times New Roman"/>
              <w:color w:val="000000"/>
              <w:lang w:val="en-US"/>
            </w:rPr>
            <w:t>(6), 1322–1327. https://doi.org/10.4103/jcrt.JCRT_545_20</w:t>
          </w:r>
        </w:p>
        <w:p w14:paraId="2D5F8956" w14:textId="77777777" w:rsidR="004918E7" w:rsidRPr="004918E7" w:rsidRDefault="004918E7">
          <w:pPr>
            <w:autoSpaceDE w:val="0"/>
            <w:autoSpaceDN w:val="0"/>
            <w:ind w:hanging="480"/>
            <w:divId w:val="1284384843"/>
            <w:rPr>
              <w:rFonts w:eastAsia="Times New Roman"/>
              <w:color w:val="000000"/>
              <w:lang w:val="en-US"/>
            </w:rPr>
          </w:pPr>
          <w:r w:rsidRPr="004918E7">
            <w:rPr>
              <w:rFonts w:eastAsia="Times New Roman"/>
              <w:color w:val="000000"/>
              <w:lang w:val="en-US"/>
            </w:rPr>
            <w:t xml:space="preserve">Barzaman, K., Karami, J., Zarei, Z., Hosseinzadeh, A., Kazemi, M. H., Moradi-Kalbolandi, S., Safari, E., &amp; Farahmand, L. (2020). Breast cancer: Biology, biomarkers, and treatments. </w:t>
          </w:r>
          <w:r w:rsidRPr="004918E7">
            <w:rPr>
              <w:rFonts w:eastAsia="Times New Roman"/>
              <w:i/>
              <w:iCs/>
              <w:color w:val="000000"/>
              <w:lang w:val="en-US"/>
            </w:rPr>
            <w:t>International Immunopharmacology</w:t>
          </w:r>
          <w:r w:rsidRPr="004918E7">
            <w:rPr>
              <w:rFonts w:eastAsia="Times New Roman"/>
              <w:color w:val="000000"/>
              <w:lang w:val="en-US"/>
            </w:rPr>
            <w:t xml:space="preserve">, </w:t>
          </w:r>
          <w:r w:rsidRPr="004918E7">
            <w:rPr>
              <w:rFonts w:eastAsia="Times New Roman"/>
              <w:i/>
              <w:iCs/>
              <w:color w:val="000000"/>
              <w:lang w:val="en-US"/>
            </w:rPr>
            <w:t>84</w:t>
          </w:r>
          <w:r w:rsidRPr="004918E7">
            <w:rPr>
              <w:rFonts w:eastAsia="Times New Roman"/>
              <w:color w:val="000000"/>
              <w:lang w:val="en-US"/>
            </w:rPr>
            <w:t>. https://doi.org/10.1016/j.intimp.2020.106535</w:t>
          </w:r>
        </w:p>
        <w:p w14:paraId="452484B4" w14:textId="77777777" w:rsidR="004918E7" w:rsidRPr="004918E7" w:rsidRDefault="004918E7">
          <w:pPr>
            <w:autoSpaceDE w:val="0"/>
            <w:autoSpaceDN w:val="0"/>
            <w:ind w:hanging="480"/>
            <w:divId w:val="1388335329"/>
            <w:rPr>
              <w:rFonts w:eastAsia="Times New Roman"/>
              <w:color w:val="000000"/>
              <w:lang w:val="en-US"/>
            </w:rPr>
          </w:pPr>
          <w:r w:rsidRPr="004918E7">
            <w:rPr>
              <w:rFonts w:eastAsia="Times New Roman"/>
              <w:color w:val="000000"/>
              <w:lang w:val="en-US"/>
            </w:rPr>
            <w:t xml:space="preserve">Benedict, C., Fisher, S., Kumar, D., Pollom, E., Schapira, L., Kurian, A. W., Berek, J. S., &amp; Palesh, O. (2022). Examining Associations Among Sexual Health, Unmet Care Needs, and Distress in Breast and Gynecologic Cancer Survivors. </w:t>
          </w:r>
          <w:r w:rsidRPr="004918E7">
            <w:rPr>
              <w:rFonts w:eastAsia="Times New Roman"/>
              <w:i/>
              <w:iCs/>
              <w:color w:val="000000"/>
              <w:lang w:val="en-US"/>
            </w:rPr>
            <w:t>Seminars in Oncology Nursing</w:t>
          </w:r>
          <w:r w:rsidRPr="004918E7">
            <w:rPr>
              <w:rFonts w:eastAsia="Times New Roman"/>
              <w:color w:val="000000"/>
              <w:lang w:val="en-US"/>
            </w:rPr>
            <w:t xml:space="preserve">, </w:t>
          </w:r>
          <w:r w:rsidRPr="004918E7">
            <w:rPr>
              <w:rFonts w:eastAsia="Times New Roman"/>
              <w:i/>
              <w:iCs/>
              <w:color w:val="000000"/>
              <w:lang w:val="en-US"/>
            </w:rPr>
            <w:t>38</w:t>
          </w:r>
          <w:r w:rsidRPr="004918E7">
            <w:rPr>
              <w:rFonts w:eastAsia="Times New Roman"/>
              <w:color w:val="000000"/>
              <w:lang w:val="en-US"/>
            </w:rPr>
            <w:t>(6). https://doi.org/10.1016/j.soncn.2022.151316</w:t>
          </w:r>
        </w:p>
        <w:p w14:paraId="2503CCC7" w14:textId="77777777" w:rsidR="004918E7" w:rsidRPr="004918E7" w:rsidRDefault="004918E7">
          <w:pPr>
            <w:autoSpaceDE w:val="0"/>
            <w:autoSpaceDN w:val="0"/>
            <w:ind w:hanging="480"/>
            <w:divId w:val="285352430"/>
            <w:rPr>
              <w:rFonts w:eastAsia="Times New Roman"/>
              <w:color w:val="000000"/>
              <w:lang w:val="en-US"/>
            </w:rPr>
          </w:pPr>
          <w:r w:rsidRPr="004918E7">
            <w:rPr>
              <w:rFonts w:eastAsia="Times New Roman"/>
              <w:color w:val="000000"/>
              <w:lang w:val="en-US"/>
            </w:rPr>
            <w:t xml:space="preserve">Bergerot, C., Bergerot, P. G., Maués, J., Segarra-Vazquez, B., Mano, M. S., &amp; Tarantino, P. (2023). Is cancer back?—psychological issues faced by survivors of breast cancer. </w:t>
          </w:r>
          <w:r w:rsidRPr="004918E7">
            <w:rPr>
              <w:rFonts w:eastAsia="Times New Roman"/>
              <w:i/>
              <w:iCs/>
              <w:color w:val="000000"/>
              <w:lang w:val="en-US"/>
            </w:rPr>
            <w:t>Annals of Palliative Medicine</w:t>
          </w:r>
          <w:r w:rsidRPr="004918E7">
            <w:rPr>
              <w:rFonts w:eastAsia="Times New Roman"/>
              <w:color w:val="000000"/>
              <w:lang w:val="en-US"/>
            </w:rPr>
            <w:t xml:space="preserve">, </w:t>
          </w:r>
          <w:r w:rsidRPr="004918E7">
            <w:rPr>
              <w:rFonts w:eastAsia="Times New Roman"/>
              <w:i/>
              <w:iCs/>
              <w:color w:val="000000"/>
              <w:lang w:val="en-US"/>
            </w:rPr>
            <w:t>0</w:t>
          </w:r>
          <w:r w:rsidRPr="004918E7">
            <w:rPr>
              <w:rFonts w:eastAsia="Times New Roman"/>
              <w:color w:val="000000"/>
              <w:lang w:val="en-US"/>
            </w:rPr>
            <w:t>(0), 0–0. https://doi.org/10.21037/apm-24-54</w:t>
          </w:r>
        </w:p>
        <w:p w14:paraId="1DD3AA8A" w14:textId="77777777" w:rsidR="004918E7" w:rsidRPr="004918E7" w:rsidRDefault="004918E7">
          <w:pPr>
            <w:autoSpaceDE w:val="0"/>
            <w:autoSpaceDN w:val="0"/>
            <w:ind w:hanging="480"/>
            <w:divId w:val="2043701113"/>
            <w:rPr>
              <w:rFonts w:eastAsia="Times New Roman"/>
              <w:color w:val="000000"/>
              <w:lang w:val="en-US"/>
            </w:rPr>
          </w:pPr>
          <w:r w:rsidRPr="004918E7">
            <w:rPr>
              <w:rFonts w:eastAsia="Times New Roman"/>
              <w:color w:val="000000"/>
              <w:lang w:val="en-US"/>
            </w:rPr>
            <w:t xml:space="preserve">Bidstrup, P. E., Johansen, C., Kroman, N., Belmonte, F., Duriaud, H., Dalton, S. O., Andersen, K. G., &amp; Mertz, B. (2023). Effect of a Nurse Navigation Intervention on Mental Symptoms in Patients With Psychological Vulnerability and Breast Cancer. </w:t>
          </w:r>
          <w:r w:rsidRPr="004918E7">
            <w:rPr>
              <w:rFonts w:eastAsia="Times New Roman"/>
              <w:i/>
              <w:iCs/>
              <w:color w:val="000000"/>
              <w:lang w:val="en-US"/>
            </w:rPr>
            <w:t>JAMA Network Open</w:t>
          </w:r>
          <w:r w:rsidRPr="004918E7">
            <w:rPr>
              <w:rFonts w:eastAsia="Times New Roman"/>
              <w:color w:val="000000"/>
              <w:lang w:val="en-US"/>
            </w:rPr>
            <w:t xml:space="preserve">, </w:t>
          </w:r>
          <w:r w:rsidRPr="004918E7">
            <w:rPr>
              <w:rFonts w:eastAsia="Times New Roman"/>
              <w:i/>
              <w:iCs/>
              <w:color w:val="000000"/>
              <w:lang w:val="en-US"/>
            </w:rPr>
            <w:t>6</w:t>
          </w:r>
          <w:r w:rsidRPr="004918E7">
            <w:rPr>
              <w:rFonts w:eastAsia="Times New Roman"/>
              <w:color w:val="000000"/>
              <w:lang w:val="en-US"/>
            </w:rPr>
            <w:t>(6), e2319591. https://doi.org/10.1001/jamanetworkopen.2023.19591</w:t>
          </w:r>
        </w:p>
        <w:p w14:paraId="5C42251B" w14:textId="203D29A6" w:rsidR="004918E7" w:rsidRPr="004918E7" w:rsidRDefault="004918E7">
          <w:pPr>
            <w:autoSpaceDE w:val="0"/>
            <w:autoSpaceDN w:val="0"/>
            <w:ind w:hanging="480"/>
            <w:divId w:val="553547543"/>
            <w:rPr>
              <w:rFonts w:eastAsia="Times New Roman"/>
              <w:color w:val="000000"/>
              <w:lang w:val="en-US"/>
            </w:rPr>
          </w:pPr>
          <w:r w:rsidRPr="004918E7">
            <w:rPr>
              <w:rFonts w:eastAsia="Times New Roman"/>
              <w:color w:val="000000"/>
              <w:lang w:val="en-US"/>
            </w:rPr>
            <w:t xml:space="preserve">Bodelon, C., Masters, M., Bloodworth, D. E., Briggs, P. J., Rees-Punia, E., McCullough, L. E., Patel, A. V, &amp; Teras, L. R. (2025). Physical Health Decline After Chemotherapy or Endocrine Therapy in Breast Cancer Survivors. </w:t>
          </w:r>
          <w:r w:rsidRPr="004918E7">
            <w:rPr>
              <w:rFonts w:eastAsia="Times New Roman"/>
              <w:i/>
              <w:iCs/>
              <w:color w:val="000000"/>
              <w:lang w:val="en-US"/>
            </w:rPr>
            <w:t>JAMA Network Open</w:t>
          </w:r>
          <w:r w:rsidRPr="004918E7">
            <w:rPr>
              <w:rFonts w:eastAsia="Times New Roman"/>
              <w:color w:val="000000"/>
              <w:lang w:val="en-US"/>
            </w:rPr>
            <w:t xml:space="preserve">, </w:t>
          </w:r>
          <w:r w:rsidRPr="004918E7">
            <w:rPr>
              <w:rFonts w:eastAsia="Times New Roman"/>
              <w:i/>
              <w:iCs/>
              <w:color w:val="000000"/>
              <w:lang w:val="en-US"/>
            </w:rPr>
            <w:t>8</w:t>
          </w:r>
          <w:r w:rsidRPr="004918E7">
            <w:rPr>
              <w:rFonts w:eastAsia="Times New Roman"/>
              <w:color w:val="000000"/>
              <w:lang w:val="en-US"/>
            </w:rPr>
            <w:t>(2), e2462365. https://doi.org/10.1001/jamanetworkopen.2024.62365</w:t>
          </w:r>
        </w:p>
        <w:p w14:paraId="709666C1" w14:textId="77777777" w:rsidR="004918E7" w:rsidRPr="004918E7" w:rsidRDefault="004918E7">
          <w:pPr>
            <w:autoSpaceDE w:val="0"/>
            <w:autoSpaceDN w:val="0"/>
            <w:ind w:hanging="480"/>
            <w:divId w:val="272791048"/>
            <w:rPr>
              <w:rFonts w:eastAsia="Times New Roman"/>
              <w:color w:val="000000"/>
              <w:lang w:val="en-US"/>
            </w:rPr>
          </w:pPr>
          <w:r w:rsidRPr="004918E7">
            <w:rPr>
              <w:rFonts w:eastAsia="Times New Roman"/>
              <w:color w:val="000000"/>
              <w:lang w:val="en-US"/>
            </w:rPr>
            <w:t xml:space="preserve">Bu, X., Jin, C., Fan, R., Cheng, A. S. K., Ng, P. H. F., Xia, Y., &amp; Liu, X. (2022). Unmet needs of 1210 Chinese breast cancer survivors and associated factors: a multicentre cross-sectional study. </w:t>
          </w:r>
          <w:r w:rsidRPr="004918E7">
            <w:rPr>
              <w:rFonts w:eastAsia="Times New Roman"/>
              <w:i/>
              <w:iCs/>
              <w:color w:val="000000"/>
              <w:lang w:val="en-US"/>
            </w:rPr>
            <w:t>BMC Cancer</w:t>
          </w:r>
          <w:r w:rsidRPr="004918E7">
            <w:rPr>
              <w:rFonts w:eastAsia="Times New Roman"/>
              <w:color w:val="000000"/>
              <w:lang w:val="en-US"/>
            </w:rPr>
            <w:t xml:space="preserve">, </w:t>
          </w:r>
          <w:r w:rsidRPr="004918E7">
            <w:rPr>
              <w:rFonts w:eastAsia="Times New Roman"/>
              <w:i/>
              <w:iCs/>
              <w:color w:val="000000"/>
              <w:lang w:val="en-US"/>
            </w:rPr>
            <w:t>22</w:t>
          </w:r>
          <w:r w:rsidRPr="004918E7">
            <w:rPr>
              <w:rFonts w:eastAsia="Times New Roman"/>
              <w:color w:val="000000"/>
              <w:lang w:val="en-US"/>
            </w:rPr>
            <w:t>(1). https://doi.org/10.1186/s12885-022-09224-w</w:t>
          </w:r>
        </w:p>
        <w:p w14:paraId="54F0F42C" w14:textId="77777777" w:rsidR="004918E7" w:rsidRPr="004918E7" w:rsidRDefault="004918E7">
          <w:pPr>
            <w:autoSpaceDE w:val="0"/>
            <w:autoSpaceDN w:val="0"/>
            <w:ind w:hanging="480"/>
            <w:divId w:val="2015104034"/>
            <w:rPr>
              <w:rFonts w:eastAsia="Times New Roman"/>
              <w:color w:val="000000"/>
              <w:lang w:val="en-US"/>
            </w:rPr>
          </w:pPr>
          <w:r w:rsidRPr="004918E7">
            <w:rPr>
              <w:rFonts w:eastAsia="Times New Roman"/>
              <w:color w:val="000000"/>
              <w:lang w:val="en-US"/>
            </w:rPr>
            <w:lastRenderedPageBreak/>
            <w:t xml:space="preserve">Burns, N., &amp; Grove, S. K. (1999). </w:t>
          </w:r>
          <w:r w:rsidRPr="004918E7">
            <w:rPr>
              <w:rFonts w:eastAsia="Times New Roman"/>
              <w:i/>
              <w:iCs/>
              <w:color w:val="000000"/>
              <w:lang w:val="en-US"/>
            </w:rPr>
            <w:t>Understanding nursing research</w:t>
          </w:r>
          <w:r w:rsidRPr="004918E7">
            <w:rPr>
              <w:rFonts w:eastAsia="Times New Roman"/>
              <w:color w:val="000000"/>
              <w:lang w:val="en-US"/>
            </w:rPr>
            <w:t xml:space="preserve"> (W. B. Saunders, Ed.).</w:t>
          </w:r>
        </w:p>
        <w:p w14:paraId="3AD411C7" w14:textId="77777777" w:rsidR="004918E7" w:rsidRPr="004918E7" w:rsidRDefault="004918E7">
          <w:pPr>
            <w:autoSpaceDE w:val="0"/>
            <w:autoSpaceDN w:val="0"/>
            <w:ind w:hanging="480"/>
            <w:divId w:val="1483693241"/>
            <w:rPr>
              <w:rFonts w:eastAsia="Times New Roman"/>
              <w:color w:val="000000"/>
              <w:lang w:val="en-US"/>
            </w:rPr>
          </w:pPr>
          <w:r w:rsidRPr="00663E58">
            <w:rPr>
              <w:rFonts w:eastAsia="Times New Roman"/>
              <w:color w:val="000000"/>
              <w:lang w:val="en-US"/>
            </w:rPr>
            <w:t xml:space="preserve">Contreras Sánchez, S. E., Doubova, S. V, Martinez Vega, I. P., Grajales Álvarez, R., Villalobos Valencia, R., Dip Borunda, A. K., Lio Mondragón, L., Martínez Pineda, W. J., Nuñez Cerrillo, J. G., Huerta López, A. D., Zalapa Velázquez, R., Mendoza Ortiz, V., Vázquez Zamora, V. J., Montiel Jarquín, Á. J., García Galicia, A., Talamantes Gómez, E. I., Sánchez Reyes, R., Aguirre Gómez, J., Ayala Anzures, M. E., … </w:t>
          </w:r>
          <w:r w:rsidRPr="004918E7">
            <w:rPr>
              <w:rFonts w:eastAsia="Times New Roman"/>
              <w:color w:val="000000"/>
            </w:rPr>
            <w:t xml:space="preserve">Leslie, H. H. (2024). </w:t>
          </w:r>
          <w:r w:rsidRPr="004918E7">
            <w:rPr>
              <w:rFonts w:eastAsia="Times New Roman"/>
              <w:color w:val="000000"/>
              <w:lang w:val="en-US"/>
            </w:rPr>
            <w:t xml:space="preserve">Addressing the unmet needs of women with breast cancer in Mexico: a non-randomised pilot study of the digital ePRO intervention. </w:t>
          </w:r>
          <w:r w:rsidRPr="004918E7">
            <w:rPr>
              <w:rFonts w:eastAsia="Times New Roman"/>
              <w:i/>
              <w:iCs/>
              <w:color w:val="000000"/>
              <w:lang w:val="en-US"/>
            </w:rPr>
            <w:t>BMJ Open</w:t>
          </w:r>
          <w:r w:rsidRPr="004918E7">
            <w:rPr>
              <w:rFonts w:eastAsia="Times New Roman"/>
              <w:color w:val="000000"/>
              <w:lang w:val="en-US"/>
            </w:rPr>
            <w:t xml:space="preserve">, </w:t>
          </w:r>
          <w:r w:rsidRPr="004918E7">
            <w:rPr>
              <w:rFonts w:eastAsia="Times New Roman"/>
              <w:i/>
              <w:iCs/>
              <w:color w:val="000000"/>
              <w:lang w:val="en-US"/>
            </w:rPr>
            <w:t>14</w:t>
          </w:r>
          <w:r w:rsidRPr="004918E7">
            <w:rPr>
              <w:rFonts w:eastAsia="Times New Roman"/>
              <w:color w:val="000000"/>
              <w:lang w:val="en-US"/>
            </w:rPr>
            <w:t>(6), e087240. https://doi.org/10.1136/bmjopen-2024-087240</w:t>
          </w:r>
        </w:p>
        <w:p w14:paraId="74BAD84E" w14:textId="77777777" w:rsidR="004918E7" w:rsidRPr="004918E7" w:rsidRDefault="004918E7">
          <w:pPr>
            <w:autoSpaceDE w:val="0"/>
            <w:autoSpaceDN w:val="0"/>
            <w:ind w:hanging="480"/>
            <w:divId w:val="672074314"/>
            <w:rPr>
              <w:rFonts w:eastAsia="Times New Roman"/>
              <w:color w:val="000000"/>
              <w:lang w:val="en-US"/>
            </w:rPr>
          </w:pPr>
          <w:r w:rsidRPr="004918E7">
            <w:rPr>
              <w:rFonts w:eastAsia="Times New Roman"/>
              <w:color w:val="000000"/>
              <w:lang w:val="en-US"/>
            </w:rPr>
            <w:t xml:space="preserve">Creswell, J. W., &amp; Creswell, J. D. (2018). </w:t>
          </w:r>
          <w:r w:rsidRPr="004918E7">
            <w:rPr>
              <w:rFonts w:eastAsia="Times New Roman"/>
              <w:i/>
              <w:iCs/>
              <w:color w:val="000000"/>
              <w:lang w:val="en-US"/>
            </w:rPr>
            <w:t>Research Design: Qualitative, Quantitative, and Mixed Methods Approaches</w:t>
          </w:r>
          <w:r w:rsidRPr="004918E7">
            <w:rPr>
              <w:rFonts w:eastAsia="Times New Roman"/>
              <w:color w:val="000000"/>
              <w:lang w:val="en-US"/>
            </w:rPr>
            <w:t xml:space="preserve"> (5th ed.).</w:t>
          </w:r>
        </w:p>
        <w:p w14:paraId="3F092072" w14:textId="65737B4A" w:rsidR="004918E7" w:rsidRPr="004918E7" w:rsidRDefault="004918E7">
          <w:pPr>
            <w:autoSpaceDE w:val="0"/>
            <w:autoSpaceDN w:val="0"/>
            <w:ind w:hanging="480"/>
            <w:divId w:val="755974605"/>
            <w:rPr>
              <w:rFonts w:eastAsia="Times New Roman"/>
              <w:color w:val="000000"/>
              <w:lang w:val="en-US"/>
            </w:rPr>
          </w:pPr>
          <w:r w:rsidRPr="00663E58">
            <w:rPr>
              <w:rFonts w:eastAsia="Times New Roman"/>
              <w:color w:val="000000"/>
              <w:lang w:val="pt-BR"/>
            </w:rPr>
            <w:t xml:space="preserve">Dias Nunes, J., Demeestere, I., &amp; Devos, M. (2024). </w:t>
          </w:r>
          <w:r w:rsidRPr="004918E7">
            <w:rPr>
              <w:rFonts w:eastAsia="Times New Roman"/>
              <w:color w:val="000000"/>
              <w:lang w:val="en-US"/>
            </w:rPr>
            <w:t xml:space="preserve">BRCA Mutations and Fertility Preservation. In </w:t>
          </w:r>
          <w:r w:rsidRPr="004918E7">
            <w:rPr>
              <w:rFonts w:eastAsia="Times New Roman"/>
              <w:i/>
              <w:iCs/>
              <w:color w:val="000000"/>
              <w:lang w:val="en-US"/>
            </w:rPr>
            <w:t>International Journal of Molecular Sciences</w:t>
          </w:r>
          <w:r w:rsidRPr="004918E7">
            <w:rPr>
              <w:rFonts w:eastAsia="Times New Roman"/>
              <w:color w:val="000000"/>
              <w:lang w:val="en-US"/>
            </w:rPr>
            <w:t xml:space="preserve"> (Vol. 25, Number 1). Multidisciplinary Digital Publishing Institute (MDPI). https://doi.org/10.3390/ijms25010204</w:t>
          </w:r>
        </w:p>
        <w:p w14:paraId="5C2E95D8" w14:textId="1A4DAE00" w:rsidR="004918E7" w:rsidRPr="004918E7" w:rsidRDefault="004918E7">
          <w:pPr>
            <w:autoSpaceDE w:val="0"/>
            <w:autoSpaceDN w:val="0"/>
            <w:ind w:hanging="480"/>
            <w:divId w:val="842474519"/>
            <w:rPr>
              <w:rFonts w:eastAsia="Times New Roman"/>
              <w:color w:val="000000"/>
              <w:lang w:val="en-US"/>
            </w:rPr>
          </w:pPr>
          <w:r w:rsidRPr="004918E7">
            <w:rPr>
              <w:rFonts w:eastAsia="Times New Roman"/>
              <w:color w:val="000000"/>
              <w:lang w:val="en-US"/>
            </w:rPr>
            <w:t xml:space="preserve">Dibble, K. E., Rosenberg, S. M., Snow, C., Kirkner, G. J., Tayob, N., Contreras, M., Roma, N. D., DeGraffinreid, C. R., Nolan, T. S., Hershman, D. L., Naughton, M., &amp; Partridge, A. H. (2025). Young, Empowered &amp; strong (YES): a study protocol paper for a randomized controlled trial of an mHealth symptom monitoring and self-management intervention for adolescent and young adult (AYA) breast cancer survivors. </w:t>
          </w:r>
          <w:r w:rsidRPr="004918E7">
            <w:rPr>
              <w:rFonts w:eastAsia="Times New Roman"/>
              <w:i/>
              <w:iCs/>
              <w:color w:val="000000"/>
              <w:lang w:val="en-US"/>
            </w:rPr>
            <w:t>BMC Public Health</w:t>
          </w:r>
          <w:r w:rsidRPr="004918E7">
            <w:rPr>
              <w:rFonts w:eastAsia="Times New Roman"/>
              <w:color w:val="000000"/>
              <w:lang w:val="en-US"/>
            </w:rPr>
            <w:t xml:space="preserve">, </w:t>
          </w:r>
          <w:r w:rsidRPr="004918E7">
            <w:rPr>
              <w:rFonts w:eastAsia="Times New Roman"/>
              <w:i/>
              <w:iCs/>
              <w:color w:val="000000"/>
              <w:lang w:val="en-US"/>
            </w:rPr>
            <w:t>25</w:t>
          </w:r>
          <w:r w:rsidRPr="004918E7">
            <w:rPr>
              <w:rFonts w:eastAsia="Times New Roman"/>
              <w:color w:val="000000"/>
              <w:lang w:val="en-US"/>
            </w:rPr>
            <w:t>(1), 126. https://doi.org/10.1186/s12889-025-21288-4</w:t>
          </w:r>
        </w:p>
        <w:p w14:paraId="023776E9" w14:textId="77777777" w:rsidR="004918E7" w:rsidRPr="004918E7" w:rsidRDefault="004918E7">
          <w:pPr>
            <w:autoSpaceDE w:val="0"/>
            <w:autoSpaceDN w:val="0"/>
            <w:ind w:hanging="480"/>
            <w:divId w:val="1179545848"/>
            <w:rPr>
              <w:rFonts w:eastAsia="Times New Roman"/>
              <w:color w:val="000000"/>
              <w:lang w:val="en-US"/>
            </w:rPr>
          </w:pPr>
          <w:r w:rsidRPr="004918E7">
            <w:rPr>
              <w:rFonts w:eastAsia="Times New Roman"/>
              <w:color w:val="000000"/>
              <w:lang w:val="en-US"/>
            </w:rPr>
            <w:t xml:space="preserve">Emanuel, E. J., Wendler, D., &amp; Grady, C. (2000). </w:t>
          </w:r>
          <w:r w:rsidRPr="004918E7">
            <w:rPr>
              <w:rFonts w:eastAsia="Times New Roman"/>
              <w:i/>
              <w:iCs/>
              <w:color w:val="000000"/>
              <w:lang w:val="en-US"/>
            </w:rPr>
            <w:t>What Makes Clinical Research Ethical?</w:t>
          </w:r>
          <w:r w:rsidRPr="004918E7">
            <w:rPr>
              <w:rFonts w:eastAsia="Times New Roman"/>
              <w:color w:val="000000"/>
              <w:lang w:val="en-US"/>
            </w:rPr>
            <w:t xml:space="preserve"> http://jama.jamanetwork.com/</w:t>
          </w:r>
        </w:p>
        <w:p w14:paraId="24D96A4A" w14:textId="77777777" w:rsidR="004918E7" w:rsidRPr="004918E7" w:rsidRDefault="004918E7">
          <w:pPr>
            <w:autoSpaceDE w:val="0"/>
            <w:autoSpaceDN w:val="0"/>
            <w:ind w:hanging="480"/>
            <w:divId w:val="2033266430"/>
            <w:rPr>
              <w:rFonts w:eastAsia="Times New Roman"/>
              <w:color w:val="000000"/>
              <w:lang w:val="en-US"/>
            </w:rPr>
          </w:pPr>
          <w:r w:rsidRPr="004918E7">
            <w:rPr>
              <w:rFonts w:eastAsia="Times New Roman"/>
              <w:color w:val="000000"/>
              <w:lang w:val="en-US"/>
            </w:rPr>
            <w:t xml:space="preserve">Fan, R., Wang, L., Bu, X., Wang, W., &amp; Zhu, J. (2023). Unmet supportive care needs of breast cancer survivors: a systematic scoping review. </w:t>
          </w:r>
          <w:r w:rsidRPr="004918E7">
            <w:rPr>
              <w:rFonts w:eastAsia="Times New Roman"/>
              <w:i/>
              <w:iCs/>
              <w:color w:val="000000"/>
              <w:lang w:val="en-US"/>
            </w:rPr>
            <w:t>BMC Cancer</w:t>
          </w:r>
          <w:r w:rsidRPr="004918E7">
            <w:rPr>
              <w:rFonts w:eastAsia="Times New Roman"/>
              <w:color w:val="000000"/>
              <w:lang w:val="en-US"/>
            </w:rPr>
            <w:t xml:space="preserve">, </w:t>
          </w:r>
          <w:r w:rsidRPr="004918E7">
            <w:rPr>
              <w:rFonts w:eastAsia="Times New Roman"/>
              <w:i/>
              <w:iCs/>
              <w:color w:val="000000"/>
              <w:lang w:val="en-US"/>
            </w:rPr>
            <w:t>23</w:t>
          </w:r>
          <w:r w:rsidRPr="004918E7">
            <w:rPr>
              <w:rFonts w:eastAsia="Times New Roman"/>
              <w:color w:val="000000"/>
              <w:lang w:val="en-US"/>
            </w:rPr>
            <w:t>(1). https://doi.org/10.1186/s12885-023-11087-8</w:t>
          </w:r>
        </w:p>
        <w:p w14:paraId="43CF61B7" w14:textId="77777777" w:rsidR="004918E7" w:rsidRPr="004918E7" w:rsidRDefault="004918E7">
          <w:pPr>
            <w:autoSpaceDE w:val="0"/>
            <w:autoSpaceDN w:val="0"/>
            <w:ind w:hanging="480"/>
            <w:divId w:val="1942687116"/>
            <w:rPr>
              <w:rFonts w:eastAsia="Times New Roman"/>
              <w:color w:val="000000"/>
              <w:lang w:val="en-US"/>
            </w:rPr>
          </w:pPr>
          <w:r w:rsidRPr="004918E7">
            <w:rPr>
              <w:rFonts w:eastAsia="Times New Roman"/>
              <w:color w:val="000000"/>
              <w:lang w:val="en-US"/>
            </w:rPr>
            <w:t xml:space="preserve">Figueroa Gray, M. S., Shapiro, L., Dorsey, C. N., Randall, S., Casperson, M., Chawla, N., Zebrack, B., Fujii, M. M., Hahn, E. E., Keegan, T. H. M., Kirchhoff, A. C., Kushi, L. H., Nichols, H. B., Wernli, K. J., Sauder, C. A. M., &amp; Chubak, J. (2024). A Patient-Centered Conceptual Model of AYA Cancer Survivorship Care Informed by a </w:t>
          </w:r>
          <w:r w:rsidRPr="004918E7">
            <w:rPr>
              <w:rFonts w:eastAsia="Times New Roman"/>
              <w:color w:val="000000"/>
              <w:lang w:val="en-US"/>
            </w:rPr>
            <w:lastRenderedPageBreak/>
            <w:t xml:space="preserve">Qualitative Interview Study. </w:t>
          </w:r>
          <w:r w:rsidRPr="004918E7">
            <w:rPr>
              <w:rFonts w:eastAsia="Times New Roman"/>
              <w:i/>
              <w:iCs/>
              <w:color w:val="000000"/>
              <w:lang w:val="en-US"/>
            </w:rPr>
            <w:t>Cancers</w:t>
          </w:r>
          <w:r w:rsidRPr="004918E7">
            <w:rPr>
              <w:rFonts w:eastAsia="Times New Roman"/>
              <w:color w:val="000000"/>
              <w:lang w:val="en-US"/>
            </w:rPr>
            <w:t xml:space="preserve">, </w:t>
          </w:r>
          <w:r w:rsidRPr="004918E7">
            <w:rPr>
              <w:rFonts w:eastAsia="Times New Roman"/>
              <w:i/>
              <w:iCs/>
              <w:color w:val="000000"/>
              <w:lang w:val="en-US"/>
            </w:rPr>
            <w:t>16</w:t>
          </w:r>
          <w:r w:rsidRPr="004918E7">
            <w:rPr>
              <w:rFonts w:eastAsia="Times New Roman"/>
              <w:color w:val="000000"/>
              <w:lang w:val="en-US"/>
            </w:rPr>
            <w:t>(17). https://doi.org/10.3390/cancers16173073</w:t>
          </w:r>
        </w:p>
        <w:p w14:paraId="05E4893E" w14:textId="77777777" w:rsidR="004918E7" w:rsidRPr="004918E7" w:rsidRDefault="004918E7">
          <w:pPr>
            <w:autoSpaceDE w:val="0"/>
            <w:autoSpaceDN w:val="0"/>
            <w:ind w:hanging="480"/>
            <w:divId w:val="1879317226"/>
            <w:rPr>
              <w:rFonts w:eastAsia="Times New Roman"/>
              <w:color w:val="000000"/>
              <w:lang w:val="en-US"/>
            </w:rPr>
          </w:pPr>
          <w:r w:rsidRPr="004918E7">
            <w:rPr>
              <w:rFonts w:eastAsia="Times New Roman"/>
              <w:color w:val="000000"/>
              <w:lang w:val="en-US"/>
            </w:rPr>
            <w:t xml:space="preserve">Hsieh, H. F., &amp; Shannon, S. E. (2005). Three approaches to qualitative content analysis. </w:t>
          </w:r>
          <w:r w:rsidRPr="004918E7">
            <w:rPr>
              <w:rFonts w:eastAsia="Times New Roman"/>
              <w:i/>
              <w:iCs/>
              <w:color w:val="000000"/>
              <w:lang w:val="en-US"/>
            </w:rPr>
            <w:t>Qualitative Health Research</w:t>
          </w:r>
          <w:r w:rsidRPr="004918E7">
            <w:rPr>
              <w:rFonts w:eastAsia="Times New Roman"/>
              <w:color w:val="000000"/>
              <w:lang w:val="en-US"/>
            </w:rPr>
            <w:t xml:space="preserve">, </w:t>
          </w:r>
          <w:r w:rsidRPr="004918E7">
            <w:rPr>
              <w:rFonts w:eastAsia="Times New Roman"/>
              <w:i/>
              <w:iCs/>
              <w:color w:val="000000"/>
              <w:lang w:val="en-US"/>
            </w:rPr>
            <w:t>15</w:t>
          </w:r>
          <w:r w:rsidRPr="004918E7">
            <w:rPr>
              <w:rFonts w:eastAsia="Times New Roman"/>
              <w:color w:val="000000"/>
              <w:lang w:val="en-US"/>
            </w:rPr>
            <w:t>(9), 1277–1288. https://doi.org/10.1177/1049732305276687</w:t>
          </w:r>
        </w:p>
        <w:p w14:paraId="79FB4A3B" w14:textId="3118E535" w:rsidR="004918E7" w:rsidRPr="004918E7" w:rsidRDefault="004918E7">
          <w:pPr>
            <w:autoSpaceDE w:val="0"/>
            <w:autoSpaceDN w:val="0"/>
            <w:ind w:hanging="480"/>
            <w:divId w:val="71783398"/>
            <w:rPr>
              <w:rFonts w:eastAsia="Times New Roman"/>
              <w:color w:val="000000"/>
            </w:rPr>
          </w:pPr>
          <w:r w:rsidRPr="004918E7">
            <w:rPr>
              <w:rFonts w:eastAsia="Times New Roman"/>
              <w:color w:val="000000"/>
              <w:lang w:val="en-US"/>
            </w:rPr>
            <w:t xml:space="preserve">King, R., Stafford, L., Butow, P., Giunta, S., &amp; Laidsaar-Powell, R. (2024). Psychosocial experiences of breast cancer survivors: a meta-review. In </w:t>
          </w:r>
          <w:r w:rsidRPr="004918E7">
            <w:rPr>
              <w:rFonts w:eastAsia="Times New Roman"/>
              <w:i/>
              <w:iCs/>
              <w:color w:val="000000"/>
              <w:lang w:val="en-US"/>
            </w:rPr>
            <w:t>Journal of Cancer Survivorship</w:t>
          </w:r>
          <w:r w:rsidRPr="004918E7">
            <w:rPr>
              <w:rFonts w:eastAsia="Times New Roman"/>
              <w:color w:val="000000"/>
              <w:lang w:val="en-US"/>
            </w:rPr>
            <w:t xml:space="preserve"> (Vol. 1, Number 18, pp. 84–123). </w:t>
          </w:r>
          <w:r w:rsidRPr="004918E7">
            <w:rPr>
              <w:rFonts w:eastAsia="Times New Roman"/>
              <w:color w:val="000000"/>
            </w:rPr>
            <w:t>Springer. https://doi.org/10.1007/s11764-023-01336-x</w:t>
          </w:r>
        </w:p>
        <w:p w14:paraId="385BBA76" w14:textId="231DE65E" w:rsidR="004918E7" w:rsidRPr="00663E58" w:rsidRDefault="004918E7">
          <w:pPr>
            <w:autoSpaceDE w:val="0"/>
            <w:autoSpaceDN w:val="0"/>
            <w:ind w:hanging="480"/>
            <w:divId w:val="137920109"/>
            <w:rPr>
              <w:rFonts w:eastAsia="Times New Roman"/>
              <w:color w:val="000000"/>
              <w:lang w:val="pt-BR"/>
            </w:rPr>
          </w:pPr>
          <w:r w:rsidRPr="004918E7">
            <w:rPr>
              <w:rFonts w:eastAsia="Times New Roman"/>
              <w:color w:val="000000"/>
            </w:rPr>
            <w:t xml:space="preserve">Lolas S, F. (2001). Aspectos éticos de la investigación biomédica: Conceptos frecuentes en las normas escritas. </w:t>
          </w:r>
          <w:r w:rsidRPr="00663E58">
            <w:rPr>
              <w:rFonts w:eastAsia="Times New Roman"/>
              <w:i/>
              <w:iCs/>
              <w:color w:val="000000"/>
              <w:lang w:val="pt-BR"/>
            </w:rPr>
            <w:t>Revista Médica de Chile</w:t>
          </w:r>
          <w:r w:rsidRPr="00663E58">
            <w:rPr>
              <w:rFonts w:eastAsia="Times New Roman"/>
              <w:color w:val="000000"/>
              <w:lang w:val="pt-BR"/>
            </w:rPr>
            <w:t xml:space="preserve">, </w:t>
          </w:r>
          <w:r w:rsidRPr="00663E58">
            <w:rPr>
              <w:rFonts w:eastAsia="Times New Roman"/>
              <w:i/>
              <w:iCs/>
              <w:color w:val="000000"/>
              <w:lang w:val="pt-BR"/>
            </w:rPr>
            <w:t>129</w:t>
          </w:r>
          <w:r w:rsidRPr="00663E58">
            <w:rPr>
              <w:rFonts w:eastAsia="Times New Roman"/>
              <w:color w:val="000000"/>
              <w:lang w:val="pt-BR"/>
            </w:rPr>
            <w:t>(6). https://doi.org/10.4067/S0034-98872001000600014</w:t>
          </w:r>
        </w:p>
        <w:p w14:paraId="2B71C83F" w14:textId="77777777" w:rsidR="004918E7" w:rsidRPr="004918E7" w:rsidRDefault="004918E7">
          <w:pPr>
            <w:autoSpaceDE w:val="0"/>
            <w:autoSpaceDN w:val="0"/>
            <w:ind w:hanging="480"/>
            <w:divId w:val="1197423979"/>
            <w:rPr>
              <w:rFonts w:eastAsia="Times New Roman"/>
              <w:color w:val="000000"/>
              <w:lang w:val="en-US"/>
            </w:rPr>
          </w:pPr>
          <w:r w:rsidRPr="00663E58">
            <w:rPr>
              <w:rFonts w:eastAsia="Times New Roman"/>
              <w:color w:val="000000"/>
              <w:lang w:val="pt-BR"/>
            </w:rPr>
            <w:t xml:space="preserve">Mayring, P. (2000). </w:t>
          </w:r>
          <w:r w:rsidRPr="004918E7">
            <w:rPr>
              <w:rFonts w:eastAsia="Times New Roman"/>
              <w:color w:val="000000"/>
              <w:lang w:val="en-US"/>
            </w:rPr>
            <w:t xml:space="preserve">Qualitative Content Analysis. </w:t>
          </w:r>
          <w:r w:rsidRPr="004918E7">
            <w:rPr>
              <w:rFonts w:eastAsia="Times New Roman"/>
              <w:i/>
              <w:iCs/>
              <w:color w:val="000000"/>
              <w:lang w:val="en-US"/>
            </w:rPr>
            <w:t>FORUM: QUALITATIVE SOCIAL RESEARCH</w:t>
          </w:r>
          <w:r w:rsidRPr="004918E7">
            <w:rPr>
              <w:rFonts w:eastAsia="Times New Roman"/>
              <w:color w:val="000000"/>
              <w:lang w:val="en-US"/>
            </w:rPr>
            <w:t xml:space="preserve">, </w:t>
          </w:r>
          <w:r w:rsidRPr="004918E7">
            <w:rPr>
              <w:rFonts w:eastAsia="Times New Roman"/>
              <w:i/>
              <w:iCs/>
              <w:color w:val="000000"/>
              <w:lang w:val="en-US"/>
            </w:rPr>
            <w:t>1</w:t>
          </w:r>
          <w:r w:rsidRPr="004918E7">
            <w:rPr>
              <w:rFonts w:eastAsia="Times New Roman"/>
              <w:color w:val="000000"/>
              <w:lang w:val="en-US"/>
            </w:rPr>
            <w:t>(2). http://www.zuma-mannheim.de/research/en/methods/textanalysis/</w:t>
          </w:r>
        </w:p>
        <w:p w14:paraId="135E9C39" w14:textId="4B7A5250" w:rsidR="004918E7" w:rsidRPr="004918E7" w:rsidRDefault="004918E7">
          <w:pPr>
            <w:autoSpaceDE w:val="0"/>
            <w:autoSpaceDN w:val="0"/>
            <w:ind w:hanging="480"/>
            <w:divId w:val="1636981283"/>
            <w:rPr>
              <w:rFonts w:eastAsia="Times New Roman"/>
              <w:color w:val="000000"/>
            </w:rPr>
          </w:pPr>
          <w:r w:rsidRPr="004918E7">
            <w:rPr>
              <w:rFonts w:eastAsia="Times New Roman"/>
              <w:color w:val="000000"/>
            </w:rPr>
            <w:t xml:space="preserve">Méndez Toledo, J. R. (2025). Beneficios, desafíos y estrategias en la implementación del cuidado humanizado de enfermería en hospitalización: revisión narrativa. </w:t>
          </w:r>
          <w:r w:rsidRPr="004918E7">
            <w:rPr>
              <w:rFonts w:eastAsia="Times New Roman"/>
              <w:i/>
              <w:iCs/>
              <w:color w:val="000000"/>
            </w:rPr>
            <w:t>Enfermería: Cuidados Humanizados</w:t>
          </w:r>
          <w:r w:rsidRPr="004918E7">
            <w:rPr>
              <w:rFonts w:eastAsia="Times New Roman"/>
              <w:color w:val="000000"/>
            </w:rPr>
            <w:t xml:space="preserve">, </w:t>
          </w:r>
          <w:r w:rsidRPr="004918E7">
            <w:rPr>
              <w:rFonts w:eastAsia="Times New Roman"/>
              <w:i/>
              <w:iCs/>
              <w:color w:val="000000"/>
            </w:rPr>
            <w:t>14</w:t>
          </w:r>
          <w:r w:rsidRPr="004918E7">
            <w:rPr>
              <w:rFonts w:eastAsia="Times New Roman"/>
              <w:color w:val="000000"/>
            </w:rPr>
            <w:t>(1), e4309. https://doi.org/10.22235/ech.v14i1.4309</w:t>
          </w:r>
        </w:p>
        <w:p w14:paraId="2F9BF8CC" w14:textId="77777777" w:rsidR="004918E7" w:rsidRPr="004918E7" w:rsidRDefault="004918E7">
          <w:pPr>
            <w:autoSpaceDE w:val="0"/>
            <w:autoSpaceDN w:val="0"/>
            <w:ind w:hanging="480"/>
            <w:divId w:val="325401653"/>
            <w:rPr>
              <w:rFonts w:eastAsia="Times New Roman"/>
              <w:color w:val="000000"/>
            </w:rPr>
          </w:pPr>
          <w:r w:rsidRPr="004918E7">
            <w:rPr>
              <w:rFonts w:eastAsia="Times New Roman"/>
              <w:color w:val="000000"/>
            </w:rPr>
            <w:t xml:space="preserve">Ministerio de Salud. (2022). </w:t>
          </w:r>
          <w:r w:rsidRPr="004918E7">
            <w:rPr>
              <w:rFonts w:eastAsia="Times New Roman"/>
              <w:i/>
              <w:iCs/>
              <w:color w:val="000000"/>
            </w:rPr>
            <w:t>Plan Nacional de Cáncer 2022-2027</w:t>
          </w:r>
          <w:r w:rsidRPr="004918E7">
            <w:rPr>
              <w:rFonts w:eastAsia="Times New Roman"/>
              <w:color w:val="000000"/>
            </w:rPr>
            <w:t>. https://leydelcancer.minsal.cl/documentos/Marco-general-del-Plan-Nacional-de-Cancer-2022-2027.pdf</w:t>
          </w:r>
        </w:p>
        <w:p w14:paraId="0DA46588" w14:textId="77777777" w:rsidR="004918E7" w:rsidRPr="004918E7" w:rsidRDefault="004918E7">
          <w:pPr>
            <w:autoSpaceDE w:val="0"/>
            <w:autoSpaceDN w:val="0"/>
            <w:ind w:hanging="480"/>
            <w:divId w:val="1747217849"/>
            <w:rPr>
              <w:rFonts w:eastAsia="Times New Roman"/>
              <w:color w:val="000000"/>
            </w:rPr>
          </w:pPr>
          <w:r w:rsidRPr="004918E7">
            <w:rPr>
              <w:rFonts w:eastAsia="Times New Roman"/>
              <w:color w:val="000000"/>
              <w:lang w:val="en-US"/>
            </w:rPr>
            <w:t xml:space="preserve">Patton, M. Q. (2015). </w:t>
          </w:r>
          <w:r w:rsidRPr="004918E7">
            <w:rPr>
              <w:rFonts w:eastAsia="Times New Roman"/>
              <w:i/>
              <w:iCs/>
              <w:color w:val="000000"/>
              <w:lang w:val="en-US"/>
            </w:rPr>
            <w:t>Qualitative Research &amp; Evaluation Methods</w:t>
          </w:r>
          <w:r w:rsidRPr="004918E7">
            <w:rPr>
              <w:rFonts w:eastAsia="Times New Roman"/>
              <w:color w:val="000000"/>
              <w:lang w:val="en-US"/>
            </w:rPr>
            <w:t xml:space="preserve"> (4th ed.). </w:t>
          </w:r>
          <w:r w:rsidRPr="004918E7">
            <w:rPr>
              <w:rFonts w:eastAsia="Times New Roman"/>
              <w:color w:val="000000"/>
            </w:rPr>
            <w:t>SAGE.</w:t>
          </w:r>
        </w:p>
        <w:p w14:paraId="03FE34DF" w14:textId="77777777" w:rsidR="004918E7" w:rsidRPr="004918E7" w:rsidRDefault="004918E7">
          <w:pPr>
            <w:autoSpaceDE w:val="0"/>
            <w:autoSpaceDN w:val="0"/>
            <w:ind w:hanging="480"/>
            <w:divId w:val="908660579"/>
            <w:rPr>
              <w:rFonts w:eastAsia="Times New Roman"/>
              <w:color w:val="000000"/>
              <w:lang w:val="en-US"/>
            </w:rPr>
          </w:pPr>
          <w:r w:rsidRPr="004918E7">
            <w:rPr>
              <w:rFonts w:eastAsia="Times New Roman"/>
              <w:color w:val="000000"/>
            </w:rPr>
            <w:t xml:space="preserve">Rodríguez, E. (2004). Comités de evaluación ética y científica para la investigación en seres humanos y las pautas CIOMS 2002. </w:t>
          </w:r>
          <w:r w:rsidRPr="004918E7">
            <w:rPr>
              <w:rFonts w:eastAsia="Times New Roman"/>
              <w:i/>
              <w:iCs/>
              <w:color w:val="000000"/>
              <w:lang w:val="en-US"/>
            </w:rPr>
            <w:t>Acta Bioethica</w:t>
          </w:r>
          <w:r w:rsidRPr="004918E7">
            <w:rPr>
              <w:rFonts w:eastAsia="Times New Roman"/>
              <w:color w:val="000000"/>
              <w:lang w:val="en-US"/>
            </w:rPr>
            <w:t>.</w:t>
          </w:r>
        </w:p>
        <w:p w14:paraId="0BBB751A" w14:textId="77777777" w:rsidR="004918E7" w:rsidRPr="004918E7" w:rsidRDefault="004918E7">
          <w:pPr>
            <w:autoSpaceDE w:val="0"/>
            <w:autoSpaceDN w:val="0"/>
            <w:ind w:hanging="480"/>
            <w:divId w:val="1025057769"/>
            <w:rPr>
              <w:rFonts w:eastAsia="Times New Roman"/>
              <w:color w:val="000000"/>
              <w:lang w:val="en-US"/>
            </w:rPr>
          </w:pPr>
          <w:r w:rsidRPr="004918E7">
            <w:rPr>
              <w:rFonts w:eastAsia="Times New Roman"/>
              <w:color w:val="000000"/>
              <w:lang w:val="en-US"/>
            </w:rPr>
            <w:t xml:space="preserve">Rosenberg, S. M., Dominici, L. S., Gelber, S., Poorvu, P. D., Ruddy, K. J., Wong, J. S., Tamimi, R. M., Schapira, L., Come, S., Peppercorn, J. M., Borges, V. F., &amp; Partridge, A. H. (2020). Association of Breast Cancer Surgery With Quality of Life and Psychosocial Well-being in Young Breast Cancer Survivors. </w:t>
          </w:r>
          <w:r w:rsidRPr="004918E7">
            <w:rPr>
              <w:rFonts w:eastAsia="Times New Roman"/>
              <w:i/>
              <w:iCs/>
              <w:color w:val="000000"/>
              <w:lang w:val="en-US"/>
            </w:rPr>
            <w:t>JAMA Surgery</w:t>
          </w:r>
          <w:r w:rsidRPr="004918E7">
            <w:rPr>
              <w:rFonts w:eastAsia="Times New Roman"/>
              <w:color w:val="000000"/>
              <w:lang w:val="en-US"/>
            </w:rPr>
            <w:t xml:space="preserve">, </w:t>
          </w:r>
          <w:r w:rsidRPr="004918E7">
            <w:rPr>
              <w:rFonts w:eastAsia="Times New Roman"/>
              <w:i/>
              <w:iCs/>
              <w:color w:val="000000"/>
              <w:lang w:val="en-US"/>
            </w:rPr>
            <w:t>155</w:t>
          </w:r>
          <w:r w:rsidRPr="004918E7">
            <w:rPr>
              <w:rFonts w:eastAsia="Times New Roman"/>
              <w:color w:val="000000"/>
              <w:lang w:val="en-US"/>
            </w:rPr>
            <w:t>(11), 1035. https://doi.org/10.1001/jamasurg.2020.3325</w:t>
          </w:r>
        </w:p>
        <w:p w14:paraId="31881D25" w14:textId="77777777" w:rsidR="004918E7" w:rsidRPr="004918E7" w:rsidRDefault="004918E7">
          <w:pPr>
            <w:autoSpaceDE w:val="0"/>
            <w:autoSpaceDN w:val="0"/>
            <w:ind w:hanging="480"/>
            <w:divId w:val="1859536318"/>
            <w:rPr>
              <w:rFonts w:eastAsia="Times New Roman"/>
              <w:color w:val="000000"/>
              <w:lang w:val="en-US"/>
            </w:rPr>
          </w:pPr>
          <w:r w:rsidRPr="004918E7">
            <w:rPr>
              <w:rFonts w:eastAsia="Times New Roman"/>
              <w:color w:val="000000"/>
              <w:lang w:val="en-US"/>
            </w:rPr>
            <w:lastRenderedPageBreak/>
            <w:t xml:space="preserve">Shih, I. H., Lin, C. Y., &amp; Fang, S. Y. (2020). Prioritizing care for women with breast cancer based on survival stage: A study examining the association between physical symptoms, psychological distress and unmet needs. </w:t>
          </w:r>
          <w:r w:rsidRPr="004918E7">
            <w:rPr>
              <w:rFonts w:eastAsia="Times New Roman"/>
              <w:i/>
              <w:iCs/>
              <w:color w:val="000000"/>
              <w:lang w:val="en-US"/>
            </w:rPr>
            <w:t>European Journal of Oncology Nursing</w:t>
          </w:r>
          <w:r w:rsidRPr="004918E7">
            <w:rPr>
              <w:rFonts w:eastAsia="Times New Roman"/>
              <w:color w:val="000000"/>
              <w:lang w:val="en-US"/>
            </w:rPr>
            <w:t xml:space="preserve">, </w:t>
          </w:r>
          <w:r w:rsidRPr="004918E7">
            <w:rPr>
              <w:rFonts w:eastAsia="Times New Roman"/>
              <w:i/>
              <w:iCs/>
              <w:color w:val="000000"/>
              <w:lang w:val="en-US"/>
            </w:rPr>
            <w:t>48</w:t>
          </w:r>
          <w:r w:rsidRPr="004918E7">
            <w:rPr>
              <w:rFonts w:eastAsia="Times New Roman"/>
              <w:color w:val="000000"/>
              <w:lang w:val="en-US"/>
            </w:rPr>
            <w:t>. https://doi.org/10.1016/j.ejon.2020.101816</w:t>
          </w:r>
        </w:p>
        <w:p w14:paraId="4DD2DED8" w14:textId="77777777" w:rsidR="004918E7" w:rsidRPr="004918E7" w:rsidRDefault="004918E7">
          <w:pPr>
            <w:autoSpaceDE w:val="0"/>
            <w:autoSpaceDN w:val="0"/>
            <w:ind w:hanging="480"/>
            <w:divId w:val="379400350"/>
            <w:rPr>
              <w:rFonts w:eastAsia="Times New Roman"/>
              <w:color w:val="000000"/>
            </w:rPr>
          </w:pPr>
          <w:r w:rsidRPr="004918E7">
            <w:rPr>
              <w:rFonts w:eastAsia="Times New Roman"/>
              <w:color w:val="000000"/>
            </w:rPr>
            <w:t xml:space="preserve">Vásquez, L., Ferreira, R., Mogollón, A., Fernández, J., Delgado, E., &amp; Vargas, I. (2011). </w:t>
          </w:r>
          <w:r w:rsidRPr="004918E7">
            <w:rPr>
              <w:rFonts w:eastAsia="Times New Roman"/>
              <w:i/>
              <w:iCs/>
              <w:color w:val="000000"/>
            </w:rPr>
            <w:t>Introducción a las Técnicas Cualitativas de Investigación</w:t>
          </w:r>
          <w:r w:rsidRPr="004918E7">
            <w:rPr>
              <w:rFonts w:eastAsia="Times New Roman"/>
              <w:color w:val="000000"/>
            </w:rPr>
            <w:t>. https://doi.org/10.25100/peu.188</w:t>
          </w:r>
        </w:p>
        <w:p w14:paraId="638D5617" w14:textId="77777777" w:rsidR="004918E7" w:rsidRPr="004918E7" w:rsidRDefault="004918E7">
          <w:pPr>
            <w:autoSpaceDE w:val="0"/>
            <w:autoSpaceDN w:val="0"/>
            <w:ind w:hanging="480"/>
            <w:divId w:val="820737161"/>
            <w:rPr>
              <w:rFonts w:eastAsia="Times New Roman"/>
              <w:color w:val="000000"/>
              <w:lang w:val="en-US"/>
            </w:rPr>
          </w:pPr>
          <w:r w:rsidRPr="004918E7">
            <w:rPr>
              <w:rFonts w:eastAsia="Times New Roman"/>
              <w:color w:val="000000"/>
            </w:rPr>
            <w:t xml:space="preserve">Vezzani, F., Cabieses, B., Obach, A., Torrealba, S., &amp; Carvajal, I. (2025). </w:t>
          </w:r>
          <w:r w:rsidRPr="004918E7">
            <w:rPr>
              <w:rFonts w:eastAsia="Times New Roman"/>
              <w:color w:val="000000"/>
              <w:lang w:val="en-US"/>
            </w:rPr>
            <w:t xml:space="preserve">Unmet supportive care needs of young women with breast cancer in Chile during follow-up stage after treatment: A qualitative study. </w:t>
          </w:r>
          <w:r w:rsidRPr="004918E7">
            <w:rPr>
              <w:rFonts w:eastAsia="Times New Roman"/>
              <w:i/>
              <w:iCs/>
              <w:color w:val="000000"/>
              <w:lang w:val="en-US"/>
            </w:rPr>
            <w:t>PLOS ONE</w:t>
          </w:r>
          <w:r w:rsidRPr="004918E7">
            <w:rPr>
              <w:rFonts w:eastAsia="Times New Roman"/>
              <w:color w:val="000000"/>
              <w:lang w:val="en-US"/>
            </w:rPr>
            <w:t xml:space="preserve">, </w:t>
          </w:r>
          <w:r w:rsidRPr="004918E7">
            <w:rPr>
              <w:rFonts w:eastAsia="Times New Roman"/>
              <w:i/>
              <w:iCs/>
              <w:color w:val="000000"/>
              <w:lang w:val="en-US"/>
            </w:rPr>
            <w:t>20</w:t>
          </w:r>
          <w:r w:rsidRPr="004918E7">
            <w:rPr>
              <w:rFonts w:eastAsia="Times New Roman"/>
              <w:color w:val="000000"/>
              <w:lang w:val="en-US"/>
            </w:rPr>
            <w:t>(8). https://doi.org/10.1371/journal.pone.0330166</w:t>
          </w:r>
        </w:p>
        <w:p w14:paraId="2DBBEC78" w14:textId="4D1B5BE5" w:rsidR="004918E7" w:rsidRPr="004918E7" w:rsidRDefault="004918E7">
          <w:pPr>
            <w:autoSpaceDE w:val="0"/>
            <w:autoSpaceDN w:val="0"/>
            <w:ind w:hanging="480"/>
            <w:divId w:val="1768114241"/>
            <w:rPr>
              <w:rFonts w:eastAsia="Times New Roman"/>
              <w:color w:val="000000"/>
            </w:rPr>
          </w:pPr>
          <w:r w:rsidRPr="004918E7">
            <w:rPr>
              <w:rFonts w:eastAsia="Times New Roman"/>
              <w:color w:val="000000"/>
              <w:lang w:val="en-US"/>
            </w:rPr>
            <w:t xml:space="preserve">Zhu, J. W., Charkhchi, P., Adekunte, S., &amp; Akbari, M. R. (2023). What Is Known about Breast Cancer in Young Women? In </w:t>
          </w:r>
          <w:r w:rsidRPr="004918E7">
            <w:rPr>
              <w:rFonts w:eastAsia="Times New Roman"/>
              <w:i/>
              <w:iCs/>
              <w:color w:val="000000"/>
              <w:lang w:val="en-US"/>
            </w:rPr>
            <w:t>Cancers</w:t>
          </w:r>
          <w:r w:rsidRPr="004918E7">
            <w:rPr>
              <w:rFonts w:eastAsia="Times New Roman"/>
              <w:color w:val="000000"/>
              <w:lang w:val="en-US"/>
            </w:rPr>
            <w:t xml:space="preserve"> (Vol. 15, Number 6). </w:t>
          </w:r>
          <w:r w:rsidRPr="004918E7">
            <w:rPr>
              <w:rFonts w:eastAsia="Times New Roman"/>
              <w:color w:val="000000"/>
            </w:rPr>
            <w:t>Multidisciplinary Digital Publishing Institute (MDPI). https://doi.org/10.3390/cancers15061917</w:t>
          </w:r>
        </w:p>
        <w:p w14:paraId="1FDCACBD" w14:textId="1D6B95EE" w:rsidR="00836ADD" w:rsidRPr="00836ADD" w:rsidRDefault="004918E7" w:rsidP="003626E9">
          <w:r w:rsidRPr="004918E7">
            <w:rPr>
              <w:rFonts w:eastAsia="Times New Roman"/>
              <w:color w:val="000000"/>
            </w:rPr>
            <w:t> </w:t>
          </w:r>
        </w:p>
      </w:sdtContent>
    </w:sdt>
    <w:p w14:paraId="70C6579A" w14:textId="77777777" w:rsidR="00B66D68" w:rsidRPr="00B66D68" w:rsidRDefault="00B66D68" w:rsidP="00B66D68"/>
    <w:p w14:paraId="3A5031BA" w14:textId="12607915" w:rsidR="001753DA" w:rsidRPr="00DA32B2" w:rsidRDefault="00AB150B">
      <w:pPr>
        <w:rPr>
          <w:lang w:val="en-US"/>
        </w:rPr>
      </w:pPr>
      <w:r>
        <w:rPr>
          <w:lang w:val="en-US"/>
        </w:rPr>
        <w:br w:type="page"/>
      </w:r>
    </w:p>
    <w:p w14:paraId="62AF4482" w14:textId="6BAE0C72" w:rsidR="001753DA" w:rsidRDefault="0054112A" w:rsidP="0054112A">
      <w:pPr>
        <w:pStyle w:val="Ttulo1"/>
      </w:pPr>
      <w:bookmarkStart w:id="42" w:name="_Toc234165342"/>
      <w:r>
        <w:lastRenderedPageBreak/>
        <w:t>ANEXOS</w:t>
      </w:r>
      <w:bookmarkEnd w:id="42"/>
    </w:p>
    <w:p w14:paraId="687C76F1" w14:textId="37CE9275" w:rsidR="001753DA" w:rsidRPr="00E15E3D" w:rsidRDefault="001753DA" w:rsidP="00E15E3D">
      <w:pPr>
        <w:pStyle w:val="Ttulo2"/>
      </w:pPr>
      <w:bookmarkStart w:id="43" w:name="_Toc234165343"/>
      <w:r w:rsidRPr="00E15E3D">
        <w:t>Anexo 1</w:t>
      </w:r>
      <w:r w:rsidR="00B3181D">
        <w:t xml:space="preserve">: </w:t>
      </w:r>
      <w:r w:rsidR="003C5C85">
        <w:t>Ecuaciones de búsqueda</w:t>
      </w:r>
      <w:bookmarkEnd w:id="43"/>
    </w:p>
    <w:tbl>
      <w:tblPr>
        <w:tblStyle w:val="Tablaconcuadrcula"/>
        <w:tblW w:w="0" w:type="auto"/>
        <w:jc w:val="center"/>
        <w:tblLook w:val="04A0" w:firstRow="1" w:lastRow="0" w:firstColumn="1" w:lastColumn="0" w:noHBand="0" w:noVBand="1"/>
      </w:tblPr>
      <w:tblGrid>
        <w:gridCol w:w="1110"/>
        <w:gridCol w:w="4481"/>
        <w:gridCol w:w="1883"/>
        <w:gridCol w:w="1533"/>
      </w:tblGrid>
      <w:tr w:rsidR="001753DA" w:rsidRPr="003D2A63" w14:paraId="470B6597" w14:textId="77777777">
        <w:trPr>
          <w:jc w:val="center"/>
        </w:trPr>
        <w:tc>
          <w:tcPr>
            <w:tcW w:w="1110" w:type="dxa"/>
          </w:tcPr>
          <w:p w14:paraId="3190812A" w14:textId="77777777" w:rsidR="001753DA" w:rsidRPr="0054112A" w:rsidRDefault="001753DA">
            <w:pPr>
              <w:spacing w:line="360" w:lineRule="auto"/>
              <w:jc w:val="both"/>
              <w:rPr>
                <w:b/>
                <w:bCs/>
              </w:rPr>
            </w:pPr>
            <w:r w:rsidRPr="0054112A">
              <w:rPr>
                <w:b/>
                <w:bCs/>
              </w:rPr>
              <w:t>Motor</w:t>
            </w:r>
          </w:p>
        </w:tc>
        <w:tc>
          <w:tcPr>
            <w:tcW w:w="4481" w:type="dxa"/>
          </w:tcPr>
          <w:p w14:paraId="0FB804DF" w14:textId="77777777" w:rsidR="001753DA" w:rsidRPr="0054112A" w:rsidRDefault="001753DA">
            <w:pPr>
              <w:spacing w:line="360" w:lineRule="auto"/>
              <w:jc w:val="both"/>
              <w:rPr>
                <w:b/>
                <w:bCs/>
              </w:rPr>
            </w:pPr>
            <w:r w:rsidRPr="0054112A">
              <w:rPr>
                <w:b/>
                <w:bCs/>
              </w:rPr>
              <w:t>Ecuación</w:t>
            </w:r>
          </w:p>
        </w:tc>
        <w:tc>
          <w:tcPr>
            <w:tcW w:w="1883" w:type="dxa"/>
          </w:tcPr>
          <w:p w14:paraId="219FA5F9" w14:textId="77777777" w:rsidR="001753DA" w:rsidRPr="0054112A" w:rsidRDefault="001753DA">
            <w:pPr>
              <w:spacing w:line="360" w:lineRule="auto"/>
              <w:jc w:val="both"/>
              <w:rPr>
                <w:b/>
                <w:bCs/>
              </w:rPr>
            </w:pPr>
            <w:r w:rsidRPr="0054112A">
              <w:rPr>
                <w:b/>
                <w:bCs/>
              </w:rPr>
              <w:t>Filtros Iniciales</w:t>
            </w:r>
          </w:p>
        </w:tc>
        <w:tc>
          <w:tcPr>
            <w:tcW w:w="1533" w:type="dxa"/>
          </w:tcPr>
          <w:p w14:paraId="04AEF576" w14:textId="77777777" w:rsidR="001753DA" w:rsidRPr="0054112A" w:rsidRDefault="001753DA">
            <w:pPr>
              <w:spacing w:line="360" w:lineRule="auto"/>
              <w:jc w:val="both"/>
              <w:rPr>
                <w:b/>
                <w:bCs/>
              </w:rPr>
            </w:pPr>
            <w:r w:rsidRPr="0054112A">
              <w:rPr>
                <w:b/>
                <w:bCs/>
              </w:rPr>
              <w:t>Resultados</w:t>
            </w:r>
          </w:p>
        </w:tc>
      </w:tr>
      <w:tr w:rsidR="001753DA" w:rsidRPr="003D2A63" w14:paraId="415DBF51" w14:textId="77777777">
        <w:trPr>
          <w:jc w:val="center"/>
        </w:trPr>
        <w:tc>
          <w:tcPr>
            <w:tcW w:w="1110" w:type="dxa"/>
          </w:tcPr>
          <w:p w14:paraId="1B4534C3" w14:textId="77777777" w:rsidR="001753DA" w:rsidRPr="003D2A63" w:rsidRDefault="001753DA">
            <w:pPr>
              <w:spacing w:line="360" w:lineRule="auto"/>
              <w:jc w:val="both"/>
            </w:pPr>
            <w:r w:rsidRPr="003D2A63">
              <w:t>PubMed</w:t>
            </w:r>
          </w:p>
        </w:tc>
        <w:tc>
          <w:tcPr>
            <w:tcW w:w="4481" w:type="dxa"/>
          </w:tcPr>
          <w:p w14:paraId="4905EDB0" w14:textId="77777777" w:rsidR="001753DA" w:rsidRPr="00157DF7" w:rsidRDefault="001753DA">
            <w:pPr>
              <w:spacing w:line="360" w:lineRule="auto"/>
              <w:jc w:val="both"/>
              <w:rPr>
                <w:lang w:val="en-US"/>
              </w:rPr>
            </w:pPr>
            <w:r w:rsidRPr="00157DF7">
              <w:rPr>
                <w:lang w:val="en-US"/>
              </w:rPr>
              <w:t xml:space="preserve">(("Breast Neoplasms"[MeSH] OR "breast cancer"[tiab]) AND </w:t>
            </w:r>
          </w:p>
          <w:p w14:paraId="037C5268" w14:textId="77777777" w:rsidR="001753DA" w:rsidRPr="00157DF7" w:rsidRDefault="001753DA">
            <w:pPr>
              <w:spacing w:line="360" w:lineRule="auto"/>
              <w:jc w:val="both"/>
              <w:rPr>
                <w:lang w:val="en-US"/>
              </w:rPr>
            </w:pPr>
            <w:r w:rsidRPr="00157DF7">
              <w:rPr>
                <w:lang w:val="en-US"/>
              </w:rPr>
              <w:t xml:space="preserve">("Survivors"[MeSH] OR "survivorship"[tiab] OR "follow-up"[tiab]) AND </w:t>
            </w:r>
          </w:p>
          <w:p w14:paraId="53720E9C" w14:textId="77777777" w:rsidR="001753DA" w:rsidRPr="00157DF7" w:rsidRDefault="001753DA">
            <w:pPr>
              <w:spacing w:line="360" w:lineRule="auto"/>
              <w:jc w:val="both"/>
              <w:rPr>
                <w:lang w:val="en-US"/>
              </w:rPr>
            </w:pPr>
            <w:r w:rsidRPr="00157DF7">
              <w:rPr>
                <w:lang w:val="en-US"/>
              </w:rPr>
              <w:t>("Unmet Needs"[tiab] OR "Support Needs"[tiab] OR "Health Services Needs and Demand"[MeSH]))</w:t>
            </w:r>
          </w:p>
        </w:tc>
        <w:tc>
          <w:tcPr>
            <w:tcW w:w="1883" w:type="dxa"/>
            <w:vMerge w:val="restart"/>
          </w:tcPr>
          <w:p w14:paraId="59A764AA" w14:textId="77777777" w:rsidR="001753DA" w:rsidRPr="003D2A63" w:rsidRDefault="001753DA">
            <w:pPr>
              <w:spacing w:line="360" w:lineRule="auto"/>
              <w:jc w:val="both"/>
            </w:pPr>
            <w:r w:rsidRPr="003D2A63">
              <w:t>Fecha de publicación: 2020-2025</w:t>
            </w:r>
          </w:p>
        </w:tc>
        <w:tc>
          <w:tcPr>
            <w:tcW w:w="1533" w:type="dxa"/>
          </w:tcPr>
          <w:p w14:paraId="05CDC07A" w14:textId="41D4CED0" w:rsidR="001753DA" w:rsidRPr="003D2A63" w:rsidRDefault="001753DA">
            <w:pPr>
              <w:spacing w:line="360" w:lineRule="auto"/>
              <w:jc w:val="both"/>
            </w:pPr>
            <w:r w:rsidRPr="003D2A63">
              <w:t>N = 10</w:t>
            </w:r>
            <w:r w:rsidR="00A74A48">
              <w:t>1</w:t>
            </w:r>
          </w:p>
        </w:tc>
      </w:tr>
      <w:tr w:rsidR="001753DA" w:rsidRPr="003D2A63" w14:paraId="05B57A0F" w14:textId="77777777">
        <w:trPr>
          <w:jc w:val="center"/>
        </w:trPr>
        <w:tc>
          <w:tcPr>
            <w:tcW w:w="1110" w:type="dxa"/>
          </w:tcPr>
          <w:p w14:paraId="44816CB4" w14:textId="77777777" w:rsidR="001753DA" w:rsidRPr="003D2A63" w:rsidRDefault="001753DA">
            <w:pPr>
              <w:spacing w:line="360" w:lineRule="auto"/>
              <w:jc w:val="both"/>
            </w:pPr>
            <w:r w:rsidRPr="003D2A63">
              <w:t>WoS</w:t>
            </w:r>
          </w:p>
        </w:tc>
        <w:tc>
          <w:tcPr>
            <w:tcW w:w="4481" w:type="dxa"/>
          </w:tcPr>
          <w:p w14:paraId="34340CE8" w14:textId="77777777" w:rsidR="001753DA" w:rsidRPr="00157DF7" w:rsidRDefault="001753DA">
            <w:pPr>
              <w:spacing w:line="360" w:lineRule="auto"/>
              <w:jc w:val="both"/>
              <w:rPr>
                <w:lang w:val="en-US"/>
              </w:rPr>
            </w:pPr>
            <w:r w:rsidRPr="00157DF7">
              <w:rPr>
                <w:lang w:val="en-US"/>
              </w:rPr>
              <w:t>TS</w:t>
            </w:r>
            <w:bookmarkStart w:id="44" w:name="_Int_z7TSeMHj"/>
            <w:r w:rsidRPr="00157DF7">
              <w:rPr>
                <w:lang w:val="en-US"/>
              </w:rPr>
              <w:t>=(</w:t>
            </w:r>
            <w:bookmarkEnd w:id="44"/>
            <w:r w:rsidRPr="00157DF7">
              <w:rPr>
                <w:lang w:val="en-US"/>
              </w:rPr>
              <w:t xml:space="preserve">"breast cancer" OR "breast neoplasms") AND </w:t>
            </w:r>
          </w:p>
          <w:p w14:paraId="4BE0001D" w14:textId="77777777" w:rsidR="001753DA" w:rsidRPr="00157DF7" w:rsidRDefault="001753DA">
            <w:pPr>
              <w:spacing w:line="360" w:lineRule="auto"/>
              <w:jc w:val="both"/>
              <w:rPr>
                <w:lang w:val="en-US"/>
              </w:rPr>
            </w:pPr>
            <w:r w:rsidRPr="00157DF7">
              <w:rPr>
                <w:lang w:val="en-US"/>
              </w:rPr>
              <w:t xml:space="preserve">TS=("unmet needs" OR "support needs" OR "unaddressed needs") AND </w:t>
            </w:r>
          </w:p>
          <w:p w14:paraId="6B713E96" w14:textId="77777777" w:rsidR="001753DA" w:rsidRPr="00157DF7" w:rsidRDefault="001753DA">
            <w:pPr>
              <w:spacing w:line="360" w:lineRule="auto"/>
              <w:jc w:val="both"/>
              <w:rPr>
                <w:lang w:val="en-US"/>
              </w:rPr>
            </w:pPr>
            <w:r w:rsidRPr="00157DF7">
              <w:rPr>
                <w:lang w:val="en-US"/>
              </w:rPr>
              <w:t xml:space="preserve">TS=("survivorship" OR "follow-up" OR "post-treatment") AND </w:t>
            </w:r>
          </w:p>
          <w:p w14:paraId="727AE977" w14:textId="77777777" w:rsidR="001753DA" w:rsidRPr="0062361C" w:rsidRDefault="001753DA">
            <w:pPr>
              <w:spacing w:line="360" w:lineRule="auto"/>
              <w:jc w:val="both"/>
            </w:pPr>
            <w:r w:rsidRPr="0062361C">
              <w:t>TS=(women OR female)</w:t>
            </w:r>
          </w:p>
        </w:tc>
        <w:tc>
          <w:tcPr>
            <w:tcW w:w="1883" w:type="dxa"/>
            <w:vMerge/>
          </w:tcPr>
          <w:p w14:paraId="705B6680" w14:textId="77777777" w:rsidR="001753DA" w:rsidRPr="003D2A63" w:rsidRDefault="001753DA">
            <w:pPr>
              <w:spacing w:line="360" w:lineRule="auto"/>
              <w:jc w:val="both"/>
            </w:pPr>
          </w:p>
        </w:tc>
        <w:tc>
          <w:tcPr>
            <w:tcW w:w="1533" w:type="dxa"/>
          </w:tcPr>
          <w:p w14:paraId="7D782878" w14:textId="7FFB5BFC" w:rsidR="001753DA" w:rsidRPr="003D2A63" w:rsidRDefault="001753DA">
            <w:pPr>
              <w:spacing w:line="360" w:lineRule="auto"/>
              <w:jc w:val="both"/>
            </w:pPr>
            <w:r w:rsidRPr="003D2A63">
              <w:t xml:space="preserve">N = </w:t>
            </w:r>
            <w:r w:rsidR="00A74A48">
              <w:t>1</w:t>
            </w:r>
            <w:r w:rsidRPr="003D2A63">
              <w:t>9</w:t>
            </w:r>
          </w:p>
        </w:tc>
      </w:tr>
    </w:tbl>
    <w:p w14:paraId="695FECC4" w14:textId="31BA5E3B" w:rsidR="0054112A" w:rsidRDefault="0054112A" w:rsidP="001753DA"/>
    <w:p w14:paraId="55BDDA45" w14:textId="77777777" w:rsidR="00E87AA8" w:rsidRDefault="00E87AA8">
      <w:r>
        <w:br w:type="page"/>
      </w:r>
    </w:p>
    <w:p w14:paraId="4CAD868A" w14:textId="3DA9A29A" w:rsidR="001753DA" w:rsidRDefault="001753DA" w:rsidP="00320175">
      <w:pPr>
        <w:pStyle w:val="Ttulo2"/>
      </w:pPr>
      <w:bookmarkStart w:id="45" w:name="_Toc234165344"/>
      <w:r>
        <w:lastRenderedPageBreak/>
        <w:t>Anexo 2</w:t>
      </w:r>
      <w:r w:rsidR="00FF059F">
        <w:t xml:space="preserve">: </w:t>
      </w:r>
      <w:r w:rsidR="00955C16">
        <w:t>Algoritmo de exclusión</w:t>
      </w:r>
      <w:bookmarkEnd w:id="45"/>
    </w:p>
    <w:p w14:paraId="60CE581B" w14:textId="11A10BAD" w:rsidR="00E87AA8" w:rsidRPr="00E87AA8" w:rsidRDefault="00E87AA8" w:rsidP="00AB150B">
      <w:pPr>
        <w:jc w:val="center"/>
      </w:pPr>
      <w:r w:rsidRPr="00E87AA8">
        <w:rPr>
          <w:noProof/>
        </w:rPr>
        <w:drawing>
          <wp:inline distT="0" distB="0" distL="0" distR="0" wp14:anchorId="6A49A2EB" wp14:editId="6828798D">
            <wp:extent cx="4084512" cy="4250864"/>
            <wp:effectExtent l="0" t="0" r="0" b="0"/>
            <wp:docPr id="2114202686"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202686" name="Imagen 1" descr="Diagrama&#10;&#10;El contenido generado por IA puede ser incorrecto."/>
                    <pic:cNvPicPr/>
                  </pic:nvPicPr>
                  <pic:blipFill>
                    <a:blip r:embed="rId8"/>
                    <a:stretch>
                      <a:fillRect/>
                    </a:stretch>
                  </pic:blipFill>
                  <pic:spPr>
                    <a:xfrm>
                      <a:off x="0" y="0"/>
                      <a:ext cx="4124004" cy="4291964"/>
                    </a:xfrm>
                    <a:prstGeom prst="rect">
                      <a:avLst/>
                    </a:prstGeom>
                  </pic:spPr>
                </pic:pic>
              </a:graphicData>
            </a:graphic>
          </wp:inline>
        </w:drawing>
      </w:r>
    </w:p>
    <w:tbl>
      <w:tblPr>
        <w:tblStyle w:val="Tablaconcuadrcula"/>
        <w:tblW w:w="5000" w:type="pct"/>
        <w:tblCellMar>
          <w:top w:w="57" w:type="dxa"/>
          <w:bottom w:w="57" w:type="dxa"/>
        </w:tblCellMar>
        <w:tblLook w:val="04A0" w:firstRow="1" w:lastRow="0" w:firstColumn="1" w:lastColumn="0" w:noHBand="0" w:noVBand="1"/>
      </w:tblPr>
      <w:tblGrid>
        <w:gridCol w:w="2972"/>
        <w:gridCol w:w="6422"/>
      </w:tblGrid>
      <w:tr w:rsidR="0054112A" w14:paraId="7C9E3B14" w14:textId="44C034AC" w:rsidTr="0054112A">
        <w:trPr>
          <w:trHeight w:val="414"/>
        </w:trPr>
        <w:tc>
          <w:tcPr>
            <w:tcW w:w="1582" w:type="pct"/>
          </w:tcPr>
          <w:p w14:paraId="251A4A39" w14:textId="7468E9FB" w:rsidR="0054112A" w:rsidRPr="0054112A" w:rsidRDefault="0054112A" w:rsidP="00F05FE6">
            <w:pPr>
              <w:spacing w:line="360" w:lineRule="auto"/>
              <w:jc w:val="both"/>
              <w:rPr>
                <w:b/>
                <w:bCs/>
              </w:rPr>
            </w:pPr>
            <w:r w:rsidRPr="0054112A">
              <w:rPr>
                <w:b/>
                <w:bCs/>
              </w:rPr>
              <w:t>Criterios de Exclusión</w:t>
            </w:r>
          </w:p>
        </w:tc>
        <w:tc>
          <w:tcPr>
            <w:tcW w:w="3418" w:type="pct"/>
          </w:tcPr>
          <w:p w14:paraId="1CB19436" w14:textId="18189886" w:rsidR="0054112A" w:rsidRPr="0054112A" w:rsidRDefault="0054112A" w:rsidP="00F05FE6">
            <w:pPr>
              <w:spacing w:line="360" w:lineRule="auto"/>
              <w:jc w:val="both"/>
              <w:rPr>
                <w:b/>
                <w:bCs/>
              </w:rPr>
            </w:pPr>
            <w:r w:rsidRPr="0054112A">
              <w:rPr>
                <w:b/>
                <w:bCs/>
              </w:rPr>
              <w:t>Detalle</w:t>
            </w:r>
          </w:p>
        </w:tc>
      </w:tr>
      <w:tr w:rsidR="0054112A" w14:paraId="7E8E0398" w14:textId="638F9A68" w:rsidTr="0054112A">
        <w:trPr>
          <w:trHeight w:val="414"/>
        </w:trPr>
        <w:tc>
          <w:tcPr>
            <w:tcW w:w="1582" w:type="pct"/>
          </w:tcPr>
          <w:p w14:paraId="5D4D6E51" w14:textId="217291F6" w:rsidR="0054112A" w:rsidRDefault="0054112A" w:rsidP="0054112A">
            <w:pPr>
              <w:spacing w:line="360" w:lineRule="auto"/>
              <w:jc w:val="both"/>
            </w:pPr>
            <w:r w:rsidRPr="0054112A">
              <w:t>Población incorrecta</w:t>
            </w:r>
          </w:p>
        </w:tc>
        <w:tc>
          <w:tcPr>
            <w:tcW w:w="3418" w:type="pct"/>
          </w:tcPr>
          <w:p w14:paraId="172369DD" w14:textId="74481E3C" w:rsidR="0054112A" w:rsidRDefault="0054112A" w:rsidP="00F05FE6">
            <w:pPr>
              <w:spacing w:line="360" w:lineRule="auto"/>
              <w:jc w:val="both"/>
            </w:pPr>
            <w:r>
              <w:t>M</w:t>
            </w:r>
            <w:r w:rsidRPr="0054112A">
              <w:t>ujeres sobre los 40 años.</w:t>
            </w:r>
          </w:p>
        </w:tc>
      </w:tr>
      <w:tr w:rsidR="0054112A" w14:paraId="1CC747E0" w14:textId="77777777" w:rsidTr="0054112A">
        <w:trPr>
          <w:trHeight w:val="414"/>
        </w:trPr>
        <w:tc>
          <w:tcPr>
            <w:tcW w:w="1582" w:type="pct"/>
          </w:tcPr>
          <w:p w14:paraId="7275305C" w14:textId="43D1FD92" w:rsidR="0054112A" w:rsidRPr="0054112A" w:rsidRDefault="0054112A" w:rsidP="0054112A">
            <w:pPr>
              <w:spacing w:line="360" w:lineRule="auto"/>
              <w:jc w:val="both"/>
            </w:pPr>
            <w:r w:rsidRPr="0054112A">
              <w:t>Etapa incorrecta</w:t>
            </w:r>
          </w:p>
        </w:tc>
        <w:tc>
          <w:tcPr>
            <w:tcW w:w="3418" w:type="pct"/>
          </w:tcPr>
          <w:p w14:paraId="14CD2313" w14:textId="548E519E" w:rsidR="0054112A" w:rsidRDefault="0054112A" w:rsidP="00F05FE6">
            <w:pPr>
              <w:spacing w:line="360" w:lineRule="auto"/>
              <w:jc w:val="both"/>
            </w:pPr>
            <w:r>
              <w:t>P</w:t>
            </w:r>
            <w:r w:rsidRPr="0054112A">
              <w:t>aciente no se encuentra en etapa de seguimiento</w:t>
            </w:r>
            <w:r>
              <w:t>.</w:t>
            </w:r>
          </w:p>
        </w:tc>
      </w:tr>
      <w:tr w:rsidR="0054112A" w14:paraId="3C364044" w14:textId="77777777" w:rsidTr="0054112A">
        <w:trPr>
          <w:trHeight w:val="414"/>
        </w:trPr>
        <w:tc>
          <w:tcPr>
            <w:tcW w:w="1582" w:type="pct"/>
          </w:tcPr>
          <w:p w14:paraId="6D8B20A8" w14:textId="51EC2F01" w:rsidR="0054112A" w:rsidRPr="0054112A" w:rsidRDefault="0054112A" w:rsidP="0054112A">
            <w:pPr>
              <w:spacing w:line="360" w:lineRule="auto"/>
              <w:jc w:val="both"/>
            </w:pPr>
            <w:r w:rsidRPr="0054112A">
              <w:t>Resultado incorrecto</w:t>
            </w:r>
          </w:p>
        </w:tc>
        <w:tc>
          <w:tcPr>
            <w:tcW w:w="3418" w:type="pct"/>
          </w:tcPr>
          <w:p w14:paraId="0D70D208" w14:textId="769A510F" w:rsidR="0054112A" w:rsidRDefault="0054112A" w:rsidP="00F05FE6">
            <w:pPr>
              <w:spacing w:line="360" w:lineRule="auto"/>
              <w:jc w:val="both"/>
            </w:pPr>
            <w:r>
              <w:t>E</w:t>
            </w:r>
            <w:r w:rsidRPr="0054112A">
              <w:t>studio no habla de necesidades insatisfechas.</w:t>
            </w:r>
          </w:p>
        </w:tc>
      </w:tr>
      <w:tr w:rsidR="0054112A" w14:paraId="0D012881" w14:textId="77777777" w:rsidTr="0054112A">
        <w:trPr>
          <w:trHeight w:val="414"/>
        </w:trPr>
        <w:tc>
          <w:tcPr>
            <w:tcW w:w="1582" w:type="pct"/>
          </w:tcPr>
          <w:p w14:paraId="084C55DC" w14:textId="575B47CF" w:rsidR="0054112A" w:rsidRPr="0054112A" w:rsidRDefault="0054112A" w:rsidP="0054112A">
            <w:pPr>
              <w:spacing w:line="360" w:lineRule="auto"/>
              <w:jc w:val="both"/>
            </w:pPr>
            <w:r w:rsidRPr="0054112A">
              <w:t>Tipo de cáncer incorrecto</w:t>
            </w:r>
          </w:p>
        </w:tc>
        <w:tc>
          <w:tcPr>
            <w:tcW w:w="3418" w:type="pct"/>
          </w:tcPr>
          <w:p w14:paraId="738694A3" w14:textId="2F1AABA1" w:rsidR="0054112A" w:rsidRDefault="0054112A" w:rsidP="00F05FE6">
            <w:pPr>
              <w:spacing w:line="360" w:lineRule="auto"/>
              <w:jc w:val="both"/>
            </w:pPr>
            <w:r>
              <w:t>P</w:t>
            </w:r>
            <w:r w:rsidRPr="0054112A">
              <w:t>aciente con otro tipo de cáncer.</w:t>
            </w:r>
          </w:p>
        </w:tc>
      </w:tr>
      <w:tr w:rsidR="0054112A" w14:paraId="5973E115" w14:textId="77777777" w:rsidTr="0054112A">
        <w:trPr>
          <w:trHeight w:val="414"/>
        </w:trPr>
        <w:tc>
          <w:tcPr>
            <w:tcW w:w="1582" w:type="pct"/>
          </w:tcPr>
          <w:p w14:paraId="28CC2377" w14:textId="4E9BD3FF" w:rsidR="0054112A" w:rsidRPr="0054112A" w:rsidRDefault="0054112A" w:rsidP="0054112A">
            <w:pPr>
              <w:spacing w:line="360" w:lineRule="auto"/>
              <w:jc w:val="both"/>
            </w:pPr>
            <w:r w:rsidRPr="0054112A">
              <w:t>Fecha incorrecta</w:t>
            </w:r>
          </w:p>
        </w:tc>
        <w:tc>
          <w:tcPr>
            <w:tcW w:w="3418" w:type="pct"/>
          </w:tcPr>
          <w:p w14:paraId="3A7945B4" w14:textId="1FB77043" w:rsidR="0054112A" w:rsidRDefault="0054112A" w:rsidP="00F05FE6">
            <w:pPr>
              <w:spacing w:line="360" w:lineRule="auto"/>
              <w:jc w:val="both"/>
            </w:pPr>
            <w:r>
              <w:t>F</w:t>
            </w:r>
            <w:r w:rsidRPr="0054112A">
              <w:t>uera del plazo máximo de 5 años</w:t>
            </w:r>
            <w:r>
              <w:t>.</w:t>
            </w:r>
          </w:p>
        </w:tc>
      </w:tr>
      <w:tr w:rsidR="0054112A" w14:paraId="75DAA03C" w14:textId="77777777" w:rsidTr="0054112A">
        <w:trPr>
          <w:trHeight w:val="414"/>
        </w:trPr>
        <w:tc>
          <w:tcPr>
            <w:tcW w:w="1582" w:type="pct"/>
          </w:tcPr>
          <w:p w14:paraId="4D8EC289" w14:textId="69ACC507" w:rsidR="0054112A" w:rsidRPr="0054112A" w:rsidRDefault="0054112A" w:rsidP="0054112A">
            <w:pPr>
              <w:spacing w:line="360" w:lineRule="auto"/>
              <w:jc w:val="both"/>
            </w:pPr>
            <w:r w:rsidRPr="0054112A">
              <w:t>No Open Access</w:t>
            </w:r>
          </w:p>
        </w:tc>
        <w:tc>
          <w:tcPr>
            <w:tcW w:w="3418" w:type="pct"/>
          </w:tcPr>
          <w:p w14:paraId="78C9EEC9" w14:textId="198DF126" w:rsidR="0054112A" w:rsidRDefault="0054112A" w:rsidP="00F05FE6">
            <w:pPr>
              <w:spacing w:line="360" w:lineRule="auto"/>
              <w:jc w:val="both"/>
            </w:pPr>
            <w:r>
              <w:t>N</w:t>
            </w:r>
            <w:r w:rsidRPr="0054112A">
              <w:t>o es un artículo de acceso libre</w:t>
            </w:r>
            <w:r>
              <w:t>.</w:t>
            </w:r>
          </w:p>
        </w:tc>
      </w:tr>
    </w:tbl>
    <w:p w14:paraId="53640DC9" w14:textId="56317BAF" w:rsidR="001753DA" w:rsidRDefault="008F1E45" w:rsidP="00320175">
      <w:pPr>
        <w:pStyle w:val="Ttulo2"/>
      </w:pPr>
      <w:bookmarkStart w:id="46" w:name="_Toc234165345"/>
      <w:r>
        <w:lastRenderedPageBreak/>
        <w:t>Anexo 3</w:t>
      </w:r>
      <w:r w:rsidR="00695D40">
        <w:t xml:space="preserve">: </w:t>
      </w:r>
      <w:r w:rsidR="00695C03">
        <w:t>Revisión de bibliografía</w:t>
      </w:r>
      <w:bookmarkEnd w:id="46"/>
    </w:p>
    <w:tbl>
      <w:tblPr>
        <w:tblStyle w:val="Tablaconcuadrcula"/>
        <w:tblW w:w="5000" w:type="pct"/>
        <w:tblLook w:val="04A0" w:firstRow="1" w:lastRow="0" w:firstColumn="1" w:lastColumn="0" w:noHBand="0" w:noVBand="1"/>
      </w:tblPr>
      <w:tblGrid>
        <w:gridCol w:w="1099"/>
        <w:gridCol w:w="1338"/>
        <w:gridCol w:w="1642"/>
        <w:gridCol w:w="1316"/>
        <w:gridCol w:w="1171"/>
        <w:gridCol w:w="1490"/>
        <w:gridCol w:w="1338"/>
      </w:tblGrid>
      <w:tr w:rsidR="00E15E3D" w:rsidRPr="00400F71" w14:paraId="679DF633" w14:textId="77777777">
        <w:tc>
          <w:tcPr>
            <w:tcW w:w="585" w:type="pct"/>
          </w:tcPr>
          <w:p w14:paraId="1DDC3501" w14:textId="77777777" w:rsidR="00E15E3D" w:rsidRPr="00D64EF7" w:rsidRDefault="00E15E3D">
            <w:r w:rsidRPr="00D64EF7">
              <w:t>Autor(es) y año</w:t>
            </w:r>
          </w:p>
        </w:tc>
        <w:tc>
          <w:tcPr>
            <w:tcW w:w="712" w:type="pct"/>
          </w:tcPr>
          <w:p w14:paraId="23EA3930" w14:textId="77777777" w:rsidR="00E15E3D" w:rsidRPr="00D64EF7" w:rsidRDefault="00E15E3D">
            <w:r w:rsidRPr="00D64EF7">
              <w:t>Propósito</w:t>
            </w:r>
          </w:p>
        </w:tc>
        <w:tc>
          <w:tcPr>
            <w:tcW w:w="874" w:type="pct"/>
          </w:tcPr>
          <w:p w14:paraId="6BA0A766" w14:textId="77777777" w:rsidR="00E15E3D" w:rsidRPr="00D64EF7" w:rsidRDefault="00E15E3D">
            <w:r w:rsidRPr="00D64EF7">
              <w:t>Muestra</w:t>
            </w:r>
          </w:p>
        </w:tc>
        <w:tc>
          <w:tcPr>
            <w:tcW w:w="700" w:type="pct"/>
          </w:tcPr>
          <w:p w14:paraId="0D42E068" w14:textId="77777777" w:rsidR="00E15E3D" w:rsidRPr="00D64EF7" w:rsidRDefault="00E15E3D">
            <w:r w:rsidRPr="00D64EF7">
              <w:t>Mediciones</w:t>
            </w:r>
          </w:p>
        </w:tc>
        <w:tc>
          <w:tcPr>
            <w:tcW w:w="623" w:type="pct"/>
          </w:tcPr>
          <w:p w14:paraId="59A79C12" w14:textId="77777777" w:rsidR="00E15E3D" w:rsidRPr="00D64EF7" w:rsidRDefault="00E15E3D">
            <w:r w:rsidRPr="00D64EF7">
              <w:t>Tratamiento</w:t>
            </w:r>
          </w:p>
        </w:tc>
        <w:tc>
          <w:tcPr>
            <w:tcW w:w="793" w:type="pct"/>
          </w:tcPr>
          <w:p w14:paraId="0E1B316A" w14:textId="77777777" w:rsidR="00E15E3D" w:rsidRPr="00D64EF7" w:rsidRDefault="00E15E3D">
            <w:r w:rsidRPr="00D64EF7">
              <w:t>Resultados cuantitativos</w:t>
            </w:r>
          </w:p>
        </w:tc>
        <w:tc>
          <w:tcPr>
            <w:tcW w:w="712" w:type="pct"/>
          </w:tcPr>
          <w:p w14:paraId="44435EF0" w14:textId="77777777" w:rsidR="00E15E3D" w:rsidRPr="00D64EF7" w:rsidRDefault="00E15E3D">
            <w:r w:rsidRPr="00D64EF7">
              <w:t>Resultados cualitativos</w:t>
            </w:r>
          </w:p>
        </w:tc>
      </w:tr>
      <w:tr w:rsidR="00E15E3D" w:rsidRPr="00400F71" w14:paraId="0F42280E" w14:textId="77777777">
        <w:tc>
          <w:tcPr>
            <w:tcW w:w="585" w:type="pct"/>
          </w:tcPr>
          <w:p w14:paraId="31FAFAA3" w14:textId="77777777" w:rsidR="00E15E3D" w:rsidRPr="00D64EF7" w:rsidRDefault="00E15E3D">
            <w:r w:rsidRPr="00D64EF7">
              <w:t>Paltrinieri et al., 2024</w:t>
            </w:r>
          </w:p>
        </w:tc>
        <w:tc>
          <w:tcPr>
            <w:tcW w:w="712" w:type="pct"/>
          </w:tcPr>
          <w:p w14:paraId="046E1F94" w14:textId="77777777" w:rsidR="00E15E3D" w:rsidRPr="00D64EF7" w:rsidRDefault="00E15E3D">
            <w:r w:rsidRPr="00D64EF7">
              <w:t xml:space="preserve">Actualizar el conocimiento sobre necesidades percibidas de </w:t>
            </w:r>
            <w:r w:rsidRPr="11DEE8AE">
              <w:rPr>
                <w:color w:val="000000" w:themeColor="text1"/>
              </w:rPr>
              <w:t xml:space="preserve">sobrevivientes </w:t>
            </w:r>
            <w:r w:rsidRPr="00D64EF7">
              <w:t>de cáncer de mama y apoyar modelos de atención basados en evidencia.</w:t>
            </w:r>
          </w:p>
        </w:tc>
        <w:tc>
          <w:tcPr>
            <w:tcW w:w="874" w:type="pct"/>
          </w:tcPr>
          <w:p w14:paraId="0FBE1482" w14:textId="77777777" w:rsidR="00E15E3D" w:rsidRPr="00D64EF7" w:rsidRDefault="00E15E3D">
            <w:r w:rsidRPr="00D64EF7">
              <w:t>53 estudios, total de 8690 participantes.</w:t>
            </w:r>
          </w:p>
        </w:tc>
        <w:tc>
          <w:tcPr>
            <w:tcW w:w="700" w:type="pct"/>
          </w:tcPr>
          <w:p w14:paraId="0A258B5B" w14:textId="77777777" w:rsidR="00E15E3D" w:rsidRPr="00D64EF7" w:rsidRDefault="00E15E3D">
            <w:r w:rsidRPr="00D64EF7">
              <w:t>SCNS-SF34, CaSUN, NEQ.</w:t>
            </w:r>
          </w:p>
        </w:tc>
        <w:tc>
          <w:tcPr>
            <w:tcW w:w="623" w:type="pct"/>
          </w:tcPr>
          <w:p w14:paraId="5D5FEA83" w14:textId="77777777" w:rsidR="00E15E3D" w:rsidRPr="00D64EF7" w:rsidRDefault="00E15E3D">
            <w:pPr>
              <w:rPr>
                <w:lang w:val="en-US"/>
              </w:rPr>
            </w:pPr>
            <w:r w:rsidRPr="00D64EF7">
              <w:rPr>
                <w:lang w:val="en-US"/>
              </w:rPr>
              <w:t>Post cirugía, QT, RT, TH, TT.</w:t>
            </w:r>
          </w:p>
        </w:tc>
        <w:tc>
          <w:tcPr>
            <w:tcW w:w="793" w:type="pct"/>
          </w:tcPr>
          <w:p w14:paraId="43B4963B" w14:textId="77777777" w:rsidR="00E15E3D" w:rsidRPr="00D64EF7" w:rsidRDefault="00E15E3D">
            <w:r w:rsidRPr="00D64EF7">
              <w:t>Mayores necesidades en información y sistema de salud (62–75.8%); asociadas a edad joven, tipo de tratamiento, estadio avanzado.</w:t>
            </w:r>
          </w:p>
        </w:tc>
        <w:tc>
          <w:tcPr>
            <w:tcW w:w="712" w:type="pct"/>
          </w:tcPr>
          <w:p w14:paraId="01F42BD4" w14:textId="77777777" w:rsidR="00E15E3D" w:rsidRPr="00D64EF7" w:rsidRDefault="00E15E3D">
            <w:r w:rsidRPr="00D64EF7">
              <w:t>No aplica.</w:t>
            </w:r>
          </w:p>
        </w:tc>
      </w:tr>
      <w:tr w:rsidR="00E15E3D" w:rsidRPr="00400F71" w14:paraId="21B6EE50" w14:textId="77777777">
        <w:tc>
          <w:tcPr>
            <w:tcW w:w="585" w:type="pct"/>
          </w:tcPr>
          <w:p w14:paraId="780751DD" w14:textId="77777777" w:rsidR="00E15E3D" w:rsidRPr="00D64EF7" w:rsidRDefault="00E15E3D">
            <w:r w:rsidRPr="00D64EF7">
              <w:t>Dibble et al., 2025</w:t>
            </w:r>
          </w:p>
        </w:tc>
        <w:tc>
          <w:tcPr>
            <w:tcW w:w="712" w:type="pct"/>
          </w:tcPr>
          <w:p w14:paraId="4BDC85A5" w14:textId="77777777" w:rsidR="00E15E3D" w:rsidRPr="00D64EF7" w:rsidRDefault="00E15E3D">
            <w:r w:rsidRPr="00D64EF7">
              <w:t>Evaluar eficacia del programa digital YES en calidad de vida y manejo de síntomas en AYA con cáncer de mama.</w:t>
            </w:r>
          </w:p>
        </w:tc>
        <w:tc>
          <w:tcPr>
            <w:tcW w:w="874" w:type="pct"/>
          </w:tcPr>
          <w:p w14:paraId="65FFD63E" w14:textId="77777777" w:rsidR="00E15E3D" w:rsidRPr="00D64EF7" w:rsidRDefault="00E15E3D">
            <w:r w:rsidRPr="00D64EF7">
              <w:t>400 mujeres entre 15–39 años, estadio 0-III, post tratamiento.</w:t>
            </w:r>
          </w:p>
        </w:tc>
        <w:tc>
          <w:tcPr>
            <w:tcW w:w="700" w:type="pct"/>
          </w:tcPr>
          <w:p w14:paraId="22CAF76B" w14:textId="77777777" w:rsidR="00E15E3D" w:rsidRPr="00D64EF7" w:rsidRDefault="00E15E3D">
            <w:r w:rsidRPr="00D64EF7">
              <w:t>QLACS, EQ-5D-5L, PHQ-9, GAD-7, PROMIS, ISI, entre otros.</w:t>
            </w:r>
          </w:p>
        </w:tc>
        <w:tc>
          <w:tcPr>
            <w:tcW w:w="623" w:type="pct"/>
          </w:tcPr>
          <w:p w14:paraId="5F82971D" w14:textId="77777777" w:rsidR="00E15E3D" w:rsidRPr="00D64EF7" w:rsidRDefault="00E15E3D">
            <w:r w:rsidRPr="00D64EF7">
              <w:t>Ensayo clínico: grupo intervención (app + web) vs cuidado habitual.</w:t>
            </w:r>
          </w:p>
        </w:tc>
        <w:tc>
          <w:tcPr>
            <w:tcW w:w="793" w:type="pct"/>
          </w:tcPr>
          <w:p w14:paraId="2FEC2C2C" w14:textId="77777777" w:rsidR="00E15E3D" w:rsidRPr="00D64EF7" w:rsidRDefault="00E15E3D">
            <w:r w:rsidRPr="00D64EF7">
              <w:t>Resultados en curso; se espera mejoría en QV, síntomas y necesidades en grupo YES.</w:t>
            </w:r>
          </w:p>
        </w:tc>
        <w:tc>
          <w:tcPr>
            <w:tcW w:w="712" w:type="pct"/>
          </w:tcPr>
          <w:p w14:paraId="12675866" w14:textId="77777777" w:rsidR="00E15E3D" w:rsidRPr="00D64EF7" w:rsidRDefault="00E15E3D">
            <w:r w:rsidRPr="00D64EF7">
              <w:t>Submuestra de 30 para entrevistas post intervención (en desarrollo).</w:t>
            </w:r>
          </w:p>
        </w:tc>
      </w:tr>
      <w:tr w:rsidR="00E15E3D" w:rsidRPr="00400F71" w14:paraId="08791305" w14:textId="77777777">
        <w:tc>
          <w:tcPr>
            <w:tcW w:w="585" w:type="pct"/>
          </w:tcPr>
          <w:p w14:paraId="01E141D1" w14:textId="77777777" w:rsidR="00E15E3D" w:rsidRPr="00D64EF7" w:rsidRDefault="00E15E3D">
            <w:r w:rsidRPr="00D64EF7">
              <w:lastRenderedPageBreak/>
              <w:t>Ko et al., 2023</w:t>
            </w:r>
          </w:p>
        </w:tc>
        <w:tc>
          <w:tcPr>
            <w:tcW w:w="712" w:type="pct"/>
          </w:tcPr>
          <w:p w14:paraId="39A69EBB" w14:textId="77777777" w:rsidR="00E15E3D" w:rsidRPr="00D64EF7" w:rsidRDefault="00E15E3D">
            <w:r w:rsidRPr="00D64EF7">
              <w:t>Explorar experiencias de sobrevivencia en mujeres negras con cáncer de mama y sus necesidades específicas.</w:t>
            </w:r>
          </w:p>
        </w:tc>
        <w:tc>
          <w:tcPr>
            <w:tcW w:w="874" w:type="pct"/>
          </w:tcPr>
          <w:p w14:paraId="4824416E" w14:textId="77777777" w:rsidR="00E15E3D" w:rsidRPr="00D64EF7" w:rsidRDefault="00E15E3D">
            <w:r w:rsidRPr="00D64EF7">
              <w:t>43 mujeres negras, post tratamiento, 18–74 años.</w:t>
            </w:r>
          </w:p>
        </w:tc>
        <w:tc>
          <w:tcPr>
            <w:tcW w:w="700" w:type="pct"/>
          </w:tcPr>
          <w:p w14:paraId="31EEED1B" w14:textId="77777777" w:rsidR="00E15E3D" w:rsidRPr="00D64EF7" w:rsidRDefault="00E15E3D">
            <w:r w:rsidRPr="00D64EF7">
              <w:t>Encuesta de 41 ítems sobre salud, síntomas, estilo de vida, calidad de vida.</w:t>
            </w:r>
          </w:p>
        </w:tc>
        <w:tc>
          <w:tcPr>
            <w:tcW w:w="623" w:type="pct"/>
          </w:tcPr>
          <w:p w14:paraId="360AFDF9" w14:textId="77777777" w:rsidR="00E15E3D" w:rsidRPr="00D64EF7" w:rsidRDefault="00E15E3D">
            <w:r w:rsidRPr="00D64EF7">
              <w:t>Mixto (grupos focales + encuesta). Post cirugía, QT, RT, HT, TT.</w:t>
            </w:r>
          </w:p>
        </w:tc>
        <w:tc>
          <w:tcPr>
            <w:tcW w:w="793" w:type="pct"/>
          </w:tcPr>
          <w:p w14:paraId="5EBE1924" w14:textId="77777777" w:rsidR="00E15E3D" w:rsidRPr="00D64EF7" w:rsidRDefault="00E15E3D">
            <w:r w:rsidRPr="00D64EF7">
              <w:t>El 46.5% no recibió plan de cuidados; 49% reportó problemas financieros por cáncer; síntomas persistentes: neuropatía (34.9%), linfedema (23.3%), deterioro cognitivo (23.3%).</w:t>
            </w:r>
          </w:p>
        </w:tc>
        <w:tc>
          <w:tcPr>
            <w:tcW w:w="712" w:type="pct"/>
          </w:tcPr>
          <w:p w14:paraId="3DD75232" w14:textId="77777777" w:rsidR="00E15E3D" w:rsidRPr="00D64EF7" w:rsidRDefault="00E15E3D">
            <w:r w:rsidRPr="00D64EF7">
              <w:t>Temas: espiritualidad, imagen corporal, ansiedad por recurrencia, falta de información culturalmente adaptada, apoyo emocional deficiente.</w:t>
            </w:r>
          </w:p>
        </w:tc>
      </w:tr>
      <w:tr w:rsidR="00E15E3D" w:rsidRPr="00400F71" w14:paraId="3C3F2B24" w14:textId="77777777">
        <w:tc>
          <w:tcPr>
            <w:tcW w:w="585" w:type="pct"/>
          </w:tcPr>
          <w:p w14:paraId="27DB6BE7" w14:textId="77777777" w:rsidR="00E15E3D" w:rsidRPr="00D64EF7" w:rsidRDefault="00E15E3D">
            <w:r w:rsidRPr="00D64EF7">
              <w:t>Kapoor et al., 2020</w:t>
            </w:r>
          </w:p>
        </w:tc>
        <w:tc>
          <w:tcPr>
            <w:tcW w:w="712" w:type="pct"/>
          </w:tcPr>
          <w:p w14:paraId="27C74287" w14:textId="77777777" w:rsidR="00E15E3D" w:rsidRPr="00D64EF7" w:rsidRDefault="00E15E3D">
            <w:r w:rsidRPr="00D64EF7">
              <w:t>Evaluar disponibilidad y características de apps gratuitas para la autogestión del seguimiento en sobrevivientes de cáncer de mama.</w:t>
            </w:r>
          </w:p>
        </w:tc>
        <w:tc>
          <w:tcPr>
            <w:tcW w:w="874" w:type="pct"/>
          </w:tcPr>
          <w:p w14:paraId="22500512" w14:textId="77777777" w:rsidR="00E15E3D" w:rsidRPr="00D64EF7" w:rsidRDefault="00E15E3D">
            <w:r w:rsidRPr="00D64EF7">
              <w:t>9 apps (8 Android, 1 iOS) seleccionadas tras criba de 423 apps.</w:t>
            </w:r>
          </w:p>
        </w:tc>
        <w:tc>
          <w:tcPr>
            <w:tcW w:w="700" w:type="pct"/>
          </w:tcPr>
          <w:p w14:paraId="72DF36B6" w14:textId="77777777" w:rsidR="00E15E3D" w:rsidRPr="00D64EF7" w:rsidRDefault="00E15E3D">
            <w:r w:rsidRPr="00D64EF7">
              <w:t>Análisis de contenido: 6 funciones autogestión (educación, seguimiento de síntomas, redes, recordatorios, info a cuidadores, agendar controles).</w:t>
            </w:r>
          </w:p>
        </w:tc>
        <w:tc>
          <w:tcPr>
            <w:tcW w:w="623" w:type="pct"/>
          </w:tcPr>
          <w:p w14:paraId="7842E6A4" w14:textId="77777777" w:rsidR="00E15E3D" w:rsidRPr="00D64EF7" w:rsidRDefault="00E15E3D">
            <w:r w:rsidRPr="00D64EF7">
              <w:t>Apps orientadas a la etapa post tratamiento.</w:t>
            </w:r>
          </w:p>
        </w:tc>
        <w:tc>
          <w:tcPr>
            <w:tcW w:w="793" w:type="pct"/>
          </w:tcPr>
          <w:p w14:paraId="39970B9A" w14:textId="77777777" w:rsidR="00E15E3D" w:rsidRPr="00D64EF7" w:rsidRDefault="00E15E3D">
            <w:r w:rsidRPr="00D64EF7">
              <w:t>Solo 2 apps ofrecían las 6 funciones evaluadas. Educación y redes sociales fueron las más comunes.</w:t>
            </w:r>
          </w:p>
        </w:tc>
        <w:tc>
          <w:tcPr>
            <w:tcW w:w="712" w:type="pct"/>
          </w:tcPr>
          <w:p w14:paraId="72A4EDAE" w14:textId="77777777" w:rsidR="00E15E3D" w:rsidRPr="00D64EF7" w:rsidRDefault="00E15E3D">
            <w:r w:rsidRPr="00D64EF7">
              <w:t>Evaluación cualitativa de funcionalidades de las apps; se destaca falta de apps personalizadas y participación de pacientes en el desarrollo.</w:t>
            </w:r>
          </w:p>
        </w:tc>
      </w:tr>
      <w:tr w:rsidR="00E15E3D" w:rsidRPr="00400F71" w14:paraId="617FB2AB" w14:textId="77777777">
        <w:tc>
          <w:tcPr>
            <w:tcW w:w="585" w:type="pct"/>
          </w:tcPr>
          <w:p w14:paraId="5E66D287" w14:textId="77777777" w:rsidR="00E15E3D" w:rsidRPr="00D64EF7" w:rsidRDefault="00E15E3D">
            <w:r w:rsidRPr="00D64EF7">
              <w:lastRenderedPageBreak/>
              <w:t>Kim &amp; Lee, 2023</w:t>
            </w:r>
          </w:p>
        </w:tc>
        <w:tc>
          <w:tcPr>
            <w:tcW w:w="712" w:type="pct"/>
          </w:tcPr>
          <w:p w14:paraId="29A765B4" w14:textId="77777777" w:rsidR="00E15E3D" w:rsidRPr="00D64EF7" w:rsidRDefault="00E15E3D">
            <w:r w:rsidRPr="00D64EF7">
              <w:t>Investigar factores que influyen en necesidades de cuidado en sobrevivientes post tratamiento.</w:t>
            </w:r>
          </w:p>
        </w:tc>
        <w:tc>
          <w:tcPr>
            <w:tcW w:w="874" w:type="pct"/>
          </w:tcPr>
          <w:p w14:paraId="15F56A02" w14:textId="77777777" w:rsidR="00E15E3D" w:rsidRPr="00D64EF7" w:rsidRDefault="00E15E3D">
            <w:r w:rsidRPr="00D64EF7">
              <w:t>121 mujeres coreanas, &lt;5 años post tratamiento.</w:t>
            </w:r>
          </w:p>
        </w:tc>
        <w:tc>
          <w:tcPr>
            <w:tcW w:w="700" w:type="pct"/>
          </w:tcPr>
          <w:p w14:paraId="02F08A60" w14:textId="77777777" w:rsidR="00E15E3D" w:rsidRPr="00D64EF7" w:rsidRDefault="00E15E3D">
            <w:pPr>
              <w:rPr>
                <w:lang w:val="en-US"/>
              </w:rPr>
            </w:pPr>
            <w:r w:rsidRPr="00D64EF7">
              <w:rPr>
                <w:lang w:val="en-US"/>
              </w:rPr>
              <w:t>SCNS-SF34, MSAS-SF, HADS.</w:t>
            </w:r>
          </w:p>
        </w:tc>
        <w:tc>
          <w:tcPr>
            <w:tcW w:w="623" w:type="pct"/>
          </w:tcPr>
          <w:p w14:paraId="60F92877" w14:textId="77777777" w:rsidR="00E15E3D" w:rsidRPr="00D64EF7" w:rsidRDefault="00E15E3D">
            <w:r w:rsidRPr="00D64EF7">
              <w:t>Cirugía, QT, RT, ± TH.</w:t>
            </w:r>
          </w:p>
        </w:tc>
        <w:tc>
          <w:tcPr>
            <w:tcW w:w="793" w:type="pct"/>
          </w:tcPr>
          <w:p w14:paraId="519241C9" w14:textId="77777777" w:rsidR="00E15E3D" w:rsidRPr="00D64EF7" w:rsidRDefault="00E15E3D">
            <w:r w:rsidRPr="00D64EF7">
              <w:t>Mayor necesidad: sistema médico/información. Ansiedad y síntomas físicos explican 52.1% de la varianza.</w:t>
            </w:r>
          </w:p>
        </w:tc>
        <w:tc>
          <w:tcPr>
            <w:tcW w:w="712" w:type="pct"/>
          </w:tcPr>
          <w:p w14:paraId="72F2A3B8" w14:textId="77777777" w:rsidR="00E15E3D" w:rsidRPr="00D64EF7" w:rsidRDefault="00E15E3D">
            <w:r w:rsidRPr="00D64EF7">
              <w:t>No aplica.</w:t>
            </w:r>
          </w:p>
        </w:tc>
      </w:tr>
      <w:tr w:rsidR="00E15E3D" w:rsidRPr="00400F71" w14:paraId="5CFC618B" w14:textId="77777777">
        <w:tc>
          <w:tcPr>
            <w:tcW w:w="585" w:type="pct"/>
          </w:tcPr>
          <w:p w14:paraId="7AF62874" w14:textId="77777777" w:rsidR="00E15E3D" w:rsidRPr="00D64EF7" w:rsidRDefault="00E15E3D">
            <w:r w:rsidRPr="00D64EF7">
              <w:t>Thompson et al., 2022</w:t>
            </w:r>
          </w:p>
        </w:tc>
        <w:tc>
          <w:tcPr>
            <w:tcW w:w="712" w:type="pct"/>
          </w:tcPr>
          <w:p w14:paraId="507ADE47" w14:textId="77777777" w:rsidR="00E15E3D" w:rsidRPr="00D64EF7" w:rsidRDefault="00E15E3D">
            <w:r w:rsidRPr="00D64EF7">
              <w:t>Explorar cómo el cáncer afecta la relación conyugal y la salud del cónyuge en mujeres afroamericanas.</w:t>
            </w:r>
          </w:p>
        </w:tc>
        <w:tc>
          <w:tcPr>
            <w:tcW w:w="874" w:type="pct"/>
          </w:tcPr>
          <w:p w14:paraId="14AE389D" w14:textId="77777777" w:rsidR="00E15E3D" w:rsidRPr="00D64EF7" w:rsidRDefault="00E15E3D">
            <w:r w:rsidRPr="00D64EF7">
              <w:t>15 mujeres casadas.</w:t>
            </w:r>
          </w:p>
        </w:tc>
        <w:tc>
          <w:tcPr>
            <w:tcW w:w="700" w:type="pct"/>
          </w:tcPr>
          <w:p w14:paraId="7ABEAB4F" w14:textId="77777777" w:rsidR="00E15E3D" w:rsidRPr="00D64EF7" w:rsidRDefault="00E15E3D">
            <w:r w:rsidRPr="00D64EF7">
              <w:t>Entrevistas semiestructuradas + escala DAS-7.</w:t>
            </w:r>
          </w:p>
        </w:tc>
        <w:tc>
          <w:tcPr>
            <w:tcW w:w="623" w:type="pct"/>
          </w:tcPr>
          <w:p w14:paraId="7FBEF274" w14:textId="77777777" w:rsidR="00E15E3D" w:rsidRPr="00D64EF7" w:rsidRDefault="00E15E3D">
            <w:r w:rsidRPr="00D64EF7">
              <w:t>Todas recibieron cirugía; tiempo promedio post diagnóstico: 4,2 años.</w:t>
            </w:r>
          </w:p>
        </w:tc>
        <w:tc>
          <w:tcPr>
            <w:tcW w:w="793" w:type="pct"/>
          </w:tcPr>
          <w:p w14:paraId="5B68369D" w14:textId="77777777" w:rsidR="00E15E3D" w:rsidRPr="00D64EF7" w:rsidRDefault="00E15E3D">
            <w:r w:rsidRPr="00D64EF7">
              <w:t>33% reportó malestar conyugal (DAS-7 &lt; 21).</w:t>
            </w:r>
          </w:p>
        </w:tc>
        <w:tc>
          <w:tcPr>
            <w:tcW w:w="712" w:type="pct"/>
          </w:tcPr>
          <w:p w14:paraId="48040338" w14:textId="77777777" w:rsidR="00E15E3D" w:rsidRPr="00D64EF7" w:rsidRDefault="00E15E3D">
            <w:r w:rsidRPr="00D64EF7">
              <w:t>Temas clave: apoyo emocional/tangible, imagen corporal, sexualidad, fe, efectos percibidos en salud del esposo, rol del equipo clínico.</w:t>
            </w:r>
          </w:p>
        </w:tc>
      </w:tr>
      <w:tr w:rsidR="00E15E3D" w:rsidRPr="00400F71" w14:paraId="41198584" w14:textId="77777777">
        <w:tc>
          <w:tcPr>
            <w:tcW w:w="585" w:type="pct"/>
          </w:tcPr>
          <w:p w14:paraId="59370868" w14:textId="77777777" w:rsidR="00E15E3D" w:rsidRPr="00D64EF7" w:rsidRDefault="00E15E3D">
            <w:r w:rsidRPr="00D64EF7">
              <w:t>Cohee et al., 2021</w:t>
            </w:r>
          </w:p>
        </w:tc>
        <w:tc>
          <w:tcPr>
            <w:tcW w:w="712" w:type="pct"/>
          </w:tcPr>
          <w:p w14:paraId="2F4A61BD" w14:textId="77777777" w:rsidR="00E15E3D" w:rsidRPr="00D64EF7" w:rsidRDefault="00E15E3D">
            <w:r w:rsidRPr="00D64EF7">
              <w:t xml:space="preserve">Analizar si el coping evitativo medía la relación entre distrés y bienestar en </w:t>
            </w:r>
            <w:r w:rsidRPr="00D64EF7">
              <w:lastRenderedPageBreak/>
              <w:t>sobrevivientes.</w:t>
            </w:r>
          </w:p>
        </w:tc>
        <w:tc>
          <w:tcPr>
            <w:tcW w:w="874" w:type="pct"/>
          </w:tcPr>
          <w:p w14:paraId="53944EF9" w14:textId="77777777" w:rsidR="00E15E3D" w:rsidRPr="00D64EF7" w:rsidRDefault="00E15E3D">
            <w:r w:rsidRPr="00D64EF7">
              <w:lastRenderedPageBreak/>
              <w:t>1.127 mujeres, 3–8 años post diagnóstico.</w:t>
            </w:r>
          </w:p>
        </w:tc>
        <w:tc>
          <w:tcPr>
            <w:tcW w:w="700" w:type="pct"/>
          </w:tcPr>
          <w:p w14:paraId="7BA692F3" w14:textId="77777777" w:rsidR="00E15E3D" w:rsidRPr="00D64EF7" w:rsidRDefault="00E15E3D">
            <w:pPr>
              <w:rPr>
                <w:lang w:val="en-US"/>
              </w:rPr>
            </w:pPr>
            <w:r w:rsidRPr="00D64EF7">
              <w:rPr>
                <w:lang w:val="en-US"/>
              </w:rPr>
              <w:t>CES-D, STAI-S, Brief COPE, FACT-F, CARS, AFI, body image, soporte social.</w:t>
            </w:r>
          </w:p>
        </w:tc>
        <w:tc>
          <w:tcPr>
            <w:tcW w:w="623" w:type="pct"/>
          </w:tcPr>
          <w:p w14:paraId="40607514" w14:textId="77777777" w:rsidR="00E15E3D" w:rsidRPr="00D64EF7" w:rsidRDefault="00E15E3D">
            <w:r w:rsidRPr="00D64EF7">
              <w:t>Cirugía, QT, HT.</w:t>
            </w:r>
          </w:p>
        </w:tc>
        <w:tc>
          <w:tcPr>
            <w:tcW w:w="793" w:type="pct"/>
          </w:tcPr>
          <w:p w14:paraId="4F786365" w14:textId="77777777" w:rsidR="00E15E3D" w:rsidRPr="00D64EF7" w:rsidRDefault="00E15E3D">
            <w:r w:rsidRPr="00D64EF7">
              <w:t xml:space="preserve">El coping evitativo medió el 19–54% del efecto de variables de bienestar sobre </w:t>
            </w:r>
            <w:r w:rsidRPr="00D64EF7">
              <w:lastRenderedPageBreak/>
              <w:t>ansiedad y depresión.</w:t>
            </w:r>
          </w:p>
        </w:tc>
        <w:tc>
          <w:tcPr>
            <w:tcW w:w="712" w:type="pct"/>
          </w:tcPr>
          <w:p w14:paraId="5889FF71" w14:textId="77777777" w:rsidR="00E15E3D" w:rsidRPr="00D64EF7" w:rsidRDefault="00E15E3D">
            <w:r w:rsidRPr="00D64EF7">
              <w:lastRenderedPageBreak/>
              <w:t>No aplica.</w:t>
            </w:r>
          </w:p>
        </w:tc>
      </w:tr>
      <w:tr w:rsidR="00E15E3D" w:rsidRPr="00400F71" w14:paraId="0CFCFC9E" w14:textId="77777777">
        <w:tc>
          <w:tcPr>
            <w:tcW w:w="585" w:type="pct"/>
          </w:tcPr>
          <w:p w14:paraId="0B23EF46" w14:textId="77777777" w:rsidR="00E15E3D" w:rsidRPr="00D64EF7" w:rsidRDefault="00E15E3D">
            <w:r w:rsidRPr="00D64EF7">
              <w:t>Gavili et al., 2024</w:t>
            </w:r>
          </w:p>
        </w:tc>
        <w:tc>
          <w:tcPr>
            <w:tcW w:w="712" w:type="pct"/>
          </w:tcPr>
          <w:p w14:paraId="7C9F0D7E" w14:textId="77777777" w:rsidR="00E15E3D" w:rsidRPr="00D64EF7" w:rsidRDefault="00E15E3D">
            <w:r w:rsidRPr="00D64EF7">
              <w:t>Identificar necesidades de información en sobrevivientes de cáncer de mama a través de una umbrella review.</w:t>
            </w:r>
          </w:p>
        </w:tc>
        <w:tc>
          <w:tcPr>
            <w:tcW w:w="874" w:type="pct"/>
          </w:tcPr>
          <w:p w14:paraId="7CD59C65" w14:textId="77777777" w:rsidR="00E15E3D" w:rsidRPr="00D64EF7" w:rsidRDefault="00E15E3D">
            <w:r w:rsidRPr="00D64EF7">
              <w:t>14 revisiones sistemáticas, con base en 48.349 pacientes.</w:t>
            </w:r>
          </w:p>
        </w:tc>
        <w:tc>
          <w:tcPr>
            <w:tcW w:w="700" w:type="pct"/>
          </w:tcPr>
          <w:p w14:paraId="29DDD830" w14:textId="77777777" w:rsidR="00E15E3D" w:rsidRPr="00D64EF7" w:rsidRDefault="00E15E3D">
            <w:r w:rsidRPr="00D64EF7">
              <w:t>Categorías de Rutten + 1 nueva categoría.</w:t>
            </w:r>
          </w:p>
        </w:tc>
        <w:tc>
          <w:tcPr>
            <w:tcW w:w="623" w:type="pct"/>
          </w:tcPr>
          <w:p w14:paraId="3EBB68E7" w14:textId="77777777" w:rsidR="00E15E3D" w:rsidRPr="00D64EF7" w:rsidRDefault="00E15E3D">
            <w:r w:rsidRPr="00D64EF7">
              <w:t>Post tratamiento (diversos contextos clínicos).</w:t>
            </w:r>
          </w:p>
        </w:tc>
        <w:tc>
          <w:tcPr>
            <w:tcW w:w="793" w:type="pct"/>
          </w:tcPr>
          <w:p w14:paraId="36B439FD" w14:textId="77777777" w:rsidR="00E15E3D" w:rsidRPr="00D64EF7" w:rsidRDefault="00E15E3D">
            <w:r w:rsidRPr="00D64EF7">
              <w:t>11 categorías principales de necesidades informativas. Más frecuentes: tratamiento, cuidado de apoyo, imagen corporal/sexualidad.</w:t>
            </w:r>
          </w:p>
        </w:tc>
        <w:tc>
          <w:tcPr>
            <w:tcW w:w="712" w:type="pct"/>
          </w:tcPr>
          <w:p w14:paraId="3B21711B" w14:textId="77777777" w:rsidR="00E15E3D" w:rsidRPr="00D64EF7" w:rsidRDefault="00E15E3D">
            <w:r w:rsidRPr="00D64EF7">
              <w:t>Análisis cualitativo del contenido de 237 estudios primarios incluidos en las revisiones.</w:t>
            </w:r>
          </w:p>
        </w:tc>
      </w:tr>
      <w:tr w:rsidR="00E15E3D" w:rsidRPr="00400F71" w14:paraId="23D4D1F0" w14:textId="77777777">
        <w:tc>
          <w:tcPr>
            <w:tcW w:w="585" w:type="pct"/>
          </w:tcPr>
          <w:p w14:paraId="6073EAC6" w14:textId="77777777" w:rsidR="00E15E3D" w:rsidRPr="00D64EF7" w:rsidRDefault="00E15E3D">
            <w:r w:rsidRPr="00D64EF7">
              <w:t>Briggs et al., 2020</w:t>
            </w:r>
          </w:p>
        </w:tc>
        <w:tc>
          <w:tcPr>
            <w:tcW w:w="712" w:type="pct"/>
          </w:tcPr>
          <w:p w14:paraId="5A02A2AB" w14:textId="77777777" w:rsidR="00E15E3D" w:rsidRPr="00D64EF7" w:rsidRDefault="00E15E3D">
            <w:r w:rsidRPr="00D64EF7">
              <w:t>Explorar experiencias de mujeres con cáncer de mama y su percepción del eHNA como parte de su cuidado.</w:t>
            </w:r>
          </w:p>
        </w:tc>
        <w:tc>
          <w:tcPr>
            <w:tcW w:w="874" w:type="pct"/>
          </w:tcPr>
          <w:p w14:paraId="322753D0" w14:textId="77777777" w:rsidR="00E15E3D" w:rsidRPr="00D64EF7" w:rsidRDefault="00E15E3D">
            <w:r w:rsidRPr="00D64EF7">
              <w:t>15 mujeres, 12–18 meses post cirugía por cáncer de mama invasivo.</w:t>
            </w:r>
          </w:p>
        </w:tc>
        <w:tc>
          <w:tcPr>
            <w:tcW w:w="700" w:type="pct"/>
          </w:tcPr>
          <w:p w14:paraId="29C7164D" w14:textId="77777777" w:rsidR="00E15E3D" w:rsidRPr="00D64EF7" w:rsidRDefault="00E15E3D">
            <w:r w:rsidRPr="00D64EF7">
              <w:t>Entrevistas semiestructuradas, análisis temático.</w:t>
            </w:r>
          </w:p>
        </w:tc>
        <w:tc>
          <w:tcPr>
            <w:tcW w:w="623" w:type="pct"/>
          </w:tcPr>
          <w:p w14:paraId="55AF433D" w14:textId="77777777" w:rsidR="00E15E3D" w:rsidRPr="00D64EF7" w:rsidRDefault="00E15E3D">
            <w:r w:rsidRPr="00D64EF7">
              <w:t>Cirugía (posiblemente con QT/RT previa).</w:t>
            </w:r>
          </w:p>
        </w:tc>
        <w:tc>
          <w:tcPr>
            <w:tcW w:w="793" w:type="pct"/>
          </w:tcPr>
          <w:p w14:paraId="3FB36F00" w14:textId="77777777" w:rsidR="00E15E3D" w:rsidRPr="00D64EF7" w:rsidRDefault="00E15E3D">
            <w:r w:rsidRPr="00D64EF7">
              <w:t>No aplica.</w:t>
            </w:r>
          </w:p>
        </w:tc>
        <w:tc>
          <w:tcPr>
            <w:tcW w:w="712" w:type="pct"/>
          </w:tcPr>
          <w:p w14:paraId="61B625CB" w14:textId="77777777" w:rsidR="00E15E3D" w:rsidRPr="00D64EF7" w:rsidRDefault="00E15E3D">
            <w:r w:rsidRPr="00D64EF7">
              <w:t>Dificultades para expresar necesidades psicológicas en el eHNA; experiencias variadas sobre utilidad percibida del eHNA; se identificaron efectos psicológicos duraderos y estrategia</w:t>
            </w:r>
            <w:r w:rsidRPr="00D64EF7">
              <w:lastRenderedPageBreak/>
              <w:t>s de afrontamiento diversas.</w:t>
            </w:r>
          </w:p>
        </w:tc>
      </w:tr>
      <w:tr w:rsidR="00E15E3D" w:rsidRPr="00400F71" w14:paraId="5179CCF8" w14:textId="77777777">
        <w:tc>
          <w:tcPr>
            <w:tcW w:w="585" w:type="pct"/>
          </w:tcPr>
          <w:p w14:paraId="36869AF6" w14:textId="77777777" w:rsidR="00E15E3D" w:rsidRPr="00D64EF7" w:rsidRDefault="00E15E3D">
            <w:r w:rsidRPr="00D64EF7">
              <w:lastRenderedPageBreak/>
              <w:t>King et al., 2024</w:t>
            </w:r>
          </w:p>
        </w:tc>
        <w:tc>
          <w:tcPr>
            <w:tcW w:w="712" w:type="pct"/>
          </w:tcPr>
          <w:p w14:paraId="64F3A0BD" w14:textId="77777777" w:rsidR="00E15E3D" w:rsidRPr="00D64EF7" w:rsidRDefault="00E15E3D">
            <w:r w:rsidRPr="00D64EF7">
              <w:t>Realizar una meta-revisión sobre experiencias psicosociales de mujeres sobrevivientes de cáncer de mama.</w:t>
            </w:r>
          </w:p>
        </w:tc>
        <w:tc>
          <w:tcPr>
            <w:tcW w:w="874" w:type="pct"/>
          </w:tcPr>
          <w:p w14:paraId="716A5689" w14:textId="77777777" w:rsidR="00E15E3D" w:rsidRPr="00D64EF7" w:rsidRDefault="00E15E3D">
            <w:r w:rsidRPr="00D64EF7">
              <w:t>25 revisiones sistemáticas + 76 estudios primarios cualitativos.</w:t>
            </w:r>
          </w:p>
        </w:tc>
        <w:tc>
          <w:tcPr>
            <w:tcW w:w="700" w:type="pct"/>
          </w:tcPr>
          <w:p w14:paraId="1786CAD8" w14:textId="77777777" w:rsidR="00E15E3D" w:rsidRPr="00D64EF7" w:rsidRDefault="00E15E3D">
            <w:r w:rsidRPr="00D64EF7">
              <w:t>Síntesis temática con enfoque meta-etnográfico.</w:t>
            </w:r>
          </w:p>
        </w:tc>
        <w:tc>
          <w:tcPr>
            <w:tcW w:w="623" w:type="pct"/>
          </w:tcPr>
          <w:p w14:paraId="29208AB9" w14:textId="77777777" w:rsidR="00E15E3D" w:rsidRPr="00D64EF7" w:rsidRDefault="00E15E3D">
            <w:r w:rsidRPr="00D64EF7">
              <w:t>Post tratamiento (variado: etapas tempranas y avanzadas).</w:t>
            </w:r>
          </w:p>
        </w:tc>
        <w:tc>
          <w:tcPr>
            <w:tcW w:w="793" w:type="pct"/>
          </w:tcPr>
          <w:p w14:paraId="6076B545" w14:textId="77777777" w:rsidR="00E15E3D" w:rsidRPr="00D64EF7" w:rsidRDefault="00E15E3D">
            <w:r w:rsidRPr="00D64EF7">
              <w:t>No aplica.</w:t>
            </w:r>
          </w:p>
        </w:tc>
        <w:tc>
          <w:tcPr>
            <w:tcW w:w="712" w:type="pct"/>
          </w:tcPr>
          <w:p w14:paraId="4514FEA5" w14:textId="77777777" w:rsidR="00E15E3D" w:rsidRPr="00D64EF7" w:rsidRDefault="00E15E3D">
            <w:r w:rsidRPr="00D64EF7">
              <w:t>8 temas: impacto persistente, incertidumbre, cambios de identidad, aislamiento, crecimiento postraumático, retorno al trabajo, calidad del cuidado, y necesidades de apoyo/estrategias de afrontamiento.</w:t>
            </w:r>
          </w:p>
        </w:tc>
      </w:tr>
      <w:tr w:rsidR="00E15E3D" w:rsidRPr="00400F71" w14:paraId="2A88D326" w14:textId="77777777">
        <w:tc>
          <w:tcPr>
            <w:tcW w:w="585" w:type="pct"/>
          </w:tcPr>
          <w:p w14:paraId="48B91571" w14:textId="77777777" w:rsidR="00E15E3D" w:rsidRPr="00D64EF7" w:rsidRDefault="00E15E3D">
            <w:r w:rsidRPr="00D64EF7">
              <w:t>Bu et al., 2022</w:t>
            </w:r>
          </w:p>
        </w:tc>
        <w:tc>
          <w:tcPr>
            <w:tcW w:w="712" w:type="pct"/>
          </w:tcPr>
          <w:p w14:paraId="7F787799" w14:textId="77777777" w:rsidR="00E15E3D" w:rsidRPr="00D64EF7" w:rsidRDefault="00E15E3D">
            <w:r w:rsidRPr="00D64EF7">
              <w:t>Explorar necesidades no satisfechas y su asociación con calidad de vida en sobrevivie</w:t>
            </w:r>
            <w:r w:rsidRPr="00D64EF7">
              <w:lastRenderedPageBreak/>
              <w:t>ntes chinas de cáncer de mama.</w:t>
            </w:r>
          </w:p>
        </w:tc>
        <w:tc>
          <w:tcPr>
            <w:tcW w:w="874" w:type="pct"/>
          </w:tcPr>
          <w:p w14:paraId="4B9129D5" w14:textId="77777777" w:rsidR="00E15E3D" w:rsidRPr="00D64EF7" w:rsidRDefault="00E15E3D">
            <w:r w:rsidRPr="00D64EF7">
              <w:lastRenderedPageBreak/>
              <w:t>1.210 mujeres en China (respuesta 98.5%).</w:t>
            </w:r>
          </w:p>
        </w:tc>
        <w:tc>
          <w:tcPr>
            <w:tcW w:w="700" w:type="pct"/>
          </w:tcPr>
          <w:p w14:paraId="1AFEB6F5" w14:textId="77777777" w:rsidR="00E15E3D" w:rsidRPr="00D64EF7" w:rsidRDefault="00E15E3D">
            <w:pPr>
              <w:rPr>
                <w:lang w:val="en-US"/>
              </w:rPr>
            </w:pPr>
            <w:r w:rsidRPr="00D64EF7">
              <w:rPr>
                <w:lang w:val="en-US"/>
              </w:rPr>
              <w:t>Cancer Survivor Profile-BC y FACT-B.</w:t>
            </w:r>
          </w:p>
        </w:tc>
        <w:tc>
          <w:tcPr>
            <w:tcW w:w="623" w:type="pct"/>
          </w:tcPr>
          <w:p w14:paraId="38BDA208" w14:textId="77777777" w:rsidR="00E15E3D" w:rsidRPr="00D64EF7" w:rsidRDefault="00E15E3D">
            <w:r w:rsidRPr="00D64EF7">
              <w:t>Post tratamiento activo (variado).</w:t>
            </w:r>
          </w:p>
        </w:tc>
        <w:tc>
          <w:tcPr>
            <w:tcW w:w="793" w:type="pct"/>
          </w:tcPr>
          <w:p w14:paraId="5DFDDC41" w14:textId="77777777" w:rsidR="00E15E3D" w:rsidRPr="00D64EF7" w:rsidRDefault="00E15E3D">
            <w:r w:rsidRPr="00D64EF7">
              <w:t xml:space="preserve">Principales necesidades: carga de síntomas. Factores asociados: edad, educación, tratamiento, dolor. </w:t>
            </w:r>
            <w:r w:rsidRPr="00D64EF7">
              <w:lastRenderedPageBreak/>
              <w:t>Asociación negativa entre necesidades y calidad de vida (r: −0.815 a −0.011).</w:t>
            </w:r>
          </w:p>
        </w:tc>
        <w:tc>
          <w:tcPr>
            <w:tcW w:w="712" w:type="pct"/>
          </w:tcPr>
          <w:p w14:paraId="6EF79129" w14:textId="77777777" w:rsidR="00E15E3D" w:rsidRPr="00D64EF7" w:rsidRDefault="00E15E3D">
            <w:r w:rsidRPr="00D64EF7">
              <w:lastRenderedPageBreak/>
              <w:t>No aplica.</w:t>
            </w:r>
          </w:p>
        </w:tc>
      </w:tr>
      <w:tr w:rsidR="00E15E3D" w:rsidRPr="00400F71" w14:paraId="0FA238AD" w14:textId="77777777">
        <w:tc>
          <w:tcPr>
            <w:tcW w:w="585" w:type="pct"/>
          </w:tcPr>
          <w:p w14:paraId="5E191904" w14:textId="77777777" w:rsidR="00E15E3D" w:rsidRPr="00D64EF7" w:rsidRDefault="00E15E3D">
            <w:r w:rsidRPr="00D64EF7">
              <w:t>Contreras Sánchez et al., 2024</w:t>
            </w:r>
          </w:p>
        </w:tc>
        <w:tc>
          <w:tcPr>
            <w:tcW w:w="712" w:type="pct"/>
          </w:tcPr>
          <w:p w14:paraId="03E1A1D9" w14:textId="77777777" w:rsidR="00E15E3D" w:rsidRPr="00D64EF7" w:rsidRDefault="00E15E3D">
            <w:r w:rsidRPr="00D64EF7">
              <w:t>Evaluar una intervención ePRO para reducir necesidades y mejorar calidad de vida en pacientes mexicanas.</w:t>
            </w:r>
          </w:p>
        </w:tc>
        <w:tc>
          <w:tcPr>
            <w:tcW w:w="874" w:type="pct"/>
          </w:tcPr>
          <w:p w14:paraId="020AAAD2" w14:textId="77777777" w:rsidR="00E15E3D" w:rsidRPr="00D64EF7" w:rsidRDefault="00E15E3D">
            <w:r w:rsidRPr="00D64EF7">
              <w:t>50 mujeres (20–75 años) en etapa I–III, inicio reciente de QT/RT.</w:t>
            </w:r>
          </w:p>
        </w:tc>
        <w:tc>
          <w:tcPr>
            <w:tcW w:w="700" w:type="pct"/>
          </w:tcPr>
          <w:p w14:paraId="6E47FB79" w14:textId="77777777" w:rsidR="00E15E3D" w:rsidRPr="00D64EF7" w:rsidRDefault="00E15E3D">
            <w:r w:rsidRPr="00D64EF7">
              <w:t>Cuestionarios pre/post; entrevistas cualitativas.</w:t>
            </w:r>
          </w:p>
        </w:tc>
        <w:tc>
          <w:tcPr>
            <w:tcW w:w="623" w:type="pct"/>
          </w:tcPr>
          <w:p w14:paraId="5A875236" w14:textId="77777777" w:rsidR="00E15E3D" w:rsidRPr="00D64EF7" w:rsidRDefault="00E15E3D">
            <w:r w:rsidRPr="00D64EF7">
              <w:t>QT o RT + intervención digital (app + seguimiento enfermera).</w:t>
            </w:r>
          </w:p>
        </w:tc>
        <w:tc>
          <w:tcPr>
            <w:tcW w:w="793" w:type="pct"/>
          </w:tcPr>
          <w:p w14:paraId="1469B8C3" w14:textId="77777777" w:rsidR="00E15E3D" w:rsidRPr="00D64EF7" w:rsidRDefault="00E15E3D">
            <w:r w:rsidRPr="00D64EF7">
              <w:t>Mejoras en necesidades de cuidado y calidad de vida; retención del 100%.</w:t>
            </w:r>
          </w:p>
        </w:tc>
        <w:tc>
          <w:tcPr>
            <w:tcW w:w="712" w:type="pct"/>
          </w:tcPr>
          <w:p w14:paraId="36E1CDD5" w14:textId="77777777" w:rsidR="00E15E3D" w:rsidRPr="00D64EF7" w:rsidRDefault="00E15E3D">
            <w:r w:rsidRPr="00D64EF7">
              <w:t>Buena usabilidad, barreras: baja alfabetización digital, síntomas severos, menor utilidad en RT.</w:t>
            </w:r>
          </w:p>
        </w:tc>
      </w:tr>
      <w:tr w:rsidR="00E15E3D" w:rsidRPr="00400F71" w14:paraId="0630B89C" w14:textId="77777777">
        <w:tc>
          <w:tcPr>
            <w:tcW w:w="585" w:type="pct"/>
          </w:tcPr>
          <w:p w14:paraId="5D650596" w14:textId="77777777" w:rsidR="00E15E3D" w:rsidRPr="00D64EF7" w:rsidRDefault="00E15E3D">
            <w:r w:rsidRPr="00D64EF7">
              <w:t>Figueroa Gray et al., 2024</w:t>
            </w:r>
          </w:p>
        </w:tc>
        <w:tc>
          <w:tcPr>
            <w:tcW w:w="712" w:type="pct"/>
          </w:tcPr>
          <w:p w14:paraId="079422F0" w14:textId="77777777" w:rsidR="00E15E3D" w:rsidRPr="00D64EF7" w:rsidRDefault="00E15E3D">
            <w:r w:rsidRPr="00D64EF7">
              <w:t>Desarrollar un modelo conceptual centrado en el paciente para atención de sobrevivencia en AYA.</w:t>
            </w:r>
          </w:p>
        </w:tc>
        <w:tc>
          <w:tcPr>
            <w:tcW w:w="874" w:type="pct"/>
          </w:tcPr>
          <w:p w14:paraId="590D03B0" w14:textId="77777777" w:rsidR="00E15E3D" w:rsidRPr="00D64EF7" w:rsidRDefault="00E15E3D">
            <w:r w:rsidRPr="00D64EF7">
              <w:t>25 sobrevivientes AYA (15–39 años), principalmente mujeres.</w:t>
            </w:r>
          </w:p>
        </w:tc>
        <w:tc>
          <w:tcPr>
            <w:tcW w:w="700" w:type="pct"/>
          </w:tcPr>
          <w:p w14:paraId="6353611C" w14:textId="77777777" w:rsidR="00E15E3D" w:rsidRPr="00D64EF7" w:rsidRDefault="00E15E3D">
            <w:r w:rsidRPr="00D64EF7">
              <w:t>Entrevistas semiestructuradas, análisis temático.</w:t>
            </w:r>
          </w:p>
        </w:tc>
        <w:tc>
          <w:tcPr>
            <w:tcW w:w="623" w:type="pct"/>
          </w:tcPr>
          <w:p w14:paraId="10C157C6" w14:textId="77777777" w:rsidR="00E15E3D" w:rsidRPr="00D64EF7" w:rsidRDefault="00E15E3D">
            <w:r w:rsidRPr="00D64EF7">
              <w:t>Post tratamiento por leucemia o cáncer de mama.</w:t>
            </w:r>
          </w:p>
        </w:tc>
        <w:tc>
          <w:tcPr>
            <w:tcW w:w="793" w:type="pct"/>
          </w:tcPr>
          <w:p w14:paraId="64511048" w14:textId="77777777" w:rsidR="00E15E3D" w:rsidRPr="00D64EF7" w:rsidRDefault="00E15E3D">
            <w:r w:rsidRPr="00D64EF7">
              <w:t>No aplica.</w:t>
            </w:r>
          </w:p>
        </w:tc>
        <w:tc>
          <w:tcPr>
            <w:tcW w:w="712" w:type="pct"/>
          </w:tcPr>
          <w:p w14:paraId="14EA93B1" w14:textId="77777777" w:rsidR="00E15E3D" w:rsidRPr="00D64EF7" w:rsidRDefault="00E15E3D">
            <w:r w:rsidRPr="00D64EF7">
              <w:t xml:space="preserve">8 dominios clave: coordinación, salud mental, apoyo entre pares, fertilidad, carga financiera, calidad de vida, efectos tardíos, necesidades </w:t>
            </w:r>
            <w:r w:rsidRPr="00D64EF7">
              <w:lastRenderedPageBreak/>
              <w:t>específicas AYA.</w:t>
            </w:r>
          </w:p>
        </w:tc>
      </w:tr>
      <w:tr w:rsidR="00E15E3D" w:rsidRPr="00400F71" w14:paraId="291DEC07" w14:textId="77777777">
        <w:tc>
          <w:tcPr>
            <w:tcW w:w="585" w:type="pct"/>
          </w:tcPr>
          <w:p w14:paraId="1626DAD8" w14:textId="77777777" w:rsidR="00E15E3D" w:rsidRPr="00D64EF7" w:rsidRDefault="00E15E3D">
            <w:r w:rsidRPr="00D64EF7">
              <w:lastRenderedPageBreak/>
              <w:t>Im et al., 2024</w:t>
            </w:r>
          </w:p>
        </w:tc>
        <w:tc>
          <w:tcPr>
            <w:tcW w:w="712" w:type="pct"/>
          </w:tcPr>
          <w:p w14:paraId="6BA63D59" w14:textId="77777777" w:rsidR="00E15E3D" w:rsidRPr="00D64EF7" w:rsidRDefault="00E15E3D">
            <w:r w:rsidRPr="00D64EF7">
              <w:t>Evaluar eficacia de una intervención tecnológica para reducir necesidades de ayuda en mujeres asiático-americanas.</w:t>
            </w:r>
          </w:p>
        </w:tc>
        <w:tc>
          <w:tcPr>
            <w:tcW w:w="874" w:type="pct"/>
          </w:tcPr>
          <w:p w14:paraId="638C77F7" w14:textId="77777777" w:rsidR="00E15E3D" w:rsidRPr="00D64EF7" w:rsidRDefault="00E15E3D">
            <w:r w:rsidRPr="00D64EF7">
              <w:t>199 mujeres (chinas, coreanas, japonesas).</w:t>
            </w:r>
          </w:p>
        </w:tc>
        <w:tc>
          <w:tcPr>
            <w:tcW w:w="700" w:type="pct"/>
          </w:tcPr>
          <w:p w14:paraId="1EE329A8" w14:textId="77777777" w:rsidR="00E15E3D" w:rsidRPr="00D64EF7" w:rsidRDefault="00E15E3D">
            <w:r w:rsidRPr="00D64EF7">
              <w:t>SCNS-SF34, teoría de autoeficacia, análisis longitudinal.</w:t>
            </w:r>
          </w:p>
        </w:tc>
        <w:tc>
          <w:tcPr>
            <w:tcW w:w="623" w:type="pct"/>
          </w:tcPr>
          <w:p w14:paraId="0BC1CD3A" w14:textId="77777777" w:rsidR="00E15E3D" w:rsidRPr="00D64EF7" w:rsidRDefault="00E15E3D">
            <w:r w:rsidRPr="00D64EF7">
              <w:t>Intervención tecnológica + sitio web de la ACS vs solo sitio web.</w:t>
            </w:r>
          </w:p>
        </w:tc>
        <w:tc>
          <w:tcPr>
            <w:tcW w:w="793" w:type="pct"/>
          </w:tcPr>
          <w:p w14:paraId="24EAF094" w14:textId="77777777" w:rsidR="00E15E3D" w:rsidRPr="00D64EF7" w:rsidRDefault="00E15E3D">
            <w:r w:rsidRPr="00D64EF7">
              <w:t>Reducción significativa en 4 dimensiones: psicológica, información, física, comunicación.</w:t>
            </w:r>
          </w:p>
        </w:tc>
        <w:tc>
          <w:tcPr>
            <w:tcW w:w="712" w:type="pct"/>
          </w:tcPr>
          <w:p w14:paraId="641C34AE" w14:textId="77777777" w:rsidR="00E15E3D" w:rsidRPr="00D64EF7" w:rsidRDefault="00E15E3D">
            <w:r w:rsidRPr="00D64EF7">
              <w:t>No aplica (ensayo cuantitativo).</w:t>
            </w:r>
          </w:p>
        </w:tc>
      </w:tr>
      <w:tr w:rsidR="00E15E3D" w:rsidRPr="00400F71" w14:paraId="47A9C74C" w14:textId="77777777">
        <w:tc>
          <w:tcPr>
            <w:tcW w:w="585" w:type="pct"/>
          </w:tcPr>
          <w:p w14:paraId="7BF482D5" w14:textId="77777777" w:rsidR="00E15E3D" w:rsidRPr="00D64EF7" w:rsidRDefault="00E15E3D">
            <w:r w:rsidRPr="00D64EF7">
              <w:t>Park et al., 2021</w:t>
            </w:r>
          </w:p>
        </w:tc>
        <w:tc>
          <w:tcPr>
            <w:tcW w:w="712" w:type="pct"/>
          </w:tcPr>
          <w:p w14:paraId="6E4C31B8" w14:textId="77777777" w:rsidR="00E15E3D" w:rsidRPr="00D64EF7" w:rsidRDefault="00E15E3D">
            <w:r w:rsidRPr="00D64EF7">
              <w:t>Identificar factores determinantes de calidad de vida en mujeres tras finalizar tratamiento primario.</w:t>
            </w:r>
          </w:p>
        </w:tc>
        <w:tc>
          <w:tcPr>
            <w:tcW w:w="874" w:type="pct"/>
          </w:tcPr>
          <w:p w14:paraId="7C1C41EC" w14:textId="77777777" w:rsidR="00E15E3D" w:rsidRPr="00D64EF7" w:rsidRDefault="00E15E3D">
            <w:r w:rsidRPr="00D64EF7">
              <w:t>140 mujeres coreanas, dentro del mes posterior a tratamiento.</w:t>
            </w:r>
          </w:p>
        </w:tc>
        <w:tc>
          <w:tcPr>
            <w:tcW w:w="700" w:type="pct"/>
          </w:tcPr>
          <w:p w14:paraId="6319F218" w14:textId="77777777" w:rsidR="00E15E3D" w:rsidRPr="00D64EF7" w:rsidRDefault="00E15E3D">
            <w:pPr>
              <w:rPr>
                <w:lang w:val="en-US"/>
              </w:rPr>
            </w:pPr>
            <w:r w:rsidRPr="00D64EF7">
              <w:rPr>
                <w:lang w:val="en-US"/>
              </w:rPr>
              <w:t>FACT-B, MSAS-SF, SESSM-B, ISEL-12.</w:t>
            </w:r>
          </w:p>
        </w:tc>
        <w:tc>
          <w:tcPr>
            <w:tcW w:w="623" w:type="pct"/>
          </w:tcPr>
          <w:p w14:paraId="75696A31" w14:textId="77777777" w:rsidR="00E15E3D" w:rsidRPr="00D64EF7" w:rsidRDefault="00E15E3D">
            <w:r w:rsidRPr="00D64EF7">
              <w:t>Cirugía ± QT/RT.</w:t>
            </w:r>
          </w:p>
        </w:tc>
        <w:tc>
          <w:tcPr>
            <w:tcW w:w="793" w:type="pct"/>
          </w:tcPr>
          <w:p w14:paraId="681BD415" w14:textId="77777777" w:rsidR="00E15E3D" w:rsidRPr="00D64EF7" w:rsidRDefault="00E15E3D">
            <w:r w:rsidRPr="00D64EF7">
              <w:t>Síntomas físicos/psicológicos y apoyo social predicen significativamente la calidad de vida.</w:t>
            </w:r>
          </w:p>
        </w:tc>
        <w:tc>
          <w:tcPr>
            <w:tcW w:w="712" w:type="pct"/>
          </w:tcPr>
          <w:p w14:paraId="0EA41441" w14:textId="77777777" w:rsidR="00E15E3D" w:rsidRPr="00D64EF7" w:rsidRDefault="00E15E3D">
            <w:r w:rsidRPr="00D64EF7">
              <w:t>No aplica.</w:t>
            </w:r>
          </w:p>
        </w:tc>
      </w:tr>
      <w:tr w:rsidR="00E15E3D" w:rsidRPr="00400F71" w14:paraId="0EBE30C4" w14:textId="77777777">
        <w:tc>
          <w:tcPr>
            <w:tcW w:w="585" w:type="pct"/>
          </w:tcPr>
          <w:p w14:paraId="574F859A" w14:textId="77777777" w:rsidR="00E15E3D" w:rsidRPr="00D64EF7" w:rsidRDefault="00E15E3D">
            <w:r w:rsidRPr="00D64EF7">
              <w:t>Khajoei et al., 2023</w:t>
            </w:r>
          </w:p>
        </w:tc>
        <w:tc>
          <w:tcPr>
            <w:tcW w:w="712" w:type="pct"/>
          </w:tcPr>
          <w:p w14:paraId="20C53A5E" w14:textId="77777777" w:rsidR="00E15E3D" w:rsidRPr="00D64EF7" w:rsidRDefault="00E15E3D">
            <w:r w:rsidRPr="00D64EF7">
              <w:t xml:space="preserve">Revisar sistemáticamente necesidades de cuidado de apoyo en mujeres sobrevivientes de </w:t>
            </w:r>
            <w:r w:rsidRPr="00D64EF7">
              <w:lastRenderedPageBreak/>
              <w:t>cáncer de mama.</w:t>
            </w:r>
          </w:p>
        </w:tc>
        <w:tc>
          <w:tcPr>
            <w:tcW w:w="874" w:type="pct"/>
          </w:tcPr>
          <w:p w14:paraId="495CDE52" w14:textId="77777777" w:rsidR="00E15E3D" w:rsidRPr="00D64EF7" w:rsidRDefault="00E15E3D">
            <w:r w:rsidRPr="00D64EF7">
              <w:lastRenderedPageBreak/>
              <w:t>40 estudios (20 cualitativos y 20 cuantitativos).</w:t>
            </w:r>
          </w:p>
        </w:tc>
        <w:tc>
          <w:tcPr>
            <w:tcW w:w="700" w:type="pct"/>
          </w:tcPr>
          <w:p w14:paraId="0AC9D625" w14:textId="77777777" w:rsidR="00E15E3D" w:rsidRPr="00D64EF7" w:rsidRDefault="00E15E3D">
            <w:r w:rsidRPr="00D64EF7">
              <w:t>Clasificación en 10 dimensiones y 40 subdimensiones.</w:t>
            </w:r>
          </w:p>
        </w:tc>
        <w:tc>
          <w:tcPr>
            <w:tcW w:w="623" w:type="pct"/>
          </w:tcPr>
          <w:p w14:paraId="7C29018F" w14:textId="77777777" w:rsidR="00E15E3D" w:rsidRPr="00D64EF7" w:rsidRDefault="00E15E3D">
            <w:r w:rsidRPr="00D64EF7">
              <w:t>Sobrevivientes post tratamiento en distintas etapas.</w:t>
            </w:r>
          </w:p>
        </w:tc>
        <w:tc>
          <w:tcPr>
            <w:tcW w:w="793" w:type="pct"/>
          </w:tcPr>
          <w:p w14:paraId="4C2DCD06" w14:textId="77777777" w:rsidR="00E15E3D" w:rsidRPr="00D64EF7" w:rsidRDefault="00E15E3D">
            <w:r w:rsidRPr="00D64EF7">
              <w:t>Necesidades más frecuentes: psicológicas (32), informacionales (30), físicas (19).</w:t>
            </w:r>
          </w:p>
        </w:tc>
        <w:tc>
          <w:tcPr>
            <w:tcW w:w="712" w:type="pct"/>
          </w:tcPr>
          <w:p w14:paraId="141F459C" w14:textId="77777777" w:rsidR="00E15E3D" w:rsidRPr="00D64EF7" w:rsidRDefault="00E15E3D">
            <w:r w:rsidRPr="00D64EF7">
              <w:t xml:space="preserve">Síntesis detallada por dimensión: incluye necesidades emocionales, actividades diarias, </w:t>
            </w:r>
            <w:r w:rsidRPr="00D64EF7">
              <w:lastRenderedPageBreak/>
              <w:t>intimidad y más.</w:t>
            </w:r>
          </w:p>
        </w:tc>
      </w:tr>
      <w:tr w:rsidR="00E15E3D" w:rsidRPr="00400F71" w14:paraId="135E6BAF" w14:textId="77777777">
        <w:trPr>
          <w:trHeight w:val="6285"/>
        </w:trPr>
        <w:tc>
          <w:tcPr>
            <w:tcW w:w="585" w:type="pct"/>
          </w:tcPr>
          <w:p w14:paraId="3161806F" w14:textId="77777777" w:rsidR="00E15E3D" w:rsidRPr="00D64EF7" w:rsidRDefault="00E15E3D">
            <w:r w:rsidRPr="00D64EF7">
              <w:lastRenderedPageBreak/>
              <w:t>Bergerot, C., Bergerot, P.G., Maués, J., Segarra-Vazquez, B., Mano, M.S., Tarantino, P. (2024)</w:t>
            </w:r>
          </w:p>
        </w:tc>
        <w:tc>
          <w:tcPr>
            <w:tcW w:w="712" w:type="pct"/>
          </w:tcPr>
          <w:p w14:paraId="0488E2C4" w14:textId="77777777" w:rsidR="00E15E3D" w:rsidRPr="00D64EF7" w:rsidRDefault="00E15E3D">
            <w:r w:rsidRPr="00D64EF7">
              <w:t>Analizar los problemas psicológicos que enfrentan las sobrevivientes de cáncer de mama, incluyendo miedo a la recurrencia, ansiedad y depresión, y revisar las intervenciones existentes para abordarlos.</w:t>
            </w:r>
          </w:p>
        </w:tc>
        <w:tc>
          <w:tcPr>
            <w:tcW w:w="874" w:type="pct"/>
          </w:tcPr>
          <w:p w14:paraId="127034C6" w14:textId="77777777" w:rsidR="00E15E3D" w:rsidRPr="00D64EF7" w:rsidRDefault="00E15E3D">
            <w:r w:rsidRPr="00D64EF7">
              <w:t xml:space="preserve">Revisión narrativa. </w:t>
            </w:r>
          </w:p>
        </w:tc>
        <w:tc>
          <w:tcPr>
            <w:tcW w:w="700" w:type="pct"/>
          </w:tcPr>
          <w:p w14:paraId="75A552EA" w14:textId="77777777" w:rsidR="00E15E3D" w:rsidRPr="00D64EF7" w:rsidRDefault="00E15E3D">
            <w:r w:rsidRPr="00D64EF7">
              <w:t>Revisión de literatura en PubMed y archivos personales de los autores; no se aplicaron instrumentos cuantitativos ni cualitativos propios.</w:t>
            </w:r>
          </w:p>
        </w:tc>
        <w:tc>
          <w:tcPr>
            <w:tcW w:w="623" w:type="pct"/>
          </w:tcPr>
          <w:p w14:paraId="626AC3AE" w14:textId="77777777" w:rsidR="00E15E3D" w:rsidRPr="00D64EF7" w:rsidRDefault="00E15E3D">
            <w:r w:rsidRPr="00D64EF7">
              <w:t>No aplica directamente; se abordan fases post tratamiento, recurrente y metastásica en el marco del seguimiento psicológico.</w:t>
            </w:r>
          </w:p>
        </w:tc>
        <w:tc>
          <w:tcPr>
            <w:tcW w:w="793" w:type="pct"/>
          </w:tcPr>
          <w:p w14:paraId="34E1E0F9" w14:textId="77777777" w:rsidR="00E15E3D" w:rsidRPr="00D64EF7" w:rsidRDefault="00E15E3D">
            <w:r w:rsidRPr="00D64EF7">
              <w:t>No se presentan datos cuantitativos originales.</w:t>
            </w:r>
          </w:p>
        </w:tc>
        <w:tc>
          <w:tcPr>
            <w:tcW w:w="712" w:type="pct"/>
          </w:tcPr>
          <w:p w14:paraId="58808679" w14:textId="77777777" w:rsidR="00E15E3D" w:rsidRPr="00D64EF7" w:rsidRDefault="00E15E3D">
            <w:r w:rsidRPr="00D64EF7">
              <w:t>Se identifican diferentes dimensiones del malestar psicológico:</w:t>
            </w:r>
          </w:p>
          <w:p w14:paraId="55B3BDE0" w14:textId="77777777" w:rsidR="00E15E3D" w:rsidRPr="00D64EF7" w:rsidRDefault="00E15E3D" w:rsidP="00E15E3D">
            <w:pPr>
              <w:pStyle w:val="Prrafodelista"/>
              <w:numPr>
                <w:ilvl w:val="0"/>
                <w:numId w:val="7"/>
              </w:numPr>
            </w:pPr>
            <w:r w:rsidRPr="00D64EF7">
              <w:t>Miedo a la recurrencia</w:t>
            </w:r>
          </w:p>
          <w:p w14:paraId="6B88261F" w14:textId="77777777" w:rsidR="00E15E3D" w:rsidRPr="00D64EF7" w:rsidRDefault="00E15E3D" w:rsidP="00E15E3D">
            <w:pPr>
              <w:pStyle w:val="Prrafodelista"/>
              <w:numPr>
                <w:ilvl w:val="0"/>
                <w:numId w:val="7"/>
              </w:numPr>
            </w:pPr>
            <w:r w:rsidRPr="00D64EF7">
              <w:t>Cambios en la imagen corporal</w:t>
            </w:r>
          </w:p>
          <w:p w14:paraId="612B54BE" w14:textId="77777777" w:rsidR="00E15E3D" w:rsidRPr="00D64EF7" w:rsidRDefault="00E15E3D" w:rsidP="00E15E3D">
            <w:pPr>
              <w:pStyle w:val="Prrafodelista"/>
              <w:numPr>
                <w:ilvl w:val="0"/>
                <w:numId w:val="7"/>
              </w:numPr>
            </w:pPr>
            <w:r w:rsidRPr="00D64EF7">
              <w:t>Trastornos emocionales (ansiedad, depresión, aislamiento, culpa)</w:t>
            </w:r>
          </w:p>
          <w:p w14:paraId="565EE300" w14:textId="77777777" w:rsidR="00E15E3D" w:rsidRPr="00D64EF7" w:rsidRDefault="00E15E3D" w:rsidP="00E15E3D">
            <w:pPr>
              <w:pStyle w:val="Prrafodelista"/>
              <w:numPr>
                <w:ilvl w:val="0"/>
                <w:numId w:val="7"/>
              </w:numPr>
            </w:pPr>
            <w:r w:rsidRPr="00D64EF7">
              <w:t>Impacto en relaciones sociales y familiares</w:t>
            </w:r>
          </w:p>
          <w:p w14:paraId="11375902" w14:textId="77777777" w:rsidR="00E15E3D" w:rsidRPr="00D64EF7" w:rsidRDefault="00E15E3D" w:rsidP="00E15E3D">
            <w:pPr>
              <w:pStyle w:val="Prrafodelista"/>
              <w:numPr>
                <w:ilvl w:val="0"/>
                <w:numId w:val="7"/>
              </w:numPr>
            </w:pPr>
            <w:r w:rsidRPr="00D64EF7">
              <w:lastRenderedPageBreak/>
              <w:t>Necesidad de intervenciones psicosociales individualizadas como CBT, mindfulness, ACT, terapia de pareja, yoga, etc.</w:t>
            </w:r>
          </w:p>
        </w:tc>
      </w:tr>
      <w:tr w:rsidR="00E15E3D" w14:paraId="28BBFC9D" w14:textId="77777777">
        <w:trPr>
          <w:trHeight w:val="750"/>
        </w:trPr>
        <w:tc>
          <w:tcPr>
            <w:tcW w:w="585" w:type="pct"/>
          </w:tcPr>
          <w:p w14:paraId="2855D6C4" w14:textId="77777777" w:rsidR="00E15E3D" w:rsidRDefault="00E15E3D">
            <w:r w:rsidRPr="09479C8E">
              <w:lastRenderedPageBreak/>
              <w:t>Lehmann</w:t>
            </w:r>
            <w:r w:rsidRPr="4B5A942E">
              <w:t xml:space="preserve"> et al., 2025</w:t>
            </w:r>
          </w:p>
        </w:tc>
        <w:tc>
          <w:tcPr>
            <w:tcW w:w="712" w:type="pct"/>
          </w:tcPr>
          <w:p w14:paraId="001CEDE8" w14:textId="77777777" w:rsidR="00E15E3D" w:rsidRDefault="00E15E3D">
            <w:r w:rsidRPr="61546FB8">
              <w:t xml:space="preserve">Evaluar las necesidades de atención </w:t>
            </w:r>
            <w:r w:rsidRPr="39C48C33">
              <w:t xml:space="preserve">relacionadas con la salud sexual </w:t>
            </w:r>
            <w:r w:rsidRPr="7C6C580A">
              <w:t xml:space="preserve">y </w:t>
            </w:r>
            <w:r w:rsidRPr="7D3C8CE4">
              <w:t xml:space="preserve">reproductiva </w:t>
            </w:r>
            <w:r w:rsidRPr="56AE2DB9">
              <w:t xml:space="preserve">en </w:t>
            </w:r>
            <w:r w:rsidRPr="0C202154">
              <w:t xml:space="preserve">sobrevivientes de cáncer </w:t>
            </w:r>
            <w:r w:rsidRPr="6CE3824D">
              <w:t>diagnostico</w:t>
            </w:r>
            <w:r w:rsidRPr="4C777F22">
              <w:t xml:space="preserve"> </w:t>
            </w:r>
            <w:r w:rsidRPr="640ABA97">
              <w:t xml:space="preserve">durante </w:t>
            </w:r>
            <w:r w:rsidRPr="28B2D008">
              <w:t xml:space="preserve">la </w:t>
            </w:r>
            <w:r w:rsidRPr="390301A4">
              <w:t>adolescen</w:t>
            </w:r>
            <w:r w:rsidRPr="390301A4">
              <w:lastRenderedPageBreak/>
              <w:t>cia</w:t>
            </w:r>
            <w:r w:rsidRPr="31DE44B5">
              <w:t xml:space="preserve"> y adultez </w:t>
            </w:r>
            <w:r w:rsidRPr="609F0573">
              <w:t>temprana.</w:t>
            </w:r>
          </w:p>
        </w:tc>
        <w:tc>
          <w:tcPr>
            <w:tcW w:w="874" w:type="pct"/>
          </w:tcPr>
          <w:p w14:paraId="70DF8271" w14:textId="77777777" w:rsidR="00E15E3D" w:rsidRDefault="00E15E3D">
            <w:r w:rsidRPr="16BD97F2">
              <w:lastRenderedPageBreak/>
              <w:t>190 pacientes/sobrevivientes (87.4% mujeres</w:t>
            </w:r>
            <w:r w:rsidRPr="7261F656">
              <w:t>).</w:t>
            </w:r>
          </w:p>
        </w:tc>
        <w:tc>
          <w:tcPr>
            <w:tcW w:w="700" w:type="pct"/>
          </w:tcPr>
          <w:p w14:paraId="499C2CDA" w14:textId="77777777" w:rsidR="00E15E3D" w:rsidRDefault="00E15E3D">
            <w:r w:rsidRPr="2D0E019C">
              <w:t>Encuesta</w:t>
            </w:r>
            <w:r w:rsidRPr="77353392">
              <w:t xml:space="preserve"> online sobre necesidades de atención sexual y reproductiva; análisis cualitativo mediante MaxQDA</w:t>
            </w:r>
          </w:p>
        </w:tc>
        <w:tc>
          <w:tcPr>
            <w:tcW w:w="623" w:type="pct"/>
          </w:tcPr>
          <w:p w14:paraId="07717C8B" w14:textId="77777777" w:rsidR="00E15E3D" w:rsidRPr="00850CE7" w:rsidRDefault="00E15E3D">
            <w:pPr>
              <w:spacing w:before="240" w:after="240"/>
              <w:ind w:left="17" w:hanging="10"/>
              <w:rPr>
                <w:rFonts w:ascii="Times New Roman" w:hAnsi="Times New Roman" w:cs="Times New Roman"/>
                <w:sz w:val="19"/>
                <w:szCs w:val="22"/>
              </w:rPr>
            </w:pPr>
            <w:r w:rsidRPr="238263D5">
              <w:rPr>
                <w:rFonts w:eastAsia="Arial"/>
              </w:rPr>
              <w:t>Encuesta online con preguntas abiertas sobre salud sexual y reproductiva. Análisis cualitativo con MaxQDA. Sin interven</w:t>
            </w:r>
            <w:r w:rsidRPr="238263D5">
              <w:rPr>
                <w:rFonts w:eastAsia="Arial"/>
              </w:rPr>
              <w:lastRenderedPageBreak/>
              <w:t>ción clínica.</w:t>
            </w:r>
          </w:p>
        </w:tc>
        <w:tc>
          <w:tcPr>
            <w:tcW w:w="793" w:type="pct"/>
          </w:tcPr>
          <w:p w14:paraId="27C38FB4" w14:textId="77777777" w:rsidR="00E15E3D" w:rsidRDefault="00E15E3D">
            <w:r w:rsidRPr="16547410">
              <w:lastRenderedPageBreak/>
              <w:t>No aplica</w:t>
            </w:r>
          </w:p>
        </w:tc>
        <w:tc>
          <w:tcPr>
            <w:tcW w:w="712" w:type="pct"/>
          </w:tcPr>
          <w:p w14:paraId="146CB081" w14:textId="77777777" w:rsidR="00E15E3D" w:rsidRDefault="00E15E3D">
            <w:r w:rsidRPr="3DADD5AC">
              <w:t>Necesidad de información clara, apoyo emocional, comunicación abierta; deseo de conversaciones iniciadas por proveedores</w:t>
            </w:r>
          </w:p>
        </w:tc>
      </w:tr>
      <w:tr w:rsidR="00E15E3D" w14:paraId="71B9859D" w14:textId="77777777">
        <w:trPr>
          <w:trHeight w:val="750"/>
        </w:trPr>
        <w:tc>
          <w:tcPr>
            <w:tcW w:w="585" w:type="pct"/>
          </w:tcPr>
          <w:p w14:paraId="4ED6CBE8" w14:textId="77777777" w:rsidR="00E15E3D" w:rsidRDefault="00E15E3D">
            <w:r w:rsidRPr="3D27F65F">
              <w:t>Vachon et al., 2021</w:t>
            </w:r>
          </w:p>
        </w:tc>
        <w:tc>
          <w:tcPr>
            <w:tcW w:w="712" w:type="pct"/>
          </w:tcPr>
          <w:p w14:paraId="215957F4" w14:textId="77777777" w:rsidR="00E15E3D" w:rsidRDefault="00E15E3D">
            <w:r w:rsidRPr="221C02CB">
              <w:t>Examinar la relación entre el miedo a la recurrencia del cáncer (FCR) y el uso de servicios de salud en sobrevivientes a largo plazo de cáncer de mama.</w:t>
            </w:r>
          </w:p>
        </w:tc>
        <w:tc>
          <w:tcPr>
            <w:tcW w:w="874" w:type="pct"/>
          </w:tcPr>
          <w:p w14:paraId="7B8FE8DB" w14:textId="77777777" w:rsidR="00E15E3D" w:rsidRDefault="00E15E3D">
            <w:r w:rsidRPr="2F5CFD43">
              <w:t>505 sobrevivientes jóvenes (≤45) y 622 mayores (55–70), 3–8 años post-diagnóstico</w:t>
            </w:r>
          </w:p>
        </w:tc>
        <w:tc>
          <w:tcPr>
            <w:tcW w:w="700" w:type="pct"/>
          </w:tcPr>
          <w:p w14:paraId="5AE502C2" w14:textId="77777777" w:rsidR="00E15E3D" w:rsidRDefault="00E15E3D">
            <w:r w:rsidRPr="1221CB8A">
              <w:t>cuestionario de FCR y uso de servicios de salud; análisis multivariado.</w:t>
            </w:r>
          </w:p>
        </w:tc>
        <w:tc>
          <w:tcPr>
            <w:tcW w:w="623" w:type="pct"/>
          </w:tcPr>
          <w:p w14:paraId="1EA7A738" w14:textId="77777777" w:rsidR="00E15E3D" w:rsidRDefault="00E15E3D">
            <w:r w:rsidRPr="07264B83">
              <w:rPr>
                <w:rFonts w:eastAsia="Arial"/>
              </w:rPr>
              <w:t>Estudio observacional. Encuesta a largo plazo sobre miedo a la recurrencia y uso de servicios de salud. Sin intervención.</w:t>
            </w:r>
          </w:p>
        </w:tc>
        <w:tc>
          <w:tcPr>
            <w:tcW w:w="793" w:type="pct"/>
          </w:tcPr>
          <w:p w14:paraId="20C6C18C" w14:textId="77777777" w:rsidR="00E15E3D" w:rsidRDefault="00E15E3D">
            <w:r w:rsidRPr="20500FF8">
              <w:t>FCR mayor en jóvenes (p &lt; 0.01); FCR asociado significativamente a mayor uso de servicios relacionados con cáncer (p &lt; 0.05); interacción FCR x comorbilidades significativa (p = 0.01).</w:t>
            </w:r>
          </w:p>
        </w:tc>
        <w:tc>
          <w:tcPr>
            <w:tcW w:w="712" w:type="pct"/>
          </w:tcPr>
          <w:p w14:paraId="03FBE62A" w14:textId="77777777" w:rsidR="00E15E3D" w:rsidRDefault="00E15E3D">
            <w:r w:rsidRPr="4F08848A">
              <w:t xml:space="preserve">No </w:t>
            </w:r>
            <w:r w:rsidRPr="317CF3A7">
              <w:t>aplica</w:t>
            </w:r>
          </w:p>
        </w:tc>
      </w:tr>
      <w:tr w:rsidR="00E15E3D" w14:paraId="4DEF3863" w14:textId="77777777">
        <w:trPr>
          <w:trHeight w:val="750"/>
        </w:trPr>
        <w:tc>
          <w:tcPr>
            <w:tcW w:w="585" w:type="pct"/>
          </w:tcPr>
          <w:p w14:paraId="7547C640" w14:textId="77777777" w:rsidR="00E15E3D" w:rsidRDefault="00E15E3D">
            <w:r w:rsidRPr="63E6A6A6">
              <w:t>Hulbert-Williams et al., 2021</w:t>
            </w:r>
          </w:p>
        </w:tc>
        <w:tc>
          <w:tcPr>
            <w:tcW w:w="712" w:type="pct"/>
          </w:tcPr>
          <w:p w14:paraId="5D8D8CF2" w14:textId="77777777" w:rsidR="00E15E3D" w:rsidRDefault="00E15E3D">
            <w:r w:rsidRPr="221C02CB">
              <w:t xml:space="preserve">Investigar el impacto de la pandemia de COVID-19 en necesidades de apoyo, malestar psicológico y calidad de vida en sobrevivientes de cáncer y </w:t>
            </w:r>
            <w:r w:rsidRPr="221C02CB">
              <w:lastRenderedPageBreak/>
              <w:t>su red de apoyo.</w:t>
            </w:r>
          </w:p>
        </w:tc>
        <w:tc>
          <w:tcPr>
            <w:tcW w:w="874" w:type="pct"/>
          </w:tcPr>
          <w:p w14:paraId="1A64F7F5" w14:textId="77777777" w:rsidR="00E15E3D" w:rsidRDefault="00E15E3D">
            <w:r w:rsidRPr="6385E001">
              <w:lastRenderedPageBreak/>
              <w:t>144 participantes (pacientes y cuidadores), comparados antes y durante la pandemia</w:t>
            </w:r>
            <w:r w:rsidRPr="08B34997">
              <w:t>.</w:t>
            </w:r>
          </w:p>
        </w:tc>
        <w:tc>
          <w:tcPr>
            <w:tcW w:w="700" w:type="pct"/>
          </w:tcPr>
          <w:p w14:paraId="2E8935E4" w14:textId="77777777" w:rsidR="00E15E3D" w:rsidRDefault="00E15E3D">
            <w:r w:rsidRPr="7BD624D6">
              <w:t>encuestas SCNS-SF34, FACT-G, CarGOQoL.</w:t>
            </w:r>
          </w:p>
        </w:tc>
        <w:tc>
          <w:tcPr>
            <w:tcW w:w="623" w:type="pct"/>
          </w:tcPr>
          <w:p w14:paraId="60E53508" w14:textId="77777777" w:rsidR="00E15E3D" w:rsidRDefault="00E15E3D">
            <w:pPr>
              <w:spacing w:before="240" w:after="240"/>
            </w:pPr>
            <w:r w:rsidRPr="6A9FED49">
              <w:rPr>
                <w:rFonts w:eastAsia="Arial"/>
              </w:rPr>
              <w:t>Comparación pre y durante pandemia. Evaluación de necesidades y bienestar con encuestas validadas. Sin interven</w:t>
            </w:r>
            <w:r w:rsidRPr="6A9FED49">
              <w:rPr>
                <w:rFonts w:eastAsia="Arial"/>
              </w:rPr>
              <w:lastRenderedPageBreak/>
              <w:t>ción directa.</w:t>
            </w:r>
          </w:p>
          <w:p w14:paraId="54305F81" w14:textId="77777777" w:rsidR="00E15E3D" w:rsidRDefault="00E15E3D"/>
        </w:tc>
        <w:tc>
          <w:tcPr>
            <w:tcW w:w="793" w:type="pct"/>
          </w:tcPr>
          <w:p w14:paraId="5ECCAB68" w14:textId="77777777" w:rsidR="00E15E3D" w:rsidRDefault="00E15E3D">
            <w:r w:rsidRPr="635103A9">
              <w:lastRenderedPageBreak/>
              <w:t>Reducción en ansiedad (p = 0.049) y mejor calidad de vida (p = 0.032) en pacientes. En cuidadores, reducción de calidad de vida (p = 0.009).</w:t>
            </w:r>
          </w:p>
        </w:tc>
        <w:tc>
          <w:tcPr>
            <w:tcW w:w="712" w:type="pct"/>
          </w:tcPr>
          <w:p w14:paraId="6CD8A2EC" w14:textId="77777777" w:rsidR="00E15E3D" w:rsidRDefault="00E15E3D">
            <w:r w:rsidRPr="0ED6E2DA">
              <w:t>Pacientes reportan confusión sobre consecuencias a largo plazo; cuidadores experimentan carga emocional significativa.</w:t>
            </w:r>
          </w:p>
        </w:tc>
      </w:tr>
      <w:tr w:rsidR="00E15E3D" w14:paraId="285C8213" w14:textId="77777777">
        <w:trPr>
          <w:trHeight w:val="750"/>
        </w:trPr>
        <w:tc>
          <w:tcPr>
            <w:tcW w:w="585" w:type="pct"/>
          </w:tcPr>
          <w:p w14:paraId="6D530328" w14:textId="77777777" w:rsidR="00E15E3D" w:rsidRDefault="00E15E3D">
            <w:r w:rsidRPr="53933277">
              <w:t>Noriega Esquives et al., 2025</w:t>
            </w:r>
          </w:p>
        </w:tc>
        <w:tc>
          <w:tcPr>
            <w:tcW w:w="712" w:type="pct"/>
          </w:tcPr>
          <w:p w14:paraId="24AD0387" w14:textId="77777777" w:rsidR="00E15E3D" w:rsidRDefault="00E15E3D">
            <w:r w:rsidRPr="7B375EBA">
              <w:t>Evaluar los efectos de un programa de navegación para pacientes adaptado culturalmente en sobrevivientes de cáncer hispanos/latinos.</w:t>
            </w:r>
          </w:p>
        </w:tc>
        <w:tc>
          <w:tcPr>
            <w:tcW w:w="874" w:type="pct"/>
          </w:tcPr>
          <w:p w14:paraId="1C6D1E66" w14:textId="77777777" w:rsidR="00E15E3D" w:rsidRDefault="00E15E3D">
            <w:r w:rsidRPr="604A5E29">
              <w:t>288 sobrevivientes hispanos/latinos (cáncer de mama, próstata o colon)</w:t>
            </w:r>
          </w:p>
        </w:tc>
        <w:tc>
          <w:tcPr>
            <w:tcW w:w="700" w:type="pct"/>
          </w:tcPr>
          <w:p w14:paraId="2133E60E" w14:textId="77777777" w:rsidR="00E15E3D" w:rsidRDefault="00E15E3D">
            <w:r w:rsidRPr="33FAED95">
              <w:t>aleatorizados a programa PN-LCNS o navegación estándar; encuestas SCNS; análisis de crecimiento multinivel.</w:t>
            </w:r>
          </w:p>
        </w:tc>
        <w:tc>
          <w:tcPr>
            <w:tcW w:w="623" w:type="pct"/>
          </w:tcPr>
          <w:p w14:paraId="5F0D6700" w14:textId="77777777" w:rsidR="00E15E3D" w:rsidRDefault="00E15E3D">
            <w:r w:rsidRPr="041B45CF">
              <w:rPr>
                <w:rFonts w:eastAsia="Arial"/>
              </w:rPr>
              <w:t>Intervención de navegación personalizada (PN-LCNS) con apoyo telefónico y recursos escritos vs navegación estándar.</w:t>
            </w:r>
          </w:p>
        </w:tc>
        <w:tc>
          <w:tcPr>
            <w:tcW w:w="793" w:type="pct"/>
          </w:tcPr>
          <w:p w14:paraId="20354285" w14:textId="77777777" w:rsidR="00E15E3D" w:rsidRDefault="00E15E3D">
            <w:r w:rsidRPr="33FAED95">
              <w:t>Reducción significativa en necesidades no satisfechas en mujeres: salud/sistema de información, físico/vida diaria, atención/soporte. No hubo cambios significativos en hombres.</w:t>
            </w:r>
          </w:p>
        </w:tc>
        <w:tc>
          <w:tcPr>
            <w:tcW w:w="712" w:type="pct"/>
          </w:tcPr>
          <w:p w14:paraId="3645A1CA" w14:textId="77777777" w:rsidR="00E15E3D" w:rsidRDefault="00E15E3D">
            <w:r w:rsidRPr="2E4A9807">
              <w:t>No aplica</w:t>
            </w:r>
          </w:p>
        </w:tc>
      </w:tr>
      <w:tr w:rsidR="00E15E3D" w14:paraId="7444D4D4" w14:textId="77777777">
        <w:trPr>
          <w:trHeight w:val="750"/>
        </w:trPr>
        <w:tc>
          <w:tcPr>
            <w:tcW w:w="585" w:type="pct"/>
          </w:tcPr>
          <w:p w14:paraId="7FF6D583" w14:textId="77777777" w:rsidR="00E15E3D" w:rsidRDefault="00E15E3D">
            <w:r w:rsidRPr="4B212D72">
              <w:t>Bidstrup et al., 2023</w:t>
            </w:r>
          </w:p>
        </w:tc>
        <w:tc>
          <w:tcPr>
            <w:tcW w:w="712" w:type="pct"/>
          </w:tcPr>
          <w:p w14:paraId="3B69EEC9" w14:textId="77777777" w:rsidR="00E15E3D" w:rsidRDefault="00E15E3D">
            <w:r w:rsidRPr="477A6964">
              <w:t xml:space="preserve">Comparar los efectos del programa REBECCA (navegación de enfermería) vs. atención estándar en pacientes con cáncer de </w:t>
            </w:r>
            <w:r w:rsidRPr="477A6964">
              <w:lastRenderedPageBreak/>
              <w:t>mama psicológicamente vulnerables.</w:t>
            </w:r>
          </w:p>
        </w:tc>
        <w:tc>
          <w:tcPr>
            <w:tcW w:w="874" w:type="pct"/>
          </w:tcPr>
          <w:p w14:paraId="69FA79F2" w14:textId="77777777" w:rsidR="00E15E3D" w:rsidRDefault="00E15E3D">
            <w:r w:rsidRPr="29D81145">
              <w:lastRenderedPageBreak/>
              <w:t>309 mujeres recién diagnosticadas con cáncer de mama y alto malestar psicológico</w:t>
            </w:r>
          </w:p>
        </w:tc>
        <w:tc>
          <w:tcPr>
            <w:tcW w:w="700" w:type="pct"/>
          </w:tcPr>
          <w:p w14:paraId="49252C74" w14:textId="77777777" w:rsidR="00E15E3D" w:rsidRDefault="00E15E3D">
            <w:r w:rsidRPr="344466BF">
              <w:t>aleatorización; seguimiento a 6, 12 y 18 meses; escalas de angustia, depresión, calidad de vida, etc.</w:t>
            </w:r>
          </w:p>
        </w:tc>
        <w:tc>
          <w:tcPr>
            <w:tcW w:w="623" w:type="pct"/>
          </w:tcPr>
          <w:p w14:paraId="32273B6D" w14:textId="77777777" w:rsidR="00E15E3D" w:rsidRDefault="00E15E3D">
            <w:r w:rsidRPr="6DEECDE5">
              <w:rPr>
                <w:rFonts w:eastAsia="Arial"/>
              </w:rPr>
              <w:t xml:space="preserve">Navegación de enfermería (REBECCA), con seguimiento personalizado de síntomas físicos y psicológicos. Comparado con </w:t>
            </w:r>
            <w:r w:rsidRPr="6DEECDE5">
              <w:rPr>
                <w:rFonts w:eastAsia="Arial"/>
              </w:rPr>
              <w:lastRenderedPageBreak/>
              <w:t>atención estándar.</w:t>
            </w:r>
          </w:p>
        </w:tc>
        <w:tc>
          <w:tcPr>
            <w:tcW w:w="793" w:type="pct"/>
          </w:tcPr>
          <w:p w14:paraId="261FA3E9" w14:textId="77777777" w:rsidR="00E15E3D" w:rsidRDefault="00E15E3D">
            <w:r w:rsidRPr="6DE65089">
              <w:lastRenderedPageBreak/>
              <w:t>Reducción significativa de depresión a los 6 meses (EF = −1.39, IC95% −2.33 a −0.44); mejora en calidad de vida a los 12 meses (EF = 4.03, IC95% 1.28 a 6.77)</w:t>
            </w:r>
          </w:p>
        </w:tc>
        <w:tc>
          <w:tcPr>
            <w:tcW w:w="712" w:type="pct"/>
          </w:tcPr>
          <w:p w14:paraId="26DFD6EC" w14:textId="77777777" w:rsidR="00E15E3D" w:rsidRDefault="00E15E3D">
            <w:r w:rsidRPr="3F4B026E">
              <w:t>Efectos más positivos en pacientes jóvenes, con baja escolaridad y bajo apoyo social.</w:t>
            </w:r>
          </w:p>
        </w:tc>
      </w:tr>
      <w:tr w:rsidR="00E15E3D" w14:paraId="4E38B860" w14:textId="77777777">
        <w:trPr>
          <w:trHeight w:val="750"/>
        </w:trPr>
        <w:tc>
          <w:tcPr>
            <w:tcW w:w="585" w:type="pct"/>
          </w:tcPr>
          <w:p w14:paraId="0FA5B298" w14:textId="77777777" w:rsidR="00E15E3D" w:rsidRPr="4B212D72" w:rsidRDefault="00E15E3D">
            <w:r w:rsidRPr="6300AA90">
              <w:t>Mlakar et al., 2021</w:t>
            </w:r>
          </w:p>
        </w:tc>
        <w:tc>
          <w:tcPr>
            <w:tcW w:w="712" w:type="pct"/>
          </w:tcPr>
          <w:p w14:paraId="62C12225" w14:textId="77777777" w:rsidR="00E15E3D" w:rsidRPr="477A6964" w:rsidRDefault="00E15E3D">
            <w:r w:rsidRPr="0E9CE38A">
              <w:t>Evaluar la eficacia de herramientas digitales (basadas en Big Data e IA) para apoyar a sobrevivientes de cáncer tras tratamiento.</w:t>
            </w:r>
          </w:p>
        </w:tc>
        <w:tc>
          <w:tcPr>
            <w:tcW w:w="874" w:type="pct"/>
          </w:tcPr>
          <w:p w14:paraId="2647D6BC" w14:textId="77777777" w:rsidR="00E15E3D" w:rsidRDefault="00E15E3D">
            <w:r w:rsidRPr="1DE9BC3F">
              <w:t>160 sobrevivientes (80 mama, 80 colon) de 4 países europeos</w:t>
            </w:r>
          </w:p>
        </w:tc>
        <w:tc>
          <w:tcPr>
            <w:tcW w:w="700" w:type="pct"/>
          </w:tcPr>
          <w:p w14:paraId="2D05B65A" w14:textId="77777777" w:rsidR="00E15E3D" w:rsidRDefault="00E15E3D">
            <w:r w:rsidRPr="1C5F4065">
              <w:t>estudio experimental de caso único con mediciones cada 6 meses; intervención con aplicación móvil.</w:t>
            </w:r>
          </w:p>
        </w:tc>
        <w:tc>
          <w:tcPr>
            <w:tcW w:w="623" w:type="pct"/>
          </w:tcPr>
          <w:p w14:paraId="4F315C2F" w14:textId="77777777" w:rsidR="00E15E3D" w:rsidRDefault="00E15E3D">
            <w:r w:rsidRPr="2314AE45">
              <w:rPr>
                <w:rFonts w:eastAsia="Arial"/>
              </w:rPr>
              <w:t>Aplicación móvil con inteligencia artificial para seguimiento post-tratamiento. En estudio, sin resultados aún.</w:t>
            </w:r>
          </w:p>
        </w:tc>
        <w:tc>
          <w:tcPr>
            <w:tcW w:w="793" w:type="pct"/>
          </w:tcPr>
          <w:p w14:paraId="33AA4779" w14:textId="77777777" w:rsidR="00E15E3D" w:rsidRDefault="00E15E3D">
            <w:r w:rsidRPr="750D11DA">
              <w:t>Estudio en curso. Resultados cuantitativos aún no disponibles.</w:t>
            </w:r>
          </w:p>
        </w:tc>
        <w:tc>
          <w:tcPr>
            <w:tcW w:w="712" w:type="pct"/>
          </w:tcPr>
          <w:p w14:paraId="2684C2FA" w14:textId="77777777" w:rsidR="00E15E3D" w:rsidRDefault="00E15E3D">
            <w:r w:rsidRPr="1E669E3C">
              <w:t>No aplica aún. Se espera evaluar autoeficacia, hábitos saludables y percepción de QoL, pero aún sin resultados.</w:t>
            </w:r>
          </w:p>
        </w:tc>
      </w:tr>
      <w:tr w:rsidR="00E15E3D" w14:paraId="3AC67D5A" w14:textId="77777777">
        <w:trPr>
          <w:trHeight w:val="750"/>
        </w:trPr>
        <w:tc>
          <w:tcPr>
            <w:tcW w:w="585" w:type="pct"/>
          </w:tcPr>
          <w:p w14:paraId="7106269F" w14:textId="77777777" w:rsidR="00E15E3D" w:rsidRPr="4B212D72" w:rsidRDefault="00E15E3D">
            <w:r w:rsidRPr="0E266CEA">
              <w:t>Smith et al., 2024</w:t>
            </w:r>
          </w:p>
        </w:tc>
        <w:tc>
          <w:tcPr>
            <w:tcW w:w="712" w:type="pct"/>
          </w:tcPr>
          <w:p w14:paraId="1404833F" w14:textId="77777777" w:rsidR="00E15E3D" w:rsidRPr="477A6964" w:rsidRDefault="00E15E3D">
            <w:r w:rsidRPr="6B94C9FF">
              <w:t>Evaluar la viabilidad y eficacia preliminar de iConquerFear, una intervención digital auto-guiada para reducir el miedo a la recurrencia del cáncer.</w:t>
            </w:r>
          </w:p>
        </w:tc>
        <w:tc>
          <w:tcPr>
            <w:tcW w:w="874" w:type="pct"/>
          </w:tcPr>
          <w:p w14:paraId="0C2BC781" w14:textId="77777777" w:rsidR="00E15E3D" w:rsidRDefault="00E15E3D">
            <w:r w:rsidRPr="5040B16A">
              <w:t>54 mujeres sobrevivientes de cáncer de mama con FCR clínicamente significativo</w:t>
            </w:r>
          </w:p>
        </w:tc>
        <w:tc>
          <w:tcPr>
            <w:tcW w:w="700" w:type="pct"/>
          </w:tcPr>
          <w:p w14:paraId="06915B83" w14:textId="77777777" w:rsidR="00E15E3D" w:rsidRDefault="00E15E3D">
            <w:r w:rsidRPr="5040B16A">
              <w:t>intervención de 5 módulos digitales; mediciones al inicio, post-intervención y 3 meses después.</w:t>
            </w:r>
          </w:p>
        </w:tc>
        <w:tc>
          <w:tcPr>
            <w:tcW w:w="623" w:type="pct"/>
          </w:tcPr>
          <w:p w14:paraId="1170542F" w14:textId="77777777" w:rsidR="00E15E3D" w:rsidRDefault="00E15E3D">
            <w:pPr>
              <w:spacing w:before="240" w:after="240"/>
            </w:pPr>
            <w:r w:rsidRPr="4EB3F1E8">
              <w:rPr>
                <w:rFonts w:eastAsia="Arial"/>
              </w:rPr>
              <w:t xml:space="preserve">Programa digital auto-guiado (iConquerFear) de 5 módulos para reducir miedo a la recurrencia. Basado en terapia </w:t>
            </w:r>
            <w:r w:rsidRPr="4EB3F1E8">
              <w:rPr>
                <w:rFonts w:eastAsia="Arial"/>
              </w:rPr>
              <w:lastRenderedPageBreak/>
              <w:t>cognitivo-conductual.</w:t>
            </w:r>
          </w:p>
          <w:p w14:paraId="1D5A4D44" w14:textId="77777777" w:rsidR="00E15E3D" w:rsidRDefault="00E15E3D"/>
        </w:tc>
        <w:tc>
          <w:tcPr>
            <w:tcW w:w="793" w:type="pct"/>
          </w:tcPr>
          <w:p w14:paraId="2C52FA67" w14:textId="77777777" w:rsidR="00E15E3D" w:rsidRDefault="00E15E3D">
            <w:r w:rsidRPr="0CA9D51A">
              <w:lastRenderedPageBreak/>
              <w:t>Reducción FCR post-intervención: −3.44 (IC95%: −5.18 a −1.71); a 3 meses: −4.52 (IC95%: −6.25 a −2.78); p &lt; 0.001.</w:t>
            </w:r>
          </w:p>
        </w:tc>
        <w:tc>
          <w:tcPr>
            <w:tcW w:w="712" w:type="pct"/>
          </w:tcPr>
          <w:p w14:paraId="065D0CF3" w14:textId="77777777" w:rsidR="00E15E3D" w:rsidRDefault="00E15E3D">
            <w:r w:rsidRPr="3DD3F45D">
              <w:t>Comentarios cualitativos señalan dificultades de navegación y baja identificación con ejemplos. Mejores resultados con mayor edad y menor FCR basal.</w:t>
            </w:r>
          </w:p>
        </w:tc>
      </w:tr>
      <w:tr w:rsidR="00E15E3D" w14:paraId="7E2F0C19" w14:textId="77777777">
        <w:trPr>
          <w:trHeight w:val="750"/>
        </w:trPr>
        <w:tc>
          <w:tcPr>
            <w:tcW w:w="585" w:type="pct"/>
          </w:tcPr>
          <w:p w14:paraId="6BC3AC93" w14:textId="77777777" w:rsidR="00E15E3D" w:rsidRPr="4B212D72" w:rsidRDefault="00E15E3D">
            <w:r w:rsidRPr="003E28FB">
              <w:t>Catherine</w:t>
            </w:r>
            <w:r w:rsidRPr="00EE49CD">
              <w:t xml:space="preserve"> Benedict et al., 2022.</w:t>
            </w:r>
          </w:p>
        </w:tc>
        <w:tc>
          <w:tcPr>
            <w:tcW w:w="712" w:type="pct"/>
          </w:tcPr>
          <w:p w14:paraId="4CC07D29" w14:textId="77777777" w:rsidR="00E15E3D" w:rsidRPr="477A6964" w:rsidRDefault="00E15E3D">
            <w:r w:rsidRPr="00EC79F1">
              <w:t>Evaluar la función sexual, las necesidades no cubiertas relacionadas con la sexualidad y la angustia psicológica en mujeres sobrevivientes de cáncer de mama y ginecológico.</w:t>
            </w:r>
          </w:p>
        </w:tc>
        <w:tc>
          <w:tcPr>
            <w:tcW w:w="874" w:type="pct"/>
          </w:tcPr>
          <w:p w14:paraId="0F8E6E2E" w14:textId="77777777" w:rsidR="00E15E3D" w:rsidRDefault="00E15E3D">
            <w:r w:rsidRPr="00D15613">
              <w:t>273 mujeres (74% con diagnóstico de cáncer de mama) atendidas en el Stanford Women’s Cancer Center. Edad promedio: 54,6 años. Promedio de 3,4 años post diagnóstico.</w:t>
            </w:r>
          </w:p>
        </w:tc>
        <w:tc>
          <w:tcPr>
            <w:tcW w:w="700" w:type="pct"/>
          </w:tcPr>
          <w:p w14:paraId="66259DD8" w14:textId="77777777" w:rsidR="00E15E3D" w:rsidRPr="000A6663" w:rsidRDefault="00E15E3D">
            <w:r w:rsidRPr="000A6663">
              <w:t>FSFI (Female Sexual Function Index): para evaluar función sexual.</w:t>
            </w:r>
          </w:p>
          <w:p w14:paraId="4C255E14" w14:textId="77777777" w:rsidR="00E15E3D" w:rsidRPr="000A6663" w:rsidRDefault="00E15E3D">
            <w:r w:rsidRPr="000A6663">
              <w:t>SCNS–SF34 (subescala de sexualidad): para necesidades no cubiertas.</w:t>
            </w:r>
          </w:p>
          <w:p w14:paraId="509713B6" w14:textId="77777777" w:rsidR="00E15E3D" w:rsidRDefault="00E15E3D">
            <w:r w:rsidRPr="000A6663">
              <w:t>PHQ-4: para angustia (ansiedad y depresión).</w:t>
            </w:r>
          </w:p>
        </w:tc>
        <w:tc>
          <w:tcPr>
            <w:tcW w:w="623" w:type="pct"/>
          </w:tcPr>
          <w:p w14:paraId="4EDBFCEA" w14:textId="77777777" w:rsidR="00E15E3D" w:rsidRDefault="00E15E3D">
            <w:r w:rsidRPr="00F15111">
              <w:t>CX, QT, RT y HT. Algunas en TTM con HT o ISRS.</w:t>
            </w:r>
          </w:p>
        </w:tc>
        <w:tc>
          <w:tcPr>
            <w:tcW w:w="793" w:type="pct"/>
          </w:tcPr>
          <w:p w14:paraId="68828801" w14:textId="77777777" w:rsidR="00E15E3D" w:rsidRPr="004C2B89" w:rsidRDefault="00E15E3D">
            <w:pPr>
              <w:ind w:left="7"/>
            </w:pPr>
            <w:r w:rsidRPr="004C2B89">
              <w:t>82,8% presentó disfunción sexual clínica.</w:t>
            </w:r>
          </w:p>
          <w:p w14:paraId="72A876E3" w14:textId="77777777" w:rsidR="00E15E3D" w:rsidRPr="004C2B89" w:rsidRDefault="00E15E3D">
            <w:r w:rsidRPr="004C2B89">
              <w:t>40% reportó al menos una necesidad no cubierta relacionada con sexualidad.</w:t>
            </w:r>
          </w:p>
          <w:p w14:paraId="43E5CB37" w14:textId="77777777" w:rsidR="00E15E3D" w:rsidRDefault="00E15E3D">
            <w:r w:rsidRPr="004C2B89">
              <w:t>- Peor función sexual y mayor necesidad no cubierta se asociaron significativamente con mayor angustia</w:t>
            </w:r>
            <w:r>
              <w:t>.</w:t>
            </w:r>
          </w:p>
        </w:tc>
        <w:tc>
          <w:tcPr>
            <w:tcW w:w="712" w:type="pct"/>
          </w:tcPr>
          <w:p w14:paraId="61B1D46C" w14:textId="77777777" w:rsidR="00E15E3D" w:rsidRDefault="00E15E3D">
            <w:r w:rsidRPr="00845F6A">
              <w:t>El estudio fue cuantitativo. No se incluyeron resultados cualitativos (no hubo entrevistas ni análisis temático).</w:t>
            </w:r>
          </w:p>
        </w:tc>
      </w:tr>
      <w:tr w:rsidR="00E15E3D" w14:paraId="6D7DB99F" w14:textId="77777777">
        <w:trPr>
          <w:trHeight w:val="750"/>
        </w:trPr>
        <w:tc>
          <w:tcPr>
            <w:tcW w:w="585" w:type="pct"/>
          </w:tcPr>
          <w:p w14:paraId="6DF00541" w14:textId="77777777" w:rsidR="00E15E3D" w:rsidRPr="4B212D72" w:rsidRDefault="00E15E3D">
            <w:r w:rsidRPr="00F71515">
              <w:t xml:space="preserve">Khajoei, R., Azadeh, P., ZohariAnboohi, S., Ilkhani, M., &amp; </w:t>
            </w:r>
            <w:r w:rsidRPr="00F71515">
              <w:lastRenderedPageBreak/>
              <w:t>Heshmati Nabavi, F. (2024).</w:t>
            </w:r>
          </w:p>
        </w:tc>
        <w:tc>
          <w:tcPr>
            <w:tcW w:w="712" w:type="pct"/>
          </w:tcPr>
          <w:p w14:paraId="2C06774A" w14:textId="77777777" w:rsidR="00E15E3D" w:rsidRPr="477A6964" w:rsidRDefault="00E15E3D">
            <w:r w:rsidRPr="008222E4">
              <w:lastRenderedPageBreak/>
              <w:t xml:space="preserve">Explorar en profundidad las experiencias y necesidades de mujeres </w:t>
            </w:r>
            <w:r w:rsidRPr="008222E4">
              <w:lastRenderedPageBreak/>
              <w:t>sobrevivientes de cáncer de mama en Irán durante la etapa de seguimiento post tratamiento.</w:t>
            </w:r>
          </w:p>
        </w:tc>
        <w:tc>
          <w:tcPr>
            <w:tcW w:w="874" w:type="pct"/>
          </w:tcPr>
          <w:p w14:paraId="0F1B2249" w14:textId="77777777" w:rsidR="00E15E3D" w:rsidRDefault="00E15E3D">
            <w:r w:rsidRPr="0083197B">
              <w:lastRenderedPageBreak/>
              <w:t xml:space="preserve">20 participantes: 16 sobrevivientes de cáncer de mama y 4 profesionales de la salud. Las mujeres </w:t>
            </w:r>
            <w:r w:rsidRPr="0083197B">
              <w:lastRenderedPageBreak/>
              <w:t>habían finalizado su tratamiento entre 4 y 18 meses antes del estudio. Se usó muestreo intencionado con diversidad sociodemográfica.</w:t>
            </w:r>
          </w:p>
        </w:tc>
        <w:tc>
          <w:tcPr>
            <w:tcW w:w="700" w:type="pct"/>
          </w:tcPr>
          <w:p w14:paraId="1EFEFA2D" w14:textId="77777777" w:rsidR="00E15E3D" w:rsidRDefault="00E15E3D">
            <w:r w:rsidRPr="009F65EE">
              <w:lastRenderedPageBreak/>
              <w:t xml:space="preserve">Entrevistas semiestructuradas en profundidad, grabadas y </w:t>
            </w:r>
            <w:r w:rsidRPr="009F65EE">
              <w:lastRenderedPageBreak/>
              <w:t>transcritas, utilizando una guía de preguntas desarrollada a partir de literatura científica sobre necesidades de sobrevivientes.</w:t>
            </w:r>
          </w:p>
        </w:tc>
        <w:tc>
          <w:tcPr>
            <w:tcW w:w="623" w:type="pct"/>
          </w:tcPr>
          <w:p w14:paraId="36D057E8" w14:textId="77777777" w:rsidR="00E15E3D" w:rsidRDefault="00E15E3D">
            <w:r w:rsidRPr="007963E1">
              <w:lastRenderedPageBreak/>
              <w:t xml:space="preserve">CX, QT, RT y HT. La mayoría finalizó TTM entre 4–18 meses </w:t>
            </w:r>
            <w:r w:rsidRPr="007963E1">
              <w:lastRenderedPageBreak/>
              <w:t>antes del estudio.</w:t>
            </w:r>
          </w:p>
        </w:tc>
        <w:tc>
          <w:tcPr>
            <w:tcW w:w="793" w:type="pct"/>
          </w:tcPr>
          <w:p w14:paraId="71C924AA" w14:textId="77777777" w:rsidR="00E15E3D" w:rsidRDefault="00E15E3D">
            <w:r w:rsidRPr="003D26E6">
              <w:lastRenderedPageBreak/>
              <w:t>No aplica. El estudio es de enfoque cualitativo.</w:t>
            </w:r>
          </w:p>
        </w:tc>
        <w:tc>
          <w:tcPr>
            <w:tcW w:w="712" w:type="pct"/>
          </w:tcPr>
          <w:p w14:paraId="4C906F3D" w14:textId="77777777" w:rsidR="00E15E3D" w:rsidRPr="0045677B" w:rsidRDefault="00E15E3D">
            <w:r w:rsidRPr="0045677B">
              <w:t>Se identificaron cuatro temas principales:</w:t>
            </w:r>
          </w:p>
          <w:p w14:paraId="5C085D23" w14:textId="77777777" w:rsidR="00E15E3D" w:rsidRPr="0045677B" w:rsidRDefault="00E15E3D">
            <w:r w:rsidRPr="0045677B">
              <w:t xml:space="preserve">1. Toxicidad financiera: </w:t>
            </w:r>
            <w:r w:rsidRPr="0045677B">
              <w:lastRenderedPageBreak/>
              <w:t>altos costos médicos, retiros laborales forzados y falta de cobertura de seguros.</w:t>
            </w:r>
          </w:p>
          <w:p w14:paraId="47E9E9B9" w14:textId="77777777" w:rsidR="00E15E3D" w:rsidRPr="0045677B" w:rsidRDefault="00E15E3D">
            <w:r w:rsidRPr="0045677B">
              <w:t>2. Apoyo familiar: emocional y físico.</w:t>
            </w:r>
          </w:p>
          <w:p w14:paraId="73B82829" w14:textId="77777777" w:rsidR="00E15E3D" w:rsidRPr="0045677B" w:rsidRDefault="00E15E3D">
            <w:r w:rsidRPr="0045677B">
              <w:t>3. Necesidades informativas: manejo de efectos secundarios, incertidumbre sobre la recuperación y dieta.</w:t>
            </w:r>
          </w:p>
          <w:p w14:paraId="7AE99172" w14:textId="77777777" w:rsidR="00E15E3D" w:rsidRDefault="00E15E3D">
            <w:r w:rsidRPr="0045677B">
              <w:t>4. Problemas psicológicos y físicos: dolor, fatiga, bochornos y miedo a la recurrenci</w:t>
            </w:r>
            <w:r w:rsidRPr="0045677B">
              <w:lastRenderedPageBreak/>
              <w:t>a del cáncer.</w:t>
            </w:r>
          </w:p>
        </w:tc>
      </w:tr>
      <w:tr w:rsidR="00E15E3D" w14:paraId="501395C0" w14:textId="77777777">
        <w:trPr>
          <w:trHeight w:val="750"/>
        </w:trPr>
        <w:tc>
          <w:tcPr>
            <w:tcW w:w="585" w:type="pct"/>
          </w:tcPr>
          <w:p w14:paraId="0B4708AB" w14:textId="77777777" w:rsidR="00E15E3D" w:rsidRPr="4B212D72" w:rsidRDefault="00E15E3D">
            <w:r w:rsidRPr="00DE1432">
              <w:lastRenderedPageBreak/>
              <w:t>Yogita Autade y Grishma Chauhan, 2021.</w:t>
            </w:r>
          </w:p>
        </w:tc>
        <w:tc>
          <w:tcPr>
            <w:tcW w:w="712" w:type="pct"/>
          </w:tcPr>
          <w:p w14:paraId="3F243DFF" w14:textId="77777777" w:rsidR="00E15E3D" w:rsidRPr="477A6964" w:rsidRDefault="00E15E3D">
            <w:r w:rsidRPr="00355406">
              <w:t>Determinar la prevalencia de necesidades no satisfechas en sobrevivientes de cáncer de mama y su asociación con variables sociodemográficas.</w:t>
            </w:r>
          </w:p>
        </w:tc>
        <w:tc>
          <w:tcPr>
            <w:tcW w:w="874" w:type="pct"/>
          </w:tcPr>
          <w:p w14:paraId="6C6B2A1D" w14:textId="77777777" w:rsidR="00E15E3D" w:rsidRDefault="00E15E3D">
            <w:r w:rsidRPr="00594EA9">
              <w:t>120 mujeres sobrevivientes de cáncer de mama (etapas I-III), mayores de 18 años, atendidas en un hospital terciario en India.</w:t>
            </w:r>
          </w:p>
        </w:tc>
        <w:tc>
          <w:tcPr>
            <w:tcW w:w="700" w:type="pct"/>
          </w:tcPr>
          <w:p w14:paraId="663B8981" w14:textId="77777777" w:rsidR="00E15E3D" w:rsidRDefault="00E15E3D">
            <w:r w:rsidRPr="00462C55">
              <w:t>Cuestionario modificado de evaluación de necesidades dividido en seis dominios: necesidades físicas, emocionales, familiares, espirituales, prácticas y de relación sexual.</w:t>
            </w:r>
          </w:p>
        </w:tc>
        <w:tc>
          <w:tcPr>
            <w:tcW w:w="623" w:type="pct"/>
          </w:tcPr>
          <w:p w14:paraId="1516F428" w14:textId="77777777" w:rsidR="00E15E3D" w:rsidRDefault="00E15E3D">
            <w:r w:rsidRPr="005041E2">
              <w:t>CX, QT, RT y HT según etapa I–III. Todas habían completado TTM.</w:t>
            </w:r>
          </w:p>
        </w:tc>
        <w:tc>
          <w:tcPr>
            <w:tcW w:w="793" w:type="pct"/>
          </w:tcPr>
          <w:p w14:paraId="2CA1514A" w14:textId="77777777" w:rsidR="00E15E3D" w:rsidRPr="000A6713" w:rsidRDefault="00E15E3D">
            <w:r w:rsidRPr="000A6713">
              <w:t>90,33% presentó un nivel alto de necesidades no cubiertas.</w:t>
            </w:r>
          </w:p>
          <w:p w14:paraId="43B8448C" w14:textId="77777777" w:rsidR="00E15E3D" w:rsidRPr="000A6713" w:rsidRDefault="00E15E3D">
            <w:r w:rsidRPr="000A6713">
              <w:t>100% reportó necesidades emocionales.</w:t>
            </w:r>
          </w:p>
          <w:p w14:paraId="0F2A7F56" w14:textId="77777777" w:rsidR="00E15E3D" w:rsidRPr="000A6713" w:rsidRDefault="00E15E3D">
            <w:r w:rsidRPr="000A6713">
              <w:t>72,5% altas necesidades físicas.</w:t>
            </w:r>
          </w:p>
          <w:p w14:paraId="6C63BCDD" w14:textId="77777777" w:rsidR="00E15E3D" w:rsidRDefault="00E15E3D">
            <w:r w:rsidRPr="000A6713">
              <w:t>Asociación significativa de necesidades familiares y espirituales con la edad (p = 0.036).</w:t>
            </w:r>
          </w:p>
        </w:tc>
        <w:tc>
          <w:tcPr>
            <w:tcW w:w="712" w:type="pct"/>
          </w:tcPr>
          <w:p w14:paraId="49515415" w14:textId="77777777" w:rsidR="00E15E3D" w:rsidRDefault="00E15E3D">
            <w:r w:rsidRPr="00D34316">
              <w:t>No hubo análisis cualitativo. El estudio es exclusivamente cuantitativo.</w:t>
            </w:r>
          </w:p>
        </w:tc>
      </w:tr>
      <w:tr w:rsidR="00E15E3D" w14:paraId="597CD5E8" w14:textId="77777777">
        <w:trPr>
          <w:trHeight w:val="750"/>
        </w:trPr>
        <w:tc>
          <w:tcPr>
            <w:tcW w:w="585" w:type="pct"/>
          </w:tcPr>
          <w:p w14:paraId="1A64C4B6" w14:textId="77777777" w:rsidR="00E15E3D" w:rsidRPr="00850CE7" w:rsidRDefault="00E15E3D">
            <w:pPr>
              <w:rPr>
                <w:lang w:val="en-US"/>
              </w:rPr>
            </w:pPr>
            <w:r w:rsidRPr="00850CE7">
              <w:rPr>
                <w:lang w:val="en-US"/>
              </w:rPr>
              <w:t>Nilsen, M., Stalsberg, R., Sand, K., Haugan, G., &amp; Reidunsdatter, R. J. (2021).</w:t>
            </w:r>
          </w:p>
        </w:tc>
        <w:tc>
          <w:tcPr>
            <w:tcW w:w="712" w:type="pct"/>
          </w:tcPr>
          <w:p w14:paraId="26DB4B6B" w14:textId="77777777" w:rsidR="00E15E3D" w:rsidRPr="477A6964" w:rsidRDefault="00E15E3D">
            <w:r w:rsidRPr="001F5C63">
              <w:t xml:space="preserve">Explorar en profundidad los procesos de construcción de significado y sus discrepancias entre mujeres </w:t>
            </w:r>
            <w:r w:rsidRPr="001F5C63">
              <w:lastRenderedPageBreak/>
              <w:t>mayores sobrevivientes de cáncer de mama a largo plazo.</w:t>
            </w:r>
          </w:p>
        </w:tc>
        <w:tc>
          <w:tcPr>
            <w:tcW w:w="874" w:type="pct"/>
          </w:tcPr>
          <w:p w14:paraId="45E8FE6B" w14:textId="77777777" w:rsidR="00E15E3D" w:rsidRDefault="00E15E3D">
            <w:r w:rsidRPr="00F30F08">
              <w:lastRenderedPageBreak/>
              <w:t>23 mujeres noruegas, sobrevivientes de cáncer de mama, de entre 60 y 86 años de edad, entrevistadas 7–8 años después del tratamiento.</w:t>
            </w:r>
          </w:p>
        </w:tc>
        <w:tc>
          <w:tcPr>
            <w:tcW w:w="700" w:type="pct"/>
          </w:tcPr>
          <w:p w14:paraId="167531B4" w14:textId="77777777" w:rsidR="00E15E3D" w:rsidRDefault="00E15E3D">
            <w:r w:rsidRPr="00F85F61">
              <w:t xml:space="preserve">Entrevistas semiestructuradas enfocadas en tres temas: vida cotidiana, experiencias en el seguimiento y </w:t>
            </w:r>
            <w:r w:rsidRPr="00F85F61">
              <w:lastRenderedPageBreak/>
              <w:t>estado de salud/calidad de vida.</w:t>
            </w:r>
          </w:p>
        </w:tc>
        <w:tc>
          <w:tcPr>
            <w:tcW w:w="623" w:type="pct"/>
          </w:tcPr>
          <w:p w14:paraId="29009046" w14:textId="77777777" w:rsidR="00E15E3D" w:rsidRPr="00850CE7" w:rsidRDefault="00E15E3D">
            <w:pPr>
              <w:rPr>
                <w:lang w:val="en-US"/>
              </w:rPr>
            </w:pPr>
            <w:r w:rsidRPr="009B4191">
              <w:lastRenderedPageBreak/>
              <w:t xml:space="preserve">CX, QT, RT y HT. TTM completado hace 7–8 años. </w:t>
            </w:r>
            <w:r w:rsidRPr="00850CE7">
              <w:rPr>
                <w:lang w:val="en-US"/>
              </w:rPr>
              <w:t>Todas eran  Long-term survivors</w:t>
            </w:r>
          </w:p>
        </w:tc>
        <w:tc>
          <w:tcPr>
            <w:tcW w:w="793" w:type="pct"/>
          </w:tcPr>
          <w:p w14:paraId="15AB84A8" w14:textId="77777777" w:rsidR="00E15E3D" w:rsidRDefault="00E15E3D">
            <w:r w:rsidRPr="001E148D">
              <w:t>No se incluyen resultados cuantitativos. El enfoque es 100% cualitativo.</w:t>
            </w:r>
          </w:p>
        </w:tc>
        <w:tc>
          <w:tcPr>
            <w:tcW w:w="712" w:type="pct"/>
          </w:tcPr>
          <w:p w14:paraId="700CCF7C" w14:textId="77777777" w:rsidR="00E15E3D" w:rsidRPr="007626CE" w:rsidRDefault="00E15E3D">
            <w:r w:rsidRPr="007626CE">
              <w:t>1. Cambio de perspectivas y prioridades.</w:t>
            </w:r>
          </w:p>
          <w:p w14:paraId="3680B990" w14:textId="77777777" w:rsidR="00E15E3D" w:rsidRPr="007626CE" w:rsidRDefault="00E15E3D">
            <w:r w:rsidRPr="007626CE">
              <w:t>2. Mayor autonomía.</w:t>
            </w:r>
          </w:p>
          <w:p w14:paraId="035BAA59" w14:textId="77777777" w:rsidR="00E15E3D" w:rsidRPr="007626CE" w:rsidRDefault="00E15E3D">
            <w:r w:rsidRPr="007626CE">
              <w:t xml:space="preserve">3. Redefinición de la </w:t>
            </w:r>
            <w:r w:rsidRPr="007626CE">
              <w:lastRenderedPageBreak/>
              <w:t>“vida normal”.</w:t>
            </w:r>
          </w:p>
          <w:p w14:paraId="6EA2D46C" w14:textId="77777777" w:rsidR="00E15E3D" w:rsidRPr="007626CE" w:rsidRDefault="00E15E3D">
            <w:r w:rsidRPr="007626CE">
              <w:t>4. Distanciamiento de la enfermedad.</w:t>
            </w:r>
          </w:p>
          <w:p w14:paraId="77BC26FF" w14:textId="77777777" w:rsidR="00E15E3D" w:rsidRPr="007626CE" w:rsidRDefault="00E15E3D">
            <w:r w:rsidRPr="007626CE">
              <w:t>5. Uso de terapias alternativas.</w:t>
            </w:r>
          </w:p>
          <w:p w14:paraId="0830F6E8" w14:textId="77777777" w:rsidR="00E15E3D" w:rsidRDefault="00E15E3D">
            <w:r w:rsidRPr="007626CE">
              <w:t xml:space="preserve">6. Sentimiento de suerte. Estos temas reflejan cómo las mujeres ajustaron su significado global y situacional a través de estrategias de afrontamiento como reevaluación positiva, comparación social descendente, negación </w:t>
            </w:r>
            <w:r w:rsidRPr="007626CE">
              <w:lastRenderedPageBreak/>
              <w:t>activa, y resignificación de lo cotidiano.</w:t>
            </w:r>
          </w:p>
        </w:tc>
      </w:tr>
      <w:tr w:rsidR="00E15E3D" w14:paraId="748983D2" w14:textId="77777777">
        <w:trPr>
          <w:trHeight w:val="750"/>
        </w:trPr>
        <w:tc>
          <w:tcPr>
            <w:tcW w:w="585" w:type="pct"/>
          </w:tcPr>
          <w:p w14:paraId="252704E4" w14:textId="77777777" w:rsidR="00E15E3D" w:rsidRPr="4B212D72" w:rsidRDefault="00E15E3D">
            <w:r w:rsidRPr="00F34732">
              <w:lastRenderedPageBreak/>
              <w:t>Miroševič, Š., Prins, J., Borštnar, S., Besić, N., Homar, V., Selič-Zupančič, P., Škufca Smrdel, A. C., &amp; Klemenc-Ketiš, Z. (2022).</w:t>
            </w:r>
          </w:p>
        </w:tc>
        <w:tc>
          <w:tcPr>
            <w:tcW w:w="712" w:type="pct"/>
          </w:tcPr>
          <w:p w14:paraId="64F36FF9" w14:textId="77777777" w:rsidR="00E15E3D" w:rsidRPr="477A6964" w:rsidRDefault="00E15E3D">
            <w:r w:rsidRPr="008E34BA">
              <w:t>Evaluar la prevalencia de necesidades no cubiertas en sobrevivientes de cáncer de mama post tratamiento (1 a 5 años después de cirugía y quimioterapia) y explorar factores sociodemográficos, clínicos y psicosociales asociados a dichas necesidades durante la pandemia de COVID-19.</w:t>
            </w:r>
          </w:p>
        </w:tc>
        <w:tc>
          <w:tcPr>
            <w:tcW w:w="874" w:type="pct"/>
          </w:tcPr>
          <w:p w14:paraId="6A1B98CB" w14:textId="77777777" w:rsidR="00E15E3D" w:rsidRDefault="00E15E3D">
            <w:r w:rsidRPr="00D76CA0">
              <w:t>430 mujeres sobrevivientes de cáncer de mama, atendidas en el Instituto de Oncología de Ljubljana (Eslovenia), entre septiembre de 2021 y enero de 2022.</w:t>
            </w:r>
          </w:p>
        </w:tc>
        <w:tc>
          <w:tcPr>
            <w:tcW w:w="700" w:type="pct"/>
          </w:tcPr>
          <w:p w14:paraId="3FC18ED2" w14:textId="77777777" w:rsidR="00E15E3D" w:rsidRPr="00850CE7" w:rsidRDefault="00E15E3D">
            <w:pPr>
              <w:rPr>
                <w:lang w:val="en-US"/>
              </w:rPr>
            </w:pPr>
            <w:r w:rsidRPr="00850CE7">
              <w:rPr>
                <w:lang w:val="en-US"/>
              </w:rPr>
              <w:t>- CaSUN (Cancer Survivors’ Unmet Needs)</w:t>
            </w:r>
          </w:p>
          <w:p w14:paraId="7F90D76A" w14:textId="77777777" w:rsidR="00E15E3D" w:rsidRPr="00335C25" w:rsidRDefault="00E15E3D">
            <w:r w:rsidRPr="00335C25">
              <w:t>- HADS (Ansiedad y Depresión)</w:t>
            </w:r>
          </w:p>
          <w:p w14:paraId="72A5087F" w14:textId="77777777" w:rsidR="00E15E3D" w:rsidRPr="00335C25" w:rsidRDefault="00E15E3D">
            <w:r w:rsidRPr="00335C25">
              <w:t>- EQ-5D (Calidad de vida)</w:t>
            </w:r>
          </w:p>
          <w:p w14:paraId="4043EE3E" w14:textId="77777777" w:rsidR="00E15E3D" w:rsidRPr="00335C25" w:rsidRDefault="00E15E3D">
            <w:r w:rsidRPr="00335C25">
              <w:t>- FCRI (Miedo a recurrencia)</w:t>
            </w:r>
          </w:p>
          <w:p w14:paraId="09178EFA" w14:textId="77777777" w:rsidR="00E15E3D" w:rsidRPr="00335C25" w:rsidRDefault="00E15E3D">
            <w:r w:rsidRPr="00335C25">
              <w:t>- RS-14 (Resiliencia)</w:t>
            </w:r>
          </w:p>
          <w:p w14:paraId="67D4C71D" w14:textId="77777777" w:rsidR="00E15E3D" w:rsidRPr="00335C25" w:rsidRDefault="00E15E3D">
            <w:r w:rsidRPr="00335C25">
              <w:t>- MSPSS (Apoyo social)</w:t>
            </w:r>
          </w:p>
          <w:p w14:paraId="68E78983" w14:textId="77777777" w:rsidR="00E15E3D" w:rsidRDefault="00E15E3D">
            <w:r w:rsidRPr="00335C25">
              <w:t>- SCQ-19 (Comorbilidades)</w:t>
            </w:r>
          </w:p>
        </w:tc>
        <w:tc>
          <w:tcPr>
            <w:tcW w:w="623" w:type="pct"/>
          </w:tcPr>
          <w:p w14:paraId="15934899" w14:textId="77777777" w:rsidR="00E15E3D" w:rsidRDefault="00E15E3D">
            <w:r w:rsidRPr="00663E58">
              <w:rPr>
                <w:lang w:val="en-US"/>
              </w:rPr>
              <w:t xml:space="preserve">CX, QT (ady./neoady.), RT y HT. </w:t>
            </w:r>
            <w:r w:rsidRPr="00354619">
              <w:t>Seguimiento 1–5 años post-TTM.</w:t>
            </w:r>
          </w:p>
        </w:tc>
        <w:tc>
          <w:tcPr>
            <w:tcW w:w="793" w:type="pct"/>
          </w:tcPr>
          <w:p w14:paraId="4E54DF89" w14:textId="77777777" w:rsidR="00E15E3D" w:rsidRPr="00B2375E" w:rsidRDefault="00E15E3D">
            <w:r w:rsidRPr="00B2375E">
              <w:t>- 67% reportó al menos una necesidad no cubierta.</w:t>
            </w:r>
          </w:p>
          <w:p w14:paraId="29106F53" w14:textId="77777777" w:rsidR="00E15E3D" w:rsidRPr="00B2375E" w:rsidRDefault="00E15E3D">
            <w:r w:rsidRPr="00B2375E">
              <w:t>- Las más frecuentes: estacionamiento hospitalario (43%) y miedo a recurrencia (39,5%).</w:t>
            </w:r>
          </w:p>
          <w:p w14:paraId="768B93D9" w14:textId="77777777" w:rsidR="00E15E3D" w:rsidRPr="00B2375E" w:rsidRDefault="00E15E3D">
            <w:r w:rsidRPr="00B2375E">
              <w:t>- Dominios con más necesidades: atención integral (44%) y apoyo psicológico/emocional (35,3%).</w:t>
            </w:r>
          </w:p>
          <w:p w14:paraId="63B3DDB9" w14:textId="77777777" w:rsidR="00E15E3D" w:rsidRDefault="00E15E3D">
            <w:r w:rsidRPr="00B2375E">
              <w:t xml:space="preserve">- Factores asociados con más necesidades: menor edad, ≥3 comorbilidades, peor calidad de vida, baja resiliencia, mayor </w:t>
            </w:r>
            <w:r w:rsidRPr="00B2375E">
              <w:lastRenderedPageBreak/>
              <w:t>ansiedad, bajo apoyo social.</w:t>
            </w:r>
          </w:p>
        </w:tc>
        <w:tc>
          <w:tcPr>
            <w:tcW w:w="712" w:type="pct"/>
          </w:tcPr>
          <w:p w14:paraId="064DDFA5" w14:textId="77777777" w:rsidR="00E15E3D" w:rsidRDefault="00E15E3D">
            <w:r w:rsidRPr="00153D4E">
              <w:lastRenderedPageBreak/>
              <w:t>No se incluyen. El estudio es estrictamente cuantitativo.</w:t>
            </w:r>
          </w:p>
        </w:tc>
      </w:tr>
      <w:tr w:rsidR="00E15E3D" w14:paraId="11B12E1A" w14:textId="77777777">
        <w:trPr>
          <w:trHeight w:val="750"/>
        </w:trPr>
        <w:tc>
          <w:tcPr>
            <w:tcW w:w="585" w:type="pct"/>
          </w:tcPr>
          <w:p w14:paraId="5A93090C" w14:textId="77777777" w:rsidR="00E15E3D" w:rsidRPr="4B212D72" w:rsidRDefault="00E15E3D">
            <w:r w:rsidRPr="00850CE7">
              <w:rPr>
                <w:lang w:val="en-US"/>
              </w:rPr>
              <w:t xml:space="preserve">Chan, R. J., Crawford-Williams, F., Han, C. Y., et al. </w:t>
            </w:r>
            <w:r w:rsidRPr="00215A5A">
              <w:t>(2025).</w:t>
            </w:r>
          </w:p>
        </w:tc>
        <w:tc>
          <w:tcPr>
            <w:tcW w:w="712" w:type="pct"/>
          </w:tcPr>
          <w:p w14:paraId="55CEF1A4" w14:textId="77777777" w:rsidR="00E15E3D" w:rsidRPr="477A6964" w:rsidRDefault="00E15E3D">
            <w:r w:rsidRPr="00923B46">
              <w:t>Evaluar la factibilidad, proceso y efectividad preliminar de un modelo de atención compartida y habilitado por enfermería para mujeres con cáncer de mama en seguimiento post tratamiento.</w:t>
            </w:r>
          </w:p>
        </w:tc>
        <w:tc>
          <w:tcPr>
            <w:tcW w:w="874" w:type="pct"/>
          </w:tcPr>
          <w:p w14:paraId="7F190A13" w14:textId="77777777" w:rsidR="00E15E3D" w:rsidRDefault="00E15E3D">
            <w:r w:rsidRPr="004A42F5">
              <w:t>61 mujeres con cáncer de mama en estadio 0–III, post tratamiento (cirugía, quimioterapia, y/o radioterapia), asignadas aleatoriamente a grupo intervención (n=29) o control (n=32). Edad promedio: 62,9 años.</w:t>
            </w:r>
          </w:p>
        </w:tc>
        <w:tc>
          <w:tcPr>
            <w:tcW w:w="700" w:type="pct"/>
          </w:tcPr>
          <w:p w14:paraId="7EA47183" w14:textId="77777777" w:rsidR="00E15E3D" w:rsidRPr="00A70DE4" w:rsidRDefault="00E15E3D">
            <w:r w:rsidRPr="00A70DE4">
              <w:t>- FACT-B: Calidad de vida relacionada con salud</w:t>
            </w:r>
          </w:p>
          <w:p w14:paraId="05A39D1D" w14:textId="77777777" w:rsidR="00E15E3D" w:rsidRPr="00A70DE4" w:rsidRDefault="00E15E3D">
            <w:r w:rsidRPr="00A70DE4">
              <w:t>- COST-FACIT: Toxicidad financiera</w:t>
            </w:r>
          </w:p>
          <w:p w14:paraId="70CF1203" w14:textId="77777777" w:rsidR="00E15E3D" w:rsidRPr="00A70DE4" w:rsidRDefault="00E15E3D">
            <w:r w:rsidRPr="00A70DE4">
              <w:t>- PPE-15: Experiencia del paciente</w:t>
            </w:r>
          </w:p>
          <w:p w14:paraId="52F2EAEF" w14:textId="77777777" w:rsidR="00E15E3D" w:rsidRDefault="00E15E3D">
            <w:r w:rsidRPr="00A70DE4">
              <w:t>- Actividad física, dieta, síntomas autoinformados, y satisfacción.</w:t>
            </w:r>
          </w:p>
        </w:tc>
        <w:tc>
          <w:tcPr>
            <w:tcW w:w="623" w:type="pct"/>
          </w:tcPr>
          <w:p w14:paraId="4C2BB7C1" w14:textId="77777777" w:rsidR="00E15E3D" w:rsidRDefault="00E15E3D">
            <w:r w:rsidRPr="00455DDD">
              <w:t>CX, QT, RT, HT y TT. Estadio 0–III. Evaluadas 4–18 meses post-TTM.</w:t>
            </w:r>
          </w:p>
        </w:tc>
        <w:tc>
          <w:tcPr>
            <w:tcW w:w="793" w:type="pct"/>
          </w:tcPr>
          <w:p w14:paraId="4435344A" w14:textId="77777777" w:rsidR="00E15E3D" w:rsidRPr="00166A0D" w:rsidRDefault="00E15E3D">
            <w:r w:rsidRPr="00166A0D">
              <w:t>Alta factibilidad: 100% completaron intervención (consultas de enfermería, farmacéutico y conferencia con GP).</w:t>
            </w:r>
          </w:p>
          <w:p w14:paraId="4823D82B" w14:textId="77777777" w:rsidR="00E15E3D" w:rsidRDefault="00E15E3D">
            <w:r w:rsidRPr="00166A0D">
              <w:t>- No hubo diferencias significativas en calidad de vida entre grupos (p &gt; 0.05), pero hubo menos visitas a oncología en grupo intervención (p = 0.013) y más uso de cuidados comunitarios.</w:t>
            </w:r>
          </w:p>
        </w:tc>
        <w:tc>
          <w:tcPr>
            <w:tcW w:w="712" w:type="pct"/>
          </w:tcPr>
          <w:p w14:paraId="2228C8EF" w14:textId="77777777" w:rsidR="00E15E3D" w:rsidRDefault="00E15E3D">
            <w:r w:rsidRPr="00C955CC">
              <w:t>Análisis de contenido de los planes de cuidado (SCP) reveló que los tres objetivos más comunes de las pacientes fueron: ejercicio, dieta y bienestar mental. Las metas eran alcanzables desde atención primaria. Se incluyeron citas textuales representativas de las participantes.</w:t>
            </w:r>
          </w:p>
        </w:tc>
      </w:tr>
      <w:tr w:rsidR="00E15E3D" w14:paraId="394AE275" w14:textId="77777777">
        <w:trPr>
          <w:trHeight w:val="750"/>
        </w:trPr>
        <w:tc>
          <w:tcPr>
            <w:tcW w:w="585" w:type="pct"/>
          </w:tcPr>
          <w:p w14:paraId="5542548A" w14:textId="77777777" w:rsidR="00E15E3D" w:rsidRPr="4B212D72" w:rsidRDefault="00E15E3D">
            <w:r w:rsidRPr="00D84CBB">
              <w:t xml:space="preserve">Xu, W., Liu, X., Zhang, </w:t>
            </w:r>
            <w:r w:rsidRPr="00D84CBB">
              <w:lastRenderedPageBreak/>
              <w:t>C., Zhu, L., Zhao, Y., &amp; Liao, C. (2024).</w:t>
            </w:r>
          </w:p>
        </w:tc>
        <w:tc>
          <w:tcPr>
            <w:tcW w:w="712" w:type="pct"/>
          </w:tcPr>
          <w:p w14:paraId="6CB21BB4" w14:textId="77777777" w:rsidR="00E15E3D" w:rsidRPr="477A6964" w:rsidRDefault="00E15E3D">
            <w:r w:rsidRPr="00CA02FA">
              <w:lastRenderedPageBreak/>
              <w:t>Explorar las preocupac</w:t>
            </w:r>
            <w:r w:rsidRPr="00CA02FA">
              <w:lastRenderedPageBreak/>
              <w:t>iones reproductivas experimentadas por mujeres jóvenes sobrevivientes de cáncer de mama tras el tratamiento, y los factores que influyen en sus percepciones.</w:t>
            </w:r>
          </w:p>
        </w:tc>
        <w:tc>
          <w:tcPr>
            <w:tcW w:w="874" w:type="pct"/>
          </w:tcPr>
          <w:p w14:paraId="07DDC5F9" w14:textId="77777777" w:rsidR="00E15E3D" w:rsidRDefault="00E15E3D">
            <w:r w:rsidRPr="00AF28E9">
              <w:lastRenderedPageBreak/>
              <w:t xml:space="preserve">18 mujeres menores de 40 años, </w:t>
            </w:r>
            <w:r w:rsidRPr="00AF28E9">
              <w:lastRenderedPageBreak/>
              <w:t>atendidas en un hospital oncológico de tercer nivel en Hunan, China. Todas habían completado el tratamiento primario y estaban interesadas en la maternidad.</w:t>
            </w:r>
          </w:p>
        </w:tc>
        <w:tc>
          <w:tcPr>
            <w:tcW w:w="700" w:type="pct"/>
          </w:tcPr>
          <w:p w14:paraId="6200A56A" w14:textId="77777777" w:rsidR="00E15E3D" w:rsidRDefault="00E15E3D">
            <w:r w:rsidRPr="007E4C41">
              <w:lastRenderedPageBreak/>
              <w:t>Entrevistas semiestru</w:t>
            </w:r>
            <w:r w:rsidRPr="007E4C41">
              <w:lastRenderedPageBreak/>
              <w:t>cturadas cara a cara, analizadas según el método de Colaizzi. Se exploraron experiencias personales post-tratamiento relacionadas con la fertilidad.</w:t>
            </w:r>
          </w:p>
        </w:tc>
        <w:tc>
          <w:tcPr>
            <w:tcW w:w="623" w:type="pct"/>
          </w:tcPr>
          <w:p w14:paraId="4DD6CA0B" w14:textId="77777777" w:rsidR="00E15E3D" w:rsidRDefault="00E15E3D">
            <w:r w:rsidRPr="00372DAB">
              <w:lastRenderedPageBreak/>
              <w:t xml:space="preserve">CX, QT, RT, HT y TT. </w:t>
            </w:r>
            <w:r w:rsidRPr="00372DAB">
              <w:lastRenderedPageBreak/>
              <w:t>Algunas recibieron reconstrucción mamaria y pocas accedieron a criopreservación de ovocitos o embriones. Todas habían finalizado el TTM primario.</w:t>
            </w:r>
          </w:p>
        </w:tc>
        <w:tc>
          <w:tcPr>
            <w:tcW w:w="793" w:type="pct"/>
          </w:tcPr>
          <w:p w14:paraId="4411EF79" w14:textId="77777777" w:rsidR="00E15E3D" w:rsidRDefault="00E15E3D">
            <w:r w:rsidRPr="00DD301E">
              <w:lastRenderedPageBreak/>
              <w:t>No aplica; estudio cualitativo.</w:t>
            </w:r>
          </w:p>
        </w:tc>
        <w:tc>
          <w:tcPr>
            <w:tcW w:w="712" w:type="pct"/>
          </w:tcPr>
          <w:p w14:paraId="7F1CC8E0" w14:textId="77777777" w:rsidR="00E15E3D" w:rsidRPr="00841FE0" w:rsidRDefault="00E15E3D">
            <w:r w:rsidRPr="00841FE0">
              <w:t xml:space="preserve">1) Carga emocional </w:t>
            </w:r>
            <w:r w:rsidRPr="00841FE0">
              <w:lastRenderedPageBreak/>
              <w:t>por la fertilidad</w:t>
            </w:r>
          </w:p>
          <w:p w14:paraId="0E532400" w14:textId="77777777" w:rsidR="00E15E3D" w:rsidRPr="00841FE0" w:rsidRDefault="00E15E3D">
            <w:r w:rsidRPr="00841FE0">
              <w:t>2) Temor a riesgos reproductivos</w:t>
            </w:r>
          </w:p>
          <w:p w14:paraId="2698D9C3" w14:textId="77777777" w:rsidR="00E15E3D" w:rsidRPr="00841FE0" w:rsidRDefault="00E15E3D">
            <w:r w:rsidRPr="00841FE0">
              <w:t>3) Dilemas en la crianza</w:t>
            </w:r>
          </w:p>
          <w:p w14:paraId="50E6C570" w14:textId="77777777" w:rsidR="00E15E3D" w:rsidRPr="00841FE0" w:rsidRDefault="00E15E3D">
            <w:r w:rsidRPr="00841FE0">
              <w:t>4) Sentido de la reproducción</w:t>
            </w:r>
          </w:p>
          <w:p w14:paraId="40312AFC" w14:textId="77777777" w:rsidR="00E15E3D" w:rsidRDefault="00E15E3D">
            <w:r w:rsidRPr="00841FE0">
              <w:t xml:space="preserve">5) Necesidad de apoyo familiar, social y profesional. Las mujeres relataron ansiedad, presión social, temor a la recaída, dificultades económicas y deseo de maternidad como parte de su proceso de </w:t>
            </w:r>
            <w:r w:rsidRPr="00841FE0">
              <w:lastRenderedPageBreak/>
              <w:t>adaptación.</w:t>
            </w:r>
          </w:p>
        </w:tc>
      </w:tr>
      <w:tr w:rsidR="00E15E3D" w14:paraId="27524C44" w14:textId="77777777">
        <w:trPr>
          <w:trHeight w:val="750"/>
        </w:trPr>
        <w:tc>
          <w:tcPr>
            <w:tcW w:w="585" w:type="pct"/>
          </w:tcPr>
          <w:p w14:paraId="08DE8557" w14:textId="77777777" w:rsidR="00E15E3D" w:rsidRPr="00DB7E2F" w:rsidRDefault="00E15E3D">
            <w:pPr>
              <w:rPr>
                <w:lang w:val="pt-BR"/>
              </w:rPr>
            </w:pPr>
            <w:r w:rsidRPr="00DB7E2F">
              <w:rPr>
                <w:lang w:val="pt-BR"/>
              </w:rPr>
              <w:lastRenderedPageBreak/>
              <w:t>Tisnasari, I. A. M. A., Nuraini, T., Afiyanti, Y., Rudi, R., &amp; Maria, R. (2023).</w:t>
            </w:r>
          </w:p>
        </w:tc>
        <w:tc>
          <w:tcPr>
            <w:tcW w:w="712" w:type="pct"/>
          </w:tcPr>
          <w:p w14:paraId="5BADFE1F" w14:textId="77777777" w:rsidR="00E15E3D" w:rsidRPr="477A6964" w:rsidRDefault="00E15E3D">
            <w:r w:rsidRPr="003F119B">
              <w:t>Explorar las necesidades no satisfechas de mujeres sobrevivientes de cáncer de mama tras la quimioterapia, especialmente en relación con la sexualidad.</w:t>
            </w:r>
          </w:p>
        </w:tc>
        <w:tc>
          <w:tcPr>
            <w:tcW w:w="874" w:type="pct"/>
          </w:tcPr>
          <w:p w14:paraId="3CFAC8D9" w14:textId="77777777" w:rsidR="00E15E3D" w:rsidRDefault="00E15E3D">
            <w:r w:rsidRPr="00301B4F">
              <w:t>12 mujeres sobrevivientes de cáncer de mama, de distintas edades, que habían completado su tratamiento primario. Estudio realizado en un hospital de la provincia de Bali, Indonesia.</w:t>
            </w:r>
          </w:p>
        </w:tc>
        <w:tc>
          <w:tcPr>
            <w:tcW w:w="700" w:type="pct"/>
          </w:tcPr>
          <w:p w14:paraId="7BF801A6" w14:textId="77777777" w:rsidR="00E15E3D" w:rsidRDefault="00E15E3D">
            <w:r w:rsidRPr="00524070">
              <w:t>Entrevistas semiestructuradas en profundidad, bajo diseño cualitativo fenomenológico interpretativo. Análisis temático de Braun y Clarke (2006).</w:t>
            </w:r>
          </w:p>
        </w:tc>
        <w:tc>
          <w:tcPr>
            <w:tcW w:w="623" w:type="pct"/>
          </w:tcPr>
          <w:p w14:paraId="74642ED1" w14:textId="77777777" w:rsidR="00E15E3D" w:rsidRDefault="00E15E3D">
            <w:r w:rsidRPr="00DD42B3">
              <w:t>CX, QT, RT, HT. Algunas también pasaron por mastectomía y reconstrucción. Todas finalizaron TTM. Algunas reportaron efectos prolongados como fatiga, “chemo brain”, cambios en imagen corporal y disfunción sexual</w:t>
            </w:r>
            <w:r>
              <w:t>.</w:t>
            </w:r>
          </w:p>
        </w:tc>
        <w:tc>
          <w:tcPr>
            <w:tcW w:w="793" w:type="pct"/>
          </w:tcPr>
          <w:p w14:paraId="42650F52" w14:textId="77777777" w:rsidR="00E15E3D" w:rsidRDefault="00E15E3D">
            <w:r w:rsidRPr="00440DF5">
              <w:t>No aplica; estudio exclusivamente cualitativo.</w:t>
            </w:r>
          </w:p>
        </w:tc>
        <w:tc>
          <w:tcPr>
            <w:tcW w:w="712" w:type="pct"/>
          </w:tcPr>
          <w:p w14:paraId="3A099F52" w14:textId="77777777" w:rsidR="00E15E3D" w:rsidRPr="00191AA5" w:rsidRDefault="00E15E3D">
            <w:r w:rsidRPr="00191AA5">
              <w:t>1) Necesidad de información para resolver problemas sexuales.</w:t>
            </w:r>
          </w:p>
          <w:p w14:paraId="1E31E129" w14:textId="77777777" w:rsidR="00E15E3D" w:rsidRPr="00191AA5" w:rsidRDefault="00E15E3D">
            <w:r w:rsidRPr="00191AA5">
              <w:t>2) Falta de apoyo familiar para hablar sobre sexualidad.</w:t>
            </w:r>
          </w:p>
          <w:p w14:paraId="7A97A999" w14:textId="77777777" w:rsidR="00E15E3D" w:rsidRDefault="00E15E3D">
            <w:r w:rsidRPr="00191AA5">
              <w:t xml:space="preserve">3) Necesidad de que los centros de salud provean orientación sobre sexualidad. También se describen consecuencias emocionales, de pareja, espirituales y sociales </w:t>
            </w:r>
            <w:r w:rsidRPr="00191AA5">
              <w:lastRenderedPageBreak/>
              <w:t>asociadas a la experiencia post tratamiento.</w:t>
            </w:r>
          </w:p>
        </w:tc>
      </w:tr>
      <w:tr w:rsidR="00E15E3D" w14:paraId="0526EB9C" w14:textId="77777777">
        <w:trPr>
          <w:trHeight w:val="750"/>
        </w:trPr>
        <w:tc>
          <w:tcPr>
            <w:tcW w:w="585" w:type="pct"/>
          </w:tcPr>
          <w:p w14:paraId="1B44A5F2" w14:textId="77777777" w:rsidR="00E15E3D" w:rsidRPr="00850CE7" w:rsidRDefault="00E15E3D">
            <w:pPr>
              <w:rPr>
                <w:lang w:val="en-US"/>
              </w:rPr>
            </w:pPr>
            <w:r w:rsidRPr="00850CE7">
              <w:rPr>
                <w:lang w:val="en-US"/>
              </w:rPr>
              <w:lastRenderedPageBreak/>
              <w:t>Hung, Y-L., Leung, S-S., Chiu, S-T., Li, P-Y., Kan, A.C-O., Lo, C-C., Wong, S-Y.Z., Luk, S-L., Lai, C-L.C., El Helali, A., &amp; Chan, W.W-L. (2023).</w:t>
            </w:r>
          </w:p>
        </w:tc>
        <w:tc>
          <w:tcPr>
            <w:tcW w:w="712" w:type="pct"/>
          </w:tcPr>
          <w:p w14:paraId="339EF534" w14:textId="77777777" w:rsidR="00E15E3D" w:rsidRPr="477A6964" w:rsidRDefault="00E15E3D">
            <w:r w:rsidRPr="00567D95">
              <w:t>Explorar las percepciones y experiencias del uso de Medicina Tradicional China (TCM) en mujeres sobrevivientes de cáncer de mama en Hong Kong.</w:t>
            </w:r>
          </w:p>
        </w:tc>
        <w:tc>
          <w:tcPr>
            <w:tcW w:w="874" w:type="pct"/>
          </w:tcPr>
          <w:p w14:paraId="74319FE2" w14:textId="77777777" w:rsidR="00E15E3D" w:rsidRDefault="00E15E3D">
            <w:r w:rsidRPr="004819FC">
              <w:t>137 sobrevivientes de cáncer de mama en Hong Kong; 67 usaron TCM. Edad promedio 55 años, sobrevivencia mayoritariamente ≥5 años post tratamiento primario.</w:t>
            </w:r>
          </w:p>
        </w:tc>
        <w:tc>
          <w:tcPr>
            <w:tcW w:w="700" w:type="pct"/>
          </w:tcPr>
          <w:p w14:paraId="2ECF92B2" w14:textId="77777777" w:rsidR="00E15E3D" w:rsidRDefault="00E15E3D">
            <w:r w:rsidRPr="00713FEA">
              <w:t>Cuestionarios autoadministrados sobre uso y eficacia percibida de TCM y entrevistas cualitativas semiestructuradas analizadas mediante análisis temático de Braun y Clarke.</w:t>
            </w:r>
          </w:p>
        </w:tc>
        <w:tc>
          <w:tcPr>
            <w:tcW w:w="623" w:type="pct"/>
          </w:tcPr>
          <w:p w14:paraId="6C3B7839" w14:textId="77777777" w:rsidR="00E15E3D" w:rsidRDefault="00E15E3D">
            <w:r w:rsidRPr="001D7980">
              <w:t>CX, QT, RT, HT, algunas también recibieron terapia dirigida. Participantes utilizaron TCM (hierbas, acupuntura, Qi Gong) durante o después de tratamientos oncológicos primarios.</w:t>
            </w:r>
          </w:p>
        </w:tc>
        <w:tc>
          <w:tcPr>
            <w:tcW w:w="793" w:type="pct"/>
          </w:tcPr>
          <w:p w14:paraId="40802070" w14:textId="77777777" w:rsidR="00E15E3D" w:rsidRPr="00A16630" w:rsidRDefault="00E15E3D">
            <w:r w:rsidRPr="00A16630">
              <w:t>- 48,9% usaron TCM durante su tratamiento oncológico.</w:t>
            </w:r>
          </w:p>
          <w:p w14:paraId="0E693ABD" w14:textId="77777777" w:rsidR="00E15E3D" w:rsidRDefault="00E15E3D">
            <w:r w:rsidRPr="00A16630">
              <w:t>- Mejorías reportadas en problemas de sueño (86,6%) y fatiga (79,1%).</w:t>
            </w:r>
          </w:p>
        </w:tc>
        <w:tc>
          <w:tcPr>
            <w:tcW w:w="712" w:type="pct"/>
          </w:tcPr>
          <w:p w14:paraId="75FF1429" w14:textId="77777777" w:rsidR="00E15E3D" w:rsidRPr="00D508F1" w:rsidRDefault="00E15E3D">
            <w:r w:rsidRPr="00D508F1">
              <w:t>1) Razones para usar TCM: control emocional, eliminar toxinas del tratamiento convencional, confianza previa.</w:t>
            </w:r>
          </w:p>
          <w:p w14:paraId="55B56F3D" w14:textId="77777777" w:rsidR="00E15E3D" w:rsidRPr="00D508F1" w:rsidRDefault="00E15E3D">
            <w:r w:rsidRPr="00D508F1">
              <w:t>2) Beneficios percibidos: mejora del sueño, reducción de fatiga, alivio efectos secundarios, disminución de estrés y ansiedad.</w:t>
            </w:r>
          </w:p>
          <w:p w14:paraId="2C796B3A" w14:textId="77777777" w:rsidR="00E15E3D" w:rsidRPr="00D508F1" w:rsidRDefault="00E15E3D">
            <w:r w:rsidRPr="00D508F1">
              <w:t xml:space="preserve">3) Barreras para uso de TCM: </w:t>
            </w:r>
            <w:r w:rsidRPr="00D508F1">
              <w:lastRenderedPageBreak/>
              <w:t>alto costo económico, alto consumo de tiempo, no recomendado por oncólogos.</w:t>
            </w:r>
          </w:p>
          <w:p w14:paraId="49135168" w14:textId="77777777" w:rsidR="00E15E3D" w:rsidRDefault="00E15E3D">
            <w:r w:rsidRPr="00D508F1">
              <w:t>4) Recomendación generalizada del uso de TCM a otros sobrevivientes por beneficios percibidos.</w:t>
            </w:r>
          </w:p>
        </w:tc>
      </w:tr>
      <w:tr w:rsidR="00E15E3D" w14:paraId="4D0E7804" w14:textId="77777777">
        <w:trPr>
          <w:trHeight w:val="750"/>
        </w:trPr>
        <w:tc>
          <w:tcPr>
            <w:tcW w:w="585" w:type="pct"/>
          </w:tcPr>
          <w:p w14:paraId="41297792" w14:textId="77777777" w:rsidR="00E15E3D" w:rsidRPr="4B212D72" w:rsidRDefault="00E15E3D">
            <w:r w:rsidRPr="00114A45">
              <w:lastRenderedPageBreak/>
              <w:t>Joulaei, H., Parhizkar, M., Fatemi, M., Afrashteh, S., Parhizkar, P., Akrami, M., &amp; Foroozanfar, Z. (2024).</w:t>
            </w:r>
          </w:p>
        </w:tc>
        <w:tc>
          <w:tcPr>
            <w:tcW w:w="712" w:type="pct"/>
          </w:tcPr>
          <w:p w14:paraId="6EDCE2D8" w14:textId="77777777" w:rsidR="00E15E3D" w:rsidRPr="477A6964" w:rsidRDefault="00E15E3D">
            <w:r w:rsidRPr="00D93AEF">
              <w:t>Evaluar la necesidad percibida, el uso de servicios de salud mental y las barreras de acceso en mujeres iraníes sobrevivientes de cáncer de mama.</w:t>
            </w:r>
          </w:p>
        </w:tc>
        <w:tc>
          <w:tcPr>
            <w:tcW w:w="874" w:type="pct"/>
          </w:tcPr>
          <w:p w14:paraId="2AF76B43" w14:textId="77777777" w:rsidR="00E15E3D" w:rsidRDefault="00E15E3D">
            <w:r w:rsidRPr="00715B57">
              <w:t>311 mujeres con diagnóstico previo de cáncer de mama, atendidas en una clínica especializada en Irán entre noviembre de 2021 y marzo de 2022.</w:t>
            </w:r>
          </w:p>
        </w:tc>
        <w:tc>
          <w:tcPr>
            <w:tcW w:w="700" w:type="pct"/>
          </w:tcPr>
          <w:p w14:paraId="70DAA74E" w14:textId="77777777" w:rsidR="00E15E3D" w:rsidRPr="00A57A2F" w:rsidRDefault="00E15E3D">
            <w:r w:rsidRPr="00A57A2F">
              <w:t>- Escala DASS-21 (depresión, ansiedad, estrés).</w:t>
            </w:r>
          </w:p>
          <w:p w14:paraId="0F513D7F" w14:textId="77777777" w:rsidR="00E15E3D" w:rsidRPr="00A57A2F" w:rsidRDefault="00E15E3D">
            <w:r w:rsidRPr="00A57A2F">
              <w:t>- MSPSS (escala multidimensional de apoyo social percibido).</w:t>
            </w:r>
          </w:p>
          <w:p w14:paraId="3AB0E2D1" w14:textId="77777777" w:rsidR="00E15E3D" w:rsidRDefault="00E15E3D">
            <w:r w:rsidRPr="00A57A2F">
              <w:t xml:space="preserve">- Encuesta ad hoc sobre </w:t>
            </w:r>
            <w:r w:rsidRPr="00A57A2F">
              <w:lastRenderedPageBreak/>
              <w:t>percepción de necesidad y uso de servicios de salud mental.</w:t>
            </w:r>
          </w:p>
        </w:tc>
        <w:tc>
          <w:tcPr>
            <w:tcW w:w="623" w:type="pct"/>
          </w:tcPr>
          <w:p w14:paraId="2EFA2FD0" w14:textId="77777777" w:rsidR="00E15E3D" w:rsidRDefault="00E15E3D">
            <w:r w:rsidRPr="00B83D40">
              <w:lastRenderedPageBreak/>
              <w:t xml:space="preserve">Recibieron tratamiento oncológico multimodal (cirugía, quimioterapia y terapia hormonal adyuvante); en el estudio se </w:t>
            </w:r>
            <w:r w:rsidRPr="00B83D40">
              <w:lastRenderedPageBreak/>
              <w:t>analizó la adherencia a dicho tratamiento y la incidencia de efectos secundarios.</w:t>
            </w:r>
          </w:p>
        </w:tc>
        <w:tc>
          <w:tcPr>
            <w:tcW w:w="793" w:type="pct"/>
          </w:tcPr>
          <w:p w14:paraId="4F0907C4" w14:textId="77777777" w:rsidR="00E15E3D" w:rsidRPr="003F36C5" w:rsidRDefault="00E15E3D">
            <w:r w:rsidRPr="003F36C5">
              <w:lastRenderedPageBreak/>
              <w:t>70,1% percibió necesidad de atención en salud mental post diagnóstico.</w:t>
            </w:r>
          </w:p>
          <w:p w14:paraId="287BD5CD" w14:textId="77777777" w:rsidR="00E15E3D" w:rsidRPr="003F36C5" w:rsidRDefault="00E15E3D">
            <w:r w:rsidRPr="003F36C5">
              <w:t>- Solo 28% accedió a servicios.</w:t>
            </w:r>
          </w:p>
          <w:p w14:paraId="31C5ED05" w14:textId="77777777" w:rsidR="00E15E3D" w:rsidRPr="003F36C5" w:rsidRDefault="00E15E3D">
            <w:r w:rsidRPr="003F36C5">
              <w:t>- 72% tuvo necesidades no cubiertas.</w:t>
            </w:r>
          </w:p>
          <w:p w14:paraId="1122A09A" w14:textId="77777777" w:rsidR="00E15E3D" w:rsidRPr="003F36C5" w:rsidRDefault="00E15E3D">
            <w:r w:rsidRPr="003F36C5">
              <w:t xml:space="preserve">- Prevalencia de niveles </w:t>
            </w:r>
            <w:r w:rsidRPr="003F36C5">
              <w:lastRenderedPageBreak/>
              <w:t>"extremadamente severos": depresión 14,8%, ansiedad 23,5%, estrés 10,6%.</w:t>
            </w:r>
          </w:p>
          <w:p w14:paraId="7877E7DE" w14:textId="77777777" w:rsidR="00E15E3D" w:rsidRDefault="00E15E3D">
            <w:r w:rsidRPr="003F36C5">
              <w:t>- Alta asociación entre apoyo social y menor sintomatología.</w:t>
            </w:r>
          </w:p>
        </w:tc>
        <w:tc>
          <w:tcPr>
            <w:tcW w:w="712" w:type="pct"/>
          </w:tcPr>
          <w:p w14:paraId="2B072B22" w14:textId="77777777" w:rsidR="00E15E3D" w:rsidRDefault="00E15E3D">
            <w:r w:rsidRPr="004638A0">
              <w:lastRenderedPageBreak/>
              <w:t xml:space="preserve">No aplica; estudio cuantitativo. Se incluyeron motivos reportados por las pacientes para no acceder a servicios (autogestión, estigma, costo, tiempo), pero estos </w:t>
            </w:r>
            <w:r w:rsidRPr="004638A0">
              <w:lastRenderedPageBreak/>
              <w:t>fueron recolectados por opción múltiple, no mediante entrevistas cualitativas.</w:t>
            </w:r>
          </w:p>
        </w:tc>
      </w:tr>
      <w:tr w:rsidR="00E15E3D" w14:paraId="0BEFA27B" w14:textId="77777777">
        <w:trPr>
          <w:trHeight w:val="750"/>
        </w:trPr>
        <w:tc>
          <w:tcPr>
            <w:tcW w:w="585" w:type="pct"/>
          </w:tcPr>
          <w:p w14:paraId="3F1F01ED" w14:textId="77777777" w:rsidR="00E15E3D" w:rsidRPr="4B212D72" w:rsidRDefault="00E15E3D">
            <w:r w:rsidRPr="00F049DE">
              <w:lastRenderedPageBreak/>
              <w:t>Joulaei, H., Parhizkar, M., Fatemi, M., Afrashteh, S., Parhizkar, P., Akrami, M., &amp; Foroozanfar, Z. (2024).</w:t>
            </w:r>
          </w:p>
        </w:tc>
        <w:tc>
          <w:tcPr>
            <w:tcW w:w="712" w:type="pct"/>
          </w:tcPr>
          <w:p w14:paraId="2399BE16" w14:textId="77777777" w:rsidR="00E15E3D" w:rsidRPr="477A6964" w:rsidRDefault="00E15E3D">
            <w:r w:rsidRPr="00B61BB8">
              <w:t>Evaluar la utilización de servicios de salud mental y las barreras percibidas para su uso en mujeres sobrevivientes de cáncer de mama. También se evaluó la prevalencia de depresión, ansiedad y estrés.</w:t>
            </w:r>
          </w:p>
        </w:tc>
        <w:tc>
          <w:tcPr>
            <w:tcW w:w="874" w:type="pct"/>
          </w:tcPr>
          <w:p w14:paraId="5C1E156D" w14:textId="77777777" w:rsidR="00E15E3D" w:rsidRDefault="00E15E3D">
            <w:r w:rsidRPr="00874618">
              <w:t>311 mujeres con diagnóstico de cáncer de mama, atendidas en un centro especializado en Irán entre noviembre de 2021 y marzo de 2022.</w:t>
            </w:r>
          </w:p>
        </w:tc>
        <w:tc>
          <w:tcPr>
            <w:tcW w:w="700" w:type="pct"/>
          </w:tcPr>
          <w:p w14:paraId="0928E2B9" w14:textId="77777777" w:rsidR="00E15E3D" w:rsidRPr="000B45F4" w:rsidRDefault="00E15E3D">
            <w:r w:rsidRPr="000B45F4">
              <w:t>DASS-21 (Depresión, Ansiedad y Estrés)</w:t>
            </w:r>
          </w:p>
          <w:p w14:paraId="008E8ACF" w14:textId="77777777" w:rsidR="00E15E3D" w:rsidRPr="000B45F4" w:rsidRDefault="00E15E3D">
            <w:r w:rsidRPr="000B45F4">
              <w:t>MSPSS (Escala multidimensional de apoyo social percibido)</w:t>
            </w:r>
          </w:p>
          <w:p w14:paraId="776FD221" w14:textId="77777777" w:rsidR="00E15E3D" w:rsidRDefault="00E15E3D">
            <w:r w:rsidRPr="000B45F4">
              <w:t>Preguntas sobre necesidad y uso de servicios de salud mental, tipo de atención, barreras y satisfacción.</w:t>
            </w:r>
          </w:p>
        </w:tc>
        <w:tc>
          <w:tcPr>
            <w:tcW w:w="623" w:type="pct"/>
          </w:tcPr>
          <w:p w14:paraId="17DD3F44" w14:textId="77777777" w:rsidR="00E15E3D" w:rsidRDefault="00E15E3D">
            <w:r w:rsidRPr="005465DE">
              <w:t>CX, QT (neo y ady.), RT. El 94.5% tuvo cirugía, 75.9% QT adyuvante y 60.5% RT. No se exigió haber completado tratamiento para ingresar al estudio.</w:t>
            </w:r>
          </w:p>
        </w:tc>
        <w:tc>
          <w:tcPr>
            <w:tcW w:w="793" w:type="pct"/>
          </w:tcPr>
          <w:p w14:paraId="1DD0DBB6" w14:textId="77777777" w:rsidR="00E15E3D" w:rsidRPr="000D4496" w:rsidRDefault="00E15E3D">
            <w:r w:rsidRPr="000D4496">
              <w:t>- 70.1% reportó necesidad de atención en salud mental tras el diagnóstico.</w:t>
            </w:r>
          </w:p>
          <w:p w14:paraId="70899DF2" w14:textId="77777777" w:rsidR="00E15E3D" w:rsidRPr="000D4496" w:rsidRDefault="00E15E3D">
            <w:r w:rsidRPr="000D4496">
              <w:t>- Sólo el 28% había utilizado servicios.</w:t>
            </w:r>
          </w:p>
          <w:p w14:paraId="6A7D3C08" w14:textId="77777777" w:rsidR="00E15E3D" w:rsidRPr="000D4496" w:rsidRDefault="00E15E3D">
            <w:r w:rsidRPr="000D4496">
              <w:t>- 72% presentó necesidades no cubiertas.</w:t>
            </w:r>
          </w:p>
          <w:p w14:paraId="6174E721" w14:textId="77777777" w:rsidR="00E15E3D" w:rsidRPr="000D4496" w:rsidRDefault="00E15E3D">
            <w:r w:rsidRPr="000D4496">
              <w:t xml:space="preserve">- Prevalencia de depresión, ansiedad y estrés </w:t>
            </w:r>
            <w:r w:rsidRPr="000D4496">
              <w:lastRenderedPageBreak/>
              <w:t>extremadamente severos: 14.8%, 23.5% y 10.6%, respectivamente.</w:t>
            </w:r>
          </w:p>
          <w:p w14:paraId="5CD3D03A" w14:textId="77777777" w:rsidR="00E15E3D" w:rsidRDefault="00E15E3D">
            <w:r w:rsidRPr="000D4496">
              <w:t>- Factores asociados a mayor uso: duración del tratamiento y de la enfermedad</w:t>
            </w:r>
          </w:p>
        </w:tc>
        <w:tc>
          <w:tcPr>
            <w:tcW w:w="712" w:type="pct"/>
          </w:tcPr>
          <w:p w14:paraId="44E828D9" w14:textId="77777777" w:rsidR="00E15E3D" w:rsidRDefault="00E15E3D">
            <w:r w:rsidRPr="00C53C2B">
              <w:lastRenderedPageBreak/>
              <w:t xml:space="preserve">No hubo análisis cualitativo, pero se evaluaron barreras percibidas: las más comunes fueron "autovalencia" (35.7%) y "falta de voluntad" (32.5%) para buscar ayuda. También destacaron factores económicos, </w:t>
            </w:r>
            <w:r w:rsidRPr="00C53C2B">
              <w:lastRenderedPageBreak/>
              <w:t>desconocimiento, tiempo y estigma.</w:t>
            </w:r>
          </w:p>
          <w:p w14:paraId="1973D644" w14:textId="77777777" w:rsidR="00E15E3D" w:rsidRPr="00C53C2B" w:rsidRDefault="00E15E3D">
            <w:pPr>
              <w:jc w:val="center"/>
            </w:pPr>
          </w:p>
        </w:tc>
      </w:tr>
      <w:tr w:rsidR="00E15E3D" w14:paraId="6B359EA6" w14:textId="77777777">
        <w:trPr>
          <w:trHeight w:val="750"/>
        </w:trPr>
        <w:tc>
          <w:tcPr>
            <w:tcW w:w="585" w:type="pct"/>
          </w:tcPr>
          <w:p w14:paraId="03390FDF" w14:textId="77777777" w:rsidR="00E15E3D" w:rsidRPr="00850CE7" w:rsidRDefault="00E15E3D">
            <w:pPr>
              <w:rPr>
                <w:lang w:val="en-US"/>
              </w:rPr>
            </w:pPr>
            <w:r w:rsidRPr="00850CE7">
              <w:rPr>
                <w:lang w:val="en-US"/>
              </w:rPr>
              <w:lastRenderedPageBreak/>
              <w:t xml:space="preserve">Dugan, A. G., Decker, R. E., Austin, H. L., Namazi, S., Bellizzi, K. M., Blank, T. O., Shaw, W. S., Swede, H., Cherniack, M. G., Tannenbaum, S. H., &amp; </w:t>
            </w:r>
            <w:r w:rsidRPr="00850CE7">
              <w:rPr>
                <w:lang w:val="en-US"/>
              </w:rPr>
              <w:lastRenderedPageBreak/>
              <w:t>Cavallari, J. M. (2023).</w:t>
            </w:r>
          </w:p>
        </w:tc>
        <w:tc>
          <w:tcPr>
            <w:tcW w:w="712" w:type="pct"/>
          </w:tcPr>
          <w:p w14:paraId="3F22808E" w14:textId="77777777" w:rsidR="00E15E3D" w:rsidRPr="477A6964" w:rsidRDefault="00E15E3D">
            <w:r w:rsidRPr="000E50F4">
              <w:lastRenderedPageBreak/>
              <w:t>Identificar los tipos de apoyo organizacional valorados y no recibidos por mujeres trabajadoras sobrevivientes de cáncer de mama durante la etapa temprana de supervivencia.</w:t>
            </w:r>
          </w:p>
        </w:tc>
        <w:tc>
          <w:tcPr>
            <w:tcW w:w="874" w:type="pct"/>
          </w:tcPr>
          <w:p w14:paraId="29AA9750" w14:textId="77777777" w:rsidR="00E15E3D" w:rsidRDefault="00E15E3D">
            <w:r w:rsidRPr="004A10F0">
              <w:t>143 mujeres sobrevivientes de cáncer de mama en EE. UU. (94 respondieron la pregunta cualitativa). Edad promedio: 51 años. Todas empleadas al momento del diagnóstico y al momento del estudio.</w:t>
            </w:r>
          </w:p>
        </w:tc>
        <w:tc>
          <w:tcPr>
            <w:tcW w:w="700" w:type="pct"/>
          </w:tcPr>
          <w:p w14:paraId="107BACBC" w14:textId="77777777" w:rsidR="00E15E3D" w:rsidRDefault="00E15E3D">
            <w:r w:rsidRPr="008A6A9B">
              <w:t xml:space="preserve">Encuesta online con una pregunta abierta sobre el apoyo emocional, práctico o informativo recibido o deseado por parte de empleadores, supervisores y compañeros. </w:t>
            </w:r>
            <w:r w:rsidRPr="008A6A9B">
              <w:lastRenderedPageBreak/>
              <w:t>Análisis de contenido con codificación temática.</w:t>
            </w:r>
          </w:p>
        </w:tc>
        <w:tc>
          <w:tcPr>
            <w:tcW w:w="623" w:type="pct"/>
          </w:tcPr>
          <w:p w14:paraId="739E6583" w14:textId="77777777" w:rsidR="00E15E3D" w:rsidRDefault="00E15E3D">
            <w:r w:rsidRPr="001869D6">
              <w:lastRenderedPageBreak/>
              <w:t xml:space="preserve">CX, QT, RT, y cirugía reconstructiva en algunos casos. Se incluyeron solo mujeres que habían completado el TTM dentro de los últimos 36 meses. </w:t>
            </w:r>
            <w:r w:rsidRPr="001869D6">
              <w:lastRenderedPageBreak/>
              <w:t>Algunas continuaban en seguimiento.</w:t>
            </w:r>
          </w:p>
        </w:tc>
        <w:tc>
          <w:tcPr>
            <w:tcW w:w="793" w:type="pct"/>
          </w:tcPr>
          <w:p w14:paraId="1EA93BCB" w14:textId="77777777" w:rsidR="00E15E3D" w:rsidRDefault="00E15E3D">
            <w:r w:rsidRPr="00F540FF">
              <w:lastRenderedPageBreak/>
              <w:t>No aplica. Estudio cualitativo. Sin embargo, se cuantificó la frecuencia de temas: por ejemplo, 39% de las unidades de significado correspondieron a apoyo instrumental.</w:t>
            </w:r>
          </w:p>
        </w:tc>
        <w:tc>
          <w:tcPr>
            <w:tcW w:w="712" w:type="pct"/>
          </w:tcPr>
          <w:p w14:paraId="5D678F1F" w14:textId="77777777" w:rsidR="00E15E3D" w:rsidRPr="005F25A2" w:rsidRDefault="00E15E3D">
            <w:r w:rsidRPr="005F25A2">
              <w:t>1) Apoyo instrumental (ej. flexibilidad laboral, modificaciones de tareas, ayuda en trámites)</w:t>
            </w:r>
          </w:p>
          <w:p w14:paraId="68EA70D3" w14:textId="77777777" w:rsidR="00E15E3D" w:rsidRPr="005F25A2" w:rsidRDefault="00E15E3D">
            <w:r w:rsidRPr="005F25A2">
              <w:t>2) Apoyo emocional (empatía, comunicación abierta)</w:t>
            </w:r>
          </w:p>
          <w:p w14:paraId="04F74352" w14:textId="77777777" w:rsidR="00E15E3D" w:rsidRPr="005F25A2" w:rsidRDefault="00E15E3D">
            <w:r w:rsidRPr="005F25A2">
              <w:t xml:space="preserve">3) Apoyo relacionado con tiempo libre (licencias </w:t>
            </w:r>
            <w:r w:rsidRPr="005F25A2">
              <w:lastRenderedPageBreak/>
              <w:t>pagadas o protegidas)</w:t>
            </w:r>
          </w:p>
          <w:p w14:paraId="1CDE4D26" w14:textId="77777777" w:rsidR="00E15E3D" w:rsidRPr="005F25A2" w:rsidRDefault="00E15E3D">
            <w:r w:rsidRPr="005F25A2">
              <w:t>4) Apoyo general no específico</w:t>
            </w:r>
          </w:p>
          <w:p w14:paraId="174272AA" w14:textId="77777777" w:rsidR="00E15E3D" w:rsidRDefault="00E15E3D">
            <w:r w:rsidRPr="005F25A2">
              <w:t>5) Ausencia de apoyo (por falta de divulgación, tipo de trabajo o falta de respuesta organizacional). Supervisores y compañeros fueron las principales fuentes de apoyo recibido; HR fue percibido como poco útil por muchas.</w:t>
            </w:r>
          </w:p>
        </w:tc>
      </w:tr>
      <w:tr w:rsidR="00E15E3D" w14:paraId="17BB5303" w14:textId="77777777">
        <w:trPr>
          <w:trHeight w:val="750"/>
        </w:trPr>
        <w:tc>
          <w:tcPr>
            <w:tcW w:w="585" w:type="pct"/>
          </w:tcPr>
          <w:p w14:paraId="03143DAB" w14:textId="77777777" w:rsidR="00E15E3D" w:rsidRPr="00850CE7" w:rsidRDefault="00E15E3D">
            <w:pPr>
              <w:rPr>
                <w:lang w:val="en-US"/>
              </w:rPr>
            </w:pPr>
            <w:r w:rsidRPr="00850CE7">
              <w:rPr>
                <w:lang w:val="en-US"/>
              </w:rPr>
              <w:lastRenderedPageBreak/>
              <w:t xml:space="preserve">Campbell, B., Mackenzie, L., &amp; Lewis, </w:t>
            </w:r>
            <w:r w:rsidRPr="00850CE7">
              <w:rPr>
                <w:lang w:val="en-US"/>
              </w:rPr>
              <w:lastRenderedPageBreak/>
              <w:t>J. (2024).</w:t>
            </w:r>
          </w:p>
        </w:tc>
        <w:tc>
          <w:tcPr>
            <w:tcW w:w="712" w:type="pct"/>
          </w:tcPr>
          <w:p w14:paraId="3A8E8A3C" w14:textId="77777777" w:rsidR="00E15E3D" w:rsidRPr="477A6964" w:rsidRDefault="00E15E3D">
            <w:r w:rsidRPr="00FC5FDF">
              <w:lastRenderedPageBreak/>
              <w:t>Explorar las experiencias de mujeres australian</w:t>
            </w:r>
            <w:r w:rsidRPr="00FC5FDF">
              <w:lastRenderedPageBreak/>
              <w:t>as de mediana edad que han vivido con, a través y más allá del cáncer de mama, para identificar sus necesidades no satisfechas y guiar la mejora de los servicios de atención en la etapa de supervivencia.</w:t>
            </w:r>
          </w:p>
        </w:tc>
        <w:tc>
          <w:tcPr>
            <w:tcW w:w="874" w:type="pct"/>
          </w:tcPr>
          <w:p w14:paraId="0959F3B9" w14:textId="77777777" w:rsidR="00E15E3D" w:rsidRDefault="00E15E3D">
            <w:r w:rsidRPr="0054428E">
              <w:lastRenderedPageBreak/>
              <w:t xml:space="preserve">644 mujeres de entre 40–65 años que participaron en el Australian </w:t>
            </w:r>
            <w:r w:rsidRPr="0054428E">
              <w:lastRenderedPageBreak/>
              <w:t>Longitudinal Study on Women’s Health (ALSWH) y que informaron tener cáncer de mama en alguna de las siete rondas de encuestas entre 1996 y 2013.</w:t>
            </w:r>
          </w:p>
        </w:tc>
        <w:tc>
          <w:tcPr>
            <w:tcW w:w="700" w:type="pct"/>
          </w:tcPr>
          <w:p w14:paraId="5AE7B51B" w14:textId="77777777" w:rsidR="00E15E3D" w:rsidRDefault="00E15E3D">
            <w:r w:rsidRPr="00FB6E49">
              <w:lastRenderedPageBreak/>
              <w:t xml:space="preserve">Análisis temático de respuestas escritas en campo </w:t>
            </w:r>
            <w:r w:rsidRPr="00FB6E49">
              <w:lastRenderedPageBreak/>
              <w:t>abierto del cuestionario ALSWH, guiado por el marco ICF (International Classification of Functioning, Disability and Health) de la OMS.</w:t>
            </w:r>
          </w:p>
        </w:tc>
        <w:tc>
          <w:tcPr>
            <w:tcW w:w="623" w:type="pct"/>
          </w:tcPr>
          <w:p w14:paraId="061BAFCB" w14:textId="77777777" w:rsidR="00E15E3D" w:rsidRDefault="00E15E3D">
            <w:r w:rsidRPr="00671D3E">
              <w:lastRenderedPageBreak/>
              <w:t>CX, QT, RT, HT y reconstrucción mamaria</w:t>
            </w:r>
            <w:r w:rsidRPr="00671D3E">
              <w:lastRenderedPageBreak/>
              <w:t>. Varias enfrentaron menopausia temprana, linfedema, fatiga crónica, disfunción sexual, deterioro cognitivo y efectos prolongados del tratamiento.</w:t>
            </w:r>
          </w:p>
        </w:tc>
        <w:tc>
          <w:tcPr>
            <w:tcW w:w="793" w:type="pct"/>
          </w:tcPr>
          <w:p w14:paraId="6F33B032" w14:textId="77777777" w:rsidR="00E15E3D" w:rsidRDefault="00E15E3D">
            <w:r w:rsidRPr="00744D0C">
              <w:lastRenderedPageBreak/>
              <w:t xml:space="preserve">No se reportan resultados cuantitativos; el enfoque es </w:t>
            </w:r>
            <w:r w:rsidRPr="00744D0C">
              <w:lastRenderedPageBreak/>
              <w:t>cualitativo, pero con una gran muestra nacional (n = 644).</w:t>
            </w:r>
          </w:p>
        </w:tc>
        <w:tc>
          <w:tcPr>
            <w:tcW w:w="712" w:type="pct"/>
          </w:tcPr>
          <w:p w14:paraId="2CFB69DF" w14:textId="77777777" w:rsidR="00E15E3D" w:rsidRPr="003E28FB" w:rsidRDefault="00E15E3D">
            <w:r w:rsidRPr="003E28FB">
              <w:lastRenderedPageBreak/>
              <w:t>1) Contexto vital de mediana edad y exigencia</w:t>
            </w:r>
            <w:r w:rsidRPr="003E28FB">
              <w:lastRenderedPageBreak/>
              <w:t>s múltiples (trabajo, cuidado de padres e hijos).</w:t>
            </w:r>
          </w:p>
          <w:p w14:paraId="441965A8" w14:textId="77777777" w:rsidR="00E15E3D" w:rsidRPr="003E28FB" w:rsidRDefault="00E15E3D">
            <w:r w:rsidRPr="003E28FB">
              <w:t>2) Cuidados y apoyo insuficientes, especialmente en zonas rurales.</w:t>
            </w:r>
          </w:p>
          <w:p w14:paraId="1D5DA91D" w14:textId="77777777" w:rsidR="00E15E3D" w:rsidRPr="003E28FB" w:rsidRDefault="00E15E3D">
            <w:r w:rsidRPr="003E28FB">
              <w:t>3) Cambios corporales y de salud: menopausia, disfunción sexual, fatiga, deterioro cognitivo.</w:t>
            </w:r>
          </w:p>
          <w:p w14:paraId="2D2D712A" w14:textId="77777777" w:rsidR="00E15E3D" w:rsidRPr="003E28FB" w:rsidRDefault="00E15E3D">
            <w:r w:rsidRPr="003E28FB">
              <w:t>4) Miedo a la recurrencia y búsqueda de equilibrio.</w:t>
            </w:r>
          </w:p>
          <w:p w14:paraId="435B1181" w14:textId="77777777" w:rsidR="00E15E3D" w:rsidRDefault="00E15E3D">
            <w:r w:rsidRPr="003E28FB">
              <w:t xml:space="preserve">5) Adaptación a una “nueva normalidad”. Se </w:t>
            </w:r>
            <w:r w:rsidRPr="003E28FB">
              <w:lastRenderedPageBreak/>
              <w:t>reportó escaso acceso a planes de cuidados de supervivencia (SCP) y apoyo profesional posterior al tratamiento.</w:t>
            </w:r>
          </w:p>
        </w:tc>
      </w:tr>
    </w:tbl>
    <w:p w14:paraId="274C77D1" w14:textId="77777777" w:rsidR="008F1E45" w:rsidRDefault="008F1E45" w:rsidP="00F05FE6">
      <w:pPr>
        <w:spacing w:line="360" w:lineRule="auto"/>
        <w:jc w:val="both"/>
      </w:pPr>
    </w:p>
    <w:p w14:paraId="6CA84338" w14:textId="3BD8EB94" w:rsidR="003110F1" w:rsidRDefault="003110F1">
      <w:r>
        <w:br w:type="page"/>
      </w:r>
    </w:p>
    <w:p w14:paraId="7B8099A2" w14:textId="6FB9DC24" w:rsidR="008A6AE0" w:rsidRPr="00695D40" w:rsidRDefault="003110F1" w:rsidP="00695D40">
      <w:pPr>
        <w:pStyle w:val="Ttulo2"/>
      </w:pPr>
      <w:bookmarkStart w:id="47" w:name="_Toc234165346"/>
      <w:r w:rsidRPr="169A3DD4">
        <w:lastRenderedPageBreak/>
        <w:t>Anexo</w:t>
      </w:r>
      <w:r w:rsidR="007A7E21">
        <w:t xml:space="preserve"> 4</w:t>
      </w:r>
      <w:r w:rsidR="00695D40" w:rsidRPr="00695D40">
        <w:t xml:space="preserve">: </w:t>
      </w:r>
      <w:r w:rsidR="008A6AE0" w:rsidRPr="00695D40">
        <w:t>Consentimiento informado</w:t>
      </w:r>
      <w:bookmarkEnd w:id="47"/>
    </w:p>
    <w:p w14:paraId="091E100E" w14:textId="77777777" w:rsidR="008A6AE0" w:rsidRPr="009D4984" w:rsidRDefault="008A6AE0" w:rsidP="009D4984">
      <w:pPr>
        <w:spacing w:after="0" w:line="240" w:lineRule="auto"/>
        <w:rPr>
          <w:rFonts w:eastAsia="Aptos"/>
        </w:rPr>
      </w:pPr>
      <w:r w:rsidRPr="009D4984">
        <w:rPr>
          <w:rFonts w:eastAsia="Aptos"/>
          <w:b/>
          <w:lang w:val="es-ES"/>
        </w:rPr>
        <w:t>1. Nombre de los Investigadores y Tutor responsables de la investigación/estudio</w:t>
      </w:r>
    </w:p>
    <w:p w14:paraId="19F0E6C7" w14:textId="77777777" w:rsidR="009D4984" w:rsidRPr="009D4984" w:rsidRDefault="009D4984" w:rsidP="009D4984">
      <w:pPr>
        <w:spacing w:after="0" w:line="240" w:lineRule="auto"/>
        <w:rPr>
          <w:rFonts w:eastAsia="Aptos"/>
          <w:lang w:val="es-ES"/>
        </w:rPr>
      </w:pPr>
    </w:p>
    <w:p w14:paraId="49D21C16" w14:textId="77777777" w:rsidR="009D4984" w:rsidRPr="009D4984" w:rsidRDefault="009D4984" w:rsidP="009D4984">
      <w:pPr>
        <w:spacing w:after="0" w:line="240" w:lineRule="auto"/>
        <w:rPr>
          <w:rFonts w:eastAsia="Aptos"/>
        </w:rPr>
      </w:pPr>
      <w:r w:rsidRPr="009D4984">
        <w:rPr>
          <w:rFonts w:eastAsia="Aptos"/>
          <w:lang w:val="es-ES"/>
        </w:rPr>
        <w:t>Sofía Erdmann, Vicente Godoy, Belén Leyton, Valentina Orrego y Sofía Pozo, estudiantes de la carrera de Enfermería, Facultad de Medicina, Universidad del Desarrollo, Santiago.</w:t>
      </w:r>
      <w:r w:rsidRPr="009D4984">
        <w:br/>
      </w:r>
      <w:r w:rsidRPr="009D4984">
        <w:rPr>
          <w:rFonts w:eastAsia="Aptos"/>
          <w:lang w:val="es-ES"/>
        </w:rPr>
        <w:t>Tutora responsable de la investigación: Francisca Vezzani.</w:t>
      </w:r>
      <w:r w:rsidRPr="009D4984">
        <w:br/>
      </w:r>
    </w:p>
    <w:p w14:paraId="6D6B8404" w14:textId="77777777" w:rsidR="008A6AE0" w:rsidRPr="008A6AE0" w:rsidRDefault="008A6AE0" w:rsidP="009D4984">
      <w:pPr>
        <w:spacing w:after="0" w:line="240" w:lineRule="auto"/>
        <w:rPr>
          <w:rFonts w:eastAsiaTheme="majorEastAsia"/>
        </w:rPr>
      </w:pPr>
      <w:r w:rsidRPr="009D4984">
        <w:rPr>
          <w:rFonts w:eastAsia="Aptos"/>
          <w:b/>
          <w:lang w:val="es-ES"/>
        </w:rPr>
        <w:t>2. Introducción / Objetivo</w:t>
      </w:r>
    </w:p>
    <w:p w14:paraId="4DE16D6A" w14:textId="60EAFBF7" w:rsidR="009D4984" w:rsidRPr="009D4984" w:rsidRDefault="009D4984" w:rsidP="009D4984">
      <w:pPr>
        <w:spacing w:before="240" w:after="240"/>
        <w:jc w:val="both"/>
        <w:rPr>
          <w:rFonts w:eastAsia="Aptos"/>
          <w:lang w:val="es-ES"/>
        </w:rPr>
      </w:pPr>
      <w:r w:rsidRPr="009D4984">
        <w:rPr>
          <w:rFonts w:eastAsia="Aptos"/>
          <w:lang w:val="es-ES"/>
        </w:rPr>
        <w:t xml:space="preserve">La presente investigación se enmarca en una tesis de pregrado de la carrera de Enfermería de la Universidad del Desarrollo, realizada en el contexto de un proyecto FONDECYT que aborda las necesidades de salud </w:t>
      </w:r>
      <w:r w:rsidR="28DF7F8C" w:rsidRPr="45E3E111">
        <w:rPr>
          <w:rFonts w:eastAsia="Aptos"/>
          <w:lang w:val="es-ES"/>
        </w:rPr>
        <w:t>en</w:t>
      </w:r>
      <w:r w:rsidRPr="009D4984">
        <w:rPr>
          <w:rFonts w:eastAsia="Aptos"/>
          <w:lang w:val="es-ES"/>
        </w:rPr>
        <w:t xml:space="preserve"> mujeres jóvenes </w:t>
      </w:r>
      <w:r w:rsidR="7F41B015" w:rsidRPr="45E3E111">
        <w:rPr>
          <w:rFonts w:eastAsia="Aptos"/>
          <w:lang w:val="es-ES"/>
        </w:rPr>
        <w:t>post</w:t>
      </w:r>
      <w:r w:rsidR="5142660D" w:rsidRPr="6948B51D">
        <w:rPr>
          <w:rFonts w:eastAsia="Aptos"/>
          <w:lang w:val="es-ES"/>
        </w:rPr>
        <w:t xml:space="preserve"> tratamiento</w:t>
      </w:r>
      <w:r w:rsidRPr="009D4984">
        <w:rPr>
          <w:rFonts w:eastAsia="Aptos"/>
          <w:lang w:val="es-ES"/>
        </w:rPr>
        <w:t xml:space="preserve"> de cáncer</w:t>
      </w:r>
      <w:r w:rsidR="7F41B015" w:rsidRPr="45E3E111">
        <w:rPr>
          <w:rFonts w:eastAsia="Aptos"/>
          <w:lang w:val="es-ES"/>
        </w:rPr>
        <w:t xml:space="preserve"> de mama</w:t>
      </w:r>
      <w:r w:rsidRPr="009D4984">
        <w:rPr>
          <w:rFonts w:eastAsia="Aptos"/>
          <w:lang w:val="es-ES"/>
        </w:rPr>
        <w:t>.</w:t>
      </w:r>
    </w:p>
    <w:p w14:paraId="5C2F4CF4" w14:textId="77777777" w:rsidR="009D4984" w:rsidRPr="009D4984" w:rsidRDefault="009D4984" w:rsidP="009D4984">
      <w:pPr>
        <w:spacing w:before="240" w:after="240"/>
        <w:jc w:val="both"/>
        <w:rPr>
          <w:rFonts w:eastAsia="Aptos"/>
          <w:lang w:val="es-ES"/>
        </w:rPr>
      </w:pPr>
      <w:r w:rsidRPr="009D4984">
        <w:rPr>
          <w:rFonts w:eastAsia="Aptos"/>
          <w:lang w:val="es-ES"/>
        </w:rPr>
        <w:t>El cáncer de mama constituye la neoplasia más frecuente en mujeres a nivel mundial y la principal causa de muerte por cáncer en mujeres en Chile. A pesar de los avances en diagnóstico y tratamiento, persisten necesidades insatisfechas, entendidas como demandas físicas, emocionales, sociales o informativas que no han sido adecuadamente cubiertas por el sistema de salud y que pueden impactar negativamente en la recuperación y el bienestar.</w:t>
      </w:r>
    </w:p>
    <w:p w14:paraId="1DA8177E" w14:textId="77777777" w:rsidR="009D4984" w:rsidRPr="009D4984" w:rsidRDefault="009D4984" w:rsidP="009D4984">
      <w:pPr>
        <w:spacing w:before="240" w:after="240"/>
        <w:jc w:val="both"/>
        <w:rPr>
          <w:rFonts w:eastAsia="Aptos"/>
          <w:lang w:val="es-ES"/>
        </w:rPr>
      </w:pPr>
      <w:r w:rsidRPr="009D4984">
        <w:rPr>
          <w:rFonts w:eastAsia="Aptos"/>
          <w:lang w:val="es-ES"/>
        </w:rPr>
        <w:t>En Chile, existe un vacío de conocimiento específico sobre estas necesidades en mujeres menores de 40 años que se encuentran en etapa de seguimiento post tratamiento de cáncer de mama. Por lo tanto, este estudio tiene como objetivo conocer las necesidades insatisfechas de salud en mujeres jóvenes residentes en Santiago durante el año 2026, visibilizando sus experiencias para orientar a los equipos de salud en la entrega de cuidados más pertinentes, personalizados y humanizados.</w:t>
      </w:r>
    </w:p>
    <w:p w14:paraId="5499F0FF" w14:textId="77777777" w:rsidR="009D4984" w:rsidRPr="009D4984" w:rsidRDefault="009D4984" w:rsidP="009D4984">
      <w:pPr>
        <w:spacing w:before="240" w:after="240"/>
        <w:jc w:val="both"/>
        <w:rPr>
          <w:rFonts w:eastAsia="Aptos"/>
          <w:lang w:val="es-ES"/>
        </w:rPr>
      </w:pPr>
      <w:r w:rsidRPr="009D4984">
        <w:rPr>
          <w:rFonts w:eastAsia="Aptos"/>
          <w:lang w:val="es-ES"/>
        </w:rPr>
        <w:t>La información recolectada será utilizada exclusivamente con fines de investigación académica, incluyendo la elaboración de esta tesis, así como su eventual difusión en publicaciones científicas y presentaciones académicas. En todo momento se resguardará la confidencialidad y anonimato de las participantes.</w:t>
      </w:r>
    </w:p>
    <w:p w14:paraId="3624A063" w14:textId="77777777" w:rsidR="008A6AE0" w:rsidRPr="008A6AE0" w:rsidRDefault="008A6AE0" w:rsidP="009D4984">
      <w:pPr>
        <w:spacing w:after="0" w:line="240" w:lineRule="auto"/>
        <w:rPr>
          <w:rFonts w:eastAsiaTheme="majorEastAsia"/>
        </w:rPr>
      </w:pPr>
      <w:r w:rsidRPr="009D4984">
        <w:rPr>
          <w:rFonts w:eastAsia="Aptos"/>
          <w:b/>
          <w:lang w:val="es-ES"/>
        </w:rPr>
        <w:t>3. ¿Quiénes pueden participar en este estudio?</w:t>
      </w:r>
    </w:p>
    <w:p w14:paraId="37919208" w14:textId="77777777" w:rsidR="009D4984" w:rsidRPr="009D4984" w:rsidRDefault="009D4984" w:rsidP="009D4984">
      <w:pPr>
        <w:spacing w:after="0" w:line="240" w:lineRule="auto"/>
        <w:rPr>
          <w:rFonts w:eastAsia="Aptos"/>
          <w:lang w:val="es-ES"/>
        </w:rPr>
      </w:pPr>
    </w:p>
    <w:p w14:paraId="4D267B64" w14:textId="709792B7" w:rsidR="5B05E846" w:rsidRPr="009D4984" w:rsidRDefault="5B05E846" w:rsidP="009D4984">
      <w:pPr>
        <w:spacing w:after="0" w:line="240" w:lineRule="auto"/>
        <w:rPr>
          <w:rFonts w:eastAsia="Aptos"/>
          <w:lang w:val="es-ES"/>
        </w:rPr>
      </w:pPr>
      <w:r w:rsidRPr="009D4984">
        <w:rPr>
          <w:rFonts w:eastAsia="Aptos"/>
          <w:lang w:val="es-ES"/>
        </w:rPr>
        <w:lastRenderedPageBreak/>
        <w:t>Mujeres diagnosticadas con cáncer de mama antes de los 40 años, las cuales hayan terminado su tratamiento oncológico, que residan en la región metropolitana y que participen en la Fundación Mujeres Por u</w:t>
      </w:r>
      <w:r w:rsidR="33A7F291" w:rsidRPr="009D4984">
        <w:rPr>
          <w:rFonts w:eastAsia="Aptos"/>
          <w:lang w:val="es-ES"/>
        </w:rPr>
        <w:t>n lazo.</w:t>
      </w:r>
    </w:p>
    <w:p w14:paraId="25B9454E" w14:textId="77777777" w:rsidR="00087310" w:rsidRPr="009D4984" w:rsidRDefault="00087310" w:rsidP="009D4984">
      <w:pPr>
        <w:spacing w:after="0" w:line="240" w:lineRule="auto"/>
        <w:rPr>
          <w:rFonts w:eastAsia="Aptos"/>
          <w:lang w:val="es-ES"/>
        </w:rPr>
      </w:pPr>
    </w:p>
    <w:p w14:paraId="7C834A1A" w14:textId="77777777" w:rsidR="008A6AE0" w:rsidRPr="009D4984" w:rsidRDefault="008A6AE0" w:rsidP="009D4984">
      <w:pPr>
        <w:spacing w:after="0" w:line="240" w:lineRule="auto"/>
        <w:rPr>
          <w:rFonts w:eastAsia="Aptos"/>
        </w:rPr>
      </w:pPr>
      <w:r w:rsidRPr="009D4984">
        <w:rPr>
          <w:rFonts w:eastAsia="Aptos"/>
          <w:b/>
          <w:lang w:val="es-ES"/>
        </w:rPr>
        <w:t>4. Procedimientos del estudio</w:t>
      </w:r>
    </w:p>
    <w:p w14:paraId="1A5163E4" w14:textId="77777777" w:rsidR="009D4984" w:rsidRPr="009D4984" w:rsidRDefault="009D4984" w:rsidP="009D4984">
      <w:pPr>
        <w:spacing w:after="0" w:line="240" w:lineRule="auto"/>
        <w:jc w:val="both"/>
        <w:rPr>
          <w:rFonts w:eastAsia="Aptos"/>
          <w:lang w:val="es-ES"/>
        </w:rPr>
      </w:pPr>
    </w:p>
    <w:p w14:paraId="3F71D6A7" w14:textId="77777777" w:rsidR="009D4984" w:rsidRPr="009D4984" w:rsidRDefault="009D4984" w:rsidP="009D4984">
      <w:pPr>
        <w:spacing w:after="0" w:line="240" w:lineRule="auto"/>
        <w:jc w:val="both"/>
        <w:rPr>
          <w:rFonts w:eastAsia="Aptos"/>
        </w:rPr>
      </w:pPr>
      <w:r w:rsidRPr="009D4984">
        <w:rPr>
          <w:rFonts w:eastAsia="Aptos"/>
          <w:lang w:val="es-ES"/>
        </w:rPr>
        <w:t>La entrevista tendrá una duración máxima de 45 minutos y se realizará de manera online a través de la plataforma Zoom por un alumno investigador. Esta será grabada únicamente en formato de audio, con fines de registro y posterior análisis de la información. Estará estructurada en cinco temáticas, comenzando con preguntas generales de presentación y contexto del paciente, como la edad, ocupación y experiencia con el diagnóstico de cáncer de mama. Luego, se abordarán preguntas relacionadas con las dimensiones de salud física, mental, y salud sexual y reproductiva en el contexto del cáncer de mama. Finalmente, la entrevista concluirá con preguntas abiertas de carácter reflexivo.</w:t>
      </w:r>
    </w:p>
    <w:p w14:paraId="1CD50F27" w14:textId="517A6C88" w:rsidR="009D4984" w:rsidRDefault="009D4984" w:rsidP="009D4984">
      <w:pPr>
        <w:spacing w:after="0" w:line="240" w:lineRule="auto"/>
        <w:rPr>
          <w:rFonts w:eastAsia="Aptos"/>
          <w:b/>
          <w:bCs/>
          <w:lang w:val="es-ES"/>
        </w:rPr>
      </w:pPr>
      <w:r w:rsidRPr="009D4984">
        <w:br/>
      </w:r>
      <w:r w:rsidRPr="009D4984">
        <w:rPr>
          <w:rFonts w:eastAsia="Aptos"/>
          <w:b/>
          <w:bCs/>
          <w:lang w:val="es-ES"/>
        </w:rPr>
        <w:t>5. Riesgos y beneficios</w:t>
      </w:r>
    </w:p>
    <w:p w14:paraId="52CE48AE" w14:textId="77777777" w:rsidR="009D4984" w:rsidRPr="009D4984" w:rsidRDefault="009D4984" w:rsidP="009D4984">
      <w:pPr>
        <w:spacing w:after="0" w:line="240" w:lineRule="auto"/>
        <w:rPr>
          <w:rFonts w:eastAsia="Aptos"/>
          <w:b/>
          <w:bCs/>
          <w:lang w:val="es-ES"/>
        </w:rPr>
      </w:pPr>
    </w:p>
    <w:p w14:paraId="34B2F9C6" w14:textId="77777777" w:rsidR="009D4984" w:rsidRPr="009D4984" w:rsidRDefault="009D4984" w:rsidP="009D4984">
      <w:pPr>
        <w:spacing w:after="240" w:line="240" w:lineRule="auto"/>
        <w:jc w:val="both"/>
        <w:rPr>
          <w:rFonts w:eastAsia="Aptos"/>
          <w:lang w:val="es-ES"/>
        </w:rPr>
      </w:pPr>
      <w:r w:rsidRPr="009D4984">
        <w:rPr>
          <w:rFonts w:eastAsia="Aptos"/>
          <w:lang w:val="es-ES"/>
        </w:rPr>
        <w:t>Riesgos: La participación en este estudio implica riesgos mínimos. Estos pueden incluir cierta incomodidad al abordar temas personales y/o cansancio durante la entrevista. Para disminuir estos riesgos, se fomentará un ambiente de confianza, respeto y contención emocional durante todo el proceso. Además, se recordará de manera constante que la participación es voluntaria y que las entrevistadas podrán interrumpir o finalizar la entrevista en cualquier momento, sin consecuencias negativas.</w:t>
      </w:r>
    </w:p>
    <w:p w14:paraId="5124FA05" w14:textId="77777777" w:rsidR="009D4984" w:rsidRPr="009D4984" w:rsidRDefault="009D4984" w:rsidP="009D4984">
      <w:pPr>
        <w:spacing w:before="240" w:after="240" w:line="240" w:lineRule="auto"/>
        <w:jc w:val="both"/>
        <w:rPr>
          <w:rFonts w:eastAsia="Aptos"/>
          <w:lang w:val="es-ES"/>
        </w:rPr>
      </w:pPr>
      <w:r w:rsidRPr="009D4984">
        <w:rPr>
          <w:rFonts w:eastAsia="Aptos"/>
          <w:lang w:val="es-ES"/>
        </w:rPr>
        <w:t>En cuanto a la seguridad de la información, existe el riesgo de filtración de datos. Para prevenirlo, se tomarán medidas de protección, como el almacenamiento de los archivos únicamente en carpetas seguras de Google Drive, asociadas al correo exclusivo de la investigación (</w:t>
      </w:r>
      <w:hyperlink r:id="rId9">
        <w:r w:rsidRPr="009D4984">
          <w:rPr>
            <w:rStyle w:val="Hipervnculo"/>
            <w:rFonts w:eastAsia="Aptos"/>
            <w:lang w:val="es-ES"/>
          </w:rPr>
          <w:t>investigacionfondecytgrupo25@gmail.com</w:t>
        </w:r>
      </w:hyperlink>
      <w:r w:rsidRPr="009D4984">
        <w:rPr>
          <w:rFonts w:eastAsia="Aptos"/>
          <w:lang w:val="es-ES"/>
        </w:rPr>
        <w:t>), a las cuales solo tendrá acceso el equipo investigador. De esta manera se garantiza la confidencialidad y el anonimato de las participantes.</w:t>
      </w:r>
    </w:p>
    <w:p w14:paraId="12986A89" w14:textId="77777777" w:rsidR="009D4984" w:rsidRPr="009D4984" w:rsidRDefault="009D4984" w:rsidP="009D4984">
      <w:pPr>
        <w:spacing w:before="240" w:after="240" w:line="240" w:lineRule="auto"/>
        <w:jc w:val="both"/>
        <w:rPr>
          <w:rFonts w:eastAsia="Aptos"/>
          <w:lang w:val="es-ES"/>
        </w:rPr>
      </w:pPr>
      <w:r w:rsidRPr="009D4984">
        <w:rPr>
          <w:rFonts w:eastAsia="Aptos"/>
          <w:lang w:val="es-ES"/>
        </w:rPr>
        <w:t>Beneficios:</w:t>
      </w:r>
      <w:r w:rsidRPr="009D4984">
        <w:rPr>
          <w:rFonts w:eastAsia="Aptos"/>
          <w:b/>
          <w:bCs/>
          <w:lang w:val="es-ES"/>
        </w:rPr>
        <w:t xml:space="preserve"> </w:t>
      </w:r>
      <w:r w:rsidRPr="009D4984">
        <w:rPr>
          <w:rFonts w:eastAsia="Aptos"/>
          <w:lang w:val="es-ES"/>
        </w:rPr>
        <w:t>La participación en esta investigación permitirá generar un conocimiento más profundo acerca de las necesidades insatisfechas que enfrentan mujeres diagnosticadas con cáncer de mama antes de los 40 años, en etapa de seguimiento clínico post tratamiento. Este conocimiento será de utilidad para el personal de salud, ya que contribuirá a comprender el fenómeno de forma más amplia y orientar futuras intervenciones que mejoren la atención y los cuidados.</w:t>
      </w:r>
    </w:p>
    <w:p w14:paraId="7C3BBFA4" w14:textId="77777777" w:rsidR="009D4984" w:rsidRPr="009D4984" w:rsidRDefault="009D4984" w:rsidP="009D4984">
      <w:pPr>
        <w:spacing w:before="240" w:after="240" w:line="240" w:lineRule="auto"/>
        <w:jc w:val="both"/>
        <w:rPr>
          <w:rFonts w:eastAsia="Aptos"/>
          <w:lang w:val="es-ES"/>
        </w:rPr>
      </w:pPr>
      <w:r w:rsidRPr="009D4984">
        <w:rPr>
          <w:rFonts w:eastAsia="Aptos"/>
          <w:lang w:val="es-ES"/>
        </w:rPr>
        <w:t xml:space="preserve">Las participantes, además, podrán experimentar una sensación de escucha y validación de sus experiencias, y con su aporte estarán contribuyendo al avance de la ciencia, al </w:t>
      </w:r>
      <w:r w:rsidRPr="009D4984">
        <w:rPr>
          <w:rFonts w:eastAsia="Aptos"/>
          <w:lang w:val="es-ES"/>
        </w:rPr>
        <w:lastRenderedPageBreak/>
        <w:t>mejoramiento del sistema de salud y al bienestar de futuras generaciones de mujeres en esta situación. No existen beneficios de carácter monetario asociados a la participación en este estudio.</w:t>
      </w:r>
    </w:p>
    <w:p w14:paraId="1B33E76C" w14:textId="77777777" w:rsidR="009D4984" w:rsidRPr="009D4984" w:rsidRDefault="009D4984" w:rsidP="009D4984">
      <w:pPr>
        <w:spacing w:after="0" w:line="240" w:lineRule="auto"/>
        <w:rPr>
          <w:rFonts w:eastAsia="Aptos"/>
          <w:lang w:val="es-ES"/>
        </w:rPr>
      </w:pPr>
      <w:r w:rsidRPr="009D4984">
        <w:rPr>
          <w:rFonts w:eastAsia="Aptos"/>
          <w:b/>
          <w:bCs/>
          <w:lang w:val="es-ES"/>
        </w:rPr>
        <w:t>6. Costos para el participante</w:t>
      </w:r>
      <w:r w:rsidRPr="009D4984">
        <w:br/>
      </w:r>
    </w:p>
    <w:p w14:paraId="2F3EAEDD" w14:textId="494910E6" w:rsidR="008A6AE0" w:rsidRPr="009D4984" w:rsidRDefault="008A6AE0" w:rsidP="009D4984">
      <w:pPr>
        <w:spacing w:after="0" w:line="240" w:lineRule="auto"/>
        <w:rPr>
          <w:rFonts w:eastAsia="Aptos"/>
          <w:lang w:val="es-ES"/>
        </w:rPr>
      </w:pPr>
      <w:r w:rsidRPr="009D4984">
        <w:rPr>
          <w:rFonts w:eastAsia="Aptos"/>
          <w:lang w:val="es-ES"/>
        </w:rPr>
        <w:t xml:space="preserve">No hay costos asociados para las participantes. </w:t>
      </w:r>
    </w:p>
    <w:p w14:paraId="7645E7B8" w14:textId="4EC71DBE" w:rsidR="009D4984" w:rsidRPr="009D4984" w:rsidRDefault="009D4984" w:rsidP="009D4984">
      <w:pPr>
        <w:spacing w:after="0" w:line="240" w:lineRule="auto"/>
        <w:rPr>
          <w:rFonts w:eastAsia="Aptos"/>
        </w:rPr>
      </w:pPr>
    </w:p>
    <w:p w14:paraId="28B40776" w14:textId="77777777" w:rsidR="000978FB" w:rsidRPr="009D4984" w:rsidRDefault="008A6AE0" w:rsidP="009D4984">
      <w:pPr>
        <w:spacing w:before="240" w:after="240" w:line="240" w:lineRule="auto"/>
        <w:jc w:val="both"/>
        <w:rPr>
          <w:rFonts w:eastAsia="Aptos"/>
          <w:b/>
          <w:lang w:val="es-ES"/>
        </w:rPr>
      </w:pPr>
      <w:r w:rsidRPr="009D4984">
        <w:rPr>
          <w:rFonts w:eastAsia="Aptos"/>
          <w:b/>
          <w:lang w:val="es-ES"/>
        </w:rPr>
        <w:t>7. Participación voluntaria y confidencialidad</w:t>
      </w:r>
    </w:p>
    <w:p w14:paraId="4D006714" w14:textId="77777777" w:rsidR="009D4984" w:rsidRPr="009D4984" w:rsidRDefault="009D4984" w:rsidP="009D4984">
      <w:pPr>
        <w:spacing w:after="240" w:line="240" w:lineRule="auto"/>
        <w:jc w:val="both"/>
        <w:rPr>
          <w:rFonts w:eastAsia="Aptos"/>
          <w:b/>
          <w:bCs/>
          <w:lang w:val="es-ES"/>
        </w:rPr>
      </w:pPr>
      <w:r w:rsidRPr="009D4984">
        <w:rPr>
          <w:rFonts w:eastAsia="Aptos"/>
        </w:rPr>
        <w:t>La participación en este estudio es completamente libre y voluntaria. Las personas invitadas podrán decidir no participar o, en caso de aceptar, retirarse del estudio o finalizar la entrevista en cualquier momento, sin necesidad de justificar su decisión y sin que esto tenga consecuencias negativas en su atención de salud ni en sus horas médicas.</w:t>
      </w:r>
    </w:p>
    <w:p w14:paraId="237F4801" w14:textId="77777777" w:rsidR="009D4984" w:rsidRPr="009D4984" w:rsidRDefault="009D4984" w:rsidP="009D4984">
      <w:pPr>
        <w:spacing w:before="240" w:after="240" w:line="240" w:lineRule="auto"/>
        <w:jc w:val="both"/>
        <w:rPr>
          <w:rFonts w:eastAsia="Aptos"/>
        </w:rPr>
      </w:pPr>
      <w:r w:rsidRPr="009D4984">
        <w:rPr>
          <w:rFonts w:eastAsia="Aptos"/>
        </w:rPr>
        <w:t>En relación con los investigadores, la decisión de participar o no participar no afectará en ningún caso el desempeño académico de los estudiantes ni el desarrollo de la investigación.</w:t>
      </w:r>
    </w:p>
    <w:p w14:paraId="64FA0AC1" w14:textId="77777777" w:rsidR="009D4984" w:rsidRPr="009D4984" w:rsidRDefault="009D4984" w:rsidP="009D4984">
      <w:pPr>
        <w:spacing w:before="240" w:after="240" w:line="240" w:lineRule="auto"/>
        <w:jc w:val="both"/>
        <w:rPr>
          <w:rFonts w:eastAsia="Aptos"/>
        </w:rPr>
      </w:pPr>
      <w:r w:rsidRPr="009D4984">
        <w:rPr>
          <w:rFonts w:eastAsia="Aptos"/>
        </w:rPr>
        <w:t>Se garantizará en todo momento la confidencialidad y el anonimato de la información entregada. El análisis y la transcripción de las entrevistas serán realizados únicamente por el equipo investigador, en condiciones de seguridad adecuadas. Los datos personales serán reemplazados por códigos numéricos, de manera que los resultados se presentarán en forma agrupada y sin incluir información que permita identificar a las participantes. Al finalizar el estudio, los datos serán conservados por un período máximo de cinco años y posteriormente eliminados de manera definitiva.</w:t>
      </w:r>
    </w:p>
    <w:p w14:paraId="677B7763" w14:textId="77777777" w:rsidR="009D4984" w:rsidRPr="009D4984" w:rsidRDefault="009D4984" w:rsidP="009D4984">
      <w:pPr>
        <w:spacing w:after="0" w:line="240" w:lineRule="auto"/>
        <w:rPr>
          <w:rFonts w:eastAsia="Aptos"/>
          <w:lang w:val="es-ES"/>
        </w:rPr>
      </w:pPr>
      <w:r w:rsidRPr="009D4984">
        <w:rPr>
          <w:rFonts w:eastAsia="Aptos"/>
          <w:b/>
          <w:bCs/>
          <w:lang w:val="es-ES"/>
        </w:rPr>
        <w:t>8. Más información</w:t>
      </w:r>
      <w:r w:rsidRPr="009D4984">
        <w:br/>
      </w:r>
    </w:p>
    <w:p w14:paraId="7D35FF10" w14:textId="1848CFE9" w:rsidR="008533B2" w:rsidRDefault="009D4984" w:rsidP="00AE5BB3">
      <w:pPr>
        <w:spacing w:after="0" w:line="240" w:lineRule="auto"/>
        <w:rPr>
          <w:rFonts w:eastAsia="Aptos"/>
          <w:lang w:val="es-ES"/>
        </w:rPr>
      </w:pPr>
      <w:r w:rsidRPr="009D4984">
        <w:rPr>
          <w:rFonts w:eastAsia="Aptos"/>
          <w:lang w:val="es-ES"/>
        </w:rPr>
        <w:t>Investigador responsable: Valentina Orrego Díaz</w:t>
      </w:r>
      <w:r w:rsidRPr="009D4984">
        <w:br/>
      </w:r>
      <w:r w:rsidRPr="009D4984">
        <w:br/>
      </w:r>
      <w:r w:rsidRPr="009D4984">
        <w:rPr>
          <w:rFonts w:eastAsia="Aptos"/>
          <w:lang w:val="es-ES"/>
        </w:rPr>
        <w:t xml:space="preserve">Aprobación: </w:t>
      </w:r>
      <w:r w:rsidRPr="009D4984">
        <w:rPr>
          <w:rFonts w:eastAsia="Aptos"/>
          <w:i/>
          <w:iCs/>
          <w:lang w:val="es-ES"/>
        </w:rPr>
        <w:t>Este proyecto ha sido aprobado por el Comité de Ética Científico de Pre Grado de la Facultad de Medicina Clínica Alemana – Universidad del Desarrollo (CEC PG)</w:t>
      </w:r>
      <w:r w:rsidRPr="009D4984">
        <w:rPr>
          <w:rFonts w:eastAsia="Aptos"/>
          <w:lang w:val="es-ES"/>
        </w:rPr>
        <w:t xml:space="preserve"> </w:t>
      </w:r>
      <w:r w:rsidRPr="009D4984">
        <w:br/>
      </w:r>
      <w:r w:rsidRPr="009D4984">
        <w:br/>
      </w:r>
      <w:r w:rsidRPr="009D4984">
        <w:rPr>
          <w:rFonts w:eastAsia="Aptos"/>
          <w:lang w:val="es-ES"/>
        </w:rPr>
        <w:t>A quién puede consultar en caso de duda: ( +56 223279248 – Carrera de enfermería UDD), y al CEC PG UDD Sra. Alejandra Valdés al email cecpg</w:t>
      </w:r>
      <w:hyperlink r:id="rId10">
        <w:r w:rsidRPr="009D4984">
          <w:rPr>
            <w:rStyle w:val="Hipervnculo"/>
            <w:rFonts w:eastAsia="Aptos"/>
            <w:lang w:val="es-ES"/>
          </w:rPr>
          <w:t>@udd.cl</w:t>
        </w:r>
        <w:r w:rsidRPr="009D4984">
          <w:br/>
        </w:r>
        <w:r w:rsidRPr="009D4984">
          <w:br/>
        </w:r>
      </w:hyperlink>
      <w:r w:rsidRPr="009D4984">
        <w:rPr>
          <w:rFonts w:eastAsia="Aptos"/>
          <w:lang w:val="es-ES"/>
        </w:rPr>
        <w:t>Esta información es para que usted, guárdela una vez leída.</w:t>
      </w:r>
    </w:p>
    <w:p w14:paraId="512294AC" w14:textId="77777777" w:rsidR="00AE5BB3" w:rsidRPr="00AE5BB3" w:rsidRDefault="00AE5BB3" w:rsidP="00AE5BB3">
      <w:pPr>
        <w:spacing w:after="0" w:line="240" w:lineRule="auto"/>
        <w:rPr>
          <w:rFonts w:eastAsia="Aptos"/>
          <w:lang w:val="es-ES"/>
        </w:rPr>
      </w:pPr>
    </w:p>
    <w:p w14:paraId="20A8E624" w14:textId="1C52EECA" w:rsidR="003110F1" w:rsidRDefault="00092F5B" w:rsidP="00695D40">
      <w:pPr>
        <w:pStyle w:val="Ttulo2"/>
        <w:rPr>
          <w:rFonts w:eastAsia="Arial"/>
        </w:rPr>
      </w:pPr>
      <w:bookmarkStart w:id="48" w:name="_Toc234165347"/>
      <w:r>
        <w:lastRenderedPageBreak/>
        <w:t>Anexo 5</w:t>
      </w:r>
      <w:r w:rsidR="00695D40">
        <w:t xml:space="preserve">: </w:t>
      </w:r>
      <w:r w:rsidR="007A7E21">
        <w:rPr>
          <w:rFonts w:eastAsia="Arial"/>
        </w:rPr>
        <w:t>Entrevista Semi-Estructurada</w:t>
      </w:r>
      <w:bookmarkEnd w:id="48"/>
    </w:p>
    <w:p w14:paraId="0A91A9DB" w14:textId="77777777" w:rsidR="003110F1" w:rsidRPr="00306427" w:rsidRDefault="003110F1" w:rsidP="00306427">
      <w:pPr>
        <w:spacing w:line="360" w:lineRule="auto"/>
        <w:jc w:val="both"/>
        <w:rPr>
          <w:rFonts w:eastAsia="Calibri"/>
          <w:color w:val="000000" w:themeColor="text1"/>
        </w:rPr>
      </w:pPr>
      <w:r w:rsidRPr="00306427">
        <w:rPr>
          <w:rFonts w:eastAsia="Calibri"/>
          <w:b/>
          <w:color w:val="000000" w:themeColor="text1"/>
          <w:u w:val="single"/>
          <w:lang w:val="es-ES"/>
        </w:rPr>
        <w:t xml:space="preserve">Apertura: </w:t>
      </w:r>
    </w:p>
    <w:p w14:paraId="112DE192" w14:textId="77777777" w:rsidR="003110F1" w:rsidRPr="00306427" w:rsidRDefault="003110F1" w:rsidP="00306427">
      <w:pPr>
        <w:pStyle w:val="Prrafodelista"/>
        <w:numPr>
          <w:ilvl w:val="0"/>
          <w:numId w:val="5"/>
        </w:numPr>
        <w:spacing w:line="360" w:lineRule="auto"/>
        <w:jc w:val="both"/>
        <w:rPr>
          <w:rFonts w:eastAsia="Calibri"/>
          <w:color w:val="000000" w:themeColor="text1"/>
        </w:rPr>
      </w:pPr>
      <w:r w:rsidRPr="00306427">
        <w:rPr>
          <w:rFonts w:eastAsia="Calibri"/>
          <w:color w:val="000000" w:themeColor="text1"/>
          <w:lang w:val="es-ES"/>
        </w:rPr>
        <w:t>¿Podría contarme un poco sobre usted? (edad, ocupación, con quien vive, etc.).</w:t>
      </w:r>
    </w:p>
    <w:p w14:paraId="28335B8F" w14:textId="77777777" w:rsidR="003110F1" w:rsidRPr="00306427" w:rsidRDefault="003110F1" w:rsidP="00306427">
      <w:pPr>
        <w:pStyle w:val="Prrafodelista"/>
        <w:numPr>
          <w:ilvl w:val="0"/>
          <w:numId w:val="5"/>
        </w:numPr>
        <w:spacing w:line="360" w:lineRule="auto"/>
        <w:jc w:val="both"/>
        <w:rPr>
          <w:rFonts w:eastAsia="Calibri"/>
          <w:color w:val="000000" w:themeColor="text1"/>
        </w:rPr>
      </w:pPr>
      <w:r w:rsidRPr="00306427">
        <w:rPr>
          <w:rFonts w:eastAsia="Calibri"/>
          <w:color w:val="000000" w:themeColor="text1"/>
          <w:lang w:val="es-ES"/>
        </w:rPr>
        <w:t>¿Cuándo fue su diagnóstico de cáncer de mama y qué tipo de tratamiento recibió?</w:t>
      </w:r>
    </w:p>
    <w:p w14:paraId="554C354B" w14:textId="77777777" w:rsidR="003110F1" w:rsidRPr="00306427" w:rsidRDefault="003110F1" w:rsidP="00306427">
      <w:pPr>
        <w:pStyle w:val="Prrafodelista"/>
        <w:numPr>
          <w:ilvl w:val="0"/>
          <w:numId w:val="5"/>
        </w:numPr>
        <w:spacing w:line="360" w:lineRule="auto"/>
        <w:jc w:val="both"/>
        <w:rPr>
          <w:rFonts w:eastAsia="Calibri"/>
          <w:color w:val="000000" w:themeColor="text1"/>
        </w:rPr>
      </w:pPr>
      <w:r w:rsidRPr="00306427">
        <w:rPr>
          <w:rFonts w:eastAsia="Calibri"/>
          <w:color w:val="000000" w:themeColor="text1"/>
          <w:lang w:val="es-ES"/>
        </w:rPr>
        <w:t xml:space="preserve">¿A qué edad recibió su diagnóstico y que significó para usted recibirlo a esa edad? </w:t>
      </w:r>
    </w:p>
    <w:p w14:paraId="67A56EDC" w14:textId="77777777" w:rsidR="003110F1" w:rsidRPr="00306427" w:rsidRDefault="003110F1" w:rsidP="00306427">
      <w:pPr>
        <w:pStyle w:val="Prrafodelista"/>
        <w:numPr>
          <w:ilvl w:val="0"/>
          <w:numId w:val="5"/>
        </w:numPr>
        <w:spacing w:line="360" w:lineRule="auto"/>
        <w:jc w:val="both"/>
        <w:rPr>
          <w:rFonts w:eastAsia="Calibri"/>
          <w:color w:val="000000" w:themeColor="text1"/>
        </w:rPr>
      </w:pPr>
      <w:r w:rsidRPr="00306427">
        <w:rPr>
          <w:rFonts w:eastAsia="Calibri"/>
          <w:color w:val="000000" w:themeColor="text1"/>
          <w:lang w:val="es-ES"/>
        </w:rPr>
        <w:t>¿Hace cuánto tiempo finalizó la etapa de tratamiento y comenzó la etapa de seguimiento?</w:t>
      </w:r>
    </w:p>
    <w:p w14:paraId="509AEE59" w14:textId="77777777" w:rsidR="003110F1" w:rsidRPr="00306427" w:rsidRDefault="003110F1" w:rsidP="00306427">
      <w:pPr>
        <w:pStyle w:val="Prrafodelista"/>
        <w:numPr>
          <w:ilvl w:val="0"/>
          <w:numId w:val="5"/>
        </w:numPr>
        <w:spacing w:line="360" w:lineRule="auto"/>
        <w:jc w:val="both"/>
        <w:rPr>
          <w:rFonts w:eastAsia="Calibri"/>
          <w:color w:val="000000" w:themeColor="text1"/>
        </w:rPr>
      </w:pPr>
      <w:r w:rsidRPr="00306427">
        <w:rPr>
          <w:rFonts w:eastAsia="Calibri"/>
          <w:color w:val="000000" w:themeColor="text1"/>
          <w:lang w:val="es-ES"/>
        </w:rPr>
        <w:t>¿Cómo describiría su experiencia a modo general durante esta nueva etapa?</w:t>
      </w:r>
    </w:p>
    <w:p w14:paraId="62B6B2E8" w14:textId="77777777" w:rsidR="003110F1" w:rsidRPr="00306427" w:rsidRDefault="003110F1" w:rsidP="00306427">
      <w:pPr>
        <w:pStyle w:val="Prrafodelista"/>
        <w:numPr>
          <w:ilvl w:val="0"/>
          <w:numId w:val="5"/>
        </w:numPr>
        <w:spacing w:line="360" w:lineRule="auto"/>
        <w:jc w:val="both"/>
        <w:rPr>
          <w:rFonts w:eastAsia="Calibri"/>
          <w:color w:val="000000" w:themeColor="text1"/>
        </w:rPr>
      </w:pPr>
      <w:r w:rsidRPr="00306427">
        <w:rPr>
          <w:rFonts w:eastAsia="Calibri"/>
          <w:color w:val="000000" w:themeColor="text1"/>
          <w:lang w:val="es-ES"/>
        </w:rPr>
        <w:t>¿Cómo se describiría usted a sí misma en este momento de su vida?</w:t>
      </w:r>
    </w:p>
    <w:p w14:paraId="15FA61AC" w14:textId="77777777" w:rsidR="003110F1" w:rsidRPr="00306427" w:rsidRDefault="003110F1" w:rsidP="00306427">
      <w:pPr>
        <w:spacing w:line="360" w:lineRule="auto"/>
        <w:jc w:val="both"/>
        <w:rPr>
          <w:rFonts w:eastAsia="Calibri"/>
          <w:color w:val="000000" w:themeColor="text1"/>
        </w:rPr>
      </w:pPr>
      <w:r w:rsidRPr="00306427">
        <w:rPr>
          <w:rFonts w:eastAsia="Calibri"/>
          <w:b/>
          <w:color w:val="000000" w:themeColor="text1"/>
          <w:u w:val="single"/>
          <w:lang w:val="es-ES"/>
        </w:rPr>
        <w:t>Desarrollo: (por dimensión de cada objetivo específico)</w:t>
      </w:r>
    </w:p>
    <w:p w14:paraId="4181D2D5" w14:textId="77777777" w:rsidR="003110F1" w:rsidRPr="00306427" w:rsidRDefault="003110F1" w:rsidP="00306427">
      <w:pPr>
        <w:spacing w:line="360" w:lineRule="auto"/>
        <w:jc w:val="both"/>
        <w:rPr>
          <w:rFonts w:eastAsia="Calibri"/>
          <w:color w:val="000000" w:themeColor="text1"/>
        </w:rPr>
      </w:pPr>
      <w:r w:rsidRPr="00306427">
        <w:rPr>
          <w:rFonts w:eastAsia="Calibri"/>
          <w:i/>
          <w:color w:val="000000" w:themeColor="text1"/>
          <w:u w:val="single"/>
          <w:lang w:val="es-ES"/>
        </w:rPr>
        <w:t>Salud Física</w:t>
      </w:r>
    </w:p>
    <w:p w14:paraId="2C821CEE" w14:textId="77777777" w:rsidR="003110F1" w:rsidRPr="00306427" w:rsidRDefault="003110F1" w:rsidP="00306427">
      <w:pPr>
        <w:pStyle w:val="Prrafodelista"/>
        <w:numPr>
          <w:ilvl w:val="0"/>
          <w:numId w:val="4"/>
        </w:numPr>
        <w:spacing w:line="360" w:lineRule="auto"/>
        <w:jc w:val="both"/>
        <w:rPr>
          <w:rFonts w:eastAsia="Calibri"/>
          <w:color w:val="000000" w:themeColor="text1"/>
        </w:rPr>
      </w:pPr>
      <w:r w:rsidRPr="00306427">
        <w:rPr>
          <w:rFonts w:eastAsia="Calibri"/>
          <w:color w:val="000000" w:themeColor="text1"/>
          <w:lang w:val="es-ES"/>
        </w:rPr>
        <w:t>¿Siente que cambió su salud física desde que terminó el tratamiento? Si es así, ¿cómo?</w:t>
      </w:r>
    </w:p>
    <w:p w14:paraId="144C89D6" w14:textId="4934FD29" w:rsidR="003110F1" w:rsidRPr="00306427" w:rsidRDefault="007656A3" w:rsidP="00306427">
      <w:pPr>
        <w:pStyle w:val="Prrafodelista"/>
        <w:numPr>
          <w:ilvl w:val="0"/>
          <w:numId w:val="4"/>
        </w:numPr>
        <w:spacing w:line="360" w:lineRule="auto"/>
        <w:jc w:val="both"/>
        <w:rPr>
          <w:rFonts w:eastAsia="Calibri"/>
          <w:color w:val="000000" w:themeColor="text1"/>
        </w:rPr>
      </w:pPr>
      <w:r w:rsidRPr="00306427">
        <w:rPr>
          <w:rFonts w:eastAsia="Calibri"/>
          <w:color w:val="000000" w:themeColor="text1"/>
        </w:rPr>
        <w:t>¿Qué molestias físicas persisten actualmente, cómo las ha manejado y siente que ha recibido el apoyo adecuado para enfrentarlas?</w:t>
      </w:r>
    </w:p>
    <w:p w14:paraId="57509CCD" w14:textId="77777777" w:rsidR="003110F1" w:rsidRPr="00306427" w:rsidRDefault="003110F1" w:rsidP="00306427">
      <w:pPr>
        <w:pStyle w:val="Prrafodelista"/>
        <w:numPr>
          <w:ilvl w:val="0"/>
          <w:numId w:val="4"/>
        </w:numPr>
        <w:spacing w:line="360" w:lineRule="auto"/>
        <w:jc w:val="both"/>
        <w:rPr>
          <w:rFonts w:eastAsia="Calibri"/>
          <w:color w:val="000000" w:themeColor="text1"/>
        </w:rPr>
      </w:pPr>
      <w:r w:rsidRPr="00306427">
        <w:rPr>
          <w:rFonts w:eastAsia="Calibri"/>
          <w:color w:val="000000" w:themeColor="text1"/>
          <w:lang w:val="es-ES"/>
        </w:rPr>
        <w:t>¿Ha tenido acceso a controles médicos, exámenes o terapias físicas que considere necesarias? ¿E innecesarias? ¿Cuáles son y cómo ha sido el proceso?</w:t>
      </w:r>
    </w:p>
    <w:p w14:paraId="77517BA6" w14:textId="6FF23805" w:rsidR="000421CA" w:rsidRPr="00306427" w:rsidRDefault="003110F1" w:rsidP="00092F5B">
      <w:pPr>
        <w:pStyle w:val="Prrafodelista"/>
        <w:numPr>
          <w:ilvl w:val="0"/>
          <w:numId w:val="4"/>
        </w:numPr>
        <w:spacing w:line="360" w:lineRule="auto"/>
        <w:jc w:val="both"/>
        <w:rPr>
          <w:rFonts w:eastAsia="Calibri"/>
          <w:color w:val="000000" w:themeColor="text1"/>
        </w:rPr>
      </w:pPr>
      <w:r w:rsidRPr="00306427">
        <w:rPr>
          <w:rFonts w:eastAsia="Calibri"/>
          <w:color w:val="000000" w:themeColor="text1"/>
          <w:lang w:val="es-ES"/>
        </w:rPr>
        <w:t>¿Siente que recibió información suficiente sobre los cuidados al terminar su tratamiento? Si no fue así o fue insuficiente ¿qué tipo de información le hubiese gustado recibir?</w:t>
      </w:r>
    </w:p>
    <w:p w14:paraId="661AFFBA" w14:textId="77777777" w:rsidR="003110F1" w:rsidRPr="00306427" w:rsidRDefault="003110F1" w:rsidP="00306427">
      <w:pPr>
        <w:spacing w:line="360" w:lineRule="auto"/>
        <w:jc w:val="both"/>
        <w:rPr>
          <w:rFonts w:eastAsia="Calibri"/>
          <w:color w:val="000000" w:themeColor="text1"/>
        </w:rPr>
      </w:pPr>
      <w:r w:rsidRPr="00306427">
        <w:rPr>
          <w:rFonts w:eastAsia="Calibri"/>
          <w:i/>
          <w:color w:val="000000" w:themeColor="text1"/>
          <w:u w:val="single"/>
          <w:lang w:val="es-ES"/>
        </w:rPr>
        <w:t>Salud Mental</w:t>
      </w:r>
    </w:p>
    <w:p w14:paraId="5F8251ED" w14:textId="77777777" w:rsidR="003110F1" w:rsidRPr="00306427" w:rsidRDefault="003110F1" w:rsidP="00306427">
      <w:pPr>
        <w:pStyle w:val="Prrafodelista"/>
        <w:numPr>
          <w:ilvl w:val="0"/>
          <w:numId w:val="3"/>
        </w:numPr>
        <w:spacing w:line="360" w:lineRule="auto"/>
        <w:jc w:val="both"/>
        <w:rPr>
          <w:rFonts w:eastAsia="Calibri"/>
          <w:color w:val="000000" w:themeColor="text1"/>
        </w:rPr>
      </w:pPr>
      <w:r w:rsidRPr="00306427">
        <w:rPr>
          <w:rFonts w:eastAsia="Calibri"/>
          <w:color w:val="000000" w:themeColor="text1"/>
          <w:lang w:val="es-ES"/>
        </w:rPr>
        <w:t>¿Cómo ha sido su experiencia con el acompañamiento psicológico o emocional disponible en esta etapa?</w:t>
      </w:r>
    </w:p>
    <w:p w14:paraId="258DDBA6" w14:textId="77777777" w:rsidR="003110F1" w:rsidRPr="00306427" w:rsidRDefault="003110F1" w:rsidP="00306427">
      <w:pPr>
        <w:pStyle w:val="Prrafodelista"/>
        <w:numPr>
          <w:ilvl w:val="0"/>
          <w:numId w:val="3"/>
        </w:numPr>
        <w:spacing w:line="360" w:lineRule="auto"/>
        <w:jc w:val="both"/>
        <w:rPr>
          <w:rFonts w:eastAsia="Calibri"/>
          <w:color w:val="000000" w:themeColor="text1"/>
        </w:rPr>
      </w:pPr>
      <w:r w:rsidRPr="00306427">
        <w:rPr>
          <w:rFonts w:eastAsia="Calibri"/>
          <w:color w:val="000000" w:themeColor="text1"/>
          <w:lang w:val="es-ES"/>
        </w:rPr>
        <w:t>¿Siente que hay espacios o instancias donde puede hablar libremente de lo que está viviendo emocionalmente?</w:t>
      </w:r>
    </w:p>
    <w:p w14:paraId="66CDB418" w14:textId="26959EA3" w:rsidR="005000EF" w:rsidRPr="00306427" w:rsidRDefault="005000EF" w:rsidP="00306427">
      <w:pPr>
        <w:pStyle w:val="Prrafodelista"/>
        <w:numPr>
          <w:ilvl w:val="0"/>
          <w:numId w:val="3"/>
        </w:numPr>
        <w:spacing w:line="360" w:lineRule="auto"/>
        <w:jc w:val="both"/>
        <w:rPr>
          <w:rFonts w:eastAsia="Calibri"/>
          <w:color w:val="000000" w:themeColor="text1"/>
        </w:rPr>
      </w:pPr>
      <w:r w:rsidRPr="00306427">
        <w:rPr>
          <w:rFonts w:eastAsia="Calibri"/>
          <w:color w:val="000000" w:themeColor="text1"/>
        </w:rPr>
        <w:lastRenderedPageBreak/>
        <w:t>¿Desde que terminó su tratamiento, en qué momentos ha sentido mayor dificultad y en cuáles</w:t>
      </w:r>
      <w:r w:rsidR="0044631D" w:rsidRPr="00306427">
        <w:rPr>
          <w:rFonts w:eastAsia="Calibri"/>
          <w:color w:val="000000" w:themeColor="text1"/>
        </w:rPr>
        <w:t xml:space="preserve"> se ha sentido más</w:t>
      </w:r>
      <w:r w:rsidRPr="00306427">
        <w:rPr>
          <w:rFonts w:eastAsia="Calibri"/>
          <w:color w:val="000000" w:themeColor="text1"/>
        </w:rPr>
        <w:t xml:space="preserve"> conte</w:t>
      </w:r>
      <w:r w:rsidR="0044631D" w:rsidRPr="00306427">
        <w:rPr>
          <w:rFonts w:eastAsia="Calibri"/>
          <w:color w:val="000000" w:themeColor="text1"/>
        </w:rPr>
        <w:t>nida</w:t>
      </w:r>
      <w:r w:rsidRPr="00306427">
        <w:rPr>
          <w:rFonts w:eastAsia="Calibri"/>
          <w:color w:val="000000" w:themeColor="text1"/>
        </w:rPr>
        <w:t xml:space="preserve"> emocional</w:t>
      </w:r>
      <w:r w:rsidR="0044631D" w:rsidRPr="00306427">
        <w:rPr>
          <w:rFonts w:eastAsia="Calibri"/>
          <w:color w:val="000000" w:themeColor="text1"/>
        </w:rPr>
        <w:t>mente</w:t>
      </w:r>
      <w:r w:rsidRPr="00306427">
        <w:rPr>
          <w:rFonts w:eastAsia="Calibri"/>
          <w:color w:val="000000" w:themeColor="text1"/>
        </w:rPr>
        <w:t>?</w:t>
      </w:r>
    </w:p>
    <w:p w14:paraId="3BC78F81" w14:textId="3E8EB2A7" w:rsidR="003110F1" w:rsidRPr="00306427" w:rsidRDefault="0081775D" w:rsidP="00306427">
      <w:pPr>
        <w:pStyle w:val="Prrafodelista"/>
        <w:numPr>
          <w:ilvl w:val="0"/>
          <w:numId w:val="3"/>
        </w:numPr>
        <w:spacing w:line="360" w:lineRule="auto"/>
        <w:jc w:val="both"/>
        <w:rPr>
          <w:rFonts w:eastAsia="Calibri"/>
          <w:color w:val="000000" w:themeColor="text1"/>
        </w:rPr>
      </w:pPr>
      <w:r w:rsidRPr="0000537A">
        <w:rPr>
          <w:rFonts w:eastAsia="Calibri"/>
          <w:lang w:val="es-ES"/>
        </w:rPr>
        <w:t xml:space="preserve">Pregunta Comodín en caso de que la participante mencione el tema: </w:t>
      </w:r>
      <w:r w:rsidR="003110F1" w:rsidRPr="00306427">
        <w:rPr>
          <w:rFonts w:eastAsia="Calibri"/>
          <w:color w:val="000000" w:themeColor="text1"/>
          <w:lang w:val="es-ES"/>
        </w:rPr>
        <w:t xml:space="preserve">¿Cómo vive emocionalmente el temor a que la enfermedad regrese y qué hace para sobrellevarlo? </w:t>
      </w:r>
    </w:p>
    <w:p w14:paraId="71D927EB" w14:textId="77777777" w:rsidR="003110F1" w:rsidRPr="00306427" w:rsidRDefault="003110F1" w:rsidP="00306427">
      <w:pPr>
        <w:spacing w:line="360" w:lineRule="auto"/>
        <w:jc w:val="both"/>
        <w:rPr>
          <w:rFonts w:eastAsia="Calibri"/>
          <w:color w:val="000000" w:themeColor="text1"/>
        </w:rPr>
      </w:pPr>
      <w:r w:rsidRPr="00306427">
        <w:rPr>
          <w:rFonts w:eastAsia="Calibri"/>
          <w:i/>
          <w:color w:val="000000" w:themeColor="text1"/>
          <w:u w:val="single"/>
          <w:lang w:val="es-ES"/>
        </w:rPr>
        <w:t>Salud Sexual y Reproductiva</w:t>
      </w:r>
    </w:p>
    <w:p w14:paraId="32DD5D54" w14:textId="20FB80DE" w:rsidR="003110F1" w:rsidRPr="00306427" w:rsidRDefault="003110F1" w:rsidP="00306427">
      <w:pPr>
        <w:pStyle w:val="Prrafodelista"/>
        <w:numPr>
          <w:ilvl w:val="0"/>
          <w:numId w:val="2"/>
        </w:numPr>
        <w:spacing w:line="360" w:lineRule="auto"/>
        <w:jc w:val="both"/>
        <w:rPr>
          <w:rFonts w:eastAsia="Calibri"/>
          <w:color w:val="000000" w:themeColor="text1"/>
        </w:rPr>
      </w:pPr>
      <w:r w:rsidRPr="00306427">
        <w:rPr>
          <w:rFonts w:eastAsia="Calibri"/>
          <w:color w:val="000000" w:themeColor="text1"/>
          <w:lang w:val="es-ES"/>
        </w:rPr>
        <w:t>¿Ha cambiado su vida sexual o su percepción de la sexualidad después del tratamiento recibido?</w:t>
      </w:r>
      <w:r w:rsidR="00787CE0" w:rsidRPr="00306427">
        <w:rPr>
          <w:rFonts w:eastAsia="Calibri"/>
          <w:color w:val="000000" w:themeColor="text1"/>
          <w:lang w:val="es-ES"/>
        </w:rPr>
        <w:t xml:space="preserve"> ¿de </w:t>
      </w:r>
      <w:r w:rsidR="00A15DAF" w:rsidRPr="00306427">
        <w:rPr>
          <w:rFonts w:eastAsia="Calibri"/>
          <w:color w:val="000000" w:themeColor="text1"/>
          <w:lang w:val="es-ES"/>
        </w:rPr>
        <w:t>qué</w:t>
      </w:r>
      <w:r w:rsidR="00787CE0" w:rsidRPr="00306427">
        <w:rPr>
          <w:rFonts w:eastAsia="Calibri"/>
          <w:color w:val="000000" w:themeColor="text1"/>
          <w:lang w:val="es-ES"/>
        </w:rPr>
        <w:t xml:space="preserve"> manera?</w:t>
      </w:r>
    </w:p>
    <w:p w14:paraId="71523C33" w14:textId="77777777" w:rsidR="003110F1" w:rsidRPr="00306427" w:rsidRDefault="003110F1" w:rsidP="00306427">
      <w:pPr>
        <w:pStyle w:val="Prrafodelista"/>
        <w:numPr>
          <w:ilvl w:val="0"/>
          <w:numId w:val="2"/>
        </w:numPr>
        <w:spacing w:line="360" w:lineRule="auto"/>
        <w:jc w:val="both"/>
        <w:rPr>
          <w:rFonts w:eastAsia="Calibri"/>
          <w:color w:val="000000" w:themeColor="text1"/>
        </w:rPr>
      </w:pPr>
      <w:r w:rsidRPr="00306427">
        <w:rPr>
          <w:rFonts w:eastAsia="Calibri"/>
          <w:color w:val="000000" w:themeColor="text1"/>
          <w:lang w:val="es-ES"/>
        </w:rPr>
        <w:t>¿Ha podido conversar con algún profesional de salud sobre este tema? ¿Qué tipo de apoyo recibió?</w:t>
      </w:r>
    </w:p>
    <w:p w14:paraId="3A1E199D" w14:textId="464DEE28" w:rsidR="00C53EC3" w:rsidRPr="00306427" w:rsidRDefault="00C53EC3" w:rsidP="00306427">
      <w:pPr>
        <w:pStyle w:val="Prrafodelista"/>
        <w:numPr>
          <w:ilvl w:val="0"/>
          <w:numId w:val="2"/>
        </w:numPr>
        <w:spacing w:line="360" w:lineRule="auto"/>
        <w:jc w:val="both"/>
        <w:rPr>
          <w:rFonts w:eastAsia="Calibri"/>
          <w:color w:val="000000" w:themeColor="text1"/>
        </w:rPr>
      </w:pPr>
      <w:r w:rsidRPr="00306427">
        <w:rPr>
          <w:rFonts w:eastAsia="Calibri"/>
          <w:color w:val="000000" w:themeColor="text1"/>
        </w:rPr>
        <w:t>¿Qué aspectos de su salud sexual y reproductiva considera que no fueron abordados o que no recibió información suficiente por parte del equipo de salud cuando lo necesitó?</w:t>
      </w:r>
    </w:p>
    <w:p w14:paraId="50EC5A28" w14:textId="5A3EE683" w:rsidR="003110F1" w:rsidRPr="00306427" w:rsidRDefault="003110F1" w:rsidP="00306427">
      <w:pPr>
        <w:pStyle w:val="Prrafodelista"/>
        <w:numPr>
          <w:ilvl w:val="0"/>
          <w:numId w:val="2"/>
        </w:numPr>
        <w:spacing w:line="360" w:lineRule="auto"/>
        <w:jc w:val="both"/>
        <w:rPr>
          <w:rFonts w:eastAsia="Calibri"/>
          <w:color w:val="000000" w:themeColor="text1"/>
        </w:rPr>
      </w:pPr>
      <w:r w:rsidRPr="00306427">
        <w:rPr>
          <w:rFonts w:eastAsia="Calibri"/>
          <w:color w:val="000000" w:themeColor="text1"/>
          <w:lang w:val="es-ES"/>
        </w:rPr>
        <w:t>¿Hay necesidades físicas, emocionales o sociales que sienta que no han sido completamente atendidas desde que terminó el tratamiento?</w:t>
      </w:r>
    </w:p>
    <w:p w14:paraId="07F258DA" w14:textId="545818C3" w:rsidR="00310622" w:rsidRPr="00310622" w:rsidRDefault="003110F1" w:rsidP="00310622">
      <w:pPr>
        <w:pStyle w:val="Prrafodelista"/>
        <w:numPr>
          <w:ilvl w:val="0"/>
          <w:numId w:val="2"/>
        </w:numPr>
        <w:spacing w:line="360" w:lineRule="auto"/>
        <w:jc w:val="both"/>
        <w:rPr>
          <w:rFonts w:eastAsia="Calibri"/>
          <w:color w:val="000000" w:themeColor="text1"/>
        </w:rPr>
      </w:pPr>
      <w:r w:rsidRPr="00306427">
        <w:rPr>
          <w:rFonts w:eastAsia="Calibri"/>
          <w:color w:val="000000" w:themeColor="text1"/>
          <w:lang w:val="es-ES"/>
        </w:rPr>
        <w:t>¿Cómo ha sido su experiencia con el sistema de salud en este periodo? ¿Qué apoyos le han faltado o hubiera esperado recibir?</w:t>
      </w:r>
    </w:p>
    <w:p w14:paraId="1262D219" w14:textId="77777777" w:rsidR="003110F1" w:rsidRPr="00306427" w:rsidRDefault="003110F1" w:rsidP="00306427">
      <w:pPr>
        <w:spacing w:line="360" w:lineRule="auto"/>
        <w:jc w:val="both"/>
        <w:rPr>
          <w:rFonts w:eastAsia="Calibri"/>
          <w:color w:val="000000" w:themeColor="text1"/>
        </w:rPr>
      </w:pPr>
      <w:r w:rsidRPr="00306427">
        <w:rPr>
          <w:rFonts w:eastAsia="Calibri"/>
          <w:b/>
          <w:color w:val="000000" w:themeColor="text1"/>
          <w:u w:val="single"/>
          <w:lang w:val="es-ES"/>
        </w:rPr>
        <w:t xml:space="preserve">Cierre: </w:t>
      </w:r>
    </w:p>
    <w:p w14:paraId="759CB51E" w14:textId="3C7E1128" w:rsidR="003110F1" w:rsidRPr="00306427" w:rsidRDefault="003110F1" w:rsidP="00306427">
      <w:pPr>
        <w:pStyle w:val="Prrafodelista"/>
        <w:numPr>
          <w:ilvl w:val="0"/>
          <w:numId w:val="1"/>
        </w:numPr>
        <w:spacing w:line="360" w:lineRule="auto"/>
        <w:jc w:val="both"/>
        <w:rPr>
          <w:rFonts w:eastAsia="Calibri"/>
          <w:color w:val="000000" w:themeColor="text1"/>
        </w:rPr>
      </w:pPr>
      <w:r w:rsidRPr="00306427">
        <w:rPr>
          <w:rFonts w:eastAsia="Calibri"/>
          <w:color w:val="000000" w:themeColor="text1"/>
          <w:lang w:val="es-ES"/>
        </w:rPr>
        <w:t xml:space="preserve">¿Qué aprendizaje personal ha sacado de todo este proceso que quiera compartir? </w:t>
      </w:r>
    </w:p>
    <w:p w14:paraId="19E625C1" w14:textId="77777777" w:rsidR="003110F1" w:rsidRPr="00306427" w:rsidRDefault="003110F1" w:rsidP="00306427">
      <w:pPr>
        <w:pStyle w:val="Prrafodelista"/>
        <w:numPr>
          <w:ilvl w:val="0"/>
          <w:numId w:val="1"/>
        </w:numPr>
        <w:spacing w:line="360" w:lineRule="auto"/>
        <w:jc w:val="both"/>
        <w:rPr>
          <w:rFonts w:eastAsia="Calibri"/>
          <w:color w:val="000000" w:themeColor="text1"/>
        </w:rPr>
      </w:pPr>
      <w:r w:rsidRPr="00306427">
        <w:rPr>
          <w:rFonts w:eastAsia="Calibri"/>
          <w:color w:val="000000" w:themeColor="text1"/>
          <w:lang w:val="es-ES"/>
        </w:rPr>
        <w:t>Si pudiera proponer mejoras en el seguimiento a mujeres jóvenes como usted, ¿qué sugerencias daría?</w:t>
      </w:r>
    </w:p>
    <w:p w14:paraId="2D430A85" w14:textId="77777777" w:rsidR="003110F1" w:rsidRPr="00306427" w:rsidRDefault="003110F1" w:rsidP="00306427">
      <w:pPr>
        <w:pStyle w:val="Prrafodelista"/>
        <w:numPr>
          <w:ilvl w:val="0"/>
          <w:numId w:val="1"/>
        </w:numPr>
        <w:spacing w:line="360" w:lineRule="auto"/>
        <w:jc w:val="both"/>
        <w:rPr>
          <w:rFonts w:eastAsia="Calibri"/>
          <w:color w:val="000000" w:themeColor="text1"/>
        </w:rPr>
      </w:pPr>
      <w:r w:rsidRPr="00306427">
        <w:rPr>
          <w:rFonts w:eastAsia="Calibri"/>
          <w:color w:val="000000" w:themeColor="text1"/>
          <w:lang w:val="es-ES"/>
        </w:rPr>
        <w:t>¿Qué consejo le daría a otra mujer que este comenzando en la etapa de seguimiento que cree que podría ayudarle en este proceso?</w:t>
      </w:r>
    </w:p>
    <w:p w14:paraId="7FF76D00" w14:textId="77777777" w:rsidR="003110F1" w:rsidRPr="00306427" w:rsidRDefault="003110F1" w:rsidP="00306427">
      <w:pPr>
        <w:pStyle w:val="Prrafodelista"/>
        <w:numPr>
          <w:ilvl w:val="0"/>
          <w:numId w:val="1"/>
        </w:numPr>
        <w:spacing w:line="360" w:lineRule="auto"/>
        <w:jc w:val="both"/>
        <w:rPr>
          <w:rFonts w:eastAsia="Calibri"/>
          <w:color w:val="000000" w:themeColor="text1"/>
        </w:rPr>
      </w:pPr>
      <w:r w:rsidRPr="00306427">
        <w:rPr>
          <w:rFonts w:eastAsia="Calibri"/>
          <w:color w:val="000000" w:themeColor="text1"/>
          <w:lang w:val="es-ES"/>
        </w:rPr>
        <w:t>¿Hay algo más que le gustaría compartir sobre su experiencia o que considere importante que quienes investigamos este tema necesitemos saber?</w:t>
      </w:r>
    </w:p>
    <w:p w14:paraId="0977253C" w14:textId="77777777" w:rsidR="00587F6B" w:rsidRDefault="00587F6B">
      <w:pPr>
        <w:rPr>
          <w:u w:val="single"/>
        </w:rPr>
      </w:pPr>
      <w:r>
        <w:br w:type="page"/>
      </w:r>
    </w:p>
    <w:p w14:paraId="76E00F38" w14:textId="05DB8538" w:rsidR="00092F5B" w:rsidRPr="00695D40" w:rsidRDefault="00015CEB" w:rsidP="00695D40">
      <w:pPr>
        <w:pStyle w:val="Ttulo2"/>
      </w:pPr>
      <w:bookmarkStart w:id="49" w:name="_Toc234165348"/>
      <w:r w:rsidRPr="00E0732A">
        <w:lastRenderedPageBreak/>
        <w:t xml:space="preserve">Anexo </w:t>
      </w:r>
      <w:r w:rsidR="00092F5B">
        <w:t>6</w:t>
      </w:r>
      <w:r w:rsidR="00A26F5E">
        <w:t xml:space="preserve">: </w:t>
      </w:r>
      <w:r w:rsidR="00FE3DBD">
        <w:t xml:space="preserve">Uso </w:t>
      </w:r>
      <w:r w:rsidR="00836ADD">
        <w:t xml:space="preserve">de </w:t>
      </w:r>
      <w:r w:rsidR="00092F5B">
        <w:t>Mendeley</w:t>
      </w:r>
      <w:bookmarkEnd w:id="49"/>
    </w:p>
    <w:p w14:paraId="5877585C" w14:textId="4087F62C" w:rsidR="001C0ED8" w:rsidRDefault="00FE3DBD" w:rsidP="00B279CF">
      <w:pPr>
        <w:spacing w:line="360" w:lineRule="auto"/>
        <w:jc w:val="both"/>
        <w:rPr>
          <w:b/>
          <w:bCs/>
        </w:rPr>
      </w:pPr>
      <w:r w:rsidRPr="00FE3DBD">
        <w:rPr>
          <w:b/>
          <w:bCs/>
          <w:noProof/>
        </w:rPr>
        <w:drawing>
          <wp:inline distT="0" distB="0" distL="0" distR="0" wp14:anchorId="3AFBBC31" wp14:editId="20DBD5DC">
            <wp:extent cx="5971540" cy="4185920"/>
            <wp:effectExtent l="0" t="0" r="0" b="5080"/>
            <wp:docPr id="593354082" name="Imagen 1" descr="Interfaz de usuario gráfica,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54082" name="Imagen 1" descr="Interfaz de usuario gráfica, Tabla&#10;&#10;El contenido generado por IA puede ser incorrecto."/>
                    <pic:cNvPicPr/>
                  </pic:nvPicPr>
                  <pic:blipFill>
                    <a:blip r:embed="rId11"/>
                    <a:stretch>
                      <a:fillRect/>
                    </a:stretch>
                  </pic:blipFill>
                  <pic:spPr>
                    <a:xfrm>
                      <a:off x="0" y="0"/>
                      <a:ext cx="5971540" cy="4185920"/>
                    </a:xfrm>
                    <a:prstGeom prst="rect">
                      <a:avLst/>
                    </a:prstGeom>
                  </pic:spPr>
                </pic:pic>
              </a:graphicData>
            </a:graphic>
          </wp:inline>
        </w:drawing>
      </w:r>
    </w:p>
    <w:p w14:paraId="50F32860" w14:textId="59D5CA07" w:rsidR="0076155F" w:rsidRDefault="0076155F" w:rsidP="00B279CF">
      <w:pPr>
        <w:spacing w:line="360" w:lineRule="auto"/>
        <w:jc w:val="both"/>
        <w:rPr>
          <w:b/>
          <w:bCs/>
        </w:rPr>
      </w:pPr>
      <w:r w:rsidRPr="0076155F">
        <w:rPr>
          <w:b/>
          <w:bCs/>
          <w:noProof/>
        </w:rPr>
        <w:lastRenderedPageBreak/>
        <w:drawing>
          <wp:inline distT="0" distB="0" distL="0" distR="0" wp14:anchorId="79B4580A" wp14:editId="21D59F20">
            <wp:extent cx="5971540" cy="4192270"/>
            <wp:effectExtent l="0" t="0" r="0" b="0"/>
            <wp:docPr id="572129034"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29034" name="Imagen 1" descr="Tabla&#10;&#10;El contenido generado por IA puede ser incorrecto."/>
                    <pic:cNvPicPr/>
                  </pic:nvPicPr>
                  <pic:blipFill>
                    <a:blip r:embed="rId12"/>
                    <a:stretch>
                      <a:fillRect/>
                    </a:stretch>
                  </pic:blipFill>
                  <pic:spPr>
                    <a:xfrm>
                      <a:off x="0" y="0"/>
                      <a:ext cx="5971540" cy="4192270"/>
                    </a:xfrm>
                    <a:prstGeom prst="rect">
                      <a:avLst/>
                    </a:prstGeom>
                  </pic:spPr>
                </pic:pic>
              </a:graphicData>
            </a:graphic>
          </wp:inline>
        </w:drawing>
      </w:r>
    </w:p>
    <w:p w14:paraId="739337E5" w14:textId="768DE15B" w:rsidR="0076155F" w:rsidRDefault="00056D13" w:rsidP="00B279CF">
      <w:pPr>
        <w:spacing w:line="360" w:lineRule="auto"/>
        <w:jc w:val="both"/>
        <w:rPr>
          <w:b/>
          <w:bCs/>
        </w:rPr>
      </w:pPr>
      <w:r w:rsidRPr="00056D13">
        <w:rPr>
          <w:b/>
          <w:bCs/>
          <w:noProof/>
        </w:rPr>
        <w:lastRenderedPageBreak/>
        <w:drawing>
          <wp:inline distT="0" distB="0" distL="0" distR="0" wp14:anchorId="3C0B5C24" wp14:editId="3126E72E">
            <wp:extent cx="5971540" cy="4194810"/>
            <wp:effectExtent l="0" t="0" r="0" b="0"/>
            <wp:docPr id="1701857424"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57424" name="Imagen 1" descr="Interfaz de usuario gráfica&#10;&#10;El contenido generado por IA puede ser incorrecto."/>
                    <pic:cNvPicPr/>
                  </pic:nvPicPr>
                  <pic:blipFill>
                    <a:blip r:embed="rId13"/>
                    <a:stretch>
                      <a:fillRect/>
                    </a:stretch>
                  </pic:blipFill>
                  <pic:spPr>
                    <a:xfrm>
                      <a:off x="0" y="0"/>
                      <a:ext cx="5971540" cy="4194810"/>
                    </a:xfrm>
                    <a:prstGeom prst="rect">
                      <a:avLst/>
                    </a:prstGeom>
                  </pic:spPr>
                </pic:pic>
              </a:graphicData>
            </a:graphic>
          </wp:inline>
        </w:drawing>
      </w:r>
    </w:p>
    <w:p w14:paraId="4CB8BBE5" w14:textId="5B6A3841" w:rsidR="00054472" w:rsidRDefault="00054472">
      <w:pPr>
        <w:rPr>
          <w:u w:val="single"/>
        </w:rPr>
      </w:pPr>
      <w:r>
        <w:rPr>
          <w:u w:val="single"/>
        </w:rPr>
        <w:br w:type="page"/>
      </w:r>
    </w:p>
    <w:p w14:paraId="14FD093B" w14:textId="3A9FD962" w:rsidR="003110F1" w:rsidRDefault="00054472" w:rsidP="00054472">
      <w:pPr>
        <w:pStyle w:val="Ttulo2"/>
      </w:pPr>
      <w:bookmarkStart w:id="50" w:name="_Toc234165349"/>
      <w:r>
        <w:lastRenderedPageBreak/>
        <w:t>Anexo 7</w:t>
      </w:r>
      <w:r w:rsidR="00DB3531">
        <w:t>: Autoevaluación de grupo</w:t>
      </w:r>
      <w:bookmarkEnd w:id="50"/>
    </w:p>
    <w:p w14:paraId="0D68CBA3" w14:textId="773D1A43" w:rsidR="00F90132" w:rsidRDefault="00F90132" w:rsidP="00F90132">
      <w:pPr>
        <w:pStyle w:val="Ttulo3"/>
      </w:pPr>
      <w:bookmarkStart w:id="51" w:name="_Toc234165350"/>
      <w:r>
        <w:t>Cambios en el protocolo</w:t>
      </w:r>
      <w:bookmarkEnd w:id="51"/>
    </w:p>
    <w:p w14:paraId="61A58766" w14:textId="4AFFD474" w:rsidR="00C83C13" w:rsidRPr="007E1104" w:rsidRDefault="00473A34" w:rsidP="00A26F5E">
      <w:pPr>
        <w:pStyle w:val="Sinespaciado"/>
        <w:spacing w:after="240"/>
      </w:pPr>
      <w:r w:rsidRPr="007E1104">
        <w:t>En el transcurso</w:t>
      </w:r>
      <w:r w:rsidR="00AB6FA7" w:rsidRPr="007E1104">
        <w:t xml:space="preserve"> de la realización del informe </w:t>
      </w:r>
      <w:r w:rsidR="008E738B" w:rsidRPr="007E1104">
        <w:t>se realizaron diversa</w:t>
      </w:r>
      <w:r w:rsidR="00372672" w:rsidRPr="007E1104">
        <w:t>s modificaciones,</w:t>
      </w:r>
      <w:r w:rsidR="00D8159F" w:rsidRPr="007E1104">
        <w:t xml:space="preserve"> dentro de las cuales</w:t>
      </w:r>
      <w:r w:rsidR="00C97C9C" w:rsidRPr="007E1104">
        <w:t xml:space="preserve"> se encuentra</w:t>
      </w:r>
      <w:r w:rsidR="006E7E13" w:rsidRPr="007E1104">
        <w:t>n</w:t>
      </w:r>
      <w:r w:rsidR="00E513D8" w:rsidRPr="007E1104">
        <w:t xml:space="preserve"> </w:t>
      </w:r>
      <w:r w:rsidR="002726B6" w:rsidRPr="007E1104">
        <w:t>algunas asociadas a</w:t>
      </w:r>
      <w:r w:rsidR="00F07DE1" w:rsidRPr="007E1104">
        <w:t xml:space="preserve"> los investigadores, como por ejemplo </w:t>
      </w:r>
      <w:r w:rsidR="00E513D8" w:rsidRPr="007E1104">
        <w:t xml:space="preserve">la </w:t>
      </w:r>
      <w:r w:rsidR="00F90132">
        <w:t>salida</w:t>
      </w:r>
      <w:r w:rsidR="00D315C4" w:rsidRPr="007E1104">
        <w:t xml:space="preserve"> de una integrante del</w:t>
      </w:r>
      <w:r w:rsidR="00B91FFC" w:rsidRPr="007E1104">
        <w:t xml:space="preserve"> grupo y la inclusión de otra nueva</w:t>
      </w:r>
      <w:r w:rsidR="006F728B" w:rsidRPr="007E1104">
        <w:t>,</w:t>
      </w:r>
      <w:r w:rsidR="00F563E7">
        <w:t xml:space="preserve"> </w:t>
      </w:r>
      <w:r w:rsidR="00DA4D9E">
        <w:t>también</w:t>
      </w:r>
      <w:r w:rsidR="006F728B" w:rsidRPr="007E1104">
        <w:t xml:space="preserve"> </w:t>
      </w:r>
      <w:r w:rsidR="00AE0E4B" w:rsidRPr="007E1104">
        <w:t xml:space="preserve">un integrante del grupo </w:t>
      </w:r>
      <w:r w:rsidR="00A028CC" w:rsidRPr="007E1104">
        <w:t>modifico el orden de sus apellidos</w:t>
      </w:r>
      <w:r w:rsidR="00F07DE1" w:rsidRPr="007E1104">
        <w:t xml:space="preserve">. Por otro </w:t>
      </w:r>
      <w:r w:rsidR="00DA4D9E" w:rsidRPr="007E1104">
        <w:t>lado,</w:t>
      </w:r>
      <w:r w:rsidR="00F07DE1" w:rsidRPr="007E1104">
        <w:t xml:space="preserve"> en lo que respecta a cambios relacionados con el informe se </w:t>
      </w:r>
      <w:r w:rsidR="00DA4D9E" w:rsidRPr="007E1104">
        <w:t>modificó</w:t>
      </w:r>
      <w:r w:rsidR="00472025" w:rsidRPr="007E1104">
        <w:t xml:space="preserve"> el tamaño de la muestra original de 10 participantes a 6 </w:t>
      </w:r>
      <w:r w:rsidR="009C59CC" w:rsidRPr="007E1104">
        <w:t>debido a la dificultad</w:t>
      </w:r>
      <w:r w:rsidR="000418E2" w:rsidRPr="007E1104">
        <w:t xml:space="preserve"> para reunir participantes que cumplieran </w:t>
      </w:r>
      <w:r w:rsidR="00BE6CDE" w:rsidRPr="007E1104">
        <w:t>con los</w:t>
      </w:r>
      <w:r w:rsidR="00836821" w:rsidRPr="007E1104">
        <w:t xml:space="preserve"> requisitos del estudio, </w:t>
      </w:r>
      <w:r w:rsidR="00435157" w:rsidRPr="007E1104">
        <w:t xml:space="preserve">de la mano de esto, se ampliaron los criterios de </w:t>
      </w:r>
      <w:r w:rsidR="00B86CF7" w:rsidRPr="007E1104">
        <w:t>exclusión por el mismo motivo mencionado anteriormente</w:t>
      </w:r>
      <w:r w:rsidR="009A7C3E" w:rsidRPr="007E1104">
        <w:t xml:space="preserve">. Por </w:t>
      </w:r>
      <w:r w:rsidR="00BE6CDE" w:rsidRPr="007E1104">
        <w:t>último,</w:t>
      </w:r>
      <w:r w:rsidR="008C17FE" w:rsidRPr="007E1104">
        <w:t xml:space="preserve"> se realizaron cambios en la </w:t>
      </w:r>
      <w:r w:rsidR="00CF6DF5" w:rsidRPr="007E1104">
        <w:t xml:space="preserve">metodología de realización de las entrevistas, en un inicio se declaró que </w:t>
      </w:r>
      <w:r w:rsidR="00BE6CDE" w:rsidRPr="007E1104">
        <w:t>serían</w:t>
      </w:r>
      <w:r w:rsidR="00CF6DF5" w:rsidRPr="007E1104">
        <w:t xml:space="preserve"> 2 estudiantes los que estarían presentes al realizar la entrevista</w:t>
      </w:r>
      <w:r w:rsidR="00BE6CDE">
        <w:t>,</w:t>
      </w:r>
      <w:r w:rsidR="00CF6DF5" w:rsidRPr="007E1104">
        <w:t xml:space="preserve"> </w:t>
      </w:r>
      <w:r w:rsidR="00404BE6" w:rsidRPr="007E1104">
        <w:t>lo cual se modificó a solo uno por la fa</w:t>
      </w:r>
      <w:r w:rsidR="00AE40E9" w:rsidRPr="007E1104">
        <w:t>cilidad de la coordinación con la entrevistada</w:t>
      </w:r>
      <w:r w:rsidR="00BE6CDE">
        <w:t>,</w:t>
      </w:r>
      <w:r w:rsidR="00AE40E9" w:rsidRPr="007E1104">
        <w:t xml:space="preserve"> ya que todos los integrantes del grupo se encuentran realizando el internado intrahospitalario con sistema de cuarto turno</w:t>
      </w:r>
      <w:r w:rsidR="00BE6CDE">
        <w:t xml:space="preserve"> dificultando así la coordinación de tiempos</w:t>
      </w:r>
      <w:r w:rsidR="004D2C15">
        <w:t>.</w:t>
      </w:r>
    </w:p>
    <w:p w14:paraId="6A0808B8" w14:textId="54929AA5" w:rsidR="00F0580A" w:rsidRDefault="00F21D64" w:rsidP="00F90132">
      <w:pPr>
        <w:pStyle w:val="Ttulo3"/>
      </w:pPr>
      <w:bookmarkStart w:id="52" w:name="_Toc234165351"/>
      <w:r>
        <w:t>Fortaleza</w:t>
      </w:r>
      <w:r w:rsidR="00175724">
        <w:t>s</w:t>
      </w:r>
      <w:r w:rsidR="00817A49">
        <w:t xml:space="preserve"> del</w:t>
      </w:r>
      <w:r w:rsidR="00F0580A">
        <w:t xml:space="preserve"> grupo</w:t>
      </w:r>
      <w:bookmarkEnd w:id="52"/>
    </w:p>
    <w:p w14:paraId="2030893B" w14:textId="108F8E8D" w:rsidR="00175724" w:rsidRDefault="009C6ABC" w:rsidP="00054472">
      <w:pPr>
        <w:pStyle w:val="Sinespaciado"/>
      </w:pPr>
      <w:r>
        <w:t xml:space="preserve">Al ser un grupo </w:t>
      </w:r>
      <w:r w:rsidR="00041167">
        <w:t xml:space="preserve">consolidado, donde 4 de los integrantes </w:t>
      </w:r>
      <w:r w:rsidR="004A3B1E">
        <w:t xml:space="preserve">ya hemos trabajado durante 2 semestres juntos, </w:t>
      </w:r>
      <w:r w:rsidR="00B90951">
        <w:t>retomar el trabajo este semestre fue más fácil y rápido que otras veces. Todos ten</w:t>
      </w:r>
      <w:r w:rsidR="00BC73F3">
        <w:t xml:space="preserve">emos claro el objetivo y tenemos la misma motivación para </w:t>
      </w:r>
      <w:r w:rsidR="004644C3">
        <w:t>sacar adelante este proyecto.</w:t>
      </w:r>
    </w:p>
    <w:p w14:paraId="6BA1193F" w14:textId="36980505" w:rsidR="004644C3" w:rsidRDefault="004644C3" w:rsidP="00A26F5E">
      <w:pPr>
        <w:pStyle w:val="Sinespaciado"/>
        <w:spacing w:after="240"/>
      </w:pPr>
      <w:r>
        <w:t xml:space="preserve">Además, la incorporación de una nueva integrante trajo </w:t>
      </w:r>
      <w:r w:rsidR="00A41C36">
        <w:t xml:space="preserve">nuevas habilidades y </w:t>
      </w:r>
      <w:r w:rsidR="00817A49">
        <w:t>cuestionamientos</w:t>
      </w:r>
      <w:r w:rsidR="00A41C36">
        <w:t xml:space="preserve"> al trabajo que se estaba realizando</w:t>
      </w:r>
      <w:r w:rsidR="009872CD">
        <w:t>, dando una nueva perspectiva a</w:t>
      </w:r>
      <w:r w:rsidR="008F20C0">
        <w:t xml:space="preserve">l desarrollo de </w:t>
      </w:r>
      <w:r w:rsidR="00783D37">
        <w:t>esta parte del trabajo.</w:t>
      </w:r>
    </w:p>
    <w:p w14:paraId="23B57213" w14:textId="77777777" w:rsidR="00AE5BB3" w:rsidRDefault="00AE5BB3" w:rsidP="00A26F5E">
      <w:pPr>
        <w:pStyle w:val="Sinespaciado"/>
        <w:spacing w:after="240"/>
      </w:pPr>
    </w:p>
    <w:p w14:paraId="4CAAE794" w14:textId="77777777" w:rsidR="00AE5BB3" w:rsidRDefault="00AE5BB3" w:rsidP="00A26F5E">
      <w:pPr>
        <w:pStyle w:val="Sinespaciado"/>
        <w:spacing w:after="240"/>
      </w:pPr>
    </w:p>
    <w:p w14:paraId="514903AF" w14:textId="44C6978E" w:rsidR="00F0580A" w:rsidRDefault="004B5C36" w:rsidP="00F90132">
      <w:pPr>
        <w:pStyle w:val="Ttulo3"/>
      </w:pPr>
      <w:bookmarkStart w:id="53" w:name="_Toc234165352"/>
      <w:r>
        <w:lastRenderedPageBreak/>
        <w:t>Debilidades grupo</w:t>
      </w:r>
      <w:bookmarkEnd w:id="53"/>
    </w:p>
    <w:p w14:paraId="237DEC7C" w14:textId="55B8CA04" w:rsidR="00783D37" w:rsidRDefault="00783D37" w:rsidP="00A26F5E">
      <w:pPr>
        <w:pStyle w:val="Sinespaciado"/>
        <w:spacing w:after="240"/>
      </w:pPr>
      <w:r>
        <w:t xml:space="preserve">Un debilidad del grupo </w:t>
      </w:r>
      <w:r w:rsidR="002036DC">
        <w:t xml:space="preserve">fue </w:t>
      </w:r>
      <w:r w:rsidR="00220DDD">
        <w:t xml:space="preserve">la falta de tiempo propia del periodo que estamos viviendo como estudiantes. Sin </w:t>
      </w:r>
      <w:r w:rsidR="003A2F17">
        <w:t xml:space="preserve">tomarlo como una excusa, </w:t>
      </w:r>
      <w:r w:rsidR="005019D5">
        <w:t xml:space="preserve">el hecho de que los 5 integrantes estamos realizando turnos y en horarios diferentes, dificultaba principalmente el proceso de entrevistas </w:t>
      </w:r>
      <w:r w:rsidR="00703D39">
        <w:t xml:space="preserve">y luego las reuniones adicionales </w:t>
      </w:r>
      <w:r w:rsidR="004C78EA">
        <w:t xml:space="preserve">que quisiéramos concertar. </w:t>
      </w:r>
    </w:p>
    <w:p w14:paraId="5068B565" w14:textId="6DAD970B" w:rsidR="004B5C36" w:rsidRDefault="00817A49" w:rsidP="00F90132">
      <w:pPr>
        <w:pStyle w:val="Ttulo3"/>
      </w:pPr>
      <w:bookmarkStart w:id="54" w:name="_Toc234165353"/>
      <w:r>
        <w:t>Aspectos para mejorar</w:t>
      </w:r>
      <w:bookmarkEnd w:id="54"/>
    </w:p>
    <w:p w14:paraId="6175F6B3" w14:textId="119C3570" w:rsidR="003110F1" w:rsidRPr="00054472" w:rsidRDefault="004C78EA" w:rsidP="00054472">
      <w:pPr>
        <w:pStyle w:val="Sinespaciado"/>
      </w:pPr>
      <w:r>
        <w:t xml:space="preserve">Como grupo a pesar de estar bastante consolidados, siempre hay aspectos que podemos mejorar. </w:t>
      </w:r>
      <w:r w:rsidR="002B4706">
        <w:t xml:space="preserve">Nos hemos visto enfrentados a </w:t>
      </w:r>
      <w:r w:rsidR="00A83682">
        <w:t xml:space="preserve">un periodo de más redacción de información que otros semestres, lo que ha sido desafiante </w:t>
      </w:r>
      <w:r w:rsidR="00911BF0">
        <w:t xml:space="preserve">por </w:t>
      </w:r>
      <w:r w:rsidR="004722C4">
        <w:t xml:space="preserve">el hecho de pasar </w:t>
      </w:r>
      <w:r w:rsidR="006370C5">
        <w:t>por constantes revisiones entre nosotros</w:t>
      </w:r>
      <w:r w:rsidR="00BE650F">
        <w:t xml:space="preserve"> de</w:t>
      </w:r>
      <w:r w:rsidR="006370C5">
        <w:t xml:space="preserve"> los avances que vamos escribiendo en el informe</w:t>
      </w:r>
      <w:r w:rsidR="00BE650F">
        <w:t xml:space="preserve">. </w:t>
      </w:r>
      <w:r w:rsidR="00DC17C1">
        <w:t>El aspecto para mejorar</w:t>
      </w:r>
      <w:r w:rsidR="00BE650F">
        <w:t xml:space="preserve"> es </w:t>
      </w:r>
      <w:r w:rsidR="00DD2CD8">
        <w:t>ser</w:t>
      </w:r>
      <w:r w:rsidR="00817A49">
        <w:t xml:space="preserve"> </w:t>
      </w:r>
      <w:r w:rsidR="00DD2CD8">
        <w:t xml:space="preserve">más pulcro al momento de redactar, sin perder el hilo conductor de la investigación y la línea editorial </w:t>
      </w:r>
      <w:r w:rsidR="00732D18">
        <w:t>y estilo de redacción, con el objetivo de evitar l</w:t>
      </w:r>
      <w:r w:rsidR="00817A49">
        <w:t>as revisiones constantes del trabajo.</w:t>
      </w:r>
      <w:r w:rsidR="00BE650F">
        <w:t xml:space="preserve"> </w:t>
      </w:r>
    </w:p>
    <w:sectPr w:rsidR="003110F1" w:rsidRPr="00054472" w:rsidSect="007D7A6A">
      <w:headerReference w:type="even" r:id="rId14"/>
      <w:headerReference w:type="default" r:id="rId15"/>
      <w:footerReference w:type="even" r:id="rId16"/>
      <w:footerReference w:type="default" r:id="rId17"/>
      <w:headerReference w:type="first" r:id="rId18"/>
      <w:footerReference w:type="first" r:id="rId19"/>
      <w:pgSz w:w="12240" w:h="15840"/>
      <w:pgMar w:top="2268" w:right="1418"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180BA" w14:textId="77777777" w:rsidR="00894E7A" w:rsidRDefault="00894E7A" w:rsidP="007D7A6A">
      <w:pPr>
        <w:spacing w:after="0" w:line="240" w:lineRule="auto"/>
      </w:pPr>
      <w:r>
        <w:separator/>
      </w:r>
    </w:p>
  </w:endnote>
  <w:endnote w:type="continuationSeparator" w:id="0">
    <w:p w14:paraId="76B35BA5" w14:textId="77777777" w:rsidR="00894E7A" w:rsidRDefault="00894E7A" w:rsidP="007D7A6A">
      <w:pPr>
        <w:spacing w:after="0" w:line="240" w:lineRule="auto"/>
      </w:pPr>
      <w:r>
        <w:continuationSeparator/>
      </w:r>
    </w:p>
  </w:endnote>
  <w:endnote w:type="continuationNotice" w:id="1">
    <w:p w14:paraId="1130FB8A" w14:textId="77777777" w:rsidR="00894E7A" w:rsidRDefault="00894E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F2CE" w14:textId="77777777" w:rsidR="004B62D7" w:rsidRDefault="004B62D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561373"/>
      <w:docPartObj>
        <w:docPartGallery w:val="Page Numbers (Bottom of Page)"/>
        <w:docPartUnique/>
      </w:docPartObj>
    </w:sdtPr>
    <w:sdtContent>
      <w:p w14:paraId="5AC65587" w14:textId="0133BC45" w:rsidR="007D7A6A" w:rsidRDefault="007D7A6A">
        <w:pPr>
          <w:pStyle w:val="Piedepgina"/>
          <w:jc w:val="right"/>
        </w:pPr>
        <w:r>
          <w:fldChar w:fldCharType="begin"/>
        </w:r>
        <w:r>
          <w:instrText>PAGE   \* MERGEFORMAT</w:instrText>
        </w:r>
        <w:r>
          <w:fldChar w:fldCharType="separate"/>
        </w:r>
        <w:r>
          <w:rPr>
            <w:lang w:val="es-ES"/>
          </w:rPr>
          <w:t>2</w:t>
        </w:r>
        <w:r>
          <w:fldChar w:fldCharType="end"/>
        </w:r>
      </w:p>
    </w:sdtContent>
  </w:sdt>
  <w:p w14:paraId="7C300F42" w14:textId="77777777" w:rsidR="007D7A6A" w:rsidRDefault="007D7A6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FC77" w14:textId="224EAFB0" w:rsidR="00D97150" w:rsidRDefault="00D97150">
    <w:pPr>
      <w:pStyle w:val="Piedepgina"/>
      <w:jc w:val="right"/>
    </w:pPr>
  </w:p>
  <w:p w14:paraId="30FB1644" w14:textId="77777777" w:rsidR="007D7A6A" w:rsidRDefault="007D7A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54C93" w14:textId="77777777" w:rsidR="00894E7A" w:rsidRDefault="00894E7A" w:rsidP="007D7A6A">
      <w:pPr>
        <w:spacing w:after="0" w:line="240" w:lineRule="auto"/>
      </w:pPr>
      <w:r>
        <w:separator/>
      </w:r>
    </w:p>
  </w:footnote>
  <w:footnote w:type="continuationSeparator" w:id="0">
    <w:p w14:paraId="12DC3EBB" w14:textId="77777777" w:rsidR="00894E7A" w:rsidRDefault="00894E7A" w:rsidP="007D7A6A">
      <w:pPr>
        <w:spacing w:after="0" w:line="240" w:lineRule="auto"/>
      </w:pPr>
      <w:r>
        <w:continuationSeparator/>
      </w:r>
    </w:p>
  </w:footnote>
  <w:footnote w:type="continuationNotice" w:id="1">
    <w:p w14:paraId="329CC7F3" w14:textId="77777777" w:rsidR="00894E7A" w:rsidRDefault="00894E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E4819" w14:textId="77777777" w:rsidR="004B62D7" w:rsidRDefault="004B62D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52228" w14:textId="77777777" w:rsidR="004B62D7" w:rsidRDefault="004B62D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49CD" w14:textId="055DE374" w:rsidR="007D7A6A" w:rsidRDefault="007D7A6A">
    <w:pPr>
      <w:pStyle w:val="Encabezado"/>
    </w:pPr>
    <w:r>
      <w:rPr>
        <w:noProof/>
      </w:rPr>
      <w:drawing>
        <wp:inline distT="0" distB="0" distL="0" distR="0" wp14:anchorId="7DEB7C0E" wp14:editId="4E0317A7">
          <wp:extent cx="1595694" cy="967563"/>
          <wp:effectExtent l="0" t="0" r="0" b="0"/>
          <wp:docPr id="837690498"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690498" name="Imagen 1" descr="Logotip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4932" cy="991355"/>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hlAczOh6ErSZbu" int2:id="CPVyZavz">
      <int2:state int2:value="Rejected" int2:type="spell"/>
    </int2:textHash>
    <int2:bookmark int2:bookmarkName="_Int_z7TSeMHj" int2:invalidationBookmarkName="" int2:hashCode="AMEkrMHJSy5m0G" int2:id="eFVyvaF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B0A"/>
    <w:multiLevelType w:val="hybridMultilevel"/>
    <w:tmpl w:val="333AB480"/>
    <w:lvl w:ilvl="0" w:tplc="9698E9D4">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01441B"/>
    <w:multiLevelType w:val="hybridMultilevel"/>
    <w:tmpl w:val="E5F8DFB8"/>
    <w:lvl w:ilvl="0" w:tplc="9698E9D4">
      <w:numFmt w:val="bullet"/>
      <w:lvlText w:val="-"/>
      <w:lvlJc w:val="left"/>
      <w:pPr>
        <w:ind w:left="720" w:hanging="360"/>
      </w:pPr>
      <w:rPr>
        <w:rFonts w:ascii="Arial" w:eastAsia="Arial"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02C076C5"/>
    <w:multiLevelType w:val="hybridMultilevel"/>
    <w:tmpl w:val="181C2B28"/>
    <w:lvl w:ilvl="0" w:tplc="FFAAE75C">
      <w:start w:val="1"/>
      <w:numFmt w:val="decimal"/>
      <w:lvlText w:val="%1."/>
      <w:lvlJc w:val="left"/>
      <w:pPr>
        <w:ind w:left="720" w:hanging="360"/>
      </w:pPr>
      <w:rPr>
        <w:rFonts w:ascii="Arial" w:hAnsi="Arial" w:cs="Arial" w:hint="default"/>
      </w:rPr>
    </w:lvl>
    <w:lvl w:ilvl="1" w:tplc="90EC1416">
      <w:start w:val="1"/>
      <w:numFmt w:val="lowerLetter"/>
      <w:lvlText w:val="%2."/>
      <w:lvlJc w:val="left"/>
      <w:pPr>
        <w:ind w:left="1440" w:hanging="360"/>
      </w:pPr>
    </w:lvl>
    <w:lvl w:ilvl="2" w:tplc="F6DCE3C2">
      <w:start w:val="1"/>
      <w:numFmt w:val="lowerRoman"/>
      <w:lvlText w:val="%3."/>
      <w:lvlJc w:val="right"/>
      <w:pPr>
        <w:ind w:left="2160" w:hanging="180"/>
      </w:pPr>
    </w:lvl>
    <w:lvl w:ilvl="3" w:tplc="30D818B4">
      <w:start w:val="1"/>
      <w:numFmt w:val="decimal"/>
      <w:lvlText w:val="%4."/>
      <w:lvlJc w:val="left"/>
      <w:pPr>
        <w:ind w:left="2880" w:hanging="360"/>
      </w:pPr>
    </w:lvl>
    <w:lvl w:ilvl="4" w:tplc="2ED88D24">
      <w:start w:val="1"/>
      <w:numFmt w:val="lowerLetter"/>
      <w:lvlText w:val="%5."/>
      <w:lvlJc w:val="left"/>
      <w:pPr>
        <w:ind w:left="3600" w:hanging="360"/>
      </w:pPr>
    </w:lvl>
    <w:lvl w:ilvl="5" w:tplc="1EFCF0D4">
      <w:start w:val="1"/>
      <w:numFmt w:val="lowerRoman"/>
      <w:lvlText w:val="%6."/>
      <w:lvlJc w:val="right"/>
      <w:pPr>
        <w:ind w:left="4320" w:hanging="180"/>
      </w:pPr>
    </w:lvl>
    <w:lvl w:ilvl="6" w:tplc="73B43146">
      <w:start w:val="1"/>
      <w:numFmt w:val="decimal"/>
      <w:lvlText w:val="%7."/>
      <w:lvlJc w:val="left"/>
      <w:pPr>
        <w:ind w:left="5040" w:hanging="360"/>
      </w:pPr>
    </w:lvl>
    <w:lvl w:ilvl="7" w:tplc="C8DE9D3E">
      <w:start w:val="1"/>
      <w:numFmt w:val="lowerLetter"/>
      <w:lvlText w:val="%8."/>
      <w:lvlJc w:val="left"/>
      <w:pPr>
        <w:ind w:left="5760" w:hanging="360"/>
      </w:pPr>
    </w:lvl>
    <w:lvl w:ilvl="8" w:tplc="FC0C20DA">
      <w:start w:val="1"/>
      <w:numFmt w:val="lowerRoman"/>
      <w:lvlText w:val="%9."/>
      <w:lvlJc w:val="right"/>
      <w:pPr>
        <w:ind w:left="6480" w:hanging="180"/>
      </w:pPr>
    </w:lvl>
  </w:abstractNum>
  <w:abstractNum w:abstractNumId="3" w15:restartNumberingAfterBreak="0">
    <w:nsid w:val="13DE686F"/>
    <w:multiLevelType w:val="hybridMultilevel"/>
    <w:tmpl w:val="00062F96"/>
    <w:lvl w:ilvl="0" w:tplc="9698E9D4">
      <w:numFmt w:val="bullet"/>
      <w:lvlText w:val="-"/>
      <w:lvlJc w:val="left"/>
      <w:pPr>
        <w:ind w:left="720" w:hanging="360"/>
      </w:pPr>
      <w:rPr>
        <w:rFonts w:ascii="Arial" w:eastAsia="Arial"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85703BA"/>
    <w:multiLevelType w:val="hybridMultilevel"/>
    <w:tmpl w:val="2B40BD38"/>
    <w:lvl w:ilvl="0" w:tplc="9B0ED6EA">
      <w:start w:val="1"/>
      <w:numFmt w:val="decimal"/>
      <w:lvlText w:val="%1."/>
      <w:lvlJc w:val="left"/>
      <w:pPr>
        <w:ind w:left="720" w:hanging="360"/>
      </w:pPr>
      <w:rPr>
        <w:rFonts w:ascii="Arial" w:hAnsi="Arial" w:cs="Arial" w:hint="default"/>
      </w:rPr>
    </w:lvl>
    <w:lvl w:ilvl="1" w:tplc="4664BF42">
      <w:start w:val="1"/>
      <w:numFmt w:val="lowerLetter"/>
      <w:lvlText w:val="%2."/>
      <w:lvlJc w:val="left"/>
      <w:pPr>
        <w:ind w:left="1440" w:hanging="360"/>
      </w:pPr>
    </w:lvl>
    <w:lvl w:ilvl="2" w:tplc="FD4AA54E">
      <w:start w:val="1"/>
      <w:numFmt w:val="lowerRoman"/>
      <w:lvlText w:val="%3."/>
      <w:lvlJc w:val="right"/>
      <w:pPr>
        <w:ind w:left="2160" w:hanging="180"/>
      </w:pPr>
    </w:lvl>
    <w:lvl w:ilvl="3" w:tplc="1E5C1084">
      <w:start w:val="1"/>
      <w:numFmt w:val="decimal"/>
      <w:lvlText w:val="%4."/>
      <w:lvlJc w:val="left"/>
      <w:pPr>
        <w:ind w:left="2880" w:hanging="360"/>
      </w:pPr>
    </w:lvl>
    <w:lvl w:ilvl="4" w:tplc="0C36CB44">
      <w:start w:val="1"/>
      <w:numFmt w:val="lowerLetter"/>
      <w:lvlText w:val="%5."/>
      <w:lvlJc w:val="left"/>
      <w:pPr>
        <w:ind w:left="3600" w:hanging="360"/>
      </w:pPr>
    </w:lvl>
    <w:lvl w:ilvl="5" w:tplc="8C8EA698">
      <w:start w:val="1"/>
      <w:numFmt w:val="lowerRoman"/>
      <w:lvlText w:val="%6."/>
      <w:lvlJc w:val="right"/>
      <w:pPr>
        <w:ind w:left="4320" w:hanging="180"/>
      </w:pPr>
    </w:lvl>
    <w:lvl w:ilvl="6" w:tplc="8BF012CE">
      <w:start w:val="1"/>
      <w:numFmt w:val="decimal"/>
      <w:lvlText w:val="%7."/>
      <w:lvlJc w:val="left"/>
      <w:pPr>
        <w:ind w:left="5040" w:hanging="360"/>
      </w:pPr>
    </w:lvl>
    <w:lvl w:ilvl="7" w:tplc="CCEAE4FC">
      <w:start w:val="1"/>
      <w:numFmt w:val="lowerLetter"/>
      <w:lvlText w:val="%8."/>
      <w:lvlJc w:val="left"/>
      <w:pPr>
        <w:ind w:left="5760" w:hanging="360"/>
      </w:pPr>
    </w:lvl>
    <w:lvl w:ilvl="8" w:tplc="173479AE">
      <w:start w:val="1"/>
      <w:numFmt w:val="lowerRoman"/>
      <w:lvlText w:val="%9."/>
      <w:lvlJc w:val="right"/>
      <w:pPr>
        <w:ind w:left="6480" w:hanging="180"/>
      </w:pPr>
    </w:lvl>
  </w:abstractNum>
  <w:abstractNum w:abstractNumId="5" w15:restartNumberingAfterBreak="0">
    <w:nsid w:val="1A695C90"/>
    <w:multiLevelType w:val="hybridMultilevel"/>
    <w:tmpl w:val="814236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E4A9A09"/>
    <w:multiLevelType w:val="hybridMultilevel"/>
    <w:tmpl w:val="FFFFFFFF"/>
    <w:lvl w:ilvl="0" w:tplc="F042D594">
      <w:start w:val="1"/>
      <w:numFmt w:val="bullet"/>
      <w:lvlText w:val=""/>
      <w:lvlJc w:val="left"/>
      <w:pPr>
        <w:ind w:left="720" w:hanging="360"/>
      </w:pPr>
      <w:rPr>
        <w:rFonts w:ascii="Symbol" w:hAnsi="Symbol" w:hint="default"/>
      </w:rPr>
    </w:lvl>
    <w:lvl w:ilvl="1" w:tplc="1F683B48">
      <w:start w:val="1"/>
      <w:numFmt w:val="bullet"/>
      <w:lvlText w:val="o"/>
      <w:lvlJc w:val="left"/>
      <w:pPr>
        <w:ind w:left="1440" w:hanging="360"/>
      </w:pPr>
      <w:rPr>
        <w:rFonts w:ascii="Courier New" w:hAnsi="Courier New" w:hint="default"/>
      </w:rPr>
    </w:lvl>
    <w:lvl w:ilvl="2" w:tplc="99CEE92C">
      <w:start w:val="1"/>
      <w:numFmt w:val="bullet"/>
      <w:lvlText w:val=""/>
      <w:lvlJc w:val="left"/>
      <w:pPr>
        <w:ind w:left="2160" w:hanging="360"/>
      </w:pPr>
      <w:rPr>
        <w:rFonts w:ascii="Wingdings" w:hAnsi="Wingdings" w:hint="default"/>
      </w:rPr>
    </w:lvl>
    <w:lvl w:ilvl="3" w:tplc="C33C72C0">
      <w:start w:val="1"/>
      <w:numFmt w:val="bullet"/>
      <w:lvlText w:val=""/>
      <w:lvlJc w:val="left"/>
      <w:pPr>
        <w:ind w:left="2880" w:hanging="360"/>
      </w:pPr>
      <w:rPr>
        <w:rFonts w:ascii="Symbol" w:hAnsi="Symbol" w:hint="default"/>
      </w:rPr>
    </w:lvl>
    <w:lvl w:ilvl="4" w:tplc="98EAE37A">
      <w:start w:val="1"/>
      <w:numFmt w:val="bullet"/>
      <w:lvlText w:val="o"/>
      <w:lvlJc w:val="left"/>
      <w:pPr>
        <w:ind w:left="3600" w:hanging="360"/>
      </w:pPr>
      <w:rPr>
        <w:rFonts w:ascii="Courier New" w:hAnsi="Courier New" w:hint="default"/>
      </w:rPr>
    </w:lvl>
    <w:lvl w:ilvl="5" w:tplc="5EE01DB6">
      <w:start w:val="1"/>
      <w:numFmt w:val="bullet"/>
      <w:lvlText w:val=""/>
      <w:lvlJc w:val="left"/>
      <w:pPr>
        <w:ind w:left="4320" w:hanging="360"/>
      </w:pPr>
      <w:rPr>
        <w:rFonts w:ascii="Wingdings" w:hAnsi="Wingdings" w:hint="default"/>
      </w:rPr>
    </w:lvl>
    <w:lvl w:ilvl="6" w:tplc="4BA440F4">
      <w:start w:val="1"/>
      <w:numFmt w:val="bullet"/>
      <w:lvlText w:val=""/>
      <w:lvlJc w:val="left"/>
      <w:pPr>
        <w:ind w:left="5040" w:hanging="360"/>
      </w:pPr>
      <w:rPr>
        <w:rFonts w:ascii="Symbol" w:hAnsi="Symbol" w:hint="default"/>
      </w:rPr>
    </w:lvl>
    <w:lvl w:ilvl="7" w:tplc="47F608C6">
      <w:start w:val="1"/>
      <w:numFmt w:val="bullet"/>
      <w:lvlText w:val="o"/>
      <w:lvlJc w:val="left"/>
      <w:pPr>
        <w:ind w:left="5760" w:hanging="360"/>
      </w:pPr>
      <w:rPr>
        <w:rFonts w:ascii="Courier New" w:hAnsi="Courier New" w:hint="default"/>
      </w:rPr>
    </w:lvl>
    <w:lvl w:ilvl="8" w:tplc="EACE6C28">
      <w:start w:val="1"/>
      <w:numFmt w:val="bullet"/>
      <w:lvlText w:val=""/>
      <w:lvlJc w:val="left"/>
      <w:pPr>
        <w:ind w:left="6480" w:hanging="360"/>
      </w:pPr>
      <w:rPr>
        <w:rFonts w:ascii="Wingdings" w:hAnsi="Wingdings" w:hint="default"/>
      </w:rPr>
    </w:lvl>
  </w:abstractNum>
  <w:abstractNum w:abstractNumId="7" w15:restartNumberingAfterBreak="0">
    <w:nsid w:val="22EC71FF"/>
    <w:multiLevelType w:val="hybridMultilevel"/>
    <w:tmpl w:val="0EE860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233DC617"/>
    <w:multiLevelType w:val="hybridMultilevel"/>
    <w:tmpl w:val="FFFFFFFF"/>
    <w:lvl w:ilvl="0" w:tplc="A4E8FAA2">
      <w:start w:val="1"/>
      <w:numFmt w:val="bullet"/>
      <w:lvlText w:val=""/>
      <w:lvlJc w:val="left"/>
      <w:pPr>
        <w:ind w:left="720" w:hanging="360"/>
      </w:pPr>
      <w:rPr>
        <w:rFonts w:ascii="Symbol" w:hAnsi="Symbol" w:hint="default"/>
      </w:rPr>
    </w:lvl>
    <w:lvl w:ilvl="1" w:tplc="A1AE2EB4">
      <w:start w:val="1"/>
      <w:numFmt w:val="bullet"/>
      <w:lvlText w:val="o"/>
      <w:lvlJc w:val="left"/>
      <w:pPr>
        <w:ind w:left="1440" w:hanging="360"/>
      </w:pPr>
      <w:rPr>
        <w:rFonts w:ascii="Courier New" w:hAnsi="Courier New" w:hint="default"/>
      </w:rPr>
    </w:lvl>
    <w:lvl w:ilvl="2" w:tplc="FE7801E6">
      <w:start w:val="1"/>
      <w:numFmt w:val="bullet"/>
      <w:lvlText w:val=""/>
      <w:lvlJc w:val="left"/>
      <w:pPr>
        <w:ind w:left="2160" w:hanging="360"/>
      </w:pPr>
      <w:rPr>
        <w:rFonts w:ascii="Wingdings" w:hAnsi="Wingdings" w:hint="default"/>
      </w:rPr>
    </w:lvl>
    <w:lvl w:ilvl="3" w:tplc="3A5C5916">
      <w:start w:val="1"/>
      <w:numFmt w:val="bullet"/>
      <w:lvlText w:val=""/>
      <w:lvlJc w:val="left"/>
      <w:pPr>
        <w:ind w:left="2880" w:hanging="360"/>
      </w:pPr>
      <w:rPr>
        <w:rFonts w:ascii="Symbol" w:hAnsi="Symbol" w:hint="default"/>
      </w:rPr>
    </w:lvl>
    <w:lvl w:ilvl="4" w:tplc="166ED5B8">
      <w:start w:val="1"/>
      <w:numFmt w:val="bullet"/>
      <w:lvlText w:val="o"/>
      <w:lvlJc w:val="left"/>
      <w:pPr>
        <w:ind w:left="3600" w:hanging="360"/>
      </w:pPr>
      <w:rPr>
        <w:rFonts w:ascii="Courier New" w:hAnsi="Courier New" w:hint="default"/>
      </w:rPr>
    </w:lvl>
    <w:lvl w:ilvl="5" w:tplc="719CE81A">
      <w:start w:val="1"/>
      <w:numFmt w:val="bullet"/>
      <w:lvlText w:val=""/>
      <w:lvlJc w:val="left"/>
      <w:pPr>
        <w:ind w:left="4320" w:hanging="360"/>
      </w:pPr>
      <w:rPr>
        <w:rFonts w:ascii="Wingdings" w:hAnsi="Wingdings" w:hint="default"/>
      </w:rPr>
    </w:lvl>
    <w:lvl w:ilvl="6" w:tplc="DD080478">
      <w:start w:val="1"/>
      <w:numFmt w:val="bullet"/>
      <w:lvlText w:val=""/>
      <w:lvlJc w:val="left"/>
      <w:pPr>
        <w:ind w:left="5040" w:hanging="360"/>
      </w:pPr>
      <w:rPr>
        <w:rFonts w:ascii="Symbol" w:hAnsi="Symbol" w:hint="default"/>
      </w:rPr>
    </w:lvl>
    <w:lvl w:ilvl="7" w:tplc="EB2A6074">
      <w:start w:val="1"/>
      <w:numFmt w:val="bullet"/>
      <w:lvlText w:val="o"/>
      <w:lvlJc w:val="left"/>
      <w:pPr>
        <w:ind w:left="5760" w:hanging="360"/>
      </w:pPr>
      <w:rPr>
        <w:rFonts w:ascii="Courier New" w:hAnsi="Courier New" w:hint="default"/>
      </w:rPr>
    </w:lvl>
    <w:lvl w:ilvl="8" w:tplc="D2D6D4A4">
      <w:start w:val="1"/>
      <w:numFmt w:val="bullet"/>
      <w:lvlText w:val=""/>
      <w:lvlJc w:val="left"/>
      <w:pPr>
        <w:ind w:left="6480" w:hanging="360"/>
      </w:pPr>
      <w:rPr>
        <w:rFonts w:ascii="Wingdings" w:hAnsi="Wingdings" w:hint="default"/>
      </w:rPr>
    </w:lvl>
  </w:abstractNum>
  <w:abstractNum w:abstractNumId="9" w15:restartNumberingAfterBreak="0">
    <w:nsid w:val="29945FC3"/>
    <w:multiLevelType w:val="hybridMultilevel"/>
    <w:tmpl w:val="23749EE4"/>
    <w:lvl w:ilvl="0" w:tplc="8DDE0A6C">
      <w:start w:val="2"/>
      <w:numFmt w:val="bullet"/>
      <w:lvlText w:val="-"/>
      <w:lvlJc w:val="left"/>
      <w:pPr>
        <w:ind w:left="720" w:hanging="360"/>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2B0779AD"/>
    <w:multiLevelType w:val="hybridMultilevel"/>
    <w:tmpl w:val="FFFFFFFF"/>
    <w:lvl w:ilvl="0" w:tplc="FF5AD968">
      <w:start w:val="1"/>
      <w:numFmt w:val="bullet"/>
      <w:lvlText w:val=""/>
      <w:lvlJc w:val="left"/>
      <w:pPr>
        <w:ind w:left="720" w:hanging="360"/>
      </w:pPr>
      <w:rPr>
        <w:rFonts w:ascii="Symbol" w:hAnsi="Symbol" w:hint="default"/>
      </w:rPr>
    </w:lvl>
    <w:lvl w:ilvl="1" w:tplc="2D4E7FA8">
      <w:start w:val="1"/>
      <w:numFmt w:val="bullet"/>
      <w:lvlText w:val="o"/>
      <w:lvlJc w:val="left"/>
      <w:pPr>
        <w:ind w:left="1440" w:hanging="360"/>
      </w:pPr>
      <w:rPr>
        <w:rFonts w:ascii="Courier New" w:hAnsi="Courier New" w:hint="default"/>
      </w:rPr>
    </w:lvl>
    <w:lvl w:ilvl="2" w:tplc="DCB6DA08">
      <w:start w:val="1"/>
      <w:numFmt w:val="bullet"/>
      <w:lvlText w:val=""/>
      <w:lvlJc w:val="left"/>
      <w:pPr>
        <w:ind w:left="2160" w:hanging="360"/>
      </w:pPr>
      <w:rPr>
        <w:rFonts w:ascii="Wingdings" w:hAnsi="Wingdings" w:hint="default"/>
      </w:rPr>
    </w:lvl>
    <w:lvl w:ilvl="3" w:tplc="1D3AA0CE">
      <w:start w:val="1"/>
      <w:numFmt w:val="bullet"/>
      <w:lvlText w:val=""/>
      <w:lvlJc w:val="left"/>
      <w:pPr>
        <w:ind w:left="2880" w:hanging="360"/>
      </w:pPr>
      <w:rPr>
        <w:rFonts w:ascii="Symbol" w:hAnsi="Symbol" w:hint="default"/>
      </w:rPr>
    </w:lvl>
    <w:lvl w:ilvl="4" w:tplc="9EBC218A">
      <w:start w:val="1"/>
      <w:numFmt w:val="bullet"/>
      <w:lvlText w:val="o"/>
      <w:lvlJc w:val="left"/>
      <w:pPr>
        <w:ind w:left="3600" w:hanging="360"/>
      </w:pPr>
      <w:rPr>
        <w:rFonts w:ascii="Courier New" w:hAnsi="Courier New" w:hint="default"/>
      </w:rPr>
    </w:lvl>
    <w:lvl w:ilvl="5" w:tplc="32160730">
      <w:start w:val="1"/>
      <w:numFmt w:val="bullet"/>
      <w:lvlText w:val=""/>
      <w:lvlJc w:val="left"/>
      <w:pPr>
        <w:ind w:left="4320" w:hanging="360"/>
      </w:pPr>
      <w:rPr>
        <w:rFonts w:ascii="Wingdings" w:hAnsi="Wingdings" w:hint="default"/>
      </w:rPr>
    </w:lvl>
    <w:lvl w:ilvl="6" w:tplc="34C01AC4">
      <w:start w:val="1"/>
      <w:numFmt w:val="bullet"/>
      <w:lvlText w:val=""/>
      <w:lvlJc w:val="left"/>
      <w:pPr>
        <w:ind w:left="5040" w:hanging="360"/>
      </w:pPr>
      <w:rPr>
        <w:rFonts w:ascii="Symbol" w:hAnsi="Symbol" w:hint="default"/>
      </w:rPr>
    </w:lvl>
    <w:lvl w:ilvl="7" w:tplc="48AEB73C">
      <w:start w:val="1"/>
      <w:numFmt w:val="bullet"/>
      <w:lvlText w:val="o"/>
      <w:lvlJc w:val="left"/>
      <w:pPr>
        <w:ind w:left="5760" w:hanging="360"/>
      </w:pPr>
      <w:rPr>
        <w:rFonts w:ascii="Courier New" w:hAnsi="Courier New" w:hint="default"/>
      </w:rPr>
    </w:lvl>
    <w:lvl w:ilvl="8" w:tplc="FE604BAC">
      <w:start w:val="1"/>
      <w:numFmt w:val="bullet"/>
      <w:lvlText w:val=""/>
      <w:lvlJc w:val="left"/>
      <w:pPr>
        <w:ind w:left="6480" w:hanging="360"/>
      </w:pPr>
      <w:rPr>
        <w:rFonts w:ascii="Wingdings" w:hAnsi="Wingdings" w:hint="default"/>
      </w:rPr>
    </w:lvl>
  </w:abstractNum>
  <w:abstractNum w:abstractNumId="11" w15:restartNumberingAfterBreak="0">
    <w:nsid w:val="2B3412C7"/>
    <w:multiLevelType w:val="hybridMultilevel"/>
    <w:tmpl w:val="239ED988"/>
    <w:lvl w:ilvl="0" w:tplc="340A000F">
      <w:start w:val="1"/>
      <w:numFmt w:val="decimal"/>
      <w:lvlText w:val="%1."/>
      <w:lvlJc w:val="left"/>
      <w:pPr>
        <w:ind w:left="727" w:hanging="360"/>
      </w:pPr>
    </w:lvl>
    <w:lvl w:ilvl="1" w:tplc="340A0019" w:tentative="1">
      <w:start w:val="1"/>
      <w:numFmt w:val="lowerLetter"/>
      <w:lvlText w:val="%2."/>
      <w:lvlJc w:val="left"/>
      <w:pPr>
        <w:ind w:left="1447" w:hanging="360"/>
      </w:pPr>
    </w:lvl>
    <w:lvl w:ilvl="2" w:tplc="340A001B" w:tentative="1">
      <w:start w:val="1"/>
      <w:numFmt w:val="lowerRoman"/>
      <w:lvlText w:val="%3."/>
      <w:lvlJc w:val="right"/>
      <w:pPr>
        <w:ind w:left="2167" w:hanging="180"/>
      </w:pPr>
    </w:lvl>
    <w:lvl w:ilvl="3" w:tplc="340A000F" w:tentative="1">
      <w:start w:val="1"/>
      <w:numFmt w:val="decimal"/>
      <w:lvlText w:val="%4."/>
      <w:lvlJc w:val="left"/>
      <w:pPr>
        <w:ind w:left="2887" w:hanging="360"/>
      </w:pPr>
    </w:lvl>
    <w:lvl w:ilvl="4" w:tplc="340A0019" w:tentative="1">
      <w:start w:val="1"/>
      <w:numFmt w:val="lowerLetter"/>
      <w:lvlText w:val="%5."/>
      <w:lvlJc w:val="left"/>
      <w:pPr>
        <w:ind w:left="3607" w:hanging="360"/>
      </w:pPr>
    </w:lvl>
    <w:lvl w:ilvl="5" w:tplc="340A001B" w:tentative="1">
      <w:start w:val="1"/>
      <w:numFmt w:val="lowerRoman"/>
      <w:lvlText w:val="%6."/>
      <w:lvlJc w:val="right"/>
      <w:pPr>
        <w:ind w:left="4327" w:hanging="180"/>
      </w:pPr>
    </w:lvl>
    <w:lvl w:ilvl="6" w:tplc="340A000F" w:tentative="1">
      <w:start w:val="1"/>
      <w:numFmt w:val="decimal"/>
      <w:lvlText w:val="%7."/>
      <w:lvlJc w:val="left"/>
      <w:pPr>
        <w:ind w:left="5047" w:hanging="360"/>
      </w:pPr>
    </w:lvl>
    <w:lvl w:ilvl="7" w:tplc="340A0019" w:tentative="1">
      <w:start w:val="1"/>
      <w:numFmt w:val="lowerLetter"/>
      <w:lvlText w:val="%8."/>
      <w:lvlJc w:val="left"/>
      <w:pPr>
        <w:ind w:left="5767" w:hanging="360"/>
      </w:pPr>
    </w:lvl>
    <w:lvl w:ilvl="8" w:tplc="340A001B" w:tentative="1">
      <w:start w:val="1"/>
      <w:numFmt w:val="lowerRoman"/>
      <w:lvlText w:val="%9."/>
      <w:lvlJc w:val="right"/>
      <w:pPr>
        <w:ind w:left="6487" w:hanging="180"/>
      </w:pPr>
    </w:lvl>
  </w:abstractNum>
  <w:abstractNum w:abstractNumId="12" w15:restartNumberingAfterBreak="0">
    <w:nsid w:val="2CF86C73"/>
    <w:multiLevelType w:val="multilevel"/>
    <w:tmpl w:val="EAE024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F8BDB17"/>
    <w:multiLevelType w:val="hybridMultilevel"/>
    <w:tmpl w:val="6546C02E"/>
    <w:lvl w:ilvl="0" w:tplc="30FA3B7E">
      <w:start w:val="1"/>
      <w:numFmt w:val="decimal"/>
      <w:lvlText w:val="%1."/>
      <w:lvlJc w:val="left"/>
      <w:pPr>
        <w:ind w:left="720" w:hanging="360"/>
      </w:pPr>
      <w:rPr>
        <w:rFonts w:ascii="Arial" w:hAnsi="Arial" w:cs="Arial" w:hint="default"/>
      </w:rPr>
    </w:lvl>
    <w:lvl w:ilvl="1" w:tplc="9D1E1022">
      <w:start w:val="1"/>
      <w:numFmt w:val="lowerLetter"/>
      <w:lvlText w:val="%2."/>
      <w:lvlJc w:val="left"/>
      <w:pPr>
        <w:ind w:left="1440" w:hanging="360"/>
      </w:pPr>
    </w:lvl>
    <w:lvl w:ilvl="2" w:tplc="4F0C02A2">
      <w:start w:val="1"/>
      <w:numFmt w:val="lowerRoman"/>
      <w:lvlText w:val="%3."/>
      <w:lvlJc w:val="right"/>
      <w:pPr>
        <w:ind w:left="2160" w:hanging="180"/>
      </w:pPr>
    </w:lvl>
    <w:lvl w:ilvl="3" w:tplc="4538D47E">
      <w:start w:val="1"/>
      <w:numFmt w:val="decimal"/>
      <w:lvlText w:val="%4."/>
      <w:lvlJc w:val="left"/>
      <w:pPr>
        <w:ind w:left="2880" w:hanging="360"/>
      </w:pPr>
    </w:lvl>
    <w:lvl w:ilvl="4" w:tplc="A3CEC656">
      <w:start w:val="1"/>
      <w:numFmt w:val="lowerLetter"/>
      <w:lvlText w:val="%5."/>
      <w:lvlJc w:val="left"/>
      <w:pPr>
        <w:ind w:left="3600" w:hanging="360"/>
      </w:pPr>
    </w:lvl>
    <w:lvl w:ilvl="5" w:tplc="5A28432C">
      <w:start w:val="1"/>
      <w:numFmt w:val="lowerRoman"/>
      <w:lvlText w:val="%6."/>
      <w:lvlJc w:val="right"/>
      <w:pPr>
        <w:ind w:left="4320" w:hanging="180"/>
      </w:pPr>
    </w:lvl>
    <w:lvl w:ilvl="6" w:tplc="5D24C8DA">
      <w:start w:val="1"/>
      <w:numFmt w:val="decimal"/>
      <w:lvlText w:val="%7."/>
      <w:lvlJc w:val="left"/>
      <w:pPr>
        <w:ind w:left="5040" w:hanging="360"/>
      </w:pPr>
    </w:lvl>
    <w:lvl w:ilvl="7" w:tplc="C91A76FE">
      <w:start w:val="1"/>
      <w:numFmt w:val="lowerLetter"/>
      <w:lvlText w:val="%8."/>
      <w:lvlJc w:val="left"/>
      <w:pPr>
        <w:ind w:left="5760" w:hanging="360"/>
      </w:pPr>
    </w:lvl>
    <w:lvl w:ilvl="8" w:tplc="5B2E7F7C">
      <w:start w:val="1"/>
      <w:numFmt w:val="lowerRoman"/>
      <w:lvlText w:val="%9."/>
      <w:lvlJc w:val="right"/>
      <w:pPr>
        <w:ind w:left="6480" w:hanging="180"/>
      </w:pPr>
    </w:lvl>
  </w:abstractNum>
  <w:abstractNum w:abstractNumId="14" w15:restartNumberingAfterBreak="0">
    <w:nsid w:val="34A51D3B"/>
    <w:multiLevelType w:val="hybridMultilevel"/>
    <w:tmpl w:val="FFFFFFFF"/>
    <w:lvl w:ilvl="0" w:tplc="C3007752">
      <w:start w:val="1"/>
      <w:numFmt w:val="bullet"/>
      <w:lvlText w:val=""/>
      <w:lvlJc w:val="left"/>
      <w:pPr>
        <w:ind w:left="720" w:hanging="360"/>
      </w:pPr>
      <w:rPr>
        <w:rFonts w:ascii="Symbol" w:hAnsi="Symbol" w:hint="default"/>
      </w:rPr>
    </w:lvl>
    <w:lvl w:ilvl="1" w:tplc="02387148">
      <w:start w:val="1"/>
      <w:numFmt w:val="bullet"/>
      <w:lvlText w:val="o"/>
      <w:lvlJc w:val="left"/>
      <w:pPr>
        <w:ind w:left="1440" w:hanging="360"/>
      </w:pPr>
      <w:rPr>
        <w:rFonts w:ascii="Courier New" w:hAnsi="Courier New" w:hint="default"/>
      </w:rPr>
    </w:lvl>
    <w:lvl w:ilvl="2" w:tplc="6D4C5D30">
      <w:start w:val="1"/>
      <w:numFmt w:val="bullet"/>
      <w:lvlText w:val=""/>
      <w:lvlJc w:val="left"/>
      <w:pPr>
        <w:ind w:left="2160" w:hanging="360"/>
      </w:pPr>
      <w:rPr>
        <w:rFonts w:ascii="Wingdings" w:hAnsi="Wingdings" w:hint="default"/>
      </w:rPr>
    </w:lvl>
    <w:lvl w:ilvl="3" w:tplc="5080C3CA">
      <w:start w:val="1"/>
      <w:numFmt w:val="bullet"/>
      <w:lvlText w:val=""/>
      <w:lvlJc w:val="left"/>
      <w:pPr>
        <w:ind w:left="2880" w:hanging="360"/>
      </w:pPr>
      <w:rPr>
        <w:rFonts w:ascii="Symbol" w:hAnsi="Symbol" w:hint="default"/>
      </w:rPr>
    </w:lvl>
    <w:lvl w:ilvl="4" w:tplc="B50869DE">
      <w:start w:val="1"/>
      <w:numFmt w:val="bullet"/>
      <w:lvlText w:val="o"/>
      <w:lvlJc w:val="left"/>
      <w:pPr>
        <w:ind w:left="3600" w:hanging="360"/>
      </w:pPr>
      <w:rPr>
        <w:rFonts w:ascii="Courier New" w:hAnsi="Courier New" w:hint="default"/>
      </w:rPr>
    </w:lvl>
    <w:lvl w:ilvl="5" w:tplc="D716E686">
      <w:start w:val="1"/>
      <w:numFmt w:val="bullet"/>
      <w:lvlText w:val=""/>
      <w:lvlJc w:val="left"/>
      <w:pPr>
        <w:ind w:left="4320" w:hanging="360"/>
      </w:pPr>
      <w:rPr>
        <w:rFonts w:ascii="Wingdings" w:hAnsi="Wingdings" w:hint="default"/>
      </w:rPr>
    </w:lvl>
    <w:lvl w:ilvl="6" w:tplc="5DF8582A">
      <w:start w:val="1"/>
      <w:numFmt w:val="bullet"/>
      <w:lvlText w:val=""/>
      <w:lvlJc w:val="left"/>
      <w:pPr>
        <w:ind w:left="5040" w:hanging="360"/>
      </w:pPr>
      <w:rPr>
        <w:rFonts w:ascii="Symbol" w:hAnsi="Symbol" w:hint="default"/>
      </w:rPr>
    </w:lvl>
    <w:lvl w:ilvl="7" w:tplc="DC30D664">
      <w:start w:val="1"/>
      <w:numFmt w:val="bullet"/>
      <w:lvlText w:val="o"/>
      <w:lvlJc w:val="left"/>
      <w:pPr>
        <w:ind w:left="5760" w:hanging="360"/>
      </w:pPr>
      <w:rPr>
        <w:rFonts w:ascii="Courier New" w:hAnsi="Courier New" w:hint="default"/>
      </w:rPr>
    </w:lvl>
    <w:lvl w:ilvl="8" w:tplc="5FEEBC7E">
      <w:start w:val="1"/>
      <w:numFmt w:val="bullet"/>
      <w:lvlText w:val=""/>
      <w:lvlJc w:val="left"/>
      <w:pPr>
        <w:ind w:left="6480" w:hanging="360"/>
      </w:pPr>
      <w:rPr>
        <w:rFonts w:ascii="Wingdings" w:hAnsi="Wingdings" w:hint="default"/>
      </w:rPr>
    </w:lvl>
  </w:abstractNum>
  <w:abstractNum w:abstractNumId="15" w15:restartNumberingAfterBreak="0">
    <w:nsid w:val="37051EFC"/>
    <w:multiLevelType w:val="hybridMultilevel"/>
    <w:tmpl w:val="2FDED4B0"/>
    <w:lvl w:ilvl="0" w:tplc="075243D0">
      <w:start w:val="1"/>
      <w:numFmt w:val="decimal"/>
      <w:lvlText w:val="%1."/>
      <w:lvlJc w:val="left"/>
      <w:pPr>
        <w:ind w:left="720" w:hanging="360"/>
      </w:pPr>
    </w:lvl>
    <w:lvl w:ilvl="1" w:tplc="FA9E476E">
      <w:start w:val="1"/>
      <w:numFmt w:val="lowerLetter"/>
      <w:lvlText w:val="%2."/>
      <w:lvlJc w:val="left"/>
      <w:pPr>
        <w:ind w:left="1440" w:hanging="360"/>
      </w:pPr>
    </w:lvl>
    <w:lvl w:ilvl="2" w:tplc="C80E520A">
      <w:start w:val="1"/>
      <w:numFmt w:val="lowerRoman"/>
      <w:lvlText w:val="%3."/>
      <w:lvlJc w:val="right"/>
      <w:pPr>
        <w:ind w:left="2160" w:hanging="180"/>
      </w:pPr>
    </w:lvl>
    <w:lvl w:ilvl="3" w:tplc="CBAE62D2">
      <w:start w:val="1"/>
      <w:numFmt w:val="decimal"/>
      <w:lvlText w:val="%4."/>
      <w:lvlJc w:val="left"/>
      <w:pPr>
        <w:ind w:left="2880" w:hanging="360"/>
      </w:pPr>
    </w:lvl>
    <w:lvl w:ilvl="4" w:tplc="A2A0814C">
      <w:start w:val="1"/>
      <w:numFmt w:val="lowerLetter"/>
      <w:lvlText w:val="%5."/>
      <w:lvlJc w:val="left"/>
      <w:pPr>
        <w:ind w:left="3600" w:hanging="360"/>
      </w:pPr>
    </w:lvl>
    <w:lvl w:ilvl="5" w:tplc="E50CAF0E">
      <w:start w:val="1"/>
      <w:numFmt w:val="lowerRoman"/>
      <w:lvlText w:val="%6."/>
      <w:lvlJc w:val="right"/>
      <w:pPr>
        <w:ind w:left="4320" w:hanging="180"/>
      </w:pPr>
    </w:lvl>
    <w:lvl w:ilvl="6" w:tplc="36A0FBAC">
      <w:start w:val="1"/>
      <w:numFmt w:val="decimal"/>
      <w:lvlText w:val="%7."/>
      <w:lvlJc w:val="left"/>
      <w:pPr>
        <w:ind w:left="5040" w:hanging="360"/>
      </w:pPr>
    </w:lvl>
    <w:lvl w:ilvl="7" w:tplc="8E04BE74">
      <w:start w:val="1"/>
      <w:numFmt w:val="lowerLetter"/>
      <w:lvlText w:val="%8."/>
      <w:lvlJc w:val="left"/>
      <w:pPr>
        <w:ind w:left="5760" w:hanging="360"/>
      </w:pPr>
    </w:lvl>
    <w:lvl w:ilvl="8" w:tplc="DB7A8AD2">
      <w:start w:val="1"/>
      <w:numFmt w:val="lowerRoman"/>
      <w:lvlText w:val="%9."/>
      <w:lvlJc w:val="right"/>
      <w:pPr>
        <w:ind w:left="6480" w:hanging="180"/>
      </w:pPr>
    </w:lvl>
  </w:abstractNum>
  <w:abstractNum w:abstractNumId="16" w15:restartNumberingAfterBreak="0">
    <w:nsid w:val="3A1E873D"/>
    <w:multiLevelType w:val="hybridMultilevel"/>
    <w:tmpl w:val="FFFFFFFF"/>
    <w:lvl w:ilvl="0" w:tplc="7F76384E">
      <w:start w:val="1"/>
      <w:numFmt w:val="bullet"/>
      <w:lvlText w:val=""/>
      <w:lvlJc w:val="left"/>
      <w:pPr>
        <w:ind w:left="720" w:hanging="360"/>
      </w:pPr>
      <w:rPr>
        <w:rFonts w:ascii="Symbol" w:hAnsi="Symbol" w:hint="default"/>
      </w:rPr>
    </w:lvl>
    <w:lvl w:ilvl="1" w:tplc="79902CB6">
      <w:start w:val="1"/>
      <w:numFmt w:val="bullet"/>
      <w:lvlText w:val="o"/>
      <w:lvlJc w:val="left"/>
      <w:pPr>
        <w:ind w:left="1440" w:hanging="360"/>
      </w:pPr>
      <w:rPr>
        <w:rFonts w:ascii="Courier New" w:hAnsi="Courier New" w:hint="default"/>
      </w:rPr>
    </w:lvl>
    <w:lvl w:ilvl="2" w:tplc="B73E5382">
      <w:start w:val="1"/>
      <w:numFmt w:val="bullet"/>
      <w:lvlText w:val=""/>
      <w:lvlJc w:val="left"/>
      <w:pPr>
        <w:ind w:left="2160" w:hanging="360"/>
      </w:pPr>
      <w:rPr>
        <w:rFonts w:ascii="Wingdings" w:hAnsi="Wingdings" w:hint="default"/>
      </w:rPr>
    </w:lvl>
    <w:lvl w:ilvl="3" w:tplc="144AD760">
      <w:start w:val="1"/>
      <w:numFmt w:val="bullet"/>
      <w:lvlText w:val=""/>
      <w:lvlJc w:val="left"/>
      <w:pPr>
        <w:ind w:left="2880" w:hanging="360"/>
      </w:pPr>
      <w:rPr>
        <w:rFonts w:ascii="Symbol" w:hAnsi="Symbol" w:hint="default"/>
      </w:rPr>
    </w:lvl>
    <w:lvl w:ilvl="4" w:tplc="283867E0">
      <w:start w:val="1"/>
      <w:numFmt w:val="bullet"/>
      <w:lvlText w:val="o"/>
      <w:lvlJc w:val="left"/>
      <w:pPr>
        <w:ind w:left="3600" w:hanging="360"/>
      </w:pPr>
      <w:rPr>
        <w:rFonts w:ascii="Courier New" w:hAnsi="Courier New" w:hint="default"/>
      </w:rPr>
    </w:lvl>
    <w:lvl w:ilvl="5" w:tplc="8FD4551A">
      <w:start w:val="1"/>
      <w:numFmt w:val="bullet"/>
      <w:lvlText w:val=""/>
      <w:lvlJc w:val="left"/>
      <w:pPr>
        <w:ind w:left="4320" w:hanging="360"/>
      </w:pPr>
      <w:rPr>
        <w:rFonts w:ascii="Wingdings" w:hAnsi="Wingdings" w:hint="default"/>
      </w:rPr>
    </w:lvl>
    <w:lvl w:ilvl="6" w:tplc="365256E2">
      <w:start w:val="1"/>
      <w:numFmt w:val="bullet"/>
      <w:lvlText w:val=""/>
      <w:lvlJc w:val="left"/>
      <w:pPr>
        <w:ind w:left="5040" w:hanging="360"/>
      </w:pPr>
      <w:rPr>
        <w:rFonts w:ascii="Symbol" w:hAnsi="Symbol" w:hint="default"/>
      </w:rPr>
    </w:lvl>
    <w:lvl w:ilvl="7" w:tplc="89761BCE">
      <w:start w:val="1"/>
      <w:numFmt w:val="bullet"/>
      <w:lvlText w:val="o"/>
      <w:lvlJc w:val="left"/>
      <w:pPr>
        <w:ind w:left="5760" w:hanging="360"/>
      </w:pPr>
      <w:rPr>
        <w:rFonts w:ascii="Courier New" w:hAnsi="Courier New" w:hint="default"/>
      </w:rPr>
    </w:lvl>
    <w:lvl w:ilvl="8" w:tplc="2DC07942">
      <w:start w:val="1"/>
      <w:numFmt w:val="bullet"/>
      <w:lvlText w:val=""/>
      <w:lvlJc w:val="left"/>
      <w:pPr>
        <w:ind w:left="6480" w:hanging="360"/>
      </w:pPr>
      <w:rPr>
        <w:rFonts w:ascii="Wingdings" w:hAnsi="Wingdings" w:hint="default"/>
      </w:rPr>
    </w:lvl>
  </w:abstractNum>
  <w:abstractNum w:abstractNumId="17" w15:restartNumberingAfterBreak="0">
    <w:nsid w:val="51F30CA1"/>
    <w:multiLevelType w:val="hybridMultilevel"/>
    <w:tmpl w:val="691CE7D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8" w15:restartNumberingAfterBreak="0">
    <w:nsid w:val="61554931"/>
    <w:multiLevelType w:val="hybridMultilevel"/>
    <w:tmpl w:val="638C47D6"/>
    <w:lvl w:ilvl="0" w:tplc="3110944E">
      <w:start w:val="1"/>
      <w:numFmt w:val="bullet"/>
      <w:lvlText w:val="-"/>
      <w:lvlJc w:val="left"/>
      <w:pPr>
        <w:ind w:left="720" w:hanging="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636533FA"/>
    <w:multiLevelType w:val="hybridMultilevel"/>
    <w:tmpl w:val="FFFFFFFF"/>
    <w:lvl w:ilvl="0" w:tplc="A8181D50">
      <w:start w:val="1"/>
      <w:numFmt w:val="bullet"/>
      <w:lvlText w:val=""/>
      <w:lvlJc w:val="left"/>
      <w:pPr>
        <w:ind w:left="720" w:hanging="360"/>
      </w:pPr>
      <w:rPr>
        <w:rFonts w:ascii="Symbol" w:hAnsi="Symbol" w:hint="default"/>
      </w:rPr>
    </w:lvl>
    <w:lvl w:ilvl="1" w:tplc="D0FC0F08">
      <w:start w:val="1"/>
      <w:numFmt w:val="bullet"/>
      <w:lvlText w:val="o"/>
      <w:lvlJc w:val="left"/>
      <w:pPr>
        <w:ind w:left="1440" w:hanging="360"/>
      </w:pPr>
      <w:rPr>
        <w:rFonts w:ascii="Courier New" w:hAnsi="Courier New" w:hint="default"/>
      </w:rPr>
    </w:lvl>
    <w:lvl w:ilvl="2" w:tplc="12769302">
      <w:start w:val="1"/>
      <w:numFmt w:val="bullet"/>
      <w:lvlText w:val=""/>
      <w:lvlJc w:val="left"/>
      <w:pPr>
        <w:ind w:left="2160" w:hanging="360"/>
      </w:pPr>
      <w:rPr>
        <w:rFonts w:ascii="Wingdings" w:hAnsi="Wingdings" w:hint="default"/>
      </w:rPr>
    </w:lvl>
    <w:lvl w:ilvl="3" w:tplc="48EE6528">
      <w:start w:val="1"/>
      <w:numFmt w:val="bullet"/>
      <w:lvlText w:val=""/>
      <w:lvlJc w:val="left"/>
      <w:pPr>
        <w:ind w:left="2880" w:hanging="360"/>
      </w:pPr>
      <w:rPr>
        <w:rFonts w:ascii="Symbol" w:hAnsi="Symbol" w:hint="default"/>
      </w:rPr>
    </w:lvl>
    <w:lvl w:ilvl="4" w:tplc="4E42D0F2">
      <w:start w:val="1"/>
      <w:numFmt w:val="bullet"/>
      <w:lvlText w:val="o"/>
      <w:lvlJc w:val="left"/>
      <w:pPr>
        <w:ind w:left="3600" w:hanging="360"/>
      </w:pPr>
      <w:rPr>
        <w:rFonts w:ascii="Courier New" w:hAnsi="Courier New" w:hint="default"/>
      </w:rPr>
    </w:lvl>
    <w:lvl w:ilvl="5" w:tplc="58FE6274">
      <w:start w:val="1"/>
      <w:numFmt w:val="bullet"/>
      <w:lvlText w:val=""/>
      <w:lvlJc w:val="left"/>
      <w:pPr>
        <w:ind w:left="4320" w:hanging="360"/>
      </w:pPr>
      <w:rPr>
        <w:rFonts w:ascii="Wingdings" w:hAnsi="Wingdings" w:hint="default"/>
      </w:rPr>
    </w:lvl>
    <w:lvl w:ilvl="6" w:tplc="5F78FD7E">
      <w:start w:val="1"/>
      <w:numFmt w:val="bullet"/>
      <w:lvlText w:val=""/>
      <w:lvlJc w:val="left"/>
      <w:pPr>
        <w:ind w:left="5040" w:hanging="360"/>
      </w:pPr>
      <w:rPr>
        <w:rFonts w:ascii="Symbol" w:hAnsi="Symbol" w:hint="default"/>
      </w:rPr>
    </w:lvl>
    <w:lvl w:ilvl="7" w:tplc="8BFA9808">
      <w:start w:val="1"/>
      <w:numFmt w:val="bullet"/>
      <w:lvlText w:val="o"/>
      <w:lvlJc w:val="left"/>
      <w:pPr>
        <w:ind w:left="5760" w:hanging="360"/>
      </w:pPr>
      <w:rPr>
        <w:rFonts w:ascii="Courier New" w:hAnsi="Courier New" w:hint="default"/>
      </w:rPr>
    </w:lvl>
    <w:lvl w:ilvl="8" w:tplc="FDC400F4">
      <w:start w:val="1"/>
      <w:numFmt w:val="bullet"/>
      <w:lvlText w:val=""/>
      <w:lvlJc w:val="left"/>
      <w:pPr>
        <w:ind w:left="6480" w:hanging="360"/>
      </w:pPr>
      <w:rPr>
        <w:rFonts w:ascii="Wingdings" w:hAnsi="Wingdings" w:hint="default"/>
      </w:rPr>
    </w:lvl>
  </w:abstractNum>
  <w:abstractNum w:abstractNumId="20" w15:restartNumberingAfterBreak="0">
    <w:nsid w:val="78337B39"/>
    <w:multiLevelType w:val="hybridMultilevel"/>
    <w:tmpl w:val="5242496A"/>
    <w:lvl w:ilvl="0" w:tplc="F7B689BC">
      <w:start w:val="1"/>
      <w:numFmt w:val="decimal"/>
      <w:lvlText w:val="%1."/>
      <w:lvlJc w:val="left"/>
      <w:pPr>
        <w:ind w:left="720" w:hanging="360"/>
      </w:pPr>
      <w:rPr>
        <w:rFonts w:ascii="Arial" w:hAnsi="Arial" w:cs="Arial" w:hint="default"/>
      </w:rPr>
    </w:lvl>
    <w:lvl w:ilvl="1" w:tplc="A5C6295A">
      <w:start w:val="1"/>
      <w:numFmt w:val="lowerLetter"/>
      <w:lvlText w:val="%2."/>
      <w:lvlJc w:val="left"/>
      <w:pPr>
        <w:ind w:left="1440" w:hanging="360"/>
      </w:pPr>
    </w:lvl>
    <w:lvl w:ilvl="2" w:tplc="A7785870">
      <w:start w:val="1"/>
      <w:numFmt w:val="lowerRoman"/>
      <w:lvlText w:val="%3."/>
      <w:lvlJc w:val="right"/>
      <w:pPr>
        <w:ind w:left="2160" w:hanging="180"/>
      </w:pPr>
    </w:lvl>
    <w:lvl w:ilvl="3" w:tplc="1BD04CAC">
      <w:start w:val="1"/>
      <w:numFmt w:val="decimal"/>
      <w:lvlText w:val="%4."/>
      <w:lvlJc w:val="left"/>
      <w:pPr>
        <w:ind w:left="2880" w:hanging="360"/>
      </w:pPr>
    </w:lvl>
    <w:lvl w:ilvl="4" w:tplc="F7C84238">
      <w:start w:val="1"/>
      <w:numFmt w:val="lowerLetter"/>
      <w:lvlText w:val="%5."/>
      <w:lvlJc w:val="left"/>
      <w:pPr>
        <w:ind w:left="3600" w:hanging="360"/>
      </w:pPr>
    </w:lvl>
    <w:lvl w:ilvl="5" w:tplc="D72C728A">
      <w:start w:val="1"/>
      <w:numFmt w:val="lowerRoman"/>
      <w:lvlText w:val="%6."/>
      <w:lvlJc w:val="right"/>
      <w:pPr>
        <w:ind w:left="4320" w:hanging="180"/>
      </w:pPr>
    </w:lvl>
    <w:lvl w:ilvl="6" w:tplc="9E6073D8">
      <w:start w:val="1"/>
      <w:numFmt w:val="decimal"/>
      <w:lvlText w:val="%7."/>
      <w:lvlJc w:val="left"/>
      <w:pPr>
        <w:ind w:left="5040" w:hanging="360"/>
      </w:pPr>
    </w:lvl>
    <w:lvl w:ilvl="7" w:tplc="931AC1CE">
      <w:start w:val="1"/>
      <w:numFmt w:val="lowerLetter"/>
      <w:lvlText w:val="%8."/>
      <w:lvlJc w:val="left"/>
      <w:pPr>
        <w:ind w:left="5760" w:hanging="360"/>
      </w:pPr>
    </w:lvl>
    <w:lvl w:ilvl="8" w:tplc="AA003D5E">
      <w:start w:val="1"/>
      <w:numFmt w:val="lowerRoman"/>
      <w:lvlText w:val="%9."/>
      <w:lvlJc w:val="right"/>
      <w:pPr>
        <w:ind w:left="6480" w:hanging="180"/>
      </w:pPr>
    </w:lvl>
  </w:abstractNum>
  <w:abstractNum w:abstractNumId="21" w15:restartNumberingAfterBreak="0">
    <w:nsid w:val="7C9E37BB"/>
    <w:multiLevelType w:val="hybridMultilevel"/>
    <w:tmpl w:val="FFFFFFFF"/>
    <w:lvl w:ilvl="0" w:tplc="F300F9AA">
      <w:start w:val="1"/>
      <w:numFmt w:val="bullet"/>
      <w:lvlText w:val=""/>
      <w:lvlJc w:val="left"/>
      <w:pPr>
        <w:ind w:left="720" w:hanging="360"/>
      </w:pPr>
      <w:rPr>
        <w:rFonts w:ascii="Symbol" w:hAnsi="Symbol" w:hint="default"/>
      </w:rPr>
    </w:lvl>
    <w:lvl w:ilvl="1" w:tplc="9B4E8FE8">
      <w:start w:val="1"/>
      <w:numFmt w:val="bullet"/>
      <w:lvlText w:val="o"/>
      <w:lvlJc w:val="left"/>
      <w:pPr>
        <w:ind w:left="1440" w:hanging="360"/>
      </w:pPr>
      <w:rPr>
        <w:rFonts w:ascii="Courier New" w:hAnsi="Courier New" w:hint="default"/>
      </w:rPr>
    </w:lvl>
    <w:lvl w:ilvl="2" w:tplc="27EAAD34">
      <w:start w:val="1"/>
      <w:numFmt w:val="bullet"/>
      <w:lvlText w:val=""/>
      <w:lvlJc w:val="left"/>
      <w:pPr>
        <w:ind w:left="2160" w:hanging="360"/>
      </w:pPr>
      <w:rPr>
        <w:rFonts w:ascii="Wingdings" w:hAnsi="Wingdings" w:hint="default"/>
      </w:rPr>
    </w:lvl>
    <w:lvl w:ilvl="3" w:tplc="3A02A9DE">
      <w:start w:val="1"/>
      <w:numFmt w:val="bullet"/>
      <w:lvlText w:val=""/>
      <w:lvlJc w:val="left"/>
      <w:pPr>
        <w:ind w:left="2880" w:hanging="360"/>
      </w:pPr>
      <w:rPr>
        <w:rFonts w:ascii="Symbol" w:hAnsi="Symbol" w:hint="default"/>
      </w:rPr>
    </w:lvl>
    <w:lvl w:ilvl="4" w:tplc="55482380">
      <w:start w:val="1"/>
      <w:numFmt w:val="bullet"/>
      <w:lvlText w:val="o"/>
      <w:lvlJc w:val="left"/>
      <w:pPr>
        <w:ind w:left="3600" w:hanging="360"/>
      </w:pPr>
      <w:rPr>
        <w:rFonts w:ascii="Courier New" w:hAnsi="Courier New" w:hint="default"/>
      </w:rPr>
    </w:lvl>
    <w:lvl w:ilvl="5" w:tplc="5EA8E096">
      <w:start w:val="1"/>
      <w:numFmt w:val="bullet"/>
      <w:lvlText w:val=""/>
      <w:lvlJc w:val="left"/>
      <w:pPr>
        <w:ind w:left="4320" w:hanging="360"/>
      </w:pPr>
      <w:rPr>
        <w:rFonts w:ascii="Wingdings" w:hAnsi="Wingdings" w:hint="default"/>
      </w:rPr>
    </w:lvl>
    <w:lvl w:ilvl="6" w:tplc="9AE2630E">
      <w:start w:val="1"/>
      <w:numFmt w:val="bullet"/>
      <w:lvlText w:val=""/>
      <w:lvlJc w:val="left"/>
      <w:pPr>
        <w:ind w:left="5040" w:hanging="360"/>
      </w:pPr>
      <w:rPr>
        <w:rFonts w:ascii="Symbol" w:hAnsi="Symbol" w:hint="default"/>
      </w:rPr>
    </w:lvl>
    <w:lvl w:ilvl="7" w:tplc="8410CAB8">
      <w:start w:val="1"/>
      <w:numFmt w:val="bullet"/>
      <w:lvlText w:val="o"/>
      <w:lvlJc w:val="left"/>
      <w:pPr>
        <w:ind w:left="5760" w:hanging="360"/>
      </w:pPr>
      <w:rPr>
        <w:rFonts w:ascii="Courier New" w:hAnsi="Courier New" w:hint="default"/>
      </w:rPr>
    </w:lvl>
    <w:lvl w:ilvl="8" w:tplc="7A1E54DE">
      <w:start w:val="1"/>
      <w:numFmt w:val="bullet"/>
      <w:lvlText w:val=""/>
      <w:lvlJc w:val="left"/>
      <w:pPr>
        <w:ind w:left="6480" w:hanging="360"/>
      </w:pPr>
      <w:rPr>
        <w:rFonts w:ascii="Wingdings" w:hAnsi="Wingdings" w:hint="default"/>
      </w:rPr>
    </w:lvl>
  </w:abstractNum>
  <w:num w:numId="1" w16cid:durableId="2017609017">
    <w:abstractNumId w:val="13"/>
  </w:num>
  <w:num w:numId="2" w16cid:durableId="1067070457">
    <w:abstractNumId w:val="4"/>
  </w:num>
  <w:num w:numId="3" w16cid:durableId="1266767731">
    <w:abstractNumId w:val="2"/>
  </w:num>
  <w:num w:numId="4" w16cid:durableId="1646201878">
    <w:abstractNumId w:val="20"/>
  </w:num>
  <w:num w:numId="5" w16cid:durableId="734165758">
    <w:abstractNumId w:val="15"/>
  </w:num>
  <w:num w:numId="6" w16cid:durableId="1050882395">
    <w:abstractNumId w:val="18"/>
  </w:num>
  <w:num w:numId="7" w16cid:durableId="1750346690">
    <w:abstractNumId w:val="17"/>
  </w:num>
  <w:num w:numId="8" w16cid:durableId="172914979">
    <w:abstractNumId w:val="11"/>
  </w:num>
  <w:num w:numId="9" w16cid:durableId="585262921">
    <w:abstractNumId w:val="5"/>
  </w:num>
  <w:num w:numId="10" w16cid:durableId="883056601">
    <w:abstractNumId w:val="3"/>
  </w:num>
  <w:num w:numId="11" w16cid:durableId="787551080">
    <w:abstractNumId w:val="7"/>
  </w:num>
  <w:num w:numId="12" w16cid:durableId="1859656585">
    <w:abstractNumId w:val="0"/>
  </w:num>
  <w:num w:numId="13" w16cid:durableId="644820887">
    <w:abstractNumId w:val="9"/>
  </w:num>
  <w:num w:numId="14" w16cid:durableId="135729886">
    <w:abstractNumId w:val="1"/>
  </w:num>
  <w:num w:numId="15" w16cid:durableId="761219987">
    <w:abstractNumId w:val="12"/>
  </w:num>
  <w:num w:numId="16" w16cid:durableId="785467279">
    <w:abstractNumId w:val="10"/>
  </w:num>
  <w:num w:numId="17" w16cid:durableId="1615290849">
    <w:abstractNumId w:val="16"/>
  </w:num>
  <w:num w:numId="18" w16cid:durableId="531959955">
    <w:abstractNumId w:val="14"/>
  </w:num>
  <w:num w:numId="19" w16cid:durableId="448282869">
    <w:abstractNumId w:val="19"/>
  </w:num>
  <w:num w:numId="20" w16cid:durableId="554777340">
    <w:abstractNumId w:val="21"/>
  </w:num>
  <w:num w:numId="21" w16cid:durableId="934441910">
    <w:abstractNumId w:val="8"/>
  </w:num>
  <w:num w:numId="22" w16cid:durableId="4847840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A6A"/>
    <w:rsid w:val="000000B4"/>
    <w:rsid w:val="000004E3"/>
    <w:rsid w:val="0000079E"/>
    <w:rsid w:val="00000A9B"/>
    <w:rsid w:val="00000B65"/>
    <w:rsid w:val="00000FBD"/>
    <w:rsid w:val="00001845"/>
    <w:rsid w:val="00001954"/>
    <w:rsid w:val="000022C6"/>
    <w:rsid w:val="000023E3"/>
    <w:rsid w:val="00003378"/>
    <w:rsid w:val="00003597"/>
    <w:rsid w:val="000035F5"/>
    <w:rsid w:val="00003C43"/>
    <w:rsid w:val="00003CC5"/>
    <w:rsid w:val="00003D98"/>
    <w:rsid w:val="0000413A"/>
    <w:rsid w:val="0000465F"/>
    <w:rsid w:val="00004D2B"/>
    <w:rsid w:val="0000537A"/>
    <w:rsid w:val="000056F8"/>
    <w:rsid w:val="00005758"/>
    <w:rsid w:val="0000591C"/>
    <w:rsid w:val="00005A80"/>
    <w:rsid w:val="00005AF3"/>
    <w:rsid w:val="00005EFF"/>
    <w:rsid w:val="00006050"/>
    <w:rsid w:val="00006C37"/>
    <w:rsid w:val="000078B5"/>
    <w:rsid w:val="00007AE7"/>
    <w:rsid w:val="00007C46"/>
    <w:rsid w:val="00007C9D"/>
    <w:rsid w:val="00007DF2"/>
    <w:rsid w:val="0001095A"/>
    <w:rsid w:val="00010CC4"/>
    <w:rsid w:val="00011436"/>
    <w:rsid w:val="0001160A"/>
    <w:rsid w:val="0001190D"/>
    <w:rsid w:val="00011B15"/>
    <w:rsid w:val="00011EC6"/>
    <w:rsid w:val="00011FAB"/>
    <w:rsid w:val="00011FFE"/>
    <w:rsid w:val="000121F6"/>
    <w:rsid w:val="000124F4"/>
    <w:rsid w:val="000128DA"/>
    <w:rsid w:val="00012B7E"/>
    <w:rsid w:val="00012BA1"/>
    <w:rsid w:val="00012F38"/>
    <w:rsid w:val="0001364E"/>
    <w:rsid w:val="00013C58"/>
    <w:rsid w:val="00013E8E"/>
    <w:rsid w:val="00014425"/>
    <w:rsid w:val="000147DC"/>
    <w:rsid w:val="00014CEF"/>
    <w:rsid w:val="00014F9A"/>
    <w:rsid w:val="00015CEB"/>
    <w:rsid w:val="00015D12"/>
    <w:rsid w:val="000168C8"/>
    <w:rsid w:val="00016A69"/>
    <w:rsid w:val="00016BC5"/>
    <w:rsid w:val="00016ED0"/>
    <w:rsid w:val="00016FDA"/>
    <w:rsid w:val="00017466"/>
    <w:rsid w:val="000204CA"/>
    <w:rsid w:val="00020A82"/>
    <w:rsid w:val="00020D84"/>
    <w:rsid w:val="00020F32"/>
    <w:rsid w:val="00021AAB"/>
    <w:rsid w:val="0002264D"/>
    <w:rsid w:val="00022B5C"/>
    <w:rsid w:val="00022CD6"/>
    <w:rsid w:val="00022D81"/>
    <w:rsid w:val="00022DF5"/>
    <w:rsid w:val="00022F4F"/>
    <w:rsid w:val="00023619"/>
    <w:rsid w:val="00023F72"/>
    <w:rsid w:val="000240D7"/>
    <w:rsid w:val="000243D9"/>
    <w:rsid w:val="000249F9"/>
    <w:rsid w:val="00024D56"/>
    <w:rsid w:val="0002527F"/>
    <w:rsid w:val="000255A6"/>
    <w:rsid w:val="00025754"/>
    <w:rsid w:val="00025C2C"/>
    <w:rsid w:val="00025C54"/>
    <w:rsid w:val="0002653B"/>
    <w:rsid w:val="000266B0"/>
    <w:rsid w:val="0002686C"/>
    <w:rsid w:val="00026A7D"/>
    <w:rsid w:val="00026B74"/>
    <w:rsid w:val="00026E58"/>
    <w:rsid w:val="00026E9A"/>
    <w:rsid w:val="00026F79"/>
    <w:rsid w:val="00027D1F"/>
    <w:rsid w:val="0002FE83"/>
    <w:rsid w:val="000309F0"/>
    <w:rsid w:val="00030BFD"/>
    <w:rsid w:val="00030CBF"/>
    <w:rsid w:val="00030E24"/>
    <w:rsid w:val="00030E8B"/>
    <w:rsid w:val="000312B7"/>
    <w:rsid w:val="000328C1"/>
    <w:rsid w:val="00032BC1"/>
    <w:rsid w:val="00032F86"/>
    <w:rsid w:val="00033030"/>
    <w:rsid w:val="000330AA"/>
    <w:rsid w:val="00033F51"/>
    <w:rsid w:val="00034874"/>
    <w:rsid w:val="00034A3E"/>
    <w:rsid w:val="00034A5A"/>
    <w:rsid w:val="00034B41"/>
    <w:rsid w:val="00034C13"/>
    <w:rsid w:val="000353DE"/>
    <w:rsid w:val="000355CA"/>
    <w:rsid w:val="000356A9"/>
    <w:rsid w:val="000358C1"/>
    <w:rsid w:val="000358E0"/>
    <w:rsid w:val="00035C07"/>
    <w:rsid w:val="00035D81"/>
    <w:rsid w:val="00035FBC"/>
    <w:rsid w:val="000362B4"/>
    <w:rsid w:val="00036643"/>
    <w:rsid w:val="000374DF"/>
    <w:rsid w:val="000375BA"/>
    <w:rsid w:val="000376AB"/>
    <w:rsid w:val="000401EF"/>
    <w:rsid w:val="00040BE3"/>
    <w:rsid w:val="00040EF1"/>
    <w:rsid w:val="00041167"/>
    <w:rsid w:val="0004136A"/>
    <w:rsid w:val="000418E2"/>
    <w:rsid w:val="000421C8"/>
    <w:rsid w:val="000421CA"/>
    <w:rsid w:val="000428CB"/>
    <w:rsid w:val="00042927"/>
    <w:rsid w:val="000433A9"/>
    <w:rsid w:val="000434E5"/>
    <w:rsid w:val="00043503"/>
    <w:rsid w:val="00043555"/>
    <w:rsid w:val="00043F08"/>
    <w:rsid w:val="000441D9"/>
    <w:rsid w:val="00044274"/>
    <w:rsid w:val="000445C0"/>
    <w:rsid w:val="00044E63"/>
    <w:rsid w:val="000450DF"/>
    <w:rsid w:val="000451C4"/>
    <w:rsid w:val="00045393"/>
    <w:rsid w:val="00045AE6"/>
    <w:rsid w:val="000463DE"/>
    <w:rsid w:val="000467C3"/>
    <w:rsid w:val="00046A84"/>
    <w:rsid w:val="00046DC6"/>
    <w:rsid w:val="00047ABC"/>
    <w:rsid w:val="00047BBE"/>
    <w:rsid w:val="000505EC"/>
    <w:rsid w:val="000507AE"/>
    <w:rsid w:val="000507EC"/>
    <w:rsid w:val="00050A48"/>
    <w:rsid w:val="00051531"/>
    <w:rsid w:val="00051686"/>
    <w:rsid w:val="000517FC"/>
    <w:rsid w:val="000518BF"/>
    <w:rsid w:val="00051F9B"/>
    <w:rsid w:val="000522D8"/>
    <w:rsid w:val="00052340"/>
    <w:rsid w:val="00052861"/>
    <w:rsid w:val="000532BD"/>
    <w:rsid w:val="00053375"/>
    <w:rsid w:val="00053623"/>
    <w:rsid w:val="000538E3"/>
    <w:rsid w:val="000539F0"/>
    <w:rsid w:val="00053AD7"/>
    <w:rsid w:val="0005405D"/>
    <w:rsid w:val="00054472"/>
    <w:rsid w:val="0005455B"/>
    <w:rsid w:val="00054673"/>
    <w:rsid w:val="00055000"/>
    <w:rsid w:val="000550CC"/>
    <w:rsid w:val="0005526C"/>
    <w:rsid w:val="00055840"/>
    <w:rsid w:val="00055E18"/>
    <w:rsid w:val="00055E31"/>
    <w:rsid w:val="00056449"/>
    <w:rsid w:val="000564A0"/>
    <w:rsid w:val="0005654B"/>
    <w:rsid w:val="000568A4"/>
    <w:rsid w:val="00056CDE"/>
    <w:rsid w:val="00056D13"/>
    <w:rsid w:val="0005732E"/>
    <w:rsid w:val="000574C4"/>
    <w:rsid w:val="00057F06"/>
    <w:rsid w:val="0006053B"/>
    <w:rsid w:val="0006062A"/>
    <w:rsid w:val="00060C6B"/>
    <w:rsid w:val="00060EB3"/>
    <w:rsid w:val="0006100E"/>
    <w:rsid w:val="00061512"/>
    <w:rsid w:val="00061A32"/>
    <w:rsid w:val="00061E31"/>
    <w:rsid w:val="0006211A"/>
    <w:rsid w:val="000621CC"/>
    <w:rsid w:val="00062965"/>
    <w:rsid w:val="000629CD"/>
    <w:rsid w:val="00062B53"/>
    <w:rsid w:val="00062C86"/>
    <w:rsid w:val="00062F4F"/>
    <w:rsid w:val="0006350A"/>
    <w:rsid w:val="00063CD7"/>
    <w:rsid w:val="00064357"/>
    <w:rsid w:val="000646E6"/>
    <w:rsid w:val="00064B56"/>
    <w:rsid w:val="0006582B"/>
    <w:rsid w:val="000659AE"/>
    <w:rsid w:val="00065AB5"/>
    <w:rsid w:val="00065BD1"/>
    <w:rsid w:val="0006606A"/>
    <w:rsid w:val="000660FC"/>
    <w:rsid w:val="000661D2"/>
    <w:rsid w:val="000665C3"/>
    <w:rsid w:val="00066A77"/>
    <w:rsid w:val="00066AF1"/>
    <w:rsid w:val="00066BE1"/>
    <w:rsid w:val="0006790A"/>
    <w:rsid w:val="00067AE2"/>
    <w:rsid w:val="00067B0B"/>
    <w:rsid w:val="00067B6D"/>
    <w:rsid w:val="00067B8B"/>
    <w:rsid w:val="00067DFC"/>
    <w:rsid w:val="00070043"/>
    <w:rsid w:val="00070524"/>
    <w:rsid w:val="000706BC"/>
    <w:rsid w:val="0007090D"/>
    <w:rsid w:val="00070A19"/>
    <w:rsid w:val="00070E13"/>
    <w:rsid w:val="000711C3"/>
    <w:rsid w:val="00071D4F"/>
    <w:rsid w:val="00071ECE"/>
    <w:rsid w:val="000720CA"/>
    <w:rsid w:val="00072551"/>
    <w:rsid w:val="0007287A"/>
    <w:rsid w:val="00072D32"/>
    <w:rsid w:val="00072F4C"/>
    <w:rsid w:val="000736F0"/>
    <w:rsid w:val="00073BA5"/>
    <w:rsid w:val="00073ECD"/>
    <w:rsid w:val="00073EED"/>
    <w:rsid w:val="0007447E"/>
    <w:rsid w:val="0007469A"/>
    <w:rsid w:val="000747F6"/>
    <w:rsid w:val="00075042"/>
    <w:rsid w:val="00075226"/>
    <w:rsid w:val="000754A1"/>
    <w:rsid w:val="000755E8"/>
    <w:rsid w:val="0007586A"/>
    <w:rsid w:val="000758F1"/>
    <w:rsid w:val="000759C8"/>
    <w:rsid w:val="00075B7B"/>
    <w:rsid w:val="000761D9"/>
    <w:rsid w:val="000765B7"/>
    <w:rsid w:val="00076763"/>
    <w:rsid w:val="000767AC"/>
    <w:rsid w:val="00076831"/>
    <w:rsid w:val="00076875"/>
    <w:rsid w:val="00076916"/>
    <w:rsid w:val="00077044"/>
    <w:rsid w:val="000773FC"/>
    <w:rsid w:val="00077561"/>
    <w:rsid w:val="00077CAD"/>
    <w:rsid w:val="000800EA"/>
    <w:rsid w:val="00080100"/>
    <w:rsid w:val="00080133"/>
    <w:rsid w:val="00080234"/>
    <w:rsid w:val="0008029F"/>
    <w:rsid w:val="00081799"/>
    <w:rsid w:val="00081D50"/>
    <w:rsid w:val="0008252D"/>
    <w:rsid w:val="00082858"/>
    <w:rsid w:val="00082A38"/>
    <w:rsid w:val="00082CAA"/>
    <w:rsid w:val="00082EFE"/>
    <w:rsid w:val="00083114"/>
    <w:rsid w:val="0008323B"/>
    <w:rsid w:val="000833B0"/>
    <w:rsid w:val="00083A50"/>
    <w:rsid w:val="00083CA6"/>
    <w:rsid w:val="00084214"/>
    <w:rsid w:val="000853CB"/>
    <w:rsid w:val="000853CE"/>
    <w:rsid w:val="00085904"/>
    <w:rsid w:val="0008590C"/>
    <w:rsid w:val="0008600C"/>
    <w:rsid w:val="0008644B"/>
    <w:rsid w:val="00086A81"/>
    <w:rsid w:val="00087310"/>
    <w:rsid w:val="00087A0E"/>
    <w:rsid w:val="00087C0D"/>
    <w:rsid w:val="00087C80"/>
    <w:rsid w:val="00090680"/>
    <w:rsid w:val="00090D30"/>
    <w:rsid w:val="00091196"/>
    <w:rsid w:val="00091ECC"/>
    <w:rsid w:val="0009214F"/>
    <w:rsid w:val="0009238E"/>
    <w:rsid w:val="00092674"/>
    <w:rsid w:val="000927EE"/>
    <w:rsid w:val="00092854"/>
    <w:rsid w:val="00092F5B"/>
    <w:rsid w:val="000934AF"/>
    <w:rsid w:val="00093744"/>
    <w:rsid w:val="00093DAB"/>
    <w:rsid w:val="00093E30"/>
    <w:rsid w:val="00093FEE"/>
    <w:rsid w:val="0009416B"/>
    <w:rsid w:val="000958C6"/>
    <w:rsid w:val="00095926"/>
    <w:rsid w:val="00095C4D"/>
    <w:rsid w:val="00095CA5"/>
    <w:rsid w:val="00096258"/>
    <w:rsid w:val="00096311"/>
    <w:rsid w:val="000967AB"/>
    <w:rsid w:val="0009696C"/>
    <w:rsid w:val="00097845"/>
    <w:rsid w:val="0009788F"/>
    <w:rsid w:val="000978FB"/>
    <w:rsid w:val="00097B8A"/>
    <w:rsid w:val="00097B9B"/>
    <w:rsid w:val="00097C2A"/>
    <w:rsid w:val="000A0369"/>
    <w:rsid w:val="000A03EF"/>
    <w:rsid w:val="000A0909"/>
    <w:rsid w:val="000A0DD7"/>
    <w:rsid w:val="000A1CB5"/>
    <w:rsid w:val="000A1D2D"/>
    <w:rsid w:val="000A1DCD"/>
    <w:rsid w:val="000A1DF1"/>
    <w:rsid w:val="000A2047"/>
    <w:rsid w:val="000A221D"/>
    <w:rsid w:val="000A270A"/>
    <w:rsid w:val="000A275C"/>
    <w:rsid w:val="000A293A"/>
    <w:rsid w:val="000A2E4C"/>
    <w:rsid w:val="000A314A"/>
    <w:rsid w:val="000A37D2"/>
    <w:rsid w:val="000A39B7"/>
    <w:rsid w:val="000A3B72"/>
    <w:rsid w:val="000A3CD1"/>
    <w:rsid w:val="000A3EC0"/>
    <w:rsid w:val="000A4604"/>
    <w:rsid w:val="000A5830"/>
    <w:rsid w:val="000A5972"/>
    <w:rsid w:val="000A61A4"/>
    <w:rsid w:val="000A6609"/>
    <w:rsid w:val="000A6B29"/>
    <w:rsid w:val="000A6CCF"/>
    <w:rsid w:val="000A6F26"/>
    <w:rsid w:val="000A732B"/>
    <w:rsid w:val="000A7494"/>
    <w:rsid w:val="000A77DA"/>
    <w:rsid w:val="000A7A40"/>
    <w:rsid w:val="000A7B53"/>
    <w:rsid w:val="000A7B6B"/>
    <w:rsid w:val="000A7D37"/>
    <w:rsid w:val="000B0073"/>
    <w:rsid w:val="000B06E1"/>
    <w:rsid w:val="000B177B"/>
    <w:rsid w:val="000B1AB5"/>
    <w:rsid w:val="000B1F6C"/>
    <w:rsid w:val="000B210F"/>
    <w:rsid w:val="000B2E3E"/>
    <w:rsid w:val="000B38E1"/>
    <w:rsid w:val="000B3E35"/>
    <w:rsid w:val="000B40ED"/>
    <w:rsid w:val="000B41F8"/>
    <w:rsid w:val="000B4880"/>
    <w:rsid w:val="000B4974"/>
    <w:rsid w:val="000B4AF1"/>
    <w:rsid w:val="000B4B0F"/>
    <w:rsid w:val="000B4E1F"/>
    <w:rsid w:val="000B532A"/>
    <w:rsid w:val="000B5734"/>
    <w:rsid w:val="000B589A"/>
    <w:rsid w:val="000B5C0A"/>
    <w:rsid w:val="000B5E1A"/>
    <w:rsid w:val="000B6003"/>
    <w:rsid w:val="000B603D"/>
    <w:rsid w:val="000B618F"/>
    <w:rsid w:val="000B64CE"/>
    <w:rsid w:val="000B6B53"/>
    <w:rsid w:val="000B6BA5"/>
    <w:rsid w:val="000B6EAF"/>
    <w:rsid w:val="000B6F62"/>
    <w:rsid w:val="000B6F82"/>
    <w:rsid w:val="000B725B"/>
    <w:rsid w:val="000B740F"/>
    <w:rsid w:val="000B793F"/>
    <w:rsid w:val="000C0053"/>
    <w:rsid w:val="000C0354"/>
    <w:rsid w:val="000C0816"/>
    <w:rsid w:val="000C10B7"/>
    <w:rsid w:val="000C12F6"/>
    <w:rsid w:val="000C197A"/>
    <w:rsid w:val="000C1B61"/>
    <w:rsid w:val="000C206A"/>
    <w:rsid w:val="000C2215"/>
    <w:rsid w:val="000C25C1"/>
    <w:rsid w:val="000C28FB"/>
    <w:rsid w:val="000C2A68"/>
    <w:rsid w:val="000C2EF9"/>
    <w:rsid w:val="000C3121"/>
    <w:rsid w:val="000C3B9C"/>
    <w:rsid w:val="000C4724"/>
    <w:rsid w:val="000C4982"/>
    <w:rsid w:val="000C4C04"/>
    <w:rsid w:val="000C58FF"/>
    <w:rsid w:val="000C5959"/>
    <w:rsid w:val="000C5D00"/>
    <w:rsid w:val="000C60DA"/>
    <w:rsid w:val="000C6163"/>
    <w:rsid w:val="000C62D3"/>
    <w:rsid w:val="000C6306"/>
    <w:rsid w:val="000C653A"/>
    <w:rsid w:val="000C6550"/>
    <w:rsid w:val="000C6596"/>
    <w:rsid w:val="000C73F8"/>
    <w:rsid w:val="000C763A"/>
    <w:rsid w:val="000C7BE4"/>
    <w:rsid w:val="000C7D44"/>
    <w:rsid w:val="000D1034"/>
    <w:rsid w:val="000D1399"/>
    <w:rsid w:val="000D1517"/>
    <w:rsid w:val="000D1BA8"/>
    <w:rsid w:val="000D1C6D"/>
    <w:rsid w:val="000D2217"/>
    <w:rsid w:val="000D23A1"/>
    <w:rsid w:val="000D2494"/>
    <w:rsid w:val="000D279F"/>
    <w:rsid w:val="000D2819"/>
    <w:rsid w:val="000D2C0D"/>
    <w:rsid w:val="000D3032"/>
    <w:rsid w:val="000D3249"/>
    <w:rsid w:val="000D373B"/>
    <w:rsid w:val="000D38DC"/>
    <w:rsid w:val="000D3B82"/>
    <w:rsid w:val="000D3E52"/>
    <w:rsid w:val="000D4242"/>
    <w:rsid w:val="000D4329"/>
    <w:rsid w:val="000D4822"/>
    <w:rsid w:val="000D4893"/>
    <w:rsid w:val="000D48E1"/>
    <w:rsid w:val="000D4930"/>
    <w:rsid w:val="000D4C84"/>
    <w:rsid w:val="000D4E02"/>
    <w:rsid w:val="000D5B94"/>
    <w:rsid w:val="000D5BCE"/>
    <w:rsid w:val="000D5D11"/>
    <w:rsid w:val="000D60C5"/>
    <w:rsid w:val="000D61B2"/>
    <w:rsid w:val="000D6CBC"/>
    <w:rsid w:val="000D6E81"/>
    <w:rsid w:val="000D6F9B"/>
    <w:rsid w:val="000D73BB"/>
    <w:rsid w:val="000D7ACE"/>
    <w:rsid w:val="000D7D3C"/>
    <w:rsid w:val="000E0212"/>
    <w:rsid w:val="000E0411"/>
    <w:rsid w:val="000E0986"/>
    <w:rsid w:val="000E0FE5"/>
    <w:rsid w:val="000E15CE"/>
    <w:rsid w:val="000E1B9A"/>
    <w:rsid w:val="000E1CEB"/>
    <w:rsid w:val="000E1E52"/>
    <w:rsid w:val="000E1F7D"/>
    <w:rsid w:val="000E32C2"/>
    <w:rsid w:val="000E360E"/>
    <w:rsid w:val="000E3CD6"/>
    <w:rsid w:val="000E3FA8"/>
    <w:rsid w:val="000E464F"/>
    <w:rsid w:val="000E4FCB"/>
    <w:rsid w:val="000E534D"/>
    <w:rsid w:val="000E5558"/>
    <w:rsid w:val="000E5AD9"/>
    <w:rsid w:val="000E5B9D"/>
    <w:rsid w:val="000E5BA8"/>
    <w:rsid w:val="000E5C15"/>
    <w:rsid w:val="000E6941"/>
    <w:rsid w:val="000E760F"/>
    <w:rsid w:val="000E76CD"/>
    <w:rsid w:val="000E7979"/>
    <w:rsid w:val="000E7D31"/>
    <w:rsid w:val="000E7EAF"/>
    <w:rsid w:val="000F047E"/>
    <w:rsid w:val="000F0955"/>
    <w:rsid w:val="000F0A5B"/>
    <w:rsid w:val="000F15B8"/>
    <w:rsid w:val="000F15DD"/>
    <w:rsid w:val="000F23F9"/>
    <w:rsid w:val="000F25C6"/>
    <w:rsid w:val="000F3161"/>
    <w:rsid w:val="000F3473"/>
    <w:rsid w:val="000F3BF4"/>
    <w:rsid w:val="000F3BFB"/>
    <w:rsid w:val="000F3D58"/>
    <w:rsid w:val="000F3ECE"/>
    <w:rsid w:val="000F417E"/>
    <w:rsid w:val="000F4439"/>
    <w:rsid w:val="000F460C"/>
    <w:rsid w:val="000F4892"/>
    <w:rsid w:val="000F4CBE"/>
    <w:rsid w:val="000F58E0"/>
    <w:rsid w:val="000F59B1"/>
    <w:rsid w:val="000F5FE4"/>
    <w:rsid w:val="000F62C0"/>
    <w:rsid w:val="000F62F1"/>
    <w:rsid w:val="000F6739"/>
    <w:rsid w:val="000F68C9"/>
    <w:rsid w:val="000F72B0"/>
    <w:rsid w:val="000F7450"/>
    <w:rsid w:val="000F74FB"/>
    <w:rsid w:val="000F7D22"/>
    <w:rsid w:val="001000C6"/>
    <w:rsid w:val="0010016A"/>
    <w:rsid w:val="00100D30"/>
    <w:rsid w:val="00100D8F"/>
    <w:rsid w:val="00100EDB"/>
    <w:rsid w:val="001010F0"/>
    <w:rsid w:val="001014E8"/>
    <w:rsid w:val="00101578"/>
    <w:rsid w:val="00101603"/>
    <w:rsid w:val="00101C6A"/>
    <w:rsid w:val="00101E26"/>
    <w:rsid w:val="00102636"/>
    <w:rsid w:val="0010284E"/>
    <w:rsid w:val="00102A25"/>
    <w:rsid w:val="001041AE"/>
    <w:rsid w:val="00104424"/>
    <w:rsid w:val="00104A6B"/>
    <w:rsid w:val="00104C6D"/>
    <w:rsid w:val="00105517"/>
    <w:rsid w:val="001055BD"/>
    <w:rsid w:val="001056C7"/>
    <w:rsid w:val="00105DAC"/>
    <w:rsid w:val="00105E0E"/>
    <w:rsid w:val="00106D3D"/>
    <w:rsid w:val="0010739E"/>
    <w:rsid w:val="001078B6"/>
    <w:rsid w:val="00107B88"/>
    <w:rsid w:val="00107E01"/>
    <w:rsid w:val="00107E97"/>
    <w:rsid w:val="00110038"/>
    <w:rsid w:val="001103B5"/>
    <w:rsid w:val="001109F5"/>
    <w:rsid w:val="00111108"/>
    <w:rsid w:val="001119C0"/>
    <w:rsid w:val="00111D27"/>
    <w:rsid w:val="00111DE2"/>
    <w:rsid w:val="00112078"/>
    <w:rsid w:val="00112D1D"/>
    <w:rsid w:val="00113231"/>
    <w:rsid w:val="00113292"/>
    <w:rsid w:val="00113710"/>
    <w:rsid w:val="001137AB"/>
    <w:rsid w:val="00113A6F"/>
    <w:rsid w:val="00113E5C"/>
    <w:rsid w:val="00114649"/>
    <w:rsid w:val="001147F0"/>
    <w:rsid w:val="00114911"/>
    <w:rsid w:val="00114F82"/>
    <w:rsid w:val="001153B6"/>
    <w:rsid w:val="0011574A"/>
    <w:rsid w:val="00115855"/>
    <w:rsid w:val="00116242"/>
    <w:rsid w:val="00116BA7"/>
    <w:rsid w:val="00116D44"/>
    <w:rsid w:val="00117552"/>
    <w:rsid w:val="00117CA6"/>
    <w:rsid w:val="001209B6"/>
    <w:rsid w:val="0012140A"/>
    <w:rsid w:val="0012168C"/>
    <w:rsid w:val="00121F21"/>
    <w:rsid w:val="001220BD"/>
    <w:rsid w:val="0012220F"/>
    <w:rsid w:val="0012225D"/>
    <w:rsid w:val="0012231F"/>
    <w:rsid w:val="00122341"/>
    <w:rsid w:val="001224BE"/>
    <w:rsid w:val="00122912"/>
    <w:rsid w:val="00122BEE"/>
    <w:rsid w:val="001231D9"/>
    <w:rsid w:val="00123C17"/>
    <w:rsid w:val="00124048"/>
    <w:rsid w:val="00124170"/>
    <w:rsid w:val="0012439B"/>
    <w:rsid w:val="00124A1D"/>
    <w:rsid w:val="00124A1F"/>
    <w:rsid w:val="00124B56"/>
    <w:rsid w:val="0012512D"/>
    <w:rsid w:val="0012525C"/>
    <w:rsid w:val="001264C8"/>
    <w:rsid w:val="00126A20"/>
    <w:rsid w:val="00126A31"/>
    <w:rsid w:val="00126F1C"/>
    <w:rsid w:val="00127493"/>
    <w:rsid w:val="0012775F"/>
    <w:rsid w:val="00127773"/>
    <w:rsid w:val="00127B87"/>
    <w:rsid w:val="00127DB1"/>
    <w:rsid w:val="00127E51"/>
    <w:rsid w:val="001303FB"/>
    <w:rsid w:val="00130670"/>
    <w:rsid w:val="00130945"/>
    <w:rsid w:val="00130F05"/>
    <w:rsid w:val="00131637"/>
    <w:rsid w:val="00131800"/>
    <w:rsid w:val="00131E54"/>
    <w:rsid w:val="00131E59"/>
    <w:rsid w:val="00132019"/>
    <w:rsid w:val="00132364"/>
    <w:rsid w:val="00132B94"/>
    <w:rsid w:val="00133BC6"/>
    <w:rsid w:val="001341EF"/>
    <w:rsid w:val="0013423D"/>
    <w:rsid w:val="001347AC"/>
    <w:rsid w:val="00134A50"/>
    <w:rsid w:val="00134BA2"/>
    <w:rsid w:val="00134E55"/>
    <w:rsid w:val="0013535C"/>
    <w:rsid w:val="00135584"/>
    <w:rsid w:val="0013559A"/>
    <w:rsid w:val="001356C9"/>
    <w:rsid w:val="001359E3"/>
    <w:rsid w:val="00135A6F"/>
    <w:rsid w:val="00135D9B"/>
    <w:rsid w:val="00136195"/>
    <w:rsid w:val="001361FC"/>
    <w:rsid w:val="00136214"/>
    <w:rsid w:val="00137007"/>
    <w:rsid w:val="00137060"/>
    <w:rsid w:val="001372DE"/>
    <w:rsid w:val="001406E3"/>
    <w:rsid w:val="00140791"/>
    <w:rsid w:val="00140C69"/>
    <w:rsid w:val="00140D0F"/>
    <w:rsid w:val="00140EBD"/>
    <w:rsid w:val="00140EF7"/>
    <w:rsid w:val="00141310"/>
    <w:rsid w:val="00141959"/>
    <w:rsid w:val="00142695"/>
    <w:rsid w:val="001427BB"/>
    <w:rsid w:val="00142A5C"/>
    <w:rsid w:val="00142A5E"/>
    <w:rsid w:val="00142AD3"/>
    <w:rsid w:val="00142BA6"/>
    <w:rsid w:val="001431B1"/>
    <w:rsid w:val="0014360C"/>
    <w:rsid w:val="00143746"/>
    <w:rsid w:val="0014375A"/>
    <w:rsid w:val="00143CED"/>
    <w:rsid w:val="00143D75"/>
    <w:rsid w:val="00144666"/>
    <w:rsid w:val="001446F8"/>
    <w:rsid w:val="00144C1E"/>
    <w:rsid w:val="001454E7"/>
    <w:rsid w:val="00145B24"/>
    <w:rsid w:val="001464C5"/>
    <w:rsid w:val="001464CD"/>
    <w:rsid w:val="00146546"/>
    <w:rsid w:val="00146BA8"/>
    <w:rsid w:val="0014717B"/>
    <w:rsid w:val="001471EF"/>
    <w:rsid w:val="0014741F"/>
    <w:rsid w:val="001475D9"/>
    <w:rsid w:val="001503B6"/>
    <w:rsid w:val="001505F0"/>
    <w:rsid w:val="00150A25"/>
    <w:rsid w:val="00150A30"/>
    <w:rsid w:val="00151035"/>
    <w:rsid w:val="0015112E"/>
    <w:rsid w:val="001516B6"/>
    <w:rsid w:val="00151858"/>
    <w:rsid w:val="00151E9C"/>
    <w:rsid w:val="0015201F"/>
    <w:rsid w:val="001521AD"/>
    <w:rsid w:val="001523B8"/>
    <w:rsid w:val="00152504"/>
    <w:rsid w:val="0015265C"/>
    <w:rsid w:val="001533F0"/>
    <w:rsid w:val="001535B6"/>
    <w:rsid w:val="00154280"/>
    <w:rsid w:val="001542FF"/>
    <w:rsid w:val="001545C1"/>
    <w:rsid w:val="0015489B"/>
    <w:rsid w:val="00154A1F"/>
    <w:rsid w:val="001551B9"/>
    <w:rsid w:val="001552FB"/>
    <w:rsid w:val="00155530"/>
    <w:rsid w:val="00155739"/>
    <w:rsid w:val="00155963"/>
    <w:rsid w:val="00155CFE"/>
    <w:rsid w:val="001566E3"/>
    <w:rsid w:val="00157002"/>
    <w:rsid w:val="00157198"/>
    <w:rsid w:val="0015759E"/>
    <w:rsid w:val="001577E1"/>
    <w:rsid w:val="00157A41"/>
    <w:rsid w:val="00157AAB"/>
    <w:rsid w:val="00157CB1"/>
    <w:rsid w:val="00157E6D"/>
    <w:rsid w:val="00160B4A"/>
    <w:rsid w:val="00160EEC"/>
    <w:rsid w:val="0016134A"/>
    <w:rsid w:val="001613EA"/>
    <w:rsid w:val="001617CA"/>
    <w:rsid w:val="00161C2E"/>
    <w:rsid w:val="001621CA"/>
    <w:rsid w:val="001626D0"/>
    <w:rsid w:val="00162834"/>
    <w:rsid w:val="001636AB"/>
    <w:rsid w:val="00163A29"/>
    <w:rsid w:val="00164443"/>
    <w:rsid w:val="0016465A"/>
    <w:rsid w:val="001647D0"/>
    <w:rsid w:val="00164E65"/>
    <w:rsid w:val="001651E1"/>
    <w:rsid w:val="0016551B"/>
    <w:rsid w:val="00165CF0"/>
    <w:rsid w:val="00165FFB"/>
    <w:rsid w:val="0016626E"/>
    <w:rsid w:val="0016687B"/>
    <w:rsid w:val="00166C52"/>
    <w:rsid w:val="00166D3F"/>
    <w:rsid w:val="00166D80"/>
    <w:rsid w:val="001676D7"/>
    <w:rsid w:val="00167990"/>
    <w:rsid w:val="001679EF"/>
    <w:rsid w:val="00167CD2"/>
    <w:rsid w:val="00167D2A"/>
    <w:rsid w:val="00167EAD"/>
    <w:rsid w:val="00170092"/>
    <w:rsid w:val="001700E3"/>
    <w:rsid w:val="00170276"/>
    <w:rsid w:val="00170835"/>
    <w:rsid w:val="00170B50"/>
    <w:rsid w:val="00170D5E"/>
    <w:rsid w:val="00170E18"/>
    <w:rsid w:val="00170ED4"/>
    <w:rsid w:val="001713A9"/>
    <w:rsid w:val="001717F7"/>
    <w:rsid w:val="00171890"/>
    <w:rsid w:val="00171CF3"/>
    <w:rsid w:val="00172679"/>
    <w:rsid w:val="001728DF"/>
    <w:rsid w:val="00172A70"/>
    <w:rsid w:val="00172D35"/>
    <w:rsid w:val="0017323E"/>
    <w:rsid w:val="00173749"/>
    <w:rsid w:val="0017379F"/>
    <w:rsid w:val="0017380C"/>
    <w:rsid w:val="00173936"/>
    <w:rsid w:val="0017399D"/>
    <w:rsid w:val="00173CFD"/>
    <w:rsid w:val="001740BB"/>
    <w:rsid w:val="00174109"/>
    <w:rsid w:val="001741F7"/>
    <w:rsid w:val="00174AE1"/>
    <w:rsid w:val="00174BCF"/>
    <w:rsid w:val="001753DA"/>
    <w:rsid w:val="0017560E"/>
    <w:rsid w:val="00175724"/>
    <w:rsid w:val="00175BCC"/>
    <w:rsid w:val="00175EB0"/>
    <w:rsid w:val="001766C0"/>
    <w:rsid w:val="00176B56"/>
    <w:rsid w:val="00176C26"/>
    <w:rsid w:val="00176DE2"/>
    <w:rsid w:val="00177050"/>
    <w:rsid w:val="0017710E"/>
    <w:rsid w:val="0017797E"/>
    <w:rsid w:val="00177D7A"/>
    <w:rsid w:val="001804A6"/>
    <w:rsid w:val="0018069F"/>
    <w:rsid w:val="00180CAA"/>
    <w:rsid w:val="00180E6E"/>
    <w:rsid w:val="00180F90"/>
    <w:rsid w:val="001819C6"/>
    <w:rsid w:val="00181A34"/>
    <w:rsid w:val="001821DB"/>
    <w:rsid w:val="0018247D"/>
    <w:rsid w:val="001825D0"/>
    <w:rsid w:val="00183601"/>
    <w:rsid w:val="0018371B"/>
    <w:rsid w:val="0018408E"/>
    <w:rsid w:val="00184478"/>
    <w:rsid w:val="00184509"/>
    <w:rsid w:val="0018473B"/>
    <w:rsid w:val="00184B18"/>
    <w:rsid w:val="00184D32"/>
    <w:rsid w:val="00184E31"/>
    <w:rsid w:val="00184EB9"/>
    <w:rsid w:val="00184F3B"/>
    <w:rsid w:val="00185439"/>
    <w:rsid w:val="00185917"/>
    <w:rsid w:val="00185E75"/>
    <w:rsid w:val="00185F7B"/>
    <w:rsid w:val="001860FF"/>
    <w:rsid w:val="0018629D"/>
    <w:rsid w:val="00186A22"/>
    <w:rsid w:val="00186ABC"/>
    <w:rsid w:val="00186AE9"/>
    <w:rsid w:val="0018781B"/>
    <w:rsid w:val="00187B96"/>
    <w:rsid w:val="001905E6"/>
    <w:rsid w:val="001906B6"/>
    <w:rsid w:val="001909A1"/>
    <w:rsid w:val="00190C0D"/>
    <w:rsid w:val="00190E89"/>
    <w:rsid w:val="0019152B"/>
    <w:rsid w:val="00191589"/>
    <w:rsid w:val="001918C5"/>
    <w:rsid w:val="0019214D"/>
    <w:rsid w:val="0019215C"/>
    <w:rsid w:val="00192212"/>
    <w:rsid w:val="0019226E"/>
    <w:rsid w:val="00192BD9"/>
    <w:rsid w:val="00192E39"/>
    <w:rsid w:val="00193B7C"/>
    <w:rsid w:val="00193CAA"/>
    <w:rsid w:val="00193E58"/>
    <w:rsid w:val="00194410"/>
    <w:rsid w:val="001944C9"/>
    <w:rsid w:val="001946A3"/>
    <w:rsid w:val="00194F18"/>
    <w:rsid w:val="00196083"/>
    <w:rsid w:val="001977AF"/>
    <w:rsid w:val="001978B4"/>
    <w:rsid w:val="001A002E"/>
    <w:rsid w:val="001A04A8"/>
    <w:rsid w:val="001A04CF"/>
    <w:rsid w:val="001A0675"/>
    <w:rsid w:val="001A151E"/>
    <w:rsid w:val="001A1685"/>
    <w:rsid w:val="001A1C09"/>
    <w:rsid w:val="001A1D71"/>
    <w:rsid w:val="001A1E05"/>
    <w:rsid w:val="001A1F17"/>
    <w:rsid w:val="001A2056"/>
    <w:rsid w:val="001A22BA"/>
    <w:rsid w:val="001A230B"/>
    <w:rsid w:val="001A2376"/>
    <w:rsid w:val="001A2B29"/>
    <w:rsid w:val="001A32F9"/>
    <w:rsid w:val="001A3732"/>
    <w:rsid w:val="001A3A79"/>
    <w:rsid w:val="001A3CE5"/>
    <w:rsid w:val="001A40D6"/>
    <w:rsid w:val="001A435E"/>
    <w:rsid w:val="001A4378"/>
    <w:rsid w:val="001A44E2"/>
    <w:rsid w:val="001A4AFC"/>
    <w:rsid w:val="001A4BFE"/>
    <w:rsid w:val="001A4FEF"/>
    <w:rsid w:val="001A574D"/>
    <w:rsid w:val="001A613C"/>
    <w:rsid w:val="001A6550"/>
    <w:rsid w:val="001A6797"/>
    <w:rsid w:val="001A6C45"/>
    <w:rsid w:val="001A6E8A"/>
    <w:rsid w:val="001A7771"/>
    <w:rsid w:val="001A7909"/>
    <w:rsid w:val="001A7A58"/>
    <w:rsid w:val="001A7A5A"/>
    <w:rsid w:val="001A7B9C"/>
    <w:rsid w:val="001A7C53"/>
    <w:rsid w:val="001B0264"/>
    <w:rsid w:val="001B0471"/>
    <w:rsid w:val="001B0519"/>
    <w:rsid w:val="001B06D6"/>
    <w:rsid w:val="001B0747"/>
    <w:rsid w:val="001B0B3B"/>
    <w:rsid w:val="001B0CA0"/>
    <w:rsid w:val="001B1074"/>
    <w:rsid w:val="001B11AE"/>
    <w:rsid w:val="001B1860"/>
    <w:rsid w:val="001B1CFB"/>
    <w:rsid w:val="001B1F0B"/>
    <w:rsid w:val="001B26AE"/>
    <w:rsid w:val="001B2832"/>
    <w:rsid w:val="001B2C24"/>
    <w:rsid w:val="001B2EFA"/>
    <w:rsid w:val="001B3912"/>
    <w:rsid w:val="001B446E"/>
    <w:rsid w:val="001B4832"/>
    <w:rsid w:val="001B5768"/>
    <w:rsid w:val="001B5A7C"/>
    <w:rsid w:val="001B5C23"/>
    <w:rsid w:val="001B5C90"/>
    <w:rsid w:val="001B5CE4"/>
    <w:rsid w:val="001B5DC7"/>
    <w:rsid w:val="001B6095"/>
    <w:rsid w:val="001B60A4"/>
    <w:rsid w:val="001B6233"/>
    <w:rsid w:val="001B644D"/>
    <w:rsid w:val="001B6496"/>
    <w:rsid w:val="001B6F6A"/>
    <w:rsid w:val="001B7100"/>
    <w:rsid w:val="001B76A9"/>
    <w:rsid w:val="001B7C26"/>
    <w:rsid w:val="001C03C9"/>
    <w:rsid w:val="001C04B9"/>
    <w:rsid w:val="001C0614"/>
    <w:rsid w:val="001C067C"/>
    <w:rsid w:val="001C0871"/>
    <w:rsid w:val="001C08EA"/>
    <w:rsid w:val="001C0AB5"/>
    <w:rsid w:val="001C0CC7"/>
    <w:rsid w:val="001C0DCD"/>
    <w:rsid w:val="001C0E3D"/>
    <w:rsid w:val="001C0ED8"/>
    <w:rsid w:val="001C23B4"/>
    <w:rsid w:val="001C2921"/>
    <w:rsid w:val="001C2B8A"/>
    <w:rsid w:val="001C2D7D"/>
    <w:rsid w:val="001C37B3"/>
    <w:rsid w:val="001C3BE2"/>
    <w:rsid w:val="001C3EFE"/>
    <w:rsid w:val="001C46D3"/>
    <w:rsid w:val="001C58F4"/>
    <w:rsid w:val="001C5A86"/>
    <w:rsid w:val="001C5D8A"/>
    <w:rsid w:val="001C5DA0"/>
    <w:rsid w:val="001C6377"/>
    <w:rsid w:val="001C66B9"/>
    <w:rsid w:val="001C6910"/>
    <w:rsid w:val="001C738E"/>
    <w:rsid w:val="001C7664"/>
    <w:rsid w:val="001C79C4"/>
    <w:rsid w:val="001C7D94"/>
    <w:rsid w:val="001C7E48"/>
    <w:rsid w:val="001D0896"/>
    <w:rsid w:val="001D08C6"/>
    <w:rsid w:val="001D0E37"/>
    <w:rsid w:val="001D1331"/>
    <w:rsid w:val="001D1339"/>
    <w:rsid w:val="001D18B0"/>
    <w:rsid w:val="001D200F"/>
    <w:rsid w:val="001D2A03"/>
    <w:rsid w:val="001D3860"/>
    <w:rsid w:val="001D3A9D"/>
    <w:rsid w:val="001D42AB"/>
    <w:rsid w:val="001D4D3E"/>
    <w:rsid w:val="001D4D4E"/>
    <w:rsid w:val="001D4E5B"/>
    <w:rsid w:val="001D4ECB"/>
    <w:rsid w:val="001D5048"/>
    <w:rsid w:val="001D52D8"/>
    <w:rsid w:val="001D6724"/>
    <w:rsid w:val="001D69FE"/>
    <w:rsid w:val="001D6B09"/>
    <w:rsid w:val="001D6E12"/>
    <w:rsid w:val="001D6E99"/>
    <w:rsid w:val="001D71E2"/>
    <w:rsid w:val="001D7C74"/>
    <w:rsid w:val="001D7D68"/>
    <w:rsid w:val="001E0777"/>
    <w:rsid w:val="001E0B59"/>
    <w:rsid w:val="001E0B9E"/>
    <w:rsid w:val="001E0D10"/>
    <w:rsid w:val="001E106A"/>
    <w:rsid w:val="001E1554"/>
    <w:rsid w:val="001E1FAE"/>
    <w:rsid w:val="001E21CC"/>
    <w:rsid w:val="001E21E6"/>
    <w:rsid w:val="001E225F"/>
    <w:rsid w:val="001E25C5"/>
    <w:rsid w:val="001E2A8C"/>
    <w:rsid w:val="001E2CE4"/>
    <w:rsid w:val="001E300F"/>
    <w:rsid w:val="001E3AEF"/>
    <w:rsid w:val="001E3F44"/>
    <w:rsid w:val="001E3F88"/>
    <w:rsid w:val="001E4245"/>
    <w:rsid w:val="001E426F"/>
    <w:rsid w:val="001E4959"/>
    <w:rsid w:val="001E4C7B"/>
    <w:rsid w:val="001E500C"/>
    <w:rsid w:val="001E50E8"/>
    <w:rsid w:val="001E54AE"/>
    <w:rsid w:val="001E56EE"/>
    <w:rsid w:val="001E5703"/>
    <w:rsid w:val="001E57D6"/>
    <w:rsid w:val="001E5D8F"/>
    <w:rsid w:val="001E5E14"/>
    <w:rsid w:val="001E611F"/>
    <w:rsid w:val="001E6B56"/>
    <w:rsid w:val="001E7523"/>
    <w:rsid w:val="001E7592"/>
    <w:rsid w:val="001E75BA"/>
    <w:rsid w:val="001E7C0E"/>
    <w:rsid w:val="001F04F6"/>
    <w:rsid w:val="001F0641"/>
    <w:rsid w:val="001F0687"/>
    <w:rsid w:val="001F0E1E"/>
    <w:rsid w:val="001F110F"/>
    <w:rsid w:val="001F11D3"/>
    <w:rsid w:val="001F213B"/>
    <w:rsid w:val="001F22A5"/>
    <w:rsid w:val="001F23F0"/>
    <w:rsid w:val="001F243E"/>
    <w:rsid w:val="001F2B78"/>
    <w:rsid w:val="001F2E81"/>
    <w:rsid w:val="001F2EDB"/>
    <w:rsid w:val="001F2FD9"/>
    <w:rsid w:val="001F3014"/>
    <w:rsid w:val="001F31F0"/>
    <w:rsid w:val="001F33BB"/>
    <w:rsid w:val="001F3677"/>
    <w:rsid w:val="001F3895"/>
    <w:rsid w:val="001F43C2"/>
    <w:rsid w:val="001F44BA"/>
    <w:rsid w:val="001F46BB"/>
    <w:rsid w:val="001F5151"/>
    <w:rsid w:val="001F53CB"/>
    <w:rsid w:val="001F5458"/>
    <w:rsid w:val="001F5C10"/>
    <w:rsid w:val="001F5C12"/>
    <w:rsid w:val="001F6270"/>
    <w:rsid w:val="001F644A"/>
    <w:rsid w:val="001F6575"/>
    <w:rsid w:val="001F66E6"/>
    <w:rsid w:val="001F6828"/>
    <w:rsid w:val="001F74DE"/>
    <w:rsid w:val="001F765A"/>
    <w:rsid w:val="001F7C75"/>
    <w:rsid w:val="002003FC"/>
    <w:rsid w:val="00200406"/>
    <w:rsid w:val="00200D82"/>
    <w:rsid w:val="00200FB3"/>
    <w:rsid w:val="00201465"/>
    <w:rsid w:val="002018B5"/>
    <w:rsid w:val="00201DFF"/>
    <w:rsid w:val="00201E72"/>
    <w:rsid w:val="0020221E"/>
    <w:rsid w:val="00202488"/>
    <w:rsid w:val="00202794"/>
    <w:rsid w:val="00203203"/>
    <w:rsid w:val="0020332C"/>
    <w:rsid w:val="002033F2"/>
    <w:rsid w:val="002036DC"/>
    <w:rsid w:val="002036F7"/>
    <w:rsid w:val="0020374E"/>
    <w:rsid w:val="00203B50"/>
    <w:rsid w:val="002040CC"/>
    <w:rsid w:val="002041C4"/>
    <w:rsid w:val="00204BAD"/>
    <w:rsid w:val="00205169"/>
    <w:rsid w:val="0020516C"/>
    <w:rsid w:val="0020519C"/>
    <w:rsid w:val="0020537B"/>
    <w:rsid w:val="00205985"/>
    <w:rsid w:val="00205D8F"/>
    <w:rsid w:val="00206220"/>
    <w:rsid w:val="0020698B"/>
    <w:rsid w:val="00206D8E"/>
    <w:rsid w:val="002070BC"/>
    <w:rsid w:val="00207AF4"/>
    <w:rsid w:val="00207B51"/>
    <w:rsid w:val="00207E8D"/>
    <w:rsid w:val="002101AB"/>
    <w:rsid w:val="002103AD"/>
    <w:rsid w:val="00210476"/>
    <w:rsid w:val="00210767"/>
    <w:rsid w:val="00210A4B"/>
    <w:rsid w:val="00210F92"/>
    <w:rsid w:val="00211DD2"/>
    <w:rsid w:val="00212458"/>
    <w:rsid w:val="0021270E"/>
    <w:rsid w:val="0021285B"/>
    <w:rsid w:val="00212A3E"/>
    <w:rsid w:val="00212CAE"/>
    <w:rsid w:val="00212EFC"/>
    <w:rsid w:val="0021310B"/>
    <w:rsid w:val="00213E3F"/>
    <w:rsid w:val="00213FF9"/>
    <w:rsid w:val="00214498"/>
    <w:rsid w:val="00214684"/>
    <w:rsid w:val="00214723"/>
    <w:rsid w:val="002148B0"/>
    <w:rsid w:val="00214B97"/>
    <w:rsid w:val="00214DFC"/>
    <w:rsid w:val="0021520F"/>
    <w:rsid w:val="002152B6"/>
    <w:rsid w:val="00215767"/>
    <w:rsid w:val="002157FF"/>
    <w:rsid w:val="00216906"/>
    <w:rsid w:val="00216926"/>
    <w:rsid w:val="0021703F"/>
    <w:rsid w:val="0021709E"/>
    <w:rsid w:val="00217511"/>
    <w:rsid w:val="002175EB"/>
    <w:rsid w:val="002179B0"/>
    <w:rsid w:val="002208B1"/>
    <w:rsid w:val="00220DDD"/>
    <w:rsid w:val="00221339"/>
    <w:rsid w:val="00221688"/>
    <w:rsid w:val="00221E01"/>
    <w:rsid w:val="00222C55"/>
    <w:rsid w:val="00223A40"/>
    <w:rsid w:val="00224542"/>
    <w:rsid w:val="002247C6"/>
    <w:rsid w:val="002249B3"/>
    <w:rsid w:val="00224CC7"/>
    <w:rsid w:val="00225016"/>
    <w:rsid w:val="00225256"/>
    <w:rsid w:val="00225402"/>
    <w:rsid w:val="00225C23"/>
    <w:rsid w:val="00225CEF"/>
    <w:rsid w:val="00225F28"/>
    <w:rsid w:val="00226609"/>
    <w:rsid w:val="00227654"/>
    <w:rsid w:val="00227948"/>
    <w:rsid w:val="00227970"/>
    <w:rsid w:val="00227C28"/>
    <w:rsid w:val="00227E9A"/>
    <w:rsid w:val="00230224"/>
    <w:rsid w:val="0023038E"/>
    <w:rsid w:val="002308E1"/>
    <w:rsid w:val="00230A4B"/>
    <w:rsid w:val="00230CDB"/>
    <w:rsid w:val="0023158D"/>
    <w:rsid w:val="00231960"/>
    <w:rsid w:val="00231C29"/>
    <w:rsid w:val="00231C32"/>
    <w:rsid w:val="00231CA9"/>
    <w:rsid w:val="00231F0B"/>
    <w:rsid w:val="00232140"/>
    <w:rsid w:val="00232BDA"/>
    <w:rsid w:val="00232E3D"/>
    <w:rsid w:val="00233C3E"/>
    <w:rsid w:val="002340DB"/>
    <w:rsid w:val="00234C1E"/>
    <w:rsid w:val="00234DC6"/>
    <w:rsid w:val="00234E4F"/>
    <w:rsid w:val="002353FE"/>
    <w:rsid w:val="00235758"/>
    <w:rsid w:val="002357B9"/>
    <w:rsid w:val="00235ECB"/>
    <w:rsid w:val="00236156"/>
    <w:rsid w:val="00236344"/>
    <w:rsid w:val="00236408"/>
    <w:rsid w:val="00236449"/>
    <w:rsid w:val="00236ED1"/>
    <w:rsid w:val="00237042"/>
    <w:rsid w:val="00237108"/>
    <w:rsid w:val="0023738A"/>
    <w:rsid w:val="00237495"/>
    <w:rsid w:val="002375E8"/>
    <w:rsid w:val="00237725"/>
    <w:rsid w:val="002379D4"/>
    <w:rsid w:val="00237C41"/>
    <w:rsid w:val="00237DA7"/>
    <w:rsid w:val="00237DD5"/>
    <w:rsid w:val="00240251"/>
    <w:rsid w:val="0024026E"/>
    <w:rsid w:val="00240675"/>
    <w:rsid w:val="002409B5"/>
    <w:rsid w:val="00240BAF"/>
    <w:rsid w:val="00240C43"/>
    <w:rsid w:val="00240CEF"/>
    <w:rsid w:val="00240F0B"/>
    <w:rsid w:val="002411E1"/>
    <w:rsid w:val="0024178F"/>
    <w:rsid w:val="00241795"/>
    <w:rsid w:val="002418C5"/>
    <w:rsid w:val="00241BA3"/>
    <w:rsid w:val="00241BED"/>
    <w:rsid w:val="00241F97"/>
    <w:rsid w:val="00242926"/>
    <w:rsid w:val="00242C26"/>
    <w:rsid w:val="0024301E"/>
    <w:rsid w:val="002430FF"/>
    <w:rsid w:val="002434DB"/>
    <w:rsid w:val="00243906"/>
    <w:rsid w:val="00243918"/>
    <w:rsid w:val="00243E4C"/>
    <w:rsid w:val="00243F2D"/>
    <w:rsid w:val="0024444C"/>
    <w:rsid w:val="002446E0"/>
    <w:rsid w:val="00245189"/>
    <w:rsid w:val="0024564F"/>
    <w:rsid w:val="00245829"/>
    <w:rsid w:val="00245846"/>
    <w:rsid w:val="00245F36"/>
    <w:rsid w:val="00246341"/>
    <w:rsid w:val="002466BE"/>
    <w:rsid w:val="00246711"/>
    <w:rsid w:val="002508E9"/>
    <w:rsid w:val="00250E46"/>
    <w:rsid w:val="0025121C"/>
    <w:rsid w:val="002512BD"/>
    <w:rsid w:val="00251E94"/>
    <w:rsid w:val="002528E4"/>
    <w:rsid w:val="00252C6D"/>
    <w:rsid w:val="002533C0"/>
    <w:rsid w:val="00253B89"/>
    <w:rsid w:val="00253D94"/>
    <w:rsid w:val="0025417A"/>
    <w:rsid w:val="0025432C"/>
    <w:rsid w:val="002546EF"/>
    <w:rsid w:val="00254941"/>
    <w:rsid w:val="002550CD"/>
    <w:rsid w:val="002551D8"/>
    <w:rsid w:val="002552F9"/>
    <w:rsid w:val="002558DC"/>
    <w:rsid w:val="00255AC1"/>
    <w:rsid w:val="00255F60"/>
    <w:rsid w:val="00255FC5"/>
    <w:rsid w:val="002562A8"/>
    <w:rsid w:val="00257000"/>
    <w:rsid w:val="002573BD"/>
    <w:rsid w:val="0025755A"/>
    <w:rsid w:val="002579EC"/>
    <w:rsid w:val="0026025D"/>
    <w:rsid w:val="00260462"/>
    <w:rsid w:val="002609B0"/>
    <w:rsid w:val="00260FE5"/>
    <w:rsid w:val="002611AE"/>
    <w:rsid w:val="002612A5"/>
    <w:rsid w:val="00261440"/>
    <w:rsid w:val="00261B5F"/>
    <w:rsid w:val="00261C00"/>
    <w:rsid w:val="00261C69"/>
    <w:rsid w:val="00261E9D"/>
    <w:rsid w:val="00261EC0"/>
    <w:rsid w:val="00262029"/>
    <w:rsid w:val="002620B8"/>
    <w:rsid w:val="0026271F"/>
    <w:rsid w:val="00262880"/>
    <w:rsid w:val="0026295C"/>
    <w:rsid w:val="00263005"/>
    <w:rsid w:val="0026307E"/>
    <w:rsid w:val="002635EC"/>
    <w:rsid w:val="00263BA5"/>
    <w:rsid w:val="00263D67"/>
    <w:rsid w:val="0026406E"/>
    <w:rsid w:val="002643B8"/>
    <w:rsid w:val="002644F5"/>
    <w:rsid w:val="00264766"/>
    <w:rsid w:val="00265AB9"/>
    <w:rsid w:val="00265AE6"/>
    <w:rsid w:val="00265BA3"/>
    <w:rsid w:val="00265F7B"/>
    <w:rsid w:val="0026605D"/>
    <w:rsid w:val="00266140"/>
    <w:rsid w:val="00266188"/>
    <w:rsid w:val="00266447"/>
    <w:rsid w:val="0026651B"/>
    <w:rsid w:val="002665DD"/>
    <w:rsid w:val="00266BC2"/>
    <w:rsid w:val="002676A6"/>
    <w:rsid w:val="00267F65"/>
    <w:rsid w:val="00267F6D"/>
    <w:rsid w:val="00270868"/>
    <w:rsid w:val="00270E0C"/>
    <w:rsid w:val="0027120B"/>
    <w:rsid w:val="0027124B"/>
    <w:rsid w:val="00272522"/>
    <w:rsid w:val="002726B6"/>
    <w:rsid w:val="002730EA"/>
    <w:rsid w:val="00273C6D"/>
    <w:rsid w:val="00273C78"/>
    <w:rsid w:val="00273E18"/>
    <w:rsid w:val="002741AB"/>
    <w:rsid w:val="00274220"/>
    <w:rsid w:val="00274ABB"/>
    <w:rsid w:val="00274E75"/>
    <w:rsid w:val="002754C4"/>
    <w:rsid w:val="002757BA"/>
    <w:rsid w:val="00275CB0"/>
    <w:rsid w:val="002763E0"/>
    <w:rsid w:val="00276404"/>
    <w:rsid w:val="0027671F"/>
    <w:rsid w:val="00276B74"/>
    <w:rsid w:val="00276D48"/>
    <w:rsid w:val="002772E5"/>
    <w:rsid w:val="00277CDB"/>
    <w:rsid w:val="00277FA1"/>
    <w:rsid w:val="002802D1"/>
    <w:rsid w:val="00280EE1"/>
    <w:rsid w:val="00281082"/>
    <w:rsid w:val="00281244"/>
    <w:rsid w:val="002818E9"/>
    <w:rsid w:val="002819F2"/>
    <w:rsid w:val="00281B34"/>
    <w:rsid w:val="00281C4A"/>
    <w:rsid w:val="00282150"/>
    <w:rsid w:val="0028253B"/>
    <w:rsid w:val="00282827"/>
    <w:rsid w:val="002828B3"/>
    <w:rsid w:val="00282B3A"/>
    <w:rsid w:val="00282DC4"/>
    <w:rsid w:val="002830B5"/>
    <w:rsid w:val="0028385B"/>
    <w:rsid w:val="00283A49"/>
    <w:rsid w:val="00283B11"/>
    <w:rsid w:val="00284014"/>
    <w:rsid w:val="002843B6"/>
    <w:rsid w:val="002848D2"/>
    <w:rsid w:val="00284F13"/>
    <w:rsid w:val="002850DF"/>
    <w:rsid w:val="002855B1"/>
    <w:rsid w:val="00285929"/>
    <w:rsid w:val="00285B10"/>
    <w:rsid w:val="00285C42"/>
    <w:rsid w:val="00285EEF"/>
    <w:rsid w:val="00286535"/>
    <w:rsid w:val="00286E00"/>
    <w:rsid w:val="00286F3C"/>
    <w:rsid w:val="0028700F"/>
    <w:rsid w:val="00287019"/>
    <w:rsid w:val="0028743B"/>
    <w:rsid w:val="00287A45"/>
    <w:rsid w:val="002909A3"/>
    <w:rsid w:val="00290F5C"/>
    <w:rsid w:val="002910A5"/>
    <w:rsid w:val="002912C9"/>
    <w:rsid w:val="0029136F"/>
    <w:rsid w:val="00291381"/>
    <w:rsid w:val="00291844"/>
    <w:rsid w:val="00291D5D"/>
    <w:rsid w:val="00292464"/>
    <w:rsid w:val="002930A3"/>
    <w:rsid w:val="002930C5"/>
    <w:rsid w:val="002930DA"/>
    <w:rsid w:val="002931B3"/>
    <w:rsid w:val="0029330C"/>
    <w:rsid w:val="002933AF"/>
    <w:rsid w:val="00293A54"/>
    <w:rsid w:val="00293A78"/>
    <w:rsid w:val="00294614"/>
    <w:rsid w:val="00294C5C"/>
    <w:rsid w:val="00295396"/>
    <w:rsid w:val="002956C4"/>
    <w:rsid w:val="00295711"/>
    <w:rsid w:val="002959F0"/>
    <w:rsid w:val="00295AC6"/>
    <w:rsid w:val="00295D7C"/>
    <w:rsid w:val="0029644F"/>
    <w:rsid w:val="00296A53"/>
    <w:rsid w:val="00296AE9"/>
    <w:rsid w:val="00296B4C"/>
    <w:rsid w:val="00296DA1"/>
    <w:rsid w:val="0029709B"/>
    <w:rsid w:val="002970C2"/>
    <w:rsid w:val="00297364"/>
    <w:rsid w:val="002973B6"/>
    <w:rsid w:val="002975D4"/>
    <w:rsid w:val="00297784"/>
    <w:rsid w:val="002977A5"/>
    <w:rsid w:val="00297831"/>
    <w:rsid w:val="00297BF3"/>
    <w:rsid w:val="002A07E4"/>
    <w:rsid w:val="002A0D57"/>
    <w:rsid w:val="002A12F2"/>
    <w:rsid w:val="002A13CE"/>
    <w:rsid w:val="002A149A"/>
    <w:rsid w:val="002A1570"/>
    <w:rsid w:val="002A15E4"/>
    <w:rsid w:val="002A15F7"/>
    <w:rsid w:val="002A1AE3"/>
    <w:rsid w:val="002A1D95"/>
    <w:rsid w:val="002A2195"/>
    <w:rsid w:val="002A252D"/>
    <w:rsid w:val="002A3182"/>
    <w:rsid w:val="002A32A3"/>
    <w:rsid w:val="002A3739"/>
    <w:rsid w:val="002A4B02"/>
    <w:rsid w:val="002A547D"/>
    <w:rsid w:val="002A613B"/>
    <w:rsid w:val="002A6566"/>
    <w:rsid w:val="002A6836"/>
    <w:rsid w:val="002A7538"/>
    <w:rsid w:val="002A75B5"/>
    <w:rsid w:val="002B017C"/>
    <w:rsid w:val="002B019D"/>
    <w:rsid w:val="002B01AC"/>
    <w:rsid w:val="002B0C9B"/>
    <w:rsid w:val="002B19FB"/>
    <w:rsid w:val="002B1B83"/>
    <w:rsid w:val="002B1BDD"/>
    <w:rsid w:val="002B1C6E"/>
    <w:rsid w:val="002B1D4C"/>
    <w:rsid w:val="002B1F37"/>
    <w:rsid w:val="002B21EB"/>
    <w:rsid w:val="002B25B6"/>
    <w:rsid w:val="002B2CB0"/>
    <w:rsid w:val="002B3629"/>
    <w:rsid w:val="002B3994"/>
    <w:rsid w:val="002B40B5"/>
    <w:rsid w:val="002B4706"/>
    <w:rsid w:val="002B4C8D"/>
    <w:rsid w:val="002B5B7C"/>
    <w:rsid w:val="002B673B"/>
    <w:rsid w:val="002B6788"/>
    <w:rsid w:val="002B6EF5"/>
    <w:rsid w:val="002B7821"/>
    <w:rsid w:val="002B7868"/>
    <w:rsid w:val="002B7878"/>
    <w:rsid w:val="002B79FE"/>
    <w:rsid w:val="002B7F22"/>
    <w:rsid w:val="002B7F7E"/>
    <w:rsid w:val="002C002B"/>
    <w:rsid w:val="002C0352"/>
    <w:rsid w:val="002C060B"/>
    <w:rsid w:val="002C061C"/>
    <w:rsid w:val="002C08BE"/>
    <w:rsid w:val="002C0DAB"/>
    <w:rsid w:val="002C1372"/>
    <w:rsid w:val="002C19EC"/>
    <w:rsid w:val="002C1C13"/>
    <w:rsid w:val="002C1F74"/>
    <w:rsid w:val="002C1FCC"/>
    <w:rsid w:val="002C1FF5"/>
    <w:rsid w:val="002C2052"/>
    <w:rsid w:val="002C25D8"/>
    <w:rsid w:val="002C267D"/>
    <w:rsid w:val="002C2C5B"/>
    <w:rsid w:val="002C302A"/>
    <w:rsid w:val="002C330C"/>
    <w:rsid w:val="002C356B"/>
    <w:rsid w:val="002C3CAA"/>
    <w:rsid w:val="002C4176"/>
    <w:rsid w:val="002C42D0"/>
    <w:rsid w:val="002C430D"/>
    <w:rsid w:val="002C4626"/>
    <w:rsid w:val="002C47A0"/>
    <w:rsid w:val="002C47E2"/>
    <w:rsid w:val="002C4E05"/>
    <w:rsid w:val="002C4FD8"/>
    <w:rsid w:val="002C4FEC"/>
    <w:rsid w:val="002C5436"/>
    <w:rsid w:val="002C55F1"/>
    <w:rsid w:val="002C57F6"/>
    <w:rsid w:val="002C5FFA"/>
    <w:rsid w:val="002C6BD7"/>
    <w:rsid w:val="002C73B3"/>
    <w:rsid w:val="002C74BC"/>
    <w:rsid w:val="002C75FA"/>
    <w:rsid w:val="002D001E"/>
    <w:rsid w:val="002D029F"/>
    <w:rsid w:val="002D0B1E"/>
    <w:rsid w:val="002D0B78"/>
    <w:rsid w:val="002D0FD4"/>
    <w:rsid w:val="002D12D7"/>
    <w:rsid w:val="002D25DC"/>
    <w:rsid w:val="002D2964"/>
    <w:rsid w:val="002D2DB4"/>
    <w:rsid w:val="002D30C1"/>
    <w:rsid w:val="002D35EA"/>
    <w:rsid w:val="002D370C"/>
    <w:rsid w:val="002D3863"/>
    <w:rsid w:val="002D396D"/>
    <w:rsid w:val="002D3CC4"/>
    <w:rsid w:val="002D4351"/>
    <w:rsid w:val="002D44A7"/>
    <w:rsid w:val="002D48D9"/>
    <w:rsid w:val="002D4A71"/>
    <w:rsid w:val="002D52CB"/>
    <w:rsid w:val="002D547B"/>
    <w:rsid w:val="002D5681"/>
    <w:rsid w:val="002D56EE"/>
    <w:rsid w:val="002D5AF4"/>
    <w:rsid w:val="002D5B07"/>
    <w:rsid w:val="002D5EF6"/>
    <w:rsid w:val="002D63E8"/>
    <w:rsid w:val="002D6432"/>
    <w:rsid w:val="002D65FC"/>
    <w:rsid w:val="002D6980"/>
    <w:rsid w:val="002D6B24"/>
    <w:rsid w:val="002D6C48"/>
    <w:rsid w:val="002D70ED"/>
    <w:rsid w:val="002D7528"/>
    <w:rsid w:val="002D770D"/>
    <w:rsid w:val="002D7EE5"/>
    <w:rsid w:val="002E0079"/>
    <w:rsid w:val="002E0218"/>
    <w:rsid w:val="002E037B"/>
    <w:rsid w:val="002E0418"/>
    <w:rsid w:val="002E0471"/>
    <w:rsid w:val="002E04F6"/>
    <w:rsid w:val="002E0D4F"/>
    <w:rsid w:val="002E136F"/>
    <w:rsid w:val="002E144F"/>
    <w:rsid w:val="002E182B"/>
    <w:rsid w:val="002E20D2"/>
    <w:rsid w:val="002E238C"/>
    <w:rsid w:val="002E2922"/>
    <w:rsid w:val="002E2D23"/>
    <w:rsid w:val="002E3057"/>
    <w:rsid w:val="002E36B4"/>
    <w:rsid w:val="002E397A"/>
    <w:rsid w:val="002E3CED"/>
    <w:rsid w:val="002E3FC5"/>
    <w:rsid w:val="002E4491"/>
    <w:rsid w:val="002E4518"/>
    <w:rsid w:val="002E46C9"/>
    <w:rsid w:val="002E49C4"/>
    <w:rsid w:val="002E4B4E"/>
    <w:rsid w:val="002E5A58"/>
    <w:rsid w:val="002E5A68"/>
    <w:rsid w:val="002E5BFE"/>
    <w:rsid w:val="002E5EE0"/>
    <w:rsid w:val="002E5FFC"/>
    <w:rsid w:val="002E6269"/>
    <w:rsid w:val="002E6B22"/>
    <w:rsid w:val="002E6C69"/>
    <w:rsid w:val="002E7376"/>
    <w:rsid w:val="002E7DA6"/>
    <w:rsid w:val="002F009C"/>
    <w:rsid w:val="002F020B"/>
    <w:rsid w:val="002F06C9"/>
    <w:rsid w:val="002F07C0"/>
    <w:rsid w:val="002F0916"/>
    <w:rsid w:val="002F0B48"/>
    <w:rsid w:val="002F1784"/>
    <w:rsid w:val="002F2329"/>
    <w:rsid w:val="002F268B"/>
    <w:rsid w:val="002F2852"/>
    <w:rsid w:val="002F28E5"/>
    <w:rsid w:val="002F2942"/>
    <w:rsid w:val="002F296B"/>
    <w:rsid w:val="002F2BD6"/>
    <w:rsid w:val="002F2FC6"/>
    <w:rsid w:val="002F369E"/>
    <w:rsid w:val="002F3956"/>
    <w:rsid w:val="002F3BE4"/>
    <w:rsid w:val="002F3D83"/>
    <w:rsid w:val="002F460A"/>
    <w:rsid w:val="002F4872"/>
    <w:rsid w:val="002F49B6"/>
    <w:rsid w:val="002F5837"/>
    <w:rsid w:val="002F5B30"/>
    <w:rsid w:val="002F5CA6"/>
    <w:rsid w:val="002F5F27"/>
    <w:rsid w:val="002F6591"/>
    <w:rsid w:val="002F6AF7"/>
    <w:rsid w:val="002F7905"/>
    <w:rsid w:val="003003EC"/>
    <w:rsid w:val="00300579"/>
    <w:rsid w:val="00301214"/>
    <w:rsid w:val="00301402"/>
    <w:rsid w:val="00301C1B"/>
    <w:rsid w:val="00302055"/>
    <w:rsid w:val="0030221B"/>
    <w:rsid w:val="00302288"/>
    <w:rsid w:val="003022A3"/>
    <w:rsid w:val="003029F4"/>
    <w:rsid w:val="00302DAF"/>
    <w:rsid w:val="00302E12"/>
    <w:rsid w:val="00302E48"/>
    <w:rsid w:val="003037DA"/>
    <w:rsid w:val="003039AA"/>
    <w:rsid w:val="003039BB"/>
    <w:rsid w:val="00303A3D"/>
    <w:rsid w:val="003043A1"/>
    <w:rsid w:val="00304587"/>
    <w:rsid w:val="00304A45"/>
    <w:rsid w:val="00304E06"/>
    <w:rsid w:val="00304E44"/>
    <w:rsid w:val="00304EEF"/>
    <w:rsid w:val="003051F4"/>
    <w:rsid w:val="003054D7"/>
    <w:rsid w:val="003058A8"/>
    <w:rsid w:val="00305BF7"/>
    <w:rsid w:val="0030625A"/>
    <w:rsid w:val="003062D1"/>
    <w:rsid w:val="00306427"/>
    <w:rsid w:val="0030694E"/>
    <w:rsid w:val="00306D11"/>
    <w:rsid w:val="00306D61"/>
    <w:rsid w:val="00307162"/>
    <w:rsid w:val="00310622"/>
    <w:rsid w:val="0031066F"/>
    <w:rsid w:val="0031073F"/>
    <w:rsid w:val="00310757"/>
    <w:rsid w:val="00310C14"/>
    <w:rsid w:val="00310CED"/>
    <w:rsid w:val="00310EE3"/>
    <w:rsid w:val="00310FF2"/>
    <w:rsid w:val="003110F1"/>
    <w:rsid w:val="003117AF"/>
    <w:rsid w:val="0031211E"/>
    <w:rsid w:val="003126D3"/>
    <w:rsid w:val="00312E44"/>
    <w:rsid w:val="003137A6"/>
    <w:rsid w:val="0031390F"/>
    <w:rsid w:val="00313994"/>
    <w:rsid w:val="00313EAD"/>
    <w:rsid w:val="00313FBF"/>
    <w:rsid w:val="00313FF2"/>
    <w:rsid w:val="00314158"/>
    <w:rsid w:val="00314344"/>
    <w:rsid w:val="003149D6"/>
    <w:rsid w:val="003154F9"/>
    <w:rsid w:val="0031583B"/>
    <w:rsid w:val="003159BA"/>
    <w:rsid w:val="00315B4E"/>
    <w:rsid w:val="0031724D"/>
    <w:rsid w:val="0031746D"/>
    <w:rsid w:val="00317520"/>
    <w:rsid w:val="00317999"/>
    <w:rsid w:val="00317C06"/>
    <w:rsid w:val="00320175"/>
    <w:rsid w:val="00320639"/>
    <w:rsid w:val="00320B82"/>
    <w:rsid w:val="00320C17"/>
    <w:rsid w:val="0032114C"/>
    <w:rsid w:val="0032117F"/>
    <w:rsid w:val="00321257"/>
    <w:rsid w:val="00321331"/>
    <w:rsid w:val="00321CCB"/>
    <w:rsid w:val="00321E3E"/>
    <w:rsid w:val="00323063"/>
    <w:rsid w:val="00323146"/>
    <w:rsid w:val="00323271"/>
    <w:rsid w:val="0032359F"/>
    <w:rsid w:val="0032379B"/>
    <w:rsid w:val="00323C94"/>
    <w:rsid w:val="00323F81"/>
    <w:rsid w:val="00323F88"/>
    <w:rsid w:val="0032432A"/>
    <w:rsid w:val="00324D01"/>
    <w:rsid w:val="00324F40"/>
    <w:rsid w:val="0032529D"/>
    <w:rsid w:val="003252E8"/>
    <w:rsid w:val="00325563"/>
    <w:rsid w:val="00325626"/>
    <w:rsid w:val="00325784"/>
    <w:rsid w:val="00325A14"/>
    <w:rsid w:val="00325BC3"/>
    <w:rsid w:val="00326797"/>
    <w:rsid w:val="00326837"/>
    <w:rsid w:val="00326FF7"/>
    <w:rsid w:val="0032738D"/>
    <w:rsid w:val="00327849"/>
    <w:rsid w:val="0033031E"/>
    <w:rsid w:val="00330C42"/>
    <w:rsid w:val="00330F76"/>
    <w:rsid w:val="0033123E"/>
    <w:rsid w:val="00331509"/>
    <w:rsid w:val="003324C0"/>
    <w:rsid w:val="0033272A"/>
    <w:rsid w:val="00332761"/>
    <w:rsid w:val="00332AE3"/>
    <w:rsid w:val="00332DC8"/>
    <w:rsid w:val="00332FC7"/>
    <w:rsid w:val="00333477"/>
    <w:rsid w:val="00333F93"/>
    <w:rsid w:val="003345B4"/>
    <w:rsid w:val="00334963"/>
    <w:rsid w:val="00334A07"/>
    <w:rsid w:val="00334ABE"/>
    <w:rsid w:val="00334CF5"/>
    <w:rsid w:val="00334E44"/>
    <w:rsid w:val="00334F25"/>
    <w:rsid w:val="00335150"/>
    <w:rsid w:val="00335384"/>
    <w:rsid w:val="00335414"/>
    <w:rsid w:val="00335972"/>
    <w:rsid w:val="00335B55"/>
    <w:rsid w:val="00335BA5"/>
    <w:rsid w:val="0033621A"/>
    <w:rsid w:val="0033649B"/>
    <w:rsid w:val="003369F7"/>
    <w:rsid w:val="00336D6D"/>
    <w:rsid w:val="0033725B"/>
    <w:rsid w:val="00337393"/>
    <w:rsid w:val="00337A95"/>
    <w:rsid w:val="00337B08"/>
    <w:rsid w:val="00337F99"/>
    <w:rsid w:val="00340344"/>
    <w:rsid w:val="00340878"/>
    <w:rsid w:val="00340B3D"/>
    <w:rsid w:val="00341A89"/>
    <w:rsid w:val="00341FCF"/>
    <w:rsid w:val="0034200A"/>
    <w:rsid w:val="0034214C"/>
    <w:rsid w:val="003423B1"/>
    <w:rsid w:val="00342765"/>
    <w:rsid w:val="00342DEC"/>
    <w:rsid w:val="00342F38"/>
    <w:rsid w:val="00342F8E"/>
    <w:rsid w:val="003435BF"/>
    <w:rsid w:val="0034380B"/>
    <w:rsid w:val="0034391C"/>
    <w:rsid w:val="003439CA"/>
    <w:rsid w:val="00344127"/>
    <w:rsid w:val="003441F0"/>
    <w:rsid w:val="003444C7"/>
    <w:rsid w:val="00344AF3"/>
    <w:rsid w:val="00344D1E"/>
    <w:rsid w:val="00344E93"/>
    <w:rsid w:val="003459A8"/>
    <w:rsid w:val="00345F16"/>
    <w:rsid w:val="00345F2B"/>
    <w:rsid w:val="0034609D"/>
    <w:rsid w:val="003461F6"/>
    <w:rsid w:val="00346642"/>
    <w:rsid w:val="003467B7"/>
    <w:rsid w:val="00346DDE"/>
    <w:rsid w:val="00346DF3"/>
    <w:rsid w:val="00347005"/>
    <w:rsid w:val="00347F10"/>
    <w:rsid w:val="00350D83"/>
    <w:rsid w:val="003513EA"/>
    <w:rsid w:val="00351475"/>
    <w:rsid w:val="0035161B"/>
    <w:rsid w:val="00351B27"/>
    <w:rsid w:val="00351BC6"/>
    <w:rsid w:val="00351BD9"/>
    <w:rsid w:val="00351C50"/>
    <w:rsid w:val="00352174"/>
    <w:rsid w:val="00352285"/>
    <w:rsid w:val="003526DD"/>
    <w:rsid w:val="003527C0"/>
    <w:rsid w:val="00352CDE"/>
    <w:rsid w:val="00352DD6"/>
    <w:rsid w:val="00352FCF"/>
    <w:rsid w:val="0035331B"/>
    <w:rsid w:val="00353510"/>
    <w:rsid w:val="003536B3"/>
    <w:rsid w:val="003542CC"/>
    <w:rsid w:val="00354722"/>
    <w:rsid w:val="00354CDD"/>
    <w:rsid w:val="00354FAE"/>
    <w:rsid w:val="0035507B"/>
    <w:rsid w:val="0035613E"/>
    <w:rsid w:val="00356241"/>
    <w:rsid w:val="00356A92"/>
    <w:rsid w:val="00356C2D"/>
    <w:rsid w:val="00356FCC"/>
    <w:rsid w:val="00357387"/>
    <w:rsid w:val="00357E36"/>
    <w:rsid w:val="00357F27"/>
    <w:rsid w:val="0036023B"/>
    <w:rsid w:val="00360387"/>
    <w:rsid w:val="0036059B"/>
    <w:rsid w:val="0036082E"/>
    <w:rsid w:val="00361406"/>
    <w:rsid w:val="003614BB"/>
    <w:rsid w:val="003617FE"/>
    <w:rsid w:val="00361CC1"/>
    <w:rsid w:val="00361DF8"/>
    <w:rsid w:val="00361FDA"/>
    <w:rsid w:val="003626E9"/>
    <w:rsid w:val="00362EEF"/>
    <w:rsid w:val="00362FD1"/>
    <w:rsid w:val="00363C67"/>
    <w:rsid w:val="00363CB8"/>
    <w:rsid w:val="00363EC2"/>
    <w:rsid w:val="003641DE"/>
    <w:rsid w:val="0036436E"/>
    <w:rsid w:val="003644C0"/>
    <w:rsid w:val="00364630"/>
    <w:rsid w:val="00364829"/>
    <w:rsid w:val="003659CE"/>
    <w:rsid w:val="00365A21"/>
    <w:rsid w:val="00365C90"/>
    <w:rsid w:val="003660F7"/>
    <w:rsid w:val="003664C1"/>
    <w:rsid w:val="0036677D"/>
    <w:rsid w:val="003667B1"/>
    <w:rsid w:val="00366A4B"/>
    <w:rsid w:val="00366E78"/>
    <w:rsid w:val="00366FCA"/>
    <w:rsid w:val="0036714B"/>
    <w:rsid w:val="003673AC"/>
    <w:rsid w:val="00367F1F"/>
    <w:rsid w:val="00370472"/>
    <w:rsid w:val="0037085B"/>
    <w:rsid w:val="00370FB5"/>
    <w:rsid w:val="003718D4"/>
    <w:rsid w:val="00371DB8"/>
    <w:rsid w:val="00371E21"/>
    <w:rsid w:val="00371F57"/>
    <w:rsid w:val="003722D8"/>
    <w:rsid w:val="00372499"/>
    <w:rsid w:val="00372672"/>
    <w:rsid w:val="00373285"/>
    <w:rsid w:val="003734F9"/>
    <w:rsid w:val="0037360D"/>
    <w:rsid w:val="00373F06"/>
    <w:rsid w:val="00374014"/>
    <w:rsid w:val="00374CD7"/>
    <w:rsid w:val="00374DAA"/>
    <w:rsid w:val="003759A9"/>
    <w:rsid w:val="003761FC"/>
    <w:rsid w:val="003766A0"/>
    <w:rsid w:val="00376708"/>
    <w:rsid w:val="00376DD1"/>
    <w:rsid w:val="00377295"/>
    <w:rsid w:val="00377FC9"/>
    <w:rsid w:val="00380148"/>
    <w:rsid w:val="003802B5"/>
    <w:rsid w:val="003802D8"/>
    <w:rsid w:val="00380392"/>
    <w:rsid w:val="00380918"/>
    <w:rsid w:val="003811B0"/>
    <w:rsid w:val="0038130D"/>
    <w:rsid w:val="003814FC"/>
    <w:rsid w:val="00381EA9"/>
    <w:rsid w:val="0038254B"/>
    <w:rsid w:val="0038299A"/>
    <w:rsid w:val="0038304F"/>
    <w:rsid w:val="00383BDD"/>
    <w:rsid w:val="00383C11"/>
    <w:rsid w:val="00383F6C"/>
    <w:rsid w:val="00384527"/>
    <w:rsid w:val="0038457E"/>
    <w:rsid w:val="00384D6E"/>
    <w:rsid w:val="00384FB8"/>
    <w:rsid w:val="00385435"/>
    <w:rsid w:val="00385839"/>
    <w:rsid w:val="00385ABC"/>
    <w:rsid w:val="00385BC3"/>
    <w:rsid w:val="0038692B"/>
    <w:rsid w:val="00386A91"/>
    <w:rsid w:val="00386CD4"/>
    <w:rsid w:val="00386EB2"/>
    <w:rsid w:val="00386F8F"/>
    <w:rsid w:val="003873E9"/>
    <w:rsid w:val="0038758E"/>
    <w:rsid w:val="00387BF3"/>
    <w:rsid w:val="00387C09"/>
    <w:rsid w:val="00387F68"/>
    <w:rsid w:val="00387FCE"/>
    <w:rsid w:val="0039056D"/>
    <w:rsid w:val="003906FF"/>
    <w:rsid w:val="00390814"/>
    <w:rsid w:val="00390886"/>
    <w:rsid w:val="003909CC"/>
    <w:rsid w:val="00390CD8"/>
    <w:rsid w:val="00390D00"/>
    <w:rsid w:val="00390F64"/>
    <w:rsid w:val="00391115"/>
    <w:rsid w:val="00391399"/>
    <w:rsid w:val="00391B67"/>
    <w:rsid w:val="00391CB5"/>
    <w:rsid w:val="00391D9F"/>
    <w:rsid w:val="003921E9"/>
    <w:rsid w:val="0039260B"/>
    <w:rsid w:val="00392E1F"/>
    <w:rsid w:val="00392EEF"/>
    <w:rsid w:val="00393321"/>
    <w:rsid w:val="00393771"/>
    <w:rsid w:val="0039378F"/>
    <w:rsid w:val="003937AE"/>
    <w:rsid w:val="00393ADF"/>
    <w:rsid w:val="00393D05"/>
    <w:rsid w:val="00393D6A"/>
    <w:rsid w:val="00393FF9"/>
    <w:rsid w:val="00394121"/>
    <w:rsid w:val="003941F3"/>
    <w:rsid w:val="003947B6"/>
    <w:rsid w:val="00394B61"/>
    <w:rsid w:val="00395F8F"/>
    <w:rsid w:val="003969B6"/>
    <w:rsid w:val="00397615"/>
    <w:rsid w:val="003976BC"/>
    <w:rsid w:val="00397873"/>
    <w:rsid w:val="003A01CA"/>
    <w:rsid w:val="003A028D"/>
    <w:rsid w:val="003A03FE"/>
    <w:rsid w:val="003A06DB"/>
    <w:rsid w:val="003A0E79"/>
    <w:rsid w:val="003A0F89"/>
    <w:rsid w:val="003A143A"/>
    <w:rsid w:val="003A1565"/>
    <w:rsid w:val="003A1600"/>
    <w:rsid w:val="003A16A7"/>
    <w:rsid w:val="003A175E"/>
    <w:rsid w:val="003A2F17"/>
    <w:rsid w:val="003A2F2A"/>
    <w:rsid w:val="003A3461"/>
    <w:rsid w:val="003A3B8E"/>
    <w:rsid w:val="003A433D"/>
    <w:rsid w:val="003A4482"/>
    <w:rsid w:val="003A49B6"/>
    <w:rsid w:val="003A4B93"/>
    <w:rsid w:val="003A5350"/>
    <w:rsid w:val="003A5B6C"/>
    <w:rsid w:val="003A5EF5"/>
    <w:rsid w:val="003A6489"/>
    <w:rsid w:val="003A6F25"/>
    <w:rsid w:val="003A718A"/>
    <w:rsid w:val="003A7A44"/>
    <w:rsid w:val="003A7D2B"/>
    <w:rsid w:val="003A7F39"/>
    <w:rsid w:val="003B0046"/>
    <w:rsid w:val="003B02BE"/>
    <w:rsid w:val="003B08D9"/>
    <w:rsid w:val="003B0AF8"/>
    <w:rsid w:val="003B1AC7"/>
    <w:rsid w:val="003B2165"/>
    <w:rsid w:val="003B2C53"/>
    <w:rsid w:val="003B3223"/>
    <w:rsid w:val="003B3581"/>
    <w:rsid w:val="003B3804"/>
    <w:rsid w:val="003B39F5"/>
    <w:rsid w:val="003B3A47"/>
    <w:rsid w:val="003B3A93"/>
    <w:rsid w:val="003B3ECD"/>
    <w:rsid w:val="003B4A81"/>
    <w:rsid w:val="003B517A"/>
    <w:rsid w:val="003B5264"/>
    <w:rsid w:val="003B5A8F"/>
    <w:rsid w:val="003B627A"/>
    <w:rsid w:val="003B6665"/>
    <w:rsid w:val="003B682D"/>
    <w:rsid w:val="003B6AE9"/>
    <w:rsid w:val="003B6AF7"/>
    <w:rsid w:val="003B6CA8"/>
    <w:rsid w:val="003B6E5E"/>
    <w:rsid w:val="003B7046"/>
    <w:rsid w:val="003B7612"/>
    <w:rsid w:val="003B7D4A"/>
    <w:rsid w:val="003B7F84"/>
    <w:rsid w:val="003C0371"/>
    <w:rsid w:val="003C0395"/>
    <w:rsid w:val="003C0457"/>
    <w:rsid w:val="003C07EE"/>
    <w:rsid w:val="003C083F"/>
    <w:rsid w:val="003C08FB"/>
    <w:rsid w:val="003C1026"/>
    <w:rsid w:val="003C111E"/>
    <w:rsid w:val="003C1175"/>
    <w:rsid w:val="003C11FC"/>
    <w:rsid w:val="003C1523"/>
    <w:rsid w:val="003C1B76"/>
    <w:rsid w:val="003C2089"/>
    <w:rsid w:val="003C218C"/>
    <w:rsid w:val="003C2BC4"/>
    <w:rsid w:val="003C2F38"/>
    <w:rsid w:val="003C31CA"/>
    <w:rsid w:val="003C33D9"/>
    <w:rsid w:val="003C3573"/>
    <w:rsid w:val="003C3E8E"/>
    <w:rsid w:val="003C40AC"/>
    <w:rsid w:val="003C448A"/>
    <w:rsid w:val="003C46F9"/>
    <w:rsid w:val="003C4751"/>
    <w:rsid w:val="003C4FBE"/>
    <w:rsid w:val="003C5157"/>
    <w:rsid w:val="003C56F4"/>
    <w:rsid w:val="003C58B4"/>
    <w:rsid w:val="003C594B"/>
    <w:rsid w:val="003C5C85"/>
    <w:rsid w:val="003C6238"/>
    <w:rsid w:val="003C64A4"/>
    <w:rsid w:val="003C65C1"/>
    <w:rsid w:val="003C6815"/>
    <w:rsid w:val="003C68BC"/>
    <w:rsid w:val="003C7220"/>
    <w:rsid w:val="003C7531"/>
    <w:rsid w:val="003C77C7"/>
    <w:rsid w:val="003C78D5"/>
    <w:rsid w:val="003C7E37"/>
    <w:rsid w:val="003D098C"/>
    <w:rsid w:val="003D0997"/>
    <w:rsid w:val="003D0BEE"/>
    <w:rsid w:val="003D144C"/>
    <w:rsid w:val="003D1828"/>
    <w:rsid w:val="003D1AEB"/>
    <w:rsid w:val="003D1AF8"/>
    <w:rsid w:val="003D1FDC"/>
    <w:rsid w:val="003D2208"/>
    <w:rsid w:val="003D22C9"/>
    <w:rsid w:val="003D2458"/>
    <w:rsid w:val="003D257D"/>
    <w:rsid w:val="003D270A"/>
    <w:rsid w:val="003D29F6"/>
    <w:rsid w:val="003D323F"/>
    <w:rsid w:val="003D3A4C"/>
    <w:rsid w:val="003D3B65"/>
    <w:rsid w:val="003D3C32"/>
    <w:rsid w:val="003D417B"/>
    <w:rsid w:val="003D4916"/>
    <w:rsid w:val="003D5113"/>
    <w:rsid w:val="003D5615"/>
    <w:rsid w:val="003D5CDA"/>
    <w:rsid w:val="003D6451"/>
    <w:rsid w:val="003D6DFB"/>
    <w:rsid w:val="003D7301"/>
    <w:rsid w:val="003D73A9"/>
    <w:rsid w:val="003D7D44"/>
    <w:rsid w:val="003E009A"/>
    <w:rsid w:val="003E086A"/>
    <w:rsid w:val="003E08B9"/>
    <w:rsid w:val="003E09F3"/>
    <w:rsid w:val="003E0B86"/>
    <w:rsid w:val="003E0DD6"/>
    <w:rsid w:val="003E0E00"/>
    <w:rsid w:val="003E0E71"/>
    <w:rsid w:val="003E1716"/>
    <w:rsid w:val="003E1898"/>
    <w:rsid w:val="003E18B9"/>
    <w:rsid w:val="003E204F"/>
    <w:rsid w:val="003E2783"/>
    <w:rsid w:val="003E2843"/>
    <w:rsid w:val="003E3260"/>
    <w:rsid w:val="003E339A"/>
    <w:rsid w:val="003E3647"/>
    <w:rsid w:val="003E38E0"/>
    <w:rsid w:val="003E397A"/>
    <w:rsid w:val="003E3F01"/>
    <w:rsid w:val="003E462F"/>
    <w:rsid w:val="003E476E"/>
    <w:rsid w:val="003E4853"/>
    <w:rsid w:val="003E4BA6"/>
    <w:rsid w:val="003E51DD"/>
    <w:rsid w:val="003E523C"/>
    <w:rsid w:val="003E56B7"/>
    <w:rsid w:val="003E60E0"/>
    <w:rsid w:val="003E6135"/>
    <w:rsid w:val="003E65B4"/>
    <w:rsid w:val="003E6A52"/>
    <w:rsid w:val="003E6AAC"/>
    <w:rsid w:val="003E6D22"/>
    <w:rsid w:val="003E6DF5"/>
    <w:rsid w:val="003E714F"/>
    <w:rsid w:val="003E7672"/>
    <w:rsid w:val="003F08CD"/>
    <w:rsid w:val="003F09E9"/>
    <w:rsid w:val="003F0F5B"/>
    <w:rsid w:val="003F1205"/>
    <w:rsid w:val="003F1290"/>
    <w:rsid w:val="003F12D9"/>
    <w:rsid w:val="003F1771"/>
    <w:rsid w:val="003F1920"/>
    <w:rsid w:val="003F1A1F"/>
    <w:rsid w:val="003F1D2B"/>
    <w:rsid w:val="003F1E1B"/>
    <w:rsid w:val="003F30E5"/>
    <w:rsid w:val="003F3A89"/>
    <w:rsid w:val="003F426B"/>
    <w:rsid w:val="003F4EFF"/>
    <w:rsid w:val="003F4F48"/>
    <w:rsid w:val="003F61DD"/>
    <w:rsid w:val="003F68C4"/>
    <w:rsid w:val="003F7B3D"/>
    <w:rsid w:val="0040031E"/>
    <w:rsid w:val="00400875"/>
    <w:rsid w:val="004008DD"/>
    <w:rsid w:val="004010D7"/>
    <w:rsid w:val="004014E3"/>
    <w:rsid w:val="00401C40"/>
    <w:rsid w:val="00401DB5"/>
    <w:rsid w:val="00401DF7"/>
    <w:rsid w:val="004022B3"/>
    <w:rsid w:val="00402369"/>
    <w:rsid w:val="0040239F"/>
    <w:rsid w:val="0040284A"/>
    <w:rsid w:val="00402B07"/>
    <w:rsid w:val="00402E60"/>
    <w:rsid w:val="00402E84"/>
    <w:rsid w:val="004037E6"/>
    <w:rsid w:val="00403C6A"/>
    <w:rsid w:val="0040439F"/>
    <w:rsid w:val="00404B85"/>
    <w:rsid w:val="00404BE6"/>
    <w:rsid w:val="00404C92"/>
    <w:rsid w:val="00405327"/>
    <w:rsid w:val="0040585F"/>
    <w:rsid w:val="004058D4"/>
    <w:rsid w:val="00405A0D"/>
    <w:rsid w:val="00406426"/>
    <w:rsid w:val="004070B7"/>
    <w:rsid w:val="004077BE"/>
    <w:rsid w:val="00407AFC"/>
    <w:rsid w:val="004103C3"/>
    <w:rsid w:val="0041063B"/>
    <w:rsid w:val="00410652"/>
    <w:rsid w:val="00410D20"/>
    <w:rsid w:val="00411384"/>
    <w:rsid w:val="00411548"/>
    <w:rsid w:val="00411659"/>
    <w:rsid w:val="0041173A"/>
    <w:rsid w:val="00411B69"/>
    <w:rsid w:val="00411CF2"/>
    <w:rsid w:val="00411E80"/>
    <w:rsid w:val="004127E4"/>
    <w:rsid w:val="00412A04"/>
    <w:rsid w:val="00412FA8"/>
    <w:rsid w:val="004131B1"/>
    <w:rsid w:val="00414276"/>
    <w:rsid w:val="00414366"/>
    <w:rsid w:val="00414546"/>
    <w:rsid w:val="00414757"/>
    <w:rsid w:val="0041511D"/>
    <w:rsid w:val="004155EF"/>
    <w:rsid w:val="004158E5"/>
    <w:rsid w:val="004169DD"/>
    <w:rsid w:val="00417413"/>
    <w:rsid w:val="004174F2"/>
    <w:rsid w:val="00417635"/>
    <w:rsid w:val="004176C0"/>
    <w:rsid w:val="00417B40"/>
    <w:rsid w:val="004202FB"/>
    <w:rsid w:val="0042044F"/>
    <w:rsid w:val="0042057D"/>
    <w:rsid w:val="004205F3"/>
    <w:rsid w:val="00420CB7"/>
    <w:rsid w:val="00420D06"/>
    <w:rsid w:val="004217A3"/>
    <w:rsid w:val="00422214"/>
    <w:rsid w:val="00422268"/>
    <w:rsid w:val="0042253B"/>
    <w:rsid w:val="00422827"/>
    <w:rsid w:val="00423226"/>
    <w:rsid w:val="00423234"/>
    <w:rsid w:val="0042325F"/>
    <w:rsid w:val="00423814"/>
    <w:rsid w:val="00423841"/>
    <w:rsid w:val="00423D8D"/>
    <w:rsid w:val="00423F31"/>
    <w:rsid w:val="00424B03"/>
    <w:rsid w:val="00425122"/>
    <w:rsid w:val="0042519F"/>
    <w:rsid w:val="004255F0"/>
    <w:rsid w:val="00425C94"/>
    <w:rsid w:val="00425FB9"/>
    <w:rsid w:val="0042624E"/>
    <w:rsid w:val="00426387"/>
    <w:rsid w:val="00427295"/>
    <w:rsid w:val="0042765B"/>
    <w:rsid w:val="004276A2"/>
    <w:rsid w:val="00430531"/>
    <w:rsid w:val="00430C6C"/>
    <w:rsid w:val="00430FFB"/>
    <w:rsid w:val="0043125F"/>
    <w:rsid w:val="004315FF"/>
    <w:rsid w:val="00431744"/>
    <w:rsid w:val="004317AB"/>
    <w:rsid w:val="00431EEF"/>
    <w:rsid w:val="004320EE"/>
    <w:rsid w:val="004321C0"/>
    <w:rsid w:val="00432B0F"/>
    <w:rsid w:val="00432B8E"/>
    <w:rsid w:val="00432C2F"/>
    <w:rsid w:val="004330E6"/>
    <w:rsid w:val="00433232"/>
    <w:rsid w:val="00433458"/>
    <w:rsid w:val="00433538"/>
    <w:rsid w:val="004342C8"/>
    <w:rsid w:val="00434D7F"/>
    <w:rsid w:val="00434F9E"/>
    <w:rsid w:val="0043508B"/>
    <w:rsid w:val="00435157"/>
    <w:rsid w:val="004353DC"/>
    <w:rsid w:val="00435578"/>
    <w:rsid w:val="004356E7"/>
    <w:rsid w:val="00435F5D"/>
    <w:rsid w:val="00435FB9"/>
    <w:rsid w:val="004365E3"/>
    <w:rsid w:val="004367EA"/>
    <w:rsid w:val="00436D5E"/>
    <w:rsid w:val="00437A23"/>
    <w:rsid w:val="00437B9B"/>
    <w:rsid w:val="00437BA9"/>
    <w:rsid w:val="00437E04"/>
    <w:rsid w:val="00440456"/>
    <w:rsid w:val="004417A3"/>
    <w:rsid w:val="004417AD"/>
    <w:rsid w:val="004418AB"/>
    <w:rsid w:val="00441C91"/>
    <w:rsid w:val="00441CFD"/>
    <w:rsid w:val="004420D1"/>
    <w:rsid w:val="0044228E"/>
    <w:rsid w:val="004425F7"/>
    <w:rsid w:val="0044283D"/>
    <w:rsid w:val="00442B7E"/>
    <w:rsid w:val="00443015"/>
    <w:rsid w:val="0044331F"/>
    <w:rsid w:val="004434BF"/>
    <w:rsid w:val="00443672"/>
    <w:rsid w:val="004436B1"/>
    <w:rsid w:val="00443CC8"/>
    <w:rsid w:val="00443D86"/>
    <w:rsid w:val="00443F0F"/>
    <w:rsid w:val="00443F4F"/>
    <w:rsid w:val="00443F51"/>
    <w:rsid w:val="00444ADF"/>
    <w:rsid w:val="00444E02"/>
    <w:rsid w:val="0044502F"/>
    <w:rsid w:val="00445266"/>
    <w:rsid w:val="0044591A"/>
    <w:rsid w:val="0044596B"/>
    <w:rsid w:val="00445ECF"/>
    <w:rsid w:val="00445FBD"/>
    <w:rsid w:val="00445FE6"/>
    <w:rsid w:val="0044603A"/>
    <w:rsid w:val="004460C4"/>
    <w:rsid w:val="0044631D"/>
    <w:rsid w:val="004468C0"/>
    <w:rsid w:val="00446C61"/>
    <w:rsid w:val="00446DCF"/>
    <w:rsid w:val="00446EC6"/>
    <w:rsid w:val="00446EE8"/>
    <w:rsid w:val="0044725F"/>
    <w:rsid w:val="0044764A"/>
    <w:rsid w:val="0044765B"/>
    <w:rsid w:val="004478AA"/>
    <w:rsid w:val="004478F8"/>
    <w:rsid w:val="004478FA"/>
    <w:rsid w:val="00447CA9"/>
    <w:rsid w:val="004506AE"/>
    <w:rsid w:val="0045094B"/>
    <w:rsid w:val="00450A60"/>
    <w:rsid w:val="00450F9C"/>
    <w:rsid w:val="00451965"/>
    <w:rsid w:val="00451C54"/>
    <w:rsid w:val="00452079"/>
    <w:rsid w:val="0045229B"/>
    <w:rsid w:val="004522FA"/>
    <w:rsid w:val="00452A9C"/>
    <w:rsid w:val="004536DA"/>
    <w:rsid w:val="004538C3"/>
    <w:rsid w:val="00453DD4"/>
    <w:rsid w:val="0045412C"/>
    <w:rsid w:val="0045456A"/>
    <w:rsid w:val="004545A6"/>
    <w:rsid w:val="0045501D"/>
    <w:rsid w:val="00455117"/>
    <w:rsid w:val="004554A3"/>
    <w:rsid w:val="00455EAD"/>
    <w:rsid w:val="0045636D"/>
    <w:rsid w:val="00456494"/>
    <w:rsid w:val="004566BD"/>
    <w:rsid w:val="00456F27"/>
    <w:rsid w:val="00457C99"/>
    <w:rsid w:val="00457D5F"/>
    <w:rsid w:val="004602C8"/>
    <w:rsid w:val="00460511"/>
    <w:rsid w:val="00460C58"/>
    <w:rsid w:val="00460F1D"/>
    <w:rsid w:val="004615C5"/>
    <w:rsid w:val="00461CCD"/>
    <w:rsid w:val="00461D8F"/>
    <w:rsid w:val="00461E22"/>
    <w:rsid w:val="00461E59"/>
    <w:rsid w:val="00461F53"/>
    <w:rsid w:val="00462722"/>
    <w:rsid w:val="00462AE6"/>
    <w:rsid w:val="00462CE9"/>
    <w:rsid w:val="00463024"/>
    <w:rsid w:val="00463196"/>
    <w:rsid w:val="004637B4"/>
    <w:rsid w:val="004637DF"/>
    <w:rsid w:val="00463CC1"/>
    <w:rsid w:val="004641C8"/>
    <w:rsid w:val="004644C3"/>
    <w:rsid w:val="00464D0E"/>
    <w:rsid w:val="00465ED7"/>
    <w:rsid w:val="00466344"/>
    <w:rsid w:val="004667DD"/>
    <w:rsid w:val="0046685D"/>
    <w:rsid w:val="00466A16"/>
    <w:rsid w:val="00466D80"/>
    <w:rsid w:val="00466FA9"/>
    <w:rsid w:val="0046715B"/>
    <w:rsid w:val="004676E3"/>
    <w:rsid w:val="00467C1A"/>
    <w:rsid w:val="00470255"/>
    <w:rsid w:val="004705AE"/>
    <w:rsid w:val="00470C2C"/>
    <w:rsid w:val="00471081"/>
    <w:rsid w:val="00471AC8"/>
    <w:rsid w:val="00471BD9"/>
    <w:rsid w:val="00471DC9"/>
    <w:rsid w:val="00472025"/>
    <w:rsid w:val="004722C4"/>
    <w:rsid w:val="00472516"/>
    <w:rsid w:val="0047266E"/>
    <w:rsid w:val="00472F1F"/>
    <w:rsid w:val="00473363"/>
    <w:rsid w:val="00473A34"/>
    <w:rsid w:val="00474016"/>
    <w:rsid w:val="004743AB"/>
    <w:rsid w:val="0047452A"/>
    <w:rsid w:val="0047472E"/>
    <w:rsid w:val="00474BD8"/>
    <w:rsid w:val="00474C98"/>
    <w:rsid w:val="00474CB0"/>
    <w:rsid w:val="0047521D"/>
    <w:rsid w:val="00475AC2"/>
    <w:rsid w:val="0047667C"/>
    <w:rsid w:val="00476CD9"/>
    <w:rsid w:val="0047710E"/>
    <w:rsid w:val="004775DC"/>
    <w:rsid w:val="0047784A"/>
    <w:rsid w:val="00477B6C"/>
    <w:rsid w:val="00480211"/>
    <w:rsid w:val="00480657"/>
    <w:rsid w:val="00481936"/>
    <w:rsid w:val="004821A9"/>
    <w:rsid w:val="004827C8"/>
    <w:rsid w:val="00482834"/>
    <w:rsid w:val="004834F9"/>
    <w:rsid w:val="004838AA"/>
    <w:rsid w:val="00483C11"/>
    <w:rsid w:val="00483EDE"/>
    <w:rsid w:val="004841F2"/>
    <w:rsid w:val="004842B2"/>
    <w:rsid w:val="00484324"/>
    <w:rsid w:val="004843D1"/>
    <w:rsid w:val="00484A10"/>
    <w:rsid w:val="00484C07"/>
    <w:rsid w:val="00484CDB"/>
    <w:rsid w:val="00484EBD"/>
    <w:rsid w:val="00484F62"/>
    <w:rsid w:val="00484F72"/>
    <w:rsid w:val="004857C6"/>
    <w:rsid w:val="0048585D"/>
    <w:rsid w:val="00485A7A"/>
    <w:rsid w:val="00486017"/>
    <w:rsid w:val="0048643C"/>
    <w:rsid w:val="00486CB3"/>
    <w:rsid w:val="00487174"/>
    <w:rsid w:val="00487275"/>
    <w:rsid w:val="0048765C"/>
    <w:rsid w:val="00487EF2"/>
    <w:rsid w:val="00487FDF"/>
    <w:rsid w:val="00490203"/>
    <w:rsid w:val="00490212"/>
    <w:rsid w:val="00490453"/>
    <w:rsid w:val="00490641"/>
    <w:rsid w:val="00490777"/>
    <w:rsid w:val="00490C0C"/>
    <w:rsid w:val="00490E17"/>
    <w:rsid w:val="00490F20"/>
    <w:rsid w:val="00491001"/>
    <w:rsid w:val="0049115D"/>
    <w:rsid w:val="0049159D"/>
    <w:rsid w:val="004918E7"/>
    <w:rsid w:val="00491D38"/>
    <w:rsid w:val="00491F8D"/>
    <w:rsid w:val="00492248"/>
    <w:rsid w:val="00492CA0"/>
    <w:rsid w:val="00492DF4"/>
    <w:rsid w:val="004944AE"/>
    <w:rsid w:val="00494795"/>
    <w:rsid w:val="00495058"/>
    <w:rsid w:val="00495654"/>
    <w:rsid w:val="004958A7"/>
    <w:rsid w:val="004959F9"/>
    <w:rsid w:val="00495AD8"/>
    <w:rsid w:val="00496134"/>
    <w:rsid w:val="0049689B"/>
    <w:rsid w:val="00496B33"/>
    <w:rsid w:val="00496DAE"/>
    <w:rsid w:val="00497468"/>
    <w:rsid w:val="00497619"/>
    <w:rsid w:val="00497724"/>
    <w:rsid w:val="00497CF6"/>
    <w:rsid w:val="00497ED5"/>
    <w:rsid w:val="004A0946"/>
    <w:rsid w:val="004A0D33"/>
    <w:rsid w:val="004A0D60"/>
    <w:rsid w:val="004A10F1"/>
    <w:rsid w:val="004A14F0"/>
    <w:rsid w:val="004A1776"/>
    <w:rsid w:val="004A1AFB"/>
    <w:rsid w:val="004A1E04"/>
    <w:rsid w:val="004A23F1"/>
    <w:rsid w:val="004A24B0"/>
    <w:rsid w:val="004A262B"/>
    <w:rsid w:val="004A2A36"/>
    <w:rsid w:val="004A2C05"/>
    <w:rsid w:val="004A2EA1"/>
    <w:rsid w:val="004A2F40"/>
    <w:rsid w:val="004A3A20"/>
    <w:rsid w:val="004A3B1E"/>
    <w:rsid w:val="004A3B9F"/>
    <w:rsid w:val="004A42C8"/>
    <w:rsid w:val="004A45D1"/>
    <w:rsid w:val="004A45F0"/>
    <w:rsid w:val="004A4ADA"/>
    <w:rsid w:val="004A57BE"/>
    <w:rsid w:val="004A59B3"/>
    <w:rsid w:val="004A5B44"/>
    <w:rsid w:val="004A5BBB"/>
    <w:rsid w:val="004A5F79"/>
    <w:rsid w:val="004A6234"/>
    <w:rsid w:val="004A623C"/>
    <w:rsid w:val="004A6471"/>
    <w:rsid w:val="004A65BA"/>
    <w:rsid w:val="004A6BA4"/>
    <w:rsid w:val="004A6DE2"/>
    <w:rsid w:val="004A722E"/>
    <w:rsid w:val="004A72B5"/>
    <w:rsid w:val="004A77D0"/>
    <w:rsid w:val="004A7BFA"/>
    <w:rsid w:val="004A7D0A"/>
    <w:rsid w:val="004A7FE1"/>
    <w:rsid w:val="004B019A"/>
    <w:rsid w:val="004B1735"/>
    <w:rsid w:val="004B24F5"/>
    <w:rsid w:val="004B2791"/>
    <w:rsid w:val="004B28DD"/>
    <w:rsid w:val="004B2C21"/>
    <w:rsid w:val="004B2CFE"/>
    <w:rsid w:val="004B2DA7"/>
    <w:rsid w:val="004B34C0"/>
    <w:rsid w:val="004B3529"/>
    <w:rsid w:val="004B3A02"/>
    <w:rsid w:val="004B47D1"/>
    <w:rsid w:val="004B4BC6"/>
    <w:rsid w:val="004B4FAE"/>
    <w:rsid w:val="004B50C4"/>
    <w:rsid w:val="004B517D"/>
    <w:rsid w:val="004B57B0"/>
    <w:rsid w:val="004B59A1"/>
    <w:rsid w:val="004B5B44"/>
    <w:rsid w:val="004B5C36"/>
    <w:rsid w:val="004B5C64"/>
    <w:rsid w:val="004B608B"/>
    <w:rsid w:val="004B62D7"/>
    <w:rsid w:val="004B63F2"/>
    <w:rsid w:val="004B68C6"/>
    <w:rsid w:val="004B6A2A"/>
    <w:rsid w:val="004B737F"/>
    <w:rsid w:val="004B7655"/>
    <w:rsid w:val="004B77DA"/>
    <w:rsid w:val="004B7EC8"/>
    <w:rsid w:val="004C019D"/>
    <w:rsid w:val="004C058B"/>
    <w:rsid w:val="004C07C8"/>
    <w:rsid w:val="004C0D65"/>
    <w:rsid w:val="004C0F9B"/>
    <w:rsid w:val="004C1737"/>
    <w:rsid w:val="004C1E76"/>
    <w:rsid w:val="004C1E9E"/>
    <w:rsid w:val="004C20DC"/>
    <w:rsid w:val="004C310A"/>
    <w:rsid w:val="004C3908"/>
    <w:rsid w:val="004C3CD0"/>
    <w:rsid w:val="004C4016"/>
    <w:rsid w:val="004C4628"/>
    <w:rsid w:val="004C467E"/>
    <w:rsid w:val="004C5010"/>
    <w:rsid w:val="004C5244"/>
    <w:rsid w:val="004C58CD"/>
    <w:rsid w:val="004C5DCA"/>
    <w:rsid w:val="004C6471"/>
    <w:rsid w:val="004C6AB2"/>
    <w:rsid w:val="004C6E84"/>
    <w:rsid w:val="004C739D"/>
    <w:rsid w:val="004C7868"/>
    <w:rsid w:val="004C78EA"/>
    <w:rsid w:val="004C7BCA"/>
    <w:rsid w:val="004C7BD8"/>
    <w:rsid w:val="004C7CF2"/>
    <w:rsid w:val="004C7D53"/>
    <w:rsid w:val="004D02BF"/>
    <w:rsid w:val="004D04A9"/>
    <w:rsid w:val="004D0545"/>
    <w:rsid w:val="004D08B3"/>
    <w:rsid w:val="004D0B58"/>
    <w:rsid w:val="004D18C6"/>
    <w:rsid w:val="004D1974"/>
    <w:rsid w:val="004D1B76"/>
    <w:rsid w:val="004D1BF0"/>
    <w:rsid w:val="004D1CDC"/>
    <w:rsid w:val="004D1F0D"/>
    <w:rsid w:val="004D263C"/>
    <w:rsid w:val="004D2C15"/>
    <w:rsid w:val="004D2D47"/>
    <w:rsid w:val="004D3065"/>
    <w:rsid w:val="004D3233"/>
    <w:rsid w:val="004D3277"/>
    <w:rsid w:val="004D3638"/>
    <w:rsid w:val="004D373D"/>
    <w:rsid w:val="004D43DE"/>
    <w:rsid w:val="004D45E6"/>
    <w:rsid w:val="004D47C8"/>
    <w:rsid w:val="004D4B27"/>
    <w:rsid w:val="004D52D4"/>
    <w:rsid w:val="004D5762"/>
    <w:rsid w:val="004D5AC3"/>
    <w:rsid w:val="004D605C"/>
    <w:rsid w:val="004D6231"/>
    <w:rsid w:val="004D67A5"/>
    <w:rsid w:val="004D68BF"/>
    <w:rsid w:val="004D6D90"/>
    <w:rsid w:val="004D7062"/>
    <w:rsid w:val="004D70F1"/>
    <w:rsid w:val="004D7379"/>
    <w:rsid w:val="004D7835"/>
    <w:rsid w:val="004D7CC1"/>
    <w:rsid w:val="004E001F"/>
    <w:rsid w:val="004E184F"/>
    <w:rsid w:val="004E402F"/>
    <w:rsid w:val="004E44D6"/>
    <w:rsid w:val="004E49F0"/>
    <w:rsid w:val="004E5013"/>
    <w:rsid w:val="004E5A03"/>
    <w:rsid w:val="004E653E"/>
    <w:rsid w:val="004E65BC"/>
    <w:rsid w:val="004E68E6"/>
    <w:rsid w:val="004E69E1"/>
    <w:rsid w:val="004F0CC9"/>
    <w:rsid w:val="004F0E31"/>
    <w:rsid w:val="004F1153"/>
    <w:rsid w:val="004F1FF7"/>
    <w:rsid w:val="004F24C5"/>
    <w:rsid w:val="004F269E"/>
    <w:rsid w:val="004F2868"/>
    <w:rsid w:val="004F31F4"/>
    <w:rsid w:val="004F348F"/>
    <w:rsid w:val="004F350B"/>
    <w:rsid w:val="004F3552"/>
    <w:rsid w:val="004F4118"/>
    <w:rsid w:val="004F461C"/>
    <w:rsid w:val="004F48BF"/>
    <w:rsid w:val="004F4EDE"/>
    <w:rsid w:val="004F5034"/>
    <w:rsid w:val="004F50C2"/>
    <w:rsid w:val="004F5997"/>
    <w:rsid w:val="004F5A0F"/>
    <w:rsid w:val="004F5B3C"/>
    <w:rsid w:val="004F5D92"/>
    <w:rsid w:val="004F5D95"/>
    <w:rsid w:val="004F60C3"/>
    <w:rsid w:val="004F7394"/>
    <w:rsid w:val="004F7407"/>
    <w:rsid w:val="004F76B0"/>
    <w:rsid w:val="005000EF"/>
    <w:rsid w:val="005003D6"/>
    <w:rsid w:val="0050119E"/>
    <w:rsid w:val="00501400"/>
    <w:rsid w:val="005019D5"/>
    <w:rsid w:val="00502915"/>
    <w:rsid w:val="00503214"/>
    <w:rsid w:val="00503E71"/>
    <w:rsid w:val="00503FB3"/>
    <w:rsid w:val="0050445F"/>
    <w:rsid w:val="0050474B"/>
    <w:rsid w:val="00504EEA"/>
    <w:rsid w:val="00505030"/>
    <w:rsid w:val="0050543E"/>
    <w:rsid w:val="005054DF"/>
    <w:rsid w:val="005057BB"/>
    <w:rsid w:val="0050581D"/>
    <w:rsid w:val="00505CDC"/>
    <w:rsid w:val="00506A90"/>
    <w:rsid w:val="00506B55"/>
    <w:rsid w:val="00506F02"/>
    <w:rsid w:val="0050708B"/>
    <w:rsid w:val="00507558"/>
    <w:rsid w:val="005079D3"/>
    <w:rsid w:val="00510473"/>
    <w:rsid w:val="005108D5"/>
    <w:rsid w:val="00510DC5"/>
    <w:rsid w:val="005115F1"/>
    <w:rsid w:val="005119A9"/>
    <w:rsid w:val="005119CC"/>
    <w:rsid w:val="00511DE6"/>
    <w:rsid w:val="00511F42"/>
    <w:rsid w:val="0051223E"/>
    <w:rsid w:val="00512328"/>
    <w:rsid w:val="005123E3"/>
    <w:rsid w:val="005123EC"/>
    <w:rsid w:val="00512764"/>
    <w:rsid w:val="00512798"/>
    <w:rsid w:val="00512AA1"/>
    <w:rsid w:val="00512B44"/>
    <w:rsid w:val="00512FAA"/>
    <w:rsid w:val="00513599"/>
    <w:rsid w:val="0051381A"/>
    <w:rsid w:val="005139AB"/>
    <w:rsid w:val="00513EED"/>
    <w:rsid w:val="00514BBA"/>
    <w:rsid w:val="00514C3F"/>
    <w:rsid w:val="00515C19"/>
    <w:rsid w:val="005165F7"/>
    <w:rsid w:val="005169AC"/>
    <w:rsid w:val="00517495"/>
    <w:rsid w:val="00517675"/>
    <w:rsid w:val="0051772A"/>
    <w:rsid w:val="00517CB1"/>
    <w:rsid w:val="0052061C"/>
    <w:rsid w:val="00520F18"/>
    <w:rsid w:val="0052175C"/>
    <w:rsid w:val="00521AA2"/>
    <w:rsid w:val="00522BFF"/>
    <w:rsid w:val="0052375F"/>
    <w:rsid w:val="00523B74"/>
    <w:rsid w:val="0052481B"/>
    <w:rsid w:val="00524AF9"/>
    <w:rsid w:val="00524C98"/>
    <w:rsid w:val="0052507F"/>
    <w:rsid w:val="0052512D"/>
    <w:rsid w:val="0052531C"/>
    <w:rsid w:val="00525E60"/>
    <w:rsid w:val="005265C4"/>
    <w:rsid w:val="00527281"/>
    <w:rsid w:val="0052731C"/>
    <w:rsid w:val="00527653"/>
    <w:rsid w:val="00527B40"/>
    <w:rsid w:val="0053015E"/>
    <w:rsid w:val="00530337"/>
    <w:rsid w:val="00530B23"/>
    <w:rsid w:val="00530E41"/>
    <w:rsid w:val="0053102C"/>
    <w:rsid w:val="00531507"/>
    <w:rsid w:val="0053183A"/>
    <w:rsid w:val="00531A8C"/>
    <w:rsid w:val="0053257C"/>
    <w:rsid w:val="005325F5"/>
    <w:rsid w:val="005329B1"/>
    <w:rsid w:val="00532A07"/>
    <w:rsid w:val="00532BAC"/>
    <w:rsid w:val="00532FEA"/>
    <w:rsid w:val="00533246"/>
    <w:rsid w:val="00533612"/>
    <w:rsid w:val="005336B1"/>
    <w:rsid w:val="00533C51"/>
    <w:rsid w:val="00534DB3"/>
    <w:rsid w:val="005352F9"/>
    <w:rsid w:val="005354A0"/>
    <w:rsid w:val="00535521"/>
    <w:rsid w:val="00535666"/>
    <w:rsid w:val="0053596C"/>
    <w:rsid w:val="00535BA6"/>
    <w:rsid w:val="00535FD0"/>
    <w:rsid w:val="00536BE7"/>
    <w:rsid w:val="00536F14"/>
    <w:rsid w:val="0053712C"/>
    <w:rsid w:val="005401A1"/>
    <w:rsid w:val="00540334"/>
    <w:rsid w:val="0054062C"/>
    <w:rsid w:val="00540640"/>
    <w:rsid w:val="0054099C"/>
    <w:rsid w:val="0054112A"/>
    <w:rsid w:val="00541328"/>
    <w:rsid w:val="00541656"/>
    <w:rsid w:val="00541E11"/>
    <w:rsid w:val="00541EA0"/>
    <w:rsid w:val="00541EE0"/>
    <w:rsid w:val="00542385"/>
    <w:rsid w:val="005425E5"/>
    <w:rsid w:val="00542770"/>
    <w:rsid w:val="00542BC2"/>
    <w:rsid w:val="0054346D"/>
    <w:rsid w:val="00543E24"/>
    <w:rsid w:val="005445DB"/>
    <w:rsid w:val="0054486C"/>
    <w:rsid w:val="00544CEC"/>
    <w:rsid w:val="00544D24"/>
    <w:rsid w:val="00544DD5"/>
    <w:rsid w:val="00544EE2"/>
    <w:rsid w:val="00545B76"/>
    <w:rsid w:val="00545C70"/>
    <w:rsid w:val="00545DB8"/>
    <w:rsid w:val="005460F7"/>
    <w:rsid w:val="005461A7"/>
    <w:rsid w:val="0054650A"/>
    <w:rsid w:val="00546864"/>
    <w:rsid w:val="00546AD4"/>
    <w:rsid w:val="00547B6F"/>
    <w:rsid w:val="00547BA7"/>
    <w:rsid w:val="0055041C"/>
    <w:rsid w:val="005507E3"/>
    <w:rsid w:val="005510A3"/>
    <w:rsid w:val="00551598"/>
    <w:rsid w:val="00551810"/>
    <w:rsid w:val="00551DE7"/>
    <w:rsid w:val="0055230F"/>
    <w:rsid w:val="0055261F"/>
    <w:rsid w:val="00552832"/>
    <w:rsid w:val="005528B1"/>
    <w:rsid w:val="00552FF0"/>
    <w:rsid w:val="00553341"/>
    <w:rsid w:val="00553587"/>
    <w:rsid w:val="00553B76"/>
    <w:rsid w:val="00553E45"/>
    <w:rsid w:val="005540D8"/>
    <w:rsid w:val="005542D7"/>
    <w:rsid w:val="00554D29"/>
    <w:rsid w:val="00554E43"/>
    <w:rsid w:val="00554E6D"/>
    <w:rsid w:val="005558AD"/>
    <w:rsid w:val="005559D7"/>
    <w:rsid w:val="00556162"/>
    <w:rsid w:val="0055619D"/>
    <w:rsid w:val="00556735"/>
    <w:rsid w:val="00556A23"/>
    <w:rsid w:val="005573B3"/>
    <w:rsid w:val="005579B0"/>
    <w:rsid w:val="00560405"/>
    <w:rsid w:val="00560556"/>
    <w:rsid w:val="00560773"/>
    <w:rsid w:val="005609BF"/>
    <w:rsid w:val="00560A09"/>
    <w:rsid w:val="00560AB1"/>
    <w:rsid w:val="00560D7E"/>
    <w:rsid w:val="00560EF9"/>
    <w:rsid w:val="005614D0"/>
    <w:rsid w:val="00561977"/>
    <w:rsid w:val="00561E15"/>
    <w:rsid w:val="00562055"/>
    <w:rsid w:val="00562069"/>
    <w:rsid w:val="005620C8"/>
    <w:rsid w:val="005623DA"/>
    <w:rsid w:val="005625B8"/>
    <w:rsid w:val="00562981"/>
    <w:rsid w:val="00562C35"/>
    <w:rsid w:val="00562E5A"/>
    <w:rsid w:val="00563238"/>
    <w:rsid w:val="005632A0"/>
    <w:rsid w:val="00563456"/>
    <w:rsid w:val="00563703"/>
    <w:rsid w:val="00564104"/>
    <w:rsid w:val="00564114"/>
    <w:rsid w:val="0056434D"/>
    <w:rsid w:val="005647F8"/>
    <w:rsid w:val="00564F0E"/>
    <w:rsid w:val="00565826"/>
    <w:rsid w:val="00565E5A"/>
    <w:rsid w:val="0056600B"/>
    <w:rsid w:val="0056617C"/>
    <w:rsid w:val="00567085"/>
    <w:rsid w:val="005671D5"/>
    <w:rsid w:val="00567A01"/>
    <w:rsid w:val="00567BC3"/>
    <w:rsid w:val="00567E1F"/>
    <w:rsid w:val="005700FE"/>
    <w:rsid w:val="00570351"/>
    <w:rsid w:val="0057078A"/>
    <w:rsid w:val="00571097"/>
    <w:rsid w:val="0057180E"/>
    <w:rsid w:val="00572EEB"/>
    <w:rsid w:val="00572F48"/>
    <w:rsid w:val="0057308A"/>
    <w:rsid w:val="005732D2"/>
    <w:rsid w:val="005733E9"/>
    <w:rsid w:val="0057341D"/>
    <w:rsid w:val="005736C3"/>
    <w:rsid w:val="00573B95"/>
    <w:rsid w:val="00574416"/>
    <w:rsid w:val="005745ED"/>
    <w:rsid w:val="0057460D"/>
    <w:rsid w:val="00574970"/>
    <w:rsid w:val="00574B10"/>
    <w:rsid w:val="005753E1"/>
    <w:rsid w:val="0057628E"/>
    <w:rsid w:val="0057630F"/>
    <w:rsid w:val="0057641D"/>
    <w:rsid w:val="00576455"/>
    <w:rsid w:val="00576AEF"/>
    <w:rsid w:val="00577093"/>
    <w:rsid w:val="00577100"/>
    <w:rsid w:val="005771CE"/>
    <w:rsid w:val="005771F3"/>
    <w:rsid w:val="00577527"/>
    <w:rsid w:val="0057776E"/>
    <w:rsid w:val="00577AEF"/>
    <w:rsid w:val="00577BD5"/>
    <w:rsid w:val="00577E64"/>
    <w:rsid w:val="00577EB9"/>
    <w:rsid w:val="00577EF3"/>
    <w:rsid w:val="00580015"/>
    <w:rsid w:val="005802A4"/>
    <w:rsid w:val="00580A8E"/>
    <w:rsid w:val="00581BED"/>
    <w:rsid w:val="00581ECC"/>
    <w:rsid w:val="00582058"/>
    <w:rsid w:val="00582155"/>
    <w:rsid w:val="0058267B"/>
    <w:rsid w:val="005826A8"/>
    <w:rsid w:val="00582839"/>
    <w:rsid w:val="00582C66"/>
    <w:rsid w:val="00582E05"/>
    <w:rsid w:val="00582F17"/>
    <w:rsid w:val="00583320"/>
    <w:rsid w:val="005835E6"/>
    <w:rsid w:val="00583779"/>
    <w:rsid w:val="005840CB"/>
    <w:rsid w:val="00584448"/>
    <w:rsid w:val="005845B6"/>
    <w:rsid w:val="005845C0"/>
    <w:rsid w:val="0058495A"/>
    <w:rsid w:val="00584B3C"/>
    <w:rsid w:val="00585045"/>
    <w:rsid w:val="00585087"/>
    <w:rsid w:val="00585139"/>
    <w:rsid w:val="00585299"/>
    <w:rsid w:val="005852C7"/>
    <w:rsid w:val="00585309"/>
    <w:rsid w:val="005853F4"/>
    <w:rsid w:val="00585941"/>
    <w:rsid w:val="005859B1"/>
    <w:rsid w:val="00585ACE"/>
    <w:rsid w:val="00585C57"/>
    <w:rsid w:val="00585C70"/>
    <w:rsid w:val="00585D3F"/>
    <w:rsid w:val="0058624E"/>
    <w:rsid w:val="005864F3"/>
    <w:rsid w:val="005867B3"/>
    <w:rsid w:val="0058736A"/>
    <w:rsid w:val="005876C5"/>
    <w:rsid w:val="00587738"/>
    <w:rsid w:val="00587F6B"/>
    <w:rsid w:val="00590344"/>
    <w:rsid w:val="005906B2"/>
    <w:rsid w:val="005908FE"/>
    <w:rsid w:val="00590AA9"/>
    <w:rsid w:val="00591394"/>
    <w:rsid w:val="0059154F"/>
    <w:rsid w:val="0059157D"/>
    <w:rsid w:val="00591B1F"/>
    <w:rsid w:val="00592EA0"/>
    <w:rsid w:val="00592FC1"/>
    <w:rsid w:val="00593237"/>
    <w:rsid w:val="005935FF"/>
    <w:rsid w:val="0059409A"/>
    <w:rsid w:val="005943A8"/>
    <w:rsid w:val="00594647"/>
    <w:rsid w:val="00594A19"/>
    <w:rsid w:val="00594B05"/>
    <w:rsid w:val="00594E7B"/>
    <w:rsid w:val="00594F6F"/>
    <w:rsid w:val="00595086"/>
    <w:rsid w:val="005951FB"/>
    <w:rsid w:val="0059522E"/>
    <w:rsid w:val="0059559A"/>
    <w:rsid w:val="005956B5"/>
    <w:rsid w:val="00595E19"/>
    <w:rsid w:val="00595E6D"/>
    <w:rsid w:val="00595F23"/>
    <w:rsid w:val="005964FF"/>
    <w:rsid w:val="0059677E"/>
    <w:rsid w:val="00596E18"/>
    <w:rsid w:val="005971A5"/>
    <w:rsid w:val="005971C0"/>
    <w:rsid w:val="00597794"/>
    <w:rsid w:val="00597A10"/>
    <w:rsid w:val="00597BF1"/>
    <w:rsid w:val="005A0AF1"/>
    <w:rsid w:val="005A0B5D"/>
    <w:rsid w:val="005A0BAD"/>
    <w:rsid w:val="005A12F2"/>
    <w:rsid w:val="005A14A0"/>
    <w:rsid w:val="005A14C9"/>
    <w:rsid w:val="005A157C"/>
    <w:rsid w:val="005A19EA"/>
    <w:rsid w:val="005A1C99"/>
    <w:rsid w:val="005A231C"/>
    <w:rsid w:val="005A28C2"/>
    <w:rsid w:val="005A3B7D"/>
    <w:rsid w:val="005A4A0A"/>
    <w:rsid w:val="005A4AA6"/>
    <w:rsid w:val="005A4AB4"/>
    <w:rsid w:val="005A4CFA"/>
    <w:rsid w:val="005A4E51"/>
    <w:rsid w:val="005A52B1"/>
    <w:rsid w:val="005A536B"/>
    <w:rsid w:val="005A54AC"/>
    <w:rsid w:val="005A556D"/>
    <w:rsid w:val="005A5779"/>
    <w:rsid w:val="005A57F3"/>
    <w:rsid w:val="005A601D"/>
    <w:rsid w:val="005A6861"/>
    <w:rsid w:val="005A7434"/>
    <w:rsid w:val="005B0374"/>
    <w:rsid w:val="005B0929"/>
    <w:rsid w:val="005B1227"/>
    <w:rsid w:val="005B15F6"/>
    <w:rsid w:val="005B162E"/>
    <w:rsid w:val="005B170D"/>
    <w:rsid w:val="005B2920"/>
    <w:rsid w:val="005B2F4F"/>
    <w:rsid w:val="005B3030"/>
    <w:rsid w:val="005B3204"/>
    <w:rsid w:val="005B3512"/>
    <w:rsid w:val="005B3602"/>
    <w:rsid w:val="005B3CCB"/>
    <w:rsid w:val="005B4080"/>
    <w:rsid w:val="005B40D0"/>
    <w:rsid w:val="005B4665"/>
    <w:rsid w:val="005B49E7"/>
    <w:rsid w:val="005B5115"/>
    <w:rsid w:val="005B525D"/>
    <w:rsid w:val="005B5312"/>
    <w:rsid w:val="005B53DE"/>
    <w:rsid w:val="005B5507"/>
    <w:rsid w:val="005B5B51"/>
    <w:rsid w:val="005B67EA"/>
    <w:rsid w:val="005B6B8D"/>
    <w:rsid w:val="005B6C91"/>
    <w:rsid w:val="005B6E58"/>
    <w:rsid w:val="005B6EDF"/>
    <w:rsid w:val="005B7304"/>
    <w:rsid w:val="005B7924"/>
    <w:rsid w:val="005B7927"/>
    <w:rsid w:val="005B7AAC"/>
    <w:rsid w:val="005B7C28"/>
    <w:rsid w:val="005BBEDD"/>
    <w:rsid w:val="005C018B"/>
    <w:rsid w:val="005C083C"/>
    <w:rsid w:val="005C1187"/>
    <w:rsid w:val="005C1DF3"/>
    <w:rsid w:val="005C2011"/>
    <w:rsid w:val="005C20FD"/>
    <w:rsid w:val="005C2409"/>
    <w:rsid w:val="005C242E"/>
    <w:rsid w:val="005C2577"/>
    <w:rsid w:val="005C299F"/>
    <w:rsid w:val="005C29CD"/>
    <w:rsid w:val="005C2C16"/>
    <w:rsid w:val="005C33AA"/>
    <w:rsid w:val="005C397B"/>
    <w:rsid w:val="005C3C43"/>
    <w:rsid w:val="005C455D"/>
    <w:rsid w:val="005C4695"/>
    <w:rsid w:val="005C475B"/>
    <w:rsid w:val="005C4AB4"/>
    <w:rsid w:val="005C4B04"/>
    <w:rsid w:val="005C4F76"/>
    <w:rsid w:val="005C534F"/>
    <w:rsid w:val="005C5BF8"/>
    <w:rsid w:val="005C6726"/>
    <w:rsid w:val="005C683C"/>
    <w:rsid w:val="005C6CA7"/>
    <w:rsid w:val="005C6CC5"/>
    <w:rsid w:val="005C7154"/>
    <w:rsid w:val="005C71F8"/>
    <w:rsid w:val="005C7942"/>
    <w:rsid w:val="005C7AD7"/>
    <w:rsid w:val="005C7CB6"/>
    <w:rsid w:val="005C7E91"/>
    <w:rsid w:val="005D010C"/>
    <w:rsid w:val="005D0443"/>
    <w:rsid w:val="005D04C5"/>
    <w:rsid w:val="005D0511"/>
    <w:rsid w:val="005D0CDD"/>
    <w:rsid w:val="005D0E69"/>
    <w:rsid w:val="005D0F47"/>
    <w:rsid w:val="005D10B9"/>
    <w:rsid w:val="005D10BF"/>
    <w:rsid w:val="005D1169"/>
    <w:rsid w:val="005D1259"/>
    <w:rsid w:val="005D188C"/>
    <w:rsid w:val="005D1B5E"/>
    <w:rsid w:val="005D1DF2"/>
    <w:rsid w:val="005D1F76"/>
    <w:rsid w:val="005D23F6"/>
    <w:rsid w:val="005D25E0"/>
    <w:rsid w:val="005D2864"/>
    <w:rsid w:val="005D2B7F"/>
    <w:rsid w:val="005D2DA5"/>
    <w:rsid w:val="005D2E08"/>
    <w:rsid w:val="005D3CC5"/>
    <w:rsid w:val="005D46CF"/>
    <w:rsid w:val="005D502A"/>
    <w:rsid w:val="005D50D1"/>
    <w:rsid w:val="005D517C"/>
    <w:rsid w:val="005D5235"/>
    <w:rsid w:val="005D59DD"/>
    <w:rsid w:val="005D5CE6"/>
    <w:rsid w:val="005D5D81"/>
    <w:rsid w:val="005D5DE1"/>
    <w:rsid w:val="005D61E7"/>
    <w:rsid w:val="005D62D1"/>
    <w:rsid w:val="005D65C9"/>
    <w:rsid w:val="005D7094"/>
    <w:rsid w:val="005D7780"/>
    <w:rsid w:val="005D7E4D"/>
    <w:rsid w:val="005E006B"/>
    <w:rsid w:val="005E0077"/>
    <w:rsid w:val="005E0233"/>
    <w:rsid w:val="005E05FF"/>
    <w:rsid w:val="005E0832"/>
    <w:rsid w:val="005E09CB"/>
    <w:rsid w:val="005E0CC3"/>
    <w:rsid w:val="005E0F45"/>
    <w:rsid w:val="005E0F73"/>
    <w:rsid w:val="005E1240"/>
    <w:rsid w:val="005E1440"/>
    <w:rsid w:val="005E15E9"/>
    <w:rsid w:val="005E160C"/>
    <w:rsid w:val="005E175B"/>
    <w:rsid w:val="005E2A2C"/>
    <w:rsid w:val="005E32CB"/>
    <w:rsid w:val="005E3486"/>
    <w:rsid w:val="005E3FE3"/>
    <w:rsid w:val="005E4568"/>
    <w:rsid w:val="005E494A"/>
    <w:rsid w:val="005E4B2B"/>
    <w:rsid w:val="005E4D6D"/>
    <w:rsid w:val="005E4E6E"/>
    <w:rsid w:val="005E4F54"/>
    <w:rsid w:val="005E5887"/>
    <w:rsid w:val="005E5D82"/>
    <w:rsid w:val="005E60B8"/>
    <w:rsid w:val="005E6751"/>
    <w:rsid w:val="005E6975"/>
    <w:rsid w:val="005E7245"/>
    <w:rsid w:val="005E743A"/>
    <w:rsid w:val="005E7514"/>
    <w:rsid w:val="005E77BB"/>
    <w:rsid w:val="005E799B"/>
    <w:rsid w:val="005E7CA1"/>
    <w:rsid w:val="005E7CBE"/>
    <w:rsid w:val="005E7D80"/>
    <w:rsid w:val="005F0181"/>
    <w:rsid w:val="005F0885"/>
    <w:rsid w:val="005F09A3"/>
    <w:rsid w:val="005F111E"/>
    <w:rsid w:val="005F114B"/>
    <w:rsid w:val="005F1471"/>
    <w:rsid w:val="005F15B1"/>
    <w:rsid w:val="005F1787"/>
    <w:rsid w:val="005F1B6A"/>
    <w:rsid w:val="005F1DEF"/>
    <w:rsid w:val="005F1FE7"/>
    <w:rsid w:val="005F200A"/>
    <w:rsid w:val="005F2D62"/>
    <w:rsid w:val="005F30B8"/>
    <w:rsid w:val="005F3BB9"/>
    <w:rsid w:val="005F3F1A"/>
    <w:rsid w:val="005F3F95"/>
    <w:rsid w:val="005F44BD"/>
    <w:rsid w:val="005F4719"/>
    <w:rsid w:val="005F4C95"/>
    <w:rsid w:val="005F4D53"/>
    <w:rsid w:val="005F536C"/>
    <w:rsid w:val="005F53F4"/>
    <w:rsid w:val="005F5618"/>
    <w:rsid w:val="005F5A3A"/>
    <w:rsid w:val="005F5B78"/>
    <w:rsid w:val="005F5B98"/>
    <w:rsid w:val="005F5E76"/>
    <w:rsid w:val="005F613A"/>
    <w:rsid w:val="005F62A8"/>
    <w:rsid w:val="005F6411"/>
    <w:rsid w:val="005F69AE"/>
    <w:rsid w:val="005F6AAC"/>
    <w:rsid w:val="005F6AFA"/>
    <w:rsid w:val="005F6DB9"/>
    <w:rsid w:val="005F736D"/>
    <w:rsid w:val="005F73B2"/>
    <w:rsid w:val="005F7579"/>
    <w:rsid w:val="005F780F"/>
    <w:rsid w:val="005F78AF"/>
    <w:rsid w:val="005F7904"/>
    <w:rsid w:val="005F7A49"/>
    <w:rsid w:val="005F7E40"/>
    <w:rsid w:val="005F7E93"/>
    <w:rsid w:val="005F7ED8"/>
    <w:rsid w:val="006002CB"/>
    <w:rsid w:val="0060036B"/>
    <w:rsid w:val="0060038B"/>
    <w:rsid w:val="0060039F"/>
    <w:rsid w:val="0060058E"/>
    <w:rsid w:val="00600ECC"/>
    <w:rsid w:val="00601C92"/>
    <w:rsid w:val="00602396"/>
    <w:rsid w:val="006026A4"/>
    <w:rsid w:val="0060271A"/>
    <w:rsid w:val="00602A66"/>
    <w:rsid w:val="006031FE"/>
    <w:rsid w:val="006032C6"/>
    <w:rsid w:val="00603664"/>
    <w:rsid w:val="006037E3"/>
    <w:rsid w:val="006038B9"/>
    <w:rsid w:val="00603D78"/>
    <w:rsid w:val="00603F39"/>
    <w:rsid w:val="00604007"/>
    <w:rsid w:val="006040F6"/>
    <w:rsid w:val="006042FD"/>
    <w:rsid w:val="006046DE"/>
    <w:rsid w:val="006047CE"/>
    <w:rsid w:val="00604A12"/>
    <w:rsid w:val="006052A5"/>
    <w:rsid w:val="006052E6"/>
    <w:rsid w:val="0060559E"/>
    <w:rsid w:val="006057C2"/>
    <w:rsid w:val="006059E3"/>
    <w:rsid w:val="006059FA"/>
    <w:rsid w:val="00605AA3"/>
    <w:rsid w:val="00605BC2"/>
    <w:rsid w:val="00605EC6"/>
    <w:rsid w:val="00605FFB"/>
    <w:rsid w:val="006062A8"/>
    <w:rsid w:val="0060636D"/>
    <w:rsid w:val="006066D5"/>
    <w:rsid w:val="00606952"/>
    <w:rsid w:val="00606F21"/>
    <w:rsid w:val="006077D3"/>
    <w:rsid w:val="00607B62"/>
    <w:rsid w:val="00607D4B"/>
    <w:rsid w:val="0061012C"/>
    <w:rsid w:val="00610158"/>
    <w:rsid w:val="006102EE"/>
    <w:rsid w:val="0061095C"/>
    <w:rsid w:val="00610B4F"/>
    <w:rsid w:val="00610CF6"/>
    <w:rsid w:val="00610D70"/>
    <w:rsid w:val="0061110A"/>
    <w:rsid w:val="00611195"/>
    <w:rsid w:val="006112E0"/>
    <w:rsid w:val="006113DB"/>
    <w:rsid w:val="006114C0"/>
    <w:rsid w:val="00611CA0"/>
    <w:rsid w:val="006120E5"/>
    <w:rsid w:val="00612107"/>
    <w:rsid w:val="006121CE"/>
    <w:rsid w:val="0061242C"/>
    <w:rsid w:val="00612445"/>
    <w:rsid w:val="006124A8"/>
    <w:rsid w:val="0061257A"/>
    <w:rsid w:val="006127EA"/>
    <w:rsid w:val="006129F2"/>
    <w:rsid w:val="00612D23"/>
    <w:rsid w:val="006130BF"/>
    <w:rsid w:val="00613102"/>
    <w:rsid w:val="006133E7"/>
    <w:rsid w:val="006138CA"/>
    <w:rsid w:val="00613B00"/>
    <w:rsid w:val="00613BB1"/>
    <w:rsid w:val="00613C97"/>
    <w:rsid w:val="00614D00"/>
    <w:rsid w:val="00615229"/>
    <w:rsid w:val="006152E8"/>
    <w:rsid w:val="00615680"/>
    <w:rsid w:val="00615B72"/>
    <w:rsid w:val="00616134"/>
    <w:rsid w:val="00616B4C"/>
    <w:rsid w:val="00617392"/>
    <w:rsid w:val="006174BF"/>
    <w:rsid w:val="00617964"/>
    <w:rsid w:val="00617B82"/>
    <w:rsid w:val="00617D5A"/>
    <w:rsid w:val="00617E9D"/>
    <w:rsid w:val="006202F7"/>
    <w:rsid w:val="0062081C"/>
    <w:rsid w:val="006213C4"/>
    <w:rsid w:val="0062183A"/>
    <w:rsid w:val="00621891"/>
    <w:rsid w:val="00621C89"/>
    <w:rsid w:val="00621F06"/>
    <w:rsid w:val="00622050"/>
    <w:rsid w:val="006221F5"/>
    <w:rsid w:val="0062252B"/>
    <w:rsid w:val="006225DE"/>
    <w:rsid w:val="006225E9"/>
    <w:rsid w:val="00622ABA"/>
    <w:rsid w:val="00622C0C"/>
    <w:rsid w:val="00622F23"/>
    <w:rsid w:val="0062330A"/>
    <w:rsid w:val="006234BC"/>
    <w:rsid w:val="006236D0"/>
    <w:rsid w:val="00623821"/>
    <w:rsid w:val="00623878"/>
    <w:rsid w:val="006244E1"/>
    <w:rsid w:val="006246ED"/>
    <w:rsid w:val="006248C1"/>
    <w:rsid w:val="00624F6B"/>
    <w:rsid w:val="00625383"/>
    <w:rsid w:val="00625526"/>
    <w:rsid w:val="0062557D"/>
    <w:rsid w:val="0062569C"/>
    <w:rsid w:val="0062589D"/>
    <w:rsid w:val="00625B63"/>
    <w:rsid w:val="00625C1C"/>
    <w:rsid w:val="00625D20"/>
    <w:rsid w:val="006260E0"/>
    <w:rsid w:val="0062625F"/>
    <w:rsid w:val="0062650A"/>
    <w:rsid w:val="006266D1"/>
    <w:rsid w:val="006266E4"/>
    <w:rsid w:val="00626C2C"/>
    <w:rsid w:val="00626CA1"/>
    <w:rsid w:val="00626D84"/>
    <w:rsid w:val="0062719E"/>
    <w:rsid w:val="00627314"/>
    <w:rsid w:val="006274A0"/>
    <w:rsid w:val="00627669"/>
    <w:rsid w:val="006276CD"/>
    <w:rsid w:val="006278D5"/>
    <w:rsid w:val="006279B9"/>
    <w:rsid w:val="0063002D"/>
    <w:rsid w:val="006307F6"/>
    <w:rsid w:val="006309AE"/>
    <w:rsid w:val="00630A36"/>
    <w:rsid w:val="00630A91"/>
    <w:rsid w:val="006310AE"/>
    <w:rsid w:val="006310D5"/>
    <w:rsid w:val="00631346"/>
    <w:rsid w:val="006313C2"/>
    <w:rsid w:val="0063157D"/>
    <w:rsid w:val="0063188A"/>
    <w:rsid w:val="00631F10"/>
    <w:rsid w:val="00631F67"/>
    <w:rsid w:val="0063205F"/>
    <w:rsid w:val="00632288"/>
    <w:rsid w:val="00632781"/>
    <w:rsid w:val="00632C61"/>
    <w:rsid w:val="00632DA9"/>
    <w:rsid w:val="00632E35"/>
    <w:rsid w:val="006336CA"/>
    <w:rsid w:val="00633756"/>
    <w:rsid w:val="00633D41"/>
    <w:rsid w:val="00633F44"/>
    <w:rsid w:val="00633F46"/>
    <w:rsid w:val="00633FEA"/>
    <w:rsid w:val="0063480D"/>
    <w:rsid w:val="00634866"/>
    <w:rsid w:val="00634AD4"/>
    <w:rsid w:val="0063570A"/>
    <w:rsid w:val="00635C1E"/>
    <w:rsid w:val="00635EC4"/>
    <w:rsid w:val="006362D5"/>
    <w:rsid w:val="00636774"/>
    <w:rsid w:val="00636AA0"/>
    <w:rsid w:val="006370C1"/>
    <w:rsid w:val="006370C5"/>
    <w:rsid w:val="00637402"/>
    <w:rsid w:val="0063766E"/>
    <w:rsid w:val="00637763"/>
    <w:rsid w:val="00637881"/>
    <w:rsid w:val="00637C7E"/>
    <w:rsid w:val="00637E10"/>
    <w:rsid w:val="00640000"/>
    <w:rsid w:val="00640683"/>
    <w:rsid w:val="00640B62"/>
    <w:rsid w:val="00640D72"/>
    <w:rsid w:val="0064103D"/>
    <w:rsid w:val="0064111E"/>
    <w:rsid w:val="006418E6"/>
    <w:rsid w:val="00641949"/>
    <w:rsid w:val="006419A8"/>
    <w:rsid w:val="00641C67"/>
    <w:rsid w:val="00641D85"/>
    <w:rsid w:val="00641EEB"/>
    <w:rsid w:val="006425CB"/>
    <w:rsid w:val="00643A73"/>
    <w:rsid w:val="00643E97"/>
    <w:rsid w:val="00643FF7"/>
    <w:rsid w:val="006440CE"/>
    <w:rsid w:val="00644767"/>
    <w:rsid w:val="0064497E"/>
    <w:rsid w:val="00644C95"/>
    <w:rsid w:val="00645183"/>
    <w:rsid w:val="0064522B"/>
    <w:rsid w:val="00645690"/>
    <w:rsid w:val="00645ACA"/>
    <w:rsid w:val="00645C3C"/>
    <w:rsid w:val="00645E50"/>
    <w:rsid w:val="00646025"/>
    <w:rsid w:val="006462CE"/>
    <w:rsid w:val="00646403"/>
    <w:rsid w:val="00646AD1"/>
    <w:rsid w:val="00646B33"/>
    <w:rsid w:val="00646F88"/>
    <w:rsid w:val="00647AF8"/>
    <w:rsid w:val="00647B28"/>
    <w:rsid w:val="00647F32"/>
    <w:rsid w:val="006506BB"/>
    <w:rsid w:val="00650E39"/>
    <w:rsid w:val="0065157D"/>
    <w:rsid w:val="00651B80"/>
    <w:rsid w:val="00652A9C"/>
    <w:rsid w:val="00652B29"/>
    <w:rsid w:val="00652C2E"/>
    <w:rsid w:val="006530C1"/>
    <w:rsid w:val="0065317A"/>
    <w:rsid w:val="00653E2C"/>
    <w:rsid w:val="00653EBD"/>
    <w:rsid w:val="00654D60"/>
    <w:rsid w:val="00655189"/>
    <w:rsid w:val="006555F5"/>
    <w:rsid w:val="00655DAA"/>
    <w:rsid w:val="006563F1"/>
    <w:rsid w:val="00656456"/>
    <w:rsid w:val="006569A6"/>
    <w:rsid w:val="00656E63"/>
    <w:rsid w:val="006572B1"/>
    <w:rsid w:val="00657778"/>
    <w:rsid w:val="006579FB"/>
    <w:rsid w:val="006601D4"/>
    <w:rsid w:val="00661164"/>
    <w:rsid w:val="0066169D"/>
    <w:rsid w:val="006617CE"/>
    <w:rsid w:val="00661ECF"/>
    <w:rsid w:val="0066230D"/>
    <w:rsid w:val="00662318"/>
    <w:rsid w:val="006626E6"/>
    <w:rsid w:val="0066289F"/>
    <w:rsid w:val="00662DAE"/>
    <w:rsid w:val="00663078"/>
    <w:rsid w:val="006634F1"/>
    <w:rsid w:val="006637C1"/>
    <w:rsid w:val="00663E58"/>
    <w:rsid w:val="0066422A"/>
    <w:rsid w:val="00664263"/>
    <w:rsid w:val="00664C49"/>
    <w:rsid w:val="00665609"/>
    <w:rsid w:val="00665B5C"/>
    <w:rsid w:val="00666044"/>
    <w:rsid w:val="0066630A"/>
    <w:rsid w:val="006667D5"/>
    <w:rsid w:val="00666E55"/>
    <w:rsid w:val="00666F21"/>
    <w:rsid w:val="00667F87"/>
    <w:rsid w:val="00667FA4"/>
    <w:rsid w:val="0067095C"/>
    <w:rsid w:val="006709C5"/>
    <w:rsid w:val="00670D66"/>
    <w:rsid w:val="00670DA0"/>
    <w:rsid w:val="0067102F"/>
    <w:rsid w:val="006710C0"/>
    <w:rsid w:val="006720ED"/>
    <w:rsid w:val="00672508"/>
    <w:rsid w:val="00672A48"/>
    <w:rsid w:val="00672D65"/>
    <w:rsid w:val="00673437"/>
    <w:rsid w:val="006739DD"/>
    <w:rsid w:val="00673D58"/>
    <w:rsid w:val="00673F46"/>
    <w:rsid w:val="00674F27"/>
    <w:rsid w:val="0067502A"/>
    <w:rsid w:val="006753B7"/>
    <w:rsid w:val="006755F6"/>
    <w:rsid w:val="00675815"/>
    <w:rsid w:val="00675B67"/>
    <w:rsid w:val="00675B9C"/>
    <w:rsid w:val="00675D8E"/>
    <w:rsid w:val="006764F3"/>
    <w:rsid w:val="0067720E"/>
    <w:rsid w:val="00677412"/>
    <w:rsid w:val="006774A8"/>
    <w:rsid w:val="006776EE"/>
    <w:rsid w:val="00677F40"/>
    <w:rsid w:val="0068062D"/>
    <w:rsid w:val="00680900"/>
    <w:rsid w:val="0068114F"/>
    <w:rsid w:val="00681F53"/>
    <w:rsid w:val="00682218"/>
    <w:rsid w:val="006822A9"/>
    <w:rsid w:val="006826DE"/>
    <w:rsid w:val="00682737"/>
    <w:rsid w:val="006827EC"/>
    <w:rsid w:val="006828AF"/>
    <w:rsid w:val="00682D88"/>
    <w:rsid w:val="00683085"/>
    <w:rsid w:val="0068333D"/>
    <w:rsid w:val="0068345D"/>
    <w:rsid w:val="006836E1"/>
    <w:rsid w:val="0068447C"/>
    <w:rsid w:val="006844B5"/>
    <w:rsid w:val="006844C2"/>
    <w:rsid w:val="00684647"/>
    <w:rsid w:val="00684672"/>
    <w:rsid w:val="00684928"/>
    <w:rsid w:val="00684B62"/>
    <w:rsid w:val="00684E62"/>
    <w:rsid w:val="0068569D"/>
    <w:rsid w:val="00685845"/>
    <w:rsid w:val="00685A5B"/>
    <w:rsid w:val="00685B66"/>
    <w:rsid w:val="00685D03"/>
    <w:rsid w:val="00685F01"/>
    <w:rsid w:val="00685FE6"/>
    <w:rsid w:val="00686245"/>
    <w:rsid w:val="006874BC"/>
    <w:rsid w:val="00687666"/>
    <w:rsid w:val="00687737"/>
    <w:rsid w:val="0068791F"/>
    <w:rsid w:val="00687D7A"/>
    <w:rsid w:val="00687FE6"/>
    <w:rsid w:val="00690045"/>
    <w:rsid w:val="00690229"/>
    <w:rsid w:val="00690519"/>
    <w:rsid w:val="0069059D"/>
    <w:rsid w:val="00690970"/>
    <w:rsid w:val="00690A22"/>
    <w:rsid w:val="00690CF4"/>
    <w:rsid w:val="006913D0"/>
    <w:rsid w:val="00691845"/>
    <w:rsid w:val="00691D3B"/>
    <w:rsid w:val="00691F7F"/>
    <w:rsid w:val="00691FD8"/>
    <w:rsid w:val="00692AA1"/>
    <w:rsid w:val="00692EA6"/>
    <w:rsid w:val="00693173"/>
    <w:rsid w:val="00693484"/>
    <w:rsid w:val="006936E0"/>
    <w:rsid w:val="00693933"/>
    <w:rsid w:val="006947C8"/>
    <w:rsid w:val="00694C30"/>
    <w:rsid w:val="00694E3A"/>
    <w:rsid w:val="006959A2"/>
    <w:rsid w:val="00695BE6"/>
    <w:rsid w:val="00695C03"/>
    <w:rsid w:val="00695D40"/>
    <w:rsid w:val="00695F40"/>
    <w:rsid w:val="006966DA"/>
    <w:rsid w:val="00696C50"/>
    <w:rsid w:val="00696E79"/>
    <w:rsid w:val="0069726B"/>
    <w:rsid w:val="00697965"/>
    <w:rsid w:val="00697FE5"/>
    <w:rsid w:val="006A005F"/>
    <w:rsid w:val="006A04C6"/>
    <w:rsid w:val="006A13B6"/>
    <w:rsid w:val="006A15C7"/>
    <w:rsid w:val="006A17FD"/>
    <w:rsid w:val="006A20B4"/>
    <w:rsid w:val="006A242A"/>
    <w:rsid w:val="006A3156"/>
    <w:rsid w:val="006A3534"/>
    <w:rsid w:val="006A38EC"/>
    <w:rsid w:val="006A3FA6"/>
    <w:rsid w:val="006A405A"/>
    <w:rsid w:val="006A409B"/>
    <w:rsid w:val="006A458E"/>
    <w:rsid w:val="006A495B"/>
    <w:rsid w:val="006A4F96"/>
    <w:rsid w:val="006A56D1"/>
    <w:rsid w:val="006A6217"/>
    <w:rsid w:val="006A6D22"/>
    <w:rsid w:val="006A722B"/>
    <w:rsid w:val="006A72FE"/>
    <w:rsid w:val="006A76E5"/>
    <w:rsid w:val="006A780D"/>
    <w:rsid w:val="006A7B0C"/>
    <w:rsid w:val="006A7BE7"/>
    <w:rsid w:val="006B046C"/>
    <w:rsid w:val="006B0C81"/>
    <w:rsid w:val="006B106A"/>
    <w:rsid w:val="006B21C0"/>
    <w:rsid w:val="006B220A"/>
    <w:rsid w:val="006B23DC"/>
    <w:rsid w:val="006B25C8"/>
    <w:rsid w:val="006B2721"/>
    <w:rsid w:val="006B39A4"/>
    <w:rsid w:val="006B3A55"/>
    <w:rsid w:val="006B3E73"/>
    <w:rsid w:val="006B3EF4"/>
    <w:rsid w:val="006B400C"/>
    <w:rsid w:val="006B4025"/>
    <w:rsid w:val="006B4265"/>
    <w:rsid w:val="006B46F5"/>
    <w:rsid w:val="006B5114"/>
    <w:rsid w:val="006B550B"/>
    <w:rsid w:val="006B558C"/>
    <w:rsid w:val="006B58AE"/>
    <w:rsid w:val="006B5C6A"/>
    <w:rsid w:val="006B5F19"/>
    <w:rsid w:val="006B6530"/>
    <w:rsid w:val="006B677B"/>
    <w:rsid w:val="006B6BA0"/>
    <w:rsid w:val="006B7276"/>
    <w:rsid w:val="006B72E4"/>
    <w:rsid w:val="006B7332"/>
    <w:rsid w:val="006B779B"/>
    <w:rsid w:val="006B7825"/>
    <w:rsid w:val="006B793A"/>
    <w:rsid w:val="006B798D"/>
    <w:rsid w:val="006C0005"/>
    <w:rsid w:val="006C00E3"/>
    <w:rsid w:val="006C055A"/>
    <w:rsid w:val="006C070D"/>
    <w:rsid w:val="006C0873"/>
    <w:rsid w:val="006C09D6"/>
    <w:rsid w:val="006C1B56"/>
    <w:rsid w:val="006C1C7F"/>
    <w:rsid w:val="006C1DC9"/>
    <w:rsid w:val="006C2524"/>
    <w:rsid w:val="006C2BC5"/>
    <w:rsid w:val="006C3351"/>
    <w:rsid w:val="006C33A6"/>
    <w:rsid w:val="006C3AF9"/>
    <w:rsid w:val="006C3CFF"/>
    <w:rsid w:val="006C4256"/>
    <w:rsid w:val="006C49C3"/>
    <w:rsid w:val="006C4D40"/>
    <w:rsid w:val="006C4F2E"/>
    <w:rsid w:val="006C56D2"/>
    <w:rsid w:val="006C56E6"/>
    <w:rsid w:val="006C5A48"/>
    <w:rsid w:val="006C5A6D"/>
    <w:rsid w:val="006C6520"/>
    <w:rsid w:val="006C6693"/>
    <w:rsid w:val="006C695C"/>
    <w:rsid w:val="006C6E57"/>
    <w:rsid w:val="006C758F"/>
    <w:rsid w:val="006C7722"/>
    <w:rsid w:val="006C7749"/>
    <w:rsid w:val="006C776B"/>
    <w:rsid w:val="006C7D71"/>
    <w:rsid w:val="006C7F11"/>
    <w:rsid w:val="006D0100"/>
    <w:rsid w:val="006D0130"/>
    <w:rsid w:val="006D05B9"/>
    <w:rsid w:val="006D07AB"/>
    <w:rsid w:val="006D08FB"/>
    <w:rsid w:val="006D0A3A"/>
    <w:rsid w:val="006D118C"/>
    <w:rsid w:val="006D11DB"/>
    <w:rsid w:val="006D1DD5"/>
    <w:rsid w:val="006D219C"/>
    <w:rsid w:val="006D2711"/>
    <w:rsid w:val="006D28E3"/>
    <w:rsid w:val="006D30DC"/>
    <w:rsid w:val="006D3502"/>
    <w:rsid w:val="006D41B2"/>
    <w:rsid w:val="006D4721"/>
    <w:rsid w:val="006D48A6"/>
    <w:rsid w:val="006D49AA"/>
    <w:rsid w:val="006D4E99"/>
    <w:rsid w:val="006D5267"/>
    <w:rsid w:val="006D5794"/>
    <w:rsid w:val="006D5994"/>
    <w:rsid w:val="006D5AA7"/>
    <w:rsid w:val="006D5CE5"/>
    <w:rsid w:val="006D60EC"/>
    <w:rsid w:val="006D648A"/>
    <w:rsid w:val="006D67EB"/>
    <w:rsid w:val="006D694B"/>
    <w:rsid w:val="006D69B3"/>
    <w:rsid w:val="006D6B8D"/>
    <w:rsid w:val="006D6EE1"/>
    <w:rsid w:val="006D71A3"/>
    <w:rsid w:val="006D722D"/>
    <w:rsid w:val="006D798E"/>
    <w:rsid w:val="006D7BD6"/>
    <w:rsid w:val="006D7DF6"/>
    <w:rsid w:val="006E0120"/>
    <w:rsid w:val="006E03A5"/>
    <w:rsid w:val="006E112B"/>
    <w:rsid w:val="006E1A1E"/>
    <w:rsid w:val="006E1A58"/>
    <w:rsid w:val="006E1DF3"/>
    <w:rsid w:val="006E258E"/>
    <w:rsid w:val="006E2596"/>
    <w:rsid w:val="006E29BF"/>
    <w:rsid w:val="006E2BF3"/>
    <w:rsid w:val="006E2CC2"/>
    <w:rsid w:val="006E2D9C"/>
    <w:rsid w:val="006E3061"/>
    <w:rsid w:val="006E3220"/>
    <w:rsid w:val="006E3283"/>
    <w:rsid w:val="006E3E9A"/>
    <w:rsid w:val="006E42CD"/>
    <w:rsid w:val="006E4605"/>
    <w:rsid w:val="006E4870"/>
    <w:rsid w:val="006E4B6B"/>
    <w:rsid w:val="006E543B"/>
    <w:rsid w:val="006E57D3"/>
    <w:rsid w:val="006E58A6"/>
    <w:rsid w:val="006E58A9"/>
    <w:rsid w:val="006E58F4"/>
    <w:rsid w:val="006E5A1C"/>
    <w:rsid w:val="006E5AC1"/>
    <w:rsid w:val="006E5FC6"/>
    <w:rsid w:val="006E624C"/>
    <w:rsid w:val="006E64E3"/>
    <w:rsid w:val="006E6572"/>
    <w:rsid w:val="006E6753"/>
    <w:rsid w:val="006E6BA8"/>
    <w:rsid w:val="006E6D09"/>
    <w:rsid w:val="006E6DE9"/>
    <w:rsid w:val="006E6E2F"/>
    <w:rsid w:val="006E7859"/>
    <w:rsid w:val="006E7965"/>
    <w:rsid w:val="006E7CFA"/>
    <w:rsid w:val="006E7E13"/>
    <w:rsid w:val="006E7E94"/>
    <w:rsid w:val="006F072D"/>
    <w:rsid w:val="006F0811"/>
    <w:rsid w:val="006F0B86"/>
    <w:rsid w:val="006F0F1B"/>
    <w:rsid w:val="006F14A9"/>
    <w:rsid w:val="006F16D1"/>
    <w:rsid w:val="006F17DB"/>
    <w:rsid w:val="006F1A1E"/>
    <w:rsid w:val="006F1B51"/>
    <w:rsid w:val="006F1B9F"/>
    <w:rsid w:val="006F2271"/>
    <w:rsid w:val="006F2ABC"/>
    <w:rsid w:val="006F31F7"/>
    <w:rsid w:val="006F3367"/>
    <w:rsid w:val="006F34F0"/>
    <w:rsid w:val="006F35EF"/>
    <w:rsid w:val="006F3D53"/>
    <w:rsid w:val="006F4026"/>
    <w:rsid w:val="006F4DE5"/>
    <w:rsid w:val="006F558E"/>
    <w:rsid w:val="006F5815"/>
    <w:rsid w:val="006F5842"/>
    <w:rsid w:val="006F5843"/>
    <w:rsid w:val="006F5A85"/>
    <w:rsid w:val="006F5C06"/>
    <w:rsid w:val="006F60A8"/>
    <w:rsid w:val="006F728B"/>
    <w:rsid w:val="006F72A7"/>
    <w:rsid w:val="006F75D7"/>
    <w:rsid w:val="006F7773"/>
    <w:rsid w:val="006F7CB9"/>
    <w:rsid w:val="00700424"/>
    <w:rsid w:val="00700439"/>
    <w:rsid w:val="0070059A"/>
    <w:rsid w:val="00700C9E"/>
    <w:rsid w:val="00700DC9"/>
    <w:rsid w:val="007015F0"/>
    <w:rsid w:val="007019B9"/>
    <w:rsid w:val="00702171"/>
    <w:rsid w:val="0070234D"/>
    <w:rsid w:val="00702A46"/>
    <w:rsid w:val="00702B11"/>
    <w:rsid w:val="00702B26"/>
    <w:rsid w:val="00702EEE"/>
    <w:rsid w:val="0070313F"/>
    <w:rsid w:val="00703733"/>
    <w:rsid w:val="007037FA"/>
    <w:rsid w:val="00703908"/>
    <w:rsid w:val="00703D39"/>
    <w:rsid w:val="00703D50"/>
    <w:rsid w:val="007044B4"/>
    <w:rsid w:val="00704508"/>
    <w:rsid w:val="00704B7A"/>
    <w:rsid w:val="00704C47"/>
    <w:rsid w:val="00704D9C"/>
    <w:rsid w:val="00705005"/>
    <w:rsid w:val="00705703"/>
    <w:rsid w:val="0070571B"/>
    <w:rsid w:val="00705A3C"/>
    <w:rsid w:val="00705D03"/>
    <w:rsid w:val="00706160"/>
    <w:rsid w:val="00706952"/>
    <w:rsid w:val="00706A54"/>
    <w:rsid w:val="00706A71"/>
    <w:rsid w:val="00706B34"/>
    <w:rsid w:val="00706F88"/>
    <w:rsid w:val="0070753C"/>
    <w:rsid w:val="00707A34"/>
    <w:rsid w:val="00707E29"/>
    <w:rsid w:val="007104EA"/>
    <w:rsid w:val="00710A5A"/>
    <w:rsid w:val="00710C72"/>
    <w:rsid w:val="00711856"/>
    <w:rsid w:val="00711971"/>
    <w:rsid w:val="00711D47"/>
    <w:rsid w:val="00711DD1"/>
    <w:rsid w:val="00712011"/>
    <w:rsid w:val="0071257D"/>
    <w:rsid w:val="007125DE"/>
    <w:rsid w:val="007125F8"/>
    <w:rsid w:val="0071261E"/>
    <w:rsid w:val="00712E6F"/>
    <w:rsid w:val="0071301F"/>
    <w:rsid w:val="00713430"/>
    <w:rsid w:val="00713ADE"/>
    <w:rsid w:val="00713BDF"/>
    <w:rsid w:val="0071417E"/>
    <w:rsid w:val="00714326"/>
    <w:rsid w:val="00714A37"/>
    <w:rsid w:val="00714D46"/>
    <w:rsid w:val="0071512E"/>
    <w:rsid w:val="00715556"/>
    <w:rsid w:val="00715879"/>
    <w:rsid w:val="00715B28"/>
    <w:rsid w:val="00715BF0"/>
    <w:rsid w:val="00715FA3"/>
    <w:rsid w:val="0071627A"/>
    <w:rsid w:val="00716751"/>
    <w:rsid w:val="007167FE"/>
    <w:rsid w:val="0071786E"/>
    <w:rsid w:val="00717D32"/>
    <w:rsid w:val="00720034"/>
    <w:rsid w:val="007203CA"/>
    <w:rsid w:val="00720EBA"/>
    <w:rsid w:val="00721036"/>
    <w:rsid w:val="00721247"/>
    <w:rsid w:val="007217B0"/>
    <w:rsid w:val="0072238E"/>
    <w:rsid w:val="00722770"/>
    <w:rsid w:val="00722924"/>
    <w:rsid w:val="0072331F"/>
    <w:rsid w:val="007234D9"/>
    <w:rsid w:val="0072376F"/>
    <w:rsid w:val="00723934"/>
    <w:rsid w:val="00723CC3"/>
    <w:rsid w:val="007242DD"/>
    <w:rsid w:val="00724F40"/>
    <w:rsid w:val="00725553"/>
    <w:rsid w:val="00725831"/>
    <w:rsid w:val="007260C1"/>
    <w:rsid w:val="007261CC"/>
    <w:rsid w:val="00727237"/>
    <w:rsid w:val="0072728B"/>
    <w:rsid w:val="00727473"/>
    <w:rsid w:val="0072748D"/>
    <w:rsid w:val="0072793D"/>
    <w:rsid w:val="00727F5B"/>
    <w:rsid w:val="0073022B"/>
    <w:rsid w:val="0073042F"/>
    <w:rsid w:val="007308B0"/>
    <w:rsid w:val="00730CED"/>
    <w:rsid w:val="00731D6C"/>
    <w:rsid w:val="00732090"/>
    <w:rsid w:val="00732602"/>
    <w:rsid w:val="00732D18"/>
    <w:rsid w:val="00732EF0"/>
    <w:rsid w:val="007333FD"/>
    <w:rsid w:val="007334A6"/>
    <w:rsid w:val="007346A9"/>
    <w:rsid w:val="00734A40"/>
    <w:rsid w:val="0073542B"/>
    <w:rsid w:val="00735A8B"/>
    <w:rsid w:val="00735D7E"/>
    <w:rsid w:val="0073612E"/>
    <w:rsid w:val="007368EA"/>
    <w:rsid w:val="00736AA3"/>
    <w:rsid w:val="00740617"/>
    <w:rsid w:val="00740D68"/>
    <w:rsid w:val="007411CD"/>
    <w:rsid w:val="00741A4F"/>
    <w:rsid w:val="00741C1F"/>
    <w:rsid w:val="00741FD2"/>
    <w:rsid w:val="00742071"/>
    <w:rsid w:val="00742260"/>
    <w:rsid w:val="0074246B"/>
    <w:rsid w:val="00742542"/>
    <w:rsid w:val="0074264B"/>
    <w:rsid w:val="007435A3"/>
    <w:rsid w:val="00743C7E"/>
    <w:rsid w:val="00743EA3"/>
    <w:rsid w:val="00744007"/>
    <w:rsid w:val="007445EA"/>
    <w:rsid w:val="0074483C"/>
    <w:rsid w:val="00745171"/>
    <w:rsid w:val="00745186"/>
    <w:rsid w:val="0074525B"/>
    <w:rsid w:val="00745265"/>
    <w:rsid w:val="00745296"/>
    <w:rsid w:val="007459BF"/>
    <w:rsid w:val="00745C7B"/>
    <w:rsid w:val="00746460"/>
    <w:rsid w:val="007466C7"/>
    <w:rsid w:val="00746797"/>
    <w:rsid w:val="00746C20"/>
    <w:rsid w:val="007472C3"/>
    <w:rsid w:val="00747754"/>
    <w:rsid w:val="007479F9"/>
    <w:rsid w:val="00747EBA"/>
    <w:rsid w:val="00750030"/>
    <w:rsid w:val="007503ED"/>
    <w:rsid w:val="0075040E"/>
    <w:rsid w:val="007508C0"/>
    <w:rsid w:val="00750ECE"/>
    <w:rsid w:val="0075115E"/>
    <w:rsid w:val="007515D1"/>
    <w:rsid w:val="0075167C"/>
    <w:rsid w:val="007518AB"/>
    <w:rsid w:val="00751984"/>
    <w:rsid w:val="00751DBF"/>
    <w:rsid w:val="00752610"/>
    <w:rsid w:val="00752803"/>
    <w:rsid w:val="00752A01"/>
    <w:rsid w:val="00752C9F"/>
    <w:rsid w:val="00753187"/>
    <w:rsid w:val="00753219"/>
    <w:rsid w:val="0075334F"/>
    <w:rsid w:val="007539FD"/>
    <w:rsid w:val="00753FF2"/>
    <w:rsid w:val="007545A0"/>
    <w:rsid w:val="0075481E"/>
    <w:rsid w:val="00754847"/>
    <w:rsid w:val="007548B7"/>
    <w:rsid w:val="007548C2"/>
    <w:rsid w:val="00754A48"/>
    <w:rsid w:val="007555EC"/>
    <w:rsid w:val="007557F7"/>
    <w:rsid w:val="00755B32"/>
    <w:rsid w:val="00755BC2"/>
    <w:rsid w:val="00755BEB"/>
    <w:rsid w:val="00755C38"/>
    <w:rsid w:val="00755E6C"/>
    <w:rsid w:val="0075623C"/>
    <w:rsid w:val="007563E7"/>
    <w:rsid w:val="00756408"/>
    <w:rsid w:val="00756AD9"/>
    <w:rsid w:val="00756E3E"/>
    <w:rsid w:val="00756FB5"/>
    <w:rsid w:val="007573CF"/>
    <w:rsid w:val="0075759F"/>
    <w:rsid w:val="007578E9"/>
    <w:rsid w:val="00757D8C"/>
    <w:rsid w:val="00760656"/>
    <w:rsid w:val="00760754"/>
    <w:rsid w:val="007612CF"/>
    <w:rsid w:val="0076155F"/>
    <w:rsid w:val="00761D61"/>
    <w:rsid w:val="00761FFB"/>
    <w:rsid w:val="00762954"/>
    <w:rsid w:val="00762AEA"/>
    <w:rsid w:val="00762E78"/>
    <w:rsid w:val="00763011"/>
    <w:rsid w:val="00763882"/>
    <w:rsid w:val="007642AF"/>
    <w:rsid w:val="007642B1"/>
    <w:rsid w:val="0076444F"/>
    <w:rsid w:val="00764502"/>
    <w:rsid w:val="007649EF"/>
    <w:rsid w:val="007656A3"/>
    <w:rsid w:val="00765701"/>
    <w:rsid w:val="00765DF8"/>
    <w:rsid w:val="00766088"/>
    <w:rsid w:val="007662E9"/>
    <w:rsid w:val="007667B3"/>
    <w:rsid w:val="0076689B"/>
    <w:rsid w:val="00766A68"/>
    <w:rsid w:val="00766B1D"/>
    <w:rsid w:val="00766D35"/>
    <w:rsid w:val="00767044"/>
    <w:rsid w:val="007674D4"/>
    <w:rsid w:val="007700DC"/>
    <w:rsid w:val="007704F6"/>
    <w:rsid w:val="00770670"/>
    <w:rsid w:val="00770745"/>
    <w:rsid w:val="0077086E"/>
    <w:rsid w:val="00771002"/>
    <w:rsid w:val="00771159"/>
    <w:rsid w:val="007711DC"/>
    <w:rsid w:val="0077123F"/>
    <w:rsid w:val="00771287"/>
    <w:rsid w:val="00771BB1"/>
    <w:rsid w:val="00771FAB"/>
    <w:rsid w:val="00772486"/>
    <w:rsid w:val="007724BB"/>
    <w:rsid w:val="00772D04"/>
    <w:rsid w:val="0077322D"/>
    <w:rsid w:val="00773A29"/>
    <w:rsid w:val="00773CA2"/>
    <w:rsid w:val="0077403F"/>
    <w:rsid w:val="00774056"/>
    <w:rsid w:val="00774127"/>
    <w:rsid w:val="0077415D"/>
    <w:rsid w:val="007741BE"/>
    <w:rsid w:val="007745F3"/>
    <w:rsid w:val="00775D30"/>
    <w:rsid w:val="00775D3A"/>
    <w:rsid w:val="00775E29"/>
    <w:rsid w:val="00776017"/>
    <w:rsid w:val="00776056"/>
    <w:rsid w:val="00776999"/>
    <w:rsid w:val="00776A04"/>
    <w:rsid w:val="007771DF"/>
    <w:rsid w:val="0077763A"/>
    <w:rsid w:val="0077788C"/>
    <w:rsid w:val="0078011A"/>
    <w:rsid w:val="00780389"/>
    <w:rsid w:val="0078055A"/>
    <w:rsid w:val="007805EF"/>
    <w:rsid w:val="007805F6"/>
    <w:rsid w:val="007815B3"/>
    <w:rsid w:val="007823D4"/>
    <w:rsid w:val="00782772"/>
    <w:rsid w:val="00782C3D"/>
    <w:rsid w:val="00782FC8"/>
    <w:rsid w:val="00783125"/>
    <w:rsid w:val="007831A8"/>
    <w:rsid w:val="007837BC"/>
    <w:rsid w:val="00783861"/>
    <w:rsid w:val="00783B09"/>
    <w:rsid w:val="00783B14"/>
    <w:rsid w:val="00783D37"/>
    <w:rsid w:val="00784C66"/>
    <w:rsid w:val="00784E12"/>
    <w:rsid w:val="0078506F"/>
    <w:rsid w:val="007855F8"/>
    <w:rsid w:val="007856E6"/>
    <w:rsid w:val="00785856"/>
    <w:rsid w:val="007858D1"/>
    <w:rsid w:val="00786087"/>
    <w:rsid w:val="00786490"/>
    <w:rsid w:val="0078688F"/>
    <w:rsid w:val="00786B30"/>
    <w:rsid w:val="007874E9"/>
    <w:rsid w:val="00787730"/>
    <w:rsid w:val="007877A9"/>
    <w:rsid w:val="007879C5"/>
    <w:rsid w:val="007879E0"/>
    <w:rsid w:val="007879E7"/>
    <w:rsid w:val="00787B77"/>
    <w:rsid w:val="00787CE0"/>
    <w:rsid w:val="00787F9E"/>
    <w:rsid w:val="00791437"/>
    <w:rsid w:val="00791457"/>
    <w:rsid w:val="00791B79"/>
    <w:rsid w:val="00791F01"/>
    <w:rsid w:val="00792101"/>
    <w:rsid w:val="007925EC"/>
    <w:rsid w:val="00792A5E"/>
    <w:rsid w:val="00792E79"/>
    <w:rsid w:val="00792F18"/>
    <w:rsid w:val="00793227"/>
    <w:rsid w:val="00793718"/>
    <w:rsid w:val="00793A29"/>
    <w:rsid w:val="00794135"/>
    <w:rsid w:val="007944D0"/>
    <w:rsid w:val="00795380"/>
    <w:rsid w:val="00795437"/>
    <w:rsid w:val="007955C0"/>
    <w:rsid w:val="00795AC4"/>
    <w:rsid w:val="00795DBF"/>
    <w:rsid w:val="007961DD"/>
    <w:rsid w:val="007961EF"/>
    <w:rsid w:val="007961F6"/>
    <w:rsid w:val="00796291"/>
    <w:rsid w:val="0079635A"/>
    <w:rsid w:val="007965C4"/>
    <w:rsid w:val="0079692C"/>
    <w:rsid w:val="00796943"/>
    <w:rsid w:val="0079756D"/>
    <w:rsid w:val="00797771"/>
    <w:rsid w:val="007977DB"/>
    <w:rsid w:val="00797B42"/>
    <w:rsid w:val="00797D5C"/>
    <w:rsid w:val="007A0164"/>
    <w:rsid w:val="007A1327"/>
    <w:rsid w:val="007A1574"/>
    <w:rsid w:val="007A2225"/>
    <w:rsid w:val="007A26BF"/>
    <w:rsid w:val="007A2846"/>
    <w:rsid w:val="007A2997"/>
    <w:rsid w:val="007A2B39"/>
    <w:rsid w:val="007A3BC1"/>
    <w:rsid w:val="007A3D47"/>
    <w:rsid w:val="007A44A4"/>
    <w:rsid w:val="007A496F"/>
    <w:rsid w:val="007A4FB1"/>
    <w:rsid w:val="007A53A9"/>
    <w:rsid w:val="007A54F3"/>
    <w:rsid w:val="007A5571"/>
    <w:rsid w:val="007A5E49"/>
    <w:rsid w:val="007A5E6D"/>
    <w:rsid w:val="007A62A3"/>
    <w:rsid w:val="007A6EBE"/>
    <w:rsid w:val="007A70FC"/>
    <w:rsid w:val="007A77AF"/>
    <w:rsid w:val="007A7840"/>
    <w:rsid w:val="007A799B"/>
    <w:rsid w:val="007A7E21"/>
    <w:rsid w:val="007B020F"/>
    <w:rsid w:val="007B0851"/>
    <w:rsid w:val="007B0CE1"/>
    <w:rsid w:val="007B0E20"/>
    <w:rsid w:val="007B1015"/>
    <w:rsid w:val="007B11FB"/>
    <w:rsid w:val="007B1313"/>
    <w:rsid w:val="007B1E7A"/>
    <w:rsid w:val="007B1F01"/>
    <w:rsid w:val="007B1F74"/>
    <w:rsid w:val="007B23E5"/>
    <w:rsid w:val="007B24EC"/>
    <w:rsid w:val="007B2ADC"/>
    <w:rsid w:val="007B2BFA"/>
    <w:rsid w:val="007B3859"/>
    <w:rsid w:val="007B3DDD"/>
    <w:rsid w:val="007B4697"/>
    <w:rsid w:val="007B4E7D"/>
    <w:rsid w:val="007B508F"/>
    <w:rsid w:val="007B5099"/>
    <w:rsid w:val="007B5232"/>
    <w:rsid w:val="007B5268"/>
    <w:rsid w:val="007B5685"/>
    <w:rsid w:val="007B5780"/>
    <w:rsid w:val="007B58BF"/>
    <w:rsid w:val="007B5FF1"/>
    <w:rsid w:val="007B6922"/>
    <w:rsid w:val="007B6AA8"/>
    <w:rsid w:val="007B6B0C"/>
    <w:rsid w:val="007B6CDD"/>
    <w:rsid w:val="007B71D7"/>
    <w:rsid w:val="007B7774"/>
    <w:rsid w:val="007B7AF1"/>
    <w:rsid w:val="007B7B21"/>
    <w:rsid w:val="007C0149"/>
    <w:rsid w:val="007C016B"/>
    <w:rsid w:val="007C030A"/>
    <w:rsid w:val="007C0634"/>
    <w:rsid w:val="007C089D"/>
    <w:rsid w:val="007C0D09"/>
    <w:rsid w:val="007C0D60"/>
    <w:rsid w:val="007C0FD8"/>
    <w:rsid w:val="007C1140"/>
    <w:rsid w:val="007C15BA"/>
    <w:rsid w:val="007C17D2"/>
    <w:rsid w:val="007C188D"/>
    <w:rsid w:val="007C1C2B"/>
    <w:rsid w:val="007C1FB2"/>
    <w:rsid w:val="007C2087"/>
    <w:rsid w:val="007C2217"/>
    <w:rsid w:val="007C3560"/>
    <w:rsid w:val="007C360F"/>
    <w:rsid w:val="007C3748"/>
    <w:rsid w:val="007C39A3"/>
    <w:rsid w:val="007C3A42"/>
    <w:rsid w:val="007C3BBE"/>
    <w:rsid w:val="007C3D7D"/>
    <w:rsid w:val="007C519C"/>
    <w:rsid w:val="007C528C"/>
    <w:rsid w:val="007C53EE"/>
    <w:rsid w:val="007C5453"/>
    <w:rsid w:val="007C5848"/>
    <w:rsid w:val="007C586C"/>
    <w:rsid w:val="007C5FB8"/>
    <w:rsid w:val="007C67EB"/>
    <w:rsid w:val="007C68D5"/>
    <w:rsid w:val="007C6A09"/>
    <w:rsid w:val="007C6FAF"/>
    <w:rsid w:val="007C754A"/>
    <w:rsid w:val="007C76E9"/>
    <w:rsid w:val="007C7C97"/>
    <w:rsid w:val="007D0470"/>
    <w:rsid w:val="007D0589"/>
    <w:rsid w:val="007D0DD5"/>
    <w:rsid w:val="007D1312"/>
    <w:rsid w:val="007D13FB"/>
    <w:rsid w:val="007D14E2"/>
    <w:rsid w:val="007D161E"/>
    <w:rsid w:val="007D18D5"/>
    <w:rsid w:val="007D1D11"/>
    <w:rsid w:val="007D1EC4"/>
    <w:rsid w:val="007D1F42"/>
    <w:rsid w:val="007D212F"/>
    <w:rsid w:val="007D23EB"/>
    <w:rsid w:val="007D265B"/>
    <w:rsid w:val="007D3464"/>
    <w:rsid w:val="007D35A3"/>
    <w:rsid w:val="007D3A33"/>
    <w:rsid w:val="007D3C6A"/>
    <w:rsid w:val="007D3CC6"/>
    <w:rsid w:val="007D3DC1"/>
    <w:rsid w:val="007D3F5B"/>
    <w:rsid w:val="007D3FBB"/>
    <w:rsid w:val="007D42F1"/>
    <w:rsid w:val="007D47E0"/>
    <w:rsid w:val="007D6093"/>
    <w:rsid w:val="007D6311"/>
    <w:rsid w:val="007D6ED1"/>
    <w:rsid w:val="007D6F36"/>
    <w:rsid w:val="007D7567"/>
    <w:rsid w:val="007D7624"/>
    <w:rsid w:val="007D77C1"/>
    <w:rsid w:val="007D7A6A"/>
    <w:rsid w:val="007D7C15"/>
    <w:rsid w:val="007D7C6E"/>
    <w:rsid w:val="007E02D6"/>
    <w:rsid w:val="007E0E34"/>
    <w:rsid w:val="007E0FAD"/>
    <w:rsid w:val="007E1104"/>
    <w:rsid w:val="007E156C"/>
    <w:rsid w:val="007E158E"/>
    <w:rsid w:val="007E1611"/>
    <w:rsid w:val="007E1754"/>
    <w:rsid w:val="007E1E24"/>
    <w:rsid w:val="007E240F"/>
    <w:rsid w:val="007E2A23"/>
    <w:rsid w:val="007E2A50"/>
    <w:rsid w:val="007E2D02"/>
    <w:rsid w:val="007E315E"/>
    <w:rsid w:val="007E3203"/>
    <w:rsid w:val="007E3258"/>
    <w:rsid w:val="007E342D"/>
    <w:rsid w:val="007E3998"/>
    <w:rsid w:val="007E3E69"/>
    <w:rsid w:val="007E40E3"/>
    <w:rsid w:val="007E5709"/>
    <w:rsid w:val="007E58CE"/>
    <w:rsid w:val="007E5C6D"/>
    <w:rsid w:val="007E5CA1"/>
    <w:rsid w:val="007E5FBB"/>
    <w:rsid w:val="007E6190"/>
    <w:rsid w:val="007E6830"/>
    <w:rsid w:val="007E6A14"/>
    <w:rsid w:val="007E6E3E"/>
    <w:rsid w:val="007E77C0"/>
    <w:rsid w:val="007E78CB"/>
    <w:rsid w:val="007E7940"/>
    <w:rsid w:val="007E7980"/>
    <w:rsid w:val="007F06A9"/>
    <w:rsid w:val="007F124E"/>
    <w:rsid w:val="007F13BB"/>
    <w:rsid w:val="007F1A62"/>
    <w:rsid w:val="007F1AA8"/>
    <w:rsid w:val="007F1BCC"/>
    <w:rsid w:val="007F1FE9"/>
    <w:rsid w:val="007F282C"/>
    <w:rsid w:val="007F2E5C"/>
    <w:rsid w:val="007F32FA"/>
    <w:rsid w:val="007F33F8"/>
    <w:rsid w:val="007F3405"/>
    <w:rsid w:val="007F347B"/>
    <w:rsid w:val="007F3C52"/>
    <w:rsid w:val="007F3E5C"/>
    <w:rsid w:val="007F430B"/>
    <w:rsid w:val="007F4599"/>
    <w:rsid w:val="007F4E68"/>
    <w:rsid w:val="007F4ED6"/>
    <w:rsid w:val="007F5A09"/>
    <w:rsid w:val="007F6563"/>
    <w:rsid w:val="007F6C73"/>
    <w:rsid w:val="007F6DE6"/>
    <w:rsid w:val="007F6F0A"/>
    <w:rsid w:val="007F729E"/>
    <w:rsid w:val="007F74B6"/>
    <w:rsid w:val="007F7617"/>
    <w:rsid w:val="007F77AD"/>
    <w:rsid w:val="007F7E67"/>
    <w:rsid w:val="00800019"/>
    <w:rsid w:val="008003C4"/>
    <w:rsid w:val="00800702"/>
    <w:rsid w:val="0080071A"/>
    <w:rsid w:val="00800818"/>
    <w:rsid w:val="0080105B"/>
    <w:rsid w:val="008010CB"/>
    <w:rsid w:val="008010E4"/>
    <w:rsid w:val="008018AB"/>
    <w:rsid w:val="00801A4B"/>
    <w:rsid w:val="00801CFC"/>
    <w:rsid w:val="00802D80"/>
    <w:rsid w:val="00802FD7"/>
    <w:rsid w:val="00803326"/>
    <w:rsid w:val="0080385B"/>
    <w:rsid w:val="008039B3"/>
    <w:rsid w:val="00803BF2"/>
    <w:rsid w:val="008045E3"/>
    <w:rsid w:val="00804701"/>
    <w:rsid w:val="00805613"/>
    <w:rsid w:val="00805D67"/>
    <w:rsid w:val="008062AF"/>
    <w:rsid w:val="00806437"/>
    <w:rsid w:val="0080650B"/>
    <w:rsid w:val="00806A25"/>
    <w:rsid w:val="00806C68"/>
    <w:rsid w:val="00806D8F"/>
    <w:rsid w:val="00806EC5"/>
    <w:rsid w:val="0080736A"/>
    <w:rsid w:val="00807440"/>
    <w:rsid w:val="0080774F"/>
    <w:rsid w:val="008077F3"/>
    <w:rsid w:val="00807CC3"/>
    <w:rsid w:val="00807DC5"/>
    <w:rsid w:val="00810023"/>
    <w:rsid w:val="0081012C"/>
    <w:rsid w:val="00810AB3"/>
    <w:rsid w:val="00810AE1"/>
    <w:rsid w:val="00810EEA"/>
    <w:rsid w:val="00810FF7"/>
    <w:rsid w:val="0081115D"/>
    <w:rsid w:val="00811978"/>
    <w:rsid w:val="008121DA"/>
    <w:rsid w:val="00812203"/>
    <w:rsid w:val="0081285D"/>
    <w:rsid w:val="00813025"/>
    <w:rsid w:val="008131FA"/>
    <w:rsid w:val="00813B75"/>
    <w:rsid w:val="00813BAA"/>
    <w:rsid w:val="00813BD2"/>
    <w:rsid w:val="00813E1E"/>
    <w:rsid w:val="00813EAE"/>
    <w:rsid w:val="00813FC3"/>
    <w:rsid w:val="008145BC"/>
    <w:rsid w:val="00814627"/>
    <w:rsid w:val="0081469D"/>
    <w:rsid w:val="008146FC"/>
    <w:rsid w:val="00814963"/>
    <w:rsid w:val="00814AEC"/>
    <w:rsid w:val="00814D7B"/>
    <w:rsid w:val="008152BB"/>
    <w:rsid w:val="00815B98"/>
    <w:rsid w:val="00815EAC"/>
    <w:rsid w:val="008163C4"/>
    <w:rsid w:val="0081642E"/>
    <w:rsid w:val="00816586"/>
    <w:rsid w:val="008165D1"/>
    <w:rsid w:val="008172BD"/>
    <w:rsid w:val="0081775D"/>
    <w:rsid w:val="008179DC"/>
    <w:rsid w:val="00817A49"/>
    <w:rsid w:val="00817DD0"/>
    <w:rsid w:val="00820030"/>
    <w:rsid w:val="00820111"/>
    <w:rsid w:val="00820B42"/>
    <w:rsid w:val="00820B44"/>
    <w:rsid w:val="00820D73"/>
    <w:rsid w:val="0082136D"/>
    <w:rsid w:val="00821376"/>
    <w:rsid w:val="008216FC"/>
    <w:rsid w:val="008217ED"/>
    <w:rsid w:val="00821CCE"/>
    <w:rsid w:val="00821DFF"/>
    <w:rsid w:val="008220D7"/>
    <w:rsid w:val="008222DE"/>
    <w:rsid w:val="008224D3"/>
    <w:rsid w:val="00822607"/>
    <w:rsid w:val="00822968"/>
    <w:rsid w:val="00822FD9"/>
    <w:rsid w:val="00823167"/>
    <w:rsid w:val="008241F1"/>
    <w:rsid w:val="0082478C"/>
    <w:rsid w:val="00824A10"/>
    <w:rsid w:val="00824D5E"/>
    <w:rsid w:val="00824F07"/>
    <w:rsid w:val="008259F4"/>
    <w:rsid w:val="00825A7A"/>
    <w:rsid w:val="00825E28"/>
    <w:rsid w:val="00825FBB"/>
    <w:rsid w:val="008266B0"/>
    <w:rsid w:val="00826AB1"/>
    <w:rsid w:val="00826C51"/>
    <w:rsid w:val="00826DBB"/>
    <w:rsid w:val="0082715E"/>
    <w:rsid w:val="00827311"/>
    <w:rsid w:val="008273E4"/>
    <w:rsid w:val="00827A34"/>
    <w:rsid w:val="00827E36"/>
    <w:rsid w:val="00830701"/>
    <w:rsid w:val="00830A96"/>
    <w:rsid w:val="00830C00"/>
    <w:rsid w:val="0083121D"/>
    <w:rsid w:val="0083158A"/>
    <w:rsid w:val="008318B7"/>
    <w:rsid w:val="0083200C"/>
    <w:rsid w:val="0083207C"/>
    <w:rsid w:val="008322BF"/>
    <w:rsid w:val="008323D9"/>
    <w:rsid w:val="00832543"/>
    <w:rsid w:val="008326E8"/>
    <w:rsid w:val="00832B62"/>
    <w:rsid w:val="00832C00"/>
    <w:rsid w:val="00833365"/>
    <w:rsid w:val="00833B07"/>
    <w:rsid w:val="00833E25"/>
    <w:rsid w:val="00833E4A"/>
    <w:rsid w:val="00833E6D"/>
    <w:rsid w:val="00833E87"/>
    <w:rsid w:val="00834481"/>
    <w:rsid w:val="008344B7"/>
    <w:rsid w:val="00834530"/>
    <w:rsid w:val="008349CB"/>
    <w:rsid w:val="00835213"/>
    <w:rsid w:val="00835CB9"/>
    <w:rsid w:val="00835E02"/>
    <w:rsid w:val="00836821"/>
    <w:rsid w:val="00836ADD"/>
    <w:rsid w:val="00836B8E"/>
    <w:rsid w:val="00836C54"/>
    <w:rsid w:val="00836C65"/>
    <w:rsid w:val="00836EB6"/>
    <w:rsid w:val="00836F5B"/>
    <w:rsid w:val="008370E9"/>
    <w:rsid w:val="00837752"/>
    <w:rsid w:val="00837E72"/>
    <w:rsid w:val="00840028"/>
    <w:rsid w:val="0084052F"/>
    <w:rsid w:val="0084094F"/>
    <w:rsid w:val="00840C1F"/>
    <w:rsid w:val="00840DEB"/>
    <w:rsid w:val="00840E5E"/>
    <w:rsid w:val="00840F3C"/>
    <w:rsid w:val="008415FF"/>
    <w:rsid w:val="00841C2D"/>
    <w:rsid w:val="00842148"/>
    <w:rsid w:val="0084231D"/>
    <w:rsid w:val="00842838"/>
    <w:rsid w:val="00842856"/>
    <w:rsid w:val="00842E69"/>
    <w:rsid w:val="00843C3C"/>
    <w:rsid w:val="008441F5"/>
    <w:rsid w:val="00844468"/>
    <w:rsid w:val="00844CAD"/>
    <w:rsid w:val="0084510A"/>
    <w:rsid w:val="008462C7"/>
    <w:rsid w:val="00846778"/>
    <w:rsid w:val="00846B17"/>
    <w:rsid w:val="00847745"/>
    <w:rsid w:val="008477D8"/>
    <w:rsid w:val="00847EA8"/>
    <w:rsid w:val="008501C9"/>
    <w:rsid w:val="00850697"/>
    <w:rsid w:val="008507B8"/>
    <w:rsid w:val="00850E13"/>
    <w:rsid w:val="008511B8"/>
    <w:rsid w:val="0085162B"/>
    <w:rsid w:val="00851958"/>
    <w:rsid w:val="00851AE3"/>
    <w:rsid w:val="00851BF5"/>
    <w:rsid w:val="00851DF7"/>
    <w:rsid w:val="00852700"/>
    <w:rsid w:val="00853129"/>
    <w:rsid w:val="008533B2"/>
    <w:rsid w:val="00853A01"/>
    <w:rsid w:val="0085401D"/>
    <w:rsid w:val="0085428F"/>
    <w:rsid w:val="0085466E"/>
    <w:rsid w:val="00854BC7"/>
    <w:rsid w:val="00854F88"/>
    <w:rsid w:val="00855439"/>
    <w:rsid w:val="00855502"/>
    <w:rsid w:val="00855B6D"/>
    <w:rsid w:val="0085606C"/>
    <w:rsid w:val="00856312"/>
    <w:rsid w:val="00856CCA"/>
    <w:rsid w:val="00857209"/>
    <w:rsid w:val="0085721B"/>
    <w:rsid w:val="008575C3"/>
    <w:rsid w:val="00860091"/>
    <w:rsid w:val="008600FA"/>
    <w:rsid w:val="00860785"/>
    <w:rsid w:val="00860BED"/>
    <w:rsid w:val="00860E6A"/>
    <w:rsid w:val="00861200"/>
    <w:rsid w:val="00861715"/>
    <w:rsid w:val="008619E3"/>
    <w:rsid w:val="008621C5"/>
    <w:rsid w:val="00862437"/>
    <w:rsid w:val="008628D3"/>
    <w:rsid w:val="00862FA5"/>
    <w:rsid w:val="00863112"/>
    <w:rsid w:val="008633FB"/>
    <w:rsid w:val="0086342D"/>
    <w:rsid w:val="0086385F"/>
    <w:rsid w:val="00863ED0"/>
    <w:rsid w:val="00864269"/>
    <w:rsid w:val="008642CE"/>
    <w:rsid w:val="008646FE"/>
    <w:rsid w:val="0086472D"/>
    <w:rsid w:val="00864796"/>
    <w:rsid w:val="00864839"/>
    <w:rsid w:val="0086503E"/>
    <w:rsid w:val="008652D9"/>
    <w:rsid w:val="008656A1"/>
    <w:rsid w:val="008658CD"/>
    <w:rsid w:val="00866410"/>
    <w:rsid w:val="00866530"/>
    <w:rsid w:val="00866637"/>
    <w:rsid w:val="008669B8"/>
    <w:rsid w:val="00866AD6"/>
    <w:rsid w:val="00866B86"/>
    <w:rsid w:val="00866BF6"/>
    <w:rsid w:val="008671BD"/>
    <w:rsid w:val="008677B3"/>
    <w:rsid w:val="00867A06"/>
    <w:rsid w:val="00867B82"/>
    <w:rsid w:val="00867CFA"/>
    <w:rsid w:val="00867D06"/>
    <w:rsid w:val="0087018A"/>
    <w:rsid w:val="008706FC"/>
    <w:rsid w:val="0087081A"/>
    <w:rsid w:val="008720A8"/>
    <w:rsid w:val="00872D5E"/>
    <w:rsid w:val="0087315E"/>
    <w:rsid w:val="00873187"/>
    <w:rsid w:val="008733E5"/>
    <w:rsid w:val="008738DC"/>
    <w:rsid w:val="00873C7B"/>
    <w:rsid w:val="00873DBD"/>
    <w:rsid w:val="00874042"/>
    <w:rsid w:val="008744ED"/>
    <w:rsid w:val="008747C9"/>
    <w:rsid w:val="00874BF5"/>
    <w:rsid w:val="00874E63"/>
    <w:rsid w:val="00875044"/>
    <w:rsid w:val="00875176"/>
    <w:rsid w:val="0087557F"/>
    <w:rsid w:val="008756E1"/>
    <w:rsid w:val="0087573A"/>
    <w:rsid w:val="008757F3"/>
    <w:rsid w:val="00875898"/>
    <w:rsid w:val="00875BF4"/>
    <w:rsid w:val="00876673"/>
    <w:rsid w:val="0087682E"/>
    <w:rsid w:val="008768AE"/>
    <w:rsid w:val="00877154"/>
    <w:rsid w:val="0087726F"/>
    <w:rsid w:val="008772A3"/>
    <w:rsid w:val="00877640"/>
    <w:rsid w:val="0087792B"/>
    <w:rsid w:val="00877F37"/>
    <w:rsid w:val="00880A7E"/>
    <w:rsid w:val="00880B5B"/>
    <w:rsid w:val="00881DA8"/>
    <w:rsid w:val="00881F01"/>
    <w:rsid w:val="00881F51"/>
    <w:rsid w:val="00882318"/>
    <w:rsid w:val="00882A94"/>
    <w:rsid w:val="008831F7"/>
    <w:rsid w:val="008834C7"/>
    <w:rsid w:val="008839E1"/>
    <w:rsid w:val="00883D7B"/>
    <w:rsid w:val="00884915"/>
    <w:rsid w:val="00884F69"/>
    <w:rsid w:val="0088541D"/>
    <w:rsid w:val="008856C8"/>
    <w:rsid w:val="0088603A"/>
    <w:rsid w:val="0088606F"/>
    <w:rsid w:val="0088616C"/>
    <w:rsid w:val="0088677C"/>
    <w:rsid w:val="008868D4"/>
    <w:rsid w:val="00886A05"/>
    <w:rsid w:val="00886A8A"/>
    <w:rsid w:val="008871A8"/>
    <w:rsid w:val="00887241"/>
    <w:rsid w:val="008876D4"/>
    <w:rsid w:val="008878EF"/>
    <w:rsid w:val="00887F58"/>
    <w:rsid w:val="008900EA"/>
    <w:rsid w:val="00890108"/>
    <w:rsid w:val="008902C0"/>
    <w:rsid w:val="00890375"/>
    <w:rsid w:val="008904E2"/>
    <w:rsid w:val="00890C20"/>
    <w:rsid w:val="00890C8D"/>
    <w:rsid w:val="00890FA6"/>
    <w:rsid w:val="00891C8D"/>
    <w:rsid w:val="00891D6A"/>
    <w:rsid w:val="00892D44"/>
    <w:rsid w:val="0089381B"/>
    <w:rsid w:val="00893A10"/>
    <w:rsid w:val="00893CBD"/>
    <w:rsid w:val="008942D8"/>
    <w:rsid w:val="008944D6"/>
    <w:rsid w:val="008948C9"/>
    <w:rsid w:val="00894D08"/>
    <w:rsid w:val="00894E7A"/>
    <w:rsid w:val="00894EF0"/>
    <w:rsid w:val="00895222"/>
    <w:rsid w:val="00895452"/>
    <w:rsid w:val="0089578C"/>
    <w:rsid w:val="008958A9"/>
    <w:rsid w:val="00895E53"/>
    <w:rsid w:val="00895FFA"/>
    <w:rsid w:val="008961CA"/>
    <w:rsid w:val="00896743"/>
    <w:rsid w:val="00896B4F"/>
    <w:rsid w:val="008974ED"/>
    <w:rsid w:val="00897678"/>
    <w:rsid w:val="008A00E4"/>
    <w:rsid w:val="008A0CC9"/>
    <w:rsid w:val="008A1006"/>
    <w:rsid w:val="008A122C"/>
    <w:rsid w:val="008A151E"/>
    <w:rsid w:val="008A18A3"/>
    <w:rsid w:val="008A191A"/>
    <w:rsid w:val="008A1CB5"/>
    <w:rsid w:val="008A1EAD"/>
    <w:rsid w:val="008A1FC7"/>
    <w:rsid w:val="008A2035"/>
    <w:rsid w:val="008A20EE"/>
    <w:rsid w:val="008A2123"/>
    <w:rsid w:val="008A24D9"/>
    <w:rsid w:val="008A25EB"/>
    <w:rsid w:val="008A2921"/>
    <w:rsid w:val="008A2A08"/>
    <w:rsid w:val="008A3207"/>
    <w:rsid w:val="008A3317"/>
    <w:rsid w:val="008A39A2"/>
    <w:rsid w:val="008A3B99"/>
    <w:rsid w:val="008A4192"/>
    <w:rsid w:val="008A4363"/>
    <w:rsid w:val="008A48B9"/>
    <w:rsid w:val="008A4942"/>
    <w:rsid w:val="008A4B75"/>
    <w:rsid w:val="008A514E"/>
    <w:rsid w:val="008A55E5"/>
    <w:rsid w:val="008A5BB9"/>
    <w:rsid w:val="008A5D1B"/>
    <w:rsid w:val="008A5FA5"/>
    <w:rsid w:val="008A62E2"/>
    <w:rsid w:val="008A635B"/>
    <w:rsid w:val="008A643F"/>
    <w:rsid w:val="008A64CF"/>
    <w:rsid w:val="008A6AE0"/>
    <w:rsid w:val="008A6AED"/>
    <w:rsid w:val="008A6DE1"/>
    <w:rsid w:val="008A6F4A"/>
    <w:rsid w:val="008A703A"/>
    <w:rsid w:val="008A7207"/>
    <w:rsid w:val="008A72E4"/>
    <w:rsid w:val="008A73B1"/>
    <w:rsid w:val="008A7637"/>
    <w:rsid w:val="008A7E02"/>
    <w:rsid w:val="008B001A"/>
    <w:rsid w:val="008B01E4"/>
    <w:rsid w:val="008B0D46"/>
    <w:rsid w:val="008B1083"/>
    <w:rsid w:val="008B1279"/>
    <w:rsid w:val="008B14A1"/>
    <w:rsid w:val="008B15B7"/>
    <w:rsid w:val="008B1980"/>
    <w:rsid w:val="008B2469"/>
    <w:rsid w:val="008B24D3"/>
    <w:rsid w:val="008B2645"/>
    <w:rsid w:val="008B2B0C"/>
    <w:rsid w:val="008B2D1F"/>
    <w:rsid w:val="008B30D8"/>
    <w:rsid w:val="008B313C"/>
    <w:rsid w:val="008B3630"/>
    <w:rsid w:val="008B3737"/>
    <w:rsid w:val="008B39EE"/>
    <w:rsid w:val="008B3B6F"/>
    <w:rsid w:val="008B414D"/>
    <w:rsid w:val="008B41E0"/>
    <w:rsid w:val="008B48C1"/>
    <w:rsid w:val="008B4B31"/>
    <w:rsid w:val="008B4CFE"/>
    <w:rsid w:val="008B53AC"/>
    <w:rsid w:val="008B54EF"/>
    <w:rsid w:val="008B55BD"/>
    <w:rsid w:val="008B5A72"/>
    <w:rsid w:val="008B5D3B"/>
    <w:rsid w:val="008B65FE"/>
    <w:rsid w:val="008B6683"/>
    <w:rsid w:val="008B67E8"/>
    <w:rsid w:val="008B6B11"/>
    <w:rsid w:val="008B6D6F"/>
    <w:rsid w:val="008B6EF0"/>
    <w:rsid w:val="008B7662"/>
    <w:rsid w:val="008B7C80"/>
    <w:rsid w:val="008C003B"/>
    <w:rsid w:val="008C029E"/>
    <w:rsid w:val="008C078A"/>
    <w:rsid w:val="008C0C21"/>
    <w:rsid w:val="008C10A1"/>
    <w:rsid w:val="008C112F"/>
    <w:rsid w:val="008C1716"/>
    <w:rsid w:val="008C17FE"/>
    <w:rsid w:val="008C1991"/>
    <w:rsid w:val="008C1AAF"/>
    <w:rsid w:val="008C23A8"/>
    <w:rsid w:val="008C24E4"/>
    <w:rsid w:val="008C258F"/>
    <w:rsid w:val="008C2B80"/>
    <w:rsid w:val="008C3108"/>
    <w:rsid w:val="008C3201"/>
    <w:rsid w:val="008C3352"/>
    <w:rsid w:val="008C35D0"/>
    <w:rsid w:val="008C3F1D"/>
    <w:rsid w:val="008C43AD"/>
    <w:rsid w:val="008C4779"/>
    <w:rsid w:val="008C49A4"/>
    <w:rsid w:val="008C4A2B"/>
    <w:rsid w:val="008C5433"/>
    <w:rsid w:val="008C57EA"/>
    <w:rsid w:val="008C5850"/>
    <w:rsid w:val="008C58E0"/>
    <w:rsid w:val="008C5988"/>
    <w:rsid w:val="008C5DB1"/>
    <w:rsid w:val="008C5FD6"/>
    <w:rsid w:val="008C5FF7"/>
    <w:rsid w:val="008C6094"/>
    <w:rsid w:val="008C60F4"/>
    <w:rsid w:val="008C636F"/>
    <w:rsid w:val="008C674C"/>
    <w:rsid w:val="008C676A"/>
    <w:rsid w:val="008C71B6"/>
    <w:rsid w:val="008C71DC"/>
    <w:rsid w:val="008C7C15"/>
    <w:rsid w:val="008D0072"/>
    <w:rsid w:val="008D0082"/>
    <w:rsid w:val="008D062F"/>
    <w:rsid w:val="008D084A"/>
    <w:rsid w:val="008D08E0"/>
    <w:rsid w:val="008D090B"/>
    <w:rsid w:val="008D0957"/>
    <w:rsid w:val="008D0FB5"/>
    <w:rsid w:val="008D0FF3"/>
    <w:rsid w:val="008D10BD"/>
    <w:rsid w:val="008D1200"/>
    <w:rsid w:val="008D12DD"/>
    <w:rsid w:val="008D182D"/>
    <w:rsid w:val="008D199A"/>
    <w:rsid w:val="008D1ADB"/>
    <w:rsid w:val="008D1EEB"/>
    <w:rsid w:val="008D1F6D"/>
    <w:rsid w:val="008D2045"/>
    <w:rsid w:val="008D25C4"/>
    <w:rsid w:val="008D274E"/>
    <w:rsid w:val="008D28CE"/>
    <w:rsid w:val="008D299F"/>
    <w:rsid w:val="008D2C58"/>
    <w:rsid w:val="008D309D"/>
    <w:rsid w:val="008D31E2"/>
    <w:rsid w:val="008D3A7F"/>
    <w:rsid w:val="008D405E"/>
    <w:rsid w:val="008D4112"/>
    <w:rsid w:val="008D42B6"/>
    <w:rsid w:val="008D4BE9"/>
    <w:rsid w:val="008D4DCF"/>
    <w:rsid w:val="008D525F"/>
    <w:rsid w:val="008D54C0"/>
    <w:rsid w:val="008D5925"/>
    <w:rsid w:val="008D5B47"/>
    <w:rsid w:val="008D60B6"/>
    <w:rsid w:val="008D6415"/>
    <w:rsid w:val="008D6F2E"/>
    <w:rsid w:val="008D7B25"/>
    <w:rsid w:val="008D7B77"/>
    <w:rsid w:val="008E01A6"/>
    <w:rsid w:val="008E096C"/>
    <w:rsid w:val="008E1154"/>
    <w:rsid w:val="008E1B3F"/>
    <w:rsid w:val="008E1D77"/>
    <w:rsid w:val="008E2285"/>
    <w:rsid w:val="008E2431"/>
    <w:rsid w:val="008E2442"/>
    <w:rsid w:val="008E2459"/>
    <w:rsid w:val="008E2534"/>
    <w:rsid w:val="008E27B4"/>
    <w:rsid w:val="008E3A3A"/>
    <w:rsid w:val="008E3D15"/>
    <w:rsid w:val="008E41C3"/>
    <w:rsid w:val="008E4281"/>
    <w:rsid w:val="008E43A1"/>
    <w:rsid w:val="008E4740"/>
    <w:rsid w:val="008E4B1C"/>
    <w:rsid w:val="008E52CC"/>
    <w:rsid w:val="008E5981"/>
    <w:rsid w:val="008E5A00"/>
    <w:rsid w:val="008E5C46"/>
    <w:rsid w:val="008E5EB7"/>
    <w:rsid w:val="008E66B9"/>
    <w:rsid w:val="008E6733"/>
    <w:rsid w:val="008E70C9"/>
    <w:rsid w:val="008E735F"/>
    <w:rsid w:val="008E738B"/>
    <w:rsid w:val="008E747F"/>
    <w:rsid w:val="008E7751"/>
    <w:rsid w:val="008E7963"/>
    <w:rsid w:val="008F04D3"/>
    <w:rsid w:val="008F0DDC"/>
    <w:rsid w:val="008F0E4C"/>
    <w:rsid w:val="008F1474"/>
    <w:rsid w:val="008F1D48"/>
    <w:rsid w:val="008F1E45"/>
    <w:rsid w:val="008F1EE1"/>
    <w:rsid w:val="008F20C0"/>
    <w:rsid w:val="008F21D5"/>
    <w:rsid w:val="008F2EFC"/>
    <w:rsid w:val="008F340D"/>
    <w:rsid w:val="008F376E"/>
    <w:rsid w:val="008F38BA"/>
    <w:rsid w:val="008F39AB"/>
    <w:rsid w:val="008F42A8"/>
    <w:rsid w:val="008F4317"/>
    <w:rsid w:val="008F4318"/>
    <w:rsid w:val="008F44B6"/>
    <w:rsid w:val="008F4A38"/>
    <w:rsid w:val="008F4EEA"/>
    <w:rsid w:val="008F4F5D"/>
    <w:rsid w:val="008F507B"/>
    <w:rsid w:val="008F5105"/>
    <w:rsid w:val="008F537F"/>
    <w:rsid w:val="008F58C7"/>
    <w:rsid w:val="008F5DB6"/>
    <w:rsid w:val="008F5E65"/>
    <w:rsid w:val="008F6137"/>
    <w:rsid w:val="008F6C18"/>
    <w:rsid w:val="008F6D8E"/>
    <w:rsid w:val="008F6ED2"/>
    <w:rsid w:val="008F7011"/>
    <w:rsid w:val="008F7B55"/>
    <w:rsid w:val="008F7FC9"/>
    <w:rsid w:val="0090089C"/>
    <w:rsid w:val="009008F1"/>
    <w:rsid w:val="00900AAF"/>
    <w:rsid w:val="00900B8C"/>
    <w:rsid w:val="00900C90"/>
    <w:rsid w:val="00900F98"/>
    <w:rsid w:val="0090104F"/>
    <w:rsid w:val="00901059"/>
    <w:rsid w:val="009011F7"/>
    <w:rsid w:val="0090137A"/>
    <w:rsid w:val="00901633"/>
    <w:rsid w:val="00901795"/>
    <w:rsid w:val="0090248B"/>
    <w:rsid w:val="00902A83"/>
    <w:rsid w:val="00902AFF"/>
    <w:rsid w:val="00902D37"/>
    <w:rsid w:val="00902F38"/>
    <w:rsid w:val="009034BE"/>
    <w:rsid w:val="0090354F"/>
    <w:rsid w:val="00903AFC"/>
    <w:rsid w:val="00903DCD"/>
    <w:rsid w:val="00904391"/>
    <w:rsid w:val="00904881"/>
    <w:rsid w:val="00904D57"/>
    <w:rsid w:val="00904E9E"/>
    <w:rsid w:val="0090588E"/>
    <w:rsid w:val="0090596D"/>
    <w:rsid w:val="00905F53"/>
    <w:rsid w:val="0090602D"/>
    <w:rsid w:val="00906125"/>
    <w:rsid w:val="0090684C"/>
    <w:rsid w:val="00906D10"/>
    <w:rsid w:val="00906E25"/>
    <w:rsid w:val="0090709C"/>
    <w:rsid w:val="009073EB"/>
    <w:rsid w:val="009076C9"/>
    <w:rsid w:val="009079C1"/>
    <w:rsid w:val="00907AD7"/>
    <w:rsid w:val="00907B3D"/>
    <w:rsid w:val="00907CE5"/>
    <w:rsid w:val="00907D96"/>
    <w:rsid w:val="009105D3"/>
    <w:rsid w:val="0091078C"/>
    <w:rsid w:val="009109BB"/>
    <w:rsid w:val="00910B51"/>
    <w:rsid w:val="00911203"/>
    <w:rsid w:val="00911BF0"/>
    <w:rsid w:val="00911F11"/>
    <w:rsid w:val="009122CB"/>
    <w:rsid w:val="009123A3"/>
    <w:rsid w:val="009128CE"/>
    <w:rsid w:val="00913874"/>
    <w:rsid w:val="009145B0"/>
    <w:rsid w:val="0091477A"/>
    <w:rsid w:val="00914DD0"/>
    <w:rsid w:val="00914E72"/>
    <w:rsid w:val="00915A37"/>
    <w:rsid w:val="00915DEC"/>
    <w:rsid w:val="009160A7"/>
    <w:rsid w:val="00916657"/>
    <w:rsid w:val="00916694"/>
    <w:rsid w:val="0091687E"/>
    <w:rsid w:val="009169B7"/>
    <w:rsid w:val="00916BAE"/>
    <w:rsid w:val="009172DB"/>
    <w:rsid w:val="009174D5"/>
    <w:rsid w:val="009176BB"/>
    <w:rsid w:val="009178B6"/>
    <w:rsid w:val="009179B1"/>
    <w:rsid w:val="009179D8"/>
    <w:rsid w:val="00920361"/>
    <w:rsid w:val="009207D2"/>
    <w:rsid w:val="00920884"/>
    <w:rsid w:val="00920B63"/>
    <w:rsid w:val="00920E6B"/>
    <w:rsid w:val="00920FD7"/>
    <w:rsid w:val="00921345"/>
    <w:rsid w:val="0092176F"/>
    <w:rsid w:val="00921F5F"/>
    <w:rsid w:val="0092202F"/>
    <w:rsid w:val="00922189"/>
    <w:rsid w:val="0092269D"/>
    <w:rsid w:val="00922C78"/>
    <w:rsid w:val="00922E7E"/>
    <w:rsid w:val="0092304F"/>
    <w:rsid w:val="00923364"/>
    <w:rsid w:val="00923562"/>
    <w:rsid w:val="0092357D"/>
    <w:rsid w:val="0092382A"/>
    <w:rsid w:val="00924975"/>
    <w:rsid w:val="00925799"/>
    <w:rsid w:val="0092614B"/>
    <w:rsid w:val="00926A01"/>
    <w:rsid w:val="00926CC0"/>
    <w:rsid w:val="00926F41"/>
    <w:rsid w:val="0092711B"/>
    <w:rsid w:val="00927317"/>
    <w:rsid w:val="0092732F"/>
    <w:rsid w:val="00927677"/>
    <w:rsid w:val="0093004E"/>
    <w:rsid w:val="00930180"/>
    <w:rsid w:val="009303EC"/>
    <w:rsid w:val="009306F8"/>
    <w:rsid w:val="00930A3D"/>
    <w:rsid w:val="00930E02"/>
    <w:rsid w:val="00930FB6"/>
    <w:rsid w:val="009314E9"/>
    <w:rsid w:val="00931559"/>
    <w:rsid w:val="00931DD6"/>
    <w:rsid w:val="009320D5"/>
    <w:rsid w:val="0093222F"/>
    <w:rsid w:val="009324F5"/>
    <w:rsid w:val="00932681"/>
    <w:rsid w:val="00932C4F"/>
    <w:rsid w:val="009330DD"/>
    <w:rsid w:val="0093316E"/>
    <w:rsid w:val="0093317A"/>
    <w:rsid w:val="009333C8"/>
    <w:rsid w:val="009335BB"/>
    <w:rsid w:val="00933730"/>
    <w:rsid w:val="009338C7"/>
    <w:rsid w:val="009338CB"/>
    <w:rsid w:val="00933B6E"/>
    <w:rsid w:val="00933DBD"/>
    <w:rsid w:val="00933E20"/>
    <w:rsid w:val="00933FA8"/>
    <w:rsid w:val="009342B7"/>
    <w:rsid w:val="0093492E"/>
    <w:rsid w:val="009354BB"/>
    <w:rsid w:val="00935629"/>
    <w:rsid w:val="009356AE"/>
    <w:rsid w:val="00935F81"/>
    <w:rsid w:val="009360B4"/>
    <w:rsid w:val="009360BF"/>
    <w:rsid w:val="00936EAC"/>
    <w:rsid w:val="00937065"/>
    <w:rsid w:val="00937646"/>
    <w:rsid w:val="009376D3"/>
    <w:rsid w:val="00937847"/>
    <w:rsid w:val="00937BBE"/>
    <w:rsid w:val="00937CE7"/>
    <w:rsid w:val="00940A96"/>
    <w:rsid w:val="00940C59"/>
    <w:rsid w:val="00940D0A"/>
    <w:rsid w:val="00940EF8"/>
    <w:rsid w:val="00941252"/>
    <w:rsid w:val="009412D4"/>
    <w:rsid w:val="00941D67"/>
    <w:rsid w:val="00941F21"/>
    <w:rsid w:val="009420CA"/>
    <w:rsid w:val="0094256C"/>
    <w:rsid w:val="009430FA"/>
    <w:rsid w:val="0094312A"/>
    <w:rsid w:val="009435A4"/>
    <w:rsid w:val="0094379B"/>
    <w:rsid w:val="00944033"/>
    <w:rsid w:val="009441C6"/>
    <w:rsid w:val="00944A4D"/>
    <w:rsid w:val="00944A73"/>
    <w:rsid w:val="00944A8E"/>
    <w:rsid w:val="00944DA1"/>
    <w:rsid w:val="00944E2A"/>
    <w:rsid w:val="00944E70"/>
    <w:rsid w:val="0094501B"/>
    <w:rsid w:val="009456F5"/>
    <w:rsid w:val="009457BC"/>
    <w:rsid w:val="00945E0B"/>
    <w:rsid w:val="00946203"/>
    <w:rsid w:val="00946672"/>
    <w:rsid w:val="00946B18"/>
    <w:rsid w:val="00946E11"/>
    <w:rsid w:val="00946FA5"/>
    <w:rsid w:val="00947366"/>
    <w:rsid w:val="0094741C"/>
    <w:rsid w:val="009506C9"/>
    <w:rsid w:val="0095081A"/>
    <w:rsid w:val="00950F03"/>
    <w:rsid w:val="00951198"/>
    <w:rsid w:val="00951339"/>
    <w:rsid w:val="009517EB"/>
    <w:rsid w:val="00951956"/>
    <w:rsid w:val="00951A65"/>
    <w:rsid w:val="00952259"/>
    <w:rsid w:val="00952396"/>
    <w:rsid w:val="009523BA"/>
    <w:rsid w:val="00952A95"/>
    <w:rsid w:val="00952AB8"/>
    <w:rsid w:val="00952E40"/>
    <w:rsid w:val="0095317D"/>
    <w:rsid w:val="00953421"/>
    <w:rsid w:val="0095343D"/>
    <w:rsid w:val="00953843"/>
    <w:rsid w:val="0095443B"/>
    <w:rsid w:val="009546CB"/>
    <w:rsid w:val="009555FD"/>
    <w:rsid w:val="00955702"/>
    <w:rsid w:val="00955831"/>
    <w:rsid w:val="00955BF1"/>
    <w:rsid w:val="00955C16"/>
    <w:rsid w:val="0095607E"/>
    <w:rsid w:val="009561F1"/>
    <w:rsid w:val="009564D9"/>
    <w:rsid w:val="009565A7"/>
    <w:rsid w:val="009567BA"/>
    <w:rsid w:val="00956A5B"/>
    <w:rsid w:val="00956B6F"/>
    <w:rsid w:val="009575CC"/>
    <w:rsid w:val="0095773A"/>
    <w:rsid w:val="00957895"/>
    <w:rsid w:val="009579A0"/>
    <w:rsid w:val="00957D1F"/>
    <w:rsid w:val="00960DC3"/>
    <w:rsid w:val="009610A4"/>
    <w:rsid w:val="00961264"/>
    <w:rsid w:val="0096134F"/>
    <w:rsid w:val="0096140A"/>
    <w:rsid w:val="00961675"/>
    <w:rsid w:val="00961D50"/>
    <w:rsid w:val="00962002"/>
    <w:rsid w:val="0096243D"/>
    <w:rsid w:val="009627AA"/>
    <w:rsid w:val="00962A43"/>
    <w:rsid w:val="00962E95"/>
    <w:rsid w:val="00962FE3"/>
    <w:rsid w:val="00963688"/>
    <w:rsid w:val="00963757"/>
    <w:rsid w:val="00963D31"/>
    <w:rsid w:val="009640F5"/>
    <w:rsid w:val="009644D2"/>
    <w:rsid w:val="0096483B"/>
    <w:rsid w:val="00965274"/>
    <w:rsid w:val="00965803"/>
    <w:rsid w:val="00966139"/>
    <w:rsid w:val="0096659A"/>
    <w:rsid w:val="00966A31"/>
    <w:rsid w:val="00966EE8"/>
    <w:rsid w:val="009671C3"/>
    <w:rsid w:val="0096746C"/>
    <w:rsid w:val="009674AE"/>
    <w:rsid w:val="00967E3C"/>
    <w:rsid w:val="0097009E"/>
    <w:rsid w:val="0097087D"/>
    <w:rsid w:val="0097098F"/>
    <w:rsid w:val="00970BC4"/>
    <w:rsid w:val="00971844"/>
    <w:rsid w:val="0097244E"/>
    <w:rsid w:val="00972CDA"/>
    <w:rsid w:val="009731CF"/>
    <w:rsid w:val="0097357F"/>
    <w:rsid w:val="00973A60"/>
    <w:rsid w:val="00973AAA"/>
    <w:rsid w:val="009743B1"/>
    <w:rsid w:val="00974823"/>
    <w:rsid w:val="009748D9"/>
    <w:rsid w:val="00974A9E"/>
    <w:rsid w:val="00974CAC"/>
    <w:rsid w:val="00974DD5"/>
    <w:rsid w:val="009750E3"/>
    <w:rsid w:val="00975232"/>
    <w:rsid w:val="00975240"/>
    <w:rsid w:val="00975263"/>
    <w:rsid w:val="0097576D"/>
    <w:rsid w:val="00975A44"/>
    <w:rsid w:val="009761B1"/>
    <w:rsid w:val="0097639C"/>
    <w:rsid w:val="00976B1B"/>
    <w:rsid w:val="00976F29"/>
    <w:rsid w:val="0097701A"/>
    <w:rsid w:val="0097757E"/>
    <w:rsid w:val="009778A9"/>
    <w:rsid w:val="00977B2E"/>
    <w:rsid w:val="009801BF"/>
    <w:rsid w:val="0098024E"/>
    <w:rsid w:val="0098038A"/>
    <w:rsid w:val="00980440"/>
    <w:rsid w:val="00980D35"/>
    <w:rsid w:val="00980E69"/>
    <w:rsid w:val="0098118D"/>
    <w:rsid w:val="00982606"/>
    <w:rsid w:val="00982923"/>
    <w:rsid w:val="00982EA0"/>
    <w:rsid w:val="009831AD"/>
    <w:rsid w:val="00983FE1"/>
    <w:rsid w:val="0098413B"/>
    <w:rsid w:val="009843C7"/>
    <w:rsid w:val="009846B6"/>
    <w:rsid w:val="00984A1E"/>
    <w:rsid w:val="00984B42"/>
    <w:rsid w:val="00985D97"/>
    <w:rsid w:val="009862C2"/>
    <w:rsid w:val="00986774"/>
    <w:rsid w:val="00986C3E"/>
    <w:rsid w:val="00986EDE"/>
    <w:rsid w:val="00987168"/>
    <w:rsid w:val="009872CD"/>
    <w:rsid w:val="009903E2"/>
    <w:rsid w:val="00990B5F"/>
    <w:rsid w:val="00990E74"/>
    <w:rsid w:val="00990F76"/>
    <w:rsid w:val="00991655"/>
    <w:rsid w:val="0099192E"/>
    <w:rsid w:val="00991935"/>
    <w:rsid w:val="00991F5B"/>
    <w:rsid w:val="00991F87"/>
    <w:rsid w:val="00992648"/>
    <w:rsid w:val="00992D62"/>
    <w:rsid w:val="00992DDA"/>
    <w:rsid w:val="0099359C"/>
    <w:rsid w:val="00993A47"/>
    <w:rsid w:val="00993A93"/>
    <w:rsid w:val="00993E44"/>
    <w:rsid w:val="00993F2E"/>
    <w:rsid w:val="009944CA"/>
    <w:rsid w:val="00994532"/>
    <w:rsid w:val="00994897"/>
    <w:rsid w:val="00994C94"/>
    <w:rsid w:val="00995558"/>
    <w:rsid w:val="00995AC8"/>
    <w:rsid w:val="00995BE5"/>
    <w:rsid w:val="00995D15"/>
    <w:rsid w:val="0099630C"/>
    <w:rsid w:val="00996400"/>
    <w:rsid w:val="00996D44"/>
    <w:rsid w:val="009972EA"/>
    <w:rsid w:val="00997651"/>
    <w:rsid w:val="009978D6"/>
    <w:rsid w:val="009A09BE"/>
    <w:rsid w:val="009A09D0"/>
    <w:rsid w:val="009A1262"/>
    <w:rsid w:val="009A1D87"/>
    <w:rsid w:val="009A2759"/>
    <w:rsid w:val="009A278C"/>
    <w:rsid w:val="009A2A25"/>
    <w:rsid w:val="009A2C9B"/>
    <w:rsid w:val="009A30D5"/>
    <w:rsid w:val="009A31FE"/>
    <w:rsid w:val="009A34EF"/>
    <w:rsid w:val="009A433E"/>
    <w:rsid w:val="009A4399"/>
    <w:rsid w:val="009A48B3"/>
    <w:rsid w:val="009A4D88"/>
    <w:rsid w:val="009A59AD"/>
    <w:rsid w:val="009A5B05"/>
    <w:rsid w:val="009A5B99"/>
    <w:rsid w:val="009A5D7B"/>
    <w:rsid w:val="009A651D"/>
    <w:rsid w:val="009A6D7E"/>
    <w:rsid w:val="009A71D0"/>
    <w:rsid w:val="009A730F"/>
    <w:rsid w:val="009A7C3E"/>
    <w:rsid w:val="009A7DC1"/>
    <w:rsid w:val="009A7DE6"/>
    <w:rsid w:val="009B026F"/>
    <w:rsid w:val="009B0B7D"/>
    <w:rsid w:val="009B0FBD"/>
    <w:rsid w:val="009B1273"/>
    <w:rsid w:val="009B1C27"/>
    <w:rsid w:val="009B1E9F"/>
    <w:rsid w:val="009B1FBB"/>
    <w:rsid w:val="009B1FC7"/>
    <w:rsid w:val="009B288E"/>
    <w:rsid w:val="009B2B2B"/>
    <w:rsid w:val="009B33C9"/>
    <w:rsid w:val="009B3889"/>
    <w:rsid w:val="009B3C4B"/>
    <w:rsid w:val="009B3EFB"/>
    <w:rsid w:val="009B4326"/>
    <w:rsid w:val="009B4AAF"/>
    <w:rsid w:val="009B4B98"/>
    <w:rsid w:val="009B6690"/>
    <w:rsid w:val="009B6991"/>
    <w:rsid w:val="009B6D0F"/>
    <w:rsid w:val="009B6E52"/>
    <w:rsid w:val="009B6E5C"/>
    <w:rsid w:val="009B6E63"/>
    <w:rsid w:val="009B6FF0"/>
    <w:rsid w:val="009B715F"/>
    <w:rsid w:val="009B74F4"/>
    <w:rsid w:val="009B76E1"/>
    <w:rsid w:val="009B7F5D"/>
    <w:rsid w:val="009B7F5F"/>
    <w:rsid w:val="009C00A3"/>
    <w:rsid w:val="009C0732"/>
    <w:rsid w:val="009C0B5F"/>
    <w:rsid w:val="009C0ECF"/>
    <w:rsid w:val="009C1051"/>
    <w:rsid w:val="009C1CEA"/>
    <w:rsid w:val="009C1F08"/>
    <w:rsid w:val="009C20F0"/>
    <w:rsid w:val="009C263B"/>
    <w:rsid w:val="009C264B"/>
    <w:rsid w:val="009C2DF8"/>
    <w:rsid w:val="009C2F49"/>
    <w:rsid w:val="009C30BC"/>
    <w:rsid w:val="009C32A8"/>
    <w:rsid w:val="009C3A8D"/>
    <w:rsid w:val="009C4001"/>
    <w:rsid w:val="009C413E"/>
    <w:rsid w:val="009C4157"/>
    <w:rsid w:val="009C435F"/>
    <w:rsid w:val="009C4AA1"/>
    <w:rsid w:val="009C4AE7"/>
    <w:rsid w:val="009C4B6F"/>
    <w:rsid w:val="009C4CAD"/>
    <w:rsid w:val="009C544C"/>
    <w:rsid w:val="009C5658"/>
    <w:rsid w:val="009C56AC"/>
    <w:rsid w:val="009C59CC"/>
    <w:rsid w:val="009C5E2C"/>
    <w:rsid w:val="009C5ED9"/>
    <w:rsid w:val="009C6018"/>
    <w:rsid w:val="009C60FD"/>
    <w:rsid w:val="009C6257"/>
    <w:rsid w:val="009C636B"/>
    <w:rsid w:val="009C658C"/>
    <w:rsid w:val="009C69C8"/>
    <w:rsid w:val="009C6ABC"/>
    <w:rsid w:val="009C6EE3"/>
    <w:rsid w:val="009C72CA"/>
    <w:rsid w:val="009C776A"/>
    <w:rsid w:val="009C78E8"/>
    <w:rsid w:val="009C7E13"/>
    <w:rsid w:val="009D0084"/>
    <w:rsid w:val="009D01BD"/>
    <w:rsid w:val="009D04F4"/>
    <w:rsid w:val="009D0955"/>
    <w:rsid w:val="009D0E83"/>
    <w:rsid w:val="009D1080"/>
    <w:rsid w:val="009D25F2"/>
    <w:rsid w:val="009D270C"/>
    <w:rsid w:val="009D28E8"/>
    <w:rsid w:val="009D29EC"/>
    <w:rsid w:val="009D2A83"/>
    <w:rsid w:val="009D2B5C"/>
    <w:rsid w:val="009D2DA6"/>
    <w:rsid w:val="009D35A4"/>
    <w:rsid w:val="009D3F0D"/>
    <w:rsid w:val="009D4240"/>
    <w:rsid w:val="009D4984"/>
    <w:rsid w:val="009D49C8"/>
    <w:rsid w:val="009D4D12"/>
    <w:rsid w:val="009D5142"/>
    <w:rsid w:val="009D5BE1"/>
    <w:rsid w:val="009D5C1A"/>
    <w:rsid w:val="009D5C25"/>
    <w:rsid w:val="009D6365"/>
    <w:rsid w:val="009D63B9"/>
    <w:rsid w:val="009D6785"/>
    <w:rsid w:val="009D6811"/>
    <w:rsid w:val="009D6D4B"/>
    <w:rsid w:val="009D6DBF"/>
    <w:rsid w:val="009D6DFF"/>
    <w:rsid w:val="009D6F87"/>
    <w:rsid w:val="009D7149"/>
    <w:rsid w:val="009D71E1"/>
    <w:rsid w:val="009D78B3"/>
    <w:rsid w:val="009D7A35"/>
    <w:rsid w:val="009D7AA6"/>
    <w:rsid w:val="009E07F2"/>
    <w:rsid w:val="009E1116"/>
    <w:rsid w:val="009E131A"/>
    <w:rsid w:val="009E159E"/>
    <w:rsid w:val="009E172C"/>
    <w:rsid w:val="009E1B1E"/>
    <w:rsid w:val="009E2408"/>
    <w:rsid w:val="009E24D7"/>
    <w:rsid w:val="009E2D51"/>
    <w:rsid w:val="009E2D95"/>
    <w:rsid w:val="009E2EBC"/>
    <w:rsid w:val="009E33F2"/>
    <w:rsid w:val="009E34DE"/>
    <w:rsid w:val="009E368A"/>
    <w:rsid w:val="009E4356"/>
    <w:rsid w:val="009E439A"/>
    <w:rsid w:val="009E4439"/>
    <w:rsid w:val="009E451A"/>
    <w:rsid w:val="009E4940"/>
    <w:rsid w:val="009E4B14"/>
    <w:rsid w:val="009E4BA3"/>
    <w:rsid w:val="009E4CAD"/>
    <w:rsid w:val="009E4D1D"/>
    <w:rsid w:val="009E4EB6"/>
    <w:rsid w:val="009E543B"/>
    <w:rsid w:val="009E54D8"/>
    <w:rsid w:val="009E5682"/>
    <w:rsid w:val="009E5AA3"/>
    <w:rsid w:val="009E5FE3"/>
    <w:rsid w:val="009E6AC5"/>
    <w:rsid w:val="009E6E62"/>
    <w:rsid w:val="009E7A9E"/>
    <w:rsid w:val="009E7F57"/>
    <w:rsid w:val="009F0FEB"/>
    <w:rsid w:val="009F11D3"/>
    <w:rsid w:val="009F14B2"/>
    <w:rsid w:val="009F1534"/>
    <w:rsid w:val="009F1B81"/>
    <w:rsid w:val="009F1FEA"/>
    <w:rsid w:val="009F212C"/>
    <w:rsid w:val="009F2922"/>
    <w:rsid w:val="009F2D34"/>
    <w:rsid w:val="009F3052"/>
    <w:rsid w:val="009F328B"/>
    <w:rsid w:val="009F34D4"/>
    <w:rsid w:val="009F3E2F"/>
    <w:rsid w:val="009F3E6E"/>
    <w:rsid w:val="009F4038"/>
    <w:rsid w:val="009F444E"/>
    <w:rsid w:val="009F484D"/>
    <w:rsid w:val="009F4ADD"/>
    <w:rsid w:val="009F4CBF"/>
    <w:rsid w:val="009F4ED4"/>
    <w:rsid w:val="009F5265"/>
    <w:rsid w:val="009F63D7"/>
    <w:rsid w:val="009F7424"/>
    <w:rsid w:val="009F7AB3"/>
    <w:rsid w:val="009F7D26"/>
    <w:rsid w:val="009F7D98"/>
    <w:rsid w:val="00A00993"/>
    <w:rsid w:val="00A00F9B"/>
    <w:rsid w:val="00A0125D"/>
    <w:rsid w:val="00A014D7"/>
    <w:rsid w:val="00A0164F"/>
    <w:rsid w:val="00A0172D"/>
    <w:rsid w:val="00A018CD"/>
    <w:rsid w:val="00A0195C"/>
    <w:rsid w:val="00A01BEA"/>
    <w:rsid w:val="00A028CC"/>
    <w:rsid w:val="00A02E05"/>
    <w:rsid w:val="00A03286"/>
    <w:rsid w:val="00A03328"/>
    <w:rsid w:val="00A03593"/>
    <w:rsid w:val="00A03769"/>
    <w:rsid w:val="00A03880"/>
    <w:rsid w:val="00A038FD"/>
    <w:rsid w:val="00A03B10"/>
    <w:rsid w:val="00A03C83"/>
    <w:rsid w:val="00A0404C"/>
    <w:rsid w:val="00A0404F"/>
    <w:rsid w:val="00A0425B"/>
    <w:rsid w:val="00A047C9"/>
    <w:rsid w:val="00A04E9B"/>
    <w:rsid w:val="00A05F60"/>
    <w:rsid w:val="00A073F0"/>
    <w:rsid w:val="00A075D8"/>
    <w:rsid w:val="00A075F0"/>
    <w:rsid w:val="00A07995"/>
    <w:rsid w:val="00A07C33"/>
    <w:rsid w:val="00A1033D"/>
    <w:rsid w:val="00A10601"/>
    <w:rsid w:val="00A106C1"/>
    <w:rsid w:val="00A106E6"/>
    <w:rsid w:val="00A107AD"/>
    <w:rsid w:val="00A1087B"/>
    <w:rsid w:val="00A10AC7"/>
    <w:rsid w:val="00A11594"/>
    <w:rsid w:val="00A1202C"/>
    <w:rsid w:val="00A13741"/>
    <w:rsid w:val="00A13CD6"/>
    <w:rsid w:val="00A14DCF"/>
    <w:rsid w:val="00A14F0C"/>
    <w:rsid w:val="00A15405"/>
    <w:rsid w:val="00A15DAF"/>
    <w:rsid w:val="00A15FDF"/>
    <w:rsid w:val="00A16032"/>
    <w:rsid w:val="00A167A8"/>
    <w:rsid w:val="00A16BAA"/>
    <w:rsid w:val="00A17273"/>
    <w:rsid w:val="00A17955"/>
    <w:rsid w:val="00A17C8A"/>
    <w:rsid w:val="00A20351"/>
    <w:rsid w:val="00A20C8F"/>
    <w:rsid w:val="00A21E7B"/>
    <w:rsid w:val="00A220DA"/>
    <w:rsid w:val="00A229A6"/>
    <w:rsid w:val="00A22D9F"/>
    <w:rsid w:val="00A22DF6"/>
    <w:rsid w:val="00A23368"/>
    <w:rsid w:val="00A23FDF"/>
    <w:rsid w:val="00A24152"/>
    <w:rsid w:val="00A2441E"/>
    <w:rsid w:val="00A24D2B"/>
    <w:rsid w:val="00A250CB"/>
    <w:rsid w:val="00A25351"/>
    <w:rsid w:val="00A25727"/>
    <w:rsid w:val="00A26A69"/>
    <w:rsid w:val="00A26B99"/>
    <w:rsid w:val="00A26E73"/>
    <w:rsid w:val="00A26F5E"/>
    <w:rsid w:val="00A27423"/>
    <w:rsid w:val="00A27B0A"/>
    <w:rsid w:val="00A300FE"/>
    <w:rsid w:val="00A3052C"/>
    <w:rsid w:val="00A3159D"/>
    <w:rsid w:val="00A32C95"/>
    <w:rsid w:val="00A3357C"/>
    <w:rsid w:val="00A33AC4"/>
    <w:rsid w:val="00A34582"/>
    <w:rsid w:val="00A34A26"/>
    <w:rsid w:val="00A34DBD"/>
    <w:rsid w:val="00A34F13"/>
    <w:rsid w:val="00A3528B"/>
    <w:rsid w:val="00A353E8"/>
    <w:rsid w:val="00A3555F"/>
    <w:rsid w:val="00A3568E"/>
    <w:rsid w:val="00A3585E"/>
    <w:rsid w:val="00A35B49"/>
    <w:rsid w:val="00A36891"/>
    <w:rsid w:val="00A369A9"/>
    <w:rsid w:val="00A369D9"/>
    <w:rsid w:val="00A37173"/>
    <w:rsid w:val="00A37375"/>
    <w:rsid w:val="00A37AE5"/>
    <w:rsid w:val="00A37D5E"/>
    <w:rsid w:val="00A37F5B"/>
    <w:rsid w:val="00A40377"/>
    <w:rsid w:val="00A405A0"/>
    <w:rsid w:val="00A40B91"/>
    <w:rsid w:val="00A40FB2"/>
    <w:rsid w:val="00A4110C"/>
    <w:rsid w:val="00A4115E"/>
    <w:rsid w:val="00A41324"/>
    <w:rsid w:val="00A41681"/>
    <w:rsid w:val="00A417F9"/>
    <w:rsid w:val="00A41A08"/>
    <w:rsid w:val="00A41C36"/>
    <w:rsid w:val="00A42595"/>
    <w:rsid w:val="00A42647"/>
    <w:rsid w:val="00A42B94"/>
    <w:rsid w:val="00A43242"/>
    <w:rsid w:val="00A437F1"/>
    <w:rsid w:val="00A43F28"/>
    <w:rsid w:val="00A4430E"/>
    <w:rsid w:val="00A446BF"/>
    <w:rsid w:val="00A447EC"/>
    <w:rsid w:val="00A4504E"/>
    <w:rsid w:val="00A4567C"/>
    <w:rsid w:val="00A456F5"/>
    <w:rsid w:val="00A45CF9"/>
    <w:rsid w:val="00A46325"/>
    <w:rsid w:val="00A463C9"/>
    <w:rsid w:val="00A46933"/>
    <w:rsid w:val="00A469D5"/>
    <w:rsid w:val="00A46B3C"/>
    <w:rsid w:val="00A47219"/>
    <w:rsid w:val="00A47288"/>
    <w:rsid w:val="00A47590"/>
    <w:rsid w:val="00A47A6E"/>
    <w:rsid w:val="00A47A94"/>
    <w:rsid w:val="00A47E43"/>
    <w:rsid w:val="00A50529"/>
    <w:rsid w:val="00A5091A"/>
    <w:rsid w:val="00A509B1"/>
    <w:rsid w:val="00A513CA"/>
    <w:rsid w:val="00A52704"/>
    <w:rsid w:val="00A52BB2"/>
    <w:rsid w:val="00A5313C"/>
    <w:rsid w:val="00A53CD6"/>
    <w:rsid w:val="00A54455"/>
    <w:rsid w:val="00A546BB"/>
    <w:rsid w:val="00A550C1"/>
    <w:rsid w:val="00A55503"/>
    <w:rsid w:val="00A55ED2"/>
    <w:rsid w:val="00A562A2"/>
    <w:rsid w:val="00A56489"/>
    <w:rsid w:val="00A56B10"/>
    <w:rsid w:val="00A56CEE"/>
    <w:rsid w:val="00A56D65"/>
    <w:rsid w:val="00A57A73"/>
    <w:rsid w:val="00A601EB"/>
    <w:rsid w:val="00A60216"/>
    <w:rsid w:val="00A60ACE"/>
    <w:rsid w:val="00A60FF7"/>
    <w:rsid w:val="00A61D7A"/>
    <w:rsid w:val="00A61E8B"/>
    <w:rsid w:val="00A620FB"/>
    <w:rsid w:val="00A623BA"/>
    <w:rsid w:val="00A6290B"/>
    <w:rsid w:val="00A62F2B"/>
    <w:rsid w:val="00A630D4"/>
    <w:rsid w:val="00A6342A"/>
    <w:rsid w:val="00A6355A"/>
    <w:rsid w:val="00A63AF9"/>
    <w:rsid w:val="00A63C76"/>
    <w:rsid w:val="00A6409E"/>
    <w:rsid w:val="00A649FC"/>
    <w:rsid w:val="00A64B7D"/>
    <w:rsid w:val="00A64D3E"/>
    <w:rsid w:val="00A64F55"/>
    <w:rsid w:val="00A65105"/>
    <w:rsid w:val="00A6550B"/>
    <w:rsid w:val="00A658F0"/>
    <w:rsid w:val="00A65ABB"/>
    <w:rsid w:val="00A65C1A"/>
    <w:rsid w:val="00A65C95"/>
    <w:rsid w:val="00A6617F"/>
    <w:rsid w:val="00A66687"/>
    <w:rsid w:val="00A66CBF"/>
    <w:rsid w:val="00A67094"/>
    <w:rsid w:val="00A672CE"/>
    <w:rsid w:val="00A67AEE"/>
    <w:rsid w:val="00A67BE1"/>
    <w:rsid w:val="00A67CF2"/>
    <w:rsid w:val="00A6F2C4"/>
    <w:rsid w:val="00A70125"/>
    <w:rsid w:val="00A70906"/>
    <w:rsid w:val="00A70FAD"/>
    <w:rsid w:val="00A71062"/>
    <w:rsid w:val="00A7176D"/>
    <w:rsid w:val="00A72727"/>
    <w:rsid w:val="00A72EB6"/>
    <w:rsid w:val="00A7336E"/>
    <w:rsid w:val="00A73671"/>
    <w:rsid w:val="00A739E2"/>
    <w:rsid w:val="00A73D74"/>
    <w:rsid w:val="00A73DB7"/>
    <w:rsid w:val="00A73F5B"/>
    <w:rsid w:val="00A742C7"/>
    <w:rsid w:val="00A74632"/>
    <w:rsid w:val="00A747BC"/>
    <w:rsid w:val="00A74A48"/>
    <w:rsid w:val="00A74BC0"/>
    <w:rsid w:val="00A75015"/>
    <w:rsid w:val="00A7502D"/>
    <w:rsid w:val="00A75328"/>
    <w:rsid w:val="00A757DF"/>
    <w:rsid w:val="00A75C54"/>
    <w:rsid w:val="00A763AF"/>
    <w:rsid w:val="00A764B8"/>
    <w:rsid w:val="00A7705F"/>
    <w:rsid w:val="00A7707E"/>
    <w:rsid w:val="00A777F5"/>
    <w:rsid w:val="00A77C91"/>
    <w:rsid w:val="00A77D39"/>
    <w:rsid w:val="00A77D72"/>
    <w:rsid w:val="00A77E5E"/>
    <w:rsid w:val="00A77EF8"/>
    <w:rsid w:val="00A80083"/>
    <w:rsid w:val="00A80CF5"/>
    <w:rsid w:val="00A80F1A"/>
    <w:rsid w:val="00A810B2"/>
    <w:rsid w:val="00A8136C"/>
    <w:rsid w:val="00A815B9"/>
    <w:rsid w:val="00A82708"/>
    <w:rsid w:val="00A827C7"/>
    <w:rsid w:val="00A82A46"/>
    <w:rsid w:val="00A82C62"/>
    <w:rsid w:val="00A82F0A"/>
    <w:rsid w:val="00A8305A"/>
    <w:rsid w:val="00A83682"/>
    <w:rsid w:val="00A839B0"/>
    <w:rsid w:val="00A83EB1"/>
    <w:rsid w:val="00A84088"/>
    <w:rsid w:val="00A840DB"/>
    <w:rsid w:val="00A8426E"/>
    <w:rsid w:val="00A84580"/>
    <w:rsid w:val="00A84633"/>
    <w:rsid w:val="00A84966"/>
    <w:rsid w:val="00A84BF1"/>
    <w:rsid w:val="00A85593"/>
    <w:rsid w:val="00A85784"/>
    <w:rsid w:val="00A861E0"/>
    <w:rsid w:val="00A86A28"/>
    <w:rsid w:val="00A86DEF"/>
    <w:rsid w:val="00A870D1"/>
    <w:rsid w:val="00A8741B"/>
    <w:rsid w:val="00A87872"/>
    <w:rsid w:val="00A87A3B"/>
    <w:rsid w:val="00A87E9B"/>
    <w:rsid w:val="00A87FBE"/>
    <w:rsid w:val="00A9016A"/>
    <w:rsid w:val="00A903EE"/>
    <w:rsid w:val="00A909A8"/>
    <w:rsid w:val="00A90C8B"/>
    <w:rsid w:val="00A90EDA"/>
    <w:rsid w:val="00A910B6"/>
    <w:rsid w:val="00A91775"/>
    <w:rsid w:val="00A91D2E"/>
    <w:rsid w:val="00A921A5"/>
    <w:rsid w:val="00A92432"/>
    <w:rsid w:val="00A9282A"/>
    <w:rsid w:val="00A92938"/>
    <w:rsid w:val="00A92D18"/>
    <w:rsid w:val="00A92DEC"/>
    <w:rsid w:val="00A92F95"/>
    <w:rsid w:val="00A930DA"/>
    <w:rsid w:val="00A93171"/>
    <w:rsid w:val="00A938E3"/>
    <w:rsid w:val="00A93920"/>
    <w:rsid w:val="00A93B01"/>
    <w:rsid w:val="00A9437B"/>
    <w:rsid w:val="00A944E6"/>
    <w:rsid w:val="00A94703"/>
    <w:rsid w:val="00A947A1"/>
    <w:rsid w:val="00A94994"/>
    <w:rsid w:val="00A949A5"/>
    <w:rsid w:val="00A94AAC"/>
    <w:rsid w:val="00A95076"/>
    <w:rsid w:val="00A951BD"/>
    <w:rsid w:val="00A9580B"/>
    <w:rsid w:val="00A95DD6"/>
    <w:rsid w:val="00A96000"/>
    <w:rsid w:val="00A96357"/>
    <w:rsid w:val="00A96F55"/>
    <w:rsid w:val="00A9712A"/>
    <w:rsid w:val="00A973DD"/>
    <w:rsid w:val="00A9757F"/>
    <w:rsid w:val="00A9772E"/>
    <w:rsid w:val="00A97CC8"/>
    <w:rsid w:val="00AA0326"/>
    <w:rsid w:val="00AA0CE1"/>
    <w:rsid w:val="00AA10D9"/>
    <w:rsid w:val="00AA14FE"/>
    <w:rsid w:val="00AA1D93"/>
    <w:rsid w:val="00AA1FBF"/>
    <w:rsid w:val="00AA2746"/>
    <w:rsid w:val="00AA282F"/>
    <w:rsid w:val="00AA2856"/>
    <w:rsid w:val="00AA2FC0"/>
    <w:rsid w:val="00AA312B"/>
    <w:rsid w:val="00AA3C5B"/>
    <w:rsid w:val="00AA4B32"/>
    <w:rsid w:val="00AA4FBC"/>
    <w:rsid w:val="00AA59AA"/>
    <w:rsid w:val="00AA63B5"/>
    <w:rsid w:val="00AA6C3A"/>
    <w:rsid w:val="00AA6D92"/>
    <w:rsid w:val="00AA7169"/>
    <w:rsid w:val="00AA735E"/>
    <w:rsid w:val="00AA7394"/>
    <w:rsid w:val="00AA7606"/>
    <w:rsid w:val="00AA787F"/>
    <w:rsid w:val="00AA7D30"/>
    <w:rsid w:val="00AA7E8A"/>
    <w:rsid w:val="00AA7E8B"/>
    <w:rsid w:val="00AB00D2"/>
    <w:rsid w:val="00AB03E0"/>
    <w:rsid w:val="00AB0468"/>
    <w:rsid w:val="00AB0AA9"/>
    <w:rsid w:val="00AB10B0"/>
    <w:rsid w:val="00AB13C9"/>
    <w:rsid w:val="00AB150B"/>
    <w:rsid w:val="00AB1BBA"/>
    <w:rsid w:val="00AB1D4F"/>
    <w:rsid w:val="00AB3124"/>
    <w:rsid w:val="00AB3E94"/>
    <w:rsid w:val="00AB3FE5"/>
    <w:rsid w:val="00AB40EA"/>
    <w:rsid w:val="00AB436A"/>
    <w:rsid w:val="00AB445D"/>
    <w:rsid w:val="00AB450A"/>
    <w:rsid w:val="00AB5385"/>
    <w:rsid w:val="00AB5893"/>
    <w:rsid w:val="00AB58E6"/>
    <w:rsid w:val="00AB5C7E"/>
    <w:rsid w:val="00AB5D91"/>
    <w:rsid w:val="00AB5EB3"/>
    <w:rsid w:val="00AB62F7"/>
    <w:rsid w:val="00AB6C1B"/>
    <w:rsid w:val="00AB6FA7"/>
    <w:rsid w:val="00AB7CB3"/>
    <w:rsid w:val="00AB7FEC"/>
    <w:rsid w:val="00AC10C7"/>
    <w:rsid w:val="00AC12E1"/>
    <w:rsid w:val="00AC1341"/>
    <w:rsid w:val="00AC136A"/>
    <w:rsid w:val="00AC13AF"/>
    <w:rsid w:val="00AC19B2"/>
    <w:rsid w:val="00AC1B02"/>
    <w:rsid w:val="00AC1CCD"/>
    <w:rsid w:val="00AC2032"/>
    <w:rsid w:val="00AC2142"/>
    <w:rsid w:val="00AC227F"/>
    <w:rsid w:val="00AC2BE6"/>
    <w:rsid w:val="00AC2E2E"/>
    <w:rsid w:val="00AC2F54"/>
    <w:rsid w:val="00AC3351"/>
    <w:rsid w:val="00AC3912"/>
    <w:rsid w:val="00AC3D99"/>
    <w:rsid w:val="00AC4032"/>
    <w:rsid w:val="00AC43D1"/>
    <w:rsid w:val="00AC4866"/>
    <w:rsid w:val="00AC49E4"/>
    <w:rsid w:val="00AC4E0B"/>
    <w:rsid w:val="00AC5035"/>
    <w:rsid w:val="00AC511C"/>
    <w:rsid w:val="00AC570F"/>
    <w:rsid w:val="00AC5A80"/>
    <w:rsid w:val="00AC5D06"/>
    <w:rsid w:val="00AC5EF1"/>
    <w:rsid w:val="00AC6136"/>
    <w:rsid w:val="00AC67F7"/>
    <w:rsid w:val="00AC6B09"/>
    <w:rsid w:val="00AC6B17"/>
    <w:rsid w:val="00AC6D9D"/>
    <w:rsid w:val="00AC6E0E"/>
    <w:rsid w:val="00AC6F1F"/>
    <w:rsid w:val="00AC708B"/>
    <w:rsid w:val="00AC7105"/>
    <w:rsid w:val="00AC7DF0"/>
    <w:rsid w:val="00AC7E0A"/>
    <w:rsid w:val="00AD06AF"/>
    <w:rsid w:val="00AD07B5"/>
    <w:rsid w:val="00AD0C82"/>
    <w:rsid w:val="00AD0DFF"/>
    <w:rsid w:val="00AD1116"/>
    <w:rsid w:val="00AD117C"/>
    <w:rsid w:val="00AD11E2"/>
    <w:rsid w:val="00AD1221"/>
    <w:rsid w:val="00AD127D"/>
    <w:rsid w:val="00AD1C41"/>
    <w:rsid w:val="00AD1DA6"/>
    <w:rsid w:val="00AD1FD7"/>
    <w:rsid w:val="00AD224B"/>
    <w:rsid w:val="00AD254F"/>
    <w:rsid w:val="00AD2DB9"/>
    <w:rsid w:val="00AD2FAC"/>
    <w:rsid w:val="00AD34AC"/>
    <w:rsid w:val="00AD3931"/>
    <w:rsid w:val="00AD396C"/>
    <w:rsid w:val="00AD3A66"/>
    <w:rsid w:val="00AD3ECF"/>
    <w:rsid w:val="00AD41CE"/>
    <w:rsid w:val="00AD41D1"/>
    <w:rsid w:val="00AD448D"/>
    <w:rsid w:val="00AD4501"/>
    <w:rsid w:val="00AD4627"/>
    <w:rsid w:val="00AD5237"/>
    <w:rsid w:val="00AD52B4"/>
    <w:rsid w:val="00AD5370"/>
    <w:rsid w:val="00AD53F6"/>
    <w:rsid w:val="00AD54F7"/>
    <w:rsid w:val="00AD5999"/>
    <w:rsid w:val="00AD605E"/>
    <w:rsid w:val="00AD613D"/>
    <w:rsid w:val="00AD66E9"/>
    <w:rsid w:val="00AD69F5"/>
    <w:rsid w:val="00AD6AE4"/>
    <w:rsid w:val="00AD7469"/>
    <w:rsid w:val="00AD7DF8"/>
    <w:rsid w:val="00AD7F4E"/>
    <w:rsid w:val="00AE0164"/>
    <w:rsid w:val="00AE0218"/>
    <w:rsid w:val="00AE06B9"/>
    <w:rsid w:val="00AE0786"/>
    <w:rsid w:val="00AE0E4B"/>
    <w:rsid w:val="00AE1360"/>
    <w:rsid w:val="00AE1671"/>
    <w:rsid w:val="00AE1ED6"/>
    <w:rsid w:val="00AE20F0"/>
    <w:rsid w:val="00AE24FB"/>
    <w:rsid w:val="00AE28C5"/>
    <w:rsid w:val="00AE2ADB"/>
    <w:rsid w:val="00AE3217"/>
    <w:rsid w:val="00AE3AB0"/>
    <w:rsid w:val="00AE3EC1"/>
    <w:rsid w:val="00AE3EC9"/>
    <w:rsid w:val="00AE402B"/>
    <w:rsid w:val="00AE40CB"/>
    <w:rsid w:val="00AE40E9"/>
    <w:rsid w:val="00AE51CA"/>
    <w:rsid w:val="00AE5360"/>
    <w:rsid w:val="00AE53F6"/>
    <w:rsid w:val="00AE58D9"/>
    <w:rsid w:val="00AE5A43"/>
    <w:rsid w:val="00AE5BB3"/>
    <w:rsid w:val="00AE5DCC"/>
    <w:rsid w:val="00AE627D"/>
    <w:rsid w:val="00AE6559"/>
    <w:rsid w:val="00AE68AE"/>
    <w:rsid w:val="00AE68E8"/>
    <w:rsid w:val="00AE695C"/>
    <w:rsid w:val="00AE726F"/>
    <w:rsid w:val="00AE75A8"/>
    <w:rsid w:val="00AE7637"/>
    <w:rsid w:val="00AE7694"/>
    <w:rsid w:val="00AE7973"/>
    <w:rsid w:val="00AE7F7C"/>
    <w:rsid w:val="00AF063A"/>
    <w:rsid w:val="00AF0741"/>
    <w:rsid w:val="00AF169B"/>
    <w:rsid w:val="00AF16CE"/>
    <w:rsid w:val="00AF2F13"/>
    <w:rsid w:val="00AF30BC"/>
    <w:rsid w:val="00AF3290"/>
    <w:rsid w:val="00AF333C"/>
    <w:rsid w:val="00AF3493"/>
    <w:rsid w:val="00AF3661"/>
    <w:rsid w:val="00AF385F"/>
    <w:rsid w:val="00AF3B63"/>
    <w:rsid w:val="00AF3E72"/>
    <w:rsid w:val="00AF4021"/>
    <w:rsid w:val="00AF45AE"/>
    <w:rsid w:val="00AF495C"/>
    <w:rsid w:val="00AF4BBA"/>
    <w:rsid w:val="00AF4D5E"/>
    <w:rsid w:val="00AF4E59"/>
    <w:rsid w:val="00AF5085"/>
    <w:rsid w:val="00AF5739"/>
    <w:rsid w:val="00AF5839"/>
    <w:rsid w:val="00AF5F83"/>
    <w:rsid w:val="00AF6023"/>
    <w:rsid w:val="00AF6D52"/>
    <w:rsid w:val="00AF7307"/>
    <w:rsid w:val="00AF7A04"/>
    <w:rsid w:val="00B001C0"/>
    <w:rsid w:val="00B003F9"/>
    <w:rsid w:val="00B00B43"/>
    <w:rsid w:val="00B0126D"/>
    <w:rsid w:val="00B01415"/>
    <w:rsid w:val="00B0164C"/>
    <w:rsid w:val="00B0169B"/>
    <w:rsid w:val="00B020CE"/>
    <w:rsid w:val="00B021CE"/>
    <w:rsid w:val="00B02610"/>
    <w:rsid w:val="00B026BB"/>
    <w:rsid w:val="00B02DB4"/>
    <w:rsid w:val="00B034B4"/>
    <w:rsid w:val="00B037E1"/>
    <w:rsid w:val="00B03B45"/>
    <w:rsid w:val="00B04052"/>
    <w:rsid w:val="00B0410F"/>
    <w:rsid w:val="00B046B9"/>
    <w:rsid w:val="00B04731"/>
    <w:rsid w:val="00B04966"/>
    <w:rsid w:val="00B04F80"/>
    <w:rsid w:val="00B0520A"/>
    <w:rsid w:val="00B05416"/>
    <w:rsid w:val="00B0617B"/>
    <w:rsid w:val="00B06656"/>
    <w:rsid w:val="00B06793"/>
    <w:rsid w:val="00B06798"/>
    <w:rsid w:val="00B06A76"/>
    <w:rsid w:val="00B073CC"/>
    <w:rsid w:val="00B079A7"/>
    <w:rsid w:val="00B07ACA"/>
    <w:rsid w:val="00B07D9A"/>
    <w:rsid w:val="00B107E8"/>
    <w:rsid w:val="00B1164B"/>
    <w:rsid w:val="00B11A01"/>
    <w:rsid w:val="00B11C8C"/>
    <w:rsid w:val="00B11F18"/>
    <w:rsid w:val="00B123E8"/>
    <w:rsid w:val="00B1243C"/>
    <w:rsid w:val="00B1256C"/>
    <w:rsid w:val="00B12A0D"/>
    <w:rsid w:val="00B12B44"/>
    <w:rsid w:val="00B12DBA"/>
    <w:rsid w:val="00B131C0"/>
    <w:rsid w:val="00B13744"/>
    <w:rsid w:val="00B13F1D"/>
    <w:rsid w:val="00B14230"/>
    <w:rsid w:val="00B14799"/>
    <w:rsid w:val="00B14F0E"/>
    <w:rsid w:val="00B1548D"/>
    <w:rsid w:val="00B15809"/>
    <w:rsid w:val="00B15994"/>
    <w:rsid w:val="00B1667C"/>
    <w:rsid w:val="00B17B62"/>
    <w:rsid w:val="00B17F84"/>
    <w:rsid w:val="00B201FA"/>
    <w:rsid w:val="00B20272"/>
    <w:rsid w:val="00B204EC"/>
    <w:rsid w:val="00B20CF9"/>
    <w:rsid w:val="00B21053"/>
    <w:rsid w:val="00B210D0"/>
    <w:rsid w:val="00B214E1"/>
    <w:rsid w:val="00B214F8"/>
    <w:rsid w:val="00B218D9"/>
    <w:rsid w:val="00B219AB"/>
    <w:rsid w:val="00B21CC5"/>
    <w:rsid w:val="00B21F03"/>
    <w:rsid w:val="00B21F79"/>
    <w:rsid w:val="00B22053"/>
    <w:rsid w:val="00B22312"/>
    <w:rsid w:val="00B2245B"/>
    <w:rsid w:val="00B22603"/>
    <w:rsid w:val="00B2356A"/>
    <w:rsid w:val="00B235E7"/>
    <w:rsid w:val="00B2374F"/>
    <w:rsid w:val="00B237C8"/>
    <w:rsid w:val="00B24088"/>
    <w:rsid w:val="00B24765"/>
    <w:rsid w:val="00B24D9F"/>
    <w:rsid w:val="00B24EDB"/>
    <w:rsid w:val="00B2509C"/>
    <w:rsid w:val="00B2548A"/>
    <w:rsid w:val="00B25685"/>
    <w:rsid w:val="00B25CFC"/>
    <w:rsid w:val="00B25F95"/>
    <w:rsid w:val="00B26054"/>
    <w:rsid w:val="00B26108"/>
    <w:rsid w:val="00B262F7"/>
    <w:rsid w:val="00B26CC7"/>
    <w:rsid w:val="00B2777B"/>
    <w:rsid w:val="00B279CF"/>
    <w:rsid w:val="00B27A32"/>
    <w:rsid w:val="00B27AE7"/>
    <w:rsid w:val="00B27B2A"/>
    <w:rsid w:val="00B27D15"/>
    <w:rsid w:val="00B30001"/>
    <w:rsid w:val="00B302A7"/>
    <w:rsid w:val="00B3035E"/>
    <w:rsid w:val="00B30F74"/>
    <w:rsid w:val="00B3181D"/>
    <w:rsid w:val="00B31983"/>
    <w:rsid w:val="00B31B8C"/>
    <w:rsid w:val="00B32400"/>
    <w:rsid w:val="00B3259E"/>
    <w:rsid w:val="00B329B2"/>
    <w:rsid w:val="00B32B2D"/>
    <w:rsid w:val="00B32CDA"/>
    <w:rsid w:val="00B32F38"/>
    <w:rsid w:val="00B3308A"/>
    <w:rsid w:val="00B33158"/>
    <w:rsid w:val="00B3315E"/>
    <w:rsid w:val="00B33BEA"/>
    <w:rsid w:val="00B33DDF"/>
    <w:rsid w:val="00B33E73"/>
    <w:rsid w:val="00B345C9"/>
    <w:rsid w:val="00B347AC"/>
    <w:rsid w:val="00B3488F"/>
    <w:rsid w:val="00B353CB"/>
    <w:rsid w:val="00B35893"/>
    <w:rsid w:val="00B35913"/>
    <w:rsid w:val="00B360CD"/>
    <w:rsid w:val="00B36182"/>
    <w:rsid w:val="00B368B3"/>
    <w:rsid w:val="00B372B0"/>
    <w:rsid w:val="00B3744D"/>
    <w:rsid w:val="00B37682"/>
    <w:rsid w:val="00B3769A"/>
    <w:rsid w:val="00B376B2"/>
    <w:rsid w:val="00B376F5"/>
    <w:rsid w:val="00B379FF"/>
    <w:rsid w:val="00B37C45"/>
    <w:rsid w:val="00B37C99"/>
    <w:rsid w:val="00B40343"/>
    <w:rsid w:val="00B405F9"/>
    <w:rsid w:val="00B40AC8"/>
    <w:rsid w:val="00B40DCD"/>
    <w:rsid w:val="00B40EB2"/>
    <w:rsid w:val="00B41012"/>
    <w:rsid w:val="00B4136E"/>
    <w:rsid w:val="00B41814"/>
    <w:rsid w:val="00B423D0"/>
    <w:rsid w:val="00B426EC"/>
    <w:rsid w:val="00B42A69"/>
    <w:rsid w:val="00B42A98"/>
    <w:rsid w:val="00B42DB5"/>
    <w:rsid w:val="00B43414"/>
    <w:rsid w:val="00B434B6"/>
    <w:rsid w:val="00B4371F"/>
    <w:rsid w:val="00B4399F"/>
    <w:rsid w:val="00B43FD6"/>
    <w:rsid w:val="00B44558"/>
    <w:rsid w:val="00B44762"/>
    <w:rsid w:val="00B44D2D"/>
    <w:rsid w:val="00B4581A"/>
    <w:rsid w:val="00B45A1E"/>
    <w:rsid w:val="00B45B70"/>
    <w:rsid w:val="00B45C02"/>
    <w:rsid w:val="00B45D54"/>
    <w:rsid w:val="00B45FAE"/>
    <w:rsid w:val="00B45FB5"/>
    <w:rsid w:val="00B461C6"/>
    <w:rsid w:val="00B461CA"/>
    <w:rsid w:val="00B4636A"/>
    <w:rsid w:val="00B46434"/>
    <w:rsid w:val="00B466F1"/>
    <w:rsid w:val="00B46DD5"/>
    <w:rsid w:val="00B46FB7"/>
    <w:rsid w:val="00B47941"/>
    <w:rsid w:val="00B50047"/>
    <w:rsid w:val="00B50B50"/>
    <w:rsid w:val="00B50C29"/>
    <w:rsid w:val="00B5137E"/>
    <w:rsid w:val="00B5139A"/>
    <w:rsid w:val="00B51867"/>
    <w:rsid w:val="00B51909"/>
    <w:rsid w:val="00B5194A"/>
    <w:rsid w:val="00B5196C"/>
    <w:rsid w:val="00B51A9A"/>
    <w:rsid w:val="00B51E47"/>
    <w:rsid w:val="00B522FA"/>
    <w:rsid w:val="00B52367"/>
    <w:rsid w:val="00B527BB"/>
    <w:rsid w:val="00B528DC"/>
    <w:rsid w:val="00B5368B"/>
    <w:rsid w:val="00B53855"/>
    <w:rsid w:val="00B53BD8"/>
    <w:rsid w:val="00B5401F"/>
    <w:rsid w:val="00B54214"/>
    <w:rsid w:val="00B545E3"/>
    <w:rsid w:val="00B54757"/>
    <w:rsid w:val="00B547DF"/>
    <w:rsid w:val="00B549B5"/>
    <w:rsid w:val="00B5541B"/>
    <w:rsid w:val="00B55E2B"/>
    <w:rsid w:val="00B5614B"/>
    <w:rsid w:val="00B56A8A"/>
    <w:rsid w:val="00B56EDD"/>
    <w:rsid w:val="00B579EE"/>
    <w:rsid w:val="00B57DD2"/>
    <w:rsid w:val="00B600F6"/>
    <w:rsid w:val="00B602F2"/>
    <w:rsid w:val="00B605EC"/>
    <w:rsid w:val="00B614EC"/>
    <w:rsid w:val="00B61513"/>
    <w:rsid w:val="00B61728"/>
    <w:rsid w:val="00B61B41"/>
    <w:rsid w:val="00B61C1F"/>
    <w:rsid w:val="00B61E51"/>
    <w:rsid w:val="00B62308"/>
    <w:rsid w:val="00B62406"/>
    <w:rsid w:val="00B62667"/>
    <w:rsid w:val="00B6279B"/>
    <w:rsid w:val="00B62B62"/>
    <w:rsid w:val="00B62FA9"/>
    <w:rsid w:val="00B62FED"/>
    <w:rsid w:val="00B6322A"/>
    <w:rsid w:val="00B63255"/>
    <w:rsid w:val="00B6329D"/>
    <w:rsid w:val="00B638B0"/>
    <w:rsid w:val="00B63C12"/>
    <w:rsid w:val="00B646FC"/>
    <w:rsid w:val="00B64C98"/>
    <w:rsid w:val="00B64EBF"/>
    <w:rsid w:val="00B6552D"/>
    <w:rsid w:val="00B65675"/>
    <w:rsid w:val="00B65EB6"/>
    <w:rsid w:val="00B6640A"/>
    <w:rsid w:val="00B66569"/>
    <w:rsid w:val="00B66C69"/>
    <w:rsid w:val="00B66D68"/>
    <w:rsid w:val="00B6721D"/>
    <w:rsid w:val="00B6799B"/>
    <w:rsid w:val="00B705F2"/>
    <w:rsid w:val="00B70B96"/>
    <w:rsid w:val="00B70BDD"/>
    <w:rsid w:val="00B70C6D"/>
    <w:rsid w:val="00B70FE2"/>
    <w:rsid w:val="00B7120A"/>
    <w:rsid w:val="00B718DF"/>
    <w:rsid w:val="00B723CC"/>
    <w:rsid w:val="00B72539"/>
    <w:rsid w:val="00B72FCB"/>
    <w:rsid w:val="00B745A3"/>
    <w:rsid w:val="00B74C51"/>
    <w:rsid w:val="00B74CF6"/>
    <w:rsid w:val="00B74D3A"/>
    <w:rsid w:val="00B74D65"/>
    <w:rsid w:val="00B74FA4"/>
    <w:rsid w:val="00B7500C"/>
    <w:rsid w:val="00B752B0"/>
    <w:rsid w:val="00B75349"/>
    <w:rsid w:val="00B763C4"/>
    <w:rsid w:val="00B7664E"/>
    <w:rsid w:val="00B7674F"/>
    <w:rsid w:val="00B76E16"/>
    <w:rsid w:val="00B76E22"/>
    <w:rsid w:val="00B76FE2"/>
    <w:rsid w:val="00B77082"/>
    <w:rsid w:val="00B77ABA"/>
    <w:rsid w:val="00B805D8"/>
    <w:rsid w:val="00B8064D"/>
    <w:rsid w:val="00B80765"/>
    <w:rsid w:val="00B80FBC"/>
    <w:rsid w:val="00B81070"/>
    <w:rsid w:val="00B810EC"/>
    <w:rsid w:val="00B81337"/>
    <w:rsid w:val="00B816F2"/>
    <w:rsid w:val="00B8173A"/>
    <w:rsid w:val="00B81DFC"/>
    <w:rsid w:val="00B82014"/>
    <w:rsid w:val="00B82022"/>
    <w:rsid w:val="00B82208"/>
    <w:rsid w:val="00B82502"/>
    <w:rsid w:val="00B82758"/>
    <w:rsid w:val="00B82B02"/>
    <w:rsid w:val="00B82DA3"/>
    <w:rsid w:val="00B82DDC"/>
    <w:rsid w:val="00B82DEA"/>
    <w:rsid w:val="00B82E18"/>
    <w:rsid w:val="00B8353F"/>
    <w:rsid w:val="00B836E9"/>
    <w:rsid w:val="00B83B2E"/>
    <w:rsid w:val="00B84386"/>
    <w:rsid w:val="00B84BCB"/>
    <w:rsid w:val="00B85018"/>
    <w:rsid w:val="00B8504B"/>
    <w:rsid w:val="00B8522F"/>
    <w:rsid w:val="00B853E3"/>
    <w:rsid w:val="00B85931"/>
    <w:rsid w:val="00B85A44"/>
    <w:rsid w:val="00B85A9B"/>
    <w:rsid w:val="00B85DD9"/>
    <w:rsid w:val="00B85FB9"/>
    <w:rsid w:val="00B860EC"/>
    <w:rsid w:val="00B865FA"/>
    <w:rsid w:val="00B867E2"/>
    <w:rsid w:val="00B86CF7"/>
    <w:rsid w:val="00B86E69"/>
    <w:rsid w:val="00B86E9F"/>
    <w:rsid w:val="00B87667"/>
    <w:rsid w:val="00B877CF"/>
    <w:rsid w:val="00B90111"/>
    <w:rsid w:val="00B901D2"/>
    <w:rsid w:val="00B9065A"/>
    <w:rsid w:val="00B90951"/>
    <w:rsid w:val="00B90C82"/>
    <w:rsid w:val="00B90D1D"/>
    <w:rsid w:val="00B90DFC"/>
    <w:rsid w:val="00B919A4"/>
    <w:rsid w:val="00B91D1E"/>
    <w:rsid w:val="00B91D6D"/>
    <w:rsid w:val="00B91FFC"/>
    <w:rsid w:val="00B929C2"/>
    <w:rsid w:val="00B92A91"/>
    <w:rsid w:val="00B92B48"/>
    <w:rsid w:val="00B92F94"/>
    <w:rsid w:val="00B9306A"/>
    <w:rsid w:val="00B930E3"/>
    <w:rsid w:val="00B93674"/>
    <w:rsid w:val="00B93682"/>
    <w:rsid w:val="00B938F3"/>
    <w:rsid w:val="00B93C75"/>
    <w:rsid w:val="00B93DDA"/>
    <w:rsid w:val="00B9406A"/>
    <w:rsid w:val="00B94761"/>
    <w:rsid w:val="00B94763"/>
    <w:rsid w:val="00B94877"/>
    <w:rsid w:val="00B948A8"/>
    <w:rsid w:val="00B94B85"/>
    <w:rsid w:val="00B94F47"/>
    <w:rsid w:val="00B94F95"/>
    <w:rsid w:val="00B9560C"/>
    <w:rsid w:val="00B958B3"/>
    <w:rsid w:val="00B95E03"/>
    <w:rsid w:val="00B9637F"/>
    <w:rsid w:val="00B965B2"/>
    <w:rsid w:val="00B96C36"/>
    <w:rsid w:val="00B96DE9"/>
    <w:rsid w:val="00B96EF2"/>
    <w:rsid w:val="00B971CF"/>
    <w:rsid w:val="00B973E6"/>
    <w:rsid w:val="00B976F7"/>
    <w:rsid w:val="00B9786E"/>
    <w:rsid w:val="00B97CAB"/>
    <w:rsid w:val="00BA0725"/>
    <w:rsid w:val="00BA08D8"/>
    <w:rsid w:val="00BA09AF"/>
    <w:rsid w:val="00BA0C0B"/>
    <w:rsid w:val="00BA115A"/>
    <w:rsid w:val="00BA1308"/>
    <w:rsid w:val="00BA1424"/>
    <w:rsid w:val="00BA1A39"/>
    <w:rsid w:val="00BA1D87"/>
    <w:rsid w:val="00BA1E6C"/>
    <w:rsid w:val="00BA2213"/>
    <w:rsid w:val="00BA24DF"/>
    <w:rsid w:val="00BA2BCC"/>
    <w:rsid w:val="00BA2D27"/>
    <w:rsid w:val="00BA31E5"/>
    <w:rsid w:val="00BA3379"/>
    <w:rsid w:val="00BA34FA"/>
    <w:rsid w:val="00BA3893"/>
    <w:rsid w:val="00BA3D1C"/>
    <w:rsid w:val="00BA4299"/>
    <w:rsid w:val="00BA459A"/>
    <w:rsid w:val="00BA4744"/>
    <w:rsid w:val="00BA52B6"/>
    <w:rsid w:val="00BA52D3"/>
    <w:rsid w:val="00BA54BC"/>
    <w:rsid w:val="00BA5E86"/>
    <w:rsid w:val="00BA60B2"/>
    <w:rsid w:val="00BA61B4"/>
    <w:rsid w:val="00BA63D9"/>
    <w:rsid w:val="00BA6630"/>
    <w:rsid w:val="00BA6799"/>
    <w:rsid w:val="00BA6F3B"/>
    <w:rsid w:val="00BA7615"/>
    <w:rsid w:val="00BA7D39"/>
    <w:rsid w:val="00BB171F"/>
    <w:rsid w:val="00BB19D9"/>
    <w:rsid w:val="00BB19E6"/>
    <w:rsid w:val="00BB2281"/>
    <w:rsid w:val="00BB27DC"/>
    <w:rsid w:val="00BB2891"/>
    <w:rsid w:val="00BB2961"/>
    <w:rsid w:val="00BB2E0B"/>
    <w:rsid w:val="00BB2E35"/>
    <w:rsid w:val="00BB2E69"/>
    <w:rsid w:val="00BB3023"/>
    <w:rsid w:val="00BB33F1"/>
    <w:rsid w:val="00BB3871"/>
    <w:rsid w:val="00BB3E16"/>
    <w:rsid w:val="00BB4820"/>
    <w:rsid w:val="00BB4912"/>
    <w:rsid w:val="00BB511D"/>
    <w:rsid w:val="00BB5B06"/>
    <w:rsid w:val="00BB5D42"/>
    <w:rsid w:val="00BB6187"/>
    <w:rsid w:val="00BB6741"/>
    <w:rsid w:val="00BB6B88"/>
    <w:rsid w:val="00BC059E"/>
    <w:rsid w:val="00BC0CA6"/>
    <w:rsid w:val="00BC109E"/>
    <w:rsid w:val="00BC1801"/>
    <w:rsid w:val="00BC22AD"/>
    <w:rsid w:val="00BC253B"/>
    <w:rsid w:val="00BC2E05"/>
    <w:rsid w:val="00BC301D"/>
    <w:rsid w:val="00BC3158"/>
    <w:rsid w:val="00BC3418"/>
    <w:rsid w:val="00BC47F9"/>
    <w:rsid w:val="00BC4AA5"/>
    <w:rsid w:val="00BC50A1"/>
    <w:rsid w:val="00BC54FF"/>
    <w:rsid w:val="00BC5667"/>
    <w:rsid w:val="00BC5763"/>
    <w:rsid w:val="00BC58DF"/>
    <w:rsid w:val="00BC5C53"/>
    <w:rsid w:val="00BC60AE"/>
    <w:rsid w:val="00BC6535"/>
    <w:rsid w:val="00BC671D"/>
    <w:rsid w:val="00BC67A9"/>
    <w:rsid w:val="00BC73F3"/>
    <w:rsid w:val="00BC7472"/>
    <w:rsid w:val="00BC7871"/>
    <w:rsid w:val="00BC7AEA"/>
    <w:rsid w:val="00BC7D2E"/>
    <w:rsid w:val="00BC7DD1"/>
    <w:rsid w:val="00BD0045"/>
    <w:rsid w:val="00BD0120"/>
    <w:rsid w:val="00BD05BE"/>
    <w:rsid w:val="00BD0E3B"/>
    <w:rsid w:val="00BD110F"/>
    <w:rsid w:val="00BD1232"/>
    <w:rsid w:val="00BD1D3A"/>
    <w:rsid w:val="00BD20D9"/>
    <w:rsid w:val="00BD20F3"/>
    <w:rsid w:val="00BD2162"/>
    <w:rsid w:val="00BD255E"/>
    <w:rsid w:val="00BD37D8"/>
    <w:rsid w:val="00BD3CAF"/>
    <w:rsid w:val="00BD3D93"/>
    <w:rsid w:val="00BD3EAC"/>
    <w:rsid w:val="00BD465A"/>
    <w:rsid w:val="00BD4693"/>
    <w:rsid w:val="00BD4E05"/>
    <w:rsid w:val="00BD4FD5"/>
    <w:rsid w:val="00BD505D"/>
    <w:rsid w:val="00BD51B7"/>
    <w:rsid w:val="00BD57F5"/>
    <w:rsid w:val="00BD580A"/>
    <w:rsid w:val="00BD637B"/>
    <w:rsid w:val="00BD6836"/>
    <w:rsid w:val="00BD68F6"/>
    <w:rsid w:val="00BD6B4B"/>
    <w:rsid w:val="00BD6F6B"/>
    <w:rsid w:val="00BD7739"/>
    <w:rsid w:val="00BD7A20"/>
    <w:rsid w:val="00BE008C"/>
    <w:rsid w:val="00BE04B3"/>
    <w:rsid w:val="00BE098B"/>
    <w:rsid w:val="00BE0B9A"/>
    <w:rsid w:val="00BE0D65"/>
    <w:rsid w:val="00BE1191"/>
    <w:rsid w:val="00BE1BB6"/>
    <w:rsid w:val="00BE1C4C"/>
    <w:rsid w:val="00BE1CED"/>
    <w:rsid w:val="00BE2078"/>
    <w:rsid w:val="00BE2805"/>
    <w:rsid w:val="00BE290C"/>
    <w:rsid w:val="00BE36CC"/>
    <w:rsid w:val="00BE3A7E"/>
    <w:rsid w:val="00BE3B0A"/>
    <w:rsid w:val="00BE3C26"/>
    <w:rsid w:val="00BE3F58"/>
    <w:rsid w:val="00BE4267"/>
    <w:rsid w:val="00BE4545"/>
    <w:rsid w:val="00BE485B"/>
    <w:rsid w:val="00BE4BC3"/>
    <w:rsid w:val="00BE4F5F"/>
    <w:rsid w:val="00BE5BC0"/>
    <w:rsid w:val="00BE5D63"/>
    <w:rsid w:val="00BE650F"/>
    <w:rsid w:val="00BE6699"/>
    <w:rsid w:val="00BE6CDE"/>
    <w:rsid w:val="00BE71F8"/>
    <w:rsid w:val="00BE762B"/>
    <w:rsid w:val="00BE7A84"/>
    <w:rsid w:val="00BE7D27"/>
    <w:rsid w:val="00BE7D95"/>
    <w:rsid w:val="00BE7F6A"/>
    <w:rsid w:val="00BF008E"/>
    <w:rsid w:val="00BF0439"/>
    <w:rsid w:val="00BF0561"/>
    <w:rsid w:val="00BF060E"/>
    <w:rsid w:val="00BF0790"/>
    <w:rsid w:val="00BF0FC2"/>
    <w:rsid w:val="00BF104D"/>
    <w:rsid w:val="00BF1B29"/>
    <w:rsid w:val="00BF2013"/>
    <w:rsid w:val="00BF21D7"/>
    <w:rsid w:val="00BF2719"/>
    <w:rsid w:val="00BF2D95"/>
    <w:rsid w:val="00BF2F93"/>
    <w:rsid w:val="00BF354D"/>
    <w:rsid w:val="00BF3ED3"/>
    <w:rsid w:val="00BF422A"/>
    <w:rsid w:val="00BF463F"/>
    <w:rsid w:val="00BF4C96"/>
    <w:rsid w:val="00BF5B4F"/>
    <w:rsid w:val="00BF5C18"/>
    <w:rsid w:val="00BF62BA"/>
    <w:rsid w:val="00BF68BF"/>
    <w:rsid w:val="00BF6E75"/>
    <w:rsid w:val="00BF7FB7"/>
    <w:rsid w:val="00C00B95"/>
    <w:rsid w:val="00C00F08"/>
    <w:rsid w:val="00C014E3"/>
    <w:rsid w:val="00C01754"/>
    <w:rsid w:val="00C024E5"/>
    <w:rsid w:val="00C0254E"/>
    <w:rsid w:val="00C02F82"/>
    <w:rsid w:val="00C0338C"/>
    <w:rsid w:val="00C03414"/>
    <w:rsid w:val="00C036A9"/>
    <w:rsid w:val="00C036E9"/>
    <w:rsid w:val="00C03A88"/>
    <w:rsid w:val="00C03CC6"/>
    <w:rsid w:val="00C03CF8"/>
    <w:rsid w:val="00C040AC"/>
    <w:rsid w:val="00C04456"/>
    <w:rsid w:val="00C054B0"/>
    <w:rsid w:val="00C05525"/>
    <w:rsid w:val="00C05862"/>
    <w:rsid w:val="00C05A6C"/>
    <w:rsid w:val="00C05B29"/>
    <w:rsid w:val="00C065FE"/>
    <w:rsid w:val="00C06843"/>
    <w:rsid w:val="00C072AD"/>
    <w:rsid w:val="00C0735B"/>
    <w:rsid w:val="00C07735"/>
    <w:rsid w:val="00C0787D"/>
    <w:rsid w:val="00C079A7"/>
    <w:rsid w:val="00C1071B"/>
    <w:rsid w:val="00C10A0C"/>
    <w:rsid w:val="00C1104C"/>
    <w:rsid w:val="00C1110B"/>
    <w:rsid w:val="00C11367"/>
    <w:rsid w:val="00C11491"/>
    <w:rsid w:val="00C11677"/>
    <w:rsid w:val="00C11816"/>
    <w:rsid w:val="00C11898"/>
    <w:rsid w:val="00C11B25"/>
    <w:rsid w:val="00C12440"/>
    <w:rsid w:val="00C12BC0"/>
    <w:rsid w:val="00C12CC6"/>
    <w:rsid w:val="00C13692"/>
    <w:rsid w:val="00C13F43"/>
    <w:rsid w:val="00C14200"/>
    <w:rsid w:val="00C148C8"/>
    <w:rsid w:val="00C14FC4"/>
    <w:rsid w:val="00C15267"/>
    <w:rsid w:val="00C1577A"/>
    <w:rsid w:val="00C15968"/>
    <w:rsid w:val="00C15BF5"/>
    <w:rsid w:val="00C15F02"/>
    <w:rsid w:val="00C167A8"/>
    <w:rsid w:val="00C16EC5"/>
    <w:rsid w:val="00C17152"/>
    <w:rsid w:val="00C171A0"/>
    <w:rsid w:val="00C1738E"/>
    <w:rsid w:val="00C17BA0"/>
    <w:rsid w:val="00C2020E"/>
    <w:rsid w:val="00C20862"/>
    <w:rsid w:val="00C208F9"/>
    <w:rsid w:val="00C20FEA"/>
    <w:rsid w:val="00C21271"/>
    <w:rsid w:val="00C21417"/>
    <w:rsid w:val="00C2147D"/>
    <w:rsid w:val="00C2167B"/>
    <w:rsid w:val="00C21D38"/>
    <w:rsid w:val="00C21DF3"/>
    <w:rsid w:val="00C21E0F"/>
    <w:rsid w:val="00C220EE"/>
    <w:rsid w:val="00C22639"/>
    <w:rsid w:val="00C237F2"/>
    <w:rsid w:val="00C23AEE"/>
    <w:rsid w:val="00C23FD3"/>
    <w:rsid w:val="00C240A4"/>
    <w:rsid w:val="00C242A0"/>
    <w:rsid w:val="00C244ED"/>
    <w:rsid w:val="00C244F8"/>
    <w:rsid w:val="00C24621"/>
    <w:rsid w:val="00C24A77"/>
    <w:rsid w:val="00C24F71"/>
    <w:rsid w:val="00C251A8"/>
    <w:rsid w:val="00C2520F"/>
    <w:rsid w:val="00C25E56"/>
    <w:rsid w:val="00C2659F"/>
    <w:rsid w:val="00C26D33"/>
    <w:rsid w:val="00C2719F"/>
    <w:rsid w:val="00C277DC"/>
    <w:rsid w:val="00C27AA2"/>
    <w:rsid w:val="00C27C10"/>
    <w:rsid w:val="00C301EE"/>
    <w:rsid w:val="00C302C4"/>
    <w:rsid w:val="00C30544"/>
    <w:rsid w:val="00C306D2"/>
    <w:rsid w:val="00C307DC"/>
    <w:rsid w:val="00C30A6F"/>
    <w:rsid w:val="00C30AB1"/>
    <w:rsid w:val="00C30C85"/>
    <w:rsid w:val="00C30D33"/>
    <w:rsid w:val="00C3116A"/>
    <w:rsid w:val="00C3139E"/>
    <w:rsid w:val="00C318E4"/>
    <w:rsid w:val="00C31942"/>
    <w:rsid w:val="00C31D78"/>
    <w:rsid w:val="00C31EAB"/>
    <w:rsid w:val="00C31F22"/>
    <w:rsid w:val="00C32415"/>
    <w:rsid w:val="00C32A9E"/>
    <w:rsid w:val="00C32C94"/>
    <w:rsid w:val="00C33697"/>
    <w:rsid w:val="00C337FD"/>
    <w:rsid w:val="00C33BD8"/>
    <w:rsid w:val="00C33C1A"/>
    <w:rsid w:val="00C34028"/>
    <w:rsid w:val="00C34443"/>
    <w:rsid w:val="00C348F1"/>
    <w:rsid w:val="00C34DA0"/>
    <w:rsid w:val="00C355F6"/>
    <w:rsid w:val="00C3563C"/>
    <w:rsid w:val="00C359B1"/>
    <w:rsid w:val="00C35BF7"/>
    <w:rsid w:val="00C3604B"/>
    <w:rsid w:val="00C3662A"/>
    <w:rsid w:val="00C36A9B"/>
    <w:rsid w:val="00C36FAC"/>
    <w:rsid w:val="00C37149"/>
    <w:rsid w:val="00C37CD0"/>
    <w:rsid w:val="00C37E88"/>
    <w:rsid w:val="00C37F5E"/>
    <w:rsid w:val="00C4044F"/>
    <w:rsid w:val="00C404A5"/>
    <w:rsid w:val="00C4078C"/>
    <w:rsid w:val="00C4091C"/>
    <w:rsid w:val="00C409E7"/>
    <w:rsid w:val="00C40A56"/>
    <w:rsid w:val="00C41130"/>
    <w:rsid w:val="00C411D7"/>
    <w:rsid w:val="00C41235"/>
    <w:rsid w:val="00C42A35"/>
    <w:rsid w:val="00C42C99"/>
    <w:rsid w:val="00C42D22"/>
    <w:rsid w:val="00C4318C"/>
    <w:rsid w:val="00C431E1"/>
    <w:rsid w:val="00C4330A"/>
    <w:rsid w:val="00C43555"/>
    <w:rsid w:val="00C43643"/>
    <w:rsid w:val="00C43C80"/>
    <w:rsid w:val="00C43EBC"/>
    <w:rsid w:val="00C43F0C"/>
    <w:rsid w:val="00C43F8D"/>
    <w:rsid w:val="00C44200"/>
    <w:rsid w:val="00C442F7"/>
    <w:rsid w:val="00C44367"/>
    <w:rsid w:val="00C444B5"/>
    <w:rsid w:val="00C44534"/>
    <w:rsid w:val="00C44B74"/>
    <w:rsid w:val="00C450FA"/>
    <w:rsid w:val="00C45216"/>
    <w:rsid w:val="00C452CF"/>
    <w:rsid w:val="00C453A0"/>
    <w:rsid w:val="00C456C2"/>
    <w:rsid w:val="00C4580E"/>
    <w:rsid w:val="00C45A81"/>
    <w:rsid w:val="00C4723E"/>
    <w:rsid w:val="00C47348"/>
    <w:rsid w:val="00C47B47"/>
    <w:rsid w:val="00C47CDE"/>
    <w:rsid w:val="00C47D7B"/>
    <w:rsid w:val="00C503D8"/>
    <w:rsid w:val="00C508DC"/>
    <w:rsid w:val="00C50A95"/>
    <w:rsid w:val="00C50C31"/>
    <w:rsid w:val="00C50D32"/>
    <w:rsid w:val="00C511CC"/>
    <w:rsid w:val="00C512D7"/>
    <w:rsid w:val="00C51364"/>
    <w:rsid w:val="00C51468"/>
    <w:rsid w:val="00C515D5"/>
    <w:rsid w:val="00C51721"/>
    <w:rsid w:val="00C520E0"/>
    <w:rsid w:val="00C52290"/>
    <w:rsid w:val="00C52458"/>
    <w:rsid w:val="00C52930"/>
    <w:rsid w:val="00C52966"/>
    <w:rsid w:val="00C529D7"/>
    <w:rsid w:val="00C52C78"/>
    <w:rsid w:val="00C52D0C"/>
    <w:rsid w:val="00C5301F"/>
    <w:rsid w:val="00C539EA"/>
    <w:rsid w:val="00C53C18"/>
    <w:rsid w:val="00C53C6B"/>
    <w:rsid w:val="00C53EC3"/>
    <w:rsid w:val="00C53F6E"/>
    <w:rsid w:val="00C53F9B"/>
    <w:rsid w:val="00C5411C"/>
    <w:rsid w:val="00C553A5"/>
    <w:rsid w:val="00C553D4"/>
    <w:rsid w:val="00C55523"/>
    <w:rsid w:val="00C555C7"/>
    <w:rsid w:val="00C55A86"/>
    <w:rsid w:val="00C55C58"/>
    <w:rsid w:val="00C55DFF"/>
    <w:rsid w:val="00C56016"/>
    <w:rsid w:val="00C56050"/>
    <w:rsid w:val="00C56116"/>
    <w:rsid w:val="00C5614B"/>
    <w:rsid w:val="00C56200"/>
    <w:rsid w:val="00C566A1"/>
    <w:rsid w:val="00C568D6"/>
    <w:rsid w:val="00C56D4F"/>
    <w:rsid w:val="00C56E07"/>
    <w:rsid w:val="00C56EDC"/>
    <w:rsid w:val="00C57284"/>
    <w:rsid w:val="00C5746A"/>
    <w:rsid w:val="00C57638"/>
    <w:rsid w:val="00C57E72"/>
    <w:rsid w:val="00C60875"/>
    <w:rsid w:val="00C60A0B"/>
    <w:rsid w:val="00C61655"/>
    <w:rsid w:val="00C61B16"/>
    <w:rsid w:val="00C620F0"/>
    <w:rsid w:val="00C62977"/>
    <w:rsid w:val="00C62B29"/>
    <w:rsid w:val="00C62F3C"/>
    <w:rsid w:val="00C62FC0"/>
    <w:rsid w:val="00C635C5"/>
    <w:rsid w:val="00C6360A"/>
    <w:rsid w:val="00C63757"/>
    <w:rsid w:val="00C6400D"/>
    <w:rsid w:val="00C64076"/>
    <w:rsid w:val="00C641A2"/>
    <w:rsid w:val="00C6444D"/>
    <w:rsid w:val="00C64597"/>
    <w:rsid w:val="00C645B2"/>
    <w:rsid w:val="00C64633"/>
    <w:rsid w:val="00C648F4"/>
    <w:rsid w:val="00C64CD0"/>
    <w:rsid w:val="00C65238"/>
    <w:rsid w:val="00C65390"/>
    <w:rsid w:val="00C65463"/>
    <w:rsid w:val="00C659B4"/>
    <w:rsid w:val="00C65A5B"/>
    <w:rsid w:val="00C667AF"/>
    <w:rsid w:val="00C66AA3"/>
    <w:rsid w:val="00C67DDD"/>
    <w:rsid w:val="00C702A5"/>
    <w:rsid w:val="00C7033A"/>
    <w:rsid w:val="00C7061C"/>
    <w:rsid w:val="00C70B43"/>
    <w:rsid w:val="00C70E92"/>
    <w:rsid w:val="00C712BE"/>
    <w:rsid w:val="00C71B11"/>
    <w:rsid w:val="00C71F97"/>
    <w:rsid w:val="00C73248"/>
    <w:rsid w:val="00C73E09"/>
    <w:rsid w:val="00C73F28"/>
    <w:rsid w:val="00C7522B"/>
    <w:rsid w:val="00C75235"/>
    <w:rsid w:val="00C752B0"/>
    <w:rsid w:val="00C75F43"/>
    <w:rsid w:val="00C75FAD"/>
    <w:rsid w:val="00C76490"/>
    <w:rsid w:val="00C765CC"/>
    <w:rsid w:val="00C76754"/>
    <w:rsid w:val="00C768B3"/>
    <w:rsid w:val="00C76AEA"/>
    <w:rsid w:val="00C77145"/>
    <w:rsid w:val="00C77798"/>
    <w:rsid w:val="00C777BE"/>
    <w:rsid w:val="00C77C7A"/>
    <w:rsid w:val="00C77FD8"/>
    <w:rsid w:val="00C80BF2"/>
    <w:rsid w:val="00C80C7B"/>
    <w:rsid w:val="00C811D1"/>
    <w:rsid w:val="00C81373"/>
    <w:rsid w:val="00C814FC"/>
    <w:rsid w:val="00C816DC"/>
    <w:rsid w:val="00C81EFD"/>
    <w:rsid w:val="00C821EC"/>
    <w:rsid w:val="00C823B1"/>
    <w:rsid w:val="00C8344A"/>
    <w:rsid w:val="00C8385F"/>
    <w:rsid w:val="00C83867"/>
    <w:rsid w:val="00C838DC"/>
    <w:rsid w:val="00C83C13"/>
    <w:rsid w:val="00C846A4"/>
    <w:rsid w:val="00C84733"/>
    <w:rsid w:val="00C847B4"/>
    <w:rsid w:val="00C851CF"/>
    <w:rsid w:val="00C853EE"/>
    <w:rsid w:val="00C85DC9"/>
    <w:rsid w:val="00C85E52"/>
    <w:rsid w:val="00C865B2"/>
    <w:rsid w:val="00C86745"/>
    <w:rsid w:val="00C8683E"/>
    <w:rsid w:val="00C86CA3"/>
    <w:rsid w:val="00C86DF5"/>
    <w:rsid w:val="00C86EB2"/>
    <w:rsid w:val="00C873DF"/>
    <w:rsid w:val="00C874B1"/>
    <w:rsid w:val="00C87554"/>
    <w:rsid w:val="00C87BA9"/>
    <w:rsid w:val="00C87D76"/>
    <w:rsid w:val="00C90107"/>
    <w:rsid w:val="00C906EA"/>
    <w:rsid w:val="00C90918"/>
    <w:rsid w:val="00C91B65"/>
    <w:rsid w:val="00C91F9D"/>
    <w:rsid w:val="00C9220F"/>
    <w:rsid w:val="00C927FB"/>
    <w:rsid w:val="00C9315E"/>
    <w:rsid w:val="00C9347B"/>
    <w:rsid w:val="00C93C4D"/>
    <w:rsid w:val="00C93F35"/>
    <w:rsid w:val="00C93FA2"/>
    <w:rsid w:val="00C941DD"/>
    <w:rsid w:val="00C94418"/>
    <w:rsid w:val="00C944EA"/>
    <w:rsid w:val="00C9460D"/>
    <w:rsid w:val="00C9475E"/>
    <w:rsid w:val="00C948FA"/>
    <w:rsid w:val="00C94E00"/>
    <w:rsid w:val="00C95550"/>
    <w:rsid w:val="00C95551"/>
    <w:rsid w:val="00C9587B"/>
    <w:rsid w:val="00C95990"/>
    <w:rsid w:val="00C96369"/>
    <w:rsid w:val="00C9636A"/>
    <w:rsid w:val="00C96A47"/>
    <w:rsid w:val="00C97009"/>
    <w:rsid w:val="00C97376"/>
    <w:rsid w:val="00C97C9C"/>
    <w:rsid w:val="00CA047A"/>
    <w:rsid w:val="00CA0D0B"/>
    <w:rsid w:val="00CA1043"/>
    <w:rsid w:val="00CA116D"/>
    <w:rsid w:val="00CA11DC"/>
    <w:rsid w:val="00CA12A4"/>
    <w:rsid w:val="00CA1304"/>
    <w:rsid w:val="00CA13AC"/>
    <w:rsid w:val="00CA1635"/>
    <w:rsid w:val="00CA18CB"/>
    <w:rsid w:val="00CA1A07"/>
    <w:rsid w:val="00CA21DC"/>
    <w:rsid w:val="00CA22D2"/>
    <w:rsid w:val="00CA23E3"/>
    <w:rsid w:val="00CA2445"/>
    <w:rsid w:val="00CA25B3"/>
    <w:rsid w:val="00CA29E2"/>
    <w:rsid w:val="00CA2ADB"/>
    <w:rsid w:val="00CA2BC6"/>
    <w:rsid w:val="00CA2DBC"/>
    <w:rsid w:val="00CA2E4B"/>
    <w:rsid w:val="00CA2FD9"/>
    <w:rsid w:val="00CA3132"/>
    <w:rsid w:val="00CA3545"/>
    <w:rsid w:val="00CA3735"/>
    <w:rsid w:val="00CA3792"/>
    <w:rsid w:val="00CA3C7E"/>
    <w:rsid w:val="00CA3C9D"/>
    <w:rsid w:val="00CA4651"/>
    <w:rsid w:val="00CA46DD"/>
    <w:rsid w:val="00CA4A17"/>
    <w:rsid w:val="00CA5344"/>
    <w:rsid w:val="00CA5397"/>
    <w:rsid w:val="00CA5B7B"/>
    <w:rsid w:val="00CA5D0A"/>
    <w:rsid w:val="00CA6712"/>
    <w:rsid w:val="00CA68C1"/>
    <w:rsid w:val="00CA70F9"/>
    <w:rsid w:val="00CA7298"/>
    <w:rsid w:val="00CA733B"/>
    <w:rsid w:val="00CA7961"/>
    <w:rsid w:val="00CB0216"/>
    <w:rsid w:val="00CB0550"/>
    <w:rsid w:val="00CB0DCD"/>
    <w:rsid w:val="00CB0E0F"/>
    <w:rsid w:val="00CB10CF"/>
    <w:rsid w:val="00CB1181"/>
    <w:rsid w:val="00CB12A1"/>
    <w:rsid w:val="00CB1412"/>
    <w:rsid w:val="00CB15F7"/>
    <w:rsid w:val="00CB17A1"/>
    <w:rsid w:val="00CB1946"/>
    <w:rsid w:val="00CB19B3"/>
    <w:rsid w:val="00CB1E67"/>
    <w:rsid w:val="00CB1ED0"/>
    <w:rsid w:val="00CB1F05"/>
    <w:rsid w:val="00CB259B"/>
    <w:rsid w:val="00CB29EA"/>
    <w:rsid w:val="00CB2F43"/>
    <w:rsid w:val="00CB3173"/>
    <w:rsid w:val="00CB369F"/>
    <w:rsid w:val="00CB36CE"/>
    <w:rsid w:val="00CB3C8B"/>
    <w:rsid w:val="00CB3D6A"/>
    <w:rsid w:val="00CB40EE"/>
    <w:rsid w:val="00CB498F"/>
    <w:rsid w:val="00CB4B0E"/>
    <w:rsid w:val="00CB4E13"/>
    <w:rsid w:val="00CB51F2"/>
    <w:rsid w:val="00CB53A7"/>
    <w:rsid w:val="00CB553F"/>
    <w:rsid w:val="00CB5665"/>
    <w:rsid w:val="00CB5AC6"/>
    <w:rsid w:val="00CB5B1B"/>
    <w:rsid w:val="00CB5BA1"/>
    <w:rsid w:val="00CB6949"/>
    <w:rsid w:val="00CB6A8E"/>
    <w:rsid w:val="00CB7D0B"/>
    <w:rsid w:val="00CB7D39"/>
    <w:rsid w:val="00CC01F0"/>
    <w:rsid w:val="00CC03F1"/>
    <w:rsid w:val="00CC098E"/>
    <w:rsid w:val="00CC0A8E"/>
    <w:rsid w:val="00CC0A9C"/>
    <w:rsid w:val="00CC0DE4"/>
    <w:rsid w:val="00CC1137"/>
    <w:rsid w:val="00CC1463"/>
    <w:rsid w:val="00CC1709"/>
    <w:rsid w:val="00CC1E3B"/>
    <w:rsid w:val="00CC1ECE"/>
    <w:rsid w:val="00CC1F61"/>
    <w:rsid w:val="00CC2105"/>
    <w:rsid w:val="00CC217F"/>
    <w:rsid w:val="00CC2496"/>
    <w:rsid w:val="00CC2556"/>
    <w:rsid w:val="00CC28BD"/>
    <w:rsid w:val="00CC295E"/>
    <w:rsid w:val="00CC2D2C"/>
    <w:rsid w:val="00CC2FDB"/>
    <w:rsid w:val="00CC3048"/>
    <w:rsid w:val="00CC3390"/>
    <w:rsid w:val="00CC35E5"/>
    <w:rsid w:val="00CC39F1"/>
    <w:rsid w:val="00CC43D2"/>
    <w:rsid w:val="00CC464E"/>
    <w:rsid w:val="00CC5A8C"/>
    <w:rsid w:val="00CC5B42"/>
    <w:rsid w:val="00CC6A7B"/>
    <w:rsid w:val="00CC7999"/>
    <w:rsid w:val="00CC79BA"/>
    <w:rsid w:val="00CC7FC6"/>
    <w:rsid w:val="00CD0319"/>
    <w:rsid w:val="00CD08BB"/>
    <w:rsid w:val="00CD0AAF"/>
    <w:rsid w:val="00CD0CE1"/>
    <w:rsid w:val="00CD1AD1"/>
    <w:rsid w:val="00CD2650"/>
    <w:rsid w:val="00CD2C14"/>
    <w:rsid w:val="00CD2FA0"/>
    <w:rsid w:val="00CD302D"/>
    <w:rsid w:val="00CD3821"/>
    <w:rsid w:val="00CD3849"/>
    <w:rsid w:val="00CD3942"/>
    <w:rsid w:val="00CD3F0A"/>
    <w:rsid w:val="00CD3F74"/>
    <w:rsid w:val="00CD443F"/>
    <w:rsid w:val="00CD4AB2"/>
    <w:rsid w:val="00CD4BCE"/>
    <w:rsid w:val="00CD4D66"/>
    <w:rsid w:val="00CD5000"/>
    <w:rsid w:val="00CD5C91"/>
    <w:rsid w:val="00CD5D74"/>
    <w:rsid w:val="00CD6330"/>
    <w:rsid w:val="00CD6768"/>
    <w:rsid w:val="00CD68A6"/>
    <w:rsid w:val="00CD6AC0"/>
    <w:rsid w:val="00CD6B9D"/>
    <w:rsid w:val="00CD6E66"/>
    <w:rsid w:val="00CD7559"/>
    <w:rsid w:val="00CE0080"/>
    <w:rsid w:val="00CE025F"/>
    <w:rsid w:val="00CE0DAD"/>
    <w:rsid w:val="00CE1510"/>
    <w:rsid w:val="00CE17B3"/>
    <w:rsid w:val="00CE18F6"/>
    <w:rsid w:val="00CE1952"/>
    <w:rsid w:val="00CE1A71"/>
    <w:rsid w:val="00CE2530"/>
    <w:rsid w:val="00CE2A03"/>
    <w:rsid w:val="00CE3E0F"/>
    <w:rsid w:val="00CE44B4"/>
    <w:rsid w:val="00CE4975"/>
    <w:rsid w:val="00CE4C95"/>
    <w:rsid w:val="00CE5173"/>
    <w:rsid w:val="00CE5578"/>
    <w:rsid w:val="00CE5683"/>
    <w:rsid w:val="00CE58C2"/>
    <w:rsid w:val="00CE5A12"/>
    <w:rsid w:val="00CE679A"/>
    <w:rsid w:val="00CE68AA"/>
    <w:rsid w:val="00CE6CFB"/>
    <w:rsid w:val="00CE6CFF"/>
    <w:rsid w:val="00CE7120"/>
    <w:rsid w:val="00CE74ED"/>
    <w:rsid w:val="00CE79A6"/>
    <w:rsid w:val="00CE7A35"/>
    <w:rsid w:val="00CE7A6C"/>
    <w:rsid w:val="00CE7D24"/>
    <w:rsid w:val="00CF050B"/>
    <w:rsid w:val="00CF1806"/>
    <w:rsid w:val="00CF26A3"/>
    <w:rsid w:val="00CF2799"/>
    <w:rsid w:val="00CF2E37"/>
    <w:rsid w:val="00CF2F03"/>
    <w:rsid w:val="00CF335A"/>
    <w:rsid w:val="00CF34AE"/>
    <w:rsid w:val="00CF367C"/>
    <w:rsid w:val="00CF3685"/>
    <w:rsid w:val="00CF443E"/>
    <w:rsid w:val="00CF4D1F"/>
    <w:rsid w:val="00CF510A"/>
    <w:rsid w:val="00CF5134"/>
    <w:rsid w:val="00CF5296"/>
    <w:rsid w:val="00CF5552"/>
    <w:rsid w:val="00CF5720"/>
    <w:rsid w:val="00CF576C"/>
    <w:rsid w:val="00CF5AA8"/>
    <w:rsid w:val="00CF5E06"/>
    <w:rsid w:val="00CF5E12"/>
    <w:rsid w:val="00CF61B8"/>
    <w:rsid w:val="00CF636F"/>
    <w:rsid w:val="00CF6796"/>
    <w:rsid w:val="00CF6B99"/>
    <w:rsid w:val="00CF6D99"/>
    <w:rsid w:val="00CF6DF5"/>
    <w:rsid w:val="00CF703F"/>
    <w:rsid w:val="00CF70C9"/>
    <w:rsid w:val="00CF7399"/>
    <w:rsid w:val="00CF79FD"/>
    <w:rsid w:val="00CF7E51"/>
    <w:rsid w:val="00CF7F1E"/>
    <w:rsid w:val="00CF7FBB"/>
    <w:rsid w:val="00D00251"/>
    <w:rsid w:val="00D00638"/>
    <w:rsid w:val="00D00849"/>
    <w:rsid w:val="00D008C4"/>
    <w:rsid w:val="00D009F7"/>
    <w:rsid w:val="00D018AC"/>
    <w:rsid w:val="00D01911"/>
    <w:rsid w:val="00D01C3A"/>
    <w:rsid w:val="00D0324A"/>
    <w:rsid w:val="00D0330D"/>
    <w:rsid w:val="00D03555"/>
    <w:rsid w:val="00D03756"/>
    <w:rsid w:val="00D03C3C"/>
    <w:rsid w:val="00D03FBD"/>
    <w:rsid w:val="00D03FF2"/>
    <w:rsid w:val="00D0436C"/>
    <w:rsid w:val="00D04552"/>
    <w:rsid w:val="00D04CA7"/>
    <w:rsid w:val="00D04CE4"/>
    <w:rsid w:val="00D04F30"/>
    <w:rsid w:val="00D053B9"/>
    <w:rsid w:val="00D054DA"/>
    <w:rsid w:val="00D05FE5"/>
    <w:rsid w:val="00D0625F"/>
    <w:rsid w:val="00D06416"/>
    <w:rsid w:val="00D064EC"/>
    <w:rsid w:val="00D06C7A"/>
    <w:rsid w:val="00D06E1F"/>
    <w:rsid w:val="00D0736E"/>
    <w:rsid w:val="00D07A04"/>
    <w:rsid w:val="00D102B5"/>
    <w:rsid w:val="00D10996"/>
    <w:rsid w:val="00D10CBB"/>
    <w:rsid w:val="00D10DE7"/>
    <w:rsid w:val="00D1112B"/>
    <w:rsid w:val="00D11BB0"/>
    <w:rsid w:val="00D11F5B"/>
    <w:rsid w:val="00D12417"/>
    <w:rsid w:val="00D12580"/>
    <w:rsid w:val="00D126B0"/>
    <w:rsid w:val="00D12950"/>
    <w:rsid w:val="00D12AFC"/>
    <w:rsid w:val="00D134E6"/>
    <w:rsid w:val="00D14164"/>
    <w:rsid w:val="00D143B5"/>
    <w:rsid w:val="00D14693"/>
    <w:rsid w:val="00D146A3"/>
    <w:rsid w:val="00D14AC6"/>
    <w:rsid w:val="00D14B65"/>
    <w:rsid w:val="00D14C17"/>
    <w:rsid w:val="00D14C5B"/>
    <w:rsid w:val="00D151F3"/>
    <w:rsid w:val="00D1528C"/>
    <w:rsid w:val="00D156F1"/>
    <w:rsid w:val="00D15A39"/>
    <w:rsid w:val="00D15BE6"/>
    <w:rsid w:val="00D16102"/>
    <w:rsid w:val="00D16538"/>
    <w:rsid w:val="00D16791"/>
    <w:rsid w:val="00D17160"/>
    <w:rsid w:val="00D1716B"/>
    <w:rsid w:val="00D173A3"/>
    <w:rsid w:val="00D17925"/>
    <w:rsid w:val="00D17A90"/>
    <w:rsid w:val="00D202D1"/>
    <w:rsid w:val="00D20A27"/>
    <w:rsid w:val="00D20A33"/>
    <w:rsid w:val="00D20A53"/>
    <w:rsid w:val="00D20BA4"/>
    <w:rsid w:val="00D20E88"/>
    <w:rsid w:val="00D21AD4"/>
    <w:rsid w:val="00D21DDE"/>
    <w:rsid w:val="00D224B8"/>
    <w:rsid w:val="00D22590"/>
    <w:rsid w:val="00D22B4D"/>
    <w:rsid w:val="00D22F40"/>
    <w:rsid w:val="00D23055"/>
    <w:rsid w:val="00D23205"/>
    <w:rsid w:val="00D23677"/>
    <w:rsid w:val="00D23884"/>
    <w:rsid w:val="00D23D84"/>
    <w:rsid w:val="00D244B1"/>
    <w:rsid w:val="00D2461A"/>
    <w:rsid w:val="00D2471B"/>
    <w:rsid w:val="00D25068"/>
    <w:rsid w:val="00D251FA"/>
    <w:rsid w:val="00D25BB3"/>
    <w:rsid w:val="00D25DDB"/>
    <w:rsid w:val="00D25E17"/>
    <w:rsid w:val="00D26162"/>
    <w:rsid w:val="00D263AA"/>
    <w:rsid w:val="00D26439"/>
    <w:rsid w:val="00D26580"/>
    <w:rsid w:val="00D2662D"/>
    <w:rsid w:val="00D2672B"/>
    <w:rsid w:val="00D26BCB"/>
    <w:rsid w:val="00D26D1F"/>
    <w:rsid w:val="00D26F0D"/>
    <w:rsid w:val="00D26F60"/>
    <w:rsid w:val="00D26FA7"/>
    <w:rsid w:val="00D272BF"/>
    <w:rsid w:val="00D2775D"/>
    <w:rsid w:val="00D27938"/>
    <w:rsid w:val="00D27A3E"/>
    <w:rsid w:val="00D27DE2"/>
    <w:rsid w:val="00D27EC3"/>
    <w:rsid w:val="00D27F21"/>
    <w:rsid w:val="00D27FFC"/>
    <w:rsid w:val="00D3027F"/>
    <w:rsid w:val="00D30634"/>
    <w:rsid w:val="00D30936"/>
    <w:rsid w:val="00D309D0"/>
    <w:rsid w:val="00D30A6A"/>
    <w:rsid w:val="00D30DF5"/>
    <w:rsid w:val="00D30E1F"/>
    <w:rsid w:val="00D30F2A"/>
    <w:rsid w:val="00D315C4"/>
    <w:rsid w:val="00D316FC"/>
    <w:rsid w:val="00D31DFC"/>
    <w:rsid w:val="00D31F38"/>
    <w:rsid w:val="00D322C2"/>
    <w:rsid w:val="00D3247C"/>
    <w:rsid w:val="00D324F3"/>
    <w:rsid w:val="00D3293B"/>
    <w:rsid w:val="00D32A81"/>
    <w:rsid w:val="00D32C8E"/>
    <w:rsid w:val="00D32D28"/>
    <w:rsid w:val="00D333C2"/>
    <w:rsid w:val="00D334E1"/>
    <w:rsid w:val="00D3361D"/>
    <w:rsid w:val="00D3396B"/>
    <w:rsid w:val="00D339E3"/>
    <w:rsid w:val="00D33DC2"/>
    <w:rsid w:val="00D340D3"/>
    <w:rsid w:val="00D3458B"/>
    <w:rsid w:val="00D3475C"/>
    <w:rsid w:val="00D34D47"/>
    <w:rsid w:val="00D35478"/>
    <w:rsid w:val="00D356EB"/>
    <w:rsid w:val="00D357F0"/>
    <w:rsid w:val="00D3580D"/>
    <w:rsid w:val="00D35A99"/>
    <w:rsid w:val="00D36786"/>
    <w:rsid w:val="00D36910"/>
    <w:rsid w:val="00D37073"/>
    <w:rsid w:val="00D37147"/>
    <w:rsid w:val="00D37513"/>
    <w:rsid w:val="00D406F8"/>
    <w:rsid w:val="00D411A9"/>
    <w:rsid w:val="00D41527"/>
    <w:rsid w:val="00D4183F"/>
    <w:rsid w:val="00D41B54"/>
    <w:rsid w:val="00D41C68"/>
    <w:rsid w:val="00D4225B"/>
    <w:rsid w:val="00D42773"/>
    <w:rsid w:val="00D42870"/>
    <w:rsid w:val="00D436B8"/>
    <w:rsid w:val="00D4401C"/>
    <w:rsid w:val="00D440F1"/>
    <w:rsid w:val="00D44264"/>
    <w:rsid w:val="00D44472"/>
    <w:rsid w:val="00D444FA"/>
    <w:rsid w:val="00D446C1"/>
    <w:rsid w:val="00D44A89"/>
    <w:rsid w:val="00D44D63"/>
    <w:rsid w:val="00D44D67"/>
    <w:rsid w:val="00D44E30"/>
    <w:rsid w:val="00D44E4A"/>
    <w:rsid w:val="00D450E6"/>
    <w:rsid w:val="00D45326"/>
    <w:rsid w:val="00D45990"/>
    <w:rsid w:val="00D45D5C"/>
    <w:rsid w:val="00D4640F"/>
    <w:rsid w:val="00D466EE"/>
    <w:rsid w:val="00D4670D"/>
    <w:rsid w:val="00D4697C"/>
    <w:rsid w:val="00D46B93"/>
    <w:rsid w:val="00D4748E"/>
    <w:rsid w:val="00D47765"/>
    <w:rsid w:val="00D477C4"/>
    <w:rsid w:val="00D478DA"/>
    <w:rsid w:val="00D478E3"/>
    <w:rsid w:val="00D50137"/>
    <w:rsid w:val="00D5013D"/>
    <w:rsid w:val="00D50608"/>
    <w:rsid w:val="00D50695"/>
    <w:rsid w:val="00D50C12"/>
    <w:rsid w:val="00D511B7"/>
    <w:rsid w:val="00D513A8"/>
    <w:rsid w:val="00D517FC"/>
    <w:rsid w:val="00D519EC"/>
    <w:rsid w:val="00D51F00"/>
    <w:rsid w:val="00D5257F"/>
    <w:rsid w:val="00D52F26"/>
    <w:rsid w:val="00D53083"/>
    <w:rsid w:val="00D53FE5"/>
    <w:rsid w:val="00D545A8"/>
    <w:rsid w:val="00D54661"/>
    <w:rsid w:val="00D54C6D"/>
    <w:rsid w:val="00D54D4B"/>
    <w:rsid w:val="00D557AD"/>
    <w:rsid w:val="00D55AF2"/>
    <w:rsid w:val="00D55CDE"/>
    <w:rsid w:val="00D57234"/>
    <w:rsid w:val="00D57240"/>
    <w:rsid w:val="00D57265"/>
    <w:rsid w:val="00D5749D"/>
    <w:rsid w:val="00D57872"/>
    <w:rsid w:val="00D57897"/>
    <w:rsid w:val="00D60418"/>
    <w:rsid w:val="00D60585"/>
    <w:rsid w:val="00D60736"/>
    <w:rsid w:val="00D60DCB"/>
    <w:rsid w:val="00D61165"/>
    <w:rsid w:val="00D6149F"/>
    <w:rsid w:val="00D6186B"/>
    <w:rsid w:val="00D61EFD"/>
    <w:rsid w:val="00D6226D"/>
    <w:rsid w:val="00D62725"/>
    <w:rsid w:val="00D62739"/>
    <w:rsid w:val="00D6273F"/>
    <w:rsid w:val="00D62EE7"/>
    <w:rsid w:val="00D63084"/>
    <w:rsid w:val="00D63461"/>
    <w:rsid w:val="00D63569"/>
    <w:rsid w:val="00D635EB"/>
    <w:rsid w:val="00D6368E"/>
    <w:rsid w:val="00D63866"/>
    <w:rsid w:val="00D638E0"/>
    <w:rsid w:val="00D63A6F"/>
    <w:rsid w:val="00D643B8"/>
    <w:rsid w:val="00D645EE"/>
    <w:rsid w:val="00D64683"/>
    <w:rsid w:val="00D64ACD"/>
    <w:rsid w:val="00D64BE7"/>
    <w:rsid w:val="00D64F0B"/>
    <w:rsid w:val="00D6510F"/>
    <w:rsid w:val="00D652E2"/>
    <w:rsid w:val="00D65E8E"/>
    <w:rsid w:val="00D6613E"/>
    <w:rsid w:val="00D6617F"/>
    <w:rsid w:val="00D669D5"/>
    <w:rsid w:val="00D66A96"/>
    <w:rsid w:val="00D66B1E"/>
    <w:rsid w:val="00D67504"/>
    <w:rsid w:val="00D67685"/>
    <w:rsid w:val="00D67B9D"/>
    <w:rsid w:val="00D703A6"/>
    <w:rsid w:val="00D70D17"/>
    <w:rsid w:val="00D71098"/>
    <w:rsid w:val="00D71152"/>
    <w:rsid w:val="00D71831"/>
    <w:rsid w:val="00D719AE"/>
    <w:rsid w:val="00D71FCE"/>
    <w:rsid w:val="00D72104"/>
    <w:rsid w:val="00D72A6A"/>
    <w:rsid w:val="00D72B7A"/>
    <w:rsid w:val="00D72B7F"/>
    <w:rsid w:val="00D72C9D"/>
    <w:rsid w:val="00D732BC"/>
    <w:rsid w:val="00D7386B"/>
    <w:rsid w:val="00D73CEC"/>
    <w:rsid w:val="00D74E21"/>
    <w:rsid w:val="00D74EF7"/>
    <w:rsid w:val="00D74F82"/>
    <w:rsid w:val="00D754A6"/>
    <w:rsid w:val="00D757B6"/>
    <w:rsid w:val="00D75BF7"/>
    <w:rsid w:val="00D76912"/>
    <w:rsid w:val="00D7691C"/>
    <w:rsid w:val="00D76B1F"/>
    <w:rsid w:val="00D76D58"/>
    <w:rsid w:val="00D76E0D"/>
    <w:rsid w:val="00D76F27"/>
    <w:rsid w:val="00D77179"/>
    <w:rsid w:val="00D77695"/>
    <w:rsid w:val="00D777A1"/>
    <w:rsid w:val="00D7782B"/>
    <w:rsid w:val="00D77B0F"/>
    <w:rsid w:val="00D77B16"/>
    <w:rsid w:val="00D77EB7"/>
    <w:rsid w:val="00D77EC9"/>
    <w:rsid w:val="00D8095C"/>
    <w:rsid w:val="00D80B84"/>
    <w:rsid w:val="00D80D55"/>
    <w:rsid w:val="00D80EAF"/>
    <w:rsid w:val="00D8112E"/>
    <w:rsid w:val="00D8113D"/>
    <w:rsid w:val="00D811F8"/>
    <w:rsid w:val="00D8159F"/>
    <w:rsid w:val="00D815AF"/>
    <w:rsid w:val="00D815C8"/>
    <w:rsid w:val="00D816CB"/>
    <w:rsid w:val="00D81887"/>
    <w:rsid w:val="00D82B8C"/>
    <w:rsid w:val="00D83246"/>
    <w:rsid w:val="00D8331C"/>
    <w:rsid w:val="00D83BE3"/>
    <w:rsid w:val="00D841F9"/>
    <w:rsid w:val="00D84263"/>
    <w:rsid w:val="00D847EA"/>
    <w:rsid w:val="00D84E0A"/>
    <w:rsid w:val="00D85729"/>
    <w:rsid w:val="00D85871"/>
    <w:rsid w:val="00D85F72"/>
    <w:rsid w:val="00D85F78"/>
    <w:rsid w:val="00D860B5"/>
    <w:rsid w:val="00D864D2"/>
    <w:rsid w:val="00D86813"/>
    <w:rsid w:val="00D86D47"/>
    <w:rsid w:val="00D871A3"/>
    <w:rsid w:val="00D87238"/>
    <w:rsid w:val="00D87A70"/>
    <w:rsid w:val="00D87E1D"/>
    <w:rsid w:val="00D90145"/>
    <w:rsid w:val="00D90532"/>
    <w:rsid w:val="00D910E2"/>
    <w:rsid w:val="00D91800"/>
    <w:rsid w:val="00D91941"/>
    <w:rsid w:val="00D91C71"/>
    <w:rsid w:val="00D921F5"/>
    <w:rsid w:val="00D92731"/>
    <w:rsid w:val="00D927D6"/>
    <w:rsid w:val="00D9283E"/>
    <w:rsid w:val="00D92955"/>
    <w:rsid w:val="00D92D4A"/>
    <w:rsid w:val="00D92D8E"/>
    <w:rsid w:val="00D930A2"/>
    <w:rsid w:val="00D93250"/>
    <w:rsid w:val="00D93252"/>
    <w:rsid w:val="00D93411"/>
    <w:rsid w:val="00D93923"/>
    <w:rsid w:val="00D93F80"/>
    <w:rsid w:val="00D94233"/>
    <w:rsid w:val="00D94339"/>
    <w:rsid w:val="00D946E0"/>
    <w:rsid w:val="00D95394"/>
    <w:rsid w:val="00D953D0"/>
    <w:rsid w:val="00D954D2"/>
    <w:rsid w:val="00D95DA0"/>
    <w:rsid w:val="00D96044"/>
    <w:rsid w:val="00D968E6"/>
    <w:rsid w:val="00D969E5"/>
    <w:rsid w:val="00D96AC4"/>
    <w:rsid w:val="00D97045"/>
    <w:rsid w:val="00D97077"/>
    <w:rsid w:val="00D97150"/>
    <w:rsid w:val="00D972C8"/>
    <w:rsid w:val="00D97BFD"/>
    <w:rsid w:val="00D97C34"/>
    <w:rsid w:val="00DA0019"/>
    <w:rsid w:val="00DA0438"/>
    <w:rsid w:val="00DA0597"/>
    <w:rsid w:val="00DA09B9"/>
    <w:rsid w:val="00DA12EF"/>
    <w:rsid w:val="00DA1444"/>
    <w:rsid w:val="00DA14C8"/>
    <w:rsid w:val="00DA160C"/>
    <w:rsid w:val="00DA1AF4"/>
    <w:rsid w:val="00DA1C81"/>
    <w:rsid w:val="00DA22A9"/>
    <w:rsid w:val="00DA24E4"/>
    <w:rsid w:val="00DA2A76"/>
    <w:rsid w:val="00DA2D17"/>
    <w:rsid w:val="00DA2F0A"/>
    <w:rsid w:val="00DA3043"/>
    <w:rsid w:val="00DA30C7"/>
    <w:rsid w:val="00DA32B2"/>
    <w:rsid w:val="00DA339F"/>
    <w:rsid w:val="00DA366C"/>
    <w:rsid w:val="00DA3ABE"/>
    <w:rsid w:val="00DA3EE7"/>
    <w:rsid w:val="00DA4026"/>
    <w:rsid w:val="00DA41A9"/>
    <w:rsid w:val="00DA43F8"/>
    <w:rsid w:val="00DA4A20"/>
    <w:rsid w:val="00DA4B07"/>
    <w:rsid w:val="00DA4C6A"/>
    <w:rsid w:val="00DA4D9E"/>
    <w:rsid w:val="00DA50AB"/>
    <w:rsid w:val="00DA5188"/>
    <w:rsid w:val="00DA56EE"/>
    <w:rsid w:val="00DA572A"/>
    <w:rsid w:val="00DA5C79"/>
    <w:rsid w:val="00DA636C"/>
    <w:rsid w:val="00DA6446"/>
    <w:rsid w:val="00DA650E"/>
    <w:rsid w:val="00DA65C0"/>
    <w:rsid w:val="00DA6B32"/>
    <w:rsid w:val="00DA6F98"/>
    <w:rsid w:val="00DA7088"/>
    <w:rsid w:val="00DA73FA"/>
    <w:rsid w:val="00DA7895"/>
    <w:rsid w:val="00DA7FBE"/>
    <w:rsid w:val="00DB0176"/>
    <w:rsid w:val="00DB055B"/>
    <w:rsid w:val="00DB07EA"/>
    <w:rsid w:val="00DB0873"/>
    <w:rsid w:val="00DB0A33"/>
    <w:rsid w:val="00DB1266"/>
    <w:rsid w:val="00DB1276"/>
    <w:rsid w:val="00DB13EA"/>
    <w:rsid w:val="00DB1419"/>
    <w:rsid w:val="00DB1800"/>
    <w:rsid w:val="00DB1A93"/>
    <w:rsid w:val="00DB224E"/>
    <w:rsid w:val="00DB22CD"/>
    <w:rsid w:val="00DB2CF0"/>
    <w:rsid w:val="00DB2DED"/>
    <w:rsid w:val="00DB2E38"/>
    <w:rsid w:val="00DB3531"/>
    <w:rsid w:val="00DB3642"/>
    <w:rsid w:val="00DB3757"/>
    <w:rsid w:val="00DB3C9E"/>
    <w:rsid w:val="00DB3D61"/>
    <w:rsid w:val="00DB3E8D"/>
    <w:rsid w:val="00DB4D9F"/>
    <w:rsid w:val="00DB4F0E"/>
    <w:rsid w:val="00DB53F2"/>
    <w:rsid w:val="00DB5409"/>
    <w:rsid w:val="00DB5680"/>
    <w:rsid w:val="00DB5B3B"/>
    <w:rsid w:val="00DB5C05"/>
    <w:rsid w:val="00DB5DF3"/>
    <w:rsid w:val="00DB7B32"/>
    <w:rsid w:val="00DB7C2B"/>
    <w:rsid w:val="00DB7DBC"/>
    <w:rsid w:val="00DB7E2F"/>
    <w:rsid w:val="00DC0819"/>
    <w:rsid w:val="00DC12FF"/>
    <w:rsid w:val="00DC1384"/>
    <w:rsid w:val="00DC14F2"/>
    <w:rsid w:val="00DC17C1"/>
    <w:rsid w:val="00DC1B48"/>
    <w:rsid w:val="00DC1D75"/>
    <w:rsid w:val="00DC212E"/>
    <w:rsid w:val="00DC275F"/>
    <w:rsid w:val="00DC2966"/>
    <w:rsid w:val="00DC3C1F"/>
    <w:rsid w:val="00DC4548"/>
    <w:rsid w:val="00DC4898"/>
    <w:rsid w:val="00DC4BB9"/>
    <w:rsid w:val="00DC5581"/>
    <w:rsid w:val="00DC578A"/>
    <w:rsid w:val="00DC5BE2"/>
    <w:rsid w:val="00DC5E04"/>
    <w:rsid w:val="00DC5EED"/>
    <w:rsid w:val="00DC6133"/>
    <w:rsid w:val="00DC641F"/>
    <w:rsid w:val="00DC6856"/>
    <w:rsid w:val="00DC6958"/>
    <w:rsid w:val="00DC6979"/>
    <w:rsid w:val="00DC6F22"/>
    <w:rsid w:val="00DC71AB"/>
    <w:rsid w:val="00DC7785"/>
    <w:rsid w:val="00DC77B2"/>
    <w:rsid w:val="00DC78D8"/>
    <w:rsid w:val="00DC7A7A"/>
    <w:rsid w:val="00DC7CB1"/>
    <w:rsid w:val="00DC7EBF"/>
    <w:rsid w:val="00DD0706"/>
    <w:rsid w:val="00DD0862"/>
    <w:rsid w:val="00DD0F9D"/>
    <w:rsid w:val="00DD0FDD"/>
    <w:rsid w:val="00DD0FF4"/>
    <w:rsid w:val="00DD10B0"/>
    <w:rsid w:val="00DD167C"/>
    <w:rsid w:val="00DD1C82"/>
    <w:rsid w:val="00DD2411"/>
    <w:rsid w:val="00DD2682"/>
    <w:rsid w:val="00DD299F"/>
    <w:rsid w:val="00DD2CD8"/>
    <w:rsid w:val="00DD2F80"/>
    <w:rsid w:val="00DD2FB5"/>
    <w:rsid w:val="00DD3213"/>
    <w:rsid w:val="00DD3238"/>
    <w:rsid w:val="00DD341A"/>
    <w:rsid w:val="00DD3891"/>
    <w:rsid w:val="00DD3BE8"/>
    <w:rsid w:val="00DD4B63"/>
    <w:rsid w:val="00DD50B1"/>
    <w:rsid w:val="00DD51EC"/>
    <w:rsid w:val="00DD58CB"/>
    <w:rsid w:val="00DD5D77"/>
    <w:rsid w:val="00DD6085"/>
    <w:rsid w:val="00DD642A"/>
    <w:rsid w:val="00DD64E1"/>
    <w:rsid w:val="00DD65A4"/>
    <w:rsid w:val="00DD688E"/>
    <w:rsid w:val="00DD6CDD"/>
    <w:rsid w:val="00DD7535"/>
    <w:rsid w:val="00DD77EA"/>
    <w:rsid w:val="00DD7E4B"/>
    <w:rsid w:val="00DE14B2"/>
    <w:rsid w:val="00DE15DB"/>
    <w:rsid w:val="00DE1F4D"/>
    <w:rsid w:val="00DE2027"/>
    <w:rsid w:val="00DE208D"/>
    <w:rsid w:val="00DE2177"/>
    <w:rsid w:val="00DE2580"/>
    <w:rsid w:val="00DE26AF"/>
    <w:rsid w:val="00DE297A"/>
    <w:rsid w:val="00DE31CB"/>
    <w:rsid w:val="00DE331D"/>
    <w:rsid w:val="00DE39C3"/>
    <w:rsid w:val="00DE4297"/>
    <w:rsid w:val="00DE43CD"/>
    <w:rsid w:val="00DE4F21"/>
    <w:rsid w:val="00DE5255"/>
    <w:rsid w:val="00DE5612"/>
    <w:rsid w:val="00DE5699"/>
    <w:rsid w:val="00DE5DED"/>
    <w:rsid w:val="00DE60E8"/>
    <w:rsid w:val="00DE6103"/>
    <w:rsid w:val="00DE6318"/>
    <w:rsid w:val="00DE643E"/>
    <w:rsid w:val="00DE6562"/>
    <w:rsid w:val="00DE67AB"/>
    <w:rsid w:val="00DE6A9C"/>
    <w:rsid w:val="00DE7089"/>
    <w:rsid w:val="00DE7426"/>
    <w:rsid w:val="00DF035B"/>
    <w:rsid w:val="00DF0684"/>
    <w:rsid w:val="00DF0909"/>
    <w:rsid w:val="00DF0EAE"/>
    <w:rsid w:val="00DF1009"/>
    <w:rsid w:val="00DF114D"/>
    <w:rsid w:val="00DF1C11"/>
    <w:rsid w:val="00DF2D05"/>
    <w:rsid w:val="00DF2D21"/>
    <w:rsid w:val="00DF33E4"/>
    <w:rsid w:val="00DF37EB"/>
    <w:rsid w:val="00DF39E6"/>
    <w:rsid w:val="00DF3C25"/>
    <w:rsid w:val="00DF3D0F"/>
    <w:rsid w:val="00DF4248"/>
    <w:rsid w:val="00DF4623"/>
    <w:rsid w:val="00DF51C7"/>
    <w:rsid w:val="00DF5275"/>
    <w:rsid w:val="00DF5521"/>
    <w:rsid w:val="00DF556B"/>
    <w:rsid w:val="00DF5771"/>
    <w:rsid w:val="00DF5E2F"/>
    <w:rsid w:val="00DF5F2C"/>
    <w:rsid w:val="00DF6618"/>
    <w:rsid w:val="00DF6AE1"/>
    <w:rsid w:val="00DF703D"/>
    <w:rsid w:val="00DF751F"/>
    <w:rsid w:val="00E0006E"/>
    <w:rsid w:val="00E005A4"/>
    <w:rsid w:val="00E00802"/>
    <w:rsid w:val="00E00A30"/>
    <w:rsid w:val="00E00F0A"/>
    <w:rsid w:val="00E010E0"/>
    <w:rsid w:val="00E014DF"/>
    <w:rsid w:val="00E01554"/>
    <w:rsid w:val="00E015AB"/>
    <w:rsid w:val="00E015C2"/>
    <w:rsid w:val="00E01715"/>
    <w:rsid w:val="00E01C75"/>
    <w:rsid w:val="00E01E7E"/>
    <w:rsid w:val="00E02043"/>
    <w:rsid w:val="00E021BC"/>
    <w:rsid w:val="00E023FC"/>
    <w:rsid w:val="00E02502"/>
    <w:rsid w:val="00E02D1C"/>
    <w:rsid w:val="00E02ECE"/>
    <w:rsid w:val="00E033D6"/>
    <w:rsid w:val="00E0349A"/>
    <w:rsid w:val="00E034DB"/>
    <w:rsid w:val="00E03DAE"/>
    <w:rsid w:val="00E03EAC"/>
    <w:rsid w:val="00E040CD"/>
    <w:rsid w:val="00E0488E"/>
    <w:rsid w:val="00E04A72"/>
    <w:rsid w:val="00E04D4E"/>
    <w:rsid w:val="00E052C3"/>
    <w:rsid w:val="00E05529"/>
    <w:rsid w:val="00E0579E"/>
    <w:rsid w:val="00E05FC2"/>
    <w:rsid w:val="00E067EC"/>
    <w:rsid w:val="00E06CBA"/>
    <w:rsid w:val="00E0725B"/>
    <w:rsid w:val="00E0732A"/>
    <w:rsid w:val="00E076C8"/>
    <w:rsid w:val="00E1000C"/>
    <w:rsid w:val="00E1041A"/>
    <w:rsid w:val="00E104ED"/>
    <w:rsid w:val="00E10AD8"/>
    <w:rsid w:val="00E10C79"/>
    <w:rsid w:val="00E10F67"/>
    <w:rsid w:val="00E11018"/>
    <w:rsid w:val="00E11566"/>
    <w:rsid w:val="00E11768"/>
    <w:rsid w:val="00E11AFF"/>
    <w:rsid w:val="00E11D11"/>
    <w:rsid w:val="00E11D75"/>
    <w:rsid w:val="00E1242F"/>
    <w:rsid w:val="00E125E9"/>
    <w:rsid w:val="00E12658"/>
    <w:rsid w:val="00E128E7"/>
    <w:rsid w:val="00E12E88"/>
    <w:rsid w:val="00E13209"/>
    <w:rsid w:val="00E13469"/>
    <w:rsid w:val="00E13630"/>
    <w:rsid w:val="00E1379F"/>
    <w:rsid w:val="00E13999"/>
    <w:rsid w:val="00E13D64"/>
    <w:rsid w:val="00E14079"/>
    <w:rsid w:val="00E14F26"/>
    <w:rsid w:val="00E15460"/>
    <w:rsid w:val="00E15635"/>
    <w:rsid w:val="00E157B3"/>
    <w:rsid w:val="00E159C0"/>
    <w:rsid w:val="00E15E3D"/>
    <w:rsid w:val="00E16139"/>
    <w:rsid w:val="00E16A81"/>
    <w:rsid w:val="00E16C88"/>
    <w:rsid w:val="00E16E69"/>
    <w:rsid w:val="00E178E1"/>
    <w:rsid w:val="00E17AF5"/>
    <w:rsid w:val="00E17BA1"/>
    <w:rsid w:val="00E17C13"/>
    <w:rsid w:val="00E207B5"/>
    <w:rsid w:val="00E207F2"/>
    <w:rsid w:val="00E20964"/>
    <w:rsid w:val="00E20E74"/>
    <w:rsid w:val="00E2108F"/>
    <w:rsid w:val="00E218D5"/>
    <w:rsid w:val="00E21D83"/>
    <w:rsid w:val="00E21EA3"/>
    <w:rsid w:val="00E21EFA"/>
    <w:rsid w:val="00E221A6"/>
    <w:rsid w:val="00E22273"/>
    <w:rsid w:val="00E222CA"/>
    <w:rsid w:val="00E22946"/>
    <w:rsid w:val="00E229FD"/>
    <w:rsid w:val="00E22AAD"/>
    <w:rsid w:val="00E22DFE"/>
    <w:rsid w:val="00E230FB"/>
    <w:rsid w:val="00E234F9"/>
    <w:rsid w:val="00E23CA5"/>
    <w:rsid w:val="00E23D68"/>
    <w:rsid w:val="00E23F7F"/>
    <w:rsid w:val="00E24441"/>
    <w:rsid w:val="00E2478F"/>
    <w:rsid w:val="00E24FAD"/>
    <w:rsid w:val="00E2564B"/>
    <w:rsid w:val="00E259DB"/>
    <w:rsid w:val="00E262D3"/>
    <w:rsid w:val="00E264D5"/>
    <w:rsid w:val="00E266D7"/>
    <w:rsid w:val="00E26849"/>
    <w:rsid w:val="00E26AC8"/>
    <w:rsid w:val="00E26AF7"/>
    <w:rsid w:val="00E26D1E"/>
    <w:rsid w:val="00E273F3"/>
    <w:rsid w:val="00E308E8"/>
    <w:rsid w:val="00E31AA4"/>
    <w:rsid w:val="00E323F0"/>
    <w:rsid w:val="00E338BB"/>
    <w:rsid w:val="00E339E1"/>
    <w:rsid w:val="00E33C48"/>
    <w:rsid w:val="00E3406C"/>
    <w:rsid w:val="00E342C5"/>
    <w:rsid w:val="00E3439D"/>
    <w:rsid w:val="00E34419"/>
    <w:rsid w:val="00E35011"/>
    <w:rsid w:val="00E3506C"/>
    <w:rsid w:val="00E35C80"/>
    <w:rsid w:val="00E35FC2"/>
    <w:rsid w:val="00E363AF"/>
    <w:rsid w:val="00E3643D"/>
    <w:rsid w:val="00E364F5"/>
    <w:rsid w:val="00E36DFE"/>
    <w:rsid w:val="00E36FC7"/>
    <w:rsid w:val="00E371E5"/>
    <w:rsid w:val="00E374B0"/>
    <w:rsid w:val="00E3759E"/>
    <w:rsid w:val="00E376D3"/>
    <w:rsid w:val="00E37BE3"/>
    <w:rsid w:val="00E4006C"/>
    <w:rsid w:val="00E40095"/>
    <w:rsid w:val="00E40678"/>
    <w:rsid w:val="00E40CBD"/>
    <w:rsid w:val="00E40F5A"/>
    <w:rsid w:val="00E40FF0"/>
    <w:rsid w:val="00E411D9"/>
    <w:rsid w:val="00E412F5"/>
    <w:rsid w:val="00E413CC"/>
    <w:rsid w:val="00E41554"/>
    <w:rsid w:val="00E4172C"/>
    <w:rsid w:val="00E42297"/>
    <w:rsid w:val="00E42371"/>
    <w:rsid w:val="00E42537"/>
    <w:rsid w:val="00E43269"/>
    <w:rsid w:val="00E4387A"/>
    <w:rsid w:val="00E43FA8"/>
    <w:rsid w:val="00E44D92"/>
    <w:rsid w:val="00E44EC3"/>
    <w:rsid w:val="00E44F78"/>
    <w:rsid w:val="00E454FC"/>
    <w:rsid w:val="00E45668"/>
    <w:rsid w:val="00E45A5A"/>
    <w:rsid w:val="00E45ACA"/>
    <w:rsid w:val="00E45EE1"/>
    <w:rsid w:val="00E46025"/>
    <w:rsid w:val="00E4627D"/>
    <w:rsid w:val="00E46471"/>
    <w:rsid w:val="00E465EA"/>
    <w:rsid w:val="00E467D5"/>
    <w:rsid w:val="00E46EAB"/>
    <w:rsid w:val="00E47039"/>
    <w:rsid w:val="00E4703C"/>
    <w:rsid w:val="00E470E5"/>
    <w:rsid w:val="00E4748F"/>
    <w:rsid w:val="00E47645"/>
    <w:rsid w:val="00E478F1"/>
    <w:rsid w:val="00E47B68"/>
    <w:rsid w:val="00E47CC4"/>
    <w:rsid w:val="00E47E0F"/>
    <w:rsid w:val="00E47EE3"/>
    <w:rsid w:val="00E50392"/>
    <w:rsid w:val="00E50742"/>
    <w:rsid w:val="00E508B4"/>
    <w:rsid w:val="00E50E78"/>
    <w:rsid w:val="00E50F20"/>
    <w:rsid w:val="00E50F92"/>
    <w:rsid w:val="00E51026"/>
    <w:rsid w:val="00E5129A"/>
    <w:rsid w:val="00E513D8"/>
    <w:rsid w:val="00E51473"/>
    <w:rsid w:val="00E516E1"/>
    <w:rsid w:val="00E51C72"/>
    <w:rsid w:val="00E520A0"/>
    <w:rsid w:val="00E52113"/>
    <w:rsid w:val="00E52264"/>
    <w:rsid w:val="00E529ED"/>
    <w:rsid w:val="00E52A34"/>
    <w:rsid w:val="00E52DA0"/>
    <w:rsid w:val="00E52F87"/>
    <w:rsid w:val="00E5360F"/>
    <w:rsid w:val="00E5361A"/>
    <w:rsid w:val="00E53EFB"/>
    <w:rsid w:val="00E53F20"/>
    <w:rsid w:val="00E5445D"/>
    <w:rsid w:val="00E5448C"/>
    <w:rsid w:val="00E54A72"/>
    <w:rsid w:val="00E55848"/>
    <w:rsid w:val="00E55E9E"/>
    <w:rsid w:val="00E56160"/>
    <w:rsid w:val="00E561E0"/>
    <w:rsid w:val="00E562E8"/>
    <w:rsid w:val="00E567D1"/>
    <w:rsid w:val="00E5688D"/>
    <w:rsid w:val="00E56F86"/>
    <w:rsid w:val="00E57219"/>
    <w:rsid w:val="00E5722F"/>
    <w:rsid w:val="00E573DA"/>
    <w:rsid w:val="00E57BBE"/>
    <w:rsid w:val="00E57D7E"/>
    <w:rsid w:val="00E613AC"/>
    <w:rsid w:val="00E61640"/>
    <w:rsid w:val="00E61685"/>
    <w:rsid w:val="00E62A7E"/>
    <w:rsid w:val="00E62F12"/>
    <w:rsid w:val="00E62FDF"/>
    <w:rsid w:val="00E634C6"/>
    <w:rsid w:val="00E635E0"/>
    <w:rsid w:val="00E636D2"/>
    <w:rsid w:val="00E636FF"/>
    <w:rsid w:val="00E63AE4"/>
    <w:rsid w:val="00E63CA3"/>
    <w:rsid w:val="00E63CFC"/>
    <w:rsid w:val="00E641C9"/>
    <w:rsid w:val="00E6519A"/>
    <w:rsid w:val="00E654F1"/>
    <w:rsid w:val="00E65F4E"/>
    <w:rsid w:val="00E65FD0"/>
    <w:rsid w:val="00E66C0B"/>
    <w:rsid w:val="00E6703E"/>
    <w:rsid w:val="00E677B3"/>
    <w:rsid w:val="00E679B3"/>
    <w:rsid w:val="00E70839"/>
    <w:rsid w:val="00E70CA3"/>
    <w:rsid w:val="00E711FA"/>
    <w:rsid w:val="00E7182D"/>
    <w:rsid w:val="00E71ACD"/>
    <w:rsid w:val="00E71B17"/>
    <w:rsid w:val="00E723E0"/>
    <w:rsid w:val="00E725E2"/>
    <w:rsid w:val="00E727A9"/>
    <w:rsid w:val="00E72A19"/>
    <w:rsid w:val="00E73037"/>
    <w:rsid w:val="00E73092"/>
    <w:rsid w:val="00E731E2"/>
    <w:rsid w:val="00E733FE"/>
    <w:rsid w:val="00E73420"/>
    <w:rsid w:val="00E737FF"/>
    <w:rsid w:val="00E73C76"/>
    <w:rsid w:val="00E73EF4"/>
    <w:rsid w:val="00E74C05"/>
    <w:rsid w:val="00E74C0A"/>
    <w:rsid w:val="00E74DBE"/>
    <w:rsid w:val="00E74E8D"/>
    <w:rsid w:val="00E74FF4"/>
    <w:rsid w:val="00E75285"/>
    <w:rsid w:val="00E75ACF"/>
    <w:rsid w:val="00E75BA9"/>
    <w:rsid w:val="00E75D9F"/>
    <w:rsid w:val="00E75E40"/>
    <w:rsid w:val="00E76252"/>
    <w:rsid w:val="00E7664E"/>
    <w:rsid w:val="00E76769"/>
    <w:rsid w:val="00E77198"/>
    <w:rsid w:val="00E77386"/>
    <w:rsid w:val="00E8009C"/>
    <w:rsid w:val="00E800C0"/>
    <w:rsid w:val="00E80FDB"/>
    <w:rsid w:val="00E8133C"/>
    <w:rsid w:val="00E81595"/>
    <w:rsid w:val="00E8172C"/>
    <w:rsid w:val="00E82256"/>
    <w:rsid w:val="00E827F2"/>
    <w:rsid w:val="00E82BDC"/>
    <w:rsid w:val="00E83294"/>
    <w:rsid w:val="00E83368"/>
    <w:rsid w:val="00E83522"/>
    <w:rsid w:val="00E83A0B"/>
    <w:rsid w:val="00E84384"/>
    <w:rsid w:val="00E844B1"/>
    <w:rsid w:val="00E84515"/>
    <w:rsid w:val="00E845B0"/>
    <w:rsid w:val="00E8539B"/>
    <w:rsid w:val="00E85610"/>
    <w:rsid w:val="00E859BE"/>
    <w:rsid w:val="00E85D47"/>
    <w:rsid w:val="00E86024"/>
    <w:rsid w:val="00E86659"/>
    <w:rsid w:val="00E86D65"/>
    <w:rsid w:val="00E87059"/>
    <w:rsid w:val="00E87616"/>
    <w:rsid w:val="00E876D2"/>
    <w:rsid w:val="00E87AA8"/>
    <w:rsid w:val="00E87B6D"/>
    <w:rsid w:val="00E87D0A"/>
    <w:rsid w:val="00E90200"/>
    <w:rsid w:val="00E902AC"/>
    <w:rsid w:val="00E907ED"/>
    <w:rsid w:val="00E90934"/>
    <w:rsid w:val="00E90D9B"/>
    <w:rsid w:val="00E90FF5"/>
    <w:rsid w:val="00E914FC"/>
    <w:rsid w:val="00E919D1"/>
    <w:rsid w:val="00E92293"/>
    <w:rsid w:val="00E926F8"/>
    <w:rsid w:val="00E93E20"/>
    <w:rsid w:val="00E94187"/>
    <w:rsid w:val="00E94A18"/>
    <w:rsid w:val="00E94D6C"/>
    <w:rsid w:val="00E94F66"/>
    <w:rsid w:val="00E952F9"/>
    <w:rsid w:val="00E95616"/>
    <w:rsid w:val="00E95641"/>
    <w:rsid w:val="00E9569A"/>
    <w:rsid w:val="00E95B45"/>
    <w:rsid w:val="00E95F3C"/>
    <w:rsid w:val="00E95FA6"/>
    <w:rsid w:val="00E95FA7"/>
    <w:rsid w:val="00E961A6"/>
    <w:rsid w:val="00E961B2"/>
    <w:rsid w:val="00E964E8"/>
    <w:rsid w:val="00E9652F"/>
    <w:rsid w:val="00E96CCD"/>
    <w:rsid w:val="00E96DE5"/>
    <w:rsid w:val="00E96EEF"/>
    <w:rsid w:val="00E97033"/>
    <w:rsid w:val="00E9734D"/>
    <w:rsid w:val="00E974FF"/>
    <w:rsid w:val="00E97C26"/>
    <w:rsid w:val="00EA0027"/>
    <w:rsid w:val="00EA03CB"/>
    <w:rsid w:val="00EA0A79"/>
    <w:rsid w:val="00EA0C1F"/>
    <w:rsid w:val="00EA1195"/>
    <w:rsid w:val="00EA19DC"/>
    <w:rsid w:val="00EA1C29"/>
    <w:rsid w:val="00EA1D2D"/>
    <w:rsid w:val="00EA25C9"/>
    <w:rsid w:val="00EA26A3"/>
    <w:rsid w:val="00EA3695"/>
    <w:rsid w:val="00EA37C1"/>
    <w:rsid w:val="00EA3ADB"/>
    <w:rsid w:val="00EA41EE"/>
    <w:rsid w:val="00EA4AB4"/>
    <w:rsid w:val="00EA5020"/>
    <w:rsid w:val="00EA5099"/>
    <w:rsid w:val="00EA5266"/>
    <w:rsid w:val="00EA537B"/>
    <w:rsid w:val="00EA5E4D"/>
    <w:rsid w:val="00EA65CD"/>
    <w:rsid w:val="00EA7285"/>
    <w:rsid w:val="00EA72F3"/>
    <w:rsid w:val="00EA7584"/>
    <w:rsid w:val="00EA7A03"/>
    <w:rsid w:val="00EA7B48"/>
    <w:rsid w:val="00EA7C84"/>
    <w:rsid w:val="00EA7F9C"/>
    <w:rsid w:val="00EB063F"/>
    <w:rsid w:val="00EB1853"/>
    <w:rsid w:val="00EB1920"/>
    <w:rsid w:val="00EB1BA3"/>
    <w:rsid w:val="00EB1DB9"/>
    <w:rsid w:val="00EB22BF"/>
    <w:rsid w:val="00EB23AC"/>
    <w:rsid w:val="00EB2681"/>
    <w:rsid w:val="00EB273A"/>
    <w:rsid w:val="00EB2D29"/>
    <w:rsid w:val="00EB34B3"/>
    <w:rsid w:val="00EB350A"/>
    <w:rsid w:val="00EB37E3"/>
    <w:rsid w:val="00EB3801"/>
    <w:rsid w:val="00EB3914"/>
    <w:rsid w:val="00EB39F8"/>
    <w:rsid w:val="00EB3BF6"/>
    <w:rsid w:val="00EB4120"/>
    <w:rsid w:val="00EB4AE5"/>
    <w:rsid w:val="00EB4B2A"/>
    <w:rsid w:val="00EB4B5E"/>
    <w:rsid w:val="00EB4BDE"/>
    <w:rsid w:val="00EB4C53"/>
    <w:rsid w:val="00EB5194"/>
    <w:rsid w:val="00EB53CD"/>
    <w:rsid w:val="00EB575F"/>
    <w:rsid w:val="00EB5B13"/>
    <w:rsid w:val="00EB6328"/>
    <w:rsid w:val="00EB63A6"/>
    <w:rsid w:val="00EB6C0C"/>
    <w:rsid w:val="00EB6FBA"/>
    <w:rsid w:val="00EB7037"/>
    <w:rsid w:val="00EB769D"/>
    <w:rsid w:val="00EB7967"/>
    <w:rsid w:val="00EC0210"/>
    <w:rsid w:val="00EC02D4"/>
    <w:rsid w:val="00EC03A9"/>
    <w:rsid w:val="00EC0656"/>
    <w:rsid w:val="00EC0955"/>
    <w:rsid w:val="00EC0AC9"/>
    <w:rsid w:val="00EC0BB9"/>
    <w:rsid w:val="00EC0C10"/>
    <w:rsid w:val="00EC0C37"/>
    <w:rsid w:val="00EC12E5"/>
    <w:rsid w:val="00EC1352"/>
    <w:rsid w:val="00EC18B1"/>
    <w:rsid w:val="00EC1B89"/>
    <w:rsid w:val="00EC1E8C"/>
    <w:rsid w:val="00EC1F95"/>
    <w:rsid w:val="00EC20C1"/>
    <w:rsid w:val="00EC2193"/>
    <w:rsid w:val="00EC22A2"/>
    <w:rsid w:val="00EC252F"/>
    <w:rsid w:val="00EC2605"/>
    <w:rsid w:val="00EC2B9C"/>
    <w:rsid w:val="00EC32ED"/>
    <w:rsid w:val="00EC36C1"/>
    <w:rsid w:val="00EC3BB0"/>
    <w:rsid w:val="00EC3E9F"/>
    <w:rsid w:val="00EC42D8"/>
    <w:rsid w:val="00EC4349"/>
    <w:rsid w:val="00EC4D95"/>
    <w:rsid w:val="00EC53A1"/>
    <w:rsid w:val="00EC598B"/>
    <w:rsid w:val="00EC5C77"/>
    <w:rsid w:val="00EC5E9A"/>
    <w:rsid w:val="00EC613B"/>
    <w:rsid w:val="00EC62C9"/>
    <w:rsid w:val="00EC6BCB"/>
    <w:rsid w:val="00EC7346"/>
    <w:rsid w:val="00EC738B"/>
    <w:rsid w:val="00EC745B"/>
    <w:rsid w:val="00EC7874"/>
    <w:rsid w:val="00EC7923"/>
    <w:rsid w:val="00EC7A84"/>
    <w:rsid w:val="00ED0326"/>
    <w:rsid w:val="00ED0712"/>
    <w:rsid w:val="00ED0BFF"/>
    <w:rsid w:val="00ED0EA9"/>
    <w:rsid w:val="00ED11EA"/>
    <w:rsid w:val="00ED16AF"/>
    <w:rsid w:val="00ED1781"/>
    <w:rsid w:val="00ED25AD"/>
    <w:rsid w:val="00ED2866"/>
    <w:rsid w:val="00ED2897"/>
    <w:rsid w:val="00ED2AAD"/>
    <w:rsid w:val="00ED2BAF"/>
    <w:rsid w:val="00ED2DE5"/>
    <w:rsid w:val="00ED36DD"/>
    <w:rsid w:val="00ED380F"/>
    <w:rsid w:val="00ED3896"/>
    <w:rsid w:val="00ED3A1A"/>
    <w:rsid w:val="00ED3AFC"/>
    <w:rsid w:val="00ED402F"/>
    <w:rsid w:val="00ED4076"/>
    <w:rsid w:val="00ED4089"/>
    <w:rsid w:val="00ED45AA"/>
    <w:rsid w:val="00ED4EA8"/>
    <w:rsid w:val="00ED553E"/>
    <w:rsid w:val="00ED64CD"/>
    <w:rsid w:val="00ED6701"/>
    <w:rsid w:val="00ED6A04"/>
    <w:rsid w:val="00ED6B95"/>
    <w:rsid w:val="00ED7178"/>
    <w:rsid w:val="00ED71C9"/>
    <w:rsid w:val="00ED75BF"/>
    <w:rsid w:val="00ED77C7"/>
    <w:rsid w:val="00ED7D41"/>
    <w:rsid w:val="00ED7EE4"/>
    <w:rsid w:val="00EE0307"/>
    <w:rsid w:val="00EE0388"/>
    <w:rsid w:val="00EE08FC"/>
    <w:rsid w:val="00EE13E2"/>
    <w:rsid w:val="00EE1739"/>
    <w:rsid w:val="00EE185A"/>
    <w:rsid w:val="00EE1C9E"/>
    <w:rsid w:val="00EE2483"/>
    <w:rsid w:val="00EE2B24"/>
    <w:rsid w:val="00EE2EC4"/>
    <w:rsid w:val="00EE324D"/>
    <w:rsid w:val="00EE3AA3"/>
    <w:rsid w:val="00EE3B16"/>
    <w:rsid w:val="00EE3D0D"/>
    <w:rsid w:val="00EE3D8C"/>
    <w:rsid w:val="00EE3DD6"/>
    <w:rsid w:val="00EE3E81"/>
    <w:rsid w:val="00EE4239"/>
    <w:rsid w:val="00EE4290"/>
    <w:rsid w:val="00EE4412"/>
    <w:rsid w:val="00EE4B87"/>
    <w:rsid w:val="00EE4BB3"/>
    <w:rsid w:val="00EE4BD4"/>
    <w:rsid w:val="00EE4C89"/>
    <w:rsid w:val="00EE4CCD"/>
    <w:rsid w:val="00EE4CFD"/>
    <w:rsid w:val="00EE4F85"/>
    <w:rsid w:val="00EE50C7"/>
    <w:rsid w:val="00EE57DD"/>
    <w:rsid w:val="00EE5EC8"/>
    <w:rsid w:val="00EE5F29"/>
    <w:rsid w:val="00EE630C"/>
    <w:rsid w:val="00EE638F"/>
    <w:rsid w:val="00EE6662"/>
    <w:rsid w:val="00EE6731"/>
    <w:rsid w:val="00EE6D51"/>
    <w:rsid w:val="00EE71AE"/>
    <w:rsid w:val="00EE7970"/>
    <w:rsid w:val="00EF0917"/>
    <w:rsid w:val="00EF0A98"/>
    <w:rsid w:val="00EF0E0E"/>
    <w:rsid w:val="00EF0E38"/>
    <w:rsid w:val="00EF1936"/>
    <w:rsid w:val="00EF2065"/>
    <w:rsid w:val="00EF2182"/>
    <w:rsid w:val="00EF2771"/>
    <w:rsid w:val="00EF292B"/>
    <w:rsid w:val="00EF3115"/>
    <w:rsid w:val="00EF327B"/>
    <w:rsid w:val="00EF3323"/>
    <w:rsid w:val="00EF379F"/>
    <w:rsid w:val="00EF3A12"/>
    <w:rsid w:val="00EF3D82"/>
    <w:rsid w:val="00EF3EDC"/>
    <w:rsid w:val="00EF4FDC"/>
    <w:rsid w:val="00EF509B"/>
    <w:rsid w:val="00EF5349"/>
    <w:rsid w:val="00EF55AB"/>
    <w:rsid w:val="00EF5804"/>
    <w:rsid w:val="00EF5CC4"/>
    <w:rsid w:val="00EF5ECE"/>
    <w:rsid w:val="00EF6048"/>
    <w:rsid w:val="00EF63A5"/>
    <w:rsid w:val="00EF647C"/>
    <w:rsid w:val="00EF66DF"/>
    <w:rsid w:val="00EF6F36"/>
    <w:rsid w:val="00EF6FAB"/>
    <w:rsid w:val="00EF7584"/>
    <w:rsid w:val="00EF7AF1"/>
    <w:rsid w:val="00EF7EA3"/>
    <w:rsid w:val="00EFD1CF"/>
    <w:rsid w:val="00F0013C"/>
    <w:rsid w:val="00F00E80"/>
    <w:rsid w:val="00F01017"/>
    <w:rsid w:val="00F017E0"/>
    <w:rsid w:val="00F01AED"/>
    <w:rsid w:val="00F025EE"/>
    <w:rsid w:val="00F02F5B"/>
    <w:rsid w:val="00F03318"/>
    <w:rsid w:val="00F0353D"/>
    <w:rsid w:val="00F0364D"/>
    <w:rsid w:val="00F039DF"/>
    <w:rsid w:val="00F03DF5"/>
    <w:rsid w:val="00F03EED"/>
    <w:rsid w:val="00F0403C"/>
    <w:rsid w:val="00F041A9"/>
    <w:rsid w:val="00F0477B"/>
    <w:rsid w:val="00F04D07"/>
    <w:rsid w:val="00F04F1B"/>
    <w:rsid w:val="00F04F7A"/>
    <w:rsid w:val="00F0525F"/>
    <w:rsid w:val="00F05746"/>
    <w:rsid w:val="00F0575E"/>
    <w:rsid w:val="00F0580A"/>
    <w:rsid w:val="00F059A6"/>
    <w:rsid w:val="00F05FE6"/>
    <w:rsid w:val="00F0695B"/>
    <w:rsid w:val="00F071B7"/>
    <w:rsid w:val="00F07505"/>
    <w:rsid w:val="00F076D2"/>
    <w:rsid w:val="00F07B05"/>
    <w:rsid w:val="00F07BCB"/>
    <w:rsid w:val="00F07D99"/>
    <w:rsid w:val="00F07DE1"/>
    <w:rsid w:val="00F07FD3"/>
    <w:rsid w:val="00F101C4"/>
    <w:rsid w:val="00F101EF"/>
    <w:rsid w:val="00F10C71"/>
    <w:rsid w:val="00F10D1C"/>
    <w:rsid w:val="00F10F2E"/>
    <w:rsid w:val="00F10F70"/>
    <w:rsid w:val="00F110A1"/>
    <w:rsid w:val="00F11255"/>
    <w:rsid w:val="00F11438"/>
    <w:rsid w:val="00F117C8"/>
    <w:rsid w:val="00F118C7"/>
    <w:rsid w:val="00F128F3"/>
    <w:rsid w:val="00F12A10"/>
    <w:rsid w:val="00F12B6B"/>
    <w:rsid w:val="00F12E9C"/>
    <w:rsid w:val="00F130E5"/>
    <w:rsid w:val="00F130FA"/>
    <w:rsid w:val="00F13134"/>
    <w:rsid w:val="00F138A3"/>
    <w:rsid w:val="00F13F21"/>
    <w:rsid w:val="00F141F8"/>
    <w:rsid w:val="00F1463E"/>
    <w:rsid w:val="00F14D29"/>
    <w:rsid w:val="00F1539C"/>
    <w:rsid w:val="00F153CD"/>
    <w:rsid w:val="00F156ED"/>
    <w:rsid w:val="00F158A5"/>
    <w:rsid w:val="00F158E2"/>
    <w:rsid w:val="00F15CE1"/>
    <w:rsid w:val="00F15D46"/>
    <w:rsid w:val="00F15DFF"/>
    <w:rsid w:val="00F15EBA"/>
    <w:rsid w:val="00F15FFD"/>
    <w:rsid w:val="00F16288"/>
    <w:rsid w:val="00F16A74"/>
    <w:rsid w:val="00F16CB8"/>
    <w:rsid w:val="00F16D41"/>
    <w:rsid w:val="00F20417"/>
    <w:rsid w:val="00F20538"/>
    <w:rsid w:val="00F206CB"/>
    <w:rsid w:val="00F20BB0"/>
    <w:rsid w:val="00F20FF0"/>
    <w:rsid w:val="00F21024"/>
    <w:rsid w:val="00F215AD"/>
    <w:rsid w:val="00F215B6"/>
    <w:rsid w:val="00F218DB"/>
    <w:rsid w:val="00F21D64"/>
    <w:rsid w:val="00F21D7C"/>
    <w:rsid w:val="00F2276E"/>
    <w:rsid w:val="00F227A2"/>
    <w:rsid w:val="00F23092"/>
    <w:rsid w:val="00F234FD"/>
    <w:rsid w:val="00F235B1"/>
    <w:rsid w:val="00F238A7"/>
    <w:rsid w:val="00F23C91"/>
    <w:rsid w:val="00F24106"/>
    <w:rsid w:val="00F245FC"/>
    <w:rsid w:val="00F24614"/>
    <w:rsid w:val="00F2466E"/>
    <w:rsid w:val="00F2489C"/>
    <w:rsid w:val="00F24AA4"/>
    <w:rsid w:val="00F25197"/>
    <w:rsid w:val="00F2533C"/>
    <w:rsid w:val="00F25B31"/>
    <w:rsid w:val="00F26E43"/>
    <w:rsid w:val="00F27932"/>
    <w:rsid w:val="00F27B1D"/>
    <w:rsid w:val="00F27DCE"/>
    <w:rsid w:val="00F27F80"/>
    <w:rsid w:val="00F30ED9"/>
    <w:rsid w:val="00F31014"/>
    <w:rsid w:val="00F31062"/>
    <w:rsid w:val="00F311ED"/>
    <w:rsid w:val="00F31253"/>
    <w:rsid w:val="00F315E3"/>
    <w:rsid w:val="00F31611"/>
    <w:rsid w:val="00F31818"/>
    <w:rsid w:val="00F31A21"/>
    <w:rsid w:val="00F31AA2"/>
    <w:rsid w:val="00F31E80"/>
    <w:rsid w:val="00F32B4E"/>
    <w:rsid w:val="00F32F20"/>
    <w:rsid w:val="00F3303B"/>
    <w:rsid w:val="00F3313F"/>
    <w:rsid w:val="00F336D4"/>
    <w:rsid w:val="00F33B08"/>
    <w:rsid w:val="00F34081"/>
    <w:rsid w:val="00F346D5"/>
    <w:rsid w:val="00F34BC6"/>
    <w:rsid w:val="00F34E99"/>
    <w:rsid w:val="00F34FB2"/>
    <w:rsid w:val="00F353C7"/>
    <w:rsid w:val="00F35BB4"/>
    <w:rsid w:val="00F35D82"/>
    <w:rsid w:val="00F35DD9"/>
    <w:rsid w:val="00F36053"/>
    <w:rsid w:val="00F36149"/>
    <w:rsid w:val="00F3618E"/>
    <w:rsid w:val="00F36198"/>
    <w:rsid w:val="00F365D5"/>
    <w:rsid w:val="00F3662C"/>
    <w:rsid w:val="00F36EB4"/>
    <w:rsid w:val="00F37247"/>
    <w:rsid w:val="00F37277"/>
    <w:rsid w:val="00F37422"/>
    <w:rsid w:val="00F4018D"/>
    <w:rsid w:val="00F40998"/>
    <w:rsid w:val="00F40D43"/>
    <w:rsid w:val="00F411F0"/>
    <w:rsid w:val="00F412D3"/>
    <w:rsid w:val="00F41392"/>
    <w:rsid w:val="00F4192B"/>
    <w:rsid w:val="00F41AAB"/>
    <w:rsid w:val="00F41C1C"/>
    <w:rsid w:val="00F41F0C"/>
    <w:rsid w:val="00F41FAB"/>
    <w:rsid w:val="00F42257"/>
    <w:rsid w:val="00F4255C"/>
    <w:rsid w:val="00F425ED"/>
    <w:rsid w:val="00F427C8"/>
    <w:rsid w:val="00F4351C"/>
    <w:rsid w:val="00F43D1D"/>
    <w:rsid w:val="00F43DEB"/>
    <w:rsid w:val="00F43E15"/>
    <w:rsid w:val="00F43EB4"/>
    <w:rsid w:val="00F44039"/>
    <w:rsid w:val="00F44193"/>
    <w:rsid w:val="00F4460E"/>
    <w:rsid w:val="00F44A53"/>
    <w:rsid w:val="00F44B23"/>
    <w:rsid w:val="00F44BF2"/>
    <w:rsid w:val="00F451D4"/>
    <w:rsid w:val="00F453B0"/>
    <w:rsid w:val="00F4548B"/>
    <w:rsid w:val="00F4551C"/>
    <w:rsid w:val="00F45977"/>
    <w:rsid w:val="00F45D9A"/>
    <w:rsid w:val="00F46057"/>
    <w:rsid w:val="00F4615F"/>
    <w:rsid w:val="00F464E8"/>
    <w:rsid w:val="00F46720"/>
    <w:rsid w:val="00F476DA"/>
    <w:rsid w:val="00F4784D"/>
    <w:rsid w:val="00F47D1B"/>
    <w:rsid w:val="00F47F5A"/>
    <w:rsid w:val="00F50C20"/>
    <w:rsid w:val="00F50D5E"/>
    <w:rsid w:val="00F50D6B"/>
    <w:rsid w:val="00F512DC"/>
    <w:rsid w:val="00F515FA"/>
    <w:rsid w:val="00F51BD6"/>
    <w:rsid w:val="00F51EC7"/>
    <w:rsid w:val="00F52643"/>
    <w:rsid w:val="00F52A0A"/>
    <w:rsid w:val="00F52DB6"/>
    <w:rsid w:val="00F531E0"/>
    <w:rsid w:val="00F534D6"/>
    <w:rsid w:val="00F53947"/>
    <w:rsid w:val="00F53ED8"/>
    <w:rsid w:val="00F54270"/>
    <w:rsid w:val="00F544F0"/>
    <w:rsid w:val="00F554E2"/>
    <w:rsid w:val="00F55BF6"/>
    <w:rsid w:val="00F563E7"/>
    <w:rsid w:val="00F57056"/>
    <w:rsid w:val="00F574B7"/>
    <w:rsid w:val="00F57BCD"/>
    <w:rsid w:val="00F602E6"/>
    <w:rsid w:val="00F603D9"/>
    <w:rsid w:val="00F60B4C"/>
    <w:rsid w:val="00F60C49"/>
    <w:rsid w:val="00F60E10"/>
    <w:rsid w:val="00F619D2"/>
    <w:rsid w:val="00F61AD7"/>
    <w:rsid w:val="00F61F65"/>
    <w:rsid w:val="00F623EE"/>
    <w:rsid w:val="00F6253E"/>
    <w:rsid w:val="00F6260F"/>
    <w:rsid w:val="00F6273F"/>
    <w:rsid w:val="00F628A0"/>
    <w:rsid w:val="00F62ED5"/>
    <w:rsid w:val="00F634FF"/>
    <w:rsid w:val="00F64195"/>
    <w:rsid w:val="00F64541"/>
    <w:rsid w:val="00F64CA5"/>
    <w:rsid w:val="00F65026"/>
    <w:rsid w:val="00F65393"/>
    <w:rsid w:val="00F65C56"/>
    <w:rsid w:val="00F65F3F"/>
    <w:rsid w:val="00F663EA"/>
    <w:rsid w:val="00F665FE"/>
    <w:rsid w:val="00F66698"/>
    <w:rsid w:val="00F667A1"/>
    <w:rsid w:val="00F66A68"/>
    <w:rsid w:val="00F66FBF"/>
    <w:rsid w:val="00F6716D"/>
    <w:rsid w:val="00F675F5"/>
    <w:rsid w:val="00F67621"/>
    <w:rsid w:val="00F67F1B"/>
    <w:rsid w:val="00F7012C"/>
    <w:rsid w:val="00F703BD"/>
    <w:rsid w:val="00F704C2"/>
    <w:rsid w:val="00F70685"/>
    <w:rsid w:val="00F70ADE"/>
    <w:rsid w:val="00F70CA0"/>
    <w:rsid w:val="00F710C0"/>
    <w:rsid w:val="00F712AA"/>
    <w:rsid w:val="00F7134A"/>
    <w:rsid w:val="00F71363"/>
    <w:rsid w:val="00F71EC3"/>
    <w:rsid w:val="00F726C6"/>
    <w:rsid w:val="00F72762"/>
    <w:rsid w:val="00F7292B"/>
    <w:rsid w:val="00F72B3B"/>
    <w:rsid w:val="00F7353B"/>
    <w:rsid w:val="00F737D8"/>
    <w:rsid w:val="00F73A57"/>
    <w:rsid w:val="00F73DB1"/>
    <w:rsid w:val="00F7422D"/>
    <w:rsid w:val="00F74DBA"/>
    <w:rsid w:val="00F76617"/>
    <w:rsid w:val="00F768BD"/>
    <w:rsid w:val="00F76E6C"/>
    <w:rsid w:val="00F774BA"/>
    <w:rsid w:val="00F77551"/>
    <w:rsid w:val="00F778F7"/>
    <w:rsid w:val="00F77991"/>
    <w:rsid w:val="00F77E2F"/>
    <w:rsid w:val="00F77FBF"/>
    <w:rsid w:val="00F80429"/>
    <w:rsid w:val="00F8075A"/>
    <w:rsid w:val="00F80917"/>
    <w:rsid w:val="00F80AAE"/>
    <w:rsid w:val="00F80F05"/>
    <w:rsid w:val="00F81465"/>
    <w:rsid w:val="00F8157A"/>
    <w:rsid w:val="00F815E1"/>
    <w:rsid w:val="00F8179A"/>
    <w:rsid w:val="00F8192E"/>
    <w:rsid w:val="00F81B02"/>
    <w:rsid w:val="00F8291E"/>
    <w:rsid w:val="00F82A28"/>
    <w:rsid w:val="00F82B96"/>
    <w:rsid w:val="00F82ECB"/>
    <w:rsid w:val="00F83039"/>
    <w:rsid w:val="00F8312B"/>
    <w:rsid w:val="00F83220"/>
    <w:rsid w:val="00F8333A"/>
    <w:rsid w:val="00F8361F"/>
    <w:rsid w:val="00F83AE5"/>
    <w:rsid w:val="00F83E2C"/>
    <w:rsid w:val="00F83FAB"/>
    <w:rsid w:val="00F84FAA"/>
    <w:rsid w:val="00F85532"/>
    <w:rsid w:val="00F8571B"/>
    <w:rsid w:val="00F85FCC"/>
    <w:rsid w:val="00F85FE2"/>
    <w:rsid w:val="00F86308"/>
    <w:rsid w:val="00F86405"/>
    <w:rsid w:val="00F86C0A"/>
    <w:rsid w:val="00F87402"/>
    <w:rsid w:val="00F87640"/>
    <w:rsid w:val="00F87C9C"/>
    <w:rsid w:val="00F90132"/>
    <w:rsid w:val="00F902DF"/>
    <w:rsid w:val="00F90752"/>
    <w:rsid w:val="00F90814"/>
    <w:rsid w:val="00F90A46"/>
    <w:rsid w:val="00F90C9C"/>
    <w:rsid w:val="00F90DA6"/>
    <w:rsid w:val="00F90E3F"/>
    <w:rsid w:val="00F90F0B"/>
    <w:rsid w:val="00F90F68"/>
    <w:rsid w:val="00F9106F"/>
    <w:rsid w:val="00F910FA"/>
    <w:rsid w:val="00F915B8"/>
    <w:rsid w:val="00F91784"/>
    <w:rsid w:val="00F91DDD"/>
    <w:rsid w:val="00F91EB9"/>
    <w:rsid w:val="00F9329A"/>
    <w:rsid w:val="00F93377"/>
    <w:rsid w:val="00F93426"/>
    <w:rsid w:val="00F934FD"/>
    <w:rsid w:val="00F9368F"/>
    <w:rsid w:val="00F93985"/>
    <w:rsid w:val="00F93D24"/>
    <w:rsid w:val="00F94B22"/>
    <w:rsid w:val="00F94B79"/>
    <w:rsid w:val="00F95654"/>
    <w:rsid w:val="00F95C02"/>
    <w:rsid w:val="00F95CF4"/>
    <w:rsid w:val="00F95E81"/>
    <w:rsid w:val="00F9643E"/>
    <w:rsid w:val="00F96506"/>
    <w:rsid w:val="00F96570"/>
    <w:rsid w:val="00F96C3B"/>
    <w:rsid w:val="00F96DBC"/>
    <w:rsid w:val="00F9717A"/>
    <w:rsid w:val="00F97D08"/>
    <w:rsid w:val="00F97FC2"/>
    <w:rsid w:val="00FA007E"/>
    <w:rsid w:val="00FA02EC"/>
    <w:rsid w:val="00FA049C"/>
    <w:rsid w:val="00FA0718"/>
    <w:rsid w:val="00FA097E"/>
    <w:rsid w:val="00FA0C9A"/>
    <w:rsid w:val="00FA0CDF"/>
    <w:rsid w:val="00FA14C5"/>
    <w:rsid w:val="00FA17A3"/>
    <w:rsid w:val="00FA1A42"/>
    <w:rsid w:val="00FA20A8"/>
    <w:rsid w:val="00FA244D"/>
    <w:rsid w:val="00FA2476"/>
    <w:rsid w:val="00FA28BB"/>
    <w:rsid w:val="00FA2C90"/>
    <w:rsid w:val="00FA2E7A"/>
    <w:rsid w:val="00FA37ED"/>
    <w:rsid w:val="00FA3A81"/>
    <w:rsid w:val="00FA3EE5"/>
    <w:rsid w:val="00FA419E"/>
    <w:rsid w:val="00FA42F6"/>
    <w:rsid w:val="00FA4796"/>
    <w:rsid w:val="00FA53B5"/>
    <w:rsid w:val="00FA552E"/>
    <w:rsid w:val="00FA5731"/>
    <w:rsid w:val="00FA57E7"/>
    <w:rsid w:val="00FA5F2C"/>
    <w:rsid w:val="00FA6124"/>
    <w:rsid w:val="00FA65CA"/>
    <w:rsid w:val="00FA6691"/>
    <w:rsid w:val="00FA67AD"/>
    <w:rsid w:val="00FA709D"/>
    <w:rsid w:val="00FA7149"/>
    <w:rsid w:val="00FA7379"/>
    <w:rsid w:val="00FA7547"/>
    <w:rsid w:val="00FB05EA"/>
    <w:rsid w:val="00FB0A44"/>
    <w:rsid w:val="00FB0A72"/>
    <w:rsid w:val="00FB0C14"/>
    <w:rsid w:val="00FB0C6B"/>
    <w:rsid w:val="00FB0C72"/>
    <w:rsid w:val="00FB15D1"/>
    <w:rsid w:val="00FB1890"/>
    <w:rsid w:val="00FB18AF"/>
    <w:rsid w:val="00FB1B59"/>
    <w:rsid w:val="00FB1DBB"/>
    <w:rsid w:val="00FB218F"/>
    <w:rsid w:val="00FB21CD"/>
    <w:rsid w:val="00FB2448"/>
    <w:rsid w:val="00FB28DE"/>
    <w:rsid w:val="00FB28EA"/>
    <w:rsid w:val="00FB2C37"/>
    <w:rsid w:val="00FB2D50"/>
    <w:rsid w:val="00FB3711"/>
    <w:rsid w:val="00FB3E5D"/>
    <w:rsid w:val="00FB4959"/>
    <w:rsid w:val="00FB539F"/>
    <w:rsid w:val="00FB5704"/>
    <w:rsid w:val="00FB5871"/>
    <w:rsid w:val="00FB5A33"/>
    <w:rsid w:val="00FB6148"/>
    <w:rsid w:val="00FB638D"/>
    <w:rsid w:val="00FB68C4"/>
    <w:rsid w:val="00FB6C6E"/>
    <w:rsid w:val="00FB6E37"/>
    <w:rsid w:val="00FB6F92"/>
    <w:rsid w:val="00FB7081"/>
    <w:rsid w:val="00FB7376"/>
    <w:rsid w:val="00FB7CEA"/>
    <w:rsid w:val="00FB7DD3"/>
    <w:rsid w:val="00FC0060"/>
    <w:rsid w:val="00FC02B0"/>
    <w:rsid w:val="00FC1364"/>
    <w:rsid w:val="00FC144E"/>
    <w:rsid w:val="00FC1DC1"/>
    <w:rsid w:val="00FC20EA"/>
    <w:rsid w:val="00FC2242"/>
    <w:rsid w:val="00FC22AA"/>
    <w:rsid w:val="00FC243C"/>
    <w:rsid w:val="00FC2858"/>
    <w:rsid w:val="00FC2B8A"/>
    <w:rsid w:val="00FC3591"/>
    <w:rsid w:val="00FC39CC"/>
    <w:rsid w:val="00FC4130"/>
    <w:rsid w:val="00FC4699"/>
    <w:rsid w:val="00FC4A7B"/>
    <w:rsid w:val="00FC4E86"/>
    <w:rsid w:val="00FC5447"/>
    <w:rsid w:val="00FC5571"/>
    <w:rsid w:val="00FC58D6"/>
    <w:rsid w:val="00FC5B48"/>
    <w:rsid w:val="00FC6379"/>
    <w:rsid w:val="00FC7123"/>
    <w:rsid w:val="00FC74F2"/>
    <w:rsid w:val="00FC759E"/>
    <w:rsid w:val="00FC79CD"/>
    <w:rsid w:val="00FC7A15"/>
    <w:rsid w:val="00FC7B0A"/>
    <w:rsid w:val="00FD0B0B"/>
    <w:rsid w:val="00FD132D"/>
    <w:rsid w:val="00FD169D"/>
    <w:rsid w:val="00FD193D"/>
    <w:rsid w:val="00FD20DF"/>
    <w:rsid w:val="00FD23F5"/>
    <w:rsid w:val="00FD2CCC"/>
    <w:rsid w:val="00FD3008"/>
    <w:rsid w:val="00FD307D"/>
    <w:rsid w:val="00FD31BF"/>
    <w:rsid w:val="00FD386F"/>
    <w:rsid w:val="00FD3D2F"/>
    <w:rsid w:val="00FD3FF8"/>
    <w:rsid w:val="00FD4063"/>
    <w:rsid w:val="00FD4547"/>
    <w:rsid w:val="00FD45A8"/>
    <w:rsid w:val="00FD4E52"/>
    <w:rsid w:val="00FD5181"/>
    <w:rsid w:val="00FD51B8"/>
    <w:rsid w:val="00FD52D5"/>
    <w:rsid w:val="00FD5326"/>
    <w:rsid w:val="00FD5667"/>
    <w:rsid w:val="00FD56D3"/>
    <w:rsid w:val="00FD587B"/>
    <w:rsid w:val="00FD5A38"/>
    <w:rsid w:val="00FD5F10"/>
    <w:rsid w:val="00FD6004"/>
    <w:rsid w:val="00FD622C"/>
    <w:rsid w:val="00FD64EE"/>
    <w:rsid w:val="00FD66E9"/>
    <w:rsid w:val="00FD6846"/>
    <w:rsid w:val="00FD6B5D"/>
    <w:rsid w:val="00FD6CE8"/>
    <w:rsid w:val="00FD710B"/>
    <w:rsid w:val="00FD72C5"/>
    <w:rsid w:val="00FD76F7"/>
    <w:rsid w:val="00FD778D"/>
    <w:rsid w:val="00FD7F59"/>
    <w:rsid w:val="00FE07DE"/>
    <w:rsid w:val="00FE0970"/>
    <w:rsid w:val="00FE0CC7"/>
    <w:rsid w:val="00FE0F17"/>
    <w:rsid w:val="00FE10D1"/>
    <w:rsid w:val="00FE1184"/>
    <w:rsid w:val="00FE1336"/>
    <w:rsid w:val="00FE1566"/>
    <w:rsid w:val="00FE18B2"/>
    <w:rsid w:val="00FE19A5"/>
    <w:rsid w:val="00FE1BB9"/>
    <w:rsid w:val="00FE1EC4"/>
    <w:rsid w:val="00FE206B"/>
    <w:rsid w:val="00FE2137"/>
    <w:rsid w:val="00FE22FC"/>
    <w:rsid w:val="00FE25E9"/>
    <w:rsid w:val="00FE26D5"/>
    <w:rsid w:val="00FE363A"/>
    <w:rsid w:val="00FE380C"/>
    <w:rsid w:val="00FE3C51"/>
    <w:rsid w:val="00FE3DBC"/>
    <w:rsid w:val="00FE3DBD"/>
    <w:rsid w:val="00FE3E5A"/>
    <w:rsid w:val="00FE41FA"/>
    <w:rsid w:val="00FE458A"/>
    <w:rsid w:val="00FE4ACF"/>
    <w:rsid w:val="00FE4C7D"/>
    <w:rsid w:val="00FE4CBA"/>
    <w:rsid w:val="00FE519F"/>
    <w:rsid w:val="00FE52F0"/>
    <w:rsid w:val="00FE5E43"/>
    <w:rsid w:val="00FE5F6F"/>
    <w:rsid w:val="00FE6191"/>
    <w:rsid w:val="00FE6390"/>
    <w:rsid w:val="00FE64DC"/>
    <w:rsid w:val="00FE6760"/>
    <w:rsid w:val="00FE7324"/>
    <w:rsid w:val="00FE74B6"/>
    <w:rsid w:val="00FE7A5A"/>
    <w:rsid w:val="00FE7AC5"/>
    <w:rsid w:val="00FE7B78"/>
    <w:rsid w:val="00FE7CDC"/>
    <w:rsid w:val="00FE7CE2"/>
    <w:rsid w:val="00FE7DBE"/>
    <w:rsid w:val="00FE7DFD"/>
    <w:rsid w:val="00FF059F"/>
    <w:rsid w:val="00FF0D9C"/>
    <w:rsid w:val="00FF0E12"/>
    <w:rsid w:val="00FF0E8A"/>
    <w:rsid w:val="00FF15C5"/>
    <w:rsid w:val="00FF1809"/>
    <w:rsid w:val="00FF264A"/>
    <w:rsid w:val="00FF3151"/>
    <w:rsid w:val="00FF3FB3"/>
    <w:rsid w:val="00FF408C"/>
    <w:rsid w:val="00FF4A38"/>
    <w:rsid w:val="00FF4E71"/>
    <w:rsid w:val="00FF5132"/>
    <w:rsid w:val="00FF5196"/>
    <w:rsid w:val="00FF54A8"/>
    <w:rsid w:val="00FF591F"/>
    <w:rsid w:val="00FF5CF6"/>
    <w:rsid w:val="00FF62A8"/>
    <w:rsid w:val="00FF656B"/>
    <w:rsid w:val="00FF681A"/>
    <w:rsid w:val="00FF6CD3"/>
    <w:rsid w:val="00FF7235"/>
    <w:rsid w:val="00FF77BF"/>
    <w:rsid w:val="00FF7807"/>
    <w:rsid w:val="00FF7F82"/>
    <w:rsid w:val="011574BC"/>
    <w:rsid w:val="01212459"/>
    <w:rsid w:val="01505791"/>
    <w:rsid w:val="015842A2"/>
    <w:rsid w:val="01740FEB"/>
    <w:rsid w:val="01C80926"/>
    <w:rsid w:val="0206AD04"/>
    <w:rsid w:val="02184A3A"/>
    <w:rsid w:val="0229A497"/>
    <w:rsid w:val="02329635"/>
    <w:rsid w:val="026336CE"/>
    <w:rsid w:val="026B686A"/>
    <w:rsid w:val="027C3F8E"/>
    <w:rsid w:val="027C6B71"/>
    <w:rsid w:val="0290EBB1"/>
    <w:rsid w:val="02F4F759"/>
    <w:rsid w:val="02F8698E"/>
    <w:rsid w:val="030B1C1E"/>
    <w:rsid w:val="030E63A4"/>
    <w:rsid w:val="03108770"/>
    <w:rsid w:val="0317BD9A"/>
    <w:rsid w:val="0320459F"/>
    <w:rsid w:val="03279131"/>
    <w:rsid w:val="03349810"/>
    <w:rsid w:val="03476395"/>
    <w:rsid w:val="03550DA1"/>
    <w:rsid w:val="0375596F"/>
    <w:rsid w:val="03756CC9"/>
    <w:rsid w:val="038944AC"/>
    <w:rsid w:val="03A11535"/>
    <w:rsid w:val="03A6B35B"/>
    <w:rsid w:val="03D4CB8C"/>
    <w:rsid w:val="03E34BE4"/>
    <w:rsid w:val="03EB01E4"/>
    <w:rsid w:val="040DF1E0"/>
    <w:rsid w:val="0422CD9E"/>
    <w:rsid w:val="044922F2"/>
    <w:rsid w:val="0452863B"/>
    <w:rsid w:val="04593A6E"/>
    <w:rsid w:val="046B8431"/>
    <w:rsid w:val="04966B97"/>
    <w:rsid w:val="04B80D75"/>
    <w:rsid w:val="051B0076"/>
    <w:rsid w:val="053ECA40"/>
    <w:rsid w:val="055C493B"/>
    <w:rsid w:val="058F61B7"/>
    <w:rsid w:val="05BA49EA"/>
    <w:rsid w:val="05CDBFFC"/>
    <w:rsid w:val="05F0D2A6"/>
    <w:rsid w:val="060847B5"/>
    <w:rsid w:val="06917D87"/>
    <w:rsid w:val="069B0EFF"/>
    <w:rsid w:val="06B78F88"/>
    <w:rsid w:val="06B88C8A"/>
    <w:rsid w:val="06BD7892"/>
    <w:rsid w:val="06C542C6"/>
    <w:rsid w:val="06CFF23B"/>
    <w:rsid w:val="06F0D1F6"/>
    <w:rsid w:val="06F6ABB0"/>
    <w:rsid w:val="0745F110"/>
    <w:rsid w:val="07886635"/>
    <w:rsid w:val="07A9F6E2"/>
    <w:rsid w:val="07BAFBA0"/>
    <w:rsid w:val="07CD78B3"/>
    <w:rsid w:val="07D2AAFA"/>
    <w:rsid w:val="07DB68F4"/>
    <w:rsid w:val="07DEC14B"/>
    <w:rsid w:val="07EDD877"/>
    <w:rsid w:val="08110850"/>
    <w:rsid w:val="08130552"/>
    <w:rsid w:val="08154F0D"/>
    <w:rsid w:val="086C262F"/>
    <w:rsid w:val="08749B45"/>
    <w:rsid w:val="08941A55"/>
    <w:rsid w:val="08BC8812"/>
    <w:rsid w:val="08BCA739"/>
    <w:rsid w:val="08CAE2B3"/>
    <w:rsid w:val="08F65C8C"/>
    <w:rsid w:val="0918BCDB"/>
    <w:rsid w:val="092A392B"/>
    <w:rsid w:val="09374F77"/>
    <w:rsid w:val="0938D2DD"/>
    <w:rsid w:val="0958E7A6"/>
    <w:rsid w:val="0959FFF3"/>
    <w:rsid w:val="095BDDED"/>
    <w:rsid w:val="0960284B"/>
    <w:rsid w:val="09738766"/>
    <w:rsid w:val="0981CAD5"/>
    <w:rsid w:val="098C12F0"/>
    <w:rsid w:val="09990A8B"/>
    <w:rsid w:val="09AA9B66"/>
    <w:rsid w:val="09B21883"/>
    <w:rsid w:val="09B9C7DE"/>
    <w:rsid w:val="09FA7E90"/>
    <w:rsid w:val="0A22BBAE"/>
    <w:rsid w:val="0A278FB6"/>
    <w:rsid w:val="0A378374"/>
    <w:rsid w:val="0A3A4E78"/>
    <w:rsid w:val="0A417221"/>
    <w:rsid w:val="0A4B588D"/>
    <w:rsid w:val="0A7C4203"/>
    <w:rsid w:val="0AA4F1D8"/>
    <w:rsid w:val="0AAB58D4"/>
    <w:rsid w:val="0AD4FDA2"/>
    <w:rsid w:val="0AE231B6"/>
    <w:rsid w:val="0AE263F6"/>
    <w:rsid w:val="0B077A28"/>
    <w:rsid w:val="0B09C684"/>
    <w:rsid w:val="0B161EE9"/>
    <w:rsid w:val="0B2C008E"/>
    <w:rsid w:val="0B3DB98F"/>
    <w:rsid w:val="0B566692"/>
    <w:rsid w:val="0B5D9EB1"/>
    <w:rsid w:val="0B6F3E26"/>
    <w:rsid w:val="0B82D4D4"/>
    <w:rsid w:val="0BCE9E40"/>
    <w:rsid w:val="0BDD6F1B"/>
    <w:rsid w:val="0BDD78C8"/>
    <w:rsid w:val="0C0C4CCC"/>
    <w:rsid w:val="0C0ED03B"/>
    <w:rsid w:val="0C1482F0"/>
    <w:rsid w:val="0C2AA51F"/>
    <w:rsid w:val="0C2D4ED6"/>
    <w:rsid w:val="0CCC41AE"/>
    <w:rsid w:val="0CE9DC95"/>
    <w:rsid w:val="0CF4CF06"/>
    <w:rsid w:val="0D1CE11B"/>
    <w:rsid w:val="0D6BEA4B"/>
    <w:rsid w:val="0D78E910"/>
    <w:rsid w:val="0D82F5BC"/>
    <w:rsid w:val="0D8DE422"/>
    <w:rsid w:val="0D8FB99A"/>
    <w:rsid w:val="0D9C21E3"/>
    <w:rsid w:val="0D9D7EC9"/>
    <w:rsid w:val="0D9FADC7"/>
    <w:rsid w:val="0DA2A334"/>
    <w:rsid w:val="0DDC4875"/>
    <w:rsid w:val="0E077D38"/>
    <w:rsid w:val="0E37F57F"/>
    <w:rsid w:val="0E85F7FA"/>
    <w:rsid w:val="0E96B4CE"/>
    <w:rsid w:val="0E9B5EF9"/>
    <w:rsid w:val="0EB82A52"/>
    <w:rsid w:val="0EFD26A8"/>
    <w:rsid w:val="0F07AFE4"/>
    <w:rsid w:val="0F0C4BC0"/>
    <w:rsid w:val="0F1A3637"/>
    <w:rsid w:val="0F25B4F2"/>
    <w:rsid w:val="0F278E34"/>
    <w:rsid w:val="0F31EF30"/>
    <w:rsid w:val="0F3F4737"/>
    <w:rsid w:val="0F43246A"/>
    <w:rsid w:val="0F451001"/>
    <w:rsid w:val="0F6157AA"/>
    <w:rsid w:val="0F98F69A"/>
    <w:rsid w:val="0FA8E064"/>
    <w:rsid w:val="0FAE24EE"/>
    <w:rsid w:val="0FB76CB9"/>
    <w:rsid w:val="0FEAD7B5"/>
    <w:rsid w:val="0FEBBB43"/>
    <w:rsid w:val="0FECC34A"/>
    <w:rsid w:val="100C32EF"/>
    <w:rsid w:val="102A913C"/>
    <w:rsid w:val="103438F4"/>
    <w:rsid w:val="1080A70F"/>
    <w:rsid w:val="1089802F"/>
    <w:rsid w:val="10AD450D"/>
    <w:rsid w:val="10AEDE0E"/>
    <w:rsid w:val="10DD7082"/>
    <w:rsid w:val="11002944"/>
    <w:rsid w:val="112C8C2F"/>
    <w:rsid w:val="113CF344"/>
    <w:rsid w:val="1154A1AF"/>
    <w:rsid w:val="115FA8D8"/>
    <w:rsid w:val="116049B1"/>
    <w:rsid w:val="1182EDEC"/>
    <w:rsid w:val="11AE0CE8"/>
    <w:rsid w:val="11BA6FDE"/>
    <w:rsid w:val="11CBEFA0"/>
    <w:rsid w:val="11D68F45"/>
    <w:rsid w:val="11DEE8AE"/>
    <w:rsid w:val="121596FB"/>
    <w:rsid w:val="123B119B"/>
    <w:rsid w:val="125A3202"/>
    <w:rsid w:val="12760A3D"/>
    <w:rsid w:val="127E11C2"/>
    <w:rsid w:val="128FC5E3"/>
    <w:rsid w:val="12906571"/>
    <w:rsid w:val="12F9D219"/>
    <w:rsid w:val="12FCE2FD"/>
    <w:rsid w:val="13089570"/>
    <w:rsid w:val="13157CC2"/>
    <w:rsid w:val="1321F5A1"/>
    <w:rsid w:val="132BE7B1"/>
    <w:rsid w:val="1347010D"/>
    <w:rsid w:val="13475CEE"/>
    <w:rsid w:val="134D5DE8"/>
    <w:rsid w:val="135C493B"/>
    <w:rsid w:val="136670FF"/>
    <w:rsid w:val="1375F92D"/>
    <w:rsid w:val="139756CE"/>
    <w:rsid w:val="13B84197"/>
    <w:rsid w:val="13CE3850"/>
    <w:rsid w:val="13DE2C96"/>
    <w:rsid w:val="13F6C3CC"/>
    <w:rsid w:val="1402D969"/>
    <w:rsid w:val="1409CDE2"/>
    <w:rsid w:val="1419434C"/>
    <w:rsid w:val="14205997"/>
    <w:rsid w:val="144D8DA0"/>
    <w:rsid w:val="1460F5C8"/>
    <w:rsid w:val="146E2DDB"/>
    <w:rsid w:val="14A0D5AB"/>
    <w:rsid w:val="14AA16E2"/>
    <w:rsid w:val="14BAC5A1"/>
    <w:rsid w:val="14C697C2"/>
    <w:rsid w:val="14CBA583"/>
    <w:rsid w:val="14DEE006"/>
    <w:rsid w:val="14F723F6"/>
    <w:rsid w:val="14FEBA1C"/>
    <w:rsid w:val="150D1735"/>
    <w:rsid w:val="15117E9D"/>
    <w:rsid w:val="1534657A"/>
    <w:rsid w:val="15454114"/>
    <w:rsid w:val="156551C4"/>
    <w:rsid w:val="15709DD6"/>
    <w:rsid w:val="157285C4"/>
    <w:rsid w:val="15B9C6BB"/>
    <w:rsid w:val="15C833DD"/>
    <w:rsid w:val="16043608"/>
    <w:rsid w:val="16163FA9"/>
    <w:rsid w:val="161CF09A"/>
    <w:rsid w:val="163BD401"/>
    <w:rsid w:val="1642A754"/>
    <w:rsid w:val="166E7186"/>
    <w:rsid w:val="1670608E"/>
    <w:rsid w:val="168CD8FF"/>
    <w:rsid w:val="16942A65"/>
    <w:rsid w:val="1698C098"/>
    <w:rsid w:val="169A3DD4"/>
    <w:rsid w:val="16D07821"/>
    <w:rsid w:val="16E6CEA0"/>
    <w:rsid w:val="16EAC09B"/>
    <w:rsid w:val="16EC1B1C"/>
    <w:rsid w:val="1730FE09"/>
    <w:rsid w:val="17438604"/>
    <w:rsid w:val="179EF332"/>
    <w:rsid w:val="17A80D66"/>
    <w:rsid w:val="17C83DFB"/>
    <w:rsid w:val="17E37807"/>
    <w:rsid w:val="17E3795D"/>
    <w:rsid w:val="180BA2F2"/>
    <w:rsid w:val="18131246"/>
    <w:rsid w:val="1838A31A"/>
    <w:rsid w:val="184136F6"/>
    <w:rsid w:val="184C9D48"/>
    <w:rsid w:val="186A0240"/>
    <w:rsid w:val="18787D70"/>
    <w:rsid w:val="1893F620"/>
    <w:rsid w:val="189EA3AB"/>
    <w:rsid w:val="18A41471"/>
    <w:rsid w:val="18B5EE3C"/>
    <w:rsid w:val="18C1BA50"/>
    <w:rsid w:val="18EC83EB"/>
    <w:rsid w:val="18F6F364"/>
    <w:rsid w:val="1909FA33"/>
    <w:rsid w:val="191EF4E5"/>
    <w:rsid w:val="192FE2D7"/>
    <w:rsid w:val="1935E0B2"/>
    <w:rsid w:val="193608EF"/>
    <w:rsid w:val="1969E0A4"/>
    <w:rsid w:val="19788E26"/>
    <w:rsid w:val="1999ED7B"/>
    <w:rsid w:val="19A5F1F8"/>
    <w:rsid w:val="19C3A03D"/>
    <w:rsid w:val="1A2F319D"/>
    <w:rsid w:val="1A65A39C"/>
    <w:rsid w:val="1A8088FD"/>
    <w:rsid w:val="1A94FCA4"/>
    <w:rsid w:val="1AB55EB5"/>
    <w:rsid w:val="1AB713D4"/>
    <w:rsid w:val="1AE1D203"/>
    <w:rsid w:val="1AFEDD07"/>
    <w:rsid w:val="1AFF3AA5"/>
    <w:rsid w:val="1B0DE7EB"/>
    <w:rsid w:val="1B2262DF"/>
    <w:rsid w:val="1B40BE2A"/>
    <w:rsid w:val="1B410A42"/>
    <w:rsid w:val="1B4AFABC"/>
    <w:rsid w:val="1B73DEBE"/>
    <w:rsid w:val="1B97230E"/>
    <w:rsid w:val="1B99F4D9"/>
    <w:rsid w:val="1BACE6DB"/>
    <w:rsid w:val="1BD85D6F"/>
    <w:rsid w:val="1BE2A064"/>
    <w:rsid w:val="1C032DFE"/>
    <w:rsid w:val="1C764320"/>
    <w:rsid w:val="1C7857D1"/>
    <w:rsid w:val="1C7E54CE"/>
    <w:rsid w:val="1C80C4A0"/>
    <w:rsid w:val="1CA431A5"/>
    <w:rsid w:val="1CCE037F"/>
    <w:rsid w:val="1CF2790E"/>
    <w:rsid w:val="1CF3FA76"/>
    <w:rsid w:val="1D0359FC"/>
    <w:rsid w:val="1D12703B"/>
    <w:rsid w:val="1D1DAC49"/>
    <w:rsid w:val="1D28916A"/>
    <w:rsid w:val="1D2B6FD1"/>
    <w:rsid w:val="1D3CC1BF"/>
    <w:rsid w:val="1D42C4DA"/>
    <w:rsid w:val="1D5967B3"/>
    <w:rsid w:val="1D77660D"/>
    <w:rsid w:val="1DCBE3B0"/>
    <w:rsid w:val="1DD99DCA"/>
    <w:rsid w:val="1E1639CD"/>
    <w:rsid w:val="1E45B804"/>
    <w:rsid w:val="1E51D533"/>
    <w:rsid w:val="1E5B7573"/>
    <w:rsid w:val="1E5D961A"/>
    <w:rsid w:val="1E7BA4AA"/>
    <w:rsid w:val="1E7E71CC"/>
    <w:rsid w:val="1EA2607E"/>
    <w:rsid w:val="1EB99779"/>
    <w:rsid w:val="1ECDF5EC"/>
    <w:rsid w:val="1EDBFDEA"/>
    <w:rsid w:val="1EF800AE"/>
    <w:rsid w:val="1F00216F"/>
    <w:rsid w:val="1F32FE03"/>
    <w:rsid w:val="1F3A91F1"/>
    <w:rsid w:val="1F41D2C0"/>
    <w:rsid w:val="1F4B36CE"/>
    <w:rsid w:val="1F4C42EE"/>
    <w:rsid w:val="1F780EEE"/>
    <w:rsid w:val="1F7E27A0"/>
    <w:rsid w:val="1F9D02E1"/>
    <w:rsid w:val="1FA4E6D5"/>
    <w:rsid w:val="1FB6F974"/>
    <w:rsid w:val="1FE961F7"/>
    <w:rsid w:val="200B2378"/>
    <w:rsid w:val="20231F51"/>
    <w:rsid w:val="20302A30"/>
    <w:rsid w:val="2049385A"/>
    <w:rsid w:val="2068A7FC"/>
    <w:rsid w:val="206B1640"/>
    <w:rsid w:val="206FA40A"/>
    <w:rsid w:val="20776090"/>
    <w:rsid w:val="207F43BC"/>
    <w:rsid w:val="20ABDBC3"/>
    <w:rsid w:val="20B79FFE"/>
    <w:rsid w:val="20EA21EE"/>
    <w:rsid w:val="20ED245D"/>
    <w:rsid w:val="20F45609"/>
    <w:rsid w:val="2111709E"/>
    <w:rsid w:val="211600C5"/>
    <w:rsid w:val="2120ADAA"/>
    <w:rsid w:val="213130AE"/>
    <w:rsid w:val="21759F54"/>
    <w:rsid w:val="21DCB887"/>
    <w:rsid w:val="21EAE810"/>
    <w:rsid w:val="21FB72FD"/>
    <w:rsid w:val="220DCB40"/>
    <w:rsid w:val="22224A09"/>
    <w:rsid w:val="22435DC8"/>
    <w:rsid w:val="22477438"/>
    <w:rsid w:val="227420D5"/>
    <w:rsid w:val="22A4D8E1"/>
    <w:rsid w:val="22D9ECD4"/>
    <w:rsid w:val="22F4B5E4"/>
    <w:rsid w:val="22F58AB1"/>
    <w:rsid w:val="2326B019"/>
    <w:rsid w:val="233275F9"/>
    <w:rsid w:val="2334D75E"/>
    <w:rsid w:val="234C0F99"/>
    <w:rsid w:val="235EA3FC"/>
    <w:rsid w:val="2374FD05"/>
    <w:rsid w:val="238F2B65"/>
    <w:rsid w:val="239349DE"/>
    <w:rsid w:val="23A8D669"/>
    <w:rsid w:val="23C6C7A6"/>
    <w:rsid w:val="23CBB156"/>
    <w:rsid w:val="23DB569E"/>
    <w:rsid w:val="23DD2EEA"/>
    <w:rsid w:val="23F076E2"/>
    <w:rsid w:val="241E121D"/>
    <w:rsid w:val="24207C2D"/>
    <w:rsid w:val="244C76EF"/>
    <w:rsid w:val="24563575"/>
    <w:rsid w:val="2457B090"/>
    <w:rsid w:val="24B22D04"/>
    <w:rsid w:val="24F2C8F2"/>
    <w:rsid w:val="24FF0296"/>
    <w:rsid w:val="24FF96E6"/>
    <w:rsid w:val="250A9DFB"/>
    <w:rsid w:val="25866E85"/>
    <w:rsid w:val="259DE4EC"/>
    <w:rsid w:val="259F988E"/>
    <w:rsid w:val="25BA0C20"/>
    <w:rsid w:val="25F573CE"/>
    <w:rsid w:val="26127742"/>
    <w:rsid w:val="261B7E29"/>
    <w:rsid w:val="26213C74"/>
    <w:rsid w:val="262BFE49"/>
    <w:rsid w:val="263BA5FB"/>
    <w:rsid w:val="265B1639"/>
    <w:rsid w:val="2662F844"/>
    <w:rsid w:val="266CCA59"/>
    <w:rsid w:val="26736CC0"/>
    <w:rsid w:val="26822C3A"/>
    <w:rsid w:val="26A10E3E"/>
    <w:rsid w:val="26AE471A"/>
    <w:rsid w:val="26B28C6F"/>
    <w:rsid w:val="26C8FE5B"/>
    <w:rsid w:val="26E5DD8B"/>
    <w:rsid w:val="26E8595A"/>
    <w:rsid w:val="26F5B26F"/>
    <w:rsid w:val="270EE2B8"/>
    <w:rsid w:val="27398B56"/>
    <w:rsid w:val="27411179"/>
    <w:rsid w:val="2790B10B"/>
    <w:rsid w:val="279BC6AE"/>
    <w:rsid w:val="279ED094"/>
    <w:rsid w:val="27B0FAEC"/>
    <w:rsid w:val="27C5124B"/>
    <w:rsid w:val="27CC1075"/>
    <w:rsid w:val="27D32CF9"/>
    <w:rsid w:val="27EFC270"/>
    <w:rsid w:val="27F00CA3"/>
    <w:rsid w:val="27F44330"/>
    <w:rsid w:val="28371798"/>
    <w:rsid w:val="283F7071"/>
    <w:rsid w:val="284C3DCF"/>
    <w:rsid w:val="2850AA9C"/>
    <w:rsid w:val="28575B64"/>
    <w:rsid w:val="2865799E"/>
    <w:rsid w:val="2885DF74"/>
    <w:rsid w:val="289DDDCB"/>
    <w:rsid w:val="289F2B95"/>
    <w:rsid w:val="28A5B26C"/>
    <w:rsid w:val="28DF7F8C"/>
    <w:rsid w:val="28E8D509"/>
    <w:rsid w:val="294AFBEA"/>
    <w:rsid w:val="29530A8F"/>
    <w:rsid w:val="296E7C56"/>
    <w:rsid w:val="297585AF"/>
    <w:rsid w:val="29BBABCB"/>
    <w:rsid w:val="29DA4D07"/>
    <w:rsid w:val="29DC37EC"/>
    <w:rsid w:val="29EA4BE7"/>
    <w:rsid w:val="2A11C9F3"/>
    <w:rsid w:val="2A25E7D4"/>
    <w:rsid w:val="2A498158"/>
    <w:rsid w:val="2A591C07"/>
    <w:rsid w:val="2A5DB608"/>
    <w:rsid w:val="2A63F0A2"/>
    <w:rsid w:val="2A83F9E3"/>
    <w:rsid w:val="2A9AD6D3"/>
    <w:rsid w:val="2ABAF59A"/>
    <w:rsid w:val="2AC3E2E2"/>
    <w:rsid w:val="2AFA85C0"/>
    <w:rsid w:val="2B03718B"/>
    <w:rsid w:val="2B0BEDD7"/>
    <w:rsid w:val="2B0E679A"/>
    <w:rsid w:val="2B1DD6E4"/>
    <w:rsid w:val="2B1FE9F3"/>
    <w:rsid w:val="2B2220F7"/>
    <w:rsid w:val="2B2D652A"/>
    <w:rsid w:val="2B4868A8"/>
    <w:rsid w:val="2B53B9F8"/>
    <w:rsid w:val="2B6DCB2C"/>
    <w:rsid w:val="2B736CF7"/>
    <w:rsid w:val="2BB5F740"/>
    <w:rsid w:val="2BEEA01C"/>
    <w:rsid w:val="2BF0A1FE"/>
    <w:rsid w:val="2BFB9F1B"/>
    <w:rsid w:val="2C2140F5"/>
    <w:rsid w:val="2C2879AC"/>
    <w:rsid w:val="2C3BA1BD"/>
    <w:rsid w:val="2C3FB447"/>
    <w:rsid w:val="2C531DD5"/>
    <w:rsid w:val="2C841BC5"/>
    <w:rsid w:val="2CBB2711"/>
    <w:rsid w:val="2CEA7458"/>
    <w:rsid w:val="2CEA747F"/>
    <w:rsid w:val="2CF294A2"/>
    <w:rsid w:val="2CF764E4"/>
    <w:rsid w:val="2D0A5BD5"/>
    <w:rsid w:val="2D0CCCF3"/>
    <w:rsid w:val="2D1C73BF"/>
    <w:rsid w:val="2D4C2DD5"/>
    <w:rsid w:val="2D56A3B7"/>
    <w:rsid w:val="2D714852"/>
    <w:rsid w:val="2D7ECD66"/>
    <w:rsid w:val="2D7EFC42"/>
    <w:rsid w:val="2D8FB507"/>
    <w:rsid w:val="2DA1B3F4"/>
    <w:rsid w:val="2DA82E88"/>
    <w:rsid w:val="2DB964FF"/>
    <w:rsid w:val="2DD2CDC8"/>
    <w:rsid w:val="2DD7BB1E"/>
    <w:rsid w:val="2DEA5E34"/>
    <w:rsid w:val="2E4050BD"/>
    <w:rsid w:val="2E45032D"/>
    <w:rsid w:val="2E6982B3"/>
    <w:rsid w:val="2E75F6FA"/>
    <w:rsid w:val="2E7CF576"/>
    <w:rsid w:val="2E820475"/>
    <w:rsid w:val="2E975248"/>
    <w:rsid w:val="2EA1FCC9"/>
    <w:rsid w:val="2EA81AD9"/>
    <w:rsid w:val="2EC7ED38"/>
    <w:rsid w:val="2EC8CFB7"/>
    <w:rsid w:val="2EE060A0"/>
    <w:rsid w:val="2EF97330"/>
    <w:rsid w:val="2EFDE563"/>
    <w:rsid w:val="2EFF6107"/>
    <w:rsid w:val="2F1AD8F1"/>
    <w:rsid w:val="2F5B8E84"/>
    <w:rsid w:val="2F5F1C01"/>
    <w:rsid w:val="2F751E62"/>
    <w:rsid w:val="2F79653F"/>
    <w:rsid w:val="2F9B3213"/>
    <w:rsid w:val="2FA78991"/>
    <w:rsid w:val="2FC88F0A"/>
    <w:rsid w:val="2FDCE5CA"/>
    <w:rsid w:val="2FE47E9F"/>
    <w:rsid w:val="2FE6570A"/>
    <w:rsid w:val="30184372"/>
    <w:rsid w:val="301B3786"/>
    <w:rsid w:val="302E179E"/>
    <w:rsid w:val="3032CCB6"/>
    <w:rsid w:val="306E4478"/>
    <w:rsid w:val="30704F57"/>
    <w:rsid w:val="3094A052"/>
    <w:rsid w:val="309E38A5"/>
    <w:rsid w:val="30D51133"/>
    <w:rsid w:val="30FEA0A0"/>
    <w:rsid w:val="3107AB20"/>
    <w:rsid w:val="310FA13F"/>
    <w:rsid w:val="31327540"/>
    <w:rsid w:val="313496A7"/>
    <w:rsid w:val="317FF038"/>
    <w:rsid w:val="318CFB92"/>
    <w:rsid w:val="3191E8EB"/>
    <w:rsid w:val="31CF1C4E"/>
    <w:rsid w:val="31D5BD33"/>
    <w:rsid w:val="31E16D5B"/>
    <w:rsid w:val="31FE9AED"/>
    <w:rsid w:val="32066154"/>
    <w:rsid w:val="326F661D"/>
    <w:rsid w:val="32725940"/>
    <w:rsid w:val="327425C5"/>
    <w:rsid w:val="3274D019"/>
    <w:rsid w:val="32756FB2"/>
    <w:rsid w:val="327E9A48"/>
    <w:rsid w:val="327F8849"/>
    <w:rsid w:val="32AD463C"/>
    <w:rsid w:val="330FE2EF"/>
    <w:rsid w:val="33584E87"/>
    <w:rsid w:val="336CE654"/>
    <w:rsid w:val="338860CB"/>
    <w:rsid w:val="338FB9B8"/>
    <w:rsid w:val="33A7F291"/>
    <w:rsid w:val="33CD48D0"/>
    <w:rsid w:val="33CFD897"/>
    <w:rsid w:val="33DE21F6"/>
    <w:rsid w:val="3409135C"/>
    <w:rsid w:val="3409787D"/>
    <w:rsid w:val="343D99A8"/>
    <w:rsid w:val="3455912E"/>
    <w:rsid w:val="3470BE8C"/>
    <w:rsid w:val="3479EECE"/>
    <w:rsid w:val="34840BF1"/>
    <w:rsid w:val="349527DB"/>
    <w:rsid w:val="34CEE290"/>
    <w:rsid w:val="34D547D7"/>
    <w:rsid w:val="34DA33E6"/>
    <w:rsid w:val="34E2E393"/>
    <w:rsid w:val="34F0428F"/>
    <w:rsid w:val="34F65F6F"/>
    <w:rsid w:val="34FA9C13"/>
    <w:rsid w:val="35073EF3"/>
    <w:rsid w:val="350C578C"/>
    <w:rsid w:val="353841C7"/>
    <w:rsid w:val="35422430"/>
    <w:rsid w:val="3545F4D2"/>
    <w:rsid w:val="3565632F"/>
    <w:rsid w:val="35905BFD"/>
    <w:rsid w:val="35A0CFA8"/>
    <w:rsid w:val="35A5B5CC"/>
    <w:rsid w:val="35A5D495"/>
    <w:rsid w:val="35CC12F3"/>
    <w:rsid w:val="35D6323A"/>
    <w:rsid w:val="35DA04A5"/>
    <w:rsid w:val="35F50E75"/>
    <w:rsid w:val="35FAF545"/>
    <w:rsid w:val="361BA3DC"/>
    <w:rsid w:val="361F5522"/>
    <w:rsid w:val="3629C9AF"/>
    <w:rsid w:val="363C16F8"/>
    <w:rsid w:val="363F1A11"/>
    <w:rsid w:val="3672A9BE"/>
    <w:rsid w:val="36802BEE"/>
    <w:rsid w:val="36D0029D"/>
    <w:rsid w:val="36D40FA2"/>
    <w:rsid w:val="370A03B3"/>
    <w:rsid w:val="37174B70"/>
    <w:rsid w:val="371D5BA1"/>
    <w:rsid w:val="3728406D"/>
    <w:rsid w:val="373B6B6F"/>
    <w:rsid w:val="37418E2B"/>
    <w:rsid w:val="374D9ED0"/>
    <w:rsid w:val="37585A7A"/>
    <w:rsid w:val="375F9B48"/>
    <w:rsid w:val="3761A493"/>
    <w:rsid w:val="376A39AC"/>
    <w:rsid w:val="376ADFCF"/>
    <w:rsid w:val="37750DE8"/>
    <w:rsid w:val="37985C85"/>
    <w:rsid w:val="37D8D96C"/>
    <w:rsid w:val="37F6866F"/>
    <w:rsid w:val="37F943D6"/>
    <w:rsid w:val="38260EB9"/>
    <w:rsid w:val="383EDCAE"/>
    <w:rsid w:val="3840DB15"/>
    <w:rsid w:val="3856710E"/>
    <w:rsid w:val="391F185A"/>
    <w:rsid w:val="393B73DB"/>
    <w:rsid w:val="393C9DDC"/>
    <w:rsid w:val="39570AA1"/>
    <w:rsid w:val="3985C573"/>
    <w:rsid w:val="39A2D202"/>
    <w:rsid w:val="39B28F75"/>
    <w:rsid w:val="39C04512"/>
    <w:rsid w:val="3A07D199"/>
    <w:rsid w:val="3A08BB30"/>
    <w:rsid w:val="3A30743E"/>
    <w:rsid w:val="3A33FDE2"/>
    <w:rsid w:val="3A95CB61"/>
    <w:rsid w:val="3A9725D0"/>
    <w:rsid w:val="3AA8C8EF"/>
    <w:rsid w:val="3AD0EFA9"/>
    <w:rsid w:val="3B07EB71"/>
    <w:rsid w:val="3B12F35F"/>
    <w:rsid w:val="3B272701"/>
    <w:rsid w:val="3B278345"/>
    <w:rsid w:val="3B7F7B7B"/>
    <w:rsid w:val="3B89C20A"/>
    <w:rsid w:val="3B8A78D2"/>
    <w:rsid w:val="3B8BCA64"/>
    <w:rsid w:val="3BA898DD"/>
    <w:rsid w:val="3BD69FDF"/>
    <w:rsid w:val="3C272F91"/>
    <w:rsid w:val="3C2AD0A5"/>
    <w:rsid w:val="3C2C086F"/>
    <w:rsid w:val="3C45CCB1"/>
    <w:rsid w:val="3C4FCF04"/>
    <w:rsid w:val="3C6F7206"/>
    <w:rsid w:val="3C70633B"/>
    <w:rsid w:val="3C7F8DD8"/>
    <w:rsid w:val="3C953379"/>
    <w:rsid w:val="3CA316B6"/>
    <w:rsid w:val="3CB1EF6F"/>
    <w:rsid w:val="3CCAE959"/>
    <w:rsid w:val="3CD82996"/>
    <w:rsid w:val="3D0DC551"/>
    <w:rsid w:val="3D27C9A9"/>
    <w:rsid w:val="3D2A01B8"/>
    <w:rsid w:val="3D30ED48"/>
    <w:rsid w:val="3D3340F3"/>
    <w:rsid w:val="3D3F88F2"/>
    <w:rsid w:val="3D4A7B87"/>
    <w:rsid w:val="3D5E80B5"/>
    <w:rsid w:val="3D68400D"/>
    <w:rsid w:val="3D81BB56"/>
    <w:rsid w:val="3D84A674"/>
    <w:rsid w:val="3D8990F0"/>
    <w:rsid w:val="3D901B79"/>
    <w:rsid w:val="3DB39D1A"/>
    <w:rsid w:val="3DB4ADE5"/>
    <w:rsid w:val="3DB5CAC6"/>
    <w:rsid w:val="3DBA5F0B"/>
    <w:rsid w:val="3DBF689A"/>
    <w:rsid w:val="3DC18EF9"/>
    <w:rsid w:val="3DEED9F6"/>
    <w:rsid w:val="3E00024C"/>
    <w:rsid w:val="3E024087"/>
    <w:rsid w:val="3E2EC7BD"/>
    <w:rsid w:val="3E523537"/>
    <w:rsid w:val="3E5F006B"/>
    <w:rsid w:val="3E69E382"/>
    <w:rsid w:val="3E6E1789"/>
    <w:rsid w:val="3EAEE1EE"/>
    <w:rsid w:val="3EC4E084"/>
    <w:rsid w:val="3ECF8E23"/>
    <w:rsid w:val="3ED22BF9"/>
    <w:rsid w:val="3ED3F1D8"/>
    <w:rsid w:val="3EED092A"/>
    <w:rsid w:val="3F10B5BD"/>
    <w:rsid w:val="3F32B258"/>
    <w:rsid w:val="3F60A2D8"/>
    <w:rsid w:val="3F910E2A"/>
    <w:rsid w:val="3F9D2762"/>
    <w:rsid w:val="3FA016C2"/>
    <w:rsid w:val="3FAEA834"/>
    <w:rsid w:val="3FD3B0AA"/>
    <w:rsid w:val="3FD780C0"/>
    <w:rsid w:val="400BC59D"/>
    <w:rsid w:val="40154BB5"/>
    <w:rsid w:val="401E227F"/>
    <w:rsid w:val="4042C51A"/>
    <w:rsid w:val="40AF819B"/>
    <w:rsid w:val="40B9EE96"/>
    <w:rsid w:val="40DFD402"/>
    <w:rsid w:val="40F57F93"/>
    <w:rsid w:val="41129359"/>
    <w:rsid w:val="415C4735"/>
    <w:rsid w:val="416167EC"/>
    <w:rsid w:val="4171DB54"/>
    <w:rsid w:val="418DC0C8"/>
    <w:rsid w:val="41B364CA"/>
    <w:rsid w:val="41C45B5D"/>
    <w:rsid w:val="41C91402"/>
    <w:rsid w:val="41C9178E"/>
    <w:rsid w:val="41CCB334"/>
    <w:rsid w:val="41F2242C"/>
    <w:rsid w:val="41F7C382"/>
    <w:rsid w:val="421E785A"/>
    <w:rsid w:val="422227B6"/>
    <w:rsid w:val="4223B327"/>
    <w:rsid w:val="42404BDD"/>
    <w:rsid w:val="429E5C2E"/>
    <w:rsid w:val="429E932C"/>
    <w:rsid w:val="42AA7510"/>
    <w:rsid w:val="42AF0839"/>
    <w:rsid w:val="42B8837F"/>
    <w:rsid w:val="42DEA7ED"/>
    <w:rsid w:val="42E99E18"/>
    <w:rsid w:val="433E9BE5"/>
    <w:rsid w:val="434F7849"/>
    <w:rsid w:val="436A1E9F"/>
    <w:rsid w:val="436CAAF4"/>
    <w:rsid w:val="4375A95C"/>
    <w:rsid w:val="437FE0C0"/>
    <w:rsid w:val="438EF614"/>
    <w:rsid w:val="43B67501"/>
    <w:rsid w:val="43DBC9DD"/>
    <w:rsid w:val="43E1EAB0"/>
    <w:rsid w:val="43E20035"/>
    <w:rsid w:val="43E7F77E"/>
    <w:rsid w:val="4400340A"/>
    <w:rsid w:val="4426CAE6"/>
    <w:rsid w:val="44325663"/>
    <w:rsid w:val="4446B2FF"/>
    <w:rsid w:val="444ACE4B"/>
    <w:rsid w:val="4451E3ED"/>
    <w:rsid w:val="4455CB0A"/>
    <w:rsid w:val="445C1F81"/>
    <w:rsid w:val="446BB94C"/>
    <w:rsid w:val="447CC72A"/>
    <w:rsid w:val="449818AF"/>
    <w:rsid w:val="44A6DC95"/>
    <w:rsid w:val="44BF7989"/>
    <w:rsid w:val="44C4FF3D"/>
    <w:rsid w:val="44CD072F"/>
    <w:rsid w:val="44E7CD93"/>
    <w:rsid w:val="452C21E7"/>
    <w:rsid w:val="453BA33A"/>
    <w:rsid w:val="453CE0E7"/>
    <w:rsid w:val="45693B94"/>
    <w:rsid w:val="457426C8"/>
    <w:rsid w:val="459115D8"/>
    <w:rsid w:val="45AB4074"/>
    <w:rsid w:val="45B1C09E"/>
    <w:rsid w:val="45C4D691"/>
    <w:rsid w:val="45CC6B9C"/>
    <w:rsid w:val="45D1DF71"/>
    <w:rsid w:val="45D38D1A"/>
    <w:rsid w:val="45E3E111"/>
    <w:rsid w:val="4612B672"/>
    <w:rsid w:val="462C4900"/>
    <w:rsid w:val="46502B84"/>
    <w:rsid w:val="465F6F23"/>
    <w:rsid w:val="4667DC4F"/>
    <w:rsid w:val="46783086"/>
    <w:rsid w:val="468B3561"/>
    <w:rsid w:val="468E3464"/>
    <w:rsid w:val="4692A7AF"/>
    <w:rsid w:val="46E18813"/>
    <w:rsid w:val="46F53430"/>
    <w:rsid w:val="47142674"/>
    <w:rsid w:val="4727F585"/>
    <w:rsid w:val="47291A2B"/>
    <w:rsid w:val="4731F4A5"/>
    <w:rsid w:val="47321FC2"/>
    <w:rsid w:val="473C3654"/>
    <w:rsid w:val="474B9EF2"/>
    <w:rsid w:val="475FF494"/>
    <w:rsid w:val="476E04B3"/>
    <w:rsid w:val="4772B508"/>
    <w:rsid w:val="4773A94D"/>
    <w:rsid w:val="4774281F"/>
    <w:rsid w:val="47751A5B"/>
    <w:rsid w:val="47971EAB"/>
    <w:rsid w:val="47AFF2FA"/>
    <w:rsid w:val="47E3FC51"/>
    <w:rsid w:val="47EDA012"/>
    <w:rsid w:val="4820F400"/>
    <w:rsid w:val="4829DDFF"/>
    <w:rsid w:val="483807E4"/>
    <w:rsid w:val="488A1389"/>
    <w:rsid w:val="48B22E21"/>
    <w:rsid w:val="48C23FD7"/>
    <w:rsid w:val="48D50336"/>
    <w:rsid w:val="49060099"/>
    <w:rsid w:val="490DC6A4"/>
    <w:rsid w:val="4941E8AD"/>
    <w:rsid w:val="4951AC9C"/>
    <w:rsid w:val="495A874F"/>
    <w:rsid w:val="49B22321"/>
    <w:rsid w:val="49BEEE9E"/>
    <w:rsid w:val="49C79A13"/>
    <w:rsid w:val="49D3590C"/>
    <w:rsid w:val="49ED0864"/>
    <w:rsid w:val="4A00023A"/>
    <w:rsid w:val="4A056511"/>
    <w:rsid w:val="4A0A3932"/>
    <w:rsid w:val="4A0DA267"/>
    <w:rsid w:val="4A131F07"/>
    <w:rsid w:val="4A1F8F85"/>
    <w:rsid w:val="4A28C8D8"/>
    <w:rsid w:val="4A325109"/>
    <w:rsid w:val="4A461773"/>
    <w:rsid w:val="4A507794"/>
    <w:rsid w:val="4A6B5771"/>
    <w:rsid w:val="4A781D35"/>
    <w:rsid w:val="4AAF8629"/>
    <w:rsid w:val="4AD1CC82"/>
    <w:rsid w:val="4AD96501"/>
    <w:rsid w:val="4AE8EFC7"/>
    <w:rsid w:val="4AFFB38A"/>
    <w:rsid w:val="4B0A9448"/>
    <w:rsid w:val="4B23D7EA"/>
    <w:rsid w:val="4B3F2C8A"/>
    <w:rsid w:val="4B57E471"/>
    <w:rsid w:val="4B760FAA"/>
    <w:rsid w:val="4B797059"/>
    <w:rsid w:val="4B92E4A2"/>
    <w:rsid w:val="4BA17653"/>
    <w:rsid w:val="4BA63BFA"/>
    <w:rsid w:val="4BEB8690"/>
    <w:rsid w:val="4C20C64D"/>
    <w:rsid w:val="4C35A33E"/>
    <w:rsid w:val="4C590364"/>
    <w:rsid w:val="4C8F480A"/>
    <w:rsid w:val="4C98F838"/>
    <w:rsid w:val="4C9F8A3D"/>
    <w:rsid w:val="4CB88749"/>
    <w:rsid w:val="4CBBD2EF"/>
    <w:rsid w:val="4CC141D9"/>
    <w:rsid w:val="4CCEFE8B"/>
    <w:rsid w:val="4CED8C6A"/>
    <w:rsid w:val="4D09AE02"/>
    <w:rsid w:val="4D26866A"/>
    <w:rsid w:val="4D4CD666"/>
    <w:rsid w:val="4D61415B"/>
    <w:rsid w:val="4D6AB6F9"/>
    <w:rsid w:val="4E2CBF06"/>
    <w:rsid w:val="4E3C0452"/>
    <w:rsid w:val="4E3C0B48"/>
    <w:rsid w:val="4E3E96F2"/>
    <w:rsid w:val="4E5D0841"/>
    <w:rsid w:val="4E602A24"/>
    <w:rsid w:val="4E724F5D"/>
    <w:rsid w:val="4E77B189"/>
    <w:rsid w:val="4E847EA7"/>
    <w:rsid w:val="4E879184"/>
    <w:rsid w:val="4E8AEFE7"/>
    <w:rsid w:val="4F2C5005"/>
    <w:rsid w:val="4F2C50B0"/>
    <w:rsid w:val="4F395448"/>
    <w:rsid w:val="4F7799B0"/>
    <w:rsid w:val="4FBD3A9E"/>
    <w:rsid w:val="508C5307"/>
    <w:rsid w:val="5097119A"/>
    <w:rsid w:val="50976212"/>
    <w:rsid w:val="50A47D05"/>
    <w:rsid w:val="50C623A6"/>
    <w:rsid w:val="50FC0D77"/>
    <w:rsid w:val="50FDC5B2"/>
    <w:rsid w:val="51029664"/>
    <w:rsid w:val="5113352E"/>
    <w:rsid w:val="512E5E6F"/>
    <w:rsid w:val="5142660D"/>
    <w:rsid w:val="5147A933"/>
    <w:rsid w:val="515A67CF"/>
    <w:rsid w:val="51739030"/>
    <w:rsid w:val="519BE995"/>
    <w:rsid w:val="51E0740E"/>
    <w:rsid w:val="51F12EBA"/>
    <w:rsid w:val="523487F0"/>
    <w:rsid w:val="5235CA4F"/>
    <w:rsid w:val="52432FCA"/>
    <w:rsid w:val="52683036"/>
    <w:rsid w:val="527623EC"/>
    <w:rsid w:val="528C9674"/>
    <w:rsid w:val="52910695"/>
    <w:rsid w:val="5293A1D1"/>
    <w:rsid w:val="529454CF"/>
    <w:rsid w:val="52CEBB0F"/>
    <w:rsid w:val="52FF76EC"/>
    <w:rsid w:val="53735928"/>
    <w:rsid w:val="538E77F9"/>
    <w:rsid w:val="539EBCF0"/>
    <w:rsid w:val="53CB7CFD"/>
    <w:rsid w:val="53DC89E8"/>
    <w:rsid w:val="53EAEC53"/>
    <w:rsid w:val="5437C24D"/>
    <w:rsid w:val="5438C9DB"/>
    <w:rsid w:val="543F1A8D"/>
    <w:rsid w:val="545850A4"/>
    <w:rsid w:val="545DB5AD"/>
    <w:rsid w:val="546B8B76"/>
    <w:rsid w:val="548221BD"/>
    <w:rsid w:val="548DB560"/>
    <w:rsid w:val="54E08016"/>
    <w:rsid w:val="54E3ED21"/>
    <w:rsid w:val="54F8E386"/>
    <w:rsid w:val="551A3AE7"/>
    <w:rsid w:val="552627A3"/>
    <w:rsid w:val="552EE5C4"/>
    <w:rsid w:val="5532BFA7"/>
    <w:rsid w:val="5542903B"/>
    <w:rsid w:val="55544F22"/>
    <w:rsid w:val="5562914F"/>
    <w:rsid w:val="5565D491"/>
    <w:rsid w:val="556E30CA"/>
    <w:rsid w:val="556F7E91"/>
    <w:rsid w:val="5580BC65"/>
    <w:rsid w:val="5585FA17"/>
    <w:rsid w:val="55918115"/>
    <w:rsid w:val="55E3962A"/>
    <w:rsid w:val="55F7C479"/>
    <w:rsid w:val="55F8E694"/>
    <w:rsid w:val="55F8F8FA"/>
    <w:rsid w:val="56262A51"/>
    <w:rsid w:val="56332DC2"/>
    <w:rsid w:val="56439173"/>
    <w:rsid w:val="5651796F"/>
    <w:rsid w:val="567420E7"/>
    <w:rsid w:val="567CF6AD"/>
    <w:rsid w:val="568404C4"/>
    <w:rsid w:val="568B8471"/>
    <w:rsid w:val="56B92828"/>
    <w:rsid w:val="56C08DEB"/>
    <w:rsid w:val="56CD6475"/>
    <w:rsid w:val="5705A15C"/>
    <w:rsid w:val="57114200"/>
    <w:rsid w:val="571ED8FE"/>
    <w:rsid w:val="572D1DD0"/>
    <w:rsid w:val="572D96BD"/>
    <w:rsid w:val="5762CF8A"/>
    <w:rsid w:val="5762DBFD"/>
    <w:rsid w:val="577E96B8"/>
    <w:rsid w:val="578FFA4C"/>
    <w:rsid w:val="579AE8DC"/>
    <w:rsid w:val="57AB2E4A"/>
    <w:rsid w:val="57C2FB3D"/>
    <w:rsid w:val="57DAE2BC"/>
    <w:rsid w:val="5801B36B"/>
    <w:rsid w:val="581B829A"/>
    <w:rsid w:val="58320768"/>
    <w:rsid w:val="5870672E"/>
    <w:rsid w:val="58785F3B"/>
    <w:rsid w:val="5895EE96"/>
    <w:rsid w:val="589B4C41"/>
    <w:rsid w:val="58A323ED"/>
    <w:rsid w:val="58A3E2DB"/>
    <w:rsid w:val="58CE7E99"/>
    <w:rsid w:val="58EB6BA9"/>
    <w:rsid w:val="58FDF4FB"/>
    <w:rsid w:val="590A063E"/>
    <w:rsid w:val="5912F8BE"/>
    <w:rsid w:val="591315C5"/>
    <w:rsid w:val="59146E40"/>
    <w:rsid w:val="591AB851"/>
    <w:rsid w:val="591B952D"/>
    <w:rsid w:val="59416393"/>
    <w:rsid w:val="595586EB"/>
    <w:rsid w:val="59775AEB"/>
    <w:rsid w:val="59DFBA12"/>
    <w:rsid w:val="59E7D22D"/>
    <w:rsid w:val="59F2AB45"/>
    <w:rsid w:val="5A0C2132"/>
    <w:rsid w:val="5A3C72F7"/>
    <w:rsid w:val="5A3DE734"/>
    <w:rsid w:val="5A8BD6A6"/>
    <w:rsid w:val="5A90FEA5"/>
    <w:rsid w:val="5AB0BFD5"/>
    <w:rsid w:val="5AC1FB7C"/>
    <w:rsid w:val="5AC766DF"/>
    <w:rsid w:val="5AC90D0F"/>
    <w:rsid w:val="5ACD6D10"/>
    <w:rsid w:val="5AE3C2D2"/>
    <w:rsid w:val="5AE7049A"/>
    <w:rsid w:val="5B059C9C"/>
    <w:rsid w:val="5B05E846"/>
    <w:rsid w:val="5B0B05BC"/>
    <w:rsid w:val="5B4B5C80"/>
    <w:rsid w:val="5B5D9996"/>
    <w:rsid w:val="5BA18AAE"/>
    <w:rsid w:val="5BB528FB"/>
    <w:rsid w:val="5BBF7DC5"/>
    <w:rsid w:val="5BC76241"/>
    <w:rsid w:val="5BE8DD63"/>
    <w:rsid w:val="5BF1CA63"/>
    <w:rsid w:val="5BFEBFA7"/>
    <w:rsid w:val="5C16952F"/>
    <w:rsid w:val="5C1965C9"/>
    <w:rsid w:val="5C352204"/>
    <w:rsid w:val="5C55DFBE"/>
    <w:rsid w:val="5C6BED71"/>
    <w:rsid w:val="5CA29DA0"/>
    <w:rsid w:val="5CB58CA2"/>
    <w:rsid w:val="5CC70F1F"/>
    <w:rsid w:val="5CD44014"/>
    <w:rsid w:val="5D0F37DA"/>
    <w:rsid w:val="5D30A88A"/>
    <w:rsid w:val="5D3CFC52"/>
    <w:rsid w:val="5D463BEA"/>
    <w:rsid w:val="5D4FE2FD"/>
    <w:rsid w:val="5D8D2CED"/>
    <w:rsid w:val="5DB1630A"/>
    <w:rsid w:val="5DBA1690"/>
    <w:rsid w:val="5DD286BA"/>
    <w:rsid w:val="5DE59E8E"/>
    <w:rsid w:val="5DFA65CC"/>
    <w:rsid w:val="5E050AB6"/>
    <w:rsid w:val="5E0AD7A7"/>
    <w:rsid w:val="5E398967"/>
    <w:rsid w:val="5E3AB67A"/>
    <w:rsid w:val="5E660EF3"/>
    <w:rsid w:val="5E814AC5"/>
    <w:rsid w:val="5E832D5C"/>
    <w:rsid w:val="5E97B00A"/>
    <w:rsid w:val="5E9DA165"/>
    <w:rsid w:val="5EC04C5F"/>
    <w:rsid w:val="5EDC44C2"/>
    <w:rsid w:val="5EE216BC"/>
    <w:rsid w:val="5EE9A66A"/>
    <w:rsid w:val="5F01CB34"/>
    <w:rsid w:val="5F0BF7E6"/>
    <w:rsid w:val="5F33CE58"/>
    <w:rsid w:val="5F6157E2"/>
    <w:rsid w:val="5F6BD04F"/>
    <w:rsid w:val="5F91C487"/>
    <w:rsid w:val="5F925AD6"/>
    <w:rsid w:val="5FB60B1B"/>
    <w:rsid w:val="5FC19D63"/>
    <w:rsid w:val="5FCD54C7"/>
    <w:rsid w:val="5FF4C1B1"/>
    <w:rsid w:val="5FF73F13"/>
    <w:rsid w:val="5FF905B5"/>
    <w:rsid w:val="600F3BCF"/>
    <w:rsid w:val="601C4D9B"/>
    <w:rsid w:val="602D5F52"/>
    <w:rsid w:val="603C742C"/>
    <w:rsid w:val="603F897D"/>
    <w:rsid w:val="6086FDA9"/>
    <w:rsid w:val="6087A09C"/>
    <w:rsid w:val="608E7449"/>
    <w:rsid w:val="608EC6D7"/>
    <w:rsid w:val="609ECF41"/>
    <w:rsid w:val="60AB76D3"/>
    <w:rsid w:val="60BB8F9B"/>
    <w:rsid w:val="60C4889D"/>
    <w:rsid w:val="60CD2F2D"/>
    <w:rsid w:val="611C1924"/>
    <w:rsid w:val="611C62AF"/>
    <w:rsid w:val="6128199A"/>
    <w:rsid w:val="612F9015"/>
    <w:rsid w:val="612FDE08"/>
    <w:rsid w:val="61428833"/>
    <w:rsid w:val="615A9E94"/>
    <w:rsid w:val="61862749"/>
    <w:rsid w:val="619EE492"/>
    <w:rsid w:val="61A8407B"/>
    <w:rsid w:val="61B292B6"/>
    <w:rsid w:val="61B2C0B7"/>
    <w:rsid w:val="61B64E74"/>
    <w:rsid w:val="61B68852"/>
    <w:rsid w:val="61CB95FD"/>
    <w:rsid w:val="61CEED30"/>
    <w:rsid w:val="6206661E"/>
    <w:rsid w:val="6224200E"/>
    <w:rsid w:val="62641715"/>
    <w:rsid w:val="628036EF"/>
    <w:rsid w:val="62842A9C"/>
    <w:rsid w:val="62A41D27"/>
    <w:rsid w:val="62B92DCC"/>
    <w:rsid w:val="62DE32CF"/>
    <w:rsid w:val="62E21266"/>
    <w:rsid w:val="633C3CE4"/>
    <w:rsid w:val="633F0EDE"/>
    <w:rsid w:val="635773E5"/>
    <w:rsid w:val="635B593C"/>
    <w:rsid w:val="63B106ED"/>
    <w:rsid w:val="63DC6D5D"/>
    <w:rsid w:val="63E21A85"/>
    <w:rsid w:val="6406FA8A"/>
    <w:rsid w:val="643489EE"/>
    <w:rsid w:val="64549DC8"/>
    <w:rsid w:val="64BF69EC"/>
    <w:rsid w:val="64FEC7DC"/>
    <w:rsid w:val="65085155"/>
    <w:rsid w:val="651E0FE5"/>
    <w:rsid w:val="65244922"/>
    <w:rsid w:val="6538E075"/>
    <w:rsid w:val="653E7A93"/>
    <w:rsid w:val="6545E5AD"/>
    <w:rsid w:val="656368C1"/>
    <w:rsid w:val="65838CB9"/>
    <w:rsid w:val="658C16F5"/>
    <w:rsid w:val="6597A374"/>
    <w:rsid w:val="65AF992A"/>
    <w:rsid w:val="65D1448B"/>
    <w:rsid w:val="65D83D7E"/>
    <w:rsid w:val="65E2A3B1"/>
    <w:rsid w:val="65FE7C37"/>
    <w:rsid w:val="662097EC"/>
    <w:rsid w:val="66268D1E"/>
    <w:rsid w:val="665D4992"/>
    <w:rsid w:val="66782527"/>
    <w:rsid w:val="669E1994"/>
    <w:rsid w:val="66BCD6B2"/>
    <w:rsid w:val="66C15D85"/>
    <w:rsid w:val="66EED668"/>
    <w:rsid w:val="670B2BB6"/>
    <w:rsid w:val="67152A4A"/>
    <w:rsid w:val="671A2726"/>
    <w:rsid w:val="67200629"/>
    <w:rsid w:val="673DEAEA"/>
    <w:rsid w:val="67546BBE"/>
    <w:rsid w:val="67598703"/>
    <w:rsid w:val="67692FEC"/>
    <w:rsid w:val="676B602C"/>
    <w:rsid w:val="679DA241"/>
    <w:rsid w:val="67BB436E"/>
    <w:rsid w:val="67C541DE"/>
    <w:rsid w:val="67CDACE5"/>
    <w:rsid w:val="67D4993C"/>
    <w:rsid w:val="67D67027"/>
    <w:rsid w:val="67E44EF0"/>
    <w:rsid w:val="67E8DF71"/>
    <w:rsid w:val="68050BE4"/>
    <w:rsid w:val="681375B9"/>
    <w:rsid w:val="6825105A"/>
    <w:rsid w:val="68361612"/>
    <w:rsid w:val="683979BE"/>
    <w:rsid w:val="68633363"/>
    <w:rsid w:val="6865E962"/>
    <w:rsid w:val="686E2E3F"/>
    <w:rsid w:val="68B6FADC"/>
    <w:rsid w:val="68BBA893"/>
    <w:rsid w:val="68C0B181"/>
    <w:rsid w:val="68C8490C"/>
    <w:rsid w:val="68E142D2"/>
    <w:rsid w:val="68F234AE"/>
    <w:rsid w:val="692D5CF5"/>
    <w:rsid w:val="6948B51D"/>
    <w:rsid w:val="698023DA"/>
    <w:rsid w:val="6980545D"/>
    <w:rsid w:val="6995A76E"/>
    <w:rsid w:val="69D47573"/>
    <w:rsid w:val="69E447F6"/>
    <w:rsid w:val="69F77BEC"/>
    <w:rsid w:val="69F7B213"/>
    <w:rsid w:val="6A464105"/>
    <w:rsid w:val="6A566BEE"/>
    <w:rsid w:val="6A6C09C6"/>
    <w:rsid w:val="6A9277EE"/>
    <w:rsid w:val="6A931EB2"/>
    <w:rsid w:val="6B1C3B80"/>
    <w:rsid w:val="6B2C87B0"/>
    <w:rsid w:val="6B4D0447"/>
    <w:rsid w:val="6B55CB39"/>
    <w:rsid w:val="6B76C55E"/>
    <w:rsid w:val="6B77C08E"/>
    <w:rsid w:val="6BB5D473"/>
    <w:rsid w:val="6BC58C1F"/>
    <w:rsid w:val="6BEB7BF9"/>
    <w:rsid w:val="6BF722CF"/>
    <w:rsid w:val="6C0389F7"/>
    <w:rsid w:val="6C10C079"/>
    <w:rsid w:val="6C80B1E4"/>
    <w:rsid w:val="6C9B904B"/>
    <w:rsid w:val="6C9D3FA7"/>
    <w:rsid w:val="6CD28584"/>
    <w:rsid w:val="6CDB7F15"/>
    <w:rsid w:val="6CEB9507"/>
    <w:rsid w:val="6CEE1E87"/>
    <w:rsid w:val="6CEE698E"/>
    <w:rsid w:val="6D10608B"/>
    <w:rsid w:val="6D31101D"/>
    <w:rsid w:val="6D3CEFF9"/>
    <w:rsid w:val="6D43F990"/>
    <w:rsid w:val="6D57BBC9"/>
    <w:rsid w:val="6D64C74D"/>
    <w:rsid w:val="6D656C09"/>
    <w:rsid w:val="6D67C813"/>
    <w:rsid w:val="6DC6D242"/>
    <w:rsid w:val="6DCAD23C"/>
    <w:rsid w:val="6DD1EBD2"/>
    <w:rsid w:val="6DD36463"/>
    <w:rsid w:val="6DDF51ED"/>
    <w:rsid w:val="6DFC02BC"/>
    <w:rsid w:val="6DFD4E8F"/>
    <w:rsid w:val="6E01434B"/>
    <w:rsid w:val="6E03468E"/>
    <w:rsid w:val="6E126D8B"/>
    <w:rsid w:val="6E369FF1"/>
    <w:rsid w:val="6E49E78D"/>
    <w:rsid w:val="6E692501"/>
    <w:rsid w:val="6E6927F4"/>
    <w:rsid w:val="6E8D5CEA"/>
    <w:rsid w:val="6E90BDE1"/>
    <w:rsid w:val="6EA7C365"/>
    <w:rsid w:val="6EE0452C"/>
    <w:rsid w:val="6EFA8285"/>
    <w:rsid w:val="6F061FD4"/>
    <w:rsid w:val="6F39EB4E"/>
    <w:rsid w:val="6F41E348"/>
    <w:rsid w:val="6F57DDBD"/>
    <w:rsid w:val="6F5E8D02"/>
    <w:rsid w:val="6F678D47"/>
    <w:rsid w:val="6F83F4E8"/>
    <w:rsid w:val="6F889C39"/>
    <w:rsid w:val="6FC687DB"/>
    <w:rsid w:val="6FE2DD77"/>
    <w:rsid w:val="6FE76C58"/>
    <w:rsid w:val="7029C19A"/>
    <w:rsid w:val="703102E2"/>
    <w:rsid w:val="7039CC6E"/>
    <w:rsid w:val="706D2F27"/>
    <w:rsid w:val="70921220"/>
    <w:rsid w:val="7099942E"/>
    <w:rsid w:val="70A9D391"/>
    <w:rsid w:val="70E40112"/>
    <w:rsid w:val="70F53E83"/>
    <w:rsid w:val="70F7873F"/>
    <w:rsid w:val="7109D73E"/>
    <w:rsid w:val="7140C27B"/>
    <w:rsid w:val="71545E00"/>
    <w:rsid w:val="7156632C"/>
    <w:rsid w:val="715EF03F"/>
    <w:rsid w:val="71723588"/>
    <w:rsid w:val="7174D34E"/>
    <w:rsid w:val="717A7155"/>
    <w:rsid w:val="7181C543"/>
    <w:rsid w:val="71863563"/>
    <w:rsid w:val="718B3ED4"/>
    <w:rsid w:val="7196C779"/>
    <w:rsid w:val="719E86A7"/>
    <w:rsid w:val="71C631F2"/>
    <w:rsid w:val="71E243D8"/>
    <w:rsid w:val="71E5D27B"/>
    <w:rsid w:val="71EE0275"/>
    <w:rsid w:val="71EFE814"/>
    <w:rsid w:val="71F7A8B4"/>
    <w:rsid w:val="71FFC05A"/>
    <w:rsid w:val="720421F9"/>
    <w:rsid w:val="72376649"/>
    <w:rsid w:val="723A7579"/>
    <w:rsid w:val="72812E9E"/>
    <w:rsid w:val="728A8FE1"/>
    <w:rsid w:val="72A43516"/>
    <w:rsid w:val="72BDA7A7"/>
    <w:rsid w:val="72C9DEFE"/>
    <w:rsid w:val="72F232CB"/>
    <w:rsid w:val="72F781D4"/>
    <w:rsid w:val="732B03FA"/>
    <w:rsid w:val="7339D2FC"/>
    <w:rsid w:val="73558F66"/>
    <w:rsid w:val="73578C66"/>
    <w:rsid w:val="737DC904"/>
    <w:rsid w:val="73AB5D67"/>
    <w:rsid w:val="73B44995"/>
    <w:rsid w:val="73B98397"/>
    <w:rsid w:val="73C34546"/>
    <w:rsid w:val="73CCE94F"/>
    <w:rsid w:val="73D80D46"/>
    <w:rsid w:val="73DEE9C0"/>
    <w:rsid w:val="73E9D438"/>
    <w:rsid w:val="73F29533"/>
    <w:rsid w:val="73F62E34"/>
    <w:rsid w:val="73FD34BA"/>
    <w:rsid w:val="7407AA40"/>
    <w:rsid w:val="7411D747"/>
    <w:rsid w:val="741D2AD6"/>
    <w:rsid w:val="74221414"/>
    <w:rsid w:val="7426AE48"/>
    <w:rsid w:val="743037E7"/>
    <w:rsid w:val="74617F08"/>
    <w:rsid w:val="7463709E"/>
    <w:rsid w:val="7467CADC"/>
    <w:rsid w:val="74CAEE3F"/>
    <w:rsid w:val="74CBD14A"/>
    <w:rsid w:val="74DCF559"/>
    <w:rsid w:val="74E8BEE3"/>
    <w:rsid w:val="74FC0670"/>
    <w:rsid w:val="7502EE2B"/>
    <w:rsid w:val="7523AE0B"/>
    <w:rsid w:val="7565E799"/>
    <w:rsid w:val="756B86E2"/>
    <w:rsid w:val="757BA54F"/>
    <w:rsid w:val="757F3AF2"/>
    <w:rsid w:val="759F8593"/>
    <w:rsid w:val="75ACD484"/>
    <w:rsid w:val="75B8D061"/>
    <w:rsid w:val="75DC8A9E"/>
    <w:rsid w:val="75E598CA"/>
    <w:rsid w:val="75E86A3D"/>
    <w:rsid w:val="75F7670E"/>
    <w:rsid w:val="760AF6C4"/>
    <w:rsid w:val="76132BBF"/>
    <w:rsid w:val="76203233"/>
    <w:rsid w:val="762ABAC1"/>
    <w:rsid w:val="76302ABB"/>
    <w:rsid w:val="7645BF54"/>
    <w:rsid w:val="76479CFB"/>
    <w:rsid w:val="7649F074"/>
    <w:rsid w:val="764C3444"/>
    <w:rsid w:val="7663C4A6"/>
    <w:rsid w:val="76686F9B"/>
    <w:rsid w:val="768C0426"/>
    <w:rsid w:val="76B80FB3"/>
    <w:rsid w:val="76D1C93A"/>
    <w:rsid w:val="76D9DAD3"/>
    <w:rsid w:val="76DF9136"/>
    <w:rsid w:val="76EDEE77"/>
    <w:rsid w:val="77063810"/>
    <w:rsid w:val="771B45A3"/>
    <w:rsid w:val="7735E280"/>
    <w:rsid w:val="779FB535"/>
    <w:rsid w:val="77AA86AC"/>
    <w:rsid w:val="780598DF"/>
    <w:rsid w:val="780D5A0F"/>
    <w:rsid w:val="781A4AD9"/>
    <w:rsid w:val="781CDCB6"/>
    <w:rsid w:val="782B1044"/>
    <w:rsid w:val="78334D1E"/>
    <w:rsid w:val="784F557B"/>
    <w:rsid w:val="7852064D"/>
    <w:rsid w:val="786F6CB9"/>
    <w:rsid w:val="78960D92"/>
    <w:rsid w:val="7896B9EC"/>
    <w:rsid w:val="7898CEE5"/>
    <w:rsid w:val="789C0EC3"/>
    <w:rsid w:val="78A495DE"/>
    <w:rsid w:val="78B1C45B"/>
    <w:rsid w:val="78F29853"/>
    <w:rsid w:val="791A78C8"/>
    <w:rsid w:val="79207E40"/>
    <w:rsid w:val="79371D29"/>
    <w:rsid w:val="793DD060"/>
    <w:rsid w:val="794EAE7B"/>
    <w:rsid w:val="796D7423"/>
    <w:rsid w:val="799AD99A"/>
    <w:rsid w:val="79B067B0"/>
    <w:rsid w:val="79B69C15"/>
    <w:rsid w:val="79CCEC1F"/>
    <w:rsid w:val="7A3099D4"/>
    <w:rsid w:val="7A5905D6"/>
    <w:rsid w:val="7A596253"/>
    <w:rsid w:val="7A69B402"/>
    <w:rsid w:val="7A7BA5A1"/>
    <w:rsid w:val="7A92B176"/>
    <w:rsid w:val="7A991679"/>
    <w:rsid w:val="7AA422DF"/>
    <w:rsid w:val="7ABF07DA"/>
    <w:rsid w:val="7AE67B12"/>
    <w:rsid w:val="7AE80764"/>
    <w:rsid w:val="7B01755A"/>
    <w:rsid w:val="7B0A4C4D"/>
    <w:rsid w:val="7B4256AB"/>
    <w:rsid w:val="7B4456FA"/>
    <w:rsid w:val="7B46EAA4"/>
    <w:rsid w:val="7BAA1109"/>
    <w:rsid w:val="7BB9F7E5"/>
    <w:rsid w:val="7BBD6F1A"/>
    <w:rsid w:val="7BC06F2E"/>
    <w:rsid w:val="7BD924D1"/>
    <w:rsid w:val="7BDCBD08"/>
    <w:rsid w:val="7BF8D639"/>
    <w:rsid w:val="7C0A5BAF"/>
    <w:rsid w:val="7C496FAF"/>
    <w:rsid w:val="7C528562"/>
    <w:rsid w:val="7C6AFBF0"/>
    <w:rsid w:val="7C866EBD"/>
    <w:rsid w:val="7C889D96"/>
    <w:rsid w:val="7C8EC267"/>
    <w:rsid w:val="7CBDE6AD"/>
    <w:rsid w:val="7CD054D0"/>
    <w:rsid w:val="7CE78B6D"/>
    <w:rsid w:val="7CF2459B"/>
    <w:rsid w:val="7D249C74"/>
    <w:rsid w:val="7D4E7C95"/>
    <w:rsid w:val="7D71FD20"/>
    <w:rsid w:val="7D73965A"/>
    <w:rsid w:val="7D7A3793"/>
    <w:rsid w:val="7D7F292C"/>
    <w:rsid w:val="7DC3E797"/>
    <w:rsid w:val="7DDCE86E"/>
    <w:rsid w:val="7E181842"/>
    <w:rsid w:val="7E222769"/>
    <w:rsid w:val="7E2428CD"/>
    <w:rsid w:val="7E3137EF"/>
    <w:rsid w:val="7E5D2677"/>
    <w:rsid w:val="7E658072"/>
    <w:rsid w:val="7E6B4974"/>
    <w:rsid w:val="7E83CA52"/>
    <w:rsid w:val="7E8FFDB4"/>
    <w:rsid w:val="7E9B5AFB"/>
    <w:rsid w:val="7EA5190F"/>
    <w:rsid w:val="7F2DD413"/>
    <w:rsid w:val="7F41B015"/>
    <w:rsid w:val="7F5ADE62"/>
    <w:rsid w:val="7F6B66E2"/>
    <w:rsid w:val="7F929993"/>
    <w:rsid w:val="7FB962C2"/>
    <w:rsid w:val="7FCD82D5"/>
    <w:rsid w:val="7FDC1331"/>
    <w:rsid w:val="7FE04A3A"/>
    <w:rsid w:val="7FF05BDB"/>
    <w:rsid w:val="7FF32302"/>
    <w:rsid w:val="7FF8ECC1"/>
    <w:rsid w:val="7FFA0CBD"/>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C6C64"/>
  <w15:chartTrackingRefBased/>
  <w15:docId w15:val="{872C634F-B18B-4D04-9988-C80B71BE4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L"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7ED8"/>
    <w:rPr>
      <w:rFonts w:ascii="Arial" w:hAnsi="Arial" w:cs="Arial"/>
      <w:sz w:val="24"/>
      <w:szCs w:val="24"/>
    </w:rPr>
  </w:style>
  <w:style w:type="paragraph" w:styleId="Ttulo1">
    <w:name w:val="heading 1"/>
    <w:basedOn w:val="Normal"/>
    <w:next w:val="Normal"/>
    <w:link w:val="Ttulo1Car"/>
    <w:uiPriority w:val="9"/>
    <w:qFormat/>
    <w:rsid w:val="00F32B4E"/>
    <w:pPr>
      <w:spacing w:line="360" w:lineRule="auto"/>
      <w:outlineLvl w:val="0"/>
    </w:pPr>
    <w:rPr>
      <w:b/>
      <w:bCs/>
      <w:caps/>
    </w:rPr>
  </w:style>
  <w:style w:type="paragraph" w:styleId="Ttulo2">
    <w:name w:val="heading 2"/>
    <w:basedOn w:val="Normal"/>
    <w:next w:val="Normal"/>
    <w:link w:val="Ttulo2Car"/>
    <w:uiPriority w:val="9"/>
    <w:unhideWhenUsed/>
    <w:qFormat/>
    <w:rsid w:val="00E15E3D"/>
    <w:pPr>
      <w:outlineLvl w:val="1"/>
    </w:pPr>
    <w:rPr>
      <w:u w:val="single"/>
    </w:rPr>
  </w:style>
  <w:style w:type="paragraph" w:styleId="Ttulo3">
    <w:name w:val="heading 3"/>
    <w:basedOn w:val="Normal"/>
    <w:next w:val="Normal"/>
    <w:link w:val="Ttulo3Car"/>
    <w:uiPriority w:val="9"/>
    <w:unhideWhenUsed/>
    <w:qFormat/>
    <w:rsid w:val="00F32B4E"/>
    <w:pPr>
      <w:spacing w:line="360" w:lineRule="auto"/>
      <w:jc w:val="both"/>
      <w:outlineLvl w:val="2"/>
    </w:pPr>
    <w:rPr>
      <w:b/>
      <w:bCs/>
    </w:rPr>
  </w:style>
  <w:style w:type="paragraph" w:styleId="Ttulo4">
    <w:name w:val="heading 4"/>
    <w:basedOn w:val="Normal"/>
    <w:next w:val="Normal"/>
    <w:link w:val="Ttulo4Car"/>
    <w:uiPriority w:val="9"/>
    <w:semiHidden/>
    <w:unhideWhenUsed/>
    <w:qFormat/>
    <w:rsid w:val="004A10F1"/>
    <w:pPr>
      <w:pBdr>
        <w:top w:val="dotted" w:sz="6" w:space="2" w:color="156082" w:themeColor="accent1"/>
      </w:pBdr>
      <w:spacing w:before="200" w:after="0"/>
      <w:outlineLvl w:val="3"/>
    </w:pPr>
    <w:rPr>
      <w:caps/>
      <w:color w:val="0F4761" w:themeColor="accent1" w:themeShade="BF"/>
      <w:spacing w:val="10"/>
    </w:rPr>
  </w:style>
  <w:style w:type="paragraph" w:styleId="Ttulo5">
    <w:name w:val="heading 5"/>
    <w:basedOn w:val="Normal"/>
    <w:next w:val="Normal"/>
    <w:link w:val="Ttulo5Car"/>
    <w:uiPriority w:val="9"/>
    <w:semiHidden/>
    <w:unhideWhenUsed/>
    <w:qFormat/>
    <w:rsid w:val="004A10F1"/>
    <w:pPr>
      <w:pBdr>
        <w:bottom w:val="single" w:sz="6" w:space="1" w:color="156082" w:themeColor="accent1"/>
      </w:pBdr>
      <w:spacing w:before="200" w:after="0"/>
      <w:outlineLvl w:val="4"/>
    </w:pPr>
    <w:rPr>
      <w:caps/>
      <w:color w:val="0F4761" w:themeColor="accent1" w:themeShade="BF"/>
      <w:spacing w:val="10"/>
    </w:rPr>
  </w:style>
  <w:style w:type="paragraph" w:styleId="Ttulo6">
    <w:name w:val="heading 6"/>
    <w:basedOn w:val="Normal"/>
    <w:next w:val="Normal"/>
    <w:link w:val="Ttulo6Car"/>
    <w:uiPriority w:val="9"/>
    <w:semiHidden/>
    <w:unhideWhenUsed/>
    <w:qFormat/>
    <w:rsid w:val="004A10F1"/>
    <w:pPr>
      <w:pBdr>
        <w:bottom w:val="dotted" w:sz="6" w:space="1" w:color="156082" w:themeColor="accent1"/>
      </w:pBdr>
      <w:spacing w:before="200" w:after="0"/>
      <w:outlineLvl w:val="5"/>
    </w:pPr>
    <w:rPr>
      <w:caps/>
      <w:color w:val="0F4761" w:themeColor="accent1" w:themeShade="BF"/>
      <w:spacing w:val="10"/>
    </w:rPr>
  </w:style>
  <w:style w:type="paragraph" w:styleId="Ttulo7">
    <w:name w:val="heading 7"/>
    <w:basedOn w:val="Normal"/>
    <w:next w:val="Normal"/>
    <w:link w:val="Ttulo7Car"/>
    <w:uiPriority w:val="9"/>
    <w:semiHidden/>
    <w:unhideWhenUsed/>
    <w:qFormat/>
    <w:rsid w:val="004A10F1"/>
    <w:pPr>
      <w:spacing w:before="200" w:after="0"/>
      <w:outlineLvl w:val="6"/>
    </w:pPr>
    <w:rPr>
      <w:caps/>
      <w:color w:val="0F4761" w:themeColor="accent1" w:themeShade="BF"/>
      <w:spacing w:val="10"/>
    </w:rPr>
  </w:style>
  <w:style w:type="paragraph" w:styleId="Ttulo8">
    <w:name w:val="heading 8"/>
    <w:basedOn w:val="Normal"/>
    <w:next w:val="Normal"/>
    <w:link w:val="Ttulo8Car"/>
    <w:uiPriority w:val="9"/>
    <w:semiHidden/>
    <w:unhideWhenUsed/>
    <w:qFormat/>
    <w:rsid w:val="004A10F1"/>
    <w:pPr>
      <w:spacing w:before="200" w:after="0"/>
      <w:outlineLvl w:val="7"/>
    </w:pPr>
    <w:rPr>
      <w:caps/>
      <w:spacing w:val="10"/>
      <w:sz w:val="18"/>
      <w:szCs w:val="18"/>
    </w:rPr>
  </w:style>
  <w:style w:type="paragraph" w:styleId="Ttulo9">
    <w:name w:val="heading 9"/>
    <w:basedOn w:val="Normal"/>
    <w:next w:val="Normal"/>
    <w:link w:val="Ttulo9Car"/>
    <w:uiPriority w:val="9"/>
    <w:semiHidden/>
    <w:unhideWhenUsed/>
    <w:qFormat/>
    <w:rsid w:val="004A10F1"/>
    <w:pPr>
      <w:spacing w:before="200" w:after="0"/>
      <w:outlineLvl w:val="8"/>
    </w:pPr>
    <w:rPr>
      <w:i/>
      <w:iCs/>
      <w:caps/>
      <w:spacing w:val="10"/>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112A"/>
    <w:rPr>
      <w:rFonts w:ascii="Arial" w:hAnsi="Arial" w:cs="Arial"/>
      <w:b/>
      <w:bCs/>
      <w:caps/>
      <w:sz w:val="24"/>
      <w:szCs w:val="24"/>
    </w:rPr>
  </w:style>
  <w:style w:type="character" w:customStyle="1" w:styleId="Ttulo2Car">
    <w:name w:val="Título 2 Car"/>
    <w:basedOn w:val="Fuentedeprrafopredeter"/>
    <w:link w:val="Ttulo2"/>
    <w:uiPriority w:val="9"/>
    <w:rsid w:val="00E15E3D"/>
    <w:rPr>
      <w:rFonts w:ascii="Arial" w:hAnsi="Arial" w:cs="Arial"/>
      <w:sz w:val="24"/>
      <w:szCs w:val="24"/>
      <w:u w:val="single"/>
    </w:rPr>
  </w:style>
  <w:style w:type="character" w:customStyle="1" w:styleId="Ttulo3Car">
    <w:name w:val="Título 3 Car"/>
    <w:basedOn w:val="Fuentedeprrafopredeter"/>
    <w:link w:val="Ttulo3"/>
    <w:uiPriority w:val="9"/>
    <w:rsid w:val="004A10F1"/>
    <w:rPr>
      <w:rFonts w:ascii="Arial" w:hAnsi="Arial" w:cs="Arial"/>
      <w:b/>
      <w:bCs/>
      <w:sz w:val="24"/>
      <w:szCs w:val="24"/>
    </w:rPr>
  </w:style>
  <w:style w:type="character" w:customStyle="1" w:styleId="Ttulo4Car">
    <w:name w:val="Título 4 Car"/>
    <w:basedOn w:val="Fuentedeprrafopredeter"/>
    <w:link w:val="Ttulo4"/>
    <w:uiPriority w:val="9"/>
    <w:semiHidden/>
    <w:rsid w:val="004A10F1"/>
    <w:rPr>
      <w:caps/>
      <w:color w:val="0F4761" w:themeColor="accent1" w:themeShade="BF"/>
      <w:spacing w:val="10"/>
    </w:rPr>
  </w:style>
  <w:style w:type="character" w:customStyle="1" w:styleId="Ttulo5Car">
    <w:name w:val="Título 5 Car"/>
    <w:basedOn w:val="Fuentedeprrafopredeter"/>
    <w:link w:val="Ttulo5"/>
    <w:uiPriority w:val="9"/>
    <w:semiHidden/>
    <w:rsid w:val="004A10F1"/>
    <w:rPr>
      <w:caps/>
      <w:color w:val="0F4761" w:themeColor="accent1" w:themeShade="BF"/>
      <w:spacing w:val="10"/>
    </w:rPr>
  </w:style>
  <w:style w:type="character" w:customStyle="1" w:styleId="Ttulo6Car">
    <w:name w:val="Título 6 Car"/>
    <w:basedOn w:val="Fuentedeprrafopredeter"/>
    <w:link w:val="Ttulo6"/>
    <w:uiPriority w:val="9"/>
    <w:semiHidden/>
    <w:rsid w:val="004A10F1"/>
    <w:rPr>
      <w:caps/>
      <w:color w:val="0F4761" w:themeColor="accent1" w:themeShade="BF"/>
      <w:spacing w:val="10"/>
    </w:rPr>
  </w:style>
  <w:style w:type="character" w:customStyle="1" w:styleId="Ttulo7Car">
    <w:name w:val="Título 7 Car"/>
    <w:basedOn w:val="Fuentedeprrafopredeter"/>
    <w:link w:val="Ttulo7"/>
    <w:uiPriority w:val="9"/>
    <w:semiHidden/>
    <w:rsid w:val="004A10F1"/>
    <w:rPr>
      <w:caps/>
      <w:color w:val="0F4761" w:themeColor="accent1" w:themeShade="BF"/>
      <w:spacing w:val="10"/>
    </w:rPr>
  </w:style>
  <w:style w:type="character" w:customStyle="1" w:styleId="Ttulo8Car">
    <w:name w:val="Título 8 Car"/>
    <w:basedOn w:val="Fuentedeprrafopredeter"/>
    <w:link w:val="Ttulo8"/>
    <w:uiPriority w:val="9"/>
    <w:semiHidden/>
    <w:rsid w:val="004A10F1"/>
    <w:rPr>
      <w:caps/>
      <w:spacing w:val="10"/>
      <w:sz w:val="18"/>
      <w:szCs w:val="18"/>
    </w:rPr>
  </w:style>
  <w:style w:type="character" w:customStyle="1" w:styleId="Ttulo9Car">
    <w:name w:val="Título 9 Car"/>
    <w:basedOn w:val="Fuentedeprrafopredeter"/>
    <w:link w:val="Ttulo9"/>
    <w:uiPriority w:val="9"/>
    <w:semiHidden/>
    <w:rsid w:val="004A10F1"/>
    <w:rPr>
      <w:i/>
      <w:iCs/>
      <w:caps/>
      <w:spacing w:val="10"/>
      <w:sz w:val="18"/>
      <w:szCs w:val="18"/>
    </w:rPr>
  </w:style>
  <w:style w:type="paragraph" w:styleId="Descripcin">
    <w:name w:val="caption"/>
    <w:basedOn w:val="Normal"/>
    <w:next w:val="Normal"/>
    <w:uiPriority w:val="35"/>
    <w:semiHidden/>
    <w:unhideWhenUsed/>
    <w:qFormat/>
    <w:rsid w:val="004A10F1"/>
    <w:rPr>
      <w:b/>
      <w:bCs/>
      <w:color w:val="0F4761" w:themeColor="accent1" w:themeShade="BF"/>
      <w:sz w:val="16"/>
      <w:szCs w:val="16"/>
    </w:rPr>
  </w:style>
  <w:style w:type="paragraph" w:styleId="Ttulo">
    <w:name w:val="Title"/>
    <w:basedOn w:val="Normal"/>
    <w:next w:val="Normal"/>
    <w:link w:val="TtuloCar"/>
    <w:uiPriority w:val="10"/>
    <w:qFormat/>
    <w:rsid w:val="004A10F1"/>
    <w:pPr>
      <w:spacing w:after="0"/>
    </w:pPr>
    <w:rPr>
      <w:rFonts w:asciiTheme="majorHAnsi" w:eastAsiaTheme="majorEastAsia" w:hAnsiTheme="majorHAnsi" w:cstheme="majorBidi"/>
      <w:caps/>
      <w:color w:val="156082" w:themeColor="accent1"/>
      <w:spacing w:val="10"/>
      <w:sz w:val="52"/>
      <w:szCs w:val="52"/>
    </w:rPr>
  </w:style>
  <w:style w:type="character" w:customStyle="1" w:styleId="TtuloCar">
    <w:name w:val="Título Car"/>
    <w:basedOn w:val="Fuentedeprrafopredeter"/>
    <w:link w:val="Ttulo"/>
    <w:uiPriority w:val="10"/>
    <w:rsid w:val="004A10F1"/>
    <w:rPr>
      <w:rFonts w:asciiTheme="majorHAnsi" w:eastAsiaTheme="majorEastAsia" w:hAnsiTheme="majorHAnsi" w:cstheme="majorBidi"/>
      <w:caps/>
      <w:color w:val="156082" w:themeColor="accent1"/>
      <w:spacing w:val="10"/>
      <w:sz w:val="52"/>
      <w:szCs w:val="52"/>
    </w:rPr>
  </w:style>
  <w:style w:type="paragraph" w:styleId="Subttulo">
    <w:name w:val="Subtitle"/>
    <w:basedOn w:val="Normal"/>
    <w:next w:val="Normal"/>
    <w:link w:val="SubttuloCar"/>
    <w:uiPriority w:val="11"/>
    <w:qFormat/>
    <w:rsid w:val="004A10F1"/>
    <w:pPr>
      <w:spacing w:after="500" w:line="240" w:lineRule="auto"/>
    </w:pPr>
    <w:rPr>
      <w:caps/>
      <w:color w:val="595959" w:themeColor="text1" w:themeTint="A6"/>
      <w:spacing w:val="10"/>
      <w:sz w:val="21"/>
      <w:szCs w:val="21"/>
    </w:rPr>
  </w:style>
  <w:style w:type="character" w:customStyle="1" w:styleId="SubttuloCar">
    <w:name w:val="Subtítulo Car"/>
    <w:basedOn w:val="Fuentedeprrafopredeter"/>
    <w:link w:val="Subttulo"/>
    <w:uiPriority w:val="11"/>
    <w:rsid w:val="004A10F1"/>
    <w:rPr>
      <w:rFonts w:ascii="Arial" w:hAnsi="Arial" w:cs="Arial"/>
      <w:caps/>
      <w:color w:val="595959" w:themeColor="text1" w:themeTint="A6"/>
      <w:spacing w:val="10"/>
      <w:sz w:val="21"/>
      <w:szCs w:val="21"/>
    </w:rPr>
  </w:style>
  <w:style w:type="character" w:styleId="Fuerte">
    <w:name w:val="Strong"/>
    <w:uiPriority w:val="22"/>
    <w:qFormat/>
    <w:rsid w:val="004A10F1"/>
    <w:rPr>
      <w:b/>
      <w:bCs/>
    </w:rPr>
  </w:style>
  <w:style w:type="character" w:styleId="nfasis">
    <w:name w:val="Emphasis"/>
    <w:uiPriority w:val="20"/>
    <w:qFormat/>
    <w:rsid w:val="004A10F1"/>
    <w:rPr>
      <w:caps/>
      <w:color w:val="0A2F40" w:themeColor="accent1" w:themeShade="7F"/>
      <w:spacing w:val="5"/>
    </w:rPr>
  </w:style>
  <w:style w:type="paragraph" w:styleId="Sinespaciado">
    <w:name w:val="No Spacing"/>
    <w:uiPriority w:val="1"/>
    <w:qFormat/>
    <w:rsid w:val="00AB6C1B"/>
    <w:pPr>
      <w:spacing w:after="0" w:line="360" w:lineRule="auto"/>
      <w:jc w:val="both"/>
    </w:pPr>
    <w:rPr>
      <w:rFonts w:ascii="Arial" w:hAnsi="Arial" w:cs="Arial"/>
      <w:sz w:val="24"/>
      <w:szCs w:val="24"/>
    </w:rPr>
  </w:style>
  <w:style w:type="paragraph" w:styleId="Prrafodelista">
    <w:name w:val="List Paragraph"/>
    <w:basedOn w:val="Normal"/>
    <w:uiPriority w:val="34"/>
    <w:qFormat/>
    <w:rsid w:val="004A10F1"/>
    <w:pPr>
      <w:ind w:left="720"/>
      <w:contextualSpacing/>
    </w:pPr>
  </w:style>
  <w:style w:type="paragraph" w:styleId="Cita">
    <w:name w:val="Quote"/>
    <w:basedOn w:val="Normal"/>
    <w:next w:val="Normal"/>
    <w:link w:val="CitaCar"/>
    <w:uiPriority w:val="29"/>
    <w:qFormat/>
    <w:rsid w:val="004A10F1"/>
    <w:rPr>
      <w:i/>
      <w:iCs/>
    </w:rPr>
  </w:style>
  <w:style w:type="character" w:customStyle="1" w:styleId="CitaCar">
    <w:name w:val="Cita Car"/>
    <w:basedOn w:val="Fuentedeprrafopredeter"/>
    <w:link w:val="Cita"/>
    <w:uiPriority w:val="29"/>
    <w:rsid w:val="004A10F1"/>
    <w:rPr>
      <w:rFonts w:ascii="Arial" w:hAnsi="Arial" w:cs="Arial"/>
      <w:i/>
      <w:iCs/>
      <w:sz w:val="24"/>
      <w:szCs w:val="24"/>
    </w:rPr>
  </w:style>
  <w:style w:type="paragraph" w:styleId="Citadestacada">
    <w:name w:val="Intense Quote"/>
    <w:basedOn w:val="Normal"/>
    <w:next w:val="Normal"/>
    <w:link w:val="CitadestacadaCar"/>
    <w:uiPriority w:val="30"/>
    <w:qFormat/>
    <w:rsid w:val="004A10F1"/>
    <w:pPr>
      <w:spacing w:before="240" w:after="240" w:line="240" w:lineRule="auto"/>
      <w:ind w:left="1080" w:right="1080"/>
      <w:jc w:val="center"/>
    </w:pPr>
    <w:rPr>
      <w:color w:val="156082" w:themeColor="accent1"/>
    </w:rPr>
  </w:style>
  <w:style w:type="character" w:customStyle="1" w:styleId="CitadestacadaCar">
    <w:name w:val="Cita destacada Car"/>
    <w:basedOn w:val="Fuentedeprrafopredeter"/>
    <w:link w:val="Citadestacada"/>
    <w:uiPriority w:val="30"/>
    <w:rsid w:val="004A10F1"/>
    <w:rPr>
      <w:rFonts w:ascii="Arial" w:hAnsi="Arial" w:cs="Arial"/>
      <w:color w:val="156082" w:themeColor="accent1"/>
      <w:sz w:val="24"/>
      <w:szCs w:val="24"/>
    </w:rPr>
  </w:style>
  <w:style w:type="character" w:styleId="nfasissutil">
    <w:name w:val="Subtle Emphasis"/>
    <w:uiPriority w:val="19"/>
    <w:qFormat/>
    <w:rsid w:val="004A10F1"/>
    <w:rPr>
      <w:i/>
      <w:iCs/>
      <w:color w:val="0A2F40" w:themeColor="accent1" w:themeShade="7F"/>
    </w:rPr>
  </w:style>
  <w:style w:type="character" w:styleId="nfasisintenso">
    <w:name w:val="Intense Emphasis"/>
    <w:uiPriority w:val="21"/>
    <w:qFormat/>
    <w:rsid w:val="004A10F1"/>
    <w:rPr>
      <w:b/>
      <w:bCs/>
      <w:caps/>
      <w:color w:val="0A2F40" w:themeColor="accent1" w:themeShade="7F"/>
      <w:spacing w:val="10"/>
    </w:rPr>
  </w:style>
  <w:style w:type="character" w:styleId="Referenciasutil">
    <w:name w:val="Subtle Reference"/>
    <w:uiPriority w:val="31"/>
    <w:qFormat/>
    <w:rsid w:val="004A10F1"/>
    <w:rPr>
      <w:b/>
      <w:bCs/>
      <w:color w:val="156082" w:themeColor="accent1"/>
    </w:rPr>
  </w:style>
  <w:style w:type="character" w:styleId="Referenciaintensa">
    <w:name w:val="Intense Reference"/>
    <w:uiPriority w:val="32"/>
    <w:qFormat/>
    <w:rsid w:val="004A10F1"/>
    <w:rPr>
      <w:b/>
      <w:bCs/>
      <w:i/>
      <w:iCs/>
      <w:caps/>
      <w:color w:val="156082" w:themeColor="accent1"/>
    </w:rPr>
  </w:style>
  <w:style w:type="character" w:styleId="Ttulodellibro">
    <w:name w:val="Book Title"/>
    <w:uiPriority w:val="33"/>
    <w:qFormat/>
    <w:rsid w:val="004A10F1"/>
    <w:rPr>
      <w:b/>
      <w:bCs/>
      <w:i/>
      <w:iCs/>
      <w:spacing w:val="0"/>
    </w:rPr>
  </w:style>
  <w:style w:type="paragraph" w:styleId="TtuloTDC">
    <w:name w:val="TOC Heading"/>
    <w:basedOn w:val="Ttulo1"/>
    <w:next w:val="Normal"/>
    <w:uiPriority w:val="39"/>
    <w:unhideWhenUsed/>
    <w:qFormat/>
    <w:rsid w:val="004A10F1"/>
    <w:pPr>
      <w:outlineLvl w:val="9"/>
    </w:pPr>
  </w:style>
  <w:style w:type="paragraph" w:styleId="Encabezado">
    <w:name w:val="header"/>
    <w:basedOn w:val="Normal"/>
    <w:link w:val="EncabezadoCar"/>
    <w:uiPriority w:val="99"/>
    <w:unhideWhenUsed/>
    <w:rsid w:val="007D7A6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D7A6A"/>
    <w:rPr>
      <w:rFonts w:ascii="Arial" w:hAnsi="Arial" w:cs="Arial"/>
      <w:sz w:val="24"/>
      <w:szCs w:val="24"/>
    </w:rPr>
  </w:style>
  <w:style w:type="paragraph" w:styleId="Piedepgina">
    <w:name w:val="footer"/>
    <w:basedOn w:val="Normal"/>
    <w:link w:val="PiedepginaCar"/>
    <w:uiPriority w:val="99"/>
    <w:unhideWhenUsed/>
    <w:rsid w:val="007D7A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7A6A"/>
    <w:rPr>
      <w:rFonts w:ascii="Arial" w:hAnsi="Arial" w:cs="Arial"/>
      <w:sz w:val="24"/>
      <w:szCs w:val="24"/>
    </w:rPr>
  </w:style>
  <w:style w:type="table" w:styleId="Tablaconcuadrcula">
    <w:name w:val="Table Grid"/>
    <w:basedOn w:val="Tablanormal"/>
    <w:uiPriority w:val="39"/>
    <w:rsid w:val="001753DA"/>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5C71F8"/>
    <w:pPr>
      <w:spacing w:after="100"/>
    </w:pPr>
  </w:style>
  <w:style w:type="paragraph" w:styleId="TDC2">
    <w:name w:val="toc 2"/>
    <w:basedOn w:val="Normal"/>
    <w:next w:val="Normal"/>
    <w:autoRedefine/>
    <w:uiPriority w:val="39"/>
    <w:unhideWhenUsed/>
    <w:rsid w:val="005C71F8"/>
    <w:pPr>
      <w:spacing w:after="100"/>
      <w:ind w:left="240"/>
    </w:pPr>
  </w:style>
  <w:style w:type="character" w:styleId="Hipervnculo">
    <w:name w:val="Hyperlink"/>
    <w:basedOn w:val="Fuentedeprrafopredeter"/>
    <w:uiPriority w:val="99"/>
    <w:unhideWhenUsed/>
    <w:rsid w:val="005C71F8"/>
    <w:rPr>
      <w:color w:val="467886" w:themeColor="hyperlink"/>
      <w:u w:val="single"/>
    </w:rPr>
  </w:style>
  <w:style w:type="character" w:styleId="Textodelmarcadordeposicin">
    <w:name w:val="Placeholder Text"/>
    <w:basedOn w:val="Fuentedeprrafopredeter"/>
    <w:uiPriority w:val="99"/>
    <w:semiHidden/>
    <w:rsid w:val="00A70906"/>
    <w:rPr>
      <w:color w:val="666666"/>
    </w:rPr>
  </w:style>
  <w:style w:type="character" w:styleId="Refdecomentario">
    <w:name w:val="annotation reference"/>
    <w:basedOn w:val="Fuentedeprrafopredeter"/>
    <w:uiPriority w:val="99"/>
    <w:semiHidden/>
    <w:unhideWhenUsed/>
    <w:rsid w:val="00963757"/>
    <w:rPr>
      <w:sz w:val="16"/>
      <w:szCs w:val="16"/>
    </w:rPr>
  </w:style>
  <w:style w:type="paragraph" w:styleId="Textocomentario">
    <w:name w:val="annotation text"/>
    <w:basedOn w:val="Normal"/>
    <w:link w:val="TextocomentarioCar"/>
    <w:uiPriority w:val="99"/>
    <w:unhideWhenUsed/>
    <w:rsid w:val="00963757"/>
    <w:pPr>
      <w:spacing w:line="240" w:lineRule="auto"/>
    </w:pPr>
    <w:rPr>
      <w:sz w:val="20"/>
      <w:szCs w:val="20"/>
    </w:rPr>
  </w:style>
  <w:style w:type="character" w:customStyle="1" w:styleId="TextocomentarioCar">
    <w:name w:val="Texto comentario Car"/>
    <w:basedOn w:val="Fuentedeprrafopredeter"/>
    <w:link w:val="Textocomentario"/>
    <w:uiPriority w:val="99"/>
    <w:rsid w:val="00963757"/>
    <w:rPr>
      <w:rFonts w:ascii="Arial" w:hAnsi="Arial" w:cs="Arial"/>
    </w:rPr>
  </w:style>
  <w:style w:type="paragraph" w:styleId="Asuntodelcomentario">
    <w:name w:val="annotation subject"/>
    <w:basedOn w:val="Textocomentario"/>
    <w:next w:val="Textocomentario"/>
    <w:link w:val="AsuntodelcomentarioCar"/>
    <w:uiPriority w:val="99"/>
    <w:semiHidden/>
    <w:unhideWhenUsed/>
    <w:rsid w:val="00963757"/>
    <w:rPr>
      <w:b/>
      <w:bCs/>
    </w:rPr>
  </w:style>
  <w:style w:type="character" w:customStyle="1" w:styleId="AsuntodelcomentarioCar">
    <w:name w:val="Asunto del comentario Car"/>
    <w:basedOn w:val="TextocomentarioCar"/>
    <w:link w:val="Asuntodelcomentario"/>
    <w:uiPriority w:val="99"/>
    <w:semiHidden/>
    <w:rsid w:val="00963757"/>
    <w:rPr>
      <w:rFonts w:ascii="Arial" w:hAnsi="Arial" w:cs="Arial"/>
      <w:b/>
      <w:bCs/>
    </w:rPr>
  </w:style>
  <w:style w:type="paragraph" w:styleId="Revisin">
    <w:name w:val="Revision"/>
    <w:hidden/>
    <w:uiPriority w:val="99"/>
    <w:semiHidden/>
    <w:rsid w:val="005F5618"/>
    <w:pPr>
      <w:spacing w:after="0" w:line="240" w:lineRule="auto"/>
    </w:pPr>
    <w:rPr>
      <w:rFonts w:ascii="Arial" w:hAnsi="Arial" w:cs="Arial"/>
      <w:sz w:val="24"/>
      <w:szCs w:val="24"/>
    </w:rPr>
  </w:style>
  <w:style w:type="character" w:styleId="Mencinsinresolver">
    <w:name w:val="Unresolved Mention"/>
    <w:basedOn w:val="Fuentedeprrafopredeter"/>
    <w:uiPriority w:val="99"/>
    <w:semiHidden/>
    <w:unhideWhenUsed/>
    <w:rsid w:val="00C237F2"/>
    <w:rPr>
      <w:color w:val="605E5C"/>
      <w:shd w:val="clear" w:color="auto" w:fill="E1DFDD"/>
    </w:rPr>
  </w:style>
  <w:style w:type="character" w:styleId="Hipervnculovisitado">
    <w:name w:val="FollowedHyperlink"/>
    <w:basedOn w:val="Fuentedeprrafopredeter"/>
    <w:uiPriority w:val="99"/>
    <w:semiHidden/>
    <w:unhideWhenUsed/>
    <w:rsid w:val="00BD4693"/>
    <w:rPr>
      <w:color w:val="96607D" w:themeColor="followedHyperlink"/>
      <w:u w:val="single"/>
    </w:rPr>
  </w:style>
  <w:style w:type="paragraph" w:styleId="TDC3">
    <w:name w:val="toc 3"/>
    <w:basedOn w:val="Normal"/>
    <w:next w:val="Normal"/>
    <w:autoRedefine/>
    <w:uiPriority w:val="39"/>
    <w:unhideWhenUsed/>
    <w:rsid w:val="0008029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791">
      <w:bodyDiv w:val="1"/>
      <w:marLeft w:val="0"/>
      <w:marRight w:val="0"/>
      <w:marTop w:val="0"/>
      <w:marBottom w:val="0"/>
      <w:divBdr>
        <w:top w:val="none" w:sz="0" w:space="0" w:color="auto"/>
        <w:left w:val="none" w:sz="0" w:space="0" w:color="auto"/>
        <w:bottom w:val="none" w:sz="0" w:space="0" w:color="auto"/>
        <w:right w:val="none" w:sz="0" w:space="0" w:color="auto"/>
      </w:divBdr>
    </w:div>
    <w:div w:id="4940529">
      <w:marLeft w:val="480"/>
      <w:marRight w:val="0"/>
      <w:marTop w:val="0"/>
      <w:marBottom w:val="0"/>
      <w:divBdr>
        <w:top w:val="none" w:sz="0" w:space="0" w:color="auto"/>
        <w:left w:val="none" w:sz="0" w:space="0" w:color="auto"/>
        <w:bottom w:val="none" w:sz="0" w:space="0" w:color="auto"/>
        <w:right w:val="none" w:sz="0" w:space="0" w:color="auto"/>
      </w:divBdr>
    </w:div>
    <w:div w:id="5517762">
      <w:bodyDiv w:val="1"/>
      <w:marLeft w:val="0"/>
      <w:marRight w:val="0"/>
      <w:marTop w:val="0"/>
      <w:marBottom w:val="0"/>
      <w:divBdr>
        <w:top w:val="none" w:sz="0" w:space="0" w:color="auto"/>
        <w:left w:val="none" w:sz="0" w:space="0" w:color="auto"/>
        <w:bottom w:val="none" w:sz="0" w:space="0" w:color="auto"/>
        <w:right w:val="none" w:sz="0" w:space="0" w:color="auto"/>
      </w:divBdr>
      <w:divsChild>
        <w:div w:id="23750440">
          <w:marLeft w:val="480"/>
          <w:marRight w:val="0"/>
          <w:marTop w:val="0"/>
          <w:marBottom w:val="0"/>
          <w:divBdr>
            <w:top w:val="none" w:sz="0" w:space="0" w:color="auto"/>
            <w:left w:val="none" w:sz="0" w:space="0" w:color="auto"/>
            <w:bottom w:val="none" w:sz="0" w:space="0" w:color="auto"/>
            <w:right w:val="none" w:sz="0" w:space="0" w:color="auto"/>
          </w:divBdr>
        </w:div>
        <w:div w:id="85419138">
          <w:marLeft w:val="480"/>
          <w:marRight w:val="0"/>
          <w:marTop w:val="0"/>
          <w:marBottom w:val="0"/>
          <w:divBdr>
            <w:top w:val="none" w:sz="0" w:space="0" w:color="auto"/>
            <w:left w:val="none" w:sz="0" w:space="0" w:color="auto"/>
            <w:bottom w:val="none" w:sz="0" w:space="0" w:color="auto"/>
            <w:right w:val="none" w:sz="0" w:space="0" w:color="auto"/>
          </w:divBdr>
        </w:div>
        <w:div w:id="620722740">
          <w:marLeft w:val="480"/>
          <w:marRight w:val="0"/>
          <w:marTop w:val="0"/>
          <w:marBottom w:val="0"/>
          <w:divBdr>
            <w:top w:val="none" w:sz="0" w:space="0" w:color="auto"/>
            <w:left w:val="none" w:sz="0" w:space="0" w:color="auto"/>
            <w:bottom w:val="none" w:sz="0" w:space="0" w:color="auto"/>
            <w:right w:val="none" w:sz="0" w:space="0" w:color="auto"/>
          </w:divBdr>
        </w:div>
        <w:div w:id="658969792">
          <w:marLeft w:val="480"/>
          <w:marRight w:val="0"/>
          <w:marTop w:val="0"/>
          <w:marBottom w:val="0"/>
          <w:divBdr>
            <w:top w:val="none" w:sz="0" w:space="0" w:color="auto"/>
            <w:left w:val="none" w:sz="0" w:space="0" w:color="auto"/>
            <w:bottom w:val="none" w:sz="0" w:space="0" w:color="auto"/>
            <w:right w:val="none" w:sz="0" w:space="0" w:color="auto"/>
          </w:divBdr>
        </w:div>
        <w:div w:id="734817341">
          <w:marLeft w:val="480"/>
          <w:marRight w:val="0"/>
          <w:marTop w:val="0"/>
          <w:marBottom w:val="0"/>
          <w:divBdr>
            <w:top w:val="none" w:sz="0" w:space="0" w:color="auto"/>
            <w:left w:val="none" w:sz="0" w:space="0" w:color="auto"/>
            <w:bottom w:val="none" w:sz="0" w:space="0" w:color="auto"/>
            <w:right w:val="none" w:sz="0" w:space="0" w:color="auto"/>
          </w:divBdr>
        </w:div>
        <w:div w:id="771321043">
          <w:marLeft w:val="480"/>
          <w:marRight w:val="0"/>
          <w:marTop w:val="0"/>
          <w:marBottom w:val="0"/>
          <w:divBdr>
            <w:top w:val="none" w:sz="0" w:space="0" w:color="auto"/>
            <w:left w:val="none" w:sz="0" w:space="0" w:color="auto"/>
            <w:bottom w:val="none" w:sz="0" w:space="0" w:color="auto"/>
            <w:right w:val="none" w:sz="0" w:space="0" w:color="auto"/>
          </w:divBdr>
        </w:div>
        <w:div w:id="977152257">
          <w:marLeft w:val="480"/>
          <w:marRight w:val="0"/>
          <w:marTop w:val="0"/>
          <w:marBottom w:val="0"/>
          <w:divBdr>
            <w:top w:val="none" w:sz="0" w:space="0" w:color="auto"/>
            <w:left w:val="none" w:sz="0" w:space="0" w:color="auto"/>
            <w:bottom w:val="none" w:sz="0" w:space="0" w:color="auto"/>
            <w:right w:val="none" w:sz="0" w:space="0" w:color="auto"/>
          </w:divBdr>
        </w:div>
        <w:div w:id="1089042664">
          <w:marLeft w:val="480"/>
          <w:marRight w:val="0"/>
          <w:marTop w:val="0"/>
          <w:marBottom w:val="0"/>
          <w:divBdr>
            <w:top w:val="none" w:sz="0" w:space="0" w:color="auto"/>
            <w:left w:val="none" w:sz="0" w:space="0" w:color="auto"/>
            <w:bottom w:val="none" w:sz="0" w:space="0" w:color="auto"/>
            <w:right w:val="none" w:sz="0" w:space="0" w:color="auto"/>
          </w:divBdr>
        </w:div>
        <w:div w:id="1323966421">
          <w:marLeft w:val="480"/>
          <w:marRight w:val="0"/>
          <w:marTop w:val="0"/>
          <w:marBottom w:val="0"/>
          <w:divBdr>
            <w:top w:val="none" w:sz="0" w:space="0" w:color="auto"/>
            <w:left w:val="none" w:sz="0" w:space="0" w:color="auto"/>
            <w:bottom w:val="none" w:sz="0" w:space="0" w:color="auto"/>
            <w:right w:val="none" w:sz="0" w:space="0" w:color="auto"/>
          </w:divBdr>
        </w:div>
        <w:div w:id="1359234833">
          <w:marLeft w:val="480"/>
          <w:marRight w:val="0"/>
          <w:marTop w:val="0"/>
          <w:marBottom w:val="0"/>
          <w:divBdr>
            <w:top w:val="none" w:sz="0" w:space="0" w:color="auto"/>
            <w:left w:val="none" w:sz="0" w:space="0" w:color="auto"/>
            <w:bottom w:val="none" w:sz="0" w:space="0" w:color="auto"/>
            <w:right w:val="none" w:sz="0" w:space="0" w:color="auto"/>
          </w:divBdr>
        </w:div>
        <w:div w:id="1622422531">
          <w:marLeft w:val="480"/>
          <w:marRight w:val="0"/>
          <w:marTop w:val="0"/>
          <w:marBottom w:val="0"/>
          <w:divBdr>
            <w:top w:val="none" w:sz="0" w:space="0" w:color="auto"/>
            <w:left w:val="none" w:sz="0" w:space="0" w:color="auto"/>
            <w:bottom w:val="none" w:sz="0" w:space="0" w:color="auto"/>
            <w:right w:val="none" w:sz="0" w:space="0" w:color="auto"/>
          </w:divBdr>
        </w:div>
        <w:div w:id="1647123975">
          <w:marLeft w:val="480"/>
          <w:marRight w:val="0"/>
          <w:marTop w:val="0"/>
          <w:marBottom w:val="0"/>
          <w:divBdr>
            <w:top w:val="none" w:sz="0" w:space="0" w:color="auto"/>
            <w:left w:val="none" w:sz="0" w:space="0" w:color="auto"/>
            <w:bottom w:val="none" w:sz="0" w:space="0" w:color="auto"/>
            <w:right w:val="none" w:sz="0" w:space="0" w:color="auto"/>
          </w:divBdr>
        </w:div>
        <w:div w:id="1858041442">
          <w:marLeft w:val="480"/>
          <w:marRight w:val="0"/>
          <w:marTop w:val="0"/>
          <w:marBottom w:val="0"/>
          <w:divBdr>
            <w:top w:val="none" w:sz="0" w:space="0" w:color="auto"/>
            <w:left w:val="none" w:sz="0" w:space="0" w:color="auto"/>
            <w:bottom w:val="none" w:sz="0" w:space="0" w:color="auto"/>
            <w:right w:val="none" w:sz="0" w:space="0" w:color="auto"/>
          </w:divBdr>
        </w:div>
        <w:div w:id="1972594448">
          <w:marLeft w:val="480"/>
          <w:marRight w:val="0"/>
          <w:marTop w:val="0"/>
          <w:marBottom w:val="0"/>
          <w:divBdr>
            <w:top w:val="none" w:sz="0" w:space="0" w:color="auto"/>
            <w:left w:val="none" w:sz="0" w:space="0" w:color="auto"/>
            <w:bottom w:val="none" w:sz="0" w:space="0" w:color="auto"/>
            <w:right w:val="none" w:sz="0" w:space="0" w:color="auto"/>
          </w:divBdr>
        </w:div>
        <w:div w:id="2113278966">
          <w:marLeft w:val="480"/>
          <w:marRight w:val="0"/>
          <w:marTop w:val="0"/>
          <w:marBottom w:val="0"/>
          <w:divBdr>
            <w:top w:val="none" w:sz="0" w:space="0" w:color="auto"/>
            <w:left w:val="none" w:sz="0" w:space="0" w:color="auto"/>
            <w:bottom w:val="none" w:sz="0" w:space="0" w:color="auto"/>
            <w:right w:val="none" w:sz="0" w:space="0" w:color="auto"/>
          </w:divBdr>
        </w:div>
      </w:divsChild>
    </w:div>
    <w:div w:id="8920785">
      <w:bodyDiv w:val="1"/>
      <w:marLeft w:val="0"/>
      <w:marRight w:val="0"/>
      <w:marTop w:val="0"/>
      <w:marBottom w:val="0"/>
      <w:divBdr>
        <w:top w:val="none" w:sz="0" w:space="0" w:color="auto"/>
        <w:left w:val="none" w:sz="0" w:space="0" w:color="auto"/>
        <w:bottom w:val="none" w:sz="0" w:space="0" w:color="auto"/>
        <w:right w:val="none" w:sz="0" w:space="0" w:color="auto"/>
      </w:divBdr>
    </w:div>
    <w:div w:id="11030186">
      <w:bodyDiv w:val="1"/>
      <w:marLeft w:val="0"/>
      <w:marRight w:val="0"/>
      <w:marTop w:val="0"/>
      <w:marBottom w:val="0"/>
      <w:divBdr>
        <w:top w:val="none" w:sz="0" w:space="0" w:color="auto"/>
        <w:left w:val="none" w:sz="0" w:space="0" w:color="auto"/>
        <w:bottom w:val="none" w:sz="0" w:space="0" w:color="auto"/>
        <w:right w:val="none" w:sz="0" w:space="0" w:color="auto"/>
      </w:divBdr>
    </w:div>
    <w:div w:id="12339908">
      <w:marLeft w:val="480"/>
      <w:marRight w:val="0"/>
      <w:marTop w:val="0"/>
      <w:marBottom w:val="0"/>
      <w:divBdr>
        <w:top w:val="none" w:sz="0" w:space="0" w:color="auto"/>
        <w:left w:val="none" w:sz="0" w:space="0" w:color="auto"/>
        <w:bottom w:val="none" w:sz="0" w:space="0" w:color="auto"/>
        <w:right w:val="none" w:sz="0" w:space="0" w:color="auto"/>
      </w:divBdr>
    </w:div>
    <w:div w:id="14963143">
      <w:marLeft w:val="480"/>
      <w:marRight w:val="0"/>
      <w:marTop w:val="0"/>
      <w:marBottom w:val="0"/>
      <w:divBdr>
        <w:top w:val="none" w:sz="0" w:space="0" w:color="auto"/>
        <w:left w:val="none" w:sz="0" w:space="0" w:color="auto"/>
        <w:bottom w:val="none" w:sz="0" w:space="0" w:color="auto"/>
        <w:right w:val="none" w:sz="0" w:space="0" w:color="auto"/>
      </w:divBdr>
    </w:div>
    <w:div w:id="27606082">
      <w:bodyDiv w:val="1"/>
      <w:marLeft w:val="0"/>
      <w:marRight w:val="0"/>
      <w:marTop w:val="0"/>
      <w:marBottom w:val="0"/>
      <w:divBdr>
        <w:top w:val="none" w:sz="0" w:space="0" w:color="auto"/>
        <w:left w:val="none" w:sz="0" w:space="0" w:color="auto"/>
        <w:bottom w:val="none" w:sz="0" w:space="0" w:color="auto"/>
        <w:right w:val="none" w:sz="0" w:space="0" w:color="auto"/>
      </w:divBdr>
    </w:div>
    <w:div w:id="35159275">
      <w:bodyDiv w:val="1"/>
      <w:marLeft w:val="0"/>
      <w:marRight w:val="0"/>
      <w:marTop w:val="0"/>
      <w:marBottom w:val="0"/>
      <w:divBdr>
        <w:top w:val="none" w:sz="0" w:space="0" w:color="auto"/>
        <w:left w:val="none" w:sz="0" w:space="0" w:color="auto"/>
        <w:bottom w:val="none" w:sz="0" w:space="0" w:color="auto"/>
        <w:right w:val="none" w:sz="0" w:space="0" w:color="auto"/>
      </w:divBdr>
    </w:div>
    <w:div w:id="38554850">
      <w:bodyDiv w:val="1"/>
      <w:marLeft w:val="0"/>
      <w:marRight w:val="0"/>
      <w:marTop w:val="0"/>
      <w:marBottom w:val="0"/>
      <w:divBdr>
        <w:top w:val="none" w:sz="0" w:space="0" w:color="auto"/>
        <w:left w:val="none" w:sz="0" w:space="0" w:color="auto"/>
        <w:bottom w:val="none" w:sz="0" w:space="0" w:color="auto"/>
        <w:right w:val="none" w:sz="0" w:space="0" w:color="auto"/>
      </w:divBdr>
    </w:div>
    <w:div w:id="43070598">
      <w:marLeft w:val="480"/>
      <w:marRight w:val="0"/>
      <w:marTop w:val="0"/>
      <w:marBottom w:val="0"/>
      <w:divBdr>
        <w:top w:val="none" w:sz="0" w:space="0" w:color="auto"/>
        <w:left w:val="none" w:sz="0" w:space="0" w:color="auto"/>
        <w:bottom w:val="none" w:sz="0" w:space="0" w:color="auto"/>
        <w:right w:val="none" w:sz="0" w:space="0" w:color="auto"/>
      </w:divBdr>
    </w:div>
    <w:div w:id="44453043">
      <w:marLeft w:val="480"/>
      <w:marRight w:val="0"/>
      <w:marTop w:val="0"/>
      <w:marBottom w:val="0"/>
      <w:divBdr>
        <w:top w:val="none" w:sz="0" w:space="0" w:color="auto"/>
        <w:left w:val="none" w:sz="0" w:space="0" w:color="auto"/>
        <w:bottom w:val="none" w:sz="0" w:space="0" w:color="auto"/>
        <w:right w:val="none" w:sz="0" w:space="0" w:color="auto"/>
      </w:divBdr>
    </w:div>
    <w:div w:id="51778008">
      <w:bodyDiv w:val="1"/>
      <w:marLeft w:val="0"/>
      <w:marRight w:val="0"/>
      <w:marTop w:val="0"/>
      <w:marBottom w:val="0"/>
      <w:divBdr>
        <w:top w:val="none" w:sz="0" w:space="0" w:color="auto"/>
        <w:left w:val="none" w:sz="0" w:space="0" w:color="auto"/>
        <w:bottom w:val="none" w:sz="0" w:space="0" w:color="auto"/>
        <w:right w:val="none" w:sz="0" w:space="0" w:color="auto"/>
      </w:divBdr>
      <w:divsChild>
        <w:div w:id="64034091">
          <w:marLeft w:val="480"/>
          <w:marRight w:val="0"/>
          <w:marTop w:val="0"/>
          <w:marBottom w:val="0"/>
          <w:divBdr>
            <w:top w:val="none" w:sz="0" w:space="0" w:color="auto"/>
            <w:left w:val="none" w:sz="0" w:space="0" w:color="auto"/>
            <w:bottom w:val="none" w:sz="0" w:space="0" w:color="auto"/>
            <w:right w:val="none" w:sz="0" w:space="0" w:color="auto"/>
          </w:divBdr>
        </w:div>
        <w:div w:id="100615486">
          <w:marLeft w:val="480"/>
          <w:marRight w:val="0"/>
          <w:marTop w:val="0"/>
          <w:marBottom w:val="0"/>
          <w:divBdr>
            <w:top w:val="none" w:sz="0" w:space="0" w:color="auto"/>
            <w:left w:val="none" w:sz="0" w:space="0" w:color="auto"/>
            <w:bottom w:val="none" w:sz="0" w:space="0" w:color="auto"/>
            <w:right w:val="none" w:sz="0" w:space="0" w:color="auto"/>
          </w:divBdr>
        </w:div>
        <w:div w:id="205216157">
          <w:marLeft w:val="480"/>
          <w:marRight w:val="0"/>
          <w:marTop w:val="0"/>
          <w:marBottom w:val="0"/>
          <w:divBdr>
            <w:top w:val="none" w:sz="0" w:space="0" w:color="auto"/>
            <w:left w:val="none" w:sz="0" w:space="0" w:color="auto"/>
            <w:bottom w:val="none" w:sz="0" w:space="0" w:color="auto"/>
            <w:right w:val="none" w:sz="0" w:space="0" w:color="auto"/>
          </w:divBdr>
        </w:div>
        <w:div w:id="215050279">
          <w:marLeft w:val="480"/>
          <w:marRight w:val="0"/>
          <w:marTop w:val="0"/>
          <w:marBottom w:val="0"/>
          <w:divBdr>
            <w:top w:val="none" w:sz="0" w:space="0" w:color="auto"/>
            <w:left w:val="none" w:sz="0" w:space="0" w:color="auto"/>
            <w:bottom w:val="none" w:sz="0" w:space="0" w:color="auto"/>
            <w:right w:val="none" w:sz="0" w:space="0" w:color="auto"/>
          </w:divBdr>
        </w:div>
        <w:div w:id="224337794">
          <w:marLeft w:val="480"/>
          <w:marRight w:val="0"/>
          <w:marTop w:val="0"/>
          <w:marBottom w:val="0"/>
          <w:divBdr>
            <w:top w:val="none" w:sz="0" w:space="0" w:color="auto"/>
            <w:left w:val="none" w:sz="0" w:space="0" w:color="auto"/>
            <w:bottom w:val="none" w:sz="0" w:space="0" w:color="auto"/>
            <w:right w:val="none" w:sz="0" w:space="0" w:color="auto"/>
          </w:divBdr>
        </w:div>
        <w:div w:id="252055932">
          <w:marLeft w:val="480"/>
          <w:marRight w:val="0"/>
          <w:marTop w:val="0"/>
          <w:marBottom w:val="0"/>
          <w:divBdr>
            <w:top w:val="none" w:sz="0" w:space="0" w:color="auto"/>
            <w:left w:val="none" w:sz="0" w:space="0" w:color="auto"/>
            <w:bottom w:val="none" w:sz="0" w:space="0" w:color="auto"/>
            <w:right w:val="none" w:sz="0" w:space="0" w:color="auto"/>
          </w:divBdr>
        </w:div>
        <w:div w:id="349138247">
          <w:marLeft w:val="480"/>
          <w:marRight w:val="0"/>
          <w:marTop w:val="0"/>
          <w:marBottom w:val="0"/>
          <w:divBdr>
            <w:top w:val="none" w:sz="0" w:space="0" w:color="auto"/>
            <w:left w:val="none" w:sz="0" w:space="0" w:color="auto"/>
            <w:bottom w:val="none" w:sz="0" w:space="0" w:color="auto"/>
            <w:right w:val="none" w:sz="0" w:space="0" w:color="auto"/>
          </w:divBdr>
        </w:div>
        <w:div w:id="352728331">
          <w:marLeft w:val="480"/>
          <w:marRight w:val="0"/>
          <w:marTop w:val="0"/>
          <w:marBottom w:val="0"/>
          <w:divBdr>
            <w:top w:val="none" w:sz="0" w:space="0" w:color="auto"/>
            <w:left w:val="none" w:sz="0" w:space="0" w:color="auto"/>
            <w:bottom w:val="none" w:sz="0" w:space="0" w:color="auto"/>
            <w:right w:val="none" w:sz="0" w:space="0" w:color="auto"/>
          </w:divBdr>
        </w:div>
        <w:div w:id="859900756">
          <w:marLeft w:val="480"/>
          <w:marRight w:val="0"/>
          <w:marTop w:val="0"/>
          <w:marBottom w:val="0"/>
          <w:divBdr>
            <w:top w:val="none" w:sz="0" w:space="0" w:color="auto"/>
            <w:left w:val="none" w:sz="0" w:space="0" w:color="auto"/>
            <w:bottom w:val="none" w:sz="0" w:space="0" w:color="auto"/>
            <w:right w:val="none" w:sz="0" w:space="0" w:color="auto"/>
          </w:divBdr>
        </w:div>
        <w:div w:id="864827120">
          <w:marLeft w:val="480"/>
          <w:marRight w:val="0"/>
          <w:marTop w:val="0"/>
          <w:marBottom w:val="0"/>
          <w:divBdr>
            <w:top w:val="none" w:sz="0" w:space="0" w:color="auto"/>
            <w:left w:val="none" w:sz="0" w:space="0" w:color="auto"/>
            <w:bottom w:val="none" w:sz="0" w:space="0" w:color="auto"/>
            <w:right w:val="none" w:sz="0" w:space="0" w:color="auto"/>
          </w:divBdr>
        </w:div>
        <w:div w:id="894317014">
          <w:marLeft w:val="480"/>
          <w:marRight w:val="0"/>
          <w:marTop w:val="0"/>
          <w:marBottom w:val="0"/>
          <w:divBdr>
            <w:top w:val="none" w:sz="0" w:space="0" w:color="auto"/>
            <w:left w:val="none" w:sz="0" w:space="0" w:color="auto"/>
            <w:bottom w:val="none" w:sz="0" w:space="0" w:color="auto"/>
            <w:right w:val="none" w:sz="0" w:space="0" w:color="auto"/>
          </w:divBdr>
        </w:div>
        <w:div w:id="902183467">
          <w:marLeft w:val="480"/>
          <w:marRight w:val="0"/>
          <w:marTop w:val="0"/>
          <w:marBottom w:val="0"/>
          <w:divBdr>
            <w:top w:val="none" w:sz="0" w:space="0" w:color="auto"/>
            <w:left w:val="none" w:sz="0" w:space="0" w:color="auto"/>
            <w:bottom w:val="none" w:sz="0" w:space="0" w:color="auto"/>
            <w:right w:val="none" w:sz="0" w:space="0" w:color="auto"/>
          </w:divBdr>
        </w:div>
        <w:div w:id="1238322829">
          <w:marLeft w:val="480"/>
          <w:marRight w:val="0"/>
          <w:marTop w:val="0"/>
          <w:marBottom w:val="0"/>
          <w:divBdr>
            <w:top w:val="none" w:sz="0" w:space="0" w:color="auto"/>
            <w:left w:val="none" w:sz="0" w:space="0" w:color="auto"/>
            <w:bottom w:val="none" w:sz="0" w:space="0" w:color="auto"/>
            <w:right w:val="none" w:sz="0" w:space="0" w:color="auto"/>
          </w:divBdr>
        </w:div>
        <w:div w:id="1286540114">
          <w:marLeft w:val="480"/>
          <w:marRight w:val="0"/>
          <w:marTop w:val="0"/>
          <w:marBottom w:val="0"/>
          <w:divBdr>
            <w:top w:val="none" w:sz="0" w:space="0" w:color="auto"/>
            <w:left w:val="none" w:sz="0" w:space="0" w:color="auto"/>
            <w:bottom w:val="none" w:sz="0" w:space="0" w:color="auto"/>
            <w:right w:val="none" w:sz="0" w:space="0" w:color="auto"/>
          </w:divBdr>
        </w:div>
        <w:div w:id="1325284511">
          <w:marLeft w:val="480"/>
          <w:marRight w:val="0"/>
          <w:marTop w:val="0"/>
          <w:marBottom w:val="0"/>
          <w:divBdr>
            <w:top w:val="none" w:sz="0" w:space="0" w:color="auto"/>
            <w:left w:val="none" w:sz="0" w:space="0" w:color="auto"/>
            <w:bottom w:val="none" w:sz="0" w:space="0" w:color="auto"/>
            <w:right w:val="none" w:sz="0" w:space="0" w:color="auto"/>
          </w:divBdr>
        </w:div>
        <w:div w:id="1333680104">
          <w:marLeft w:val="480"/>
          <w:marRight w:val="0"/>
          <w:marTop w:val="0"/>
          <w:marBottom w:val="0"/>
          <w:divBdr>
            <w:top w:val="none" w:sz="0" w:space="0" w:color="auto"/>
            <w:left w:val="none" w:sz="0" w:space="0" w:color="auto"/>
            <w:bottom w:val="none" w:sz="0" w:space="0" w:color="auto"/>
            <w:right w:val="none" w:sz="0" w:space="0" w:color="auto"/>
          </w:divBdr>
        </w:div>
        <w:div w:id="1368527403">
          <w:marLeft w:val="480"/>
          <w:marRight w:val="0"/>
          <w:marTop w:val="0"/>
          <w:marBottom w:val="0"/>
          <w:divBdr>
            <w:top w:val="none" w:sz="0" w:space="0" w:color="auto"/>
            <w:left w:val="none" w:sz="0" w:space="0" w:color="auto"/>
            <w:bottom w:val="none" w:sz="0" w:space="0" w:color="auto"/>
            <w:right w:val="none" w:sz="0" w:space="0" w:color="auto"/>
          </w:divBdr>
        </w:div>
        <w:div w:id="1469199750">
          <w:marLeft w:val="480"/>
          <w:marRight w:val="0"/>
          <w:marTop w:val="0"/>
          <w:marBottom w:val="0"/>
          <w:divBdr>
            <w:top w:val="none" w:sz="0" w:space="0" w:color="auto"/>
            <w:left w:val="none" w:sz="0" w:space="0" w:color="auto"/>
            <w:bottom w:val="none" w:sz="0" w:space="0" w:color="auto"/>
            <w:right w:val="none" w:sz="0" w:space="0" w:color="auto"/>
          </w:divBdr>
        </w:div>
        <w:div w:id="1511485708">
          <w:marLeft w:val="480"/>
          <w:marRight w:val="0"/>
          <w:marTop w:val="0"/>
          <w:marBottom w:val="0"/>
          <w:divBdr>
            <w:top w:val="none" w:sz="0" w:space="0" w:color="auto"/>
            <w:left w:val="none" w:sz="0" w:space="0" w:color="auto"/>
            <w:bottom w:val="none" w:sz="0" w:space="0" w:color="auto"/>
            <w:right w:val="none" w:sz="0" w:space="0" w:color="auto"/>
          </w:divBdr>
        </w:div>
        <w:div w:id="1589924906">
          <w:marLeft w:val="480"/>
          <w:marRight w:val="0"/>
          <w:marTop w:val="0"/>
          <w:marBottom w:val="0"/>
          <w:divBdr>
            <w:top w:val="none" w:sz="0" w:space="0" w:color="auto"/>
            <w:left w:val="none" w:sz="0" w:space="0" w:color="auto"/>
            <w:bottom w:val="none" w:sz="0" w:space="0" w:color="auto"/>
            <w:right w:val="none" w:sz="0" w:space="0" w:color="auto"/>
          </w:divBdr>
        </w:div>
        <w:div w:id="1630283345">
          <w:marLeft w:val="480"/>
          <w:marRight w:val="0"/>
          <w:marTop w:val="0"/>
          <w:marBottom w:val="0"/>
          <w:divBdr>
            <w:top w:val="none" w:sz="0" w:space="0" w:color="auto"/>
            <w:left w:val="none" w:sz="0" w:space="0" w:color="auto"/>
            <w:bottom w:val="none" w:sz="0" w:space="0" w:color="auto"/>
            <w:right w:val="none" w:sz="0" w:space="0" w:color="auto"/>
          </w:divBdr>
        </w:div>
        <w:div w:id="1758013119">
          <w:marLeft w:val="480"/>
          <w:marRight w:val="0"/>
          <w:marTop w:val="0"/>
          <w:marBottom w:val="0"/>
          <w:divBdr>
            <w:top w:val="none" w:sz="0" w:space="0" w:color="auto"/>
            <w:left w:val="none" w:sz="0" w:space="0" w:color="auto"/>
            <w:bottom w:val="none" w:sz="0" w:space="0" w:color="auto"/>
            <w:right w:val="none" w:sz="0" w:space="0" w:color="auto"/>
          </w:divBdr>
        </w:div>
        <w:div w:id="1951471334">
          <w:marLeft w:val="480"/>
          <w:marRight w:val="0"/>
          <w:marTop w:val="0"/>
          <w:marBottom w:val="0"/>
          <w:divBdr>
            <w:top w:val="none" w:sz="0" w:space="0" w:color="auto"/>
            <w:left w:val="none" w:sz="0" w:space="0" w:color="auto"/>
            <w:bottom w:val="none" w:sz="0" w:space="0" w:color="auto"/>
            <w:right w:val="none" w:sz="0" w:space="0" w:color="auto"/>
          </w:divBdr>
        </w:div>
        <w:div w:id="1968508209">
          <w:marLeft w:val="480"/>
          <w:marRight w:val="0"/>
          <w:marTop w:val="0"/>
          <w:marBottom w:val="0"/>
          <w:divBdr>
            <w:top w:val="none" w:sz="0" w:space="0" w:color="auto"/>
            <w:left w:val="none" w:sz="0" w:space="0" w:color="auto"/>
            <w:bottom w:val="none" w:sz="0" w:space="0" w:color="auto"/>
            <w:right w:val="none" w:sz="0" w:space="0" w:color="auto"/>
          </w:divBdr>
        </w:div>
        <w:div w:id="2008172489">
          <w:marLeft w:val="480"/>
          <w:marRight w:val="0"/>
          <w:marTop w:val="0"/>
          <w:marBottom w:val="0"/>
          <w:divBdr>
            <w:top w:val="none" w:sz="0" w:space="0" w:color="auto"/>
            <w:left w:val="none" w:sz="0" w:space="0" w:color="auto"/>
            <w:bottom w:val="none" w:sz="0" w:space="0" w:color="auto"/>
            <w:right w:val="none" w:sz="0" w:space="0" w:color="auto"/>
          </w:divBdr>
        </w:div>
      </w:divsChild>
    </w:div>
    <w:div w:id="55014506">
      <w:bodyDiv w:val="1"/>
      <w:marLeft w:val="0"/>
      <w:marRight w:val="0"/>
      <w:marTop w:val="0"/>
      <w:marBottom w:val="0"/>
      <w:divBdr>
        <w:top w:val="none" w:sz="0" w:space="0" w:color="auto"/>
        <w:left w:val="none" w:sz="0" w:space="0" w:color="auto"/>
        <w:bottom w:val="none" w:sz="0" w:space="0" w:color="auto"/>
        <w:right w:val="none" w:sz="0" w:space="0" w:color="auto"/>
      </w:divBdr>
    </w:div>
    <w:div w:id="60560882">
      <w:bodyDiv w:val="1"/>
      <w:marLeft w:val="0"/>
      <w:marRight w:val="0"/>
      <w:marTop w:val="0"/>
      <w:marBottom w:val="0"/>
      <w:divBdr>
        <w:top w:val="none" w:sz="0" w:space="0" w:color="auto"/>
        <w:left w:val="none" w:sz="0" w:space="0" w:color="auto"/>
        <w:bottom w:val="none" w:sz="0" w:space="0" w:color="auto"/>
        <w:right w:val="none" w:sz="0" w:space="0" w:color="auto"/>
      </w:divBdr>
    </w:div>
    <w:div w:id="71783398">
      <w:marLeft w:val="480"/>
      <w:marRight w:val="0"/>
      <w:marTop w:val="0"/>
      <w:marBottom w:val="0"/>
      <w:divBdr>
        <w:top w:val="none" w:sz="0" w:space="0" w:color="auto"/>
        <w:left w:val="none" w:sz="0" w:space="0" w:color="auto"/>
        <w:bottom w:val="none" w:sz="0" w:space="0" w:color="auto"/>
        <w:right w:val="none" w:sz="0" w:space="0" w:color="auto"/>
      </w:divBdr>
    </w:div>
    <w:div w:id="76636044">
      <w:bodyDiv w:val="1"/>
      <w:marLeft w:val="0"/>
      <w:marRight w:val="0"/>
      <w:marTop w:val="0"/>
      <w:marBottom w:val="0"/>
      <w:divBdr>
        <w:top w:val="none" w:sz="0" w:space="0" w:color="auto"/>
        <w:left w:val="none" w:sz="0" w:space="0" w:color="auto"/>
        <w:bottom w:val="none" w:sz="0" w:space="0" w:color="auto"/>
        <w:right w:val="none" w:sz="0" w:space="0" w:color="auto"/>
      </w:divBdr>
    </w:div>
    <w:div w:id="80103155">
      <w:bodyDiv w:val="1"/>
      <w:marLeft w:val="0"/>
      <w:marRight w:val="0"/>
      <w:marTop w:val="0"/>
      <w:marBottom w:val="0"/>
      <w:divBdr>
        <w:top w:val="none" w:sz="0" w:space="0" w:color="auto"/>
        <w:left w:val="none" w:sz="0" w:space="0" w:color="auto"/>
        <w:bottom w:val="none" w:sz="0" w:space="0" w:color="auto"/>
        <w:right w:val="none" w:sz="0" w:space="0" w:color="auto"/>
      </w:divBdr>
      <w:divsChild>
        <w:div w:id="4209626">
          <w:marLeft w:val="480"/>
          <w:marRight w:val="0"/>
          <w:marTop w:val="0"/>
          <w:marBottom w:val="0"/>
          <w:divBdr>
            <w:top w:val="none" w:sz="0" w:space="0" w:color="auto"/>
            <w:left w:val="none" w:sz="0" w:space="0" w:color="auto"/>
            <w:bottom w:val="none" w:sz="0" w:space="0" w:color="auto"/>
            <w:right w:val="none" w:sz="0" w:space="0" w:color="auto"/>
          </w:divBdr>
        </w:div>
        <w:div w:id="283465106">
          <w:marLeft w:val="480"/>
          <w:marRight w:val="0"/>
          <w:marTop w:val="0"/>
          <w:marBottom w:val="0"/>
          <w:divBdr>
            <w:top w:val="none" w:sz="0" w:space="0" w:color="auto"/>
            <w:left w:val="none" w:sz="0" w:space="0" w:color="auto"/>
            <w:bottom w:val="none" w:sz="0" w:space="0" w:color="auto"/>
            <w:right w:val="none" w:sz="0" w:space="0" w:color="auto"/>
          </w:divBdr>
        </w:div>
        <w:div w:id="522522532">
          <w:marLeft w:val="480"/>
          <w:marRight w:val="0"/>
          <w:marTop w:val="0"/>
          <w:marBottom w:val="0"/>
          <w:divBdr>
            <w:top w:val="none" w:sz="0" w:space="0" w:color="auto"/>
            <w:left w:val="none" w:sz="0" w:space="0" w:color="auto"/>
            <w:bottom w:val="none" w:sz="0" w:space="0" w:color="auto"/>
            <w:right w:val="none" w:sz="0" w:space="0" w:color="auto"/>
          </w:divBdr>
        </w:div>
        <w:div w:id="637999212">
          <w:marLeft w:val="480"/>
          <w:marRight w:val="0"/>
          <w:marTop w:val="0"/>
          <w:marBottom w:val="0"/>
          <w:divBdr>
            <w:top w:val="none" w:sz="0" w:space="0" w:color="auto"/>
            <w:left w:val="none" w:sz="0" w:space="0" w:color="auto"/>
            <w:bottom w:val="none" w:sz="0" w:space="0" w:color="auto"/>
            <w:right w:val="none" w:sz="0" w:space="0" w:color="auto"/>
          </w:divBdr>
        </w:div>
        <w:div w:id="690305985">
          <w:marLeft w:val="480"/>
          <w:marRight w:val="0"/>
          <w:marTop w:val="0"/>
          <w:marBottom w:val="0"/>
          <w:divBdr>
            <w:top w:val="none" w:sz="0" w:space="0" w:color="auto"/>
            <w:left w:val="none" w:sz="0" w:space="0" w:color="auto"/>
            <w:bottom w:val="none" w:sz="0" w:space="0" w:color="auto"/>
            <w:right w:val="none" w:sz="0" w:space="0" w:color="auto"/>
          </w:divBdr>
        </w:div>
        <w:div w:id="792477677">
          <w:marLeft w:val="480"/>
          <w:marRight w:val="0"/>
          <w:marTop w:val="0"/>
          <w:marBottom w:val="0"/>
          <w:divBdr>
            <w:top w:val="none" w:sz="0" w:space="0" w:color="auto"/>
            <w:left w:val="none" w:sz="0" w:space="0" w:color="auto"/>
            <w:bottom w:val="none" w:sz="0" w:space="0" w:color="auto"/>
            <w:right w:val="none" w:sz="0" w:space="0" w:color="auto"/>
          </w:divBdr>
        </w:div>
        <w:div w:id="1234854398">
          <w:marLeft w:val="480"/>
          <w:marRight w:val="0"/>
          <w:marTop w:val="0"/>
          <w:marBottom w:val="0"/>
          <w:divBdr>
            <w:top w:val="none" w:sz="0" w:space="0" w:color="auto"/>
            <w:left w:val="none" w:sz="0" w:space="0" w:color="auto"/>
            <w:bottom w:val="none" w:sz="0" w:space="0" w:color="auto"/>
            <w:right w:val="none" w:sz="0" w:space="0" w:color="auto"/>
          </w:divBdr>
          <w:divsChild>
            <w:div w:id="124129697">
              <w:marLeft w:val="0"/>
              <w:marRight w:val="0"/>
              <w:marTop w:val="0"/>
              <w:marBottom w:val="0"/>
              <w:divBdr>
                <w:top w:val="none" w:sz="0" w:space="0" w:color="auto"/>
                <w:left w:val="none" w:sz="0" w:space="0" w:color="auto"/>
                <w:bottom w:val="none" w:sz="0" w:space="0" w:color="auto"/>
                <w:right w:val="none" w:sz="0" w:space="0" w:color="auto"/>
              </w:divBdr>
              <w:divsChild>
                <w:div w:id="569005919">
                  <w:marLeft w:val="0"/>
                  <w:marRight w:val="0"/>
                  <w:marTop w:val="0"/>
                  <w:marBottom w:val="0"/>
                  <w:divBdr>
                    <w:top w:val="none" w:sz="0" w:space="0" w:color="auto"/>
                    <w:left w:val="none" w:sz="0" w:space="0" w:color="auto"/>
                    <w:bottom w:val="none" w:sz="0" w:space="0" w:color="auto"/>
                    <w:right w:val="none" w:sz="0" w:space="0" w:color="auto"/>
                  </w:divBdr>
                </w:div>
              </w:divsChild>
            </w:div>
            <w:div w:id="1659842443">
              <w:marLeft w:val="0"/>
              <w:marRight w:val="0"/>
              <w:marTop w:val="0"/>
              <w:marBottom w:val="0"/>
              <w:divBdr>
                <w:top w:val="none" w:sz="0" w:space="0" w:color="auto"/>
                <w:left w:val="none" w:sz="0" w:space="0" w:color="auto"/>
                <w:bottom w:val="none" w:sz="0" w:space="0" w:color="auto"/>
                <w:right w:val="none" w:sz="0" w:space="0" w:color="auto"/>
              </w:divBdr>
              <w:divsChild>
                <w:div w:id="160550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90090">
          <w:marLeft w:val="480"/>
          <w:marRight w:val="0"/>
          <w:marTop w:val="0"/>
          <w:marBottom w:val="0"/>
          <w:divBdr>
            <w:top w:val="none" w:sz="0" w:space="0" w:color="auto"/>
            <w:left w:val="none" w:sz="0" w:space="0" w:color="auto"/>
            <w:bottom w:val="none" w:sz="0" w:space="0" w:color="auto"/>
            <w:right w:val="none" w:sz="0" w:space="0" w:color="auto"/>
          </w:divBdr>
        </w:div>
        <w:div w:id="1271233188">
          <w:marLeft w:val="480"/>
          <w:marRight w:val="0"/>
          <w:marTop w:val="0"/>
          <w:marBottom w:val="0"/>
          <w:divBdr>
            <w:top w:val="none" w:sz="0" w:space="0" w:color="auto"/>
            <w:left w:val="none" w:sz="0" w:space="0" w:color="auto"/>
            <w:bottom w:val="none" w:sz="0" w:space="0" w:color="auto"/>
            <w:right w:val="none" w:sz="0" w:space="0" w:color="auto"/>
          </w:divBdr>
        </w:div>
        <w:div w:id="1298604680">
          <w:marLeft w:val="480"/>
          <w:marRight w:val="0"/>
          <w:marTop w:val="0"/>
          <w:marBottom w:val="0"/>
          <w:divBdr>
            <w:top w:val="none" w:sz="0" w:space="0" w:color="auto"/>
            <w:left w:val="none" w:sz="0" w:space="0" w:color="auto"/>
            <w:bottom w:val="none" w:sz="0" w:space="0" w:color="auto"/>
            <w:right w:val="none" w:sz="0" w:space="0" w:color="auto"/>
          </w:divBdr>
        </w:div>
        <w:div w:id="1459684882">
          <w:marLeft w:val="480"/>
          <w:marRight w:val="0"/>
          <w:marTop w:val="0"/>
          <w:marBottom w:val="0"/>
          <w:divBdr>
            <w:top w:val="none" w:sz="0" w:space="0" w:color="auto"/>
            <w:left w:val="none" w:sz="0" w:space="0" w:color="auto"/>
            <w:bottom w:val="none" w:sz="0" w:space="0" w:color="auto"/>
            <w:right w:val="none" w:sz="0" w:space="0" w:color="auto"/>
          </w:divBdr>
        </w:div>
        <w:div w:id="1513496072">
          <w:marLeft w:val="480"/>
          <w:marRight w:val="0"/>
          <w:marTop w:val="0"/>
          <w:marBottom w:val="0"/>
          <w:divBdr>
            <w:top w:val="none" w:sz="0" w:space="0" w:color="auto"/>
            <w:left w:val="none" w:sz="0" w:space="0" w:color="auto"/>
            <w:bottom w:val="none" w:sz="0" w:space="0" w:color="auto"/>
            <w:right w:val="none" w:sz="0" w:space="0" w:color="auto"/>
          </w:divBdr>
        </w:div>
        <w:div w:id="1622226301">
          <w:marLeft w:val="480"/>
          <w:marRight w:val="0"/>
          <w:marTop w:val="0"/>
          <w:marBottom w:val="0"/>
          <w:divBdr>
            <w:top w:val="none" w:sz="0" w:space="0" w:color="auto"/>
            <w:left w:val="none" w:sz="0" w:space="0" w:color="auto"/>
            <w:bottom w:val="none" w:sz="0" w:space="0" w:color="auto"/>
            <w:right w:val="none" w:sz="0" w:space="0" w:color="auto"/>
          </w:divBdr>
        </w:div>
        <w:div w:id="1664233256">
          <w:marLeft w:val="480"/>
          <w:marRight w:val="0"/>
          <w:marTop w:val="0"/>
          <w:marBottom w:val="0"/>
          <w:divBdr>
            <w:top w:val="none" w:sz="0" w:space="0" w:color="auto"/>
            <w:left w:val="none" w:sz="0" w:space="0" w:color="auto"/>
            <w:bottom w:val="none" w:sz="0" w:space="0" w:color="auto"/>
            <w:right w:val="none" w:sz="0" w:space="0" w:color="auto"/>
          </w:divBdr>
        </w:div>
        <w:div w:id="1769934071">
          <w:marLeft w:val="480"/>
          <w:marRight w:val="0"/>
          <w:marTop w:val="0"/>
          <w:marBottom w:val="0"/>
          <w:divBdr>
            <w:top w:val="none" w:sz="0" w:space="0" w:color="auto"/>
            <w:left w:val="none" w:sz="0" w:space="0" w:color="auto"/>
            <w:bottom w:val="none" w:sz="0" w:space="0" w:color="auto"/>
            <w:right w:val="none" w:sz="0" w:space="0" w:color="auto"/>
          </w:divBdr>
        </w:div>
      </w:divsChild>
    </w:div>
    <w:div w:id="81487090">
      <w:bodyDiv w:val="1"/>
      <w:marLeft w:val="0"/>
      <w:marRight w:val="0"/>
      <w:marTop w:val="0"/>
      <w:marBottom w:val="0"/>
      <w:divBdr>
        <w:top w:val="none" w:sz="0" w:space="0" w:color="auto"/>
        <w:left w:val="none" w:sz="0" w:space="0" w:color="auto"/>
        <w:bottom w:val="none" w:sz="0" w:space="0" w:color="auto"/>
        <w:right w:val="none" w:sz="0" w:space="0" w:color="auto"/>
      </w:divBdr>
    </w:div>
    <w:div w:id="84613305">
      <w:bodyDiv w:val="1"/>
      <w:marLeft w:val="0"/>
      <w:marRight w:val="0"/>
      <w:marTop w:val="0"/>
      <w:marBottom w:val="0"/>
      <w:divBdr>
        <w:top w:val="none" w:sz="0" w:space="0" w:color="auto"/>
        <w:left w:val="none" w:sz="0" w:space="0" w:color="auto"/>
        <w:bottom w:val="none" w:sz="0" w:space="0" w:color="auto"/>
        <w:right w:val="none" w:sz="0" w:space="0" w:color="auto"/>
      </w:divBdr>
    </w:div>
    <w:div w:id="87894057">
      <w:marLeft w:val="480"/>
      <w:marRight w:val="0"/>
      <w:marTop w:val="0"/>
      <w:marBottom w:val="0"/>
      <w:divBdr>
        <w:top w:val="none" w:sz="0" w:space="0" w:color="auto"/>
        <w:left w:val="none" w:sz="0" w:space="0" w:color="auto"/>
        <w:bottom w:val="none" w:sz="0" w:space="0" w:color="auto"/>
        <w:right w:val="none" w:sz="0" w:space="0" w:color="auto"/>
      </w:divBdr>
    </w:div>
    <w:div w:id="93093382">
      <w:marLeft w:val="480"/>
      <w:marRight w:val="0"/>
      <w:marTop w:val="0"/>
      <w:marBottom w:val="0"/>
      <w:divBdr>
        <w:top w:val="none" w:sz="0" w:space="0" w:color="auto"/>
        <w:left w:val="none" w:sz="0" w:space="0" w:color="auto"/>
        <w:bottom w:val="none" w:sz="0" w:space="0" w:color="auto"/>
        <w:right w:val="none" w:sz="0" w:space="0" w:color="auto"/>
      </w:divBdr>
    </w:div>
    <w:div w:id="95177197">
      <w:marLeft w:val="480"/>
      <w:marRight w:val="0"/>
      <w:marTop w:val="0"/>
      <w:marBottom w:val="0"/>
      <w:divBdr>
        <w:top w:val="none" w:sz="0" w:space="0" w:color="auto"/>
        <w:left w:val="none" w:sz="0" w:space="0" w:color="auto"/>
        <w:bottom w:val="none" w:sz="0" w:space="0" w:color="auto"/>
        <w:right w:val="none" w:sz="0" w:space="0" w:color="auto"/>
      </w:divBdr>
    </w:div>
    <w:div w:id="99565827">
      <w:marLeft w:val="480"/>
      <w:marRight w:val="0"/>
      <w:marTop w:val="0"/>
      <w:marBottom w:val="0"/>
      <w:divBdr>
        <w:top w:val="none" w:sz="0" w:space="0" w:color="auto"/>
        <w:left w:val="none" w:sz="0" w:space="0" w:color="auto"/>
        <w:bottom w:val="none" w:sz="0" w:space="0" w:color="auto"/>
        <w:right w:val="none" w:sz="0" w:space="0" w:color="auto"/>
      </w:divBdr>
    </w:div>
    <w:div w:id="99843213">
      <w:marLeft w:val="480"/>
      <w:marRight w:val="0"/>
      <w:marTop w:val="0"/>
      <w:marBottom w:val="0"/>
      <w:divBdr>
        <w:top w:val="none" w:sz="0" w:space="0" w:color="auto"/>
        <w:left w:val="none" w:sz="0" w:space="0" w:color="auto"/>
        <w:bottom w:val="none" w:sz="0" w:space="0" w:color="auto"/>
        <w:right w:val="none" w:sz="0" w:space="0" w:color="auto"/>
      </w:divBdr>
    </w:div>
    <w:div w:id="100804285">
      <w:bodyDiv w:val="1"/>
      <w:marLeft w:val="0"/>
      <w:marRight w:val="0"/>
      <w:marTop w:val="0"/>
      <w:marBottom w:val="0"/>
      <w:divBdr>
        <w:top w:val="none" w:sz="0" w:space="0" w:color="auto"/>
        <w:left w:val="none" w:sz="0" w:space="0" w:color="auto"/>
        <w:bottom w:val="none" w:sz="0" w:space="0" w:color="auto"/>
        <w:right w:val="none" w:sz="0" w:space="0" w:color="auto"/>
      </w:divBdr>
      <w:divsChild>
        <w:div w:id="1397388">
          <w:marLeft w:val="480"/>
          <w:marRight w:val="0"/>
          <w:marTop w:val="0"/>
          <w:marBottom w:val="0"/>
          <w:divBdr>
            <w:top w:val="none" w:sz="0" w:space="0" w:color="auto"/>
            <w:left w:val="none" w:sz="0" w:space="0" w:color="auto"/>
            <w:bottom w:val="none" w:sz="0" w:space="0" w:color="auto"/>
            <w:right w:val="none" w:sz="0" w:space="0" w:color="auto"/>
          </w:divBdr>
        </w:div>
        <w:div w:id="13582144">
          <w:marLeft w:val="480"/>
          <w:marRight w:val="0"/>
          <w:marTop w:val="0"/>
          <w:marBottom w:val="0"/>
          <w:divBdr>
            <w:top w:val="none" w:sz="0" w:space="0" w:color="auto"/>
            <w:left w:val="none" w:sz="0" w:space="0" w:color="auto"/>
            <w:bottom w:val="none" w:sz="0" w:space="0" w:color="auto"/>
            <w:right w:val="none" w:sz="0" w:space="0" w:color="auto"/>
          </w:divBdr>
        </w:div>
        <w:div w:id="73361058">
          <w:marLeft w:val="480"/>
          <w:marRight w:val="0"/>
          <w:marTop w:val="0"/>
          <w:marBottom w:val="0"/>
          <w:divBdr>
            <w:top w:val="none" w:sz="0" w:space="0" w:color="auto"/>
            <w:left w:val="none" w:sz="0" w:space="0" w:color="auto"/>
            <w:bottom w:val="none" w:sz="0" w:space="0" w:color="auto"/>
            <w:right w:val="none" w:sz="0" w:space="0" w:color="auto"/>
          </w:divBdr>
        </w:div>
        <w:div w:id="197086893">
          <w:marLeft w:val="480"/>
          <w:marRight w:val="0"/>
          <w:marTop w:val="0"/>
          <w:marBottom w:val="0"/>
          <w:divBdr>
            <w:top w:val="none" w:sz="0" w:space="0" w:color="auto"/>
            <w:left w:val="none" w:sz="0" w:space="0" w:color="auto"/>
            <w:bottom w:val="none" w:sz="0" w:space="0" w:color="auto"/>
            <w:right w:val="none" w:sz="0" w:space="0" w:color="auto"/>
          </w:divBdr>
        </w:div>
        <w:div w:id="197594633">
          <w:marLeft w:val="480"/>
          <w:marRight w:val="0"/>
          <w:marTop w:val="0"/>
          <w:marBottom w:val="0"/>
          <w:divBdr>
            <w:top w:val="none" w:sz="0" w:space="0" w:color="auto"/>
            <w:left w:val="none" w:sz="0" w:space="0" w:color="auto"/>
            <w:bottom w:val="none" w:sz="0" w:space="0" w:color="auto"/>
            <w:right w:val="none" w:sz="0" w:space="0" w:color="auto"/>
          </w:divBdr>
        </w:div>
        <w:div w:id="507793315">
          <w:marLeft w:val="480"/>
          <w:marRight w:val="0"/>
          <w:marTop w:val="0"/>
          <w:marBottom w:val="0"/>
          <w:divBdr>
            <w:top w:val="none" w:sz="0" w:space="0" w:color="auto"/>
            <w:left w:val="none" w:sz="0" w:space="0" w:color="auto"/>
            <w:bottom w:val="none" w:sz="0" w:space="0" w:color="auto"/>
            <w:right w:val="none" w:sz="0" w:space="0" w:color="auto"/>
          </w:divBdr>
        </w:div>
        <w:div w:id="522785568">
          <w:marLeft w:val="480"/>
          <w:marRight w:val="0"/>
          <w:marTop w:val="0"/>
          <w:marBottom w:val="0"/>
          <w:divBdr>
            <w:top w:val="none" w:sz="0" w:space="0" w:color="auto"/>
            <w:left w:val="none" w:sz="0" w:space="0" w:color="auto"/>
            <w:bottom w:val="none" w:sz="0" w:space="0" w:color="auto"/>
            <w:right w:val="none" w:sz="0" w:space="0" w:color="auto"/>
          </w:divBdr>
        </w:div>
        <w:div w:id="539981085">
          <w:marLeft w:val="480"/>
          <w:marRight w:val="0"/>
          <w:marTop w:val="0"/>
          <w:marBottom w:val="0"/>
          <w:divBdr>
            <w:top w:val="none" w:sz="0" w:space="0" w:color="auto"/>
            <w:left w:val="none" w:sz="0" w:space="0" w:color="auto"/>
            <w:bottom w:val="none" w:sz="0" w:space="0" w:color="auto"/>
            <w:right w:val="none" w:sz="0" w:space="0" w:color="auto"/>
          </w:divBdr>
        </w:div>
        <w:div w:id="638147976">
          <w:marLeft w:val="480"/>
          <w:marRight w:val="0"/>
          <w:marTop w:val="0"/>
          <w:marBottom w:val="0"/>
          <w:divBdr>
            <w:top w:val="none" w:sz="0" w:space="0" w:color="auto"/>
            <w:left w:val="none" w:sz="0" w:space="0" w:color="auto"/>
            <w:bottom w:val="none" w:sz="0" w:space="0" w:color="auto"/>
            <w:right w:val="none" w:sz="0" w:space="0" w:color="auto"/>
          </w:divBdr>
        </w:div>
        <w:div w:id="854802635">
          <w:marLeft w:val="480"/>
          <w:marRight w:val="0"/>
          <w:marTop w:val="0"/>
          <w:marBottom w:val="0"/>
          <w:divBdr>
            <w:top w:val="none" w:sz="0" w:space="0" w:color="auto"/>
            <w:left w:val="none" w:sz="0" w:space="0" w:color="auto"/>
            <w:bottom w:val="none" w:sz="0" w:space="0" w:color="auto"/>
            <w:right w:val="none" w:sz="0" w:space="0" w:color="auto"/>
          </w:divBdr>
        </w:div>
        <w:div w:id="1015810621">
          <w:marLeft w:val="480"/>
          <w:marRight w:val="0"/>
          <w:marTop w:val="0"/>
          <w:marBottom w:val="0"/>
          <w:divBdr>
            <w:top w:val="none" w:sz="0" w:space="0" w:color="auto"/>
            <w:left w:val="none" w:sz="0" w:space="0" w:color="auto"/>
            <w:bottom w:val="none" w:sz="0" w:space="0" w:color="auto"/>
            <w:right w:val="none" w:sz="0" w:space="0" w:color="auto"/>
          </w:divBdr>
        </w:div>
        <w:div w:id="1160467135">
          <w:marLeft w:val="480"/>
          <w:marRight w:val="0"/>
          <w:marTop w:val="0"/>
          <w:marBottom w:val="0"/>
          <w:divBdr>
            <w:top w:val="none" w:sz="0" w:space="0" w:color="auto"/>
            <w:left w:val="none" w:sz="0" w:space="0" w:color="auto"/>
            <w:bottom w:val="none" w:sz="0" w:space="0" w:color="auto"/>
            <w:right w:val="none" w:sz="0" w:space="0" w:color="auto"/>
          </w:divBdr>
        </w:div>
        <w:div w:id="1209222620">
          <w:marLeft w:val="480"/>
          <w:marRight w:val="0"/>
          <w:marTop w:val="0"/>
          <w:marBottom w:val="0"/>
          <w:divBdr>
            <w:top w:val="none" w:sz="0" w:space="0" w:color="auto"/>
            <w:left w:val="none" w:sz="0" w:space="0" w:color="auto"/>
            <w:bottom w:val="none" w:sz="0" w:space="0" w:color="auto"/>
            <w:right w:val="none" w:sz="0" w:space="0" w:color="auto"/>
          </w:divBdr>
        </w:div>
        <w:div w:id="1238174295">
          <w:marLeft w:val="480"/>
          <w:marRight w:val="0"/>
          <w:marTop w:val="0"/>
          <w:marBottom w:val="0"/>
          <w:divBdr>
            <w:top w:val="none" w:sz="0" w:space="0" w:color="auto"/>
            <w:left w:val="none" w:sz="0" w:space="0" w:color="auto"/>
            <w:bottom w:val="none" w:sz="0" w:space="0" w:color="auto"/>
            <w:right w:val="none" w:sz="0" w:space="0" w:color="auto"/>
          </w:divBdr>
        </w:div>
        <w:div w:id="1244337312">
          <w:marLeft w:val="480"/>
          <w:marRight w:val="0"/>
          <w:marTop w:val="0"/>
          <w:marBottom w:val="0"/>
          <w:divBdr>
            <w:top w:val="none" w:sz="0" w:space="0" w:color="auto"/>
            <w:left w:val="none" w:sz="0" w:space="0" w:color="auto"/>
            <w:bottom w:val="none" w:sz="0" w:space="0" w:color="auto"/>
            <w:right w:val="none" w:sz="0" w:space="0" w:color="auto"/>
          </w:divBdr>
        </w:div>
        <w:div w:id="1310086375">
          <w:marLeft w:val="480"/>
          <w:marRight w:val="0"/>
          <w:marTop w:val="0"/>
          <w:marBottom w:val="0"/>
          <w:divBdr>
            <w:top w:val="none" w:sz="0" w:space="0" w:color="auto"/>
            <w:left w:val="none" w:sz="0" w:space="0" w:color="auto"/>
            <w:bottom w:val="none" w:sz="0" w:space="0" w:color="auto"/>
            <w:right w:val="none" w:sz="0" w:space="0" w:color="auto"/>
          </w:divBdr>
        </w:div>
        <w:div w:id="1324117797">
          <w:marLeft w:val="480"/>
          <w:marRight w:val="0"/>
          <w:marTop w:val="0"/>
          <w:marBottom w:val="0"/>
          <w:divBdr>
            <w:top w:val="none" w:sz="0" w:space="0" w:color="auto"/>
            <w:left w:val="none" w:sz="0" w:space="0" w:color="auto"/>
            <w:bottom w:val="none" w:sz="0" w:space="0" w:color="auto"/>
            <w:right w:val="none" w:sz="0" w:space="0" w:color="auto"/>
          </w:divBdr>
        </w:div>
        <w:div w:id="1580207909">
          <w:marLeft w:val="480"/>
          <w:marRight w:val="0"/>
          <w:marTop w:val="0"/>
          <w:marBottom w:val="0"/>
          <w:divBdr>
            <w:top w:val="none" w:sz="0" w:space="0" w:color="auto"/>
            <w:left w:val="none" w:sz="0" w:space="0" w:color="auto"/>
            <w:bottom w:val="none" w:sz="0" w:space="0" w:color="auto"/>
            <w:right w:val="none" w:sz="0" w:space="0" w:color="auto"/>
          </w:divBdr>
        </w:div>
        <w:div w:id="1676224930">
          <w:marLeft w:val="480"/>
          <w:marRight w:val="0"/>
          <w:marTop w:val="0"/>
          <w:marBottom w:val="0"/>
          <w:divBdr>
            <w:top w:val="none" w:sz="0" w:space="0" w:color="auto"/>
            <w:left w:val="none" w:sz="0" w:space="0" w:color="auto"/>
            <w:bottom w:val="none" w:sz="0" w:space="0" w:color="auto"/>
            <w:right w:val="none" w:sz="0" w:space="0" w:color="auto"/>
          </w:divBdr>
        </w:div>
        <w:div w:id="1747796902">
          <w:marLeft w:val="480"/>
          <w:marRight w:val="0"/>
          <w:marTop w:val="0"/>
          <w:marBottom w:val="0"/>
          <w:divBdr>
            <w:top w:val="none" w:sz="0" w:space="0" w:color="auto"/>
            <w:left w:val="none" w:sz="0" w:space="0" w:color="auto"/>
            <w:bottom w:val="none" w:sz="0" w:space="0" w:color="auto"/>
            <w:right w:val="none" w:sz="0" w:space="0" w:color="auto"/>
          </w:divBdr>
        </w:div>
        <w:div w:id="1874879879">
          <w:marLeft w:val="480"/>
          <w:marRight w:val="0"/>
          <w:marTop w:val="0"/>
          <w:marBottom w:val="0"/>
          <w:divBdr>
            <w:top w:val="none" w:sz="0" w:space="0" w:color="auto"/>
            <w:left w:val="none" w:sz="0" w:space="0" w:color="auto"/>
            <w:bottom w:val="none" w:sz="0" w:space="0" w:color="auto"/>
            <w:right w:val="none" w:sz="0" w:space="0" w:color="auto"/>
          </w:divBdr>
        </w:div>
        <w:div w:id="1976325890">
          <w:marLeft w:val="480"/>
          <w:marRight w:val="0"/>
          <w:marTop w:val="0"/>
          <w:marBottom w:val="0"/>
          <w:divBdr>
            <w:top w:val="none" w:sz="0" w:space="0" w:color="auto"/>
            <w:left w:val="none" w:sz="0" w:space="0" w:color="auto"/>
            <w:bottom w:val="none" w:sz="0" w:space="0" w:color="auto"/>
            <w:right w:val="none" w:sz="0" w:space="0" w:color="auto"/>
          </w:divBdr>
        </w:div>
        <w:div w:id="1997103946">
          <w:marLeft w:val="480"/>
          <w:marRight w:val="0"/>
          <w:marTop w:val="0"/>
          <w:marBottom w:val="0"/>
          <w:divBdr>
            <w:top w:val="none" w:sz="0" w:space="0" w:color="auto"/>
            <w:left w:val="none" w:sz="0" w:space="0" w:color="auto"/>
            <w:bottom w:val="none" w:sz="0" w:space="0" w:color="auto"/>
            <w:right w:val="none" w:sz="0" w:space="0" w:color="auto"/>
          </w:divBdr>
        </w:div>
        <w:div w:id="2097359807">
          <w:marLeft w:val="480"/>
          <w:marRight w:val="0"/>
          <w:marTop w:val="0"/>
          <w:marBottom w:val="0"/>
          <w:divBdr>
            <w:top w:val="none" w:sz="0" w:space="0" w:color="auto"/>
            <w:left w:val="none" w:sz="0" w:space="0" w:color="auto"/>
            <w:bottom w:val="none" w:sz="0" w:space="0" w:color="auto"/>
            <w:right w:val="none" w:sz="0" w:space="0" w:color="auto"/>
          </w:divBdr>
        </w:div>
        <w:div w:id="2138445678">
          <w:marLeft w:val="480"/>
          <w:marRight w:val="0"/>
          <w:marTop w:val="0"/>
          <w:marBottom w:val="0"/>
          <w:divBdr>
            <w:top w:val="none" w:sz="0" w:space="0" w:color="auto"/>
            <w:left w:val="none" w:sz="0" w:space="0" w:color="auto"/>
            <w:bottom w:val="none" w:sz="0" w:space="0" w:color="auto"/>
            <w:right w:val="none" w:sz="0" w:space="0" w:color="auto"/>
          </w:divBdr>
        </w:div>
      </w:divsChild>
    </w:div>
    <w:div w:id="103115479">
      <w:bodyDiv w:val="1"/>
      <w:marLeft w:val="0"/>
      <w:marRight w:val="0"/>
      <w:marTop w:val="0"/>
      <w:marBottom w:val="0"/>
      <w:divBdr>
        <w:top w:val="none" w:sz="0" w:space="0" w:color="auto"/>
        <w:left w:val="none" w:sz="0" w:space="0" w:color="auto"/>
        <w:bottom w:val="none" w:sz="0" w:space="0" w:color="auto"/>
        <w:right w:val="none" w:sz="0" w:space="0" w:color="auto"/>
      </w:divBdr>
    </w:div>
    <w:div w:id="124157524">
      <w:bodyDiv w:val="1"/>
      <w:marLeft w:val="0"/>
      <w:marRight w:val="0"/>
      <w:marTop w:val="0"/>
      <w:marBottom w:val="0"/>
      <w:divBdr>
        <w:top w:val="none" w:sz="0" w:space="0" w:color="auto"/>
        <w:left w:val="none" w:sz="0" w:space="0" w:color="auto"/>
        <w:bottom w:val="none" w:sz="0" w:space="0" w:color="auto"/>
        <w:right w:val="none" w:sz="0" w:space="0" w:color="auto"/>
      </w:divBdr>
    </w:div>
    <w:div w:id="133837484">
      <w:bodyDiv w:val="1"/>
      <w:marLeft w:val="0"/>
      <w:marRight w:val="0"/>
      <w:marTop w:val="0"/>
      <w:marBottom w:val="0"/>
      <w:divBdr>
        <w:top w:val="none" w:sz="0" w:space="0" w:color="auto"/>
        <w:left w:val="none" w:sz="0" w:space="0" w:color="auto"/>
        <w:bottom w:val="none" w:sz="0" w:space="0" w:color="auto"/>
        <w:right w:val="none" w:sz="0" w:space="0" w:color="auto"/>
      </w:divBdr>
    </w:div>
    <w:div w:id="137920109">
      <w:marLeft w:val="480"/>
      <w:marRight w:val="0"/>
      <w:marTop w:val="0"/>
      <w:marBottom w:val="0"/>
      <w:divBdr>
        <w:top w:val="none" w:sz="0" w:space="0" w:color="auto"/>
        <w:left w:val="none" w:sz="0" w:space="0" w:color="auto"/>
        <w:bottom w:val="none" w:sz="0" w:space="0" w:color="auto"/>
        <w:right w:val="none" w:sz="0" w:space="0" w:color="auto"/>
      </w:divBdr>
    </w:div>
    <w:div w:id="142351401">
      <w:bodyDiv w:val="1"/>
      <w:marLeft w:val="0"/>
      <w:marRight w:val="0"/>
      <w:marTop w:val="0"/>
      <w:marBottom w:val="0"/>
      <w:divBdr>
        <w:top w:val="none" w:sz="0" w:space="0" w:color="auto"/>
        <w:left w:val="none" w:sz="0" w:space="0" w:color="auto"/>
        <w:bottom w:val="none" w:sz="0" w:space="0" w:color="auto"/>
        <w:right w:val="none" w:sz="0" w:space="0" w:color="auto"/>
      </w:divBdr>
    </w:div>
    <w:div w:id="167670660">
      <w:bodyDiv w:val="1"/>
      <w:marLeft w:val="0"/>
      <w:marRight w:val="0"/>
      <w:marTop w:val="0"/>
      <w:marBottom w:val="0"/>
      <w:divBdr>
        <w:top w:val="none" w:sz="0" w:space="0" w:color="auto"/>
        <w:left w:val="none" w:sz="0" w:space="0" w:color="auto"/>
        <w:bottom w:val="none" w:sz="0" w:space="0" w:color="auto"/>
        <w:right w:val="none" w:sz="0" w:space="0" w:color="auto"/>
      </w:divBdr>
      <w:divsChild>
        <w:div w:id="28847910">
          <w:marLeft w:val="480"/>
          <w:marRight w:val="0"/>
          <w:marTop w:val="0"/>
          <w:marBottom w:val="0"/>
          <w:divBdr>
            <w:top w:val="none" w:sz="0" w:space="0" w:color="auto"/>
            <w:left w:val="none" w:sz="0" w:space="0" w:color="auto"/>
            <w:bottom w:val="none" w:sz="0" w:space="0" w:color="auto"/>
            <w:right w:val="none" w:sz="0" w:space="0" w:color="auto"/>
          </w:divBdr>
        </w:div>
        <w:div w:id="189925321">
          <w:marLeft w:val="480"/>
          <w:marRight w:val="0"/>
          <w:marTop w:val="0"/>
          <w:marBottom w:val="0"/>
          <w:divBdr>
            <w:top w:val="none" w:sz="0" w:space="0" w:color="auto"/>
            <w:left w:val="none" w:sz="0" w:space="0" w:color="auto"/>
            <w:bottom w:val="none" w:sz="0" w:space="0" w:color="auto"/>
            <w:right w:val="none" w:sz="0" w:space="0" w:color="auto"/>
          </w:divBdr>
        </w:div>
        <w:div w:id="255983703">
          <w:marLeft w:val="480"/>
          <w:marRight w:val="0"/>
          <w:marTop w:val="0"/>
          <w:marBottom w:val="0"/>
          <w:divBdr>
            <w:top w:val="none" w:sz="0" w:space="0" w:color="auto"/>
            <w:left w:val="none" w:sz="0" w:space="0" w:color="auto"/>
            <w:bottom w:val="none" w:sz="0" w:space="0" w:color="auto"/>
            <w:right w:val="none" w:sz="0" w:space="0" w:color="auto"/>
          </w:divBdr>
        </w:div>
        <w:div w:id="284848493">
          <w:marLeft w:val="480"/>
          <w:marRight w:val="0"/>
          <w:marTop w:val="0"/>
          <w:marBottom w:val="0"/>
          <w:divBdr>
            <w:top w:val="none" w:sz="0" w:space="0" w:color="auto"/>
            <w:left w:val="none" w:sz="0" w:space="0" w:color="auto"/>
            <w:bottom w:val="none" w:sz="0" w:space="0" w:color="auto"/>
            <w:right w:val="none" w:sz="0" w:space="0" w:color="auto"/>
          </w:divBdr>
        </w:div>
        <w:div w:id="324092527">
          <w:marLeft w:val="480"/>
          <w:marRight w:val="0"/>
          <w:marTop w:val="0"/>
          <w:marBottom w:val="0"/>
          <w:divBdr>
            <w:top w:val="none" w:sz="0" w:space="0" w:color="auto"/>
            <w:left w:val="none" w:sz="0" w:space="0" w:color="auto"/>
            <w:bottom w:val="none" w:sz="0" w:space="0" w:color="auto"/>
            <w:right w:val="none" w:sz="0" w:space="0" w:color="auto"/>
          </w:divBdr>
        </w:div>
        <w:div w:id="344209999">
          <w:marLeft w:val="480"/>
          <w:marRight w:val="0"/>
          <w:marTop w:val="0"/>
          <w:marBottom w:val="0"/>
          <w:divBdr>
            <w:top w:val="none" w:sz="0" w:space="0" w:color="auto"/>
            <w:left w:val="none" w:sz="0" w:space="0" w:color="auto"/>
            <w:bottom w:val="none" w:sz="0" w:space="0" w:color="auto"/>
            <w:right w:val="none" w:sz="0" w:space="0" w:color="auto"/>
          </w:divBdr>
        </w:div>
        <w:div w:id="411972657">
          <w:marLeft w:val="480"/>
          <w:marRight w:val="0"/>
          <w:marTop w:val="0"/>
          <w:marBottom w:val="0"/>
          <w:divBdr>
            <w:top w:val="none" w:sz="0" w:space="0" w:color="auto"/>
            <w:left w:val="none" w:sz="0" w:space="0" w:color="auto"/>
            <w:bottom w:val="none" w:sz="0" w:space="0" w:color="auto"/>
            <w:right w:val="none" w:sz="0" w:space="0" w:color="auto"/>
          </w:divBdr>
        </w:div>
        <w:div w:id="524097935">
          <w:marLeft w:val="480"/>
          <w:marRight w:val="0"/>
          <w:marTop w:val="0"/>
          <w:marBottom w:val="0"/>
          <w:divBdr>
            <w:top w:val="none" w:sz="0" w:space="0" w:color="auto"/>
            <w:left w:val="none" w:sz="0" w:space="0" w:color="auto"/>
            <w:bottom w:val="none" w:sz="0" w:space="0" w:color="auto"/>
            <w:right w:val="none" w:sz="0" w:space="0" w:color="auto"/>
          </w:divBdr>
        </w:div>
        <w:div w:id="593829107">
          <w:marLeft w:val="480"/>
          <w:marRight w:val="0"/>
          <w:marTop w:val="0"/>
          <w:marBottom w:val="0"/>
          <w:divBdr>
            <w:top w:val="none" w:sz="0" w:space="0" w:color="auto"/>
            <w:left w:val="none" w:sz="0" w:space="0" w:color="auto"/>
            <w:bottom w:val="none" w:sz="0" w:space="0" w:color="auto"/>
            <w:right w:val="none" w:sz="0" w:space="0" w:color="auto"/>
          </w:divBdr>
        </w:div>
        <w:div w:id="694961293">
          <w:marLeft w:val="480"/>
          <w:marRight w:val="0"/>
          <w:marTop w:val="0"/>
          <w:marBottom w:val="0"/>
          <w:divBdr>
            <w:top w:val="none" w:sz="0" w:space="0" w:color="auto"/>
            <w:left w:val="none" w:sz="0" w:space="0" w:color="auto"/>
            <w:bottom w:val="none" w:sz="0" w:space="0" w:color="auto"/>
            <w:right w:val="none" w:sz="0" w:space="0" w:color="auto"/>
          </w:divBdr>
        </w:div>
        <w:div w:id="763381650">
          <w:marLeft w:val="480"/>
          <w:marRight w:val="0"/>
          <w:marTop w:val="0"/>
          <w:marBottom w:val="0"/>
          <w:divBdr>
            <w:top w:val="none" w:sz="0" w:space="0" w:color="auto"/>
            <w:left w:val="none" w:sz="0" w:space="0" w:color="auto"/>
            <w:bottom w:val="none" w:sz="0" w:space="0" w:color="auto"/>
            <w:right w:val="none" w:sz="0" w:space="0" w:color="auto"/>
          </w:divBdr>
        </w:div>
        <w:div w:id="894585309">
          <w:marLeft w:val="480"/>
          <w:marRight w:val="0"/>
          <w:marTop w:val="0"/>
          <w:marBottom w:val="0"/>
          <w:divBdr>
            <w:top w:val="none" w:sz="0" w:space="0" w:color="auto"/>
            <w:left w:val="none" w:sz="0" w:space="0" w:color="auto"/>
            <w:bottom w:val="none" w:sz="0" w:space="0" w:color="auto"/>
            <w:right w:val="none" w:sz="0" w:space="0" w:color="auto"/>
          </w:divBdr>
        </w:div>
        <w:div w:id="1039430215">
          <w:marLeft w:val="480"/>
          <w:marRight w:val="0"/>
          <w:marTop w:val="0"/>
          <w:marBottom w:val="0"/>
          <w:divBdr>
            <w:top w:val="none" w:sz="0" w:space="0" w:color="auto"/>
            <w:left w:val="none" w:sz="0" w:space="0" w:color="auto"/>
            <w:bottom w:val="none" w:sz="0" w:space="0" w:color="auto"/>
            <w:right w:val="none" w:sz="0" w:space="0" w:color="auto"/>
          </w:divBdr>
        </w:div>
        <w:div w:id="1044914910">
          <w:marLeft w:val="480"/>
          <w:marRight w:val="0"/>
          <w:marTop w:val="0"/>
          <w:marBottom w:val="0"/>
          <w:divBdr>
            <w:top w:val="none" w:sz="0" w:space="0" w:color="auto"/>
            <w:left w:val="none" w:sz="0" w:space="0" w:color="auto"/>
            <w:bottom w:val="none" w:sz="0" w:space="0" w:color="auto"/>
            <w:right w:val="none" w:sz="0" w:space="0" w:color="auto"/>
          </w:divBdr>
        </w:div>
        <w:div w:id="1143083016">
          <w:marLeft w:val="480"/>
          <w:marRight w:val="0"/>
          <w:marTop w:val="0"/>
          <w:marBottom w:val="0"/>
          <w:divBdr>
            <w:top w:val="none" w:sz="0" w:space="0" w:color="auto"/>
            <w:left w:val="none" w:sz="0" w:space="0" w:color="auto"/>
            <w:bottom w:val="none" w:sz="0" w:space="0" w:color="auto"/>
            <w:right w:val="none" w:sz="0" w:space="0" w:color="auto"/>
          </w:divBdr>
        </w:div>
        <w:div w:id="1162502070">
          <w:marLeft w:val="480"/>
          <w:marRight w:val="0"/>
          <w:marTop w:val="0"/>
          <w:marBottom w:val="0"/>
          <w:divBdr>
            <w:top w:val="none" w:sz="0" w:space="0" w:color="auto"/>
            <w:left w:val="none" w:sz="0" w:space="0" w:color="auto"/>
            <w:bottom w:val="none" w:sz="0" w:space="0" w:color="auto"/>
            <w:right w:val="none" w:sz="0" w:space="0" w:color="auto"/>
          </w:divBdr>
        </w:div>
        <w:div w:id="1374580510">
          <w:marLeft w:val="480"/>
          <w:marRight w:val="0"/>
          <w:marTop w:val="0"/>
          <w:marBottom w:val="0"/>
          <w:divBdr>
            <w:top w:val="none" w:sz="0" w:space="0" w:color="auto"/>
            <w:left w:val="none" w:sz="0" w:space="0" w:color="auto"/>
            <w:bottom w:val="none" w:sz="0" w:space="0" w:color="auto"/>
            <w:right w:val="none" w:sz="0" w:space="0" w:color="auto"/>
          </w:divBdr>
        </w:div>
        <w:div w:id="1576014452">
          <w:marLeft w:val="480"/>
          <w:marRight w:val="0"/>
          <w:marTop w:val="0"/>
          <w:marBottom w:val="0"/>
          <w:divBdr>
            <w:top w:val="none" w:sz="0" w:space="0" w:color="auto"/>
            <w:left w:val="none" w:sz="0" w:space="0" w:color="auto"/>
            <w:bottom w:val="none" w:sz="0" w:space="0" w:color="auto"/>
            <w:right w:val="none" w:sz="0" w:space="0" w:color="auto"/>
          </w:divBdr>
        </w:div>
        <w:div w:id="1583904194">
          <w:marLeft w:val="480"/>
          <w:marRight w:val="0"/>
          <w:marTop w:val="0"/>
          <w:marBottom w:val="0"/>
          <w:divBdr>
            <w:top w:val="none" w:sz="0" w:space="0" w:color="auto"/>
            <w:left w:val="none" w:sz="0" w:space="0" w:color="auto"/>
            <w:bottom w:val="none" w:sz="0" w:space="0" w:color="auto"/>
            <w:right w:val="none" w:sz="0" w:space="0" w:color="auto"/>
          </w:divBdr>
        </w:div>
        <w:div w:id="1629898320">
          <w:marLeft w:val="480"/>
          <w:marRight w:val="0"/>
          <w:marTop w:val="0"/>
          <w:marBottom w:val="0"/>
          <w:divBdr>
            <w:top w:val="none" w:sz="0" w:space="0" w:color="auto"/>
            <w:left w:val="none" w:sz="0" w:space="0" w:color="auto"/>
            <w:bottom w:val="none" w:sz="0" w:space="0" w:color="auto"/>
            <w:right w:val="none" w:sz="0" w:space="0" w:color="auto"/>
          </w:divBdr>
        </w:div>
        <w:div w:id="1641618572">
          <w:marLeft w:val="480"/>
          <w:marRight w:val="0"/>
          <w:marTop w:val="0"/>
          <w:marBottom w:val="0"/>
          <w:divBdr>
            <w:top w:val="none" w:sz="0" w:space="0" w:color="auto"/>
            <w:left w:val="none" w:sz="0" w:space="0" w:color="auto"/>
            <w:bottom w:val="none" w:sz="0" w:space="0" w:color="auto"/>
            <w:right w:val="none" w:sz="0" w:space="0" w:color="auto"/>
          </w:divBdr>
        </w:div>
        <w:div w:id="1735469145">
          <w:marLeft w:val="480"/>
          <w:marRight w:val="0"/>
          <w:marTop w:val="0"/>
          <w:marBottom w:val="0"/>
          <w:divBdr>
            <w:top w:val="none" w:sz="0" w:space="0" w:color="auto"/>
            <w:left w:val="none" w:sz="0" w:space="0" w:color="auto"/>
            <w:bottom w:val="none" w:sz="0" w:space="0" w:color="auto"/>
            <w:right w:val="none" w:sz="0" w:space="0" w:color="auto"/>
          </w:divBdr>
        </w:div>
        <w:div w:id="1853259294">
          <w:marLeft w:val="480"/>
          <w:marRight w:val="0"/>
          <w:marTop w:val="0"/>
          <w:marBottom w:val="0"/>
          <w:divBdr>
            <w:top w:val="none" w:sz="0" w:space="0" w:color="auto"/>
            <w:left w:val="none" w:sz="0" w:space="0" w:color="auto"/>
            <w:bottom w:val="none" w:sz="0" w:space="0" w:color="auto"/>
            <w:right w:val="none" w:sz="0" w:space="0" w:color="auto"/>
          </w:divBdr>
        </w:div>
        <w:div w:id="1994721527">
          <w:marLeft w:val="480"/>
          <w:marRight w:val="0"/>
          <w:marTop w:val="0"/>
          <w:marBottom w:val="0"/>
          <w:divBdr>
            <w:top w:val="none" w:sz="0" w:space="0" w:color="auto"/>
            <w:left w:val="none" w:sz="0" w:space="0" w:color="auto"/>
            <w:bottom w:val="none" w:sz="0" w:space="0" w:color="auto"/>
            <w:right w:val="none" w:sz="0" w:space="0" w:color="auto"/>
          </w:divBdr>
        </w:div>
        <w:div w:id="2136215169">
          <w:marLeft w:val="480"/>
          <w:marRight w:val="0"/>
          <w:marTop w:val="0"/>
          <w:marBottom w:val="0"/>
          <w:divBdr>
            <w:top w:val="none" w:sz="0" w:space="0" w:color="auto"/>
            <w:left w:val="none" w:sz="0" w:space="0" w:color="auto"/>
            <w:bottom w:val="none" w:sz="0" w:space="0" w:color="auto"/>
            <w:right w:val="none" w:sz="0" w:space="0" w:color="auto"/>
          </w:divBdr>
        </w:div>
      </w:divsChild>
    </w:div>
    <w:div w:id="170027156">
      <w:bodyDiv w:val="1"/>
      <w:marLeft w:val="0"/>
      <w:marRight w:val="0"/>
      <w:marTop w:val="0"/>
      <w:marBottom w:val="0"/>
      <w:divBdr>
        <w:top w:val="none" w:sz="0" w:space="0" w:color="auto"/>
        <w:left w:val="none" w:sz="0" w:space="0" w:color="auto"/>
        <w:bottom w:val="none" w:sz="0" w:space="0" w:color="auto"/>
        <w:right w:val="none" w:sz="0" w:space="0" w:color="auto"/>
      </w:divBdr>
    </w:div>
    <w:div w:id="172111132">
      <w:marLeft w:val="480"/>
      <w:marRight w:val="0"/>
      <w:marTop w:val="0"/>
      <w:marBottom w:val="0"/>
      <w:divBdr>
        <w:top w:val="none" w:sz="0" w:space="0" w:color="auto"/>
        <w:left w:val="none" w:sz="0" w:space="0" w:color="auto"/>
        <w:bottom w:val="none" w:sz="0" w:space="0" w:color="auto"/>
        <w:right w:val="none" w:sz="0" w:space="0" w:color="auto"/>
      </w:divBdr>
    </w:div>
    <w:div w:id="173736492">
      <w:bodyDiv w:val="1"/>
      <w:marLeft w:val="0"/>
      <w:marRight w:val="0"/>
      <w:marTop w:val="0"/>
      <w:marBottom w:val="0"/>
      <w:divBdr>
        <w:top w:val="none" w:sz="0" w:space="0" w:color="auto"/>
        <w:left w:val="none" w:sz="0" w:space="0" w:color="auto"/>
        <w:bottom w:val="none" w:sz="0" w:space="0" w:color="auto"/>
        <w:right w:val="none" w:sz="0" w:space="0" w:color="auto"/>
      </w:divBdr>
    </w:div>
    <w:div w:id="178129452">
      <w:bodyDiv w:val="1"/>
      <w:marLeft w:val="0"/>
      <w:marRight w:val="0"/>
      <w:marTop w:val="0"/>
      <w:marBottom w:val="0"/>
      <w:divBdr>
        <w:top w:val="none" w:sz="0" w:space="0" w:color="auto"/>
        <w:left w:val="none" w:sz="0" w:space="0" w:color="auto"/>
        <w:bottom w:val="none" w:sz="0" w:space="0" w:color="auto"/>
        <w:right w:val="none" w:sz="0" w:space="0" w:color="auto"/>
      </w:divBdr>
    </w:div>
    <w:div w:id="179896800">
      <w:marLeft w:val="480"/>
      <w:marRight w:val="0"/>
      <w:marTop w:val="0"/>
      <w:marBottom w:val="0"/>
      <w:divBdr>
        <w:top w:val="none" w:sz="0" w:space="0" w:color="auto"/>
        <w:left w:val="none" w:sz="0" w:space="0" w:color="auto"/>
        <w:bottom w:val="none" w:sz="0" w:space="0" w:color="auto"/>
        <w:right w:val="none" w:sz="0" w:space="0" w:color="auto"/>
      </w:divBdr>
    </w:div>
    <w:div w:id="189224931">
      <w:bodyDiv w:val="1"/>
      <w:marLeft w:val="0"/>
      <w:marRight w:val="0"/>
      <w:marTop w:val="0"/>
      <w:marBottom w:val="0"/>
      <w:divBdr>
        <w:top w:val="none" w:sz="0" w:space="0" w:color="auto"/>
        <w:left w:val="none" w:sz="0" w:space="0" w:color="auto"/>
        <w:bottom w:val="none" w:sz="0" w:space="0" w:color="auto"/>
        <w:right w:val="none" w:sz="0" w:space="0" w:color="auto"/>
      </w:divBdr>
    </w:div>
    <w:div w:id="191696809">
      <w:bodyDiv w:val="1"/>
      <w:marLeft w:val="0"/>
      <w:marRight w:val="0"/>
      <w:marTop w:val="0"/>
      <w:marBottom w:val="0"/>
      <w:divBdr>
        <w:top w:val="none" w:sz="0" w:space="0" w:color="auto"/>
        <w:left w:val="none" w:sz="0" w:space="0" w:color="auto"/>
        <w:bottom w:val="none" w:sz="0" w:space="0" w:color="auto"/>
        <w:right w:val="none" w:sz="0" w:space="0" w:color="auto"/>
      </w:divBdr>
    </w:div>
    <w:div w:id="193078886">
      <w:bodyDiv w:val="1"/>
      <w:marLeft w:val="0"/>
      <w:marRight w:val="0"/>
      <w:marTop w:val="0"/>
      <w:marBottom w:val="0"/>
      <w:divBdr>
        <w:top w:val="none" w:sz="0" w:space="0" w:color="auto"/>
        <w:left w:val="none" w:sz="0" w:space="0" w:color="auto"/>
        <w:bottom w:val="none" w:sz="0" w:space="0" w:color="auto"/>
        <w:right w:val="none" w:sz="0" w:space="0" w:color="auto"/>
      </w:divBdr>
    </w:div>
    <w:div w:id="196897278">
      <w:bodyDiv w:val="1"/>
      <w:marLeft w:val="0"/>
      <w:marRight w:val="0"/>
      <w:marTop w:val="0"/>
      <w:marBottom w:val="0"/>
      <w:divBdr>
        <w:top w:val="none" w:sz="0" w:space="0" w:color="auto"/>
        <w:left w:val="none" w:sz="0" w:space="0" w:color="auto"/>
        <w:bottom w:val="none" w:sz="0" w:space="0" w:color="auto"/>
        <w:right w:val="none" w:sz="0" w:space="0" w:color="auto"/>
      </w:divBdr>
    </w:div>
    <w:div w:id="200174044">
      <w:bodyDiv w:val="1"/>
      <w:marLeft w:val="0"/>
      <w:marRight w:val="0"/>
      <w:marTop w:val="0"/>
      <w:marBottom w:val="0"/>
      <w:divBdr>
        <w:top w:val="none" w:sz="0" w:space="0" w:color="auto"/>
        <w:left w:val="none" w:sz="0" w:space="0" w:color="auto"/>
        <w:bottom w:val="none" w:sz="0" w:space="0" w:color="auto"/>
        <w:right w:val="none" w:sz="0" w:space="0" w:color="auto"/>
      </w:divBdr>
      <w:divsChild>
        <w:div w:id="285891985">
          <w:marLeft w:val="480"/>
          <w:marRight w:val="0"/>
          <w:marTop w:val="0"/>
          <w:marBottom w:val="0"/>
          <w:divBdr>
            <w:top w:val="none" w:sz="0" w:space="0" w:color="auto"/>
            <w:left w:val="none" w:sz="0" w:space="0" w:color="auto"/>
            <w:bottom w:val="none" w:sz="0" w:space="0" w:color="auto"/>
            <w:right w:val="none" w:sz="0" w:space="0" w:color="auto"/>
          </w:divBdr>
        </w:div>
        <w:div w:id="304091952">
          <w:marLeft w:val="480"/>
          <w:marRight w:val="0"/>
          <w:marTop w:val="0"/>
          <w:marBottom w:val="0"/>
          <w:divBdr>
            <w:top w:val="none" w:sz="0" w:space="0" w:color="auto"/>
            <w:left w:val="none" w:sz="0" w:space="0" w:color="auto"/>
            <w:bottom w:val="none" w:sz="0" w:space="0" w:color="auto"/>
            <w:right w:val="none" w:sz="0" w:space="0" w:color="auto"/>
          </w:divBdr>
        </w:div>
        <w:div w:id="447087161">
          <w:marLeft w:val="480"/>
          <w:marRight w:val="0"/>
          <w:marTop w:val="0"/>
          <w:marBottom w:val="0"/>
          <w:divBdr>
            <w:top w:val="none" w:sz="0" w:space="0" w:color="auto"/>
            <w:left w:val="none" w:sz="0" w:space="0" w:color="auto"/>
            <w:bottom w:val="none" w:sz="0" w:space="0" w:color="auto"/>
            <w:right w:val="none" w:sz="0" w:space="0" w:color="auto"/>
          </w:divBdr>
        </w:div>
        <w:div w:id="449596165">
          <w:marLeft w:val="480"/>
          <w:marRight w:val="0"/>
          <w:marTop w:val="0"/>
          <w:marBottom w:val="0"/>
          <w:divBdr>
            <w:top w:val="none" w:sz="0" w:space="0" w:color="auto"/>
            <w:left w:val="none" w:sz="0" w:space="0" w:color="auto"/>
            <w:bottom w:val="none" w:sz="0" w:space="0" w:color="auto"/>
            <w:right w:val="none" w:sz="0" w:space="0" w:color="auto"/>
          </w:divBdr>
        </w:div>
        <w:div w:id="501895617">
          <w:marLeft w:val="480"/>
          <w:marRight w:val="0"/>
          <w:marTop w:val="0"/>
          <w:marBottom w:val="0"/>
          <w:divBdr>
            <w:top w:val="none" w:sz="0" w:space="0" w:color="auto"/>
            <w:left w:val="none" w:sz="0" w:space="0" w:color="auto"/>
            <w:bottom w:val="none" w:sz="0" w:space="0" w:color="auto"/>
            <w:right w:val="none" w:sz="0" w:space="0" w:color="auto"/>
          </w:divBdr>
        </w:div>
        <w:div w:id="612248148">
          <w:marLeft w:val="480"/>
          <w:marRight w:val="0"/>
          <w:marTop w:val="0"/>
          <w:marBottom w:val="0"/>
          <w:divBdr>
            <w:top w:val="none" w:sz="0" w:space="0" w:color="auto"/>
            <w:left w:val="none" w:sz="0" w:space="0" w:color="auto"/>
            <w:bottom w:val="none" w:sz="0" w:space="0" w:color="auto"/>
            <w:right w:val="none" w:sz="0" w:space="0" w:color="auto"/>
          </w:divBdr>
        </w:div>
        <w:div w:id="901210377">
          <w:marLeft w:val="480"/>
          <w:marRight w:val="0"/>
          <w:marTop w:val="0"/>
          <w:marBottom w:val="0"/>
          <w:divBdr>
            <w:top w:val="none" w:sz="0" w:space="0" w:color="auto"/>
            <w:left w:val="none" w:sz="0" w:space="0" w:color="auto"/>
            <w:bottom w:val="none" w:sz="0" w:space="0" w:color="auto"/>
            <w:right w:val="none" w:sz="0" w:space="0" w:color="auto"/>
          </w:divBdr>
        </w:div>
        <w:div w:id="1016233574">
          <w:marLeft w:val="480"/>
          <w:marRight w:val="0"/>
          <w:marTop w:val="0"/>
          <w:marBottom w:val="0"/>
          <w:divBdr>
            <w:top w:val="none" w:sz="0" w:space="0" w:color="auto"/>
            <w:left w:val="none" w:sz="0" w:space="0" w:color="auto"/>
            <w:bottom w:val="none" w:sz="0" w:space="0" w:color="auto"/>
            <w:right w:val="none" w:sz="0" w:space="0" w:color="auto"/>
          </w:divBdr>
        </w:div>
        <w:div w:id="1022587960">
          <w:marLeft w:val="480"/>
          <w:marRight w:val="0"/>
          <w:marTop w:val="0"/>
          <w:marBottom w:val="0"/>
          <w:divBdr>
            <w:top w:val="none" w:sz="0" w:space="0" w:color="auto"/>
            <w:left w:val="none" w:sz="0" w:space="0" w:color="auto"/>
            <w:bottom w:val="none" w:sz="0" w:space="0" w:color="auto"/>
            <w:right w:val="none" w:sz="0" w:space="0" w:color="auto"/>
          </w:divBdr>
        </w:div>
        <w:div w:id="1054236503">
          <w:marLeft w:val="480"/>
          <w:marRight w:val="0"/>
          <w:marTop w:val="0"/>
          <w:marBottom w:val="0"/>
          <w:divBdr>
            <w:top w:val="none" w:sz="0" w:space="0" w:color="auto"/>
            <w:left w:val="none" w:sz="0" w:space="0" w:color="auto"/>
            <w:bottom w:val="none" w:sz="0" w:space="0" w:color="auto"/>
            <w:right w:val="none" w:sz="0" w:space="0" w:color="auto"/>
          </w:divBdr>
        </w:div>
        <w:div w:id="1138379487">
          <w:marLeft w:val="480"/>
          <w:marRight w:val="0"/>
          <w:marTop w:val="0"/>
          <w:marBottom w:val="0"/>
          <w:divBdr>
            <w:top w:val="none" w:sz="0" w:space="0" w:color="auto"/>
            <w:left w:val="none" w:sz="0" w:space="0" w:color="auto"/>
            <w:bottom w:val="none" w:sz="0" w:space="0" w:color="auto"/>
            <w:right w:val="none" w:sz="0" w:space="0" w:color="auto"/>
          </w:divBdr>
        </w:div>
        <w:div w:id="1263222915">
          <w:marLeft w:val="480"/>
          <w:marRight w:val="0"/>
          <w:marTop w:val="0"/>
          <w:marBottom w:val="0"/>
          <w:divBdr>
            <w:top w:val="none" w:sz="0" w:space="0" w:color="auto"/>
            <w:left w:val="none" w:sz="0" w:space="0" w:color="auto"/>
            <w:bottom w:val="none" w:sz="0" w:space="0" w:color="auto"/>
            <w:right w:val="none" w:sz="0" w:space="0" w:color="auto"/>
          </w:divBdr>
        </w:div>
        <w:div w:id="1340427672">
          <w:marLeft w:val="480"/>
          <w:marRight w:val="0"/>
          <w:marTop w:val="0"/>
          <w:marBottom w:val="0"/>
          <w:divBdr>
            <w:top w:val="none" w:sz="0" w:space="0" w:color="auto"/>
            <w:left w:val="none" w:sz="0" w:space="0" w:color="auto"/>
            <w:bottom w:val="none" w:sz="0" w:space="0" w:color="auto"/>
            <w:right w:val="none" w:sz="0" w:space="0" w:color="auto"/>
          </w:divBdr>
        </w:div>
        <w:div w:id="1419641742">
          <w:marLeft w:val="480"/>
          <w:marRight w:val="0"/>
          <w:marTop w:val="0"/>
          <w:marBottom w:val="0"/>
          <w:divBdr>
            <w:top w:val="none" w:sz="0" w:space="0" w:color="auto"/>
            <w:left w:val="none" w:sz="0" w:space="0" w:color="auto"/>
            <w:bottom w:val="none" w:sz="0" w:space="0" w:color="auto"/>
            <w:right w:val="none" w:sz="0" w:space="0" w:color="auto"/>
          </w:divBdr>
        </w:div>
        <w:div w:id="1437945000">
          <w:marLeft w:val="480"/>
          <w:marRight w:val="0"/>
          <w:marTop w:val="0"/>
          <w:marBottom w:val="0"/>
          <w:divBdr>
            <w:top w:val="none" w:sz="0" w:space="0" w:color="auto"/>
            <w:left w:val="none" w:sz="0" w:space="0" w:color="auto"/>
            <w:bottom w:val="none" w:sz="0" w:space="0" w:color="auto"/>
            <w:right w:val="none" w:sz="0" w:space="0" w:color="auto"/>
          </w:divBdr>
        </w:div>
        <w:div w:id="1941840762">
          <w:marLeft w:val="480"/>
          <w:marRight w:val="0"/>
          <w:marTop w:val="0"/>
          <w:marBottom w:val="0"/>
          <w:divBdr>
            <w:top w:val="none" w:sz="0" w:space="0" w:color="auto"/>
            <w:left w:val="none" w:sz="0" w:space="0" w:color="auto"/>
            <w:bottom w:val="none" w:sz="0" w:space="0" w:color="auto"/>
            <w:right w:val="none" w:sz="0" w:space="0" w:color="auto"/>
          </w:divBdr>
        </w:div>
      </w:divsChild>
    </w:div>
    <w:div w:id="206383438">
      <w:marLeft w:val="480"/>
      <w:marRight w:val="0"/>
      <w:marTop w:val="0"/>
      <w:marBottom w:val="0"/>
      <w:divBdr>
        <w:top w:val="none" w:sz="0" w:space="0" w:color="auto"/>
        <w:left w:val="none" w:sz="0" w:space="0" w:color="auto"/>
        <w:bottom w:val="none" w:sz="0" w:space="0" w:color="auto"/>
        <w:right w:val="none" w:sz="0" w:space="0" w:color="auto"/>
      </w:divBdr>
    </w:div>
    <w:div w:id="214195721">
      <w:bodyDiv w:val="1"/>
      <w:marLeft w:val="0"/>
      <w:marRight w:val="0"/>
      <w:marTop w:val="0"/>
      <w:marBottom w:val="0"/>
      <w:divBdr>
        <w:top w:val="none" w:sz="0" w:space="0" w:color="auto"/>
        <w:left w:val="none" w:sz="0" w:space="0" w:color="auto"/>
        <w:bottom w:val="none" w:sz="0" w:space="0" w:color="auto"/>
        <w:right w:val="none" w:sz="0" w:space="0" w:color="auto"/>
      </w:divBdr>
    </w:div>
    <w:div w:id="220798943">
      <w:bodyDiv w:val="1"/>
      <w:marLeft w:val="0"/>
      <w:marRight w:val="0"/>
      <w:marTop w:val="0"/>
      <w:marBottom w:val="0"/>
      <w:divBdr>
        <w:top w:val="none" w:sz="0" w:space="0" w:color="auto"/>
        <w:left w:val="none" w:sz="0" w:space="0" w:color="auto"/>
        <w:bottom w:val="none" w:sz="0" w:space="0" w:color="auto"/>
        <w:right w:val="none" w:sz="0" w:space="0" w:color="auto"/>
      </w:divBdr>
    </w:div>
    <w:div w:id="223952835">
      <w:bodyDiv w:val="1"/>
      <w:marLeft w:val="0"/>
      <w:marRight w:val="0"/>
      <w:marTop w:val="0"/>
      <w:marBottom w:val="0"/>
      <w:divBdr>
        <w:top w:val="none" w:sz="0" w:space="0" w:color="auto"/>
        <w:left w:val="none" w:sz="0" w:space="0" w:color="auto"/>
        <w:bottom w:val="none" w:sz="0" w:space="0" w:color="auto"/>
        <w:right w:val="none" w:sz="0" w:space="0" w:color="auto"/>
      </w:divBdr>
    </w:div>
    <w:div w:id="231278142">
      <w:bodyDiv w:val="1"/>
      <w:marLeft w:val="0"/>
      <w:marRight w:val="0"/>
      <w:marTop w:val="0"/>
      <w:marBottom w:val="0"/>
      <w:divBdr>
        <w:top w:val="none" w:sz="0" w:space="0" w:color="auto"/>
        <w:left w:val="none" w:sz="0" w:space="0" w:color="auto"/>
        <w:bottom w:val="none" w:sz="0" w:space="0" w:color="auto"/>
        <w:right w:val="none" w:sz="0" w:space="0" w:color="auto"/>
      </w:divBdr>
    </w:div>
    <w:div w:id="233050159">
      <w:marLeft w:val="480"/>
      <w:marRight w:val="0"/>
      <w:marTop w:val="0"/>
      <w:marBottom w:val="0"/>
      <w:divBdr>
        <w:top w:val="none" w:sz="0" w:space="0" w:color="auto"/>
        <w:left w:val="none" w:sz="0" w:space="0" w:color="auto"/>
        <w:bottom w:val="none" w:sz="0" w:space="0" w:color="auto"/>
        <w:right w:val="none" w:sz="0" w:space="0" w:color="auto"/>
      </w:divBdr>
    </w:div>
    <w:div w:id="242645059">
      <w:bodyDiv w:val="1"/>
      <w:marLeft w:val="0"/>
      <w:marRight w:val="0"/>
      <w:marTop w:val="0"/>
      <w:marBottom w:val="0"/>
      <w:divBdr>
        <w:top w:val="none" w:sz="0" w:space="0" w:color="auto"/>
        <w:left w:val="none" w:sz="0" w:space="0" w:color="auto"/>
        <w:bottom w:val="none" w:sz="0" w:space="0" w:color="auto"/>
        <w:right w:val="none" w:sz="0" w:space="0" w:color="auto"/>
      </w:divBdr>
    </w:div>
    <w:div w:id="255021473">
      <w:marLeft w:val="480"/>
      <w:marRight w:val="0"/>
      <w:marTop w:val="0"/>
      <w:marBottom w:val="0"/>
      <w:divBdr>
        <w:top w:val="none" w:sz="0" w:space="0" w:color="auto"/>
        <w:left w:val="none" w:sz="0" w:space="0" w:color="auto"/>
        <w:bottom w:val="none" w:sz="0" w:space="0" w:color="auto"/>
        <w:right w:val="none" w:sz="0" w:space="0" w:color="auto"/>
      </w:divBdr>
    </w:div>
    <w:div w:id="255359796">
      <w:bodyDiv w:val="1"/>
      <w:marLeft w:val="0"/>
      <w:marRight w:val="0"/>
      <w:marTop w:val="0"/>
      <w:marBottom w:val="0"/>
      <w:divBdr>
        <w:top w:val="none" w:sz="0" w:space="0" w:color="auto"/>
        <w:left w:val="none" w:sz="0" w:space="0" w:color="auto"/>
        <w:bottom w:val="none" w:sz="0" w:space="0" w:color="auto"/>
        <w:right w:val="none" w:sz="0" w:space="0" w:color="auto"/>
      </w:divBdr>
    </w:div>
    <w:div w:id="256330116">
      <w:bodyDiv w:val="1"/>
      <w:marLeft w:val="0"/>
      <w:marRight w:val="0"/>
      <w:marTop w:val="0"/>
      <w:marBottom w:val="0"/>
      <w:divBdr>
        <w:top w:val="none" w:sz="0" w:space="0" w:color="auto"/>
        <w:left w:val="none" w:sz="0" w:space="0" w:color="auto"/>
        <w:bottom w:val="none" w:sz="0" w:space="0" w:color="auto"/>
        <w:right w:val="none" w:sz="0" w:space="0" w:color="auto"/>
      </w:divBdr>
    </w:div>
    <w:div w:id="256787854">
      <w:marLeft w:val="480"/>
      <w:marRight w:val="0"/>
      <w:marTop w:val="0"/>
      <w:marBottom w:val="0"/>
      <w:divBdr>
        <w:top w:val="none" w:sz="0" w:space="0" w:color="auto"/>
        <w:left w:val="none" w:sz="0" w:space="0" w:color="auto"/>
        <w:bottom w:val="none" w:sz="0" w:space="0" w:color="auto"/>
        <w:right w:val="none" w:sz="0" w:space="0" w:color="auto"/>
      </w:divBdr>
    </w:div>
    <w:div w:id="257296918">
      <w:marLeft w:val="480"/>
      <w:marRight w:val="0"/>
      <w:marTop w:val="0"/>
      <w:marBottom w:val="0"/>
      <w:divBdr>
        <w:top w:val="none" w:sz="0" w:space="0" w:color="auto"/>
        <w:left w:val="none" w:sz="0" w:space="0" w:color="auto"/>
        <w:bottom w:val="none" w:sz="0" w:space="0" w:color="auto"/>
        <w:right w:val="none" w:sz="0" w:space="0" w:color="auto"/>
      </w:divBdr>
    </w:div>
    <w:div w:id="261912654">
      <w:marLeft w:val="480"/>
      <w:marRight w:val="0"/>
      <w:marTop w:val="0"/>
      <w:marBottom w:val="0"/>
      <w:divBdr>
        <w:top w:val="none" w:sz="0" w:space="0" w:color="auto"/>
        <w:left w:val="none" w:sz="0" w:space="0" w:color="auto"/>
        <w:bottom w:val="none" w:sz="0" w:space="0" w:color="auto"/>
        <w:right w:val="none" w:sz="0" w:space="0" w:color="auto"/>
      </w:divBdr>
    </w:div>
    <w:div w:id="272791048">
      <w:marLeft w:val="480"/>
      <w:marRight w:val="0"/>
      <w:marTop w:val="0"/>
      <w:marBottom w:val="0"/>
      <w:divBdr>
        <w:top w:val="none" w:sz="0" w:space="0" w:color="auto"/>
        <w:left w:val="none" w:sz="0" w:space="0" w:color="auto"/>
        <w:bottom w:val="none" w:sz="0" w:space="0" w:color="auto"/>
        <w:right w:val="none" w:sz="0" w:space="0" w:color="auto"/>
      </w:divBdr>
    </w:div>
    <w:div w:id="274797001">
      <w:bodyDiv w:val="1"/>
      <w:marLeft w:val="0"/>
      <w:marRight w:val="0"/>
      <w:marTop w:val="0"/>
      <w:marBottom w:val="0"/>
      <w:divBdr>
        <w:top w:val="none" w:sz="0" w:space="0" w:color="auto"/>
        <w:left w:val="none" w:sz="0" w:space="0" w:color="auto"/>
        <w:bottom w:val="none" w:sz="0" w:space="0" w:color="auto"/>
        <w:right w:val="none" w:sz="0" w:space="0" w:color="auto"/>
      </w:divBdr>
    </w:div>
    <w:div w:id="278756450">
      <w:marLeft w:val="480"/>
      <w:marRight w:val="0"/>
      <w:marTop w:val="0"/>
      <w:marBottom w:val="0"/>
      <w:divBdr>
        <w:top w:val="none" w:sz="0" w:space="0" w:color="auto"/>
        <w:left w:val="none" w:sz="0" w:space="0" w:color="auto"/>
        <w:bottom w:val="none" w:sz="0" w:space="0" w:color="auto"/>
        <w:right w:val="none" w:sz="0" w:space="0" w:color="auto"/>
      </w:divBdr>
    </w:div>
    <w:div w:id="285352430">
      <w:marLeft w:val="480"/>
      <w:marRight w:val="0"/>
      <w:marTop w:val="0"/>
      <w:marBottom w:val="0"/>
      <w:divBdr>
        <w:top w:val="none" w:sz="0" w:space="0" w:color="auto"/>
        <w:left w:val="none" w:sz="0" w:space="0" w:color="auto"/>
        <w:bottom w:val="none" w:sz="0" w:space="0" w:color="auto"/>
        <w:right w:val="none" w:sz="0" w:space="0" w:color="auto"/>
      </w:divBdr>
    </w:div>
    <w:div w:id="288558514">
      <w:marLeft w:val="480"/>
      <w:marRight w:val="0"/>
      <w:marTop w:val="0"/>
      <w:marBottom w:val="0"/>
      <w:divBdr>
        <w:top w:val="none" w:sz="0" w:space="0" w:color="auto"/>
        <w:left w:val="none" w:sz="0" w:space="0" w:color="auto"/>
        <w:bottom w:val="none" w:sz="0" w:space="0" w:color="auto"/>
        <w:right w:val="none" w:sz="0" w:space="0" w:color="auto"/>
      </w:divBdr>
    </w:div>
    <w:div w:id="289022687">
      <w:marLeft w:val="480"/>
      <w:marRight w:val="0"/>
      <w:marTop w:val="0"/>
      <w:marBottom w:val="0"/>
      <w:divBdr>
        <w:top w:val="none" w:sz="0" w:space="0" w:color="auto"/>
        <w:left w:val="none" w:sz="0" w:space="0" w:color="auto"/>
        <w:bottom w:val="none" w:sz="0" w:space="0" w:color="auto"/>
        <w:right w:val="none" w:sz="0" w:space="0" w:color="auto"/>
      </w:divBdr>
    </w:div>
    <w:div w:id="289628096">
      <w:marLeft w:val="480"/>
      <w:marRight w:val="0"/>
      <w:marTop w:val="0"/>
      <w:marBottom w:val="0"/>
      <w:divBdr>
        <w:top w:val="none" w:sz="0" w:space="0" w:color="auto"/>
        <w:left w:val="none" w:sz="0" w:space="0" w:color="auto"/>
        <w:bottom w:val="none" w:sz="0" w:space="0" w:color="auto"/>
        <w:right w:val="none" w:sz="0" w:space="0" w:color="auto"/>
      </w:divBdr>
    </w:div>
    <w:div w:id="289896653">
      <w:marLeft w:val="480"/>
      <w:marRight w:val="0"/>
      <w:marTop w:val="0"/>
      <w:marBottom w:val="0"/>
      <w:divBdr>
        <w:top w:val="none" w:sz="0" w:space="0" w:color="auto"/>
        <w:left w:val="none" w:sz="0" w:space="0" w:color="auto"/>
        <w:bottom w:val="none" w:sz="0" w:space="0" w:color="auto"/>
        <w:right w:val="none" w:sz="0" w:space="0" w:color="auto"/>
      </w:divBdr>
    </w:div>
    <w:div w:id="293681497">
      <w:bodyDiv w:val="1"/>
      <w:marLeft w:val="0"/>
      <w:marRight w:val="0"/>
      <w:marTop w:val="0"/>
      <w:marBottom w:val="0"/>
      <w:divBdr>
        <w:top w:val="none" w:sz="0" w:space="0" w:color="auto"/>
        <w:left w:val="none" w:sz="0" w:space="0" w:color="auto"/>
        <w:bottom w:val="none" w:sz="0" w:space="0" w:color="auto"/>
        <w:right w:val="none" w:sz="0" w:space="0" w:color="auto"/>
      </w:divBdr>
      <w:divsChild>
        <w:div w:id="51467520">
          <w:marLeft w:val="480"/>
          <w:marRight w:val="0"/>
          <w:marTop w:val="0"/>
          <w:marBottom w:val="0"/>
          <w:divBdr>
            <w:top w:val="none" w:sz="0" w:space="0" w:color="auto"/>
            <w:left w:val="none" w:sz="0" w:space="0" w:color="auto"/>
            <w:bottom w:val="none" w:sz="0" w:space="0" w:color="auto"/>
            <w:right w:val="none" w:sz="0" w:space="0" w:color="auto"/>
          </w:divBdr>
        </w:div>
        <w:div w:id="86925985">
          <w:marLeft w:val="480"/>
          <w:marRight w:val="0"/>
          <w:marTop w:val="0"/>
          <w:marBottom w:val="0"/>
          <w:divBdr>
            <w:top w:val="none" w:sz="0" w:space="0" w:color="auto"/>
            <w:left w:val="none" w:sz="0" w:space="0" w:color="auto"/>
            <w:bottom w:val="none" w:sz="0" w:space="0" w:color="auto"/>
            <w:right w:val="none" w:sz="0" w:space="0" w:color="auto"/>
          </w:divBdr>
        </w:div>
        <w:div w:id="163253626">
          <w:marLeft w:val="480"/>
          <w:marRight w:val="0"/>
          <w:marTop w:val="0"/>
          <w:marBottom w:val="0"/>
          <w:divBdr>
            <w:top w:val="none" w:sz="0" w:space="0" w:color="auto"/>
            <w:left w:val="none" w:sz="0" w:space="0" w:color="auto"/>
            <w:bottom w:val="none" w:sz="0" w:space="0" w:color="auto"/>
            <w:right w:val="none" w:sz="0" w:space="0" w:color="auto"/>
          </w:divBdr>
        </w:div>
        <w:div w:id="307825216">
          <w:marLeft w:val="480"/>
          <w:marRight w:val="0"/>
          <w:marTop w:val="0"/>
          <w:marBottom w:val="0"/>
          <w:divBdr>
            <w:top w:val="none" w:sz="0" w:space="0" w:color="auto"/>
            <w:left w:val="none" w:sz="0" w:space="0" w:color="auto"/>
            <w:bottom w:val="none" w:sz="0" w:space="0" w:color="auto"/>
            <w:right w:val="none" w:sz="0" w:space="0" w:color="auto"/>
          </w:divBdr>
        </w:div>
        <w:div w:id="591088172">
          <w:marLeft w:val="480"/>
          <w:marRight w:val="0"/>
          <w:marTop w:val="0"/>
          <w:marBottom w:val="0"/>
          <w:divBdr>
            <w:top w:val="none" w:sz="0" w:space="0" w:color="auto"/>
            <w:left w:val="none" w:sz="0" w:space="0" w:color="auto"/>
            <w:bottom w:val="none" w:sz="0" w:space="0" w:color="auto"/>
            <w:right w:val="none" w:sz="0" w:space="0" w:color="auto"/>
          </w:divBdr>
        </w:div>
        <w:div w:id="846597661">
          <w:marLeft w:val="480"/>
          <w:marRight w:val="0"/>
          <w:marTop w:val="0"/>
          <w:marBottom w:val="0"/>
          <w:divBdr>
            <w:top w:val="none" w:sz="0" w:space="0" w:color="auto"/>
            <w:left w:val="none" w:sz="0" w:space="0" w:color="auto"/>
            <w:bottom w:val="none" w:sz="0" w:space="0" w:color="auto"/>
            <w:right w:val="none" w:sz="0" w:space="0" w:color="auto"/>
          </w:divBdr>
        </w:div>
        <w:div w:id="883712561">
          <w:marLeft w:val="480"/>
          <w:marRight w:val="0"/>
          <w:marTop w:val="0"/>
          <w:marBottom w:val="0"/>
          <w:divBdr>
            <w:top w:val="none" w:sz="0" w:space="0" w:color="auto"/>
            <w:left w:val="none" w:sz="0" w:space="0" w:color="auto"/>
            <w:bottom w:val="none" w:sz="0" w:space="0" w:color="auto"/>
            <w:right w:val="none" w:sz="0" w:space="0" w:color="auto"/>
          </w:divBdr>
        </w:div>
        <w:div w:id="943028680">
          <w:marLeft w:val="480"/>
          <w:marRight w:val="0"/>
          <w:marTop w:val="0"/>
          <w:marBottom w:val="0"/>
          <w:divBdr>
            <w:top w:val="none" w:sz="0" w:space="0" w:color="auto"/>
            <w:left w:val="none" w:sz="0" w:space="0" w:color="auto"/>
            <w:bottom w:val="none" w:sz="0" w:space="0" w:color="auto"/>
            <w:right w:val="none" w:sz="0" w:space="0" w:color="auto"/>
          </w:divBdr>
        </w:div>
        <w:div w:id="1021707286">
          <w:marLeft w:val="480"/>
          <w:marRight w:val="0"/>
          <w:marTop w:val="0"/>
          <w:marBottom w:val="0"/>
          <w:divBdr>
            <w:top w:val="none" w:sz="0" w:space="0" w:color="auto"/>
            <w:left w:val="none" w:sz="0" w:space="0" w:color="auto"/>
            <w:bottom w:val="none" w:sz="0" w:space="0" w:color="auto"/>
            <w:right w:val="none" w:sz="0" w:space="0" w:color="auto"/>
          </w:divBdr>
        </w:div>
        <w:div w:id="1046293703">
          <w:marLeft w:val="480"/>
          <w:marRight w:val="0"/>
          <w:marTop w:val="0"/>
          <w:marBottom w:val="0"/>
          <w:divBdr>
            <w:top w:val="none" w:sz="0" w:space="0" w:color="auto"/>
            <w:left w:val="none" w:sz="0" w:space="0" w:color="auto"/>
            <w:bottom w:val="none" w:sz="0" w:space="0" w:color="auto"/>
            <w:right w:val="none" w:sz="0" w:space="0" w:color="auto"/>
          </w:divBdr>
        </w:div>
        <w:div w:id="1066419146">
          <w:marLeft w:val="480"/>
          <w:marRight w:val="0"/>
          <w:marTop w:val="0"/>
          <w:marBottom w:val="0"/>
          <w:divBdr>
            <w:top w:val="none" w:sz="0" w:space="0" w:color="auto"/>
            <w:left w:val="none" w:sz="0" w:space="0" w:color="auto"/>
            <w:bottom w:val="none" w:sz="0" w:space="0" w:color="auto"/>
            <w:right w:val="none" w:sz="0" w:space="0" w:color="auto"/>
          </w:divBdr>
        </w:div>
        <w:div w:id="1098064529">
          <w:marLeft w:val="480"/>
          <w:marRight w:val="0"/>
          <w:marTop w:val="0"/>
          <w:marBottom w:val="0"/>
          <w:divBdr>
            <w:top w:val="none" w:sz="0" w:space="0" w:color="auto"/>
            <w:left w:val="none" w:sz="0" w:space="0" w:color="auto"/>
            <w:bottom w:val="none" w:sz="0" w:space="0" w:color="auto"/>
            <w:right w:val="none" w:sz="0" w:space="0" w:color="auto"/>
          </w:divBdr>
        </w:div>
        <w:div w:id="1176768719">
          <w:marLeft w:val="480"/>
          <w:marRight w:val="0"/>
          <w:marTop w:val="0"/>
          <w:marBottom w:val="0"/>
          <w:divBdr>
            <w:top w:val="none" w:sz="0" w:space="0" w:color="auto"/>
            <w:left w:val="none" w:sz="0" w:space="0" w:color="auto"/>
            <w:bottom w:val="none" w:sz="0" w:space="0" w:color="auto"/>
            <w:right w:val="none" w:sz="0" w:space="0" w:color="auto"/>
          </w:divBdr>
        </w:div>
        <w:div w:id="1382709299">
          <w:marLeft w:val="480"/>
          <w:marRight w:val="0"/>
          <w:marTop w:val="0"/>
          <w:marBottom w:val="0"/>
          <w:divBdr>
            <w:top w:val="none" w:sz="0" w:space="0" w:color="auto"/>
            <w:left w:val="none" w:sz="0" w:space="0" w:color="auto"/>
            <w:bottom w:val="none" w:sz="0" w:space="0" w:color="auto"/>
            <w:right w:val="none" w:sz="0" w:space="0" w:color="auto"/>
          </w:divBdr>
        </w:div>
        <w:div w:id="1479611076">
          <w:marLeft w:val="480"/>
          <w:marRight w:val="0"/>
          <w:marTop w:val="0"/>
          <w:marBottom w:val="0"/>
          <w:divBdr>
            <w:top w:val="none" w:sz="0" w:space="0" w:color="auto"/>
            <w:left w:val="none" w:sz="0" w:space="0" w:color="auto"/>
            <w:bottom w:val="none" w:sz="0" w:space="0" w:color="auto"/>
            <w:right w:val="none" w:sz="0" w:space="0" w:color="auto"/>
          </w:divBdr>
        </w:div>
        <w:div w:id="1619528085">
          <w:marLeft w:val="480"/>
          <w:marRight w:val="0"/>
          <w:marTop w:val="0"/>
          <w:marBottom w:val="0"/>
          <w:divBdr>
            <w:top w:val="none" w:sz="0" w:space="0" w:color="auto"/>
            <w:left w:val="none" w:sz="0" w:space="0" w:color="auto"/>
            <w:bottom w:val="none" w:sz="0" w:space="0" w:color="auto"/>
            <w:right w:val="none" w:sz="0" w:space="0" w:color="auto"/>
          </w:divBdr>
        </w:div>
        <w:div w:id="1666472298">
          <w:marLeft w:val="480"/>
          <w:marRight w:val="0"/>
          <w:marTop w:val="0"/>
          <w:marBottom w:val="0"/>
          <w:divBdr>
            <w:top w:val="none" w:sz="0" w:space="0" w:color="auto"/>
            <w:left w:val="none" w:sz="0" w:space="0" w:color="auto"/>
            <w:bottom w:val="none" w:sz="0" w:space="0" w:color="auto"/>
            <w:right w:val="none" w:sz="0" w:space="0" w:color="auto"/>
          </w:divBdr>
        </w:div>
        <w:div w:id="1691758750">
          <w:marLeft w:val="480"/>
          <w:marRight w:val="0"/>
          <w:marTop w:val="0"/>
          <w:marBottom w:val="0"/>
          <w:divBdr>
            <w:top w:val="none" w:sz="0" w:space="0" w:color="auto"/>
            <w:left w:val="none" w:sz="0" w:space="0" w:color="auto"/>
            <w:bottom w:val="none" w:sz="0" w:space="0" w:color="auto"/>
            <w:right w:val="none" w:sz="0" w:space="0" w:color="auto"/>
          </w:divBdr>
        </w:div>
        <w:div w:id="1720010824">
          <w:marLeft w:val="480"/>
          <w:marRight w:val="0"/>
          <w:marTop w:val="0"/>
          <w:marBottom w:val="0"/>
          <w:divBdr>
            <w:top w:val="none" w:sz="0" w:space="0" w:color="auto"/>
            <w:left w:val="none" w:sz="0" w:space="0" w:color="auto"/>
            <w:bottom w:val="none" w:sz="0" w:space="0" w:color="auto"/>
            <w:right w:val="none" w:sz="0" w:space="0" w:color="auto"/>
          </w:divBdr>
        </w:div>
        <w:div w:id="1728411228">
          <w:marLeft w:val="480"/>
          <w:marRight w:val="0"/>
          <w:marTop w:val="0"/>
          <w:marBottom w:val="0"/>
          <w:divBdr>
            <w:top w:val="none" w:sz="0" w:space="0" w:color="auto"/>
            <w:left w:val="none" w:sz="0" w:space="0" w:color="auto"/>
            <w:bottom w:val="none" w:sz="0" w:space="0" w:color="auto"/>
            <w:right w:val="none" w:sz="0" w:space="0" w:color="auto"/>
          </w:divBdr>
        </w:div>
        <w:div w:id="1731735446">
          <w:marLeft w:val="480"/>
          <w:marRight w:val="0"/>
          <w:marTop w:val="0"/>
          <w:marBottom w:val="0"/>
          <w:divBdr>
            <w:top w:val="none" w:sz="0" w:space="0" w:color="auto"/>
            <w:left w:val="none" w:sz="0" w:space="0" w:color="auto"/>
            <w:bottom w:val="none" w:sz="0" w:space="0" w:color="auto"/>
            <w:right w:val="none" w:sz="0" w:space="0" w:color="auto"/>
          </w:divBdr>
        </w:div>
        <w:div w:id="1756441512">
          <w:marLeft w:val="480"/>
          <w:marRight w:val="0"/>
          <w:marTop w:val="0"/>
          <w:marBottom w:val="0"/>
          <w:divBdr>
            <w:top w:val="none" w:sz="0" w:space="0" w:color="auto"/>
            <w:left w:val="none" w:sz="0" w:space="0" w:color="auto"/>
            <w:bottom w:val="none" w:sz="0" w:space="0" w:color="auto"/>
            <w:right w:val="none" w:sz="0" w:space="0" w:color="auto"/>
          </w:divBdr>
        </w:div>
        <w:div w:id="1816140345">
          <w:marLeft w:val="480"/>
          <w:marRight w:val="0"/>
          <w:marTop w:val="0"/>
          <w:marBottom w:val="0"/>
          <w:divBdr>
            <w:top w:val="none" w:sz="0" w:space="0" w:color="auto"/>
            <w:left w:val="none" w:sz="0" w:space="0" w:color="auto"/>
            <w:bottom w:val="none" w:sz="0" w:space="0" w:color="auto"/>
            <w:right w:val="none" w:sz="0" w:space="0" w:color="auto"/>
          </w:divBdr>
        </w:div>
        <w:div w:id="2076514344">
          <w:marLeft w:val="480"/>
          <w:marRight w:val="0"/>
          <w:marTop w:val="0"/>
          <w:marBottom w:val="0"/>
          <w:divBdr>
            <w:top w:val="none" w:sz="0" w:space="0" w:color="auto"/>
            <w:left w:val="none" w:sz="0" w:space="0" w:color="auto"/>
            <w:bottom w:val="none" w:sz="0" w:space="0" w:color="auto"/>
            <w:right w:val="none" w:sz="0" w:space="0" w:color="auto"/>
          </w:divBdr>
        </w:div>
      </w:divsChild>
    </w:div>
    <w:div w:id="295795780">
      <w:bodyDiv w:val="1"/>
      <w:marLeft w:val="0"/>
      <w:marRight w:val="0"/>
      <w:marTop w:val="0"/>
      <w:marBottom w:val="0"/>
      <w:divBdr>
        <w:top w:val="none" w:sz="0" w:space="0" w:color="auto"/>
        <w:left w:val="none" w:sz="0" w:space="0" w:color="auto"/>
        <w:bottom w:val="none" w:sz="0" w:space="0" w:color="auto"/>
        <w:right w:val="none" w:sz="0" w:space="0" w:color="auto"/>
      </w:divBdr>
    </w:div>
    <w:div w:id="296909799">
      <w:bodyDiv w:val="1"/>
      <w:marLeft w:val="0"/>
      <w:marRight w:val="0"/>
      <w:marTop w:val="0"/>
      <w:marBottom w:val="0"/>
      <w:divBdr>
        <w:top w:val="none" w:sz="0" w:space="0" w:color="auto"/>
        <w:left w:val="none" w:sz="0" w:space="0" w:color="auto"/>
        <w:bottom w:val="none" w:sz="0" w:space="0" w:color="auto"/>
        <w:right w:val="none" w:sz="0" w:space="0" w:color="auto"/>
      </w:divBdr>
    </w:div>
    <w:div w:id="297958001">
      <w:bodyDiv w:val="1"/>
      <w:marLeft w:val="0"/>
      <w:marRight w:val="0"/>
      <w:marTop w:val="0"/>
      <w:marBottom w:val="0"/>
      <w:divBdr>
        <w:top w:val="none" w:sz="0" w:space="0" w:color="auto"/>
        <w:left w:val="none" w:sz="0" w:space="0" w:color="auto"/>
        <w:bottom w:val="none" w:sz="0" w:space="0" w:color="auto"/>
        <w:right w:val="none" w:sz="0" w:space="0" w:color="auto"/>
      </w:divBdr>
      <w:divsChild>
        <w:div w:id="134564251">
          <w:marLeft w:val="480"/>
          <w:marRight w:val="0"/>
          <w:marTop w:val="0"/>
          <w:marBottom w:val="0"/>
          <w:divBdr>
            <w:top w:val="none" w:sz="0" w:space="0" w:color="auto"/>
            <w:left w:val="none" w:sz="0" w:space="0" w:color="auto"/>
            <w:bottom w:val="none" w:sz="0" w:space="0" w:color="auto"/>
            <w:right w:val="none" w:sz="0" w:space="0" w:color="auto"/>
          </w:divBdr>
        </w:div>
        <w:div w:id="255670004">
          <w:marLeft w:val="480"/>
          <w:marRight w:val="0"/>
          <w:marTop w:val="0"/>
          <w:marBottom w:val="0"/>
          <w:divBdr>
            <w:top w:val="none" w:sz="0" w:space="0" w:color="auto"/>
            <w:left w:val="none" w:sz="0" w:space="0" w:color="auto"/>
            <w:bottom w:val="none" w:sz="0" w:space="0" w:color="auto"/>
            <w:right w:val="none" w:sz="0" w:space="0" w:color="auto"/>
          </w:divBdr>
        </w:div>
        <w:div w:id="261955233">
          <w:marLeft w:val="480"/>
          <w:marRight w:val="0"/>
          <w:marTop w:val="0"/>
          <w:marBottom w:val="0"/>
          <w:divBdr>
            <w:top w:val="none" w:sz="0" w:space="0" w:color="auto"/>
            <w:left w:val="none" w:sz="0" w:space="0" w:color="auto"/>
            <w:bottom w:val="none" w:sz="0" w:space="0" w:color="auto"/>
            <w:right w:val="none" w:sz="0" w:space="0" w:color="auto"/>
          </w:divBdr>
        </w:div>
        <w:div w:id="299964909">
          <w:marLeft w:val="480"/>
          <w:marRight w:val="0"/>
          <w:marTop w:val="0"/>
          <w:marBottom w:val="0"/>
          <w:divBdr>
            <w:top w:val="none" w:sz="0" w:space="0" w:color="auto"/>
            <w:left w:val="none" w:sz="0" w:space="0" w:color="auto"/>
            <w:bottom w:val="none" w:sz="0" w:space="0" w:color="auto"/>
            <w:right w:val="none" w:sz="0" w:space="0" w:color="auto"/>
          </w:divBdr>
        </w:div>
        <w:div w:id="383991999">
          <w:marLeft w:val="480"/>
          <w:marRight w:val="0"/>
          <w:marTop w:val="0"/>
          <w:marBottom w:val="0"/>
          <w:divBdr>
            <w:top w:val="none" w:sz="0" w:space="0" w:color="auto"/>
            <w:left w:val="none" w:sz="0" w:space="0" w:color="auto"/>
            <w:bottom w:val="none" w:sz="0" w:space="0" w:color="auto"/>
            <w:right w:val="none" w:sz="0" w:space="0" w:color="auto"/>
          </w:divBdr>
        </w:div>
        <w:div w:id="515510200">
          <w:marLeft w:val="480"/>
          <w:marRight w:val="0"/>
          <w:marTop w:val="0"/>
          <w:marBottom w:val="0"/>
          <w:divBdr>
            <w:top w:val="none" w:sz="0" w:space="0" w:color="auto"/>
            <w:left w:val="none" w:sz="0" w:space="0" w:color="auto"/>
            <w:bottom w:val="none" w:sz="0" w:space="0" w:color="auto"/>
            <w:right w:val="none" w:sz="0" w:space="0" w:color="auto"/>
          </w:divBdr>
        </w:div>
        <w:div w:id="726419414">
          <w:marLeft w:val="480"/>
          <w:marRight w:val="0"/>
          <w:marTop w:val="0"/>
          <w:marBottom w:val="0"/>
          <w:divBdr>
            <w:top w:val="none" w:sz="0" w:space="0" w:color="auto"/>
            <w:left w:val="none" w:sz="0" w:space="0" w:color="auto"/>
            <w:bottom w:val="none" w:sz="0" w:space="0" w:color="auto"/>
            <w:right w:val="none" w:sz="0" w:space="0" w:color="auto"/>
          </w:divBdr>
        </w:div>
        <w:div w:id="814251670">
          <w:marLeft w:val="480"/>
          <w:marRight w:val="0"/>
          <w:marTop w:val="0"/>
          <w:marBottom w:val="0"/>
          <w:divBdr>
            <w:top w:val="none" w:sz="0" w:space="0" w:color="auto"/>
            <w:left w:val="none" w:sz="0" w:space="0" w:color="auto"/>
            <w:bottom w:val="none" w:sz="0" w:space="0" w:color="auto"/>
            <w:right w:val="none" w:sz="0" w:space="0" w:color="auto"/>
          </w:divBdr>
        </w:div>
        <w:div w:id="853570129">
          <w:marLeft w:val="480"/>
          <w:marRight w:val="0"/>
          <w:marTop w:val="0"/>
          <w:marBottom w:val="0"/>
          <w:divBdr>
            <w:top w:val="none" w:sz="0" w:space="0" w:color="auto"/>
            <w:left w:val="none" w:sz="0" w:space="0" w:color="auto"/>
            <w:bottom w:val="none" w:sz="0" w:space="0" w:color="auto"/>
            <w:right w:val="none" w:sz="0" w:space="0" w:color="auto"/>
          </w:divBdr>
        </w:div>
        <w:div w:id="883560465">
          <w:marLeft w:val="480"/>
          <w:marRight w:val="0"/>
          <w:marTop w:val="0"/>
          <w:marBottom w:val="0"/>
          <w:divBdr>
            <w:top w:val="none" w:sz="0" w:space="0" w:color="auto"/>
            <w:left w:val="none" w:sz="0" w:space="0" w:color="auto"/>
            <w:bottom w:val="none" w:sz="0" w:space="0" w:color="auto"/>
            <w:right w:val="none" w:sz="0" w:space="0" w:color="auto"/>
          </w:divBdr>
        </w:div>
        <w:div w:id="1088043152">
          <w:marLeft w:val="480"/>
          <w:marRight w:val="0"/>
          <w:marTop w:val="0"/>
          <w:marBottom w:val="0"/>
          <w:divBdr>
            <w:top w:val="none" w:sz="0" w:space="0" w:color="auto"/>
            <w:left w:val="none" w:sz="0" w:space="0" w:color="auto"/>
            <w:bottom w:val="none" w:sz="0" w:space="0" w:color="auto"/>
            <w:right w:val="none" w:sz="0" w:space="0" w:color="auto"/>
          </w:divBdr>
        </w:div>
        <w:div w:id="1101299607">
          <w:marLeft w:val="480"/>
          <w:marRight w:val="0"/>
          <w:marTop w:val="0"/>
          <w:marBottom w:val="0"/>
          <w:divBdr>
            <w:top w:val="none" w:sz="0" w:space="0" w:color="auto"/>
            <w:left w:val="none" w:sz="0" w:space="0" w:color="auto"/>
            <w:bottom w:val="none" w:sz="0" w:space="0" w:color="auto"/>
            <w:right w:val="none" w:sz="0" w:space="0" w:color="auto"/>
          </w:divBdr>
        </w:div>
        <w:div w:id="1125537545">
          <w:marLeft w:val="480"/>
          <w:marRight w:val="0"/>
          <w:marTop w:val="0"/>
          <w:marBottom w:val="0"/>
          <w:divBdr>
            <w:top w:val="none" w:sz="0" w:space="0" w:color="auto"/>
            <w:left w:val="none" w:sz="0" w:space="0" w:color="auto"/>
            <w:bottom w:val="none" w:sz="0" w:space="0" w:color="auto"/>
            <w:right w:val="none" w:sz="0" w:space="0" w:color="auto"/>
          </w:divBdr>
        </w:div>
        <w:div w:id="1153790466">
          <w:marLeft w:val="480"/>
          <w:marRight w:val="0"/>
          <w:marTop w:val="0"/>
          <w:marBottom w:val="0"/>
          <w:divBdr>
            <w:top w:val="none" w:sz="0" w:space="0" w:color="auto"/>
            <w:left w:val="none" w:sz="0" w:space="0" w:color="auto"/>
            <w:bottom w:val="none" w:sz="0" w:space="0" w:color="auto"/>
            <w:right w:val="none" w:sz="0" w:space="0" w:color="auto"/>
          </w:divBdr>
        </w:div>
        <w:div w:id="1282491674">
          <w:marLeft w:val="480"/>
          <w:marRight w:val="0"/>
          <w:marTop w:val="0"/>
          <w:marBottom w:val="0"/>
          <w:divBdr>
            <w:top w:val="none" w:sz="0" w:space="0" w:color="auto"/>
            <w:left w:val="none" w:sz="0" w:space="0" w:color="auto"/>
            <w:bottom w:val="none" w:sz="0" w:space="0" w:color="auto"/>
            <w:right w:val="none" w:sz="0" w:space="0" w:color="auto"/>
          </w:divBdr>
        </w:div>
        <w:div w:id="1493763119">
          <w:marLeft w:val="480"/>
          <w:marRight w:val="0"/>
          <w:marTop w:val="0"/>
          <w:marBottom w:val="0"/>
          <w:divBdr>
            <w:top w:val="none" w:sz="0" w:space="0" w:color="auto"/>
            <w:left w:val="none" w:sz="0" w:space="0" w:color="auto"/>
            <w:bottom w:val="none" w:sz="0" w:space="0" w:color="auto"/>
            <w:right w:val="none" w:sz="0" w:space="0" w:color="auto"/>
          </w:divBdr>
        </w:div>
        <w:div w:id="1498303275">
          <w:marLeft w:val="480"/>
          <w:marRight w:val="0"/>
          <w:marTop w:val="0"/>
          <w:marBottom w:val="0"/>
          <w:divBdr>
            <w:top w:val="none" w:sz="0" w:space="0" w:color="auto"/>
            <w:left w:val="none" w:sz="0" w:space="0" w:color="auto"/>
            <w:bottom w:val="none" w:sz="0" w:space="0" w:color="auto"/>
            <w:right w:val="none" w:sz="0" w:space="0" w:color="auto"/>
          </w:divBdr>
        </w:div>
        <w:div w:id="1736270831">
          <w:marLeft w:val="480"/>
          <w:marRight w:val="0"/>
          <w:marTop w:val="0"/>
          <w:marBottom w:val="0"/>
          <w:divBdr>
            <w:top w:val="none" w:sz="0" w:space="0" w:color="auto"/>
            <w:left w:val="none" w:sz="0" w:space="0" w:color="auto"/>
            <w:bottom w:val="none" w:sz="0" w:space="0" w:color="auto"/>
            <w:right w:val="none" w:sz="0" w:space="0" w:color="auto"/>
          </w:divBdr>
        </w:div>
        <w:div w:id="1739598630">
          <w:marLeft w:val="480"/>
          <w:marRight w:val="0"/>
          <w:marTop w:val="0"/>
          <w:marBottom w:val="0"/>
          <w:divBdr>
            <w:top w:val="none" w:sz="0" w:space="0" w:color="auto"/>
            <w:left w:val="none" w:sz="0" w:space="0" w:color="auto"/>
            <w:bottom w:val="none" w:sz="0" w:space="0" w:color="auto"/>
            <w:right w:val="none" w:sz="0" w:space="0" w:color="auto"/>
          </w:divBdr>
        </w:div>
        <w:div w:id="1759519233">
          <w:marLeft w:val="480"/>
          <w:marRight w:val="0"/>
          <w:marTop w:val="0"/>
          <w:marBottom w:val="0"/>
          <w:divBdr>
            <w:top w:val="none" w:sz="0" w:space="0" w:color="auto"/>
            <w:left w:val="none" w:sz="0" w:space="0" w:color="auto"/>
            <w:bottom w:val="none" w:sz="0" w:space="0" w:color="auto"/>
            <w:right w:val="none" w:sz="0" w:space="0" w:color="auto"/>
          </w:divBdr>
        </w:div>
        <w:div w:id="1789008880">
          <w:marLeft w:val="480"/>
          <w:marRight w:val="0"/>
          <w:marTop w:val="0"/>
          <w:marBottom w:val="0"/>
          <w:divBdr>
            <w:top w:val="none" w:sz="0" w:space="0" w:color="auto"/>
            <w:left w:val="none" w:sz="0" w:space="0" w:color="auto"/>
            <w:bottom w:val="none" w:sz="0" w:space="0" w:color="auto"/>
            <w:right w:val="none" w:sz="0" w:space="0" w:color="auto"/>
          </w:divBdr>
        </w:div>
        <w:div w:id="1866207154">
          <w:marLeft w:val="480"/>
          <w:marRight w:val="0"/>
          <w:marTop w:val="0"/>
          <w:marBottom w:val="0"/>
          <w:divBdr>
            <w:top w:val="none" w:sz="0" w:space="0" w:color="auto"/>
            <w:left w:val="none" w:sz="0" w:space="0" w:color="auto"/>
            <w:bottom w:val="none" w:sz="0" w:space="0" w:color="auto"/>
            <w:right w:val="none" w:sz="0" w:space="0" w:color="auto"/>
          </w:divBdr>
        </w:div>
        <w:div w:id="2059547093">
          <w:marLeft w:val="480"/>
          <w:marRight w:val="0"/>
          <w:marTop w:val="0"/>
          <w:marBottom w:val="0"/>
          <w:divBdr>
            <w:top w:val="none" w:sz="0" w:space="0" w:color="auto"/>
            <w:left w:val="none" w:sz="0" w:space="0" w:color="auto"/>
            <w:bottom w:val="none" w:sz="0" w:space="0" w:color="auto"/>
            <w:right w:val="none" w:sz="0" w:space="0" w:color="auto"/>
          </w:divBdr>
        </w:div>
        <w:div w:id="2092046950">
          <w:marLeft w:val="480"/>
          <w:marRight w:val="0"/>
          <w:marTop w:val="0"/>
          <w:marBottom w:val="0"/>
          <w:divBdr>
            <w:top w:val="none" w:sz="0" w:space="0" w:color="auto"/>
            <w:left w:val="none" w:sz="0" w:space="0" w:color="auto"/>
            <w:bottom w:val="none" w:sz="0" w:space="0" w:color="auto"/>
            <w:right w:val="none" w:sz="0" w:space="0" w:color="auto"/>
          </w:divBdr>
        </w:div>
      </w:divsChild>
    </w:div>
    <w:div w:id="301927697">
      <w:bodyDiv w:val="1"/>
      <w:marLeft w:val="0"/>
      <w:marRight w:val="0"/>
      <w:marTop w:val="0"/>
      <w:marBottom w:val="0"/>
      <w:divBdr>
        <w:top w:val="none" w:sz="0" w:space="0" w:color="auto"/>
        <w:left w:val="none" w:sz="0" w:space="0" w:color="auto"/>
        <w:bottom w:val="none" w:sz="0" w:space="0" w:color="auto"/>
        <w:right w:val="none" w:sz="0" w:space="0" w:color="auto"/>
      </w:divBdr>
    </w:div>
    <w:div w:id="302467446">
      <w:bodyDiv w:val="1"/>
      <w:marLeft w:val="0"/>
      <w:marRight w:val="0"/>
      <w:marTop w:val="0"/>
      <w:marBottom w:val="0"/>
      <w:divBdr>
        <w:top w:val="none" w:sz="0" w:space="0" w:color="auto"/>
        <w:left w:val="none" w:sz="0" w:space="0" w:color="auto"/>
        <w:bottom w:val="none" w:sz="0" w:space="0" w:color="auto"/>
        <w:right w:val="none" w:sz="0" w:space="0" w:color="auto"/>
      </w:divBdr>
    </w:div>
    <w:div w:id="311568273">
      <w:bodyDiv w:val="1"/>
      <w:marLeft w:val="0"/>
      <w:marRight w:val="0"/>
      <w:marTop w:val="0"/>
      <w:marBottom w:val="0"/>
      <w:divBdr>
        <w:top w:val="none" w:sz="0" w:space="0" w:color="auto"/>
        <w:left w:val="none" w:sz="0" w:space="0" w:color="auto"/>
        <w:bottom w:val="none" w:sz="0" w:space="0" w:color="auto"/>
        <w:right w:val="none" w:sz="0" w:space="0" w:color="auto"/>
      </w:divBdr>
    </w:div>
    <w:div w:id="312292240">
      <w:bodyDiv w:val="1"/>
      <w:marLeft w:val="0"/>
      <w:marRight w:val="0"/>
      <w:marTop w:val="0"/>
      <w:marBottom w:val="0"/>
      <w:divBdr>
        <w:top w:val="none" w:sz="0" w:space="0" w:color="auto"/>
        <w:left w:val="none" w:sz="0" w:space="0" w:color="auto"/>
        <w:bottom w:val="none" w:sz="0" w:space="0" w:color="auto"/>
        <w:right w:val="none" w:sz="0" w:space="0" w:color="auto"/>
      </w:divBdr>
    </w:div>
    <w:div w:id="319776425">
      <w:bodyDiv w:val="1"/>
      <w:marLeft w:val="0"/>
      <w:marRight w:val="0"/>
      <w:marTop w:val="0"/>
      <w:marBottom w:val="0"/>
      <w:divBdr>
        <w:top w:val="none" w:sz="0" w:space="0" w:color="auto"/>
        <w:left w:val="none" w:sz="0" w:space="0" w:color="auto"/>
        <w:bottom w:val="none" w:sz="0" w:space="0" w:color="auto"/>
        <w:right w:val="none" w:sz="0" w:space="0" w:color="auto"/>
      </w:divBdr>
    </w:div>
    <w:div w:id="325401653">
      <w:marLeft w:val="480"/>
      <w:marRight w:val="0"/>
      <w:marTop w:val="0"/>
      <w:marBottom w:val="0"/>
      <w:divBdr>
        <w:top w:val="none" w:sz="0" w:space="0" w:color="auto"/>
        <w:left w:val="none" w:sz="0" w:space="0" w:color="auto"/>
        <w:bottom w:val="none" w:sz="0" w:space="0" w:color="auto"/>
        <w:right w:val="none" w:sz="0" w:space="0" w:color="auto"/>
      </w:divBdr>
    </w:div>
    <w:div w:id="325862242">
      <w:bodyDiv w:val="1"/>
      <w:marLeft w:val="0"/>
      <w:marRight w:val="0"/>
      <w:marTop w:val="0"/>
      <w:marBottom w:val="0"/>
      <w:divBdr>
        <w:top w:val="none" w:sz="0" w:space="0" w:color="auto"/>
        <w:left w:val="none" w:sz="0" w:space="0" w:color="auto"/>
        <w:bottom w:val="none" w:sz="0" w:space="0" w:color="auto"/>
        <w:right w:val="none" w:sz="0" w:space="0" w:color="auto"/>
      </w:divBdr>
      <w:divsChild>
        <w:div w:id="27730306">
          <w:marLeft w:val="480"/>
          <w:marRight w:val="0"/>
          <w:marTop w:val="0"/>
          <w:marBottom w:val="0"/>
          <w:divBdr>
            <w:top w:val="none" w:sz="0" w:space="0" w:color="auto"/>
            <w:left w:val="none" w:sz="0" w:space="0" w:color="auto"/>
            <w:bottom w:val="none" w:sz="0" w:space="0" w:color="auto"/>
            <w:right w:val="none" w:sz="0" w:space="0" w:color="auto"/>
          </w:divBdr>
        </w:div>
        <w:div w:id="116917746">
          <w:marLeft w:val="480"/>
          <w:marRight w:val="0"/>
          <w:marTop w:val="0"/>
          <w:marBottom w:val="0"/>
          <w:divBdr>
            <w:top w:val="none" w:sz="0" w:space="0" w:color="auto"/>
            <w:left w:val="none" w:sz="0" w:space="0" w:color="auto"/>
            <w:bottom w:val="none" w:sz="0" w:space="0" w:color="auto"/>
            <w:right w:val="none" w:sz="0" w:space="0" w:color="auto"/>
          </w:divBdr>
        </w:div>
        <w:div w:id="336537664">
          <w:marLeft w:val="480"/>
          <w:marRight w:val="0"/>
          <w:marTop w:val="0"/>
          <w:marBottom w:val="0"/>
          <w:divBdr>
            <w:top w:val="none" w:sz="0" w:space="0" w:color="auto"/>
            <w:left w:val="none" w:sz="0" w:space="0" w:color="auto"/>
            <w:bottom w:val="none" w:sz="0" w:space="0" w:color="auto"/>
            <w:right w:val="none" w:sz="0" w:space="0" w:color="auto"/>
          </w:divBdr>
        </w:div>
        <w:div w:id="337268806">
          <w:marLeft w:val="480"/>
          <w:marRight w:val="0"/>
          <w:marTop w:val="0"/>
          <w:marBottom w:val="0"/>
          <w:divBdr>
            <w:top w:val="none" w:sz="0" w:space="0" w:color="auto"/>
            <w:left w:val="none" w:sz="0" w:space="0" w:color="auto"/>
            <w:bottom w:val="none" w:sz="0" w:space="0" w:color="auto"/>
            <w:right w:val="none" w:sz="0" w:space="0" w:color="auto"/>
          </w:divBdr>
        </w:div>
        <w:div w:id="382755020">
          <w:marLeft w:val="480"/>
          <w:marRight w:val="0"/>
          <w:marTop w:val="0"/>
          <w:marBottom w:val="0"/>
          <w:divBdr>
            <w:top w:val="none" w:sz="0" w:space="0" w:color="auto"/>
            <w:left w:val="none" w:sz="0" w:space="0" w:color="auto"/>
            <w:bottom w:val="none" w:sz="0" w:space="0" w:color="auto"/>
            <w:right w:val="none" w:sz="0" w:space="0" w:color="auto"/>
          </w:divBdr>
        </w:div>
        <w:div w:id="430005384">
          <w:marLeft w:val="480"/>
          <w:marRight w:val="0"/>
          <w:marTop w:val="0"/>
          <w:marBottom w:val="0"/>
          <w:divBdr>
            <w:top w:val="none" w:sz="0" w:space="0" w:color="auto"/>
            <w:left w:val="none" w:sz="0" w:space="0" w:color="auto"/>
            <w:bottom w:val="none" w:sz="0" w:space="0" w:color="auto"/>
            <w:right w:val="none" w:sz="0" w:space="0" w:color="auto"/>
          </w:divBdr>
        </w:div>
        <w:div w:id="573391942">
          <w:marLeft w:val="480"/>
          <w:marRight w:val="0"/>
          <w:marTop w:val="0"/>
          <w:marBottom w:val="0"/>
          <w:divBdr>
            <w:top w:val="none" w:sz="0" w:space="0" w:color="auto"/>
            <w:left w:val="none" w:sz="0" w:space="0" w:color="auto"/>
            <w:bottom w:val="none" w:sz="0" w:space="0" w:color="auto"/>
            <w:right w:val="none" w:sz="0" w:space="0" w:color="auto"/>
          </w:divBdr>
        </w:div>
        <w:div w:id="615410801">
          <w:marLeft w:val="480"/>
          <w:marRight w:val="0"/>
          <w:marTop w:val="0"/>
          <w:marBottom w:val="0"/>
          <w:divBdr>
            <w:top w:val="none" w:sz="0" w:space="0" w:color="auto"/>
            <w:left w:val="none" w:sz="0" w:space="0" w:color="auto"/>
            <w:bottom w:val="none" w:sz="0" w:space="0" w:color="auto"/>
            <w:right w:val="none" w:sz="0" w:space="0" w:color="auto"/>
          </w:divBdr>
        </w:div>
        <w:div w:id="655769021">
          <w:marLeft w:val="480"/>
          <w:marRight w:val="0"/>
          <w:marTop w:val="0"/>
          <w:marBottom w:val="0"/>
          <w:divBdr>
            <w:top w:val="none" w:sz="0" w:space="0" w:color="auto"/>
            <w:left w:val="none" w:sz="0" w:space="0" w:color="auto"/>
            <w:bottom w:val="none" w:sz="0" w:space="0" w:color="auto"/>
            <w:right w:val="none" w:sz="0" w:space="0" w:color="auto"/>
          </w:divBdr>
        </w:div>
        <w:div w:id="737091593">
          <w:marLeft w:val="480"/>
          <w:marRight w:val="0"/>
          <w:marTop w:val="0"/>
          <w:marBottom w:val="0"/>
          <w:divBdr>
            <w:top w:val="none" w:sz="0" w:space="0" w:color="auto"/>
            <w:left w:val="none" w:sz="0" w:space="0" w:color="auto"/>
            <w:bottom w:val="none" w:sz="0" w:space="0" w:color="auto"/>
            <w:right w:val="none" w:sz="0" w:space="0" w:color="auto"/>
          </w:divBdr>
        </w:div>
        <w:div w:id="801272176">
          <w:marLeft w:val="480"/>
          <w:marRight w:val="0"/>
          <w:marTop w:val="0"/>
          <w:marBottom w:val="0"/>
          <w:divBdr>
            <w:top w:val="none" w:sz="0" w:space="0" w:color="auto"/>
            <w:left w:val="none" w:sz="0" w:space="0" w:color="auto"/>
            <w:bottom w:val="none" w:sz="0" w:space="0" w:color="auto"/>
            <w:right w:val="none" w:sz="0" w:space="0" w:color="auto"/>
          </w:divBdr>
        </w:div>
        <w:div w:id="804079496">
          <w:marLeft w:val="480"/>
          <w:marRight w:val="0"/>
          <w:marTop w:val="0"/>
          <w:marBottom w:val="0"/>
          <w:divBdr>
            <w:top w:val="none" w:sz="0" w:space="0" w:color="auto"/>
            <w:left w:val="none" w:sz="0" w:space="0" w:color="auto"/>
            <w:bottom w:val="none" w:sz="0" w:space="0" w:color="auto"/>
            <w:right w:val="none" w:sz="0" w:space="0" w:color="auto"/>
          </w:divBdr>
        </w:div>
        <w:div w:id="1063064690">
          <w:marLeft w:val="480"/>
          <w:marRight w:val="0"/>
          <w:marTop w:val="0"/>
          <w:marBottom w:val="0"/>
          <w:divBdr>
            <w:top w:val="none" w:sz="0" w:space="0" w:color="auto"/>
            <w:left w:val="none" w:sz="0" w:space="0" w:color="auto"/>
            <w:bottom w:val="none" w:sz="0" w:space="0" w:color="auto"/>
            <w:right w:val="none" w:sz="0" w:space="0" w:color="auto"/>
          </w:divBdr>
        </w:div>
        <w:div w:id="1198467097">
          <w:marLeft w:val="480"/>
          <w:marRight w:val="0"/>
          <w:marTop w:val="0"/>
          <w:marBottom w:val="0"/>
          <w:divBdr>
            <w:top w:val="none" w:sz="0" w:space="0" w:color="auto"/>
            <w:left w:val="none" w:sz="0" w:space="0" w:color="auto"/>
            <w:bottom w:val="none" w:sz="0" w:space="0" w:color="auto"/>
            <w:right w:val="none" w:sz="0" w:space="0" w:color="auto"/>
          </w:divBdr>
        </w:div>
        <w:div w:id="1409691338">
          <w:marLeft w:val="480"/>
          <w:marRight w:val="0"/>
          <w:marTop w:val="0"/>
          <w:marBottom w:val="0"/>
          <w:divBdr>
            <w:top w:val="none" w:sz="0" w:space="0" w:color="auto"/>
            <w:left w:val="none" w:sz="0" w:space="0" w:color="auto"/>
            <w:bottom w:val="none" w:sz="0" w:space="0" w:color="auto"/>
            <w:right w:val="none" w:sz="0" w:space="0" w:color="auto"/>
          </w:divBdr>
        </w:div>
        <w:div w:id="1552957135">
          <w:marLeft w:val="480"/>
          <w:marRight w:val="0"/>
          <w:marTop w:val="0"/>
          <w:marBottom w:val="0"/>
          <w:divBdr>
            <w:top w:val="none" w:sz="0" w:space="0" w:color="auto"/>
            <w:left w:val="none" w:sz="0" w:space="0" w:color="auto"/>
            <w:bottom w:val="none" w:sz="0" w:space="0" w:color="auto"/>
            <w:right w:val="none" w:sz="0" w:space="0" w:color="auto"/>
          </w:divBdr>
        </w:div>
        <w:div w:id="1675909858">
          <w:marLeft w:val="480"/>
          <w:marRight w:val="0"/>
          <w:marTop w:val="0"/>
          <w:marBottom w:val="0"/>
          <w:divBdr>
            <w:top w:val="none" w:sz="0" w:space="0" w:color="auto"/>
            <w:left w:val="none" w:sz="0" w:space="0" w:color="auto"/>
            <w:bottom w:val="none" w:sz="0" w:space="0" w:color="auto"/>
            <w:right w:val="none" w:sz="0" w:space="0" w:color="auto"/>
          </w:divBdr>
        </w:div>
        <w:div w:id="1727221610">
          <w:marLeft w:val="480"/>
          <w:marRight w:val="0"/>
          <w:marTop w:val="0"/>
          <w:marBottom w:val="0"/>
          <w:divBdr>
            <w:top w:val="none" w:sz="0" w:space="0" w:color="auto"/>
            <w:left w:val="none" w:sz="0" w:space="0" w:color="auto"/>
            <w:bottom w:val="none" w:sz="0" w:space="0" w:color="auto"/>
            <w:right w:val="none" w:sz="0" w:space="0" w:color="auto"/>
          </w:divBdr>
        </w:div>
        <w:div w:id="1758675813">
          <w:marLeft w:val="480"/>
          <w:marRight w:val="0"/>
          <w:marTop w:val="0"/>
          <w:marBottom w:val="0"/>
          <w:divBdr>
            <w:top w:val="none" w:sz="0" w:space="0" w:color="auto"/>
            <w:left w:val="none" w:sz="0" w:space="0" w:color="auto"/>
            <w:bottom w:val="none" w:sz="0" w:space="0" w:color="auto"/>
            <w:right w:val="none" w:sz="0" w:space="0" w:color="auto"/>
          </w:divBdr>
        </w:div>
        <w:div w:id="1768888367">
          <w:marLeft w:val="480"/>
          <w:marRight w:val="0"/>
          <w:marTop w:val="0"/>
          <w:marBottom w:val="0"/>
          <w:divBdr>
            <w:top w:val="none" w:sz="0" w:space="0" w:color="auto"/>
            <w:left w:val="none" w:sz="0" w:space="0" w:color="auto"/>
            <w:bottom w:val="none" w:sz="0" w:space="0" w:color="auto"/>
            <w:right w:val="none" w:sz="0" w:space="0" w:color="auto"/>
          </w:divBdr>
        </w:div>
        <w:div w:id="1871340187">
          <w:marLeft w:val="480"/>
          <w:marRight w:val="0"/>
          <w:marTop w:val="0"/>
          <w:marBottom w:val="0"/>
          <w:divBdr>
            <w:top w:val="none" w:sz="0" w:space="0" w:color="auto"/>
            <w:left w:val="none" w:sz="0" w:space="0" w:color="auto"/>
            <w:bottom w:val="none" w:sz="0" w:space="0" w:color="auto"/>
            <w:right w:val="none" w:sz="0" w:space="0" w:color="auto"/>
          </w:divBdr>
        </w:div>
        <w:div w:id="1919754404">
          <w:marLeft w:val="480"/>
          <w:marRight w:val="0"/>
          <w:marTop w:val="0"/>
          <w:marBottom w:val="0"/>
          <w:divBdr>
            <w:top w:val="none" w:sz="0" w:space="0" w:color="auto"/>
            <w:left w:val="none" w:sz="0" w:space="0" w:color="auto"/>
            <w:bottom w:val="none" w:sz="0" w:space="0" w:color="auto"/>
            <w:right w:val="none" w:sz="0" w:space="0" w:color="auto"/>
          </w:divBdr>
        </w:div>
        <w:div w:id="1966423662">
          <w:marLeft w:val="480"/>
          <w:marRight w:val="0"/>
          <w:marTop w:val="0"/>
          <w:marBottom w:val="0"/>
          <w:divBdr>
            <w:top w:val="none" w:sz="0" w:space="0" w:color="auto"/>
            <w:left w:val="none" w:sz="0" w:space="0" w:color="auto"/>
            <w:bottom w:val="none" w:sz="0" w:space="0" w:color="auto"/>
            <w:right w:val="none" w:sz="0" w:space="0" w:color="auto"/>
          </w:divBdr>
        </w:div>
        <w:div w:id="2002469267">
          <w:marLeft w:val="480"/>
          <w:marRight w:val="0"/>
          <w:marTop w:val="0"/>
          <w:marBottom w:val="0"/>
          <w:divBdr>
            <w:top w:val="none" w:sz="0" w:space="0" w:color="auto"/>
            <w:left w:val="none" w:sz="0" w:space="0" w:color="auto"/>
            <w:bottom w:val="none" w:sz="0" w:space="0" w:color="auto"/>
            <w:right w:val="none" w:sz="0" w:space="0" w:color="auto"/>
          </w:divBdr>
        </w:div>
        <w:div w:id="2076008098">
          <w:marLeft w:val="480"/>
          <w:marRight w:val="0"/>
          <w:marTop w:val="0"/>
          <w:marBottom w:val="0"/>
          <w:divBdr>
            <w:top w:val="none" w:sz="0" w:space="0" w:color="auto"/>
            <w:left w:val="none" w:sz="0" w:space="0" w:color="auto"/>
            <w:bottom w:val="none" w:sz="0" w:space="0" w:color="auto"/>
            <w:right w:val="none" w:sz="0" w:space="0" w:color="auto"/>
          </w:divBdr>
        </w:div>
      </w:divsChild>
    </w:div>
    <w:div w:id="334384648">
      <w:bodyDiv w:val="1"/>
      <w:marLeft w:val="0"/>
      <w:marRight w:val="0"/>
      <w:marTop w:val="0"/>
      <w:marBottom w:val="0"/>
      <w:divBdr>
        <w:top w:val="none" w:sz="0" w:space="0" w:color="auto"/>
        <w:left w:val="none" w:sz="0" w:space="0" w:color="auto"/>
        <w:bottom w:val="none" w:sz="0" w:space="0" w:color="auto"/>
        <w:right w:val="none" w:sz="0" w:space="0" w:color="auto"/>
      </w:divBdr>
      <w:divsChild>
        <w:div w:id="182476650">
          <w:marLeft w:val="480"/>
          <w:marRight w:val="0"/>
          <w:marTop w:val="0"/>
          <w:marBottom w:val="0"/>
          <w:divBdr>
            <w:top w:val="none" w:sz="0" w:space="0" w:color="auto"/>
            <w:left w:val="none" w:sz="0" w:space="0" w:color="auto"/>
            <w:bottom w:val="none" w:sz="0" w:space="0" w:color="auto"/>
            <w:right w:val="none" w:sz="0" w:space="0" w:color="auto"/>
          </w:divBdr>
        </w:div>
        <w:div w:id="266891337">
          <w:marLeft w:val="480"/>
          <w:marRight w:val="0"/>
          <w:marTop w:val="0"/>
          <w:marBottom w:val="0"/>
          <w:divBdr>
            <w:top w:val="none" w:sz="0" w:space="0" w:color="auto"/>
            <w:left w:val="none" w:sz="0" w:space="0" w:color="auto"/>
            <w:bottom w:val="none" w:sz="0" w:space="0" w:color="auto"/>
            <w:right w:val="none" w:sz="0" w:space="0" w:color="auto"/>
          </w:divBdr>
        </w:div>
        <w:div w:id="455376079">
          <w:marLeft w:val="480"/>
          <w:marRight w:val="0"/>
          <w:marTop w:val="0"/>
          <w:marBottom w:val="0"/>
          <w:divBdr>
            <w:top w:val="none" w:sz="0" w:space="0" w:color="auto"/>
            <w:left w:val="none" w:sz="0" w:space="0" w:color="auto"/>
            <w:bottom w:val="none" w:sz="0" w:space="0" w:color="auto"/>
            <w:right w:val="none" w:sz="0" w:space="0" w:color="auto"/>
          </w:divBdr>
        </w:div>
        <w:div w:id="637997886">
          <w:marLeft w:val="480"/>
          <w:marRight w:val="0"/>
          <w:marTop w:val="0"/>
          <w:marBottom w:val="0"/>
          <w:divBdr>
            <w:top w:val="none" w:sz="0" w:space="0" w:color="auto"/>
            <w:left w:val="none" w:sz="0" w:space="0" w:color="auto"/>
            <w:bottom w:val="none" w:sz="0" w:space="0" w:color="auto"/>
            <w:right w:val="none" w:sz="0" w:space="0" w:color="auto"/>
          </w:divBdr>
        </w:div>
        <w:div w:id="716513690">
          <w:marLeft w:val="480"/>
          <w:marRight w:val="0"/>
          <w:marTop w:val="0"/>
          <w:marBottom w:val="0"/>
          <w:divBdr>
            <w:top w:val="none" w:sz="0" w:space="0" w:color="auto"/>
            <w:left w:val="none" w:sz="0" w:space="0" w:color="auto"/>
            <w:bottom w:val="none" w:sz="0" w:space="0" w:color="auto"/>
            <w:right w:val="none" w:sz="0" w:space="0" w:color="auto"/>
          </w:divBdr>
        </w:div>
        <w:div w:id="849292360">
          <w:marLeft w:val="480"/>
          <w:marRight w:val="0"/>
          <w:marTop w:val="0"/>
          <w:marBottom w:val="0"/>
          <w:divBdr>
            <w:top w:val="none" w:sz="0" w:space="0" w:color="auto"/>
            <w:left w:val="none" w:sz="0" w:space="0" w:color="auto"/>
            <w:bottom w:val="none" w:sz="0" w:space="0" w:color="auto"/>
            <w:right w:val="none" w:sz="0" w:space="0" w:color="auto"/>
          </w:divBdr>
        </w:div>
        <w:div w:id="1201629323">
          <w:marLeft w:val="480"/>
          <w:marRight w:val="0"/>
          <w:marTop w:val="0"/>
          <w:marBottom w:val="0"/>
          <w:divBdr>
            <w:top w:val="none" w:sz="0" w:space="0" w:color="auto"/>
            <w:left w:val="none" w:sz="0" w:space="0" w:color="auto"/>
            <w:bottom w:val="none" w:sz="0" w:space="0" w:color="auto"/>
            <w:right w:val="none" w:sz="0" w:space="0" w:color="auto"/>
          </w:divBdr>
        </w:div>
        <w:div w:id="1261714768">
          <w:marLeft w:val="480"/>
          <w:marRight w:val="0"/>
          <w:marTop w:val="0"/>
          <w:marBottom w:val="0"/>
          <w:divBdr>
            <w:top w:val="none" w:sz="0" w:space="0" w:color="auto"/>
            <w:left w:val="none" w:sz="0" w:space="0" w:color="auto"/>
            <w:bottom w:val="none" w:sz="0" w:space="0" w:color="auto"/>
            <w:right w:val="none" w:sz="0" w:space="0" w:color="auto"/>
          </w:divBdr>
        </w:div>
        <w:div w:id="1418792808">
          <w:marLeft w:val="480"/>
          <w:marRight w:val="0"/>
          <w:marTop w:val="0"/>
          <w:marBottom w:val="0"/>
          <w:divBdr>
            <w:top w:val="none" w:sz="0" w:space="0" w:color="auto"/>
            <w:left w:val="none" w:sz="0" w:space="0" w:color="auto"/>
            <w:bottom w:val="none" w:sz="0" w:space="0" w:color="auto"/>
            <w:right w:val="none" w:sz="0" w:space="0" w:color="auto"/>
          </w:divBdr>
        </w:div>
        <w:div w:id="1594170622">
          <w:marLeft w:val="480"/>
          <w:marRight w:val="0"/>
          <w:marTop w:val="0"/>
          <w:marBottom w:val="0"/>
          <w:divBdr>
            <w:top w:val="none" w:sz="0" w:space="0" w:color="auto"/>
            <w:left w:val="none" w:sz="0" w:space="0" w:color="auto"/>
            <w:bottom w:val="none" w:sz="0" w:space="0" w:color="auto"/>
            <w:right w:val="none" w:sz="0" w:space="0" w:color="auto"/>
          </w:divBdr>
        </w:div>
        <w:div w:id="1655063321">
          <w:marLeft w:val="480"/>
          <w:marRight w:val="0"/>
          <w:marTop w:val="0"/>
          <w:marBottom w:val="0"/>
          <w:divBdr>
            <w:top w:val="none" w:sz="0" w:space="0" w:color="auto"/>
            <w:left w:val="none" w:sz="0" w:space="0" w:color="auto"/>
            <w:bottom w:val="none" w:sz="0" w:space="0" w:color="auto"/>
            <w:right w:val="none" w:sz="0" w:space="0" w:color="auto"/>
          </w:divBdr>
        </w:div>
        <w:div w:id="1718623536">
          <w:marLeft w:val="480"/>
          <w:marRight w:val="0"/>
          <w:marTop w:val="0"/>
          <w:marBottom w:val="0"/>
          <w:divBdr>
            <w:top w:val="none" w:sz="0" w:space="0" w:color="auto"/>
            <w:left w:val="none" w:sz="0" w:space="0" w:color="auto"/>
            <w:bottom w:val="none" w:sz="0" w:space="0" w:color="auto"/>
            <w:right w:val="none" w:sz="0" w:space="0" w:color="auto"/>
          </w:divBdr>
        </w:div>
        <w:div w:id="1816950845">
          <w:marLeft w:val="480"/>
          <w:marRight w:val="0"/>
          <w:marTop w:val="0"/>
          <w:marBottom w:val="0"/>
          <w:divBdr>
            <w:top w:val="none" w:sz="0" w:space="0" w:color="auto"/>
            <w:left w:val="none" w:sz="0" w:space="0" w:color="auto"/>
            <w:bottom w:val="none" w:sz="0" w:space="0" w:color="auto"/>
            <w:right w:val="none" w:sz="0" w:space="0" w:color="auto"/>
          </w:divBdr>
        </w:div>
        <w:div w:id="1973057023">
          <w:marLeft w:val="480"/>
          <w:marRight w:val="0"/>
          <w:marTop w:val="0"/>
          <w:marBottom w:val="0"/>
          <w:divBdr>
            <w:top w:val="none" w:sz="0" w:space="0" w:color="auto"/>
            <w:left w:val="none" w:sz="0" w:space="0" w:color="auto"/>
            <w:bottom w:val="none" w:sz="0" w:space="0" w:color="auto"/>
            <w:right w:val="none" w:sz="0" w:space="0" w:color="auto"/>
          </w:divBdr>
        </w:div>
        <w:div w:id="2037265736">
          <w:marLeft w:val="480"/>
          <w:marRight w:val="0"/>
          <w:marTop w:val="0"/>
          <w:marBottom w:val="0"/>
          <w:divBdr>
            <w:top w:val="none" w:sz="0" w:space="0" w:color="auto"/>
            <w:left w:val="none" w:sz="0" w:space="0" w:color="auto"/>
            <w:bottom w:val="none" w:sz="0" w:space="0" w:color="auto"/>
            <w:right w:val="none" w:sz="0" w:space="0" w:color="auto"/>
          </w:divBdr>
        </w:div>
      </w:divsChild>
    </w:div>
    <w:div w:id="334841444">
      <w:bodyDiv w:val="1"/>
      <w:marLeft w:val="0"/>
      <w:marRight w:val="0"/>
      <w:marTop w:val="0"/>
      <w:marBottom w:val="0"/>
      <w:divBdr>
        <w:top w:val="none" w:sz="0" w:space="0" w:color="auto"/>
        <w:left w:val="none" w:sz="0" w:space="0" w:color="auto"/>
        <w:bottom w:val="none" w:sz="0" w:space="0" w:color="auto"/>
        <w:right w:val="none" w:sz="0" w:space="0" w:color="auto"/>
      </w:divBdr>
      <w:divsChild>
        <w:div w:id="5445908">
          <w:marLeft w:val="480"/>
          <w:marRight w:val="0"/>
          <w:marTop w:val="0"/>
          <w:marBottom w:val="0"/>
          <w:divBdr>
            <w:top w:val="none" w:sz="0" w:space="0" w:color="auto"/>
            <w:left w:val="none" w:sz="0" w:space="0" w:color="auto"/>
            <w:bottom w:val="none" w:sz="0" w:space="0" w:color="auto"/>
            <w:right w:val="none" w:sz="0" w:space="0" w:color="auto"/>
          </w:divBdr>
        </w:div>
        <w:div w:id="228422278">
          <w:marLeft w:val="480"/>
          <w:marRight w:val="0"/>
          <w:marTop w:val="0"/>
          <w:marBottom w:val="0"/>
          <w:divBdr>
            <w:top w:val="none" w:sz="0" w:space="0" w:color="auto"/>
            <w:left w:val="none" w:sz="0" w:space="0" w:color="auto"/>
            <w:bottom w:val="none" w:sz="0" w:space="0" w:color="auto"/>
            <w:right w:val="none" w:sz="0" w:space="0" w:color="auto"/>
          </w:divBdr>
        </w:div>
        <w:div w:id="285895553">
          <w:marLeft w:val="480"/>
          <w:marRight w:val="0"/>
          <w:marTop w:val="0"/>
          <w:marBottom w:val="0"/>
          <w:divBdr>
            <w:top w:val="none" w:sz="0" w:space="0" w:color="auto"/>
            <w:left w:val="none" w:sz="0" w:space="0" w:color="auto"/>
            <w:bottom w:val="none" w:sz="0" w:space="0" w:color="auto"/>
            <w:right w:val="none" w:sz="0" w:space="0" w:color="auto"/>
          </w:divBdr>
        </w:div>
        <w:div w:id="424617647">
          <w:marLeft w:val="480"/>
          <w:marRight w:val="0"/>
          <w:marTop w:val="0"/>
          <w:marBottom w:val="0"/>
          <w:divBdr>
            <w:top w:val="none" w:sz="0" w:space="0" w:color="auto"/>
            <w:left w:val="none" w:sz="0" w:space="0" w:color="auto"/>
            <w:bottom w:val="none" w:sz="0" w:space="0" w:color="auto"/>
            <w:right w:val="none" w:sz="0" w:space="0" w:color="auto"/>
          </w:divBdr>
        </w:div>
        <w:div w:id="474949200">
          <w:marLeft w:val="480"/>
          <w:marRight w:val="0"/>
          <w:marTop w:val="0"/>
          <w:marBottom w:val="0"/>
          <w:divBdr>
            <w:top w:val="none" w:sz="0" w:space="0" w:color="auto"/>
            <w:left w:val="none" w:sz="0" w:space="0" w:color="auto"/>
            <w:bottom w:val="none" w:sz="0" w:space="0" w:color="auto"/>
            <w:right w:val="none" w:sz="0" w:space="0" w:color="auto"/>
          </w:divBdr>
        </w:div>
        <w:div w:id="484132462">
          <w:marLeft w:val="480"/>
          <w:marRight w:val="0"/>
          <w:marTop w:val="0"/>
          <w:marBottom w:val="0"/>
          <w:divBdr>
            <w:top w:val="none" w:sz="0" w:space="0" w:color="auto"/>
            <w:left w:val="none" w:sz="0" w:space="0" w:color="auto"/>
            <w:bottom w:val="none" w:sz="0" w:space="0" w:color="auto"/>
            <w:right w:val="none" w:sz="0" w:space="0" w:color="auto"/>
          </w:divBdr>
        </w:div>
        <w:div w:id="649090872">
          <w:marLeft w:val="480"/>
          <w:marRight w:val="0"/>
          <w:marTop w:val="0"/>
          <w:marBottom w:val="0"/>
          <w:divBdr>
            <w:top w:val="none" w:sz="0" w:space="0" w:color="auto"/>
            <w:left w:val="none" w:sz="0" w:space="0" w:color="auto"/>
            <w:bottom w:val="none" w:sz="0" w:space="0" w:color="auto"/>
            <w:right w:val="none" w:sz="0" w:space="0" w:color="auto"/>
          </w:divBdr>
        </w:div>
        <w:div w:id="804397827">
          <w:marLeft w:val="480"/>
          <w:marRight w:val="0"/>
          <w:marTop w:val="0"/>
          <w:marBottom w:val="0"/>
          <w:divBdr>
            <w:top w:val="none" w:sz="0" w:space="0" w:color="auto"/>
            <w:left w:val="none" w:sz="0" w:space="0" w:color="auto"/>
            <w:bottom w:val="none" w:sz="0" w:space="0" w:color="auto"/>
            <w:right w:val="none" w:sz="0" w:space="0" w:color="auto"/>
          </w:divBdr>
        </w:div>
        <w:div w:id="814032640">
          <w:marLeft w:val="480"/>
          <w:marRight w:val="0"/>
          <w:marTop w:val="0"/>
          <w:marBottom w:val="0"/>
          <w:divBdr>
            <w:top w:val="none" w:sz="0" w:space="0" w:color="auto"/>
            <w:left w:val="none" w:sz="0" w:space="0" w:color="auto"/>
            <w:bottom w:val="none" w:sz="0" w:space="0" w:color="auto"/>
            <w:right w:val="none" w:sz="0" w:space="0" w:color="auto"/>
          </w:divBdr>
        </w:div>
        <w:div w:id="829061163">
          <w:marLeft w:val="480"/>
          <w:marRight w:val="0"/>
          <w:marTop w:val="0"/>
          <w:marBottom w:val="0"/>
          <w:divBdr>
            <w:top w:val="none" w:sz="0" w:space="0" w:color="auto"/>
            <w:left w:val="none" w:sz="0" w:space="0" w:color="auto"/>
            <w:bottom w:val="none" w:sz="0" w:space="0" w:color="auto"/>
            <w:right w:val="none" w:sz="0" w:space="0" w:color="auto"/>
          </w:divBdr>
        </w:div>
        <w:div w:id="1128160751">
          <w:marLeft w:val="480"/>
          <w:marRight w:val="0"/>
          <w:marTop w:val="0"/>
          <w:marBottom w:val="0"/>
          <w:divBdr>
            <w:top w:val="none" w:sz="0" w:space="0" w:color="auto"/>
            <w:left w:val="none" w:sz="0" w:space="0" w:color="auto"/>
            <w:bottom w:val="none" w:sz="0" w:space="0" w:color="auto"/>
            <w:right w:val="none" w:sz="0" w:space="0" w:color="auto"/>
          </w:divBdr>
        </w:div>
        <w:div w:id="1308515145">
          <w:marLeft w:val="480"/>
          <w:marRight w:val="0"/>
          <w:marTop w:val="0"/>
          <w:marBottom w:val="0"/>
          <w:divBdr>
            <w:top w:val="none" w:sz="0" w:space="0" w:color="auto"/>
            <w:left w:val="none" w:sz="0" w:space="0" w:color="auto"/>
            <w:bottom w:val="none" w:sz="0" w:space="0" w:color="auto"/>
            <w:right w:val="none" w:sz="0" w:space="0" w:color="auto"/>
          </w:divBdr>
        </w:div>
        <w:div w:id="1350911159">
          <w:marLeft w:val="480"/>
          <w:marRight w:val="0"/>
          <w:marTop w:val="0"/>
          <w:marBottom w:val="0"/>
          <w:divBdr>
            <w:top w:val="none" w:sz="0" w:space="0" w:color="auto"/>
            <w:left w:val="none" w:sz="0" w:space="0" w:color="auto"/>
            <w:bottom w:val="none" w:sz="0" w:space="0" w:color="auto"/>
            <w:right w:val="none" w:sz="0" w:space="0" w:color="auto"/>
          </w:divBdr>
        </w:div>
        <w:div w:id="1536960426">
          <w:marLeft w:val="480"/>
          <w:marRight w:val="0"/>
          <w:marTop w:val="0"/>
          <w:marBottom w:val="0"/>
          <w:divBdr>
            <w:top w:val="none" w:sz="0" w:space="0" w:color="auto"/>
            <w:left w:val="none" w:sz="0" w:space="0" w:color="auto"/>
            <w:bottom w:val="none" w:sz="0" w:space="0" w:color="auto"/>
            <w:right w:val="none" w:sz="0" w:space="0" w:color="auto"/>
          </w:divBdr>
        </w:div>
        <w:div w:id="1726492922">
          <w:marLeft w:val="480"/>
          <w:marRight w:val="0"/>
          <w:marTop w:val="0"/>
          <w:marBottom w:val="0"/>
          <w:divBdr>
            <w:top w:val="none" w:sz="0" w:space="0" w:color="auto"/>
            <w:left w:val="none" w:sz="0" w:space="0" w:color="auto"/>
            <w:bottom w:val="none" w:sz="0" w:space="0" w:color="auto"/>
            <w:right w:val="none" w:sz="0" w:space="0" w:color="auto"/>
          </w:divBdr>
        </w:div>
        <w:div w:id="1729572765">
          <w:marLeft w:val="480"/>
          <w:marRight w:val="0"/>
          <w:marTop w:val="0"/>
          <w:marBottom w:val="0"/>
          <w:divBdr>
            <w:top w:val="none" w:sz="0" w:space="0" w:color="auto"/>
            <w:left w:val="none" w:sz="0" w:space="0" w:color="auto"/>
            <w:bottom w:val="none" w:sz="0" w:space="0" w:color="auto"/>
            <w:right w:val="none" w:sz="0" w:space="0" w:color="auto"/>
          </w:divBdr>
        </w:div>
        <w:div w:id="2146660964">
          <w:marLeft w:val="480"/>
          <w:marRight w:val="0"/>
          <w:marTop w:val="0"/>
          <w:marBottom w:val="0"/>
          <w:divBdr>
            <w:top w:val="none" w:sz="0" w:space="0" w:color="auto"/>
            <w:left w:val="none" w:sz="0" w:space="0" w:color="auto"/>
            <w:bottom w:val="none" w:sz="0" w:space="0" w:color="auto"/>
            <w:right w:val="none" w:sz="0" w:space="0" w:color="auto"/>
          </w:divBdr>
        </w:div>
      </w:divsChild>
    </w:div>
    <w:div w:id="334919844">
      <w:marLeft w:val="480"/>
      <w:marRight w:val="0"/>
      <w:marTop w:val="0"/>
      <w:marBottom w:val="0"/>
      <w:divBdr>
        <w:top w:val="none" w:sz="0" w:space="0" w:color="auto"/>
        <w:left w:val="none" w:sz="0" w:space="0" w:color="auto"/>
        <w:bottom w:val="none" w:sz="0" w:space="0" w:color="auto"/>
        <w:right w:val="none" w:sz="0" w:space="0" w:color="auto"/>
      </w:divBdr>
    </w:div>
    <w:div w:id="337196579">
      <w:bodyDiv w:val="1"/>
      <w:marLeft w:val="0"/>
      <w:marRight w:val="0"/>
      <w:marTop w:val="0"/>
      <w:marBottom w:val="0"/>
      <w:divBdr>
        <w:top w:val="none" w:sz="0" w:space="0" w:color="auto"/>
        <w:left w:val="none" w:sz="0" w:space="0" w:color="auto"/>
        <w:bottom w:val="none" w:sz="0" w:space="0" w:color="auto"/>
        <w:right w:val="none" w:sz="0" w:space="0" w:color="auto"/>
      </w:divBdr>
    </w:div>
    <w:div w:id="342174102">
      <w:bodyDiv w:val="1"/>
      <w:marLeft w:val="0"/>
      <w:marRight w:val="0"/>
      <w:marTop w:val="0"/>
      <w:marBottom w:val="0"/>
      <w:divBdr>
        <w:top w:val="none" w:sz="0" w:space="0" w:color="auto"/>
        <w:left w:val="none" w:sz="0" w:space="0" w:color="auto"/>
        <w:bottom w:val="none" w:sz="0" w:space="0" w:color="auto"/>
        <w:right w:val="none" w:sz="0" w:space="0" w:color="auto"/>
      </w:divBdr>
    </w:div>
    <w:div w:id="346031294">
      <w:bodyDiv w:val="1"/>
      <w:marLeft w:val="0"/>
      <w:marRight w:val="0"/>
      <w:marTop w:val="0"/>
      <w:marBottom w:val="0"/>
      <w:divBdr>
        <w:top w:val="none" w:sz="0" w:space="0" w:color="auto"/>
        <w:left w:val="none" w:sz="0" w:space="0" w:color="auto"/>
        <w:bottom w:val="none" w:sz="0" w:space="0" w:color="auto"/>
        <w:right w:val="none" w:sz="0" w:space="0" w:color="auto"/>
      </w:divBdr>
    </w:div>
    <w:div w:id="374087157">
      <w:marLeft w:val="480"/>
      <w:marRight w:val="0"/>
      <w:marTop w:val="0"/>
      <w:marBottom w:val="0"/>
      <w:divBdr>
        <w:top w:val="none" w:sz="0" w:space="0" w:color="auto"/>
        <w:left w:val="none" w:sz="0" w:space="0" w:color="auto"/>
        <w:bottom w:val="none" w:sz="0" w:space="0" w:color="auto"/>
        <w:right w:val="none" w:sz="0" w:space="0" w:color="auto"/>
      </w:divBdr>
    </w:div>
    <w:div w:id="376854105">
      <w:marLeft w:val="480"/>
      <w:marRight w:val="0"/>
      <w:marTop w:val="0"/>
      <w:marBottom w:val="0"/>
      <w:divBdr>
        <w:top w:val="none" w:sz="0" w:space="0" w:color="auto"/>
        <w:left w:val="none" w:sz="0" w:space="0" w:color="auto"/>
        <w:bottom w:val="none" w:sz="0" w:space="0" w:color="auto"/>
        <w:right w:val="none" w:sz="0" w:space="0" w:color="auto"/>
      </w:divBdr>
    </w:div>
    <w:div w:id="378626271">
      <w:bodyDiv w:val="1"/>
      <w:marLeft w:val="0"/>
      <w:marRight w:val="0"/>
      <w:marTop w:val="0"/>
      <w:marBottom w:val="0"/>
      <w:divBdr>
        <w:top w:val="none" w:sz="0" w:space="0" w:color="auto"/>
        <w:left w:val="none" w:sz="0" w:space="0" w:color="auto"/>
        <w:bottom w:val="none" w:sz="0" w:space="0" w:color="auto"/>
        <w:right w:val="none" w:sz="0" w:space="0" w:color="auto"/>
      </w:divBdr>
    </w:div>
    <w:div w:id="379015808">
      <w:bodyDiv w:val="1"/>
      <w:marLeft w:val="0"/>
      <w:marRight w:val="0"/>
      <w:marTop w:val="0"/>
      <w:marBottom w:val="0"/>
      <w:divBdr>
        <w:top w:val="none" w:sz="0" w:space="0" w:color="auto"/>
        <w:left w:val="none" w:sz="0" w:space="0" w:color="auto"/>
        <w:bottom w:val="none" w:sz="0" w:space="0" w:color="auto"/>
        <w:right w:val="none" w:sz="0" w:space="0" w:color="auto"/>
      </w:divBdr>
      <w:divsChild>
        <w:div w:id="21250376">
          <w:marLeft w:val="480"/>
          <w:marRight w:val="0"/>
          <w:marTop w:val="0"/>
          <w:marBottom w:val="0"/>
          <w:divBdr>
            <w:top w:val="none" w:sz="0" w:space="0" w:color="auto"/>
            <w:left w:val="none" w:sz="0" w:space="0" w:color="auto"/>
            <w:bottom w:val="none" w:sz="0" w:space="0" w:color="auto"/>
            <w:right w:val="none" w:sz="0" w:space="0" w:color="auto"/>
          </w:divBdr>
        </w:div>
        <w:div w:id="39018060">
          <w:marLeft w:val="480"/>
          <w:marRight w:val="0"/>
          <w:marTop w:val="0"/>
          <w:marBottom w:val="0"/>
          <w:divBdr>
            <w:top w:val="none" w:sz="0" w:space="0" w:color="auto"/>
            <w:left w:val="none" w:sz="0" w:space="0" w:color="auto"/>
            <w:bottom w:val="none" w:sz="0" w:space="0" w:color="auto"/>
            <w:right w:val="none" w:sz="0" w:space="0" w:color="auto"/>
          </w:divBdr>
        </w:div>
        <w:div w:id="54091081">
          <w:marLeft w:val="480"/>
          <w:marRight w:val="0"/>
          <w:marTop w:val="0"/>
          <w:marBottom w:val="0"/>
          <w:divBdr>
            <w:top w:val="none" w:sz="0" w:space="0" w:color="auto"/>
            <w:left w:val="none" w:sz="0" w:space="0" w:color="auto"/>
            <w:bottom w:val="none" w:sz="0" w:space="0" w:color="auto"/>
            <w:right w:val="none" w:sz="0" w:space="0" w:color="auto"/>
          </w:divBdr>
        </w:div>
        <w:div w:id="76178142">
          <w:marLeft w:val="480"/>
          <w:marRight w:val="0"/>
          <w:marTop w:val="0"/>
          <w:marBottom w:val="0"/>
          <w:divBdr>
            <w:top w:val="none" w:sz="0" w:space="0" w:color="auto"/>
            <w:left w:val="none" w:sz="0" w:space="0" w:color="auto"/>
            <w:bottom w:val="none" w:sz="0" w:space="0" w:color="auto"/>
            <w:right w:val="none" w:sz="0" w:space="0" w:color="auto"/>
          </w:divBdr>
        </w:div>
        <w:div w:id="136380477">
          <w:marLeft w:val="480"/>
          <w:marRight w:val="0"/>
          <w:marTop w:val="0"/>
          <w:marBottom w:val="0"/>
          <w:divBdr>
            <w:top w:val="none" w:sz="0" w:space="0" w:color="auto"/>
            <w:left w:val="none" w:sz="0" w:space="0" w:color="auto"/>
            <w:bottom w:val="none" w:sz="0" w:space="0" w:color="auto"/>
            <w:right w:val="none" w:sz="0" w:space="0" w:color="auto"/>
          </w:divBdr>
        </w:div>
        <w:div w:id="518467046">
          <w:marLeft w:val="480"/>
          <w:marRight w:val="0"/>
          <w:marTop w:val="0"/>
          <w:marBottom w:val="0"/>
          <w:divBdr>
            <w:top w:val="none" w:sz="0" w:space="0" w:color="auto"/>
            <w:left w:val="none" w:sz="0" w:space="0" w:color="auto"/>
            <w:bottom w:val="none" w:sz="0" w:space="0" w:color="auto"/>
            <w:right w:val="none" w:sz="0" w:space="0" w:color="auto"/>
          </w:divBdr>
        </w:div>
        <w:div w:id="557328899">
          <w:marLeft w:val="480"/>
          <w:marRight w:val="0"/>
          <w:marTop w:val="0"/>
          <w:marBottom w:val="0"/>
          <w:divBdr>
            <w:top w:val="none" w:sz="0" w:space="0" w:color="auto"/>
            <w:left w:val="none" w:sz="0" w:space="0" w:color="auto"/>
            <w:bottom w:val="none" w:sz="0" w:space="0" w:color="auto"/>
            <w:right w:val="none" w:sz="0" w:space="0" w:color="auto"/>
          </w:divBdr>
        </w:div>
        <w:div w:id="557715090">
          <w:marLeft w:val="480"/>
          <w:marRight w:val="0"/>
          <w:marTop w:val="0"/>
          <w:marBottom w:val="0"/>
          <w:divBdr>
            <w:top w:val="none" w:sz="0" w:space="0" w:color="auto"/>
            <w:left w:val="none" w:sz="0" w:space="0" w:color="auto"/>
            <w:bottom w:val="none" w:sz="0" w:space="0" w:color="auto"/>
            <w:right w:val="none" w:sz="0" w:space="0" w:color="auto"/>
          </w:divBdr>
        </w:div>
        <w:div w:id="598833064">
          <w:marLeft w:val="480"/>
          <w:marRight w:val="0"/>
          <w:marTop w:val="0"/>
          <w:marBottom w:val="0"/>
          <w:divBdr>
            <w:top w:val="none" w:sz="0" w:space="0" w:color="auto"/>
            <w:left w:val="none" w:sz="0" w:space="0" w:color="auto"/>
            <w:bottom w:val="none" w:sz="0" w:space="0" w:color="auto"/>
            <w:right w:val="none" w:sz="0" w:space="0" w:color="auto"/>
          </w:divBdr>
        </w:div>
        <w:div w:id="604535291">
          <w:marLeft w:val="480"/>
          <w:marRight w:val="0"/>
          <w:marTop w:val="0"/>
          <w:marBottom w:val="0"/>
          <w:divBdr>
            <w:top w:val="none" w:sz="0" w:space="0" w:color="auto"/>
            <w:left w:val="none" w:sz="0" w:space="0" w:color="auto"/>
            <w:bottom w:val="none" w:sz="0" w:space="0" w:color="auto"/>
            <w:right w:val="none" w:sz="0" w:space="0" w:color="auto"/>
          </w:divBdr>
        </w:div>
        <w:div w:id="746730579">
          <w:marLeft w:val="480"/>
          <w:marRight w:val="0"/>
          <w:marTop w:val="0"/>
          <w:marBottom w:val="0"/>
          <w:divBdr>
            <w:top w:val="none" w:sz="0" w:space="0" w:color="auto"/>
            <w:left w:val="none" w:sz="0" w:space="0" w:color="auto"/>
            <w:bottom w:val="none" w:sz="0" w:space="0" w:color="auto"/>
            <w:right w:val="none" w:sz="0" w:space="0" w:color="auto"/>
          </w:divBdr>
        </w:div>
        <w:div w:id="838471464">
          <w:marLeft w:val="480"/>
          <w:marRight w:val="0"/>
          <w:marTop w:val="0"/>
          <w:marBottom w:val="0"/>
          <w:divBdr>
            <w:top w:val="none" w:sz="0" w:space="0" w:color="auto"/>
            <w:left w:val="none" w:sz="0" w:space="0" w:color="auto"/>
            <w:bottom w:val="none" w:sz="0" w:space="0" w:color="auto"/>
            <w:right w:val="none" w:sz="0" w:space="0" w:color="auto"/>
          </w:divBdr>
        </w:div>
        <w:div w:id="880677993">
          <w:marLeft w:val="480"/>
          <w:marRight w:val="0"/>
          <w:marTop w:val="0"/>
          <w:marBottom w:val="0"/>
          <w:divBdr>
            <w:top w:val="none" w:sz="0" w:space="0" w:color="auto"/>
            <w:left w:val="none" w:sz="0" w:space="0" w:color="auto"/>
            <w:bottom w:val="none" w:sz="0" w:space="0" w:color="auto"/>
            <w:right w:val="none" w:sz="0" w:space="0" w:color="auto"/>
          </w:divBdr>
        </w:div>
        <w:div w:id="1138643176">
          <w:marLeft w:val="480"/>
          <w:marRight w:val="0"/>
          <w:marTop w:val="0"/>
          <w:marBottom w:val="0"/>
          <w:divBdr>
            <w:top w:val="none" w:sz="0" w:space="0" w:color="auto"/>
            <w:left w:val="none" w:sz="0" w:space="0" w:color="auto"/>
            <w:bottom w:val="none" w:sz="0" w:space="0" w:color="auto"/>
            <w:right w:val="none" w:sz="0" w:space="0" w:color="auto"/>
          </w:divBdr>
        </w:div>
        <w:div w:id="1316301338">
          <w:marLeft w:val="480"/>
          <w:marRight w:val="0"/>
          <w:marTop w:val="0"/>
          <w:marBottom w:val="0"/>
          <w:divBdr>
            <w:top w:val="none" w:sz="0" w:space="0" w:color="auto"/>
            <w:left w:val="none" w:sz="0" w:space="0" w:color="auto"/>
            <w:bottom w:val="none" w:sz="0" w:space="0" w:color="auto"/>
            <w:right w:val="none" w:sz="0" w:space="0" w:color="auto"/>
          </w:divBdr>
        </w:div>
        <w:div w:id="1446273902">
          <w:marLeft w:val="480"/>
          <w:marRight w:val="0"/>
          <w:marTop w:val="0"/>
          <w:marBottom w:val="0"/>
          <w:divBdr>
            <w:top w:val="none" w:sz="0" w:space="0" w:color="auto"/>
            <w:left w:val="none" w:sz="0" w:space="0" w:color="auto"/>
            <w:bottom w:val="none" w:sz="0" w:space="0" w:color="auto"/>
            <w:right w:val="none" w:sz="0" w:space="0" w:color="auto"/>
          </w:divBdr>
        </w:div>
        <w:div w:id="1502311985">
          <w:marLeft w:val="480"/>
          <w:marRight w:val="0"/>
          <w:marTop w:val="0"/>
          <w:marBottom w:val="0"/>
          <w:divBdr>
            <w:top w:val="none" w:sz="0" w:space="0" w:color="auto"/>
            <w:left w:val="none" w:sz="0" w:space="0" w:color="auto"/>
            <w:bottom w:val="none" w:sz="0" w:space="0" w:color="auto"/>
            <w:right w:val="none" w:sz="0" w:space="0" w:color="auto"/>
          </w:divBdr>
        </w:div>
        <w:div w:id="1527711012">
          <w:marLeft w:val="480"/>
          <w:marRight w:val="0"/>
          <w:marTop w:val="0"/>
          <w:marBottom w:val="0"/>
          <w:divBdr>
            <w:top w:val="none" w:sz="0" w:space="0" w:color="auto"/>
            <w:left w:val="none" w:sz="0" w:space="0" w:color="auto"/>
            <w:bottom w:val="none" w:sz="0" w:space="0" w:color="auto"/>
            <w:right w:val="none" w:sz="0" w:space="0" w:color="auto"/>
          </w:divBdr>
        </w:div>
        <w:div w:id="1596093452">
          <w:marLeft w:val="480"/>
          <w:marRight w:val="0"/>
          <w:marTop w:val="0"/>
          <w:marBottom w:val="0"/>
          <w:divBdr>
            <w:top w:val="none" w:sz="0" w:space="0" w:color="auto"/>
            <w:left w:val="none" w:sz="0" w:space="0" w:color="auto"/>
            <w:bottom w:val="none" w:sz="0" w:space="0" w:color="auto"/>
            <w:right w:val="none" w:sz="0" w:space="0" w:color="auto"/>
          </w:divBdr>
        </w:div>
        <w:div w:id="1596353691">
          <w:marLeft w:val="480"/>
          <w:marRight w:val="0"/>
          <w:marTop w:val="0"/>
          <w:marBottom w:val="0"/>
          <w:divBdr>
            <w:top w:val="none" w:sz="0" w:space="0" w:color="auto"/>
            <w:left w:val="none" w:sz="0" w:space="0" w:color="auto"/>
            <w:bottom w:val="none" w:sz="0" w:space="0" w:color="auto"/>
            <w:right w:val="none" w:sz="0" w:space="0" w:color="auto"/>
          </w:divBdr>
        </w:div>
        <w:div w:id="1661616398">
          <w:marLeft w:val="480"/>
          <w:marRight w:val="0"/>
          <w:marTop w:val="0"/>
          <w:marBottom w:val="0"/>
          <w:divBdr>
            <w:top w:val="none" w:sz="0" w:space="0" w:color="auto"/>
            <w:left w:val="none" w:sz="0" w:space="0" w:color="auto"/>
            <w:bottom w:val="none" w:sz="0" w:space="0" w:color="auto"/>
            <w:right w:val="none" w:sz="0" w:space="0" w:color="auto"/>
          </w:divBdr>
        </w:div>
        <w:div w:id="1712463338">
          <w:marLeft w:val="480"/>
          <w:marRight w:val="0"/>
          <w:marTop w:val="0"/>
          <w:marBottom w:val="0"/>
          <w:divBdr>
            <w:top w:val="none" w:sz="0" w:space="0" w:color="auto"/>
            <w:left w:val="none" w:sz="0" w:space="0" w:color="auto"/>
            <w:bottom w:val="none" w:sz="0" w:space="0" w:color="auto"/>
            <w:right w:val="none" w:sz="0" w:space="0" w:color="auto"/>
          </w:divBdr>
        </w:div>
        <w:div w:id="1825050873">
          <w:marLeft w:val="480"/>
          <w:marRight w:val="0"/>
          <w:marTop w:val="0"/>
          <w:marBottom w:val="0"/>
          <w:divBdr>
            <w:top w:val="none" w:sz="0" w:space="0" w:color="auto"/>
            <w:left w:val="none" w:sz="0" w:space="0" w:color="auto"/>
            <w:bottom w:val="none" w:sz="0" w:space="0" w:color="auto"/>
            <w:right w:val="none" w:sz="0" w:space="0" w:color="auto"/>
          </w:divBdr>
        </w:div>
        <w:div w:id="1916744956">
          <w:marLeft w:val="480"/>
          <w:marRight w:val="0"/>
          <w:marTop w:val="0"/>
          <w:marBottom w:val="0"/>
          <w:divBdr>
            <w:top w:val="none" w:sz="0" w:space="0" w:color="auto"/>
            <w:left w:val="none" w:sz="0" w:space="0" w:color="auto"/>
            <w:bottom w:val="none" w:sz="0" w:space="0" w:color="auto"/>
            <w:right w:val="none" w:sz="0" w:space="0" w:color="auto"/>
          </w:divBdr>
        </w:div>
        <w:div w:id="1950356719">
          <w:marLeft w:val="480"/>
          <w:marRight w:val="0"/>
          <w:marTop w:val="0"/>
          <w:marBottom w:val="0"/>
          <w:divBdr>
            <w:top w:val="none" w:sz="0" w:space="0" w:color="auto"/>
            <w:left w:val="none" w:sz="0" w:space="0" w:color="auto"/>
            <w:bottom w:val="none" w:sz="0" w:space="0" w:color="auto"/>
            <w:right w:val="none" w:sz="0" w:space="0" w:color="auto"/>
          </w:divBdr>
        </w:div>
      </w:divsChild>
    </w:div>
    <w:div w:id="379400350">
      <w:marLeft w:val="480"/>
      <w:marRight w:val="0"/>
      <w:marTop w:val="0"/>
      <w:marBottom w:val="0"/>
      <w:divBdr>
        <w:top w:val="none" w:sz="0" w:space="0" w:color="auto"/>
        <w:left w:val="none" w:sz="0" w:space="0" w:color="auto"/>
        <w:bottom w:val="none" w:sz="0" w:space="0" w:color="auto"/>
        <w:right w:val="none" w:sz="0" w:space="0" w:color="auto"/>
      </w:divBdr>
    </w:div>
    <w:div w:id="380978676">
      <w:bodyDiv w:val="1"/>
      <w:marLeft w:val="0"/>
      <w:marRight w:val="0"/>
      <w:marTop w:val="0"/>
      <w:marBottom w:val="0"/>
      <w:divBdr>
        <w:top w:val="none" w:sz="0" w:space="0" w:color="auto"/>
        <w:left w:val="none" w:sz="0" w:space="0" w:color="auto"/>
        <w:bottom w:val="none" w:sz="0" w:space="0" w:color="auto"/>
        <w:right w:val="none" w:sz="0" w:space="0" w:color="auto"/>
      </w:divBdr>
    </w:div>
    <w:div w:id="381910732">
      <w:bodyDiv w:val="1"/>
      <w:marLeft w:val="0"/>
      <w:marRight w:val="0"/>
      <w:marTop w:val="0"/>
      <w:marBottom w:val="0"/>
      <w:divBdr>
        <w:top w:val="none" w:sz="0" w:space="0" w:color="auto"/>
        <w:left w:val="none" w:sz="0" w:space="0" w:color="auto"/>
        <w:bottom w:val="none" w:sz="0" w:space="0" w:color="auto"/>
        <w:right w:val="none" w:sz="0" w:space="0" w:color="auto"/>
      </w:divBdr>
    </w:div>
    <w:div w:id="392583362">
      <w:bodyDiv w:val="1"/>
      <w:marLeft w:val="0"/>
      <w:marRight w:val="0"/>
      <w:marTop w:val="0"/>
      <w:marBottom w:val="0"/>
      <w:divBdr>
        <w:top w:val="none" w:sz="0" w:space="0" w:color="auto"/>
        <w:left w:val="none" w:sz="0" w:space="0" w:color="auto"/>
        <w:bottom w:val="none" w:sz="0" w:space="0" w:color="auto"/>
        <w:right w:val="none" w:sz="0" w:space="0" w:color="auto"/>
      </w:divBdr>
    </w:div>
    <w:div w:id="397171970">
      <w:bodyDiv w:val="1"/>
      <w:marLeft w:val="0"/>
      <w:marRight w:val="0"/>
      <w:marTop w:val="0"/>
      <w:marBottom w:val="0"/>
      <w:divBdr>
        <w:top w:val="none" w:sz="0" w:space="0" w:color="auto"/>
        <w:left w:val="none" w:sz="0" w:space="0" w:color="auto"/>
        <w:bottom w:val="none" w:sz="0" w:space="0" w:color="auto"/>
        <w:right w:val="none" w:sz="0" w:space="0" w:color="auto"/>
      </w:divBdr>
    </w:div>
    <w:div w:id="397552647">
      <w:bodyDiv w:val="1"/>
      <w:marLeft w:val="0"/>
      <w:marRight w:val="0"/>
      <w:marTop w:val="0"/>
      <w:marBottom w:val="0"/>
      <w:divBdr>
        <w:top w:val="none" w:sz="0" w:space="0" w:color="auto"/>
        <w:left w:val="none" w:sz="0" w:space="0" w:color="auto"/>
        <w:bottom w:val="none" w:sz="0" w:space="0" w:color="auto"/>
        <w:right w:val="none" w:sz="0" w:space="0" w:color="auto"/>
      </w:divBdr>
    </w:div>
    <w:div w:id="400518126">
      <w:marLeft w:val="480"/>
      <w:marRight w:val="0"/>
      <w:marTop w:val="0"/>
      <w:marBottom w:val="0"/>
      <w:divBdr>
        <w:top w:val="none" w:sz="0" w:space="0" w:color="auto"/>
        <w:left w:val="none" w:sz="0" w:space="0" w:color="auto"/>
        <w:bottom w:val="none" w:sz="0" w:space="0" w:color="auto"/>
        <w:right w:val="none" w:sz="0" w:space="0" w:color="auto"/>
      </w:divBdr>
    </w:div>
    <w:div w:id="416943766">
      <w:bodyDiv w:val="1"/>
      <w:marLeft w:val="0"/>
      <w:marRight w:val="0"/>
      <w:marTop w:val="0"/>
      <w:marBottom w:val="0"/>
      <w:divBdr>
        <w:top w:val="none" w:sz="0" w:space="0" w:color="auto"/>
        <w:left w:val="none" w:sz="0" w:space="0" w:color="auto"/>
        <w:bottom w:val="none" w:sz="0" w:space="0" w:color="auto"/>
        <w:right w:val="none" w:sz="0" w:space="0" w:color="auto"/>
      </w:divBdr>
    </w:div>
    <w:div w:id="428354489">
      <w:marLeft w:val="480"/>
      <w:marRight w:val="0"/>
      <w:marTop w:val="0"/>
      <w:marBottom w:val="0"/>
      <w:divBdr>
        <w:top w:val="none" w:sz="0" w:space="0" w:color="auto"/>
        <w:left w:val="none" w:sz="0" w:space="0" w:color="auto"/>
        <w:bottom w:val="none" w:sz="0" w:space="0" w:color="auto"/>
        <w:right w:val="none" w:sz="0" w:space="0" w:color="auto"/>
      </w:divBdr>
    </w:div>
    <w:div w:id="433130968">
      <w:bodyDiv w:val="1"/>
      <w:marLeft w:val="0"/>
      <w:marRight w:val="0"/>
      <w:marTop w:val="0"/>
      <w:marBottom w:val="0"/>
      <w:divBdr>
        <w:top w:val="none" w:sz="0" w:space="0" w:color="auto"/>
        <w:left w:val="none" w:sz="0" w:space="0" w:color="auto"/>
        <w:bottom w:val="none" w:sz="0" w:space="0" w:color="auto"/>
        <w:right w:val="none" w:sz="0" w:space="0" w:color="auto"/>
      </w:divBdr>
    </w:div>
    <w:div w:id="437021359">
      <w:marLeft w:val="480"/>
      <w:marRight w:val="0"/>
      <w:marTop w:val="0"/>
      <w:marBottom w:val="0"/>
      <w:divBdr>
        <w:top w:val="none" w:sz="0" w:space="0" w:color="auto"/>
        <w:left w:val="none" w:sz="0" w:space="0" w:color="auto"/>
        <w:bottom w:val="none" w:sz="0" w:space="0" w:color="auto"/>
        <w:right w:val="none" w:sz="0" w:space="0" w:color="auto"/>
      </w:divBdr>
    </w:div>
    <w:div w:id="443117737">
      <w:bodyDiv w:val="1"/>
      <w:marLeft w:val="0"/>
      <w:marRight w:val="0"/>
      <w:marTop w:val="0"/>
      <w:marBottom w:val="0"/>
      <w:divBdr>
        <w:top w:val="none" w:sz="0" w:space="0" w:color="auto"/>
        <w:left w:val="none" w:sz="0" w:space="0" w:color="auto"/>
        <w:bottom w:val="none" w:sz="0" w:space="0" w:color="auto"/>
        <w:right w:val="none" w:sz="0" w:space="0" w:color="auto"/>
      </w:divBdr>
    </w:div>
    <w:div w:id="443156863">
      <w:marLeft w:val="480"/>
      <w:marRight w:val="0"/>
      <w:marTop w:val="0"/>
      <w:marBottom w:val="0"/>
      <w:divBdr>
        <w:top w:val="none" w:sz="0" w:space="0" w:color="auto"/>
        <w:left w:val="none" w:sz="0" w:space="0" w:color="auto"/>
        <w:bottom w:val="none" w:sz="0" w:space="0" w:color="auto"/>
        <w:right w:val="none" w:sz="0" w:space="0" w:color="auto"/>
      </w:divBdr>
    </w:div>
    <w:div w:id="453670856">
      <w:bodyDiv w:val="1"/>
      <w:marLeft w:val="0"/>
      <w:marRight w:val="0"/>
      <w:marTop w:val="0"/>
      <w:marBottom w:val="0"/>
      <w:divBdr>
        <w:top w:val="none" w:sz="0" w:space="0" w:color="auto"/>
        <w:left w:val="none" w:sz="0" w:space="0" w:color="auto"/>
        <w:bottom w:val="none" w:sz="0" w:space="0" w:color="auto"/>
        <w:right w:val="none" w:sz="0" w:space="0" w:color="auto"/>
      </w:divBdr>
    </w:div>
    <w:div w:id="456071378">
      <w:marLeft w:val="480"/>
      <w:marRight w:val="0"/>
      <w:marTop w:val="0"/>
      <w:marBottom w:val="0"/>
      <w:divBdr>
        <w:top w:val="none" w:sz="0" w:space="0" w:color="auto"/>
        <w:left w:val="none" w:sz="0" w:space="0" w:color="auto"/>
        <w:bottom w:val="none" w:sz="0" w:space="0" w:color="auto"/>
        <w:right w:val="none" w:sz="0" w:space="0" w:color="auto"/>
      </w:divBdr>
    </w:div>
    <w:div w:id="466703868">
      <w:bodyDiv w:val="1"/>
      <w:marLeft w:val="0"/>
      <w:marRight w:val="0"/>
      <w:marTop w:val="0"/>
      <w:marBottom w:val="0"/>
      <w:divBdr>
        <w:top w:val="none" w:sz="0" w:space="0" w:color="auto"/>
        <w:left w:val="none" w:sz="0" w:space="0" w:color="auto"/>
        <w:bottom w:val="none" w:sz="0" w:space="0" w:color="auto"/>
        <w:right w:val="none" w:sz="0" w:space="0" w:color="auto"/>
      </w:divBdr>
    </w:div>
    <w:div w:id="468517634">
      <w:bodyDiv w:val="1"/>
      <w:marLeft w:val="0"/>
      <w:marRight w:val="0"/>
      <w:marTop w:val="0"/>
      <w:marBottom w:val="0"/>
      <w:divBdr>
        <w:top w:val="none" w:sz="0" w:space="0" w:color="auto"/>
        <w:left w:val="none" w:sz="0" w:space="0" w:color="auto"/>
        <w:bottom w:val="none" w:sz="0" w:space="0" w:color="auto"/>
        <w:right w:val="none" w:sz="0" w:space="0" w:color="auto"/>
      </w:divBdr>
    </w:div>
    <w:div w:id="471867253">
      <w:bodyDiv w:val="1"/>
      <w:marLeft w:val="0"/>
      <w:marRight w:val="0"/>
      <w:marTop w:val="0"/>
      <w:marBottom w:val="0"/>
      <w:divBdr>
        <w:top w:val="none" w:sz="0" w:space="0" w:color="auto"/>
        <w:left w:val="none" w:sz="0" w:space="0" w:color="auto"/>
        <w:bottom w:val="none" w:sz="0" w:space="0" w:color="auto"/>
        <w:right w:val="none" w:sz="0" w:space="0" w:color="auto"/>
      </w:divBdr>
    </w:div>
    <w:div w:id="473181447">
      <w:marLeft w:val="480"/>
      <w:marRight w:val="0"/>
      <w:marTop w:val="0"/>
      <w:marBottom w:val="0"/>
      <w:divBdr>
        <w:top w:val="none" w:sz="0" w:space="0" w:color="auto"/>
        <w:left w:val="none" w:sz="0" w:space="0" w:color="auto"/>
        <w:bottom w:val="none" w:sz="0" w:space="0" w:color="auto"/>
        <w:right w:val="none" w:sz="0" w:space="0" w:color="auto"/>
      </w:divBdr>
    </w:div>
    <w:div w:id="479031600">
      <w:bodyDiv w:val="1"/>
      <w:marLeft w:val="0"/>
      <w:marRight w:val="0"/>
      <w:marTop w:val="0"/>
      <w:marBottom w:val="0"/>
      <w:divBdr>
        <w:top w:val="none" w:sz="0" w:space="0" w:color="auto"/>
        <w:left w:val="none" w:sz="0" w:space="0" w:color="auto"/>
        <w:bottom w:val="none" w:sz="0" w:space="0" w:color="auto"/>
        <w:right w:val="none" w:sz="0" w:space="0" w:color="auto"/>
      </w:divBdr>
    </w:div>
    <w:div w:id="480075509">
      <w:bodyDiv w:val="1"/>
      <w:marLeft w:val="0"/>
      <w:marRight w:val="0"/>
      <w:marTop w:val="0"/>
      <w:marBottom w:val="0"/>
      <w:divBdr>
        <w:top w:val="none" w:sz="0" w:space="0" w:color="auto"/>
        <w:left w:val="none" w:sz="0" w:space="0" w:color="auto"/>
        <w:bottom w:val="none" w:sz="0" w:space="0" w:color="auto"/>
        <w:right w:val="none" w:sz="0" w:space="0" w:color="auto"/>
      </w:divBdr>
    </w:div>
    <w:div w:id="480394004">
      <w:marLeft w:val="480"/>
      <w:marRight w:val="0"/>
      <w:marTop w:val="0"/>
      <w:marBottom w:val="0"/>
      <w:divBdr>
        <w:top w:val="none" w:sz="0" w:space="0" w:color="auto"/>
        <w:left w:val="none" w:sz="0" w:space="0" w:color="auto"/>
        <w:bottom w:val="none" w:sz="0" w:space="0" w:color="auto"/>
        <w:right w:val="none" w:sz="0" w:space="0" w:color="auto"/>
      </w:divBdr>
    </w:div>
    <w:div w:id="484470501">
      <w:marLeft w:val="480"/>
      <w:marRight w:val="0"/>
      <w:marTop w:val="0"/>
      <w:marBottom w:val="0"/>
      <w:divBdr>
        <w:top w:val="none" w:sz="0" w:space="0" w:color="auto"/>
        <w:left w:val="none" w:sz="0" w:space="0" w:color="auto"/>
        <w:bottom w:val="none" w:sz="0" w:space="0" w:color="auto"/>
        <w:right w:val="none" w:sz="0" w:space="0" w:color="auto"/>
      </w:divBdr>
    </w:div>
    <w:div w:id="485129870">
      <w:bodyDiv w:val="1"/>
      <w:marLeft w:val="0"/>
      <w:marRight w:val="0"/>
      <w:marTop w:val="0"/>
      <w:marBottom w:val="0"/>
      <w:divBdr>
        <w:top w:val="none" w:sz="0" w:space="0" w:color="auto"/>
        <w:left w:val="none" w:sz="0" w:space="0" w:color="auto"/>
        <w:bottom w:val="none" w:sz="0" w:space="0" w:color="auto"/>
        <w:right w:val="none" w:sz="0" w:space="0" w:color="auto"/>
      </w:divBdr>
    </w:div>
    <w:div w:id="492645361">
      <w:bodyDiv w:val="1"/>
      <w:marLeft w:val="0"/>
      <w:marRight w:val="0"/>
      <w:marTop w:val="0"/>
      <w:marBottom w:val="0"/>
      <w:divBdr>
        <w:top w:val="none" w:sz="0" w:space="0" w:color="auto"/>
        <w:left w:val="none" w:sz="0" w:space="0" w:color="auto"/>
        <w:bottom w:val="none" w:sz="0" w:space="0" w:color="auto"/>
        <w:right w:val="none" w:sz="0" w:space="0" w:color="auto"/>
      </w:divBdr>
    </w:div>
    <w:div w:id="493421989">
      <w:marLeft w:val="480"/>
      <w:marRight w:val="0"/>
      <w:marTop w:val="0"/>
      <w:marBottom w:val="0"/>
      <w:divBdr>
        <w:top w:val="none" w:sz="0" w:space="0" w:color="auto"/>
        <w:left w:val="none" w:sz="0" w:space="0" w:color="auto"/>
        <w:bottom w:val="none" w:sz="0" w:space="0" w:color="auto"/>
        <w:right w:val="none" w:sz="0" w:space="0" w:color="auto"/>
      </w:divBdr>
    </w:div>
    <w:div w:id="497312989">
      <w:marLeft w:val="480"/>
      <w:marRight w:val="0"/>
      <w:marTop w:val="0"/>
      <w:marBottom w:val="0"/>
      <w:divBdr>
        <w:top w:val="none" w:sz="0" w:space="0" w:color="auto"/>
        <w:left w:val="none" w:sz="0" w:space="0" w:color="auto"/>
        <w:bottom w:val="none" w:sz="0" w:space="0" w:color="auto"/>
        <w:right w:val="none" w:sz="0" w:space="0" w:color="auto"/>
      </w:divBdr>
    </w:div>
    <w:div w:id="498081467">
      <w:bodyDiv w:val="1"/>
      <w:marLeft w:val="0"/>
      <w:marRight w:val="0"/>
      <w:marTop w:val="0"/>
      <w:marBottom w:val="0"/>
      <w:divBdr>
        <w:top w:val="none" w:sz="0" w:space="0" w:color="auto"/>
        <w:left w:val="none" w:sz="0" w:space="0" w:color="auto"/>
        <w:bottom w:val="none" w:sz="0" w:space="0" w:color="auto"/>
        <w:right w:val="none" w:sz="0" w:space="0" w:color="auto"/>
      </w:divBdr>
      <w:divsChild>
        <w:div w:id="78060038">
          <w:marLeft w:val="480"/>
          <w:marRight w:val="0"/>
          <w:marTop w:val="0"/>
          <w:marBottom w:val="0"/>
          <w:divBdr>
            <w:top w:val="none" w:sz="0" w:space="0" w:color="auto"/>
            <w:left w:val="none" w:sz="0" w:space="0" w:color="auto"/>
            <w:bottom w:val="none" w:sz="0" w:space="0" w:color="auto"/>
            <w:right w:val="none" w:sz="0" w:space="0" w:color="auto"/>
          </w:divBdr>
        </w:div>
        <w:div w:id="175078417">
          <w:marLeft w:val="480"/>
          <w:marRight w:val="0"/>
          <w:marTop w:val="0"/>
          <w:marBottom w:val="0"/>
          <w:divBdr>
            <w:top w:val="none" w:sz="0" w:space="0" w:color="auto"/>
            <w:left w:val="none" w:sz="0" w:space="0" w:color="auto"/>
            <w:bottom w:val="none" w:sz="0" w:space="0" w:color="auto"/>
            <w:right w:val="none" w:sz="0" w:space="0" w:color="auto"/>
          </w:divBdr>
        </w:div>
        <w:div w:id="308747945">
          <w:marLeft w:val="480"/>
          <w:marRight w:val="0"/>
          <w:marTop w:val="0"/>
          <w:marBottom w:val="0"/>
          <w:divBdr>
            <w:top w:val="none" w:sz="0" w:space="0" w:color="auto"/>
            <w:left w:val="none" w:sz="0" w:space="0" w:color="auto"/>
            <w:bottom w:val="none" w:sz="0" w:space="0" w:color="auto"/>
            <w:right w:val="none" w:sz="0" w:space="0" w:color="auto"/>
          </w:divBdr>
        </w:div>
        <w:div w:id="361177664">
          <w:marLeft w:val="480"/>
          <w:marRight w:val="0"/>
          <w:marTop w:val="0"/>
          <w:marBottom w:val="0"/>
          <w:divBdr>
            <w:top w:val="none" w:sz="0" w:space="0" w:color="auto"/>
            <w:left w:val="none" w:sz="0" w:space="0" w:color="auto"/>
            <w:bottom w:val="none" w:sz="0" w:space="0" w:color="auto"/>
            <w:right w:val="none" w:sz="0" w:space="0" w:color="auto"/>
          </w:divBdr>
        </w:div>
        <w:div w:id="423381040">
          <w:marLeft w:val="480"/>
          <w:marRight w:val="0"/>
          <w:marTop w:val="0"/>
          <w:marBottom w:val="0"/>
          <w:divBdr>
            <w:top w:val="none" w:sz="0" w:space="0" w:color="auto"/>
            <w:left w:val="none" w:sz="0" w:space="0" w:color="auto"/>
            <w:bottom w:val="none" w:sz="0" w:space="0" w:color="auto"/>
            <w:right w:val="none" w:sz="0" w:space="0" w:color="auto"/>
          </w:divBdr>
        </w:div>
        <w:div w:id="471991861">
          <w:marLeft w:val="480"/>
          <w:marRight w:val="0"/>
          <w:marTop w:val="0"/>
          <w:marBottom w:val="0"/>
          <w:divBdr>
            <w:top w:val="none" w:sz="0" w:space="0" w:color="auto"/>
            <w:left w:val="none" w:sz="0" w:space="0" w:color="auto"/>
            <w:bottom w:val="none" w:sz="0" w:space="0" w:color="auto"/>
            <w:right w:val="none" w:sz="0" w:space="0" w:color="auto"/>
          </w:divBdr>
        </w:div>
        <w:div w:id="505439559">
          <w:marLeft w:val="480"/>
          <w:marRight w:val="0"/>
          <w:marTop w:val="0"/>
          <w:marBottom w:val="0"/>
          <w:divBdr>
            <w:top w:val="none" w:sz="0" w:space="0" w:color="auto"/>
            <w:left w:val="none" w:sz="0" w:space="0" w:color="auto"/>
            <w:bottom w:val="none" w:sz="0" w:space="0" w:color="auto"/>
            <w:right w:val="none" w:sz="0" w:space="0" w:color="auto"/>
          </w:divBdr>
        </w:div>
        <w:div w:id="537205170">
          <w:marLeft w:val="480"/>
          <w:marRight w:val="0"/>
          <w:marTop w:val="0"/>
          <w:marBottom w:val="0"/>
          <w:divBdr>
            <w:top w:val="none" w:sz="0" w:space="0" w:color="auto"/>
            <w:left w:val="none" w:sz="0" w:space="0" w:color="auto"/>
            <w:bottom w:val="none" w:sz="0" w:space="0" w:color="auto"/>
            <w:right w:val="none" w:sz="0" w:space="0" w:color="auto"/>
          </w:divBdr>
        </w:div>
        <w:div w:id="765925431">
          <w:marLeft w:val="480"/>
          <w:marRight w:val="0"/>
          <w:marTop w:val="0"/>
          <w:marBottom w:val="0"/>
          <w:divBdr>
            <w:top w:val="none" w:sz="0" w:space="0" w:color="auto"/>
            <w:left w:val="none" w:sz="0" w:space="0" w:color="auto"/>
            <w:bottom w:val="none" w:sz="0" w:space="0" w:color="auto"/>
            <w:right w:val="none" w:sz="0" w:space="0" w:color="auto"/>
          </w:divBdr>
        </w:div>
        <w:div w:id="834883884">
          <w:marLeft w:val="480"/>
          <w:marRight w:val="0"/>
          <w:marTop w:val="0"/>
          <w:marBottom w:val="0"/>
          <w:divBdr>
            <w:top w:val="none" w:sz="0" w:space="0" w:color="auto"/>
            <w:left w:val="none" w:sz="0" w:space="0" w:color="auto"/>
            <w:bottom w:val="none" w:sz="0" w:space="0" w:color="auto"/>
            <w:right w:val="none" w:sz="0" w:space="0" w:color="auto"/>
          </w:divBdr>
        </w:div>
        <w:div w:id="1102722973">
          <w:marLeft w:val="480"/>
          <w:marRight w:val="0"/>
          <w:marTop w:val="0"/>
          <w:marBottom w:val="0"/>
          <w:divBdr>
            <w:top w:val="none" w:sz="0" w:space="0" w:color="auto"/>
            <w:left w:val="none" w:sz="0" w:space="0" w:color="auto"/>
            <w:bottom w:val="none" w:sz="0" w:space="0" w:color="auto"/>
            <w:right w:val="none" w:sz="0" w:space="0" w:color="auto"/>
          </w:divBdr>
        </w:div>
        <w:div w:id="1116875352">
          <w:marLeft w:val="480"/>
          <w:marRight w:val="0"/>
          <w:marTop w:val="0"/>
          <w:marBottom w:val="0"/>
          <w:divBdr>
            <w:top w:val="none" w:sz="0" w:space="0" w:color="auto"/>
            <w:left w:val="none" w:sz="0" w:space="0" w:color="auto"/>
            <w:bottom w:val="none" w:sz="0" w:space="0" w:color="auto"/>
            <w:right w:val="none" w:sz="0" w:space="0" w:color="auto"/>
          </w:divBdr>
        </w:div>
        <w:div w:id="1124077051">
          <w:marLeft w:val="480"/>
          <w:marRight w:val="0"/>
          <w:marTop w:val="0"/>
          <w:marBottom w:val="0"/>
          <w:divBdr>
            <w:top w:val="none" w:sz="0" w:space="0" w:color="auto"/>
            <w:left w:val="none" w:sz="0" w:space="0" w:color="auto"/>
            <w:bottom w:val="none" w:sz="0" w:space="0" w:color="auto"/>
            <w:right w:val="none" w:sz="0" w:space="0" w:color="auto"/>
          </w:divBdr>
        </w:div>
        <w:div w:id="1214806366">
          <w:marLeft w:val="480"/>
          <w:marRight w:val="0"/>
          <w:marTop w:val="0"/>
          <w:marBottom w:val="0"/>
          <w:divBdr>
            <w:top w:val="none" w:sz="0" w:space="0" w:color="auto"/>
            <w:left w:val="none" w:sz="0" w:space="0" w:color="auto"/>
            <w:bottom w:val="none" w:sz="0" w:space="0" w:color="auto"/>
            <w:right w:val="none" w:sz="0" w:space="0" w:color="auto"/>
          </w:divBdr>
        </w:div>
        <w:div w:id="1298805773">
          <w:marLeft w:val="480"/>
          <w:marRight w:val="0"/>
          <w:marTop w:val="0"/>
          <w:marBottom w:val="0"/>
          <w:divBdr>
            <w:top w:val="none" w:sz="0" w:space="0" w:color="auto"/>
            <w:left w:val="none" w:sz="0" w:space="0" w:color="auto"/>
            <w:bottom w:val="none" w:sz="0" w:space="0" w:color="auto"/>
            <w:right w:val="none" w:sz="0" w:space="0" w:color="auto"/>
          </w:divBdr>
        </w:div>
        <w:div w:id="1419063357">
          <w:marLeft w:val="480"/>
          <w:marRight w:val="0"/>
          <w:marTop w:val="0"/>
          <w:marBottom w:val="0"/>
          <w:divBdr>
            <w:top w:val="none" w:sz="0" w:space="0" w:color="auto"/>
            <w:left w:val="none" w:sz="0" w:space="0" w:color="auto"/>
            <w:bottom w:val="none" w:sz="0" w:space="0" w:color="auto"/>
            <w:right w:val="none" w:sz="0" w:space="0" w:color="auto"/>
          </w:divBdr>
        </w:div>
        <w:div w:id="1524788352">
          <w:marLeft w:val="480"/>
          <w:marRight w:val="0"/>
          <w:marTop w:val="0"/>
          <w:marBottom w:val="0"/>
          <w:divBdr>
            <w:top w:val="none" w:sz="0" w:space="0" w:color="auto"/>
            <w:left w:val="none" w:sz="0" w:space="0" w:color="auto"/>
            <w:bottom w:val="none" w:sz="0" w:space="0" w:color="auto"/>
            <w:right w:val="none" w:sz="0" w:space="0" w:color="auto"/>
          </w:divBdr>
        </w:div>
        <w:div w:id="1553610672">
          <w:marLeft w:val="480"/>
          <w:marRight w:val="0"/>
          <w:marTop w:val="0"/>
          <w:marBottom w:val="0"/>
          <w:divBdr>
            <w:top w:val="none" w:sz="0" w:space="0" w:color="auto"/>
            <w:left w:val="none" w:sz="0" w:space="0" w:color="auto"/>
            <w:bottom w:val="none" w:sz="0" w:space="0" w:color="auto"/>
            <w:right w:val="none" w:sz="0" w:space="0" w:color="auto"/>
          </w:divBdr>
        </w:div>
        <w:div w:id="1571768182">
          <w:marLeft w:val="480"/>
          <w:marRight w:val="0"/>
          <w:marTop w:val="0"/>
          <w:marBottom w:val="0"/>
          <w:divBdr>
            <w:top w:val="none" w:sz="0" w:space="0" w:color="auto"/>
            <w:left w:val="none" w:sz="0" w:space="0" w:color="auto"/>
            <w:bottom w:val="none" w:sz="0" w:space="0" w:color="auto"/>
            <w:right w:val="none" w:sz="0" w:space="0" w:color="auto"/>
          </w:divBdr>
        </w:div>
        <w:div w:id="1711610159">
          <w:marLeft w:val="480"/>
          <w:marRight w:val="0"/>
          <w:marTop w:val="0"/>
          <w:marBottom w:val="0"/>
          <w:divBdr>
            <w:top w:val="none" w:sz="0" w:space="0" w:color="auto"/>
            <w:left w:val="none" w:sz="0" w:space="0" w:color="auto"/>
            <w:bottom w:val="none" w:sz="0" w:space="0" w:color="auto"/>
            <w:right w:val="none" w:sz="0" w:space="0" w:color="auto"/>
          </w:divBdr>
        </w:div>
        <w:div w:id="1729723787">
          <w:marLeft w:val="480"/>
          <w:marRight w:val="0"/>
          <w:marTop w:val="0"/>
          <w:marBottom w:val="0"/>
          <w:divBdr>
            <w:top w:val="none" w:sz="0" w:space="0" w:color="auto"/>
            <w:left w:val="none" w:sz="0" w:space="0" w:color="auto"/>
            <w:bottom w:val="none" w:sz="0" w:space="0" w:color="auto"/>
            <w:right w:val="none" w:sz="0" w:space="0" w:color="auto"/>
          </w:divBdr>
        </w:div>
        <w:div w:id="1940524847">
          <w:marLeft w:val="480"/>
          <w:marRight w:val="0"/>
          <w:marTop w:val="0"/>
          <w:marBottom w:val="0"/>
          <w:divBdr>
            <w:top w:val="none" w:sz="0" w:space="0" w:color="auto"/>
            <w:left w:val="none" w:sz="0" w:space="0" w:color="auto"/>
            <w:bottom w:val="none" w:sz="0" w:space="0" w:color="auto"/>
            <w:right w:val="none" w:sz="0" w:space="0" w:color="auto"/>
          </w:divBdr>
        </w:div>
        <w:div w:id="1981839468">
          <w:marLeft w:val="480"/>
          <w:marRight w:val="0"/>
          <w:marTop w:val="0"/>
          <w:marBottom w:val="0"/>
          <w:divBdr>
            <w:top w:val="none" w:sz="0" w:space="0" w:color="auto"/>
            <w:left w:val="none" w:sz="0" w:space="0" w:color="auto"/>
            <w:bottom w:val="none" w:sz="0" w:space="0" w:color="auto"/>
            <w:right w:val="none" w:sz="0" w:space="0" w:color="auto"/>
          </w:divBdr>
        </w:div>
        <w:div w:id="2017146600">
          <w:marLeft w:val="480"/>
          <w:marRight w:val="0"/>
          <w:marTop w:val="0"/>
          <w:marBottom w:val="0"/>
          <w:divBdr>
            <w:top w:val="none" w:sz="0" w:space="0" w:color="auto"/>
            <w:left w:val="none" w:sz="0" w:space="0" w:color="auto"/>
            <w:bottom w:val="none" w:sz="0" w:space="0" w:color="auto"/>
            <w:right w:val="none" w:sz="0" w:space="0" w:color="auto"/>
          </w:divBdr>
        </w:div>
        <w:div w:id="2115633539">
          <w:marLeft w:val="480"/>
          <w:marRight w:val="0"/>
          <w:marTop w:val="0"/>
          <w:marBottom w:val="0"/>
          <w:divBdr>
            <w:top w:val="none" w:sz="0" w:space="0" w:color="auto"/>
            <w:left w:val="none" w:sz="0" w:space="0" w:color="auto"/>
            <w:bottom w:val="none" w:sz="0" w:space="0" w:color="auto"/>
            <w:right w:val="none" w:sz="0" w:space="0" w:color="auto"/>
          </w:divBdr>
        </w:div>
      </w:divsChild>
    </w:div>
    <w:div w:id="499927780">
      <w:marLeft w:val="480"/>
      <w:marRight w:val="0"/>
      <w:marTop w:val="0"/>
      <w:marBottom w:val="0"/>
      <w:divBdr>
        <w:top w:val="none" w:sz="0" w:space="0" w:color="auto"/>
        <w:left w:val="none" w:sz="0" w:space="0" w:color="auto"/>
        <w:bottom w:val="none" w:sz="0" w:space="0" w:color="auto"/>
        <w:right w:val="none" w:sz="0" w:space="0" w:color="auto"/>
      </w:divBdr>
    </w:div>
    <w:div w:id="501941161">
      <w:marLeft w:val="480"/>
      <w:marRight w:val="0"/>
      <w:marTop w:val="0"/>
      <w:marBottom w:val="0"/>
      <w:divBdr>
        <w:top w:val="none" w:sz="0" w:space="0" w:color="auto"/>
        <w:left w:val="none" w:sz="0" w:space="0" w:color="auto"/>
        <w:bottom w:val="none" w:sz="0" w:space="0" w:color="auto"/>
        <w:right w:val="none" w:sz="0" w:space="0" w:color="auto"/>
      </w:divBdr>
    </w:div>
    <w:div w:id="503086823">
      <w:marLeft w:val="480"/>
      <w:marRight w:val="0"/>
      <w:marTop w:val="0"/>
      <w:marBottom w:val="0"/>
      <w:divBdr>
        <w:top w:val="none" w:sz="0" w:space="0" w:color="auto"/>
        <w:left w:val="none" w:sz="0" w:space="0" w:color="auto"/>
        <w:bottom w:val="none" w:sz="0" w:space="0" w:color="auto"/>
        <w:right w:val="none" w:sz="0" w:space="0" w:color="auto"/>
      </w:divBdr>
    </w:div>
    <w:div w:id="503739779">
      <w:bodyDiv w:val="1"/>
      <w:marLeft w:val="0"/>
      <w:marRight w:val="0"/>
      <w:marTop w:val="0"/>
      <w:marBottom w:val="0"/>
      <w:divBdr>
        <w:top w:val="none" w:sz="0" w:space="0" w:color="auto"/>
        <w:left w:val="none" w:sz="0" w:space="0" w:color="auto"/>
        <w:bottom w:val="none" w:sz="0" w:space="0" w:color="auto"/>
        <w:right w:val="none" w:sz="0" w:space="0" w:color="auto"/>
      </w:divBdr>
    </w:div>
    <w:div w:id="504978112">
      <w:marLeft w:val="480"/>
      <w:marRight w:val="0"/>
      <w:marTop w:val="0"/>
      <w:marBottom w:val="0"/>
      <w:divBdr>
        <w:top w:val="none" w:sz="0" w:space="0" w:color="auto"/>
        <w:left w:val="none" w:sz="0" w:space="0" w:color="auto"/>
        <w:bottom w:val="none" w:sz="0" w:space="0" w:color="auto"/>
        <w:right w:val="none" w:sz="0" w:space="0" w:color="auto"/>
      </w:divBdr>
    </w:div>
    <w:div w:id="519780498">
      <w:marLeft w:val="480"/>
      <w:marRight w:val="0"/>
      <w:marTop w:val="0"/>
      <w:marBottom w:val="0"/>
      <w:divBdr>
        <w:top w:val="none" w:sz="0" w:space="0" w:color="auto"/>
        <w:left w:val="none" w:sz="0" w:space="0" w:color="auto"/>
        <w:bottom w:val="none" w:sz="0" w:space="0" w:color="auto"/>
        <w:right w:val="none" w:sz="0" w:space="0" w:color="auto"/>
      </w:divBdr>
    </w:div>
    <w:div w:id="534655254">
      <w:bodyDiv w:val="1"/>
      <w:marLeft w:val="0"/>
      <w:marRight w:val="0"/>
      <w:marTop w:val="0"/>
      <w:marBottom w:val="0"/>
      <w:divBdr>
        <w:top w:val="none" w:sz="0" w:space="0" w:color="auto"/>
        <w:left w:val="none" w:sz="0" w:space="0" w:color="auto"/>
        <w:bottom w:val="none" w:sz="0" w:space="0" w:color="auto"/>
        <w:right w:val="none" w:sz="0" w:space="0" w:color="auto"/>
      </w:divBdr>
    </w:div>
    <w:div w:id="544411170">
      <w:bodyDiv w:val="1"/>
      <w:marLeft w:val="0"/>
      <w:marRight w:val="0"/>
      <w:marTop w:val="0"/>
      <w:marBottom w:val="0"/>
      <w:divBdr>
        <w:top w:val="none" w:sz="0" w:space="0" w:color="auto"/>
        <w:left w:val="none" w:sz="0" w:space="0" w:color="auto"/>
        <w:bottom w:val="none" w:sz="0" w:space="0" w:color="auto"/>
        <w:right w:val="none" w:sz="0" w:space="0" w:color="auto"/>
      </w:divBdr>
    </w:div>
    <w:div w:id="553547543">
      <w:marLeft w:val="480"/>
      <w:marRight w:val="0"/>
      <w:marTop w:val="0"/>
      <w:marBottom w:val="0"/>
      <w:divBdr>
        <w:top w:val="none" w:sz="0" w:space="0" w:color="auto"/>
        <w:left w:val="none" w:sz="0" w:space="0" w:color="auto"/>
        <w:bottom w:val="none" w:sz="0" w:space="0" w:color="auto"/>
        <w:right w:val="none" w:sz="0" w:space="0" w:color="auto"/>
      </w:divBdr>
    </w:div>
    <w:div w:id="565840888">
      <w:marLeft w:val="480"/>
      <w:marRight w:val="0"/>
      <w:marTop w:val="0"/>
      <w:marBottom w:val="0"/>
      <w:divBdr>
        <w:top w:val="none" w:sz="0" w:space="0" w:color="auto"/>
        <w:left w:val="none" w:sz="0" w:space="0" w:color="auto"/>
        <w:bottom w:val="none" w:sz="0" w:space="0" w:color="auto"/>
        <w:right w:val="none" w:sz="0" w:space="0" w:color="auto"/>
      </w:divBdr>
    </w:div>
    <w:div w:id="568224949">
      <w:bodyDiv w:val="1"/>
      <w:marLeft w:val="0"/>
      <w:marRight w:val="0"/>
      <w:marTop w:val="0"/>
      <w:marBottom w:val="0"/>
      <w:divBdr>
        <w:top w:val="none" w:sz="0" w:space="0" w:color="auto"/>
        <w:left w:val="none" w:sz="0" w:space="0" w:color="auto"/>
        <w:bottom w:val="none" w:sz="0" w:space="0" w:color="auto"/>
        <w:right w:val="none" w:sz="0" w:space="0" w:color="auto"/>
      </w:divBdr>
    </w:div>
    <w:div w:id="570773215">
      <w:bodyDiv w:val="1"/>
      <w:marLeft w:val="0"/>
      <w:marRight w:val="0"/>
      <w:marTop w:val="0"/>
      <w:marBottom w:val="0"/>
      <w:divBdr>
        <w:top w:val="none" w:sz="0" w:space="0" w:color="auto"/>
        <w:left w:val="none" w:sz="0" w:space="0" w:color="auto"/>
        <w:bottom w:val="none" w:sz="0" w:space="0" w:color="auto"/>
        <w:right w:val="none" w:sz="0" w:space="0" w:color="auto"/>
      </w:divBdr>
    </w:div>
    <w:div w:id="570965023">
      <w:marLeft w:val="480"/>
      <w:marRight w:val="0"/>
      <w:marTop w:val="0"/>
      <w:marBottom w:val="0"/>
      <w:divBdr>
        <w:top w:val="none" w:sz="0" w:space="0" w:color="auto"/>
        <w:left w:val="none" w:sz="0" w:space="0" w:color="auto"/>
        <w:bottom w:val="none" w:sz="0" w:space="0" w:color="auto"/>
        <w:right w:val="none" w:sz="0" w:space="0" w:color="auto"/>
      </w:divBdr>
    </w:div>
    <w:div w:id="571236080">
      <w:marLeft w:val="480"/>
      <w:marRight w:val="0"/>
      <w:marTop w:val="0"/>
      <w:marBottom w:val="0"/>
      <w:divBdr>
        <w:top w:val="none" w:sz="0" w:space="0" w:color="auto"/>
        <w:left w:val="none" w:sz="0" w:space="0" w:color="auto"/>
        <w:bottom w:val="none" w:sz="0" w:space="0" w:color="auto"/>
        <w:right w:val="none" w:sz="0" w:space="0" w:color="auto"/>
      </w:divBdr>
    </w:div>
    <w:div w:id="573513374">
      <w:marLeft w:val="480"/>
      <w:marRight w:val="0"/>
      <w:marTop w:val="0"/>
      <w:marBottom w:val="0"/>
      <w:divBdr>
        <w:top w:val="none" w:sz="0" w:space="0" w:color="auto"/>
        <w:left w:val="none" w:sz="0" w:space="0" w:color="auto"/>
        <w:bottom w:val="none" w:sz="0" w:space="0" w:color="auto"/>
        <w:right w:val="none" w:sz="0" w:space="0" w:color="auto"/>
      </w:divBdr>
    </w:div>
    <w:div w:id="575634125">
      <w:bodyDiv w:val="1"/>
      <w:marLeft w:val="0"/>
      <w:marRight w:val="0"/>
      <w:marTop w:val="0"/>
      <w:marBottom w:val="0"/>
      <w:divBdr>
        <w:top w:val="none" w:sz="0" w:space="0" w:color="auto"/>
        <w:left w:val="none" w:sz="0" w:space="0" w:color="auto"/>
        <w:bottom w:val="none" w:sz="0" w:space="0" w:color="auto"/>
        <w:right w:val="none" w:sz="0" w:space="0" w:color="auto"/>
      </w:divBdr>
    </w:div>
    <w:div w:id="577902683">
      <w:bodyDiv w:val="1"/>
      <w:marLeft w:val="0"/>
      <w:marRight w:val="0"/>
      <w:marTop w:val="0"/>
      <w:marBottom w:val="0"/>
      <w:divBdr>
        <w:top w:val="none" w:sz="0" w:space="0" w:color="auto"/>
        <w:left w:val="none" w:sz="0" w:space="0" w:color="auto"/>
        <w:bottom w:val="none" w:sz="0" w:space="0" w:color="auto"/>
        <w:right w:val="none" w:sz="0" w:space="0" w:color="auto"/>
      </w:divBdr>
    </w:div>
    <w:div w:id="581063120">
      <w:bodyDiv w:val="1"/>
      <w:marLeft w:val="0"/>
      <w:marRight w:val="0"/>
      <w:marTop w:val="0"/>
      <w:marBottom w:val="0"/>
      <w:divBdr>
        <w:top w:val="none" w:sz="0" w:space="0" w:color="auto"/>
        <w:left w:val="none" w:sz="0" w:space="0" w:color="auto"/>
        <w:bottom w:val="none" w:sz="0" w:space="0" w:color="auto"/>
        <w:right w:val="none" w:sz="0" w:space="0" w:color="auto"/>
      </w:divBdr>
    </w:div>
    <w:div w:id="581646223">
      <w:marLeft w:val="480"/>
      <w:marRight w:val="0"/>
      <w:marTop w:val="0"/>
      <w:marBottom w:val="0"/>
      <w:divBdr>
        <w:top w:val="none" w:sz="0" w:space="0" w:color="auto"/>
        <w:left w:val="none" w:sz="0" w:space="0" w:color="auto"/>
        <w:bottom w:val="none" w:sz="0" w:space="0" w:color="auto"/>
        <w:right w:val="none" w:sz="0" w:space="0" w:color="auto"/>
      </w:divBdr>
    </w:div>
    <w:div w:id="583153096">
      <w:marLeft w:val="480"/>
      <w:marRight w:val="0"/>
      <w:marTop w:val="0"/>
      <w:marBottom w:val="0"/>
      <w:divBdr>
        <w:top w:val="none" w:sz="0" w:space="0" w:color="auto"/>
        <w:left w:val="none" w:sz="0" w:space="0" w:color="auto"/>
        <w:bottom w:val="none" w:sz="0" w:space="0" w:color="auto"/>
        <w:right w:val="none" w:sz="0" w:space="0" w:color="auto"/>
      </w:divBdr>
    </w:div>
    <w:div w:id="583228243">
      <w:bodyDiv w:val="1"/>
      <w:marLeft w:val="0"/>
      <w:marRight w:val="0"/>
      <w:marTop w:val="0"/>
      <w:marBottom w:val="0"/>
      <w:divBdr>
        <w:top w:val="none" w:sz="0" w:space="0" w:color="auto"/>
        <w:left w:val="none" w:sz="0" w:space="0" w:color="auto"/>
        <w:bottom w:val="none" w:sz="0" w:space="0" w:color="auto"/>
        <w:right w:val="none" w:sz="0" w:space="0" w:color="auto"/>
      </w:divBdr>
    </w:div>
    <w:div w:id="584534628">
      <w:bodyDiv w:val="1"/>
      <w:marLeft w:val="0"/>
      <w:marRight w:val="0"/>
      <w:marTop w:val="0"/>
      <w:marBottom w:val="0"/>
      <w:divBdr>
        <w:top w:val="none" w:sz="0" w:space="0" w:color="auto"/>
        <w:left w:val="none" w:sz="0" w:space="0" w:color="auto"/>
        <w:bottom w:val="none" w:sz="0" w:space="0" w:color="auto"/>
        <w:right w:val="none" w:sz="0" w:space="0" w:color="auto"/>
      </w:divBdr>
    </w:div>
    <w:div w:id="591553934">
      <w:bodyDiv w:val="1"/>
      <w:marLeft w:val="0"/>
      <w:marRight w:val="0"/>
      <w:marTop w:val="0"/>
      <w:marBottom w:val="0"/>
      <w:divBdr>
        <w:top w:val="none" w:sz="0" w:space="0" w:color="auto"/>
        <w:left w:val="none" w:sz="0" w:space="0" w:color="auto"/>
        <w:bottom w:val="none" w:sz="0" w:space="0" w:color="auto"/>
        <w:right w:val="none" w:sz="0" w:space="0" w:color="auto"/>
      </w:divBdr>
      <w:divsChild>
        <w:div w:id="53310786">
          <w:marLeft w:val="480"/>
          <w:marRight w:val="0"/>
          <w:marTop w:val="0"/>
          <w:marBottom w:val="0"/>
          <w:divBdr>
            <w:top w:val="none" w:sz="0" w:space="0" w:color="auto"/>
            <w:left w:val="none" w:sz="0" w:space="0" w:color="auto"/>
            <w:bottom w:val="none" w:sz="0" w:space="0" w:color="auto"/>
            <w:right w:val="none" w:sz="0" w:space="0" w:color="auto"/>
          </w:divBdr>
        </w:div>
        <w:div w:id="90130250">
          <w:marLeft w:val="480"/>
          <w:marRight w:val="0"/>
          <w:marTop w:val="0"/>
          <w:marBottom w:val="0"/>
          <w:divBdr>
            <w:top w:val="none" w:sz="0" w:space="0" w:color="auto"/>
            <w:left w:val="none" w:sz="0" w:space="0" w:color="auto"/>
            <w:bottom w:val="none" w:sz="0" w:space="0" w:color="auto"/>
            <w:right w:val="none" w:sz="0" w:space="0" w:color="auto"/>
          </w:divBdr>
        </w:div>
        <w:div w:id="110975112">
          <w:marLeft w:val="480"/>
          <w:marRight w:val="0"/>
          <w:marTop w:val="0"/>
          <w:marBottom w:val="0"/>
          <w:divBdr>
            <w:top w:val="none" w:sz="0" w:space="0" w:color="auto"/>
            <w:left w:val="none" w:sz="0" w:space="0" w:color="auto"/>
            <w:bottom w:val="none" w:sz="0" w:space="0" w:color="auto"/>
            <w:right w:val="none" w:sz="0" w:space="0" w:color="auto"/>
          </w:divBdr>
        </w:div>
        <w:div w:id="322590561">
          <w:marLeft w:val="480"/>
          <w:marRight w:val="0"/>
          <w:marTop w:val="0"/>
          <w:marBottom w:val="0"/>
          <w:divBdr>
            <w:top w:val="none" w:sz="0" w:space="0" w:color="auto"/>
            <w:left w:val="none" w:sz="0" w:space="0" w:color="auto"/>
            <w:bottom w:val="none" w:sz="0" w:space="0" w:color="auto"/>
            <w:right w:val="none" w:sz="0" w:space="0" w:color="auto"/>
          </w:divBdr>
        </w:div>
        <w:div w:id="335233818">
          <w:marLeft w:val="480"/>
          <w:marRight w:val="0"/>
          <w:marTop w:val="0"/>
          <w:marBottom w:val="0"/>
          <w:divBdr>
            <w:top w:val="none" w:sz="0" w:space="0" w:color="auto"/>
            <w:left w:val="none" w:sz="0" w:space="0" w:color="auto"/>
            <w:bottom w:val="none" w:sz="0" w:space="0" w:color="auto"/>
            <w:right w:val="none" w:sz="0" w:space="0" w:color="auto"/>
          </w:divBdr>
        </w:div>
        <w:div w:id="357201430">
          <w:marLeft w:val="480"/>
          <w:marRight w:val="0"/>
          <w:marTop w:val="0"/>
          <w:marBottom w:val="0"/>
          <w:divBdr>
            <w:top w:val="none" w:sz="0" w:space="0" w:color="auto"/>
            <w:left w:val="none" w:sz="0" w:space="0" w:color="auto"/>
            <w:bottom w:val="none" w:sz="0" w:space="0" w:color="auto"/>
            <w:right w:val="none" w:sz="0" w:space="0" w:color="auto"/>
          </w:divBdr>
        </w:div>
        <w:div w:id="441193247">
          <w:marLeft w:val="480"/>
          <w:marRight w:val="0"/>
          <w:marTop w:val="0"/>
          <w:marBottom w:val="0"/>
          <w:divBdr>
            <w:top w:val="none" w:sz="0" w:space="0" w:color="auto"/>
            <w:left w:val="none" w:sz="0" w:space="0" w:color="auto"/>
            <w:bottom w:val="none" w:sz="0" w:space="0" w:color="auto"/>
            <w:right w:val="none" w:sz="0" w:space="0" w:color="auto"/>
          </w:divBdr>
        </w:div>
        <w:div w:id="837887243">
          <w:marLeft w:val="480"/>
          <w:marRight w:val="0"/>
          <w:marTop w:val="0"/>
          <w:marBottom w:val="0"/>
          <w:divBdr>
            <w:top w:val="none" w:sz="0" w:space="0" w:color="auto"/>
            <w:left w:val="none" w:sz="0" w:space="0" w:color="auto"/>
            <w:bottom w:val="none" w:sz="0" w:space="0" w:color="auto"/>
            <w:right w:val="none" w:sz="0" w:space="0" w:color="auto"/>
          </w:divBdr>
        </w:div>
        <w:div w:id="839585631">
          <w:marLeft w:val="480"/>
          <w:marRight w:val="0"/>
          <w:marTop w:val="0"/>
          <w:marBottom w:val="0"/>
          <w:divBdr>
            <w:top w:val="none" w:sz="0" w:space="0" w:color="auto"/>
            <w:left w:val="none" w:sz="0" w:space="0" w:color="auto"/>
            <w:bottom w:val="none" w:sz="0" w:space="0" w:color="auto"/>
            <w:right w:val="none" w:sz="0" w:space="0" w:color="auto"/>
          </w:divBdr>
        </w:div>
        <w:div w:id="975185312">
          <w:marLeft w:val="480"/>
          <w:marRight w:val="0"/>
          <w:marTop w:val="0"/>
          <w:marBottom w:val="0"/>
          <w:divBdr>
            <w:top w:val="none" w:sz="0" w:space="0" w:color="auto"/>
            <w:left w:val="none" w:sz="0" w:space="0" w:color="auto"/>
            <w:bottom w:val="none" w:sz="0" w:space="0" w:color="auto"/>
            <w:right w:val="none" w:sz="0" w:space="0" w:color="auto"/>
          </w:divBdr>
        </w:div>
        <w:div w:id="1013455953">
          <w:marLeft w:val="480"/>
          <w:marRight w:val="0"/>
          <w:marTop w:val="0"/>
          <w:marBottom w:val="0"/>
          <w:divBdr>
            <w:top w:val="none" w:sz="0" w:space="0" w:color="auto"/>
            <w:left w:val="none" w:sz="0" w:space="0" w:color="auto"/>
            <w:bottom w:val="none" w:sz="0" w:space="0" w:color="auto"/>
            <w:right w:val="none" w:sz="0" w:space="0" w:color="auto"/>
          </w:divBdr>
        </w:div>
        <w:div w:id="1167209544">
          <w:marLeft w:val="480"/>
          <w:marRight w:val="0"/>
          <w:marTop w:val="0"/>
          <w:marBottom w:val="0"/>
          <w:divBdr>
            <w:top w:val="none" w:sz="0" w:space="0" w:color="auto"/>
            <w:left w:val="none" w:sz="0" w:space="0" w:color="auto"/>
            <w:bottom w:val="none" w:sz="0" w:space="0" w:color="auto"/>
            <w:right w:val="none" w:sz="0" w:space="0" w:color="auto"/>
          </w:divBdr>
        </w:div>
        <w:div w:id="1195578800">
          <w:marLeft w:val="480"/>
          <w:marRight w:val="0"/>
          <w:marTop w:val="0"/>
          <w:marBottom w:val="0"/>
          <w:divBdr>
            <w:top w:val="none" w:sz="0" w:space="0" w:color="auto"/>
            <w:left w:val="none" w:sz="0" w:space="0" w:color="auto"/>
            <w:bottom w:val="none" w:sz="0" w:space="0" w:color="auto"/>
            <w:right w:val="none" w:sz="0" w:space="0" w:color="auto"/>
          </w:divBdr>
        </w:div>
        <w:div w:id="1232689741">
          <w:marLeft w:val="480"/>
          <w:marRight w:val="0"/>
          <w:marTop w:val="0"/>
          <w:marBottom w:val="0"/>
          <w:divBdr>
            <w:top w:val="none" w:sz="0" w:space="0" w:color="auto"/>
            <w:left w:val="none" w:sz="0" w:space="0" w:color="auto"/>
            <w:bottom w:val="none" w:sz="0" w:space="0" w:color="auto"/>
            <w:right w:val="none" w:sz="0" w:space="0" w:color="auto"/>
          </w:divBdr>
        </w:div>
        <w:div w:id="1270891854">
          <w:marLeft w:val="480"/>
          <w:marRight w:val="0"/>
          <w:marTop w:val="0"/>
          <w:marBottom w:val="0"/>
          <w:divBdr>
            <w:top w:val="none" w:sz="0" w:space="0" w:color="auto"/>
            <w:left w:val="none" w:sz="0" w:space="0" w:color="auto"/>
            <w:bottom w:val="none" w:sz="0" w:space="0" w:color="auto"/>
            <w:right w:val="none" w:sz="0" w:space="0" w:color="auto"/>
          </w:divBdr>
        </w:div>
        <w:div w:id="1335720611">
          <w:marLeft w:val="480"/>
          <w:marRight w:val="0"/>
          <w:marTop w:val="0"/>
          <w:marBottom w:val="0"/>
          <w:divBdr>
            <w:top w:val="none" w:sz="0" w:space="0" w:color="auto"/>
            <w:left w:val="none" w:sz="0" w:space="0" w:color="auto"/>
            <w:bottom w:val="none" w:sz="0" w:space="0" w:color="auto"/>
            <w:right w:val="none" w:sz="0" w:space="0" w:color="auto"/>
          </w:divBdr>
        </w:div>
        <w:div w:id="1371999990">
          <w:marLeft w:val="480"/>
          <w:marRight w:val="0"/>
          <w:marTop w:val="0"/>
          <w:marBottom w:val="0"/>
          <w:divBdr>
            <w:top w:val="none" w:sz="0" w:space="0" w:color="auto"/>
            <w:left w:val="none" w:sz="0" w:space="0" w:color="auto"/>
            <w:bottom w:val="none" w:sz="0" w:space="0" w:color="auto"/>
            <w:right w:val="none" w:sz="0" w:space="0" w:color="auto"/>
          </w:divBdr>
        </w:div>
        <w:div w:id="1408720873">
          <w:marLeft w:val="480"/>
          <w:marRight w:val="0"/>
          <w:marTop w:val="0"/>
          <w:marBottom w:val="0"/>
          <w:divBdr>
            <w:top w:val="none" w:sz="0" w:space="0" w:color="auto"/>
            <w:left w:val="none" w:sz="0" w:space="0" w:color="auto"/>
            <w:bottom w:val="none" w:sz="0" w:space="0" w:color="auto"/>
            <w:right w:val="none" w:sz="0" w:space="0" w:color="auto"/>
          </w:divBdr>
        </w:div>
        <w:div w:id="1464081332">
          <w:marLeft w:val="480"/>
          <w:marRight w:val="0"/>
          <w:marTop w:val="0"/>
          <w:marBottom w:val="0"/>
          <w:divBdr>
            <w:top w:val="none" w:sz="0" w:space="0" w:color="auto"/>
            <w:left w:val="none" w:sz="0" w:space="0" w:color="auto"/>
            <w:bottom w:val="none" w:sz="0" w:space="0" w:color="auto"/>
            <w:right w:val="none" w:sz="0" w:space="0" w:color="auto"/>
          </w:divBdr>
        </w:div>
        <w:div w:id="1694306631">
          <w:marLeft w:val="480"/>
          <w:marRight w:val="0"/>
          <w:marTop w:val="0"/>
          <w:marBottom w:val="0"/>
          <w:divBdr>
            <w:top w:val="none" w:sz="0" w:space="0" w:color="auto"/>
            <w:left w:val="none" w:sz="0" w:space="0" w:color="auto"/>
            <w:bottom w:val="none" w:sz="0" w:space="0" w:color="auto"/>
            <w:right w:val="none" w:sz="0" w:space="0" w:color="auto"/>
          </w:divBdr>
        </w:div>
        <w:div w:id="1758088558">
          <w:marLeft w:val="480"/>
          <w:marRight w:val="0"/>
          <w:marTop w:val="0"/>
          <w:marBottom w:val="0"/>
          <w:divBdr>
            <w:top w:val="none" w:sz="0" w:space="0" w:color="auto"/>
            <w:left w:val="none" w:sz="0" w:space="0" w:color="auto"/>
            <w:bottom w:val="none" w:sz="0" w:space="0" w:color="auto"/>
            <w:right w:val="none" w:sz="0" w:space="0" w:color="auto"/>
          </w:divBdr>
        </w:div>
        <w:div w:id="1890990066">
          <w:marLeft w:val="480"/>
          <w:marRight w:val="0"/>
          <w:marTop w:val="0"/>
          <w:marBottom w:val="0"/>
          <w:divBdr>
            <w:top w:val="none" w:sz="0" w:space="0" w:color="auto"/>
            <w:left w:val="none" w:sz="0" w:space="0" w:color="auto"/>
            <w:bottom w:val="none" w:sz="0" w:space="0" w:color="auto"/>
            <w:right w:val="none" w:sz="0" w:space="0" w:color="auto"/>
          </w:divBdr>
        </w:div>
        <w:div w:id="1934628677">
          <w:marLeft w:val="480"/>
          <w:marRight w:val="0"/>
          <w:marTop w:val="0"/>
          <w:marBottom w:val="0"/>
          <w:divBdr>
            <w:top w:val="none" w:sz="0" w:space="0" w:color="auto"/>
            <w:left w:val="none" w:sz="0" w:space="0" w:color="auto"/>
            <w:bottom w:val="none" w:sz="0" w:space="0" w:color="auto"/>
            <w:right w:val="none" w:sz="0" w:space="0" w:color="auto"/>
          </w:divBdr>
        </w:div>
        <w:div w:id="1954363500">
          <w:marLeft w:val="480"/>
          <w:marRight w:val="0"/>
          <w:marTop w:val="0"/>
          <w:marBottom w:val="0"/>
          <w:divBdr>
            <w:top w:val="none" w:sz="0" w:space="0" w:color="auto"/>
            <w:left w:val="none" w:sz="0" w:space="0" w:color="auto"/>
            <w:bottom w:val="none" w:sz="0" w:space="0" w:color="auto"/>
            <w:right w:val="none" w:sz="0" w:space="0" w:color="auto"/>
          </w:divBdr>
        </w:div>
        <w:div w:id="1983462596">
          <w:marLeft w:val="480"/>
          <w:marRight w:val="0"/>
          <w:marTop w:val="0"/>
          <w:marBottom w:val="0"/>
          <w:divBdr>
            <w:top w:val="none" w:sz="0" w:space="0" w:color="auto"/>
            <w:left w:val="none" w:sz="0" w:space="0" w:color="auto"/>
            <w:bottom w:val="none" w:sz="0" w:space="0" w:color="auto"/>
            <w:right w:val="none" w:sz="0" w:space="0" w:color="auto"/>
          </w:divBdr>
        </w:div>
      </w:divsChild>
    </w:div>
    <w:div w:id="594753567">
      <w:bodyDiv w:val="1"/>
      <w:marLeft w:val="0"/>
      <w:marRight w:val="0"/>
      <w:marTop w:val="0"/>
      <w:marBottom w:val="0"/>
      <w:divBdr>
        <w:top w:val="none" w:sz="0" w:space="0" w:color="auto"/>
        <w:left w:val="none" w:sz="0" w:space="0" w:color="auto"/>
        <w:bottom w:val="none" w:sz="0" w:space="0" w:color="auto"/>
        <w:right w:val="none" w:sz="0" w:space="0" w:color="auto"/>
      </w:divBdr>
    </w:div>
    <w:div w:id="597176055">
      <w:bodyDiv w:val="1"/>
      <w:marLeft w:val="0"/>
      <w:marRight w:val="0"/>
      <w:marTop w:val="0"/>
      <w:marBottom w:val="0"/>
      <w:divBdr>
        <w:top w:val="none" w:sz="0" w:space="0" w:color="auto"/>
        <w:left w:val="none" w:sz="0" w:space="0" w:color="auto"/>
        <w:bottom w:val="none" w:sz="0" w:space="0" w:color="auto"/>
        <w:right w:val="none" w:sz="0" w:space="0" w:color="auto"/>
      </w:divBdr>
    </w:div>
    <w:div w:id="598296004">
      <w:bodyDiv w:val="1"/>
      <w:marLeft w:val="0"/>
      <w:marRight w:val="0"/>
      <w:marTop w:val="0"/>
      <w:marBottom w:val="0"/>
      <w:divBdr>
        <w:top w:val="none" w:sz="0" w:space="0" w:color="auto"/>
        <w:left w:val="none" w:sz="0" w:space="0" w:color="auto"/>
        <w:bottom w:val="none" w:sz="0" w:space="0" w:color="auto"/>
        <w:right w:val="none" w:sz="0" w:space="0" w:color="auto"/>
      </w:divBdr>
    </w:div>
    <w:div w:id="599414501">
      <w:bodyDiv w:val="1"/>
      <w:marLeft w:val="0"/>
      <w:marRight w:val="0"/>
      <w:marTop w:val="0"/>
      <w:marBottom w:val="0"/>
      <w:divBdr>
        <w:top w:val="none" w:sz="0" w:space="0" w:color="auto"/>
        <w:left w:val="none" w:sz="0" w:space="0" w:color="auto"/>
        <w:bottom w:val="none" w:sz="0" w:space="0" w:color="auto"/>
        <w:right w:val="none" w:sz="0" w:space="0" w:color="auto"/>
      </w:divBdr>
    </w:div>
    <w:div w:id="602609348">
      <w:bodyDiv w:val="1"/>
      <w:marLeft w:val="0"/>
      <w:marRight w:val="0"/>
      <w:marTop w:val="0"/>
      <w:marBottom w:val="0"/>
      <w:divBdr>
        <w:top w:val="none" w:sz="0" w:space="0" w:color="auto"/>
        <w:left w:val="none" w:sz="0" w:space="0" w:color="auto"/>
        <w:bottom w:val="none" w:sz="0" w:space="0" w:color="auto"/>
        <w:right w:val="none" w:sz="0" w:space="0" w:color="auto"/>
      </w:divBdr>
      <w:divsChild>
        <w:div w:id="153377876">
          <w:marLeft w:val="480"/>
          <w:marRight w:val="0"/>
          <w:marTop w:val="0"/>
          <w:marBottom w:val="0"/>
          <w:divBdr>
            <w:top w:val="none" w:sz="0" w:space="0" w:color="auto"/>
            <w:left w:val="none" w:sz="0" w:space="0" w:color="auto"/>
            <w:bottom w:val="none" w:sz="0" w:space="0" w:color="auto"/>
            <w:right w:val="none" w:sz="0" w:space="0" w:color="auto"/>
          </w:divBdr>
        </w:div>
        <w:div w:id="174343010">
          <w:marLeft w:val="480"/>
          <w:marRight w:val="0"/>
          <w:marTop w:val="0"/>
          <w:marBottom w:val="0"/>
          <w:divBdr>
            <w:top w:val="none" w:sz="0" w:space="0" w:color="auto"/>
            <w:left w:val="none" w:sz="0" w:space="0" w:color="auto"/>
            <w:bottom w:val="none" w:sz="0" w:space="0" w:color="auto"/>
            <w:right w:val="none" w:sz="0" w:space="0" w:color="auto"/>
          </w:divBdr>
        </w:div>
        <w:div w:id="214003383">
          <w:marLeft w:val="480"/>
          <w:marRight w:val="0"/>
          <w:marTop w:val="0"/>
          <w:marBottom w:val="0"/>
          <w:divBdr>
            <w:top w:val="none" w:sz="0" w:space="0" w:color="auto"/>
            <w:left w:val="none" w:sz="0" w:space="0" w:color="auto"/>
            <w:bottom w:val="none" w:sz="0" w:space="0" w:color="auto"/>
            <w:right w:val="none" w:sz="0" w:space="0" w:color="auto"/>
          </w:divBdr>
        </w:div>
        <w:div w:id="253441430">
          <w:marLeft w:val="480"/>
          <w:marRight w:val="0"/>
          <w:marTop w:val="0"/>
          <w:marBottom w:val="0"/>
          <w:divBdr>
            <w:top w:val="none" w:sz="0" w:space="0" w:color="auto"/>
            <w:left w:val="none" w:sz="0" w:space="0" w:color="auto"/>
            <w:bottom w:val="none" w:sz="0" w:space="0" w:color="auto"/>
            <w:right w:val="none" w:sz="0" w:space="0" w:color="auto"/>
          </w:divBdr>
        </w:div>
        <w:div w:id="266353109">
          <w:marLeft w:val="480"/>
          <w:marRight w:val="0"/>
          <w:marTop w:val="0"/>
          <w:marBottom w:val="0"/>
          <w:divBdr>
            <w:top w:val="none" w:sz="0" w:space="0" w:color="auto"/>
            <w:left w:val="none" w:sz="0" w:space="0" w:color="auto"/>
            <w:bottom w:val="none" w:sz="0" w:space="0" w:color="auto"/>
            <w:right w:val="none" w:sz="0" w:space="0" w:color="auto"/>
          </w:divBdr>
        </w:div>
        <w:div w:id="346911099">
          <w:marLeft w:val="480"/>
          <w:marRight w:val="0"/>
          <w:marTop w:val="0"/>
          <w:marBottom w:val="0"/>
          <w:divBdr>
            <w:top w:val="none" w:sz="0" w:space="0" w:color="auto"/>
            <w:left w:val="none" w:sz="0" w:space="0" w:color="auto"/>
            <w:bottom w:val="none" w:sz="0" w:space="0" w:color="auto"/>
            <w:right w:val="none" w:sz="0" w:space="0" w:color="auto"/>
          </w:divBdr>
        </w:div>
        <w:div w:id="454250705">
          <w:marLeft w:val="480"/>
          <w:marRight w:val="0"/>
          <w:marTop w:val="0"/>
          <w:marBottom w:val="0"/>
          <w:divBdr>
            <w:top w:val="none" w:sz="0" w:space="0" w:color="auto"/>
            <w:left w:val="none" w:sz="0" w:space="0" w:color="auto"/>
            <w:bottom w:val="none" w:sz="0" w:space="0" w:color="auto"/>
            <w:right w:val="none" w:sz="0" w:space="0" w:color="auto"/>
          </w:divBdr>
        </w:div>
        <w:div w:id="463961653">
          <w:marLeft w:val="480"/>
          <w:marRight w:val="0"/>
          <w:marTop w:val="0"/>
          <w:marBottom w:val="0"/>
          <w:divBdr>
            <w:top w:val="none" w:sz="0" w:space="0" w:color="auto"/>
            <w:left w:val="none" w:sz="0" w:space="0" w:color="auto"/>
            <w:bottom w:val="none" w:sz="0" w:space="0" w:color="auto"/>
            <w:right w:val="none" w:sz="0" w:space="0" w:color="auto"/>
          </w:divBdr>
        </w:div>
        <w:div w:id="475336824">
          <w:marLeft w:val="480"/>
          <w:marRight w:val="0"/>
          <w:marTop w:val="0"/>
          <w:marBottom w:val="0"/>
          <w:divBdr>
            <w:top w:val="none" w:sz="0" w:space="0" w:color="auto"/>
            <w:left w:val="none" w:sz="0" w:space="0" w:color="auto"/>
            <w:bottom w:val="none" w:sz="0" w:space="0" w:color="auto"/>
            <w:right w:val="none" w:sz="0" w:space="0" w:color="auto"/>
          </w:divBdr>
        </w:div>
        <w:div w:id="532352383">
          <w:marLeft w:val="480"/>
          <w:marRight w:val="0"/>
          <w:marTop w:val="0"/>
          <w:marBottom w:val="0"/>
          <w:divBdr>
            <w:top w:val="none" w:sz="0" w:space="0" w:color="auto"/>
            <w:left w:val="none" w:sz="0" w:space="0" w:color="auto"/>
            <w:bottom w:val="none" w:sz="0" w:space="0" w:color="auto"/>
            <w:right w:val="none" w:sz="0" w:space="0" w:color="auto"/>
          </w:divBdr>
        </w:div>
        <w:div w:id="586883671">
          <w:marLeft w:val="480"/>
          <w:marRight w:val="0"/>
          <w:marTop w:val="0"/>
          <w:marBottom w:val="0"/>
          <w:divBdr>
            <w:top w:val="none" w:sz="0" w:space="0" w:color="auto"/>
            <w:left w:val="none" w:sz="0" w:space="0" w:color="auto"/>
            <w:bottom w:val="none" w:sz="0" w:space="0" w:color="auto"/>
            <w:right w:val="none" w:sz="0" w:space="0" w:color="auto"/>
          </w:divBdr>
        </w:div>
        <w:div w:id="619991847">
          <w:marLeft w:val="480"/>
          <w:marRight w:val="0"/>
          <w:marTop w:val="0"/>
          <w:marBottom w:val="0"/>
          <w:divBdr>
            <w:top w:val="none" w:sz="0" w:space="0" w:color="auto"/>
            <w:left w:val="none" w:sz="0" w:space="0" w:color="auto"/>
            <w:bottom w:val="none" w:sz="0" w:space="0" w:color="auto"/>
            <w:right w:val="none" w:sz="0" w:space="0" w:color="auto"/>
          </w:divBdr>
        </w:div>
        <w:div w:id="649594987">
          <w:marLeft w:val="480"/>
          <w:marRight w:val="0"/>
          <w:marTop w:val="0"/>
          <w:marBottom w:val="0"/>
          <w:divBdr>
            <w:top w:val="none" w:sz="0" w:space="0" w:color="auto"/>
            <w:left w:val="none" w:sz="0" w:space="0" w:color="auto"/>
            <w:bottom w:val="none" w:sz="0" w:space="0" w:color="auto"/>
            <w:right w:val="none" w:sz="0" w:space="0" w:color="auto"/>
          </w:divBdr>
        </w:div>
        <w:div w:id="842282819">
          <w:marLeft w:val="480"/>
          <w:marRight w:val="0"/>
          <w:marTop w:val="0"/>
          <w:marBottom w:val="0"/>
          <w:divBdr>
            <w:top w:val="none" w:sz="0" w:space="0" w:color="auto"/>
            <w:left w:val="none" w:sz="0" w:space="0" w:color="auto"/>
            <w:bottom w:val="none" w:sz="0" w:space="0" w:color="auto"/>
            <w:right w:val="none" w:sz="0" w:space="0" w:color="auto"/>
          </w:divBdr>
        </w:div>
        <w:div w:id="905603605">
          <w:marLeft w:val="480"/>
          <w:marRight w:val="0"/>
          <w:marTop w:val="0"/>
          <w:marBottom w:val="0"/>
          <w:divBdr>
            <w:top w:val="none" w:sz="0" w:space="0" w:color="auto"/>
            <w:left w:val="none" w:sz="0" w:space="0" w:color="auto"/>
            <w:bottom w:val="none" w:sz="0" w:space="0" w:color="auto"/>
            <w:right w:val="none" w:sz="0" w:space="0" w:color="auto"/>
          </w:divBdr>
        </w:div>
        <w:div w:id="930620933">
          <w:marLeft w:val="480"/>
          <w:marRight w:val="0"/>
          <w:marTop w:val="0"/>
          <w:marBottom w:val="0"/>
          <w:divBdr>
            <w:top w:val="none" w:sz="0" w:space="0" w:color="auto"/>
            <w:left w:val="none" w:sz="0" w:space="0" w:color="auto"/>
            <w:bottom w:val="none" w:sz="0" w:space="0" w:color="auto"/>
            <w:right w:val="none" w:sz="0" w:space="0" w:color="auto"/>
          </w:divBdr>
        </w:div>
        <w:div w:id="964966467">
          <w:marLeft w:val="480"/>
          <w:marRight w:val="0"/>
          <w:marTop w:val="0"/>
          <w:marBottom w:val="0"/>
          <w:divBdr>
            <w:top w:val="none" w:sz="0" w:space="0" w:color="auto"/>
            <w:left w:val="none" w:sz="0" w:space="0" w:color="auto"/>
            <w:bottom w:val="none" w:sz="0" w:space="0" w:color="auto"/>
            <w:right w:val="none" w:sz="0" w:space="0" w:color="auto"/>
          </w:divBdr>
        </w:div>
        <w:div w:id="1015889347">
          <w:marLeft w:val="480"/>
          <w:marRight w:val="0"/>
          <w:marTop w:val="0"/>
          <w:marBottom w:val="0"/>
          <w:divBdr>
            <w:top w:val="none" w:sz="0" w:space="0" w:color="auto"/>
            <w:left w:val="none" w:sz="0" w:space="0" w:color="auto"/>
            <w:bottom w:val="none" w:sz="0" w:space="0" w:color="auto"/>
            <w:right w:val="none" w:sz="0" w:space="0" w:color="auto"/>
          </w:divBdr>
        </w:div>
        <w:div w:id="1422412927">
          <w:marLeft w:val="480"/>
          <w:marRight w:val="0"/>
          <w:marTop w:val="0"/>
          <w:marBottom w:val="0"/>
          <w:divBdr>
            <w:top w:val="none" w:sz="0" w:space="0" w:color="auto"/>
            <w:left w:val="none" w:sz="0" w:space="0" w:color="auto"/>
            <w:bottom w:val="none" w:sz="0" w:space="0" w:color="auto"/>
            <w:right w:val="none" w:sz="0" w:space="0" w:color="auto"/>
          </w:divBdr>
        </w:div>
        <w:div w:id="1434476372">
          <w:marLeft w:val="480"/>
          <w:marRight w:val="0"/>
          <w:marTop w:val="0"/>
          <w:marBottom w:val="0"/>
          <w:divBdr>
            <w:top w:val="none" w:sz="0" w:space="0" w:color="auto"/>
            <w:left w:val="none" w:sz="0" w:space="0" w:color="auto"/>
            <w:bottom w:val="none" w:sz="0" w:space="0" w:color="auto"/>
            <w:right w:val="none" w:sz="0" w:space="0" w:color="auto"/>
          </w:divBdr>
        </w:div>
        <w:div w:id="1601134623">
          <w:marLeft w:val="480"/>
          <w:marRight w:val="0"/>
          <w:marTop w:val="0"/>
          <w:marBottom w:val="0"/>
          <w:divBdr>
            <w:top w:val="none" w:sz="0" w:space="0" w:color="auto"/>
            <w:left w:val="none" w:sz="0" w:space="0" w:color="auto"/>
            <w:bottom w:val="none" w:sz="0" w:space="0" w:color="auto"/>
            <w:right w:val="none" w:sz="0" w:space="0" w:color="auto"/>
          </w:divBdr>
        </w:div>
        <w:div w:id="1925793619">
          <w:marLeft w:val="480"/>
          <w:marRight w:val="0"/>
          <w:marTop w:val="0"/>
          <w:marBottom w:val="0"/>
          <w:divBdr>
            <w:top w:val="none" w:sz="0" w:space="0" w:color="auto"/>
            <w:left w:val="none" w:sz="0" w:space="0" w:color="auto"/>
            <w:bottom w:val="none" w:sz="0" w:space="0" w:color="auto"/>
            <w:right w:val="none" w:sz="0" w:space="0" w:color="auto"/>
          </w:divBdr>
        </w:div>
        <w:div w:id="1948737472">
          <w:marLeft w:val="480"/>
          <w:marRight w:val="0"/>
          <w:marTop w:val="0"/>
          <w:marBottom w:val="0"/>
          <w:divBdr>
            <w:top w:val="none" w:sz="0" w:space="0" w:color="auto"/>
            <w:left w:val="none" w:sz="0" w:space="0" w:color="auto"/>
            <w:bottom w:val="none" w:sz="0" w:space="0" w:color="auto"/>
            <w:right w:val="none" w:sz="0" w:space="0" w:color="auto"/>
          </w:divBdr>
        </w:div>
        <w:div w:id="2033259797">
          <w:marLeft w:val="480"/>
          <w:marRight w:val="0"/>
          <w:marTop w:val="0"/>
          <w:marBottom w:val="0"/>
          <w:divBdr>
            <w:top w:val="none" w:sz="0" w:space="0" w:color="auto"/>
            <w:left w:val="none" w:sz="0" w:space="0" w:color="auto"/>
            <w:bottom w:val="none" w:sz="0" w:space="0" w:color="auto"/>
            <w:right w:val="none" w:sz="0" w:space="0" w:color="auto"/>
          </w:divBdr>
        </w:div>
        <w:div w:id="2087073627">
          <w:marLeft w:val="480"/>
          <w:marRight w:val="0"/>
          <w:marTop w:val="0"/>
          <w:marBottom w:val="0"/>
          <w:divBdr>
            <w:top w:val="none" w:sz="0" w:space="0" w:color="auto"/>
            <w:left w:val="none" w:sz="0" w:space="0" w:color="auto"/>
            <w:bottom w:val="none" w:sz="0" w:space="0" w:color="auto"/>
            <w:right w:val="none" w:sz="0" w:space="0" w:color="auto"/>
          </w:divBdr>
        </w:div>
      </w:divsChild>
    </w:div>
    <w:div w:id="634406419">
      <w:bodyDiv w:val="1"/>
      <w:marLeft w:val="0"/>
      <w:marRight w:val="0"/>
      <w:marTop w:val="0"/>
      <w:marBottom w:val="0"/>
      <w:divBdr>
        <w:top w:val="none" w:sz="0" w:space="0" w:color="auto"/>
        <w:left w:val="none" w:sz="0" w:space="0" w:color="auto"/>
        <w:bottom w:val="none" w:sz="0" w:space="0" w:color="auto"/>
        <w:right w:val="none" w:sz="0" w:space="0" w:color="auto"/>
      </w:divBdr>
    </w:div>
    <w:div w:id="634484201">
      <w:marLeft w:val="480"/>
      <w:marRight w:val="0"/>
      <w:marTop w:val="0"/>
      <w:marBottom w:val="0"/>
      <w:divBdr>
        <w:top w:val="none" w:sz="0" w:space="0" w:color="auto"/>
        <w:left w:val="none" w:sz="0" w:space="0" w:color="auto"/>
        <w:bottom w:val="none" w:sz="0" w:space="0" w:color="auto"/>
        <w:right w:val="none" w:sz="0" w:space="0" w:color="auto"/>
      </w:divBdr>
    </w:div>
    <w:div w:id="635717297">
      <w:bodyDiv w:val="1"/>
      <w:marLeft w:val="0"/>
      <w:marRight w:val="0"/>
      <w:marTop w:val="0"/>
      <w:marBottom w:val="0"/>
      <w:divBdr>
        <w:top w:val="none" w:sz="0" w:space="0" w:color="auto"/>
        <w:left w:val="none" w:sz="0" w:space="0" w:color="auto"/>
        <w:bottom w:val="none" w:sz="0" w:space="0" w:color="auto"/>
        <w:right w:val="none" w:sz="0" w:space="0" w:color="auto"/>
      </w:divBdr>
    </w:div>
    <w:div w:id="644817269">
      <w:marLeft w:val="480"/>
      <w:marRight w:val="0"/>
      <w:marTop w:val="0"/>
      <w:marBottom w:val="0"/>
      <w:divBdr>
        <w:top w:val="none" w:sz="0" w:space="0" w:color="auto"/>
        <w:left w:val="none" w:sz="0" w:space="0" w:color="auto"/>
        <w:bottom w:val="none" w:sz="0" w:space="0" w:color="auto"/>
        <w:right w:val="none" w:sz="0" w:space="0" w:color="auto"/>
      </w:divBdr>
    </w:div>
    <w:div w:id="649943599">
      <w:marLeft w:val="480"/>
      <w:marRight w:val="0"/>
      <w:marTop w:val="0"/>
      <w:marBottom w:val="0"/>
      <w:divBdr>
        <w:top w:val="none" w:sz="0" w:space="0" w:color="auto"/>
        <w:left w:val="none" w:sz="0" w:space="0" w:color="auto"/>
        <w:bottom w:val="none" w:sz="0" w:space="0" w:color="auto"/>
        <w:right w:val="none" w:sz="0" w:space="0" w:color="auto"/>
      </w:divBdr>
    </w:div>
    <w:div w:id="652609891">
      <w:bodyDiv w:val="1"/>
      <w:marLeft w:val="0"/>
      <w:marRight w:val="0"/>
      <w:marTop w:val="0"/>
      <w:marBottom w:val="0"/>
      <w:divBdr>
        <w:top w:val="none" w:sz="0" w:space="0" w:color="auto"/>
        <w:left w:val="none" w:sz="0" w:space="0" w:color="auto"/>
        <w:bottom w:val="none" w:sz="0" w:space="0" w:color="auto"/>
        <w:right w:val="none" w:sz="0" w:space="0" w:color="auto"/>
      </w:divBdr>
    </w:div>
    <w:div w:id="657421057">
      <w:bodyDiv w:val="1"/>
      <w:marLeft w:val="0"/>
      <w:marRight w:val="0"/>
      <w:marTop w:val="0"/>
      <w:marBottom w:val="0"/>
      <w:divBdr>
        <w:top w:val="none" w:sz="0" w:space="0" w:color="auto"/>
        <w:left w:val="none" w:sz="0" w:space="0" w:color="auto"/>
        <w:bottom w:val="none" w:sz="0" w:space="0" w:color="auto"/>
        <w:right w:val="none" w:sz="0" w:space="0" w:color="auto"/>
      </w:divBdr>
    </w:div>
    <w:div w:id="661198416">
      <w:marLeft w:val="480"/>
      <w:marRight w:val="0"/>
      <w:marTop w:val="0"/>
      <w:marBottom w:val="0"/>
      <w:divBdr>
        <w:top w:val="none" w:sz="0" w:space="0" w:color="auto"/>
        <w:left w:val="none" w:sz="0" w:space="0" w:color="auto"/>
        <w:bottom w:val="none" w:sz="0" w:space="0" w:color="auto"/>
        <w:right w:val="none" w:sz="0" w:space="0" w:color="auto"/>
      </w:divBdr>
    </w:div>
    <w:div w:id="672074314">
      <w:marLeft w:val="480"/>
      <w:marRight w:val="0"/>
      <w:marTop w:val="0"/>
      <w:marBottom w:val="0"/>
      <w:divBdr>
        <w:top w:val="none" w:sz="0" w:space="0" w:color="auto"/>
        <w:left w:val="none" w:sz="0" w:space="0" w:color="auto"/>
        <w:bottom w:val="none" w:sz="0" w:space="0" w:color="auto"/>
        <w:right w:val="none" w:sz="0" w:space="0" w:color="auto"/>
      </w:divBdr>
    </w:div>
    <w:div w:id="683475856">
      <w:marLeft w:val="480"/>
      <w:marRight w:val="0"/>
      <w:marTop w:val="0"/>
      <w:marBottom w:val="0"/>
      <w:divBdr>
        <w:top w:val="none" w:sz="0" w:space="0" w:color="auto"/>
        <w:left w:val="none" w:sz="0" w:space="0" w:color="auto"/>
        <w:bottom w:val="none" w:sz="0" w:space="0" w:color="auto"/>
        <w:right w:val="none" w:sz="0" w:space="0" w:color="auto"/>
      </w:divBdr>
    </w:div>
    <w:div w:id="685790308">
      <w:bodyDiv w:val="1"/>
      <w:marLeft w:val="0"/>
      <w:marRight w:val="0"/>
      <w:marTop w:val="0"/>
      <w:marBottom w:val="0"/>
      <w:divBdr>
        <w:top w:val="none" w:sz="0" w:space="0" w:color="auto"/>
        <w:left w:val="none" w:sz="0" w:space="0" w:color="auto"/>
        <w:bottom w:val="none" w:sz="0" w:space="0" w:color="auto"/>
        <w:right w:val="none" w:sz="0" w:space="0" w:color="auto"/>
      </w:divBdr>
    </w:div>
    <w:div w:id="687607648">
      <w:marLeft w:val="480"/>
      <w:marRight w:val="0"/>
      <w:marTop w:val="0"/>
      <w:marBottom w:val="0"/>
      <w:divBdr>
        <w:top w:val="none" w:sz="0" w:space="0" w:color="auto"/>
        <w:left w:val="none" w:sz="0" w:space="0" w:color="auto"/>
        <w:bottom w:val="none" w:sz="0" w:space="0" w:color="auto"/>
        <w:right w:val="none" w:sz="0" w:space="0" w:color="auto"/>
      </w:divBdr>
    </w:div>
    <w:div w:id="697315113">
      <w:bodyDiv w:val="1"/>
      <w:marLeft w:val="0"/>
      <w:marRight w:val="0"/>
      <w:marTop w:val="0"/>
      <w:marBottom w:val="0"/>
      <w:divBdr>
        <w:top w:val="none" w:sz="0" w:space="0" w:color="auto"/>
        <w:left w:val="none" w:sz="0" w:space="0" w:color="auto"/>
        <w:bottom w:val="none" w:sz="0" w:space="0" w:color="auto"/>
        <w:right w:val="none" w:sz="0" w:space="0" w:color="auto"/>
      </w:divBdr>
    </w:div>
    <w:div w:id="702487448">
      <w:bodyDiv w:val="1"/>
      <w:marLeft w:val="0"/>
      <w:marRight w:val="0"/>
      <w:marTop w:val="0"/>
      <w:marBottom w:val="0"/>
      <w:divBdr>
        <w:top w:val="none" w:sz="0" w:space="0" w:color="auto"/>
        <w:left w:val="none" w:sz="0" w:space="0" w:color="auto"/>
        <w:bottom w:val="none" w:sz="0" w:space="0" w:color="auto"/>
        <w:right w:val="none" w:sz="0" w:space="0" w:color="auto"/>
      </w:divBdr>
      <w:divsChild>
        <w:div w:id="13581294">
          <w:marLeft w:val="480"/>
          <w:marRight w:val="0"/>
          <w:marTop w:val="0"/>
          <w:marBottom w:val="0"/>
          <w:divBdr>
            <w:top w:val="none" w:sz="0" w:space="0" w:color="auto"/>
            <w:left w:val="none" w:sz="0" w:space="0" w:color="auto"/>
            <w:bottom w:val="none" w:sz="0" w:space="0" w:color="auto"/>
            <w:right w:val="none" w:sz="0" w:space="0" w:color="auto"/>
          </w:divBdr>
        </w:div>
        <w:div w:id="122116604">
          <w:marLeft w:val="480"/>
          <w:marRight w:val="0"/>
          <w:marTop w:val="0"/>
          <w:marBottom w:val="0"/>
          <w:divBdr>
            <w:top w:val="none" w:sz="0" w:space="0" w:color="auto"/>
            <w:left w:val="none" w:sz="0" w:space="0" w:color="auto"/>
            <w:bottom w:val="none" w:sz="0" w:space="0" w:color="auto"/>
            <w:right w:val="none" w:sz="0" w:space="0" w:color="auto"/>
          </w:divBdr>
        </w:div>
        <w:div w:id="395058512">
          <w:marLeft w:val="480"/>
          <w:marRight w:val="0"/>
          <w:marTop w:val="0"/>
          <w:marBottom w:val="0"/>
          <w:divBdr>
            <w:top w:val="none" w:sz="0" w:space="0" w:color="auto"/>
            <w:left w:val="none" w:sz="0" w:space="0" w:color="auto"/>
            <w:bottom w:val="none" w:sz="0" w:space="0" w:color="auto"/>
            <w:right w:val="none" w:sz="0" w:space="0" w:color="auto"/>
          </w:divBdr>
        </w:div>
        <w:div w:id="536739855">
          <w:marLeft w:val="480"/>
          <w:marRight w:val="0"/>
          <w:marTop w:val="0"/>
          <w:marBottom w:val="0"/>
          <w:divBdr>
            <w:top w:val="none" w:sz="0" w:space="0" w:color="auto"/>
            <w:left w:val="none" w:sz="0" w:space="0" w:color="auto"/>
            <w:bottom w:val="none" w:sz="0" w:space="0" w:color="auto"/>
            <w:right w:val="none" w:sz="0" w:space="0" w:color="auto"/>
          </w:divBdr>
        </w:div>
        <w:div w:id="706107382">
          <w:marLeft w:val="480"/>
          <w:marRight w:val="0"/>
          <w:marTop w:val="0"/>
          <w:marBottom w:val="0"/>
          <w:divBdr>
            <w:top w:val="none" w:sz="0" w:space="0" w:color="auto"/>
            <w:left w:val="none" w:sz="0" w:space="0" w:color="auto"/>
            <w:bottom w:val="none" w:sz="0" w:space="0" w:color="auto"/>
            <w:right w:val="none" w:sz="0" w:space="0" w:color="auto"/>
          </w:divBdr>
        </w:div>
        <w:div w:id="777483720">
          <w:marLeft w:val="480"/>
          <w:marRight w:val="0"/>
          <w:marTop w:val="0"/>
          <w:marBottom w:val="0"/>
          <w:divBdr>
            <w:top w:val="none" w:sz="0" w:space="0" w:color="auto"/>
            <w:left w:val="none" w:sz="0" w:space="0" w:color="auto"/>
            <w:bottom w:val="none" w:sz="0" w:space="0" w:color="auto"/>
            <w:right w:val="none" w:sz="0" w:space="0" w:color="auto"/>
          </w:divBdr>
        </w:div>
        <w:div w:id="828641496">
          <w:marLeft w:val="480"/>
          <w:marRight w:val="0"/>
          <w:marTop w:val="0"/>
          <w:marBottom w:val="0"/>
          <w:divBdr>
            <w:top w:val="none" w:sz="0" w:space="0" w:color="auto"/>
            <w:left w:val="none" w:sz="0" w:space="0" w:color="auto"/>
            <w:bottom w:val="none" w:sz="0" w:space="0" w:color="auto"/>
            <w:right w:val="none" w:sz="0" w:space="0" w:color="auto"/>
          </w:divBdr>
        </w:div>
        <w:div w:id="848910086">
          <w:marLeft w:val="480"/>
          <w:marRight w:val="0"/>
          <w:marTop w:val="0"/>
          <w:marBottom w:val="0"/>
          <w:divBdr>
            <w:top w:val="none" w:sz="0" w:space="0" w:color="auto"/>
            <w:left w:val="none" w:sz="0" w:space="0" w:color="auto"/>
            <w:bottom w:val="none" w:sz="0" w:space="0" w:color="auto"/>
            <w:right w:val="none" w:sz="0" w:space="0" w:color="auto"/>
          </w:divBdr>
        </w:div>
        <w:div w:id="946037073">
          <w:marLeft w:val="480"/>
          <w:marRight w:val="0"/>
          <w:marTop w:val="0"/>
          <w:marBottom w:val="0"/>
          <w:divBdr>
            <w:top w:val="none" w:sz="0" w:space="0" w:color="auto"/>
            <w:left w:val="none" w:sz="0" w:space="0" w:color="auto"/>
            <w:bottom w:val="none" w:sz="0" w:space="0" w:color="auto"/>
            <w:right w:val="none" w:sz="0" w:space="0" w:color="auto"/>
          </w:divBdr>
        </w:div>
        <w:div w:id="976569102">
          <w:marLeft w:val="480"/>
          <w:marRight w:val="0"/>
          <w:marTop w:val="0"/>
          <w:marBottom w:val="0"/>
          <w:divBdr>
            <w:top w:val="none" w:sz="0" w:space="0" w:color="auto"/>
            <w:left w:val="none" w:sz="0" w:space="0" w:color="auto"/>
            <w:bottom w:val="none" w:sz="0" w:space="0" w:color="auto"/>
            <w:right w:val="none" w:sz="0" w:space="0" w:color="auto"/>
          </w:divBdr>
        </w:div>
        <w:div w:id="1019039363">
          <w:marLeft w:val="480"/>
          <w:marRight w:val="0"/>
          <w:marTop w:val="0"/>
          <w:marBottom w:val="0"/>
          <w:divBdr>
            <w:top w:val="none" w:sz="0" w:space="0" w:color="auto"/>
            <w:left w:val="none" w:sz="0" w:space="0" w:color="auto"/>
            <w:bottom w:val="none" w:sz="0" w:space="0" w:color="auto"/>
            <w:right w:val="none" w:sz="0" w:space="0" w:color="auto"/>
          </w:divBdr>
        </w:div>
        <w:div w:id="1098718248">
          <w:marLeft w:val="480"/>
          <w:marRight w:val="0"/>
          <w:marTop w:val="0"/>
          <w:marBottom w:val="0"/>
          <w:divBdr>
            <w:top w:val="none" w:sz="0" w:space="0" w:color="auto"/>
            <w:left w:val="none" w:sz="0" w:space="0" w:color="auto"/>
            <w:bottom w:val="none" w:sz="0" w:space="0" w:color="auto"/>
            <w:right w:val="none" w:sz="0" w:space="0" w:color="auto"/>
          </w:divBdr>
        </w:div>
        <w:div w:id="1164467202">
          <w:marLeft w:val="480"/>
          <w:marRight w:val="0"/>
          <w:marTop w:val="0"/>
          <w:marBottom w:val="0"/>
          <w:divBdr>
            <w:top w:val="none" w:sz="0" w:space="0" w:color="auto"/>
            <w:left w:val="none" w:sz="0" w:space="0" w:color="auto"/>
            <w:bottom w:val="none" w:sz="0" w:space="0" w:color="auto"/>
            <w:right w:val="none" w:sz="0" w:space="0" w:color="auto"/>
          </w:divBdr>
        </w:div>
        <w:div w:id="1285692306">
          <w:marLeft w:val="480"/>
          <w:marRight w:val="0"/>
          <w:marTop w:val="0"/>
          <w:marBottom w:val="0"/>
          <w:divBdr>
            <w:top w:val="none" w:sz="0" w:space="0" w:color="auto"/>
            <w:left w:val="none" w:sz="0" w:space="0" w:color="auto"/>
            <w:bottom w:val="none" w:sz="0" w:space="0" w:color="auto"/>
            <w:right w:val="none" w:sz="0" w:space="0" w:color="auto"/>
          </w:divBdr>
        </w:div>
        <w:div w:id="1291016561">
          <w:marLeft w:val="480"/>
          <w:marRight w:val="0"/>
          <w:marTop w:val="0"/>
          <w:marBottom w:val="0"/>
          <w:divBdr>
            <w:top w:val="none" w:sz="0" w:space="0" w:color="auto"/>
            <w:left w:val="none" w:sz="0" w:space="0" w:color="auto"/>
            <w:bottom w:val="none" w:sz="0" w:space="0" w:color="auto"/>
            <w:right w:val="none" w:sz="0" w:space="0" w:color="auto"/>
          </w:divBdr>
        </w:div>
        <w:div w:id="1321616531">
          <w:marLeft w:val="480"/>
          <w:marRight w:val="0"/>
          <w:marTop w:val="0"/>
          <w:marBottom w:val="0"/>
          <w:divBdr>
            <w:top w:val="none" w:sz="0" w:space="0" w:color="auto"/>
            <w:left w:val="none" w:sz="0" w:space="0" w:color="auto"/>
            <w:bottom w:val="none" w:sz="0" w:space="0" w:color="auto"/>
            <w:right w:val="none" w:sz="0" w:space="0" w:color="auto"/>
          </w:divBdr>
        </w:div>
        <w:div w:id="1419592874">
          <w:marLeft w:val="480"/>
          <w:marRight w:val="0"/>
          <w:marTop w:val="0"/>
          <w:marBottom w:val="0"/>
          <w:divBdr>
            <w:top w:val="none" w:sz="0" w:space="0" w:color="auto"/>
            <w:left w:val="none" w:sz="0" w:space="0" w:color="auto"/>
            <w:bottom w:val="none" w:sz="0" w:space="0" w:color="auto"/>
            <w:right w:val="none" w:sz="0" w:space="0" w:color="auto"/>
          </w:divBdr>
        </w:div>
        <w:div w:id="1433160721">
          <w:marLeft w:val="480"/>
          <w:marRight w:val="0"/>
          <w:marTop w:val="0"/>
          <w:marBottom w:val="0"/>
          <w:divBdr>
            <w:top w:val="none" w:sz="0" w:space="0" w:color="auto"/>
            <w:left w:val="none" w:sz="0" w:space="0" w:color="auto"/>
            <w:bottom w:val="none" w:sz="0" w:space="0" w:color="auto"/>
            <w:right w:val="none" w:sz="0" w:space="0" w:color="auto"/>
          </w:divBdr>
        </w:div>
        <w:div w:id="1481729646">
          <w:marLeft w:val="480"/>
          <w:marRight w:val="0"/>
          <w:marTop w:val="0"/>
          <w:marBottom w:val="0"/>
          <w:divBdr>
            <w:top w:val="none" w:sz="0" w:space="0" w:color="auto"/>
            <w:left w:val="none" w:sz="0" w:space="0" w:color="auto"/>
            <w:bottom w:val="none" w:sz="0" w:space="0" w:color="auto"/>
            <w:right w:val="none" w:sz="0" w:space="0" w:color="auto"/>
          </w:divBdr>
        </w:div>
        <w:div w:id="1722441657">
          <w:marLeft w:val="480"/>
          <w:marRight w:val="0"/>
          <w:marTop w:val="0"/>
          <w:marBottom w:val="0"/>
          <w:divBdr>
            <w:top w:val="none" w:sz="0" w:space="0" w:color="auto"/>
            <w:left w:val="none" w:sz="0" w:space="0" w:color="auto"/>
            <w:bottom w:val="none" w:sz="0" w:space="0" w:color="auto"/>
            <w:right w:val="none" w:sz="0" w:space="0" w:color="auto"/>
          </w:divBdr>
        </w:div>
        <w:div w:id="1777404797">
          <w:marLeft w:val="480"/>
          <w:marRight w:val="0"/>
          <w:marTop w:val="0"/>
          <w:marBottom w:val="0"/>
          <w:divBdr>
            <w:top w:val="none" w:sz="0" w:space="0" w:color="auto"/>
            <w:left w:val="none" w:sz="0" w:space="0" w:color="auto"/>
            <w:bottom w:val="none" w:sz="0" w:space="0" w:color="auto"/>
            <w:right w:val="none" w:sz="0" w:space="0" w:color="auto"/>
          </w:divBdr>
        </w:div>
        <w:div w:id="1807046120">
          <w:marLeft w:val="480"/>
          <w:marRight w:val="0"/>
          <w:marTop w:val="0"/>
          <w:marBottom w:val="0"/>
          <w:divBdr>
            <w:top w:val="none" w:sz="0" w:space="0" w:color="auto"/>
            <w:left w:val="none" w:sz="0" w:space="0" w:color="auto"/>
            <w:bottom w:val="none" w:sz="0" w:space="0" w:color="auto"/>
            <w:right w:val="none" w:sz="0" w:space="0" w:color="auto"/>
          </w:divBdr>
        </w:div>
        <w:div w:id="1864827534">
          <w:marLeft w:val="480"/>
          <w:marRight w:val="0"/>
          <w:marTop w:val="0"/>
          <w:marBottom w:val="0"/>
          <w:divBdr>
            <w:top w:val="none" w:sz="0" w:space="0" w:color="auto"/>
            <w:left w:val="none" w:sz="0" w:space="0" w:color="auto"/>
            <w:bottom w:val="none" w:sz="0" w:space="0" w:color="auto"/>
            <w:right w:val="none" w:sz="0" w:space="0" w:color="auto"/>
          </w:divBdr>
        </w:div>
        <w:div w:id="2024670770">
          <w:marLeft w:val="480"/>
          <w:marRight w:val="0"/>
          <w:marTop w:val="0"/>
          <w:marBottom w:val="0"/>
          <w:divBdr>
            <w:top w:val="none" w:sz="0" w:space="0" w:color="auto"/>
            <w:left w:val="none" w:sz="0" w:space="0" w:color="auto"/>
            <w:bottom w:val="none" w:sz="0" w:space="0" w:color="auto"/>
            <w:right w:val="none" w:sz="0" w:space="0" w:color="auto"/>
          </w:divBdr>
        </w:div>
        <w:div w:id="2081128164">
          <w:marLeft w:val="480"/>
          <w:marRight w:val="0"/>
          <w:marTop w:val="0"/>
          <w:marBottom w:val="0"/>
          <w:divBdr>
            <w:top w:val="none" w:sz="0" w:space="0" w:color="auto"/>
            <w:left w:val="none" w:sz="0" w:space="0" w:color="auto"/>
            <w:bottom w:val="none" w:sz="0" w:space="0" w:color="auto"/>
            <w:right w:val="none" w:sz="0" w:space="0" w:color="auto"/>
          </w:divBdr>
        </w:div>
      </w:divsChild>
    </w:div>
    <w:div w:id="710112517">
      <w:marLeft w:val="480"/>
      <w:marRight w:val="0"/>
      <w:marTop w:val="0"/>
      <w:marBottom w:val="0"/>
      <w:divBdr>
        <w:top w:val="none" w:sz="0" w:space="0" w:color="auto"/>
        <w:left w:val="none" w:sz="0" w:space="0" w:color="auto"/>
        <w:bottom w:val="none" w:sz="0" w:space="0" w:color="auto"/>
        <w:right w:val="none" w:sz="0" w:space="0" w:color="auto"/>
      </w:divBdr>
    </w:div>
    <w:div w:id="716853370">
      <w:bodyDiv w:val="1"/>
      <w:marLeft w:val="0"/>
      <w:marRight w:val="0"/>
      <w:marTop w:val="0"/>
      <w:marBottom w:val="0"/>
      <w:divBdr>
        <w:top w:val="none" w:sz="0" w:space="0" w:color="auto"/>
        <w:left w:val="none" w:sz="0" w:space="0" w:color="auto"/>
        <w:bottom w:val="none" w:sz="0" w:space="0" w:color="auto"/>
        <w:right w:val="none" w:sz="0" w:space="0" w:color="auto"/>
      </w:divBdr>
    </w:div>
    <w:div w:id="720636754">
      <w:bodyDiv w:val="1"/>
      <w:marLeft w:val="0"/>
      <w:marRight w:val="0"/>
      <w:marTop w:val="0"/>
      <w:marBottom w:val="0"/>
      <w:divBdr>
        <w:top w:val="none" w:sz="0" w:space="0" w:color="auto"/>
        <w:left w:val="none" w:sz="0" w:space="0" w:color="auto"/>
        <w:bottom w:val="none" w:sz="0" w:space="0" w:color="auto"/>
        <w:right w:val="none" w:sz="0" w:space="0" w:color="auto"/>
      </w:divBdr>
      <w:divsChild>
        <w:div w:id="40177625">
          <w:marLeft w:val="480"/>
          <w:marRight w:val="0"/>
          <w:marTop w:val="0"/>
          <w:marBottom w:val="0"/>
          <w:divBdr>
            <w:top w:val="none" w:sz="0" w:space="0" w:color="auto"/>
            <w:left w:val="none" w:sz="0" w:space="0" w:color="auto"/>
            <w:bottom w:val="none" w:sz="0" w:space="0" w:color="auto"/>
            <w:right w:val="none" w:sz="0" w:space="0" w:color="auto"/>
          </w:divBdr>
        </w:div>
        <w:div w:id="119501156">
          <w:marLeft w:val="480"/>
          <w:marRight w:val="0"/>
          <w:marTop w:val="0"/>
          <w:marBottom w:val="0"/>
          <w:divBdr>
            <w:top w:val="none" w:sz="0" w:space="0" w:color="auto"/>
            <w:left w:val="none" w:sz="0" w:space="0" w:color="auto"/>
            <w:bottom w:val="none" w:sz="0" w:space="0" w:color="auto"/>
            <w:right w:val="none" w:sz="0" w:space="0" w:color="auto"/>
          </w:divBdr>
        </w:div>
        <w:div w:id="337772831">
          <w:marLeft w:val="480"/>
          <w:marRight w:val="0"/>
          <w:marTop w:val="0"/>
          <w:marBottom w:val="0"/>
          <w:divBdr>
            <w:top w:val="none" w:sz="0" w:space="0" w:color="auto"/>
            <w:left w:val="none" w:sz="0" w:space="0" w:color="auto"/>
            <w:bottom w:val="none" w:sz="0" w:space="0" w:color="auto"/>
            <w:right w:val="none" w:sz="0" w:space="0" w:color="auto"/>
          </w:divBdr>
        </w:div>
        <w:div w:id="346953349">
          <w:marLeft w:val="480"/>
          <w:marRight w:val="0"/>
          <w:marTop w:val="0"/>
          <w:marBottom w:val="0"/>
          <w:divBdr>
            <w:top w:val="none" w:sz="0" w:space="0" w:color="auto"/>
            <w:left w:val="none" w:sz="0" w:space="0" w:color="auto"/>
            <w:bottom w:val="none" w:sz="0" w:space="0" w:color="auto"/>
            <w:right w:val="none" w:sz="0" w:space="0" w:color="auto"/>
          </w:divBdr>
        </w:div>
        <w:div w:id="354111198">
          <w:marLeft w:val="480"/>
          <w:marRight w:val="0"/>
          <w:marTop w:val="0"/>
          <w:marBottom w:val="0"/>
          <w:divBdr>
            <w:top w:val="none" w:sz="0" w:space="0" w:color="auto"/>
            <w:left w:val="none" w:sz="0" w:space="0" w:color="auto"/>
            <w:bottom w:val="none" w:sz="0" w:space="0" w:color="auto"/>
            <w:right w:val="none" w:sz="0" w:space="0" w:color="auto"/>
          </w:divBdr>
        </w:div>
        <w:div w:id="355352025">
          <w:marLeft w:val="480"/>
          <w:marRight w:val="0"/>
          <w:marTop w:val="0"/>
          <w:marBottom w:val="0"/>
          <w:divBdr>
            <w:top w:val="none" w:sz="0" w:space="0" w:color="auto"/>
            <w:left w:val="none" w:sz="0" w:space="0" w:color="auto"/>
            <w:bottom w:val="none" w:sz="0" w:space="0" w:color="auto"/>
            <w:right w:val="none" w:sz="0" w:space="0" w:color="auto"/>
          </w:divBdr>
        </w:div>
        <w:div w:id="453257375">
          <w:marLeft w:val="480"/>
          <w:marRight w:val="0"/>
          <w:marTop w:val="0"/>
          <w:marBottom w:val="0"/>
          <w:divBdr>
            <w:top w:val="none" w:sz="0" w:space="0" w:color="auto"/>
            <w:left w:val="none" w:sz="0" w:space="0" w:color="auto"/>
            <w:bottom w:val="none" w:sz="0" w:space="0" w:color="auto"/>
            <w:right w:val="none" w:sz="0" w:space="0" w:color="auto"/>
          </w:divBdr>
        </w:div>
        <w:div w:id="522864948">
          <w:marLeft w:val="480"/>
          <w:marRight w:val="0"/>
          <w:marTop w:val="0"/>
          <w:marBottom w:val="0"/>
          <w:divBdr>
            <w:top w:val="none" w:sz="0" w:space="0" w:color="auto"/>
            <w:left w:val="none" w:sz="0" w:space="0" w:color="auto"/>
            <w:bottom w:val="none" w:sz="0" w:space="0" w:color="auto"/>
            <w:right w:val="none" w:sz="0" w:space="0" w:color="auto"/>
          </w:divBdr>
        </w:div>
        <w:div w:id="529951745">
          <w:marLeft w:val="480"/>
          <w:marRight w:val="0"/>
          <w:marTop w:val="0"/>
          <w:marBottom w:val="0"/>
          <w:divBdr>
            <w:top w:val="none" w:sz="0" w:space="0" w:color="auto"/>
            <w:left w:val="none" w:sz="0" w:space="0" w:color="auto"/>
            <w:bottom w:val="none" w:sz="0" w:space="0" w:color="auto"/>
            <w:right w:val="none" w:sz="0" w:space="0" w:color="auto"/>
          </w:divBdr>
        </w:div>
        <w:div w:id="565575919">
          <w:marLeft w:val="480"/>
          <w:marRight w:val="0"/>
          <w:marTop w:val="0"/>
          <w:marBottom w:val="0"/>
          <w:divBdr>
            <w:top w:val="none" w:sz="0" w:space="0" w:color="auto"/>
            <w:left w:val="none" w:sz="0" w:space="0" w:color="auto"/>
            <w:bottom w:val="none" w:sz="0" w:space="0" w:color="auto"/>
            <w:right w:val="none" w:sz="0" w:space="0" w:color="auto"/>
          </w:divBdr>
        </w:div>
        <w:div w:id="630135597">
          <w:marLeft w:val="480"/>
          <w:marRight w:val="0"/>
          <w:marTop w:val="0"/>
          <w:marBottom w:val="0"/>
          <w:divBdr>
            <w:top w:val="none" w:sz="0" w:space="0" w:color="auto"/>
            <w:left w:val="none" w:sz="0" w:space="0" w:color="auto"/>
            <w:bottom w:val="none" w:sz="0" w:space="0" w:color="auto"/>
            <w:right w:val="none" w:sz="0" w:space="0" w:color="auto"/>
          </w:divBdr>
        </w:div>
        <w:div w:id="795833502">
          <w:marLeft w:val="480"/>
          <w:marRight w:val="0"/>
          <w:marTop w:val="0"/>
          <w:marBottom w:val="0"/>
          <w:divBdr>
            <w:top w:val="none" w:sz="0" w:space="0" w:color="auto"/>
            <w:left w:val="none" w:sz="0" w:space="0" w:color="auto"/>
            <w:bottom w:val="none" w:sz="0" w:space="0" w:color="auto"/>
            <w:right w:val="none" w:sz="0" w:space="0" w:color="auto"/>
          </w:divBdr>
        </w:div>
        <w:div w:id="961617877">
          <w:marLeft w:val="480"/>
          <w:marRight w:val="0"/>
          <w:marTop w:val="0"/>
          <w:marBottom w:val="0"/>
          <w:divBdr>
            <w:top w:val="none" w:sz="0" w:space="0" w:color="auto"/>
            <w:left w:val="none" w:sz="0" w:space="0" w:color="auto"/>
            <w:bottom w:val="none" w:sz="0" w:space="0" w:color="auto"/>
            <w:right w:val="none" w:sz="0" w:space="0" w:color="auto"/>
          </w:divBdr>
        </w:div>
        <w:div w:id="1051197490">
          <w:marLeft w:val="480"/>
          <w:marRight w:val="0"/>
          <w:marTop w:val="0"/>
          <w:marBottom w:val="0"/>
          <w:divBdr>
            <w:top w:val="none" w:sz="0" w:space="0" w:color="auto"/>
            <w:left w:val="none" w:sz="0" w:space="0" w:color="auto"/>
            <w:bottom w:val="none" w:sz="0" w:space="0" w:color="auto"/>
            <w:right w:val="none" w:sz="0" w:space="0" w:color="auto"/>
          </w:divBdr>
        </w:div>
        <w:div w:id="1101335656">
          <w:marLeft w:val="480"/>
          <w:marRight w:val="0"/>
          <w:marTop w:val="0"/>
          <w:marBottom w:val="0"/>
          <w:divBdr>
            <w:top w:val="none" w:sz="0" w:space="0" w:color="auto"/>
            <w:left w:val="none" w:sz="0" w:space="0" w:color="auto"/>
            <w:bottom w:val="none" w:sz="0" w:space="0" w:color="auto"/>
            <w:right w:val="none" w:sz="0" w:space="0" w:color="auto"/>
          </w:divBdr>
        </w:div>
        <w:div w:id="1391610368">
          <w:marLeft w:val="480"/>
          <w:marRight w:val="0"/>
          <w:marTop w:val="0"/>
          <w:marBottom w:val="0"/>
          <w:divBdr>
            <w:top w:val="none" w:sz="0" w:space="0" w:color="auto"/>
            <w:left w:val="none" w:sz="0" w:space="0" w:color="auto"/>
            <w:bottom w:val="none" w:sz="0" w:space="0" w:color="auto"/>
            <w:right w:val="none" w:sz="0" w:space="0" w:color="auto"/>
          </w:divBdr>
        </w:div>
        <w:div w:id="1428500446">
          <w:marLeft w:val="480"/>
          <w:marRight w:val="0"/>
          <w:marTop w:val="0"/>
          <w:marBottom w:val="0"/>
          <w:divBdr>
            <w:top w:val="none" w:sz="0" w:space="0" w:color="auto"/>
            <w:left w:val="none" w:sz="0" w:space="0" w:color="auto"/>
            <w:bottom w:val="none" w:sz="0" w:space="0" w:color="auto"/>
            <w:right w:val="none" w:sz="0" w:space="0" w:color="auto"/>
          </w:divBdr>
        </w:div>
        <w:div w:id="1495141653">
          <w:marLeft w:val="480"/>
          <w:marRight w:val="0"/>
          <w:marTop w:val="0"/>
          <w:marBottom w:val="0"/>
          <w:divBdr>
            <w:top w:val="none" w:sz="0" w:space="0" w:color="auto"/>
            <w:left w:val="none" w:sz="0" w:space="0" w:color="auto"/>
            <w:bottom w:val="none" w:sz="0" w:space="0" w:color="auto"/>
            <w:right w:val="none" w:sz="0" w:space="0" w:color="auto"/>
          </w:divBdr>
        </w:div>
        <w:div w:id="1592928321">
          <w:marLeft w:val="480"/>
          <w:marRight w:val="0"/>
          <w:marTop w:val="0"/>
          <w:marBottom w:val="0"/>
          <w:divBdr>
            <w:top w:val="none" w:sz="0" w:space="0" w:color="auto"/>
            <w:left w:val="none" w:sz="0" w:space="0" w:color="auto"/>
            <w:bottom w:val="none" w:sz="0" w:space="0" w:color="auto"/>
            <w:right w:val="none" w:sz="0" w:space="0" w:color="auto"/>
          </w:divBdr>
        </w:div>
        <w:div w:id="1618290183">
          <w:marLeft w:val="480"/>
          <w:marRight w:val="0"/>
          <w:marTop w:val="0"/>
          <w:marBottom w:val="0"/>
          <w:divBdr>
            <w:top w:val="none" w:sz="0" w:space="0" w:color="auto"/>
            <w:left w:val="none" w:sz="0" w:space="0" w:color="auto"/>
            <w:bottom w:val="none" w:sz="0" w:space="0" w:color="auto"/>
            <w:right w:val="none" w:sz="0" w:space="0" w:color="auto"/>
          </w:divBdr>
        </w:div>
        <w:div w:id="1651859128">
          <w:marLeft w:val="480"/>
          <w:marRight w:val="0"/>
          <w:marTop w:val="0"/>
          <w:marBottom w:val="0"/>
          <w:divBdr>
            <w:top w:val="none" w:sz="0" w:space="0" w:color="auto"/>
            <w:left w:val="none" w:sz="0" w:space="0" w:color="auto"/>
            <w:bottom w:val="none" w:sz="0" w:space="0" w:color="auto"/>
            <w:right w:val="none" w:sz="0" w:space="0" w:color="auto"/>
          </w:divBdr>
        </w:div>
        <w:div w:id="1673683109">
          <w:marLeft w:val="480"/>
          <w:marRight w:val="0"/>
          <w:marTop w:val="0"/>
          <w:marBottom w:val="0"/>
          <w:divBdr>
            <w:top w:val="none" w:sz="0" w:space="0" w:color="auto"/>
            <w:left w:val="none" w:sz="0" w:space="0" w:color="auto"/>
            <w:bottom w:val="none" w:sz="0" w:space="0" w:color="auto"/>
            <w:right w:val="none" w:sz="0" w:space="0" w:color="auto"/>
          </w:divBdr>
        </w:div>
        <w:div w:id="1847206752">
          <w:marLeft w:val="480"/>
          <w:marRight w:val="0"/>
          <w:marTop w:val="0"/>
          <w:marBottom w:val="0"/>
          <w:divBdr>
            <w:top w:val="none" w:sz="0" w:space="0" w:color="auto"/>
            <w:left w:val="none" w:sz="0" w:space="0" w:color="auto"/>
            <w:bottom w:val="none" w:sz="0" w:space="0" w:color="auto"/>
            <w:right w:val="none" w:sz="0" w:space="0" w:color="auto"/>
          </w:divBdr>
        </w:div>
        <w:div w:id="1975216507">
          <w:marLeft w:val="480"/>
          <w:marRight w:val="0"/>
          <w:marTop w:val="0"/>
          <w:marBottom w:val="0"/>
          <w:divBdr>
            <w:top w:val="none" w:sz="0" w:space="0" w:color="auto"/>
            <w:left w:val="none" w:sz="0" w:space="0" w:color="auto"/>
            <w:bottom w:val="none" w:sz="0" w:space="0" w:color="auto"/>
            <w:right w:val="none" w:sz="0" w:space="0" w:color="auto"/>
          </w:divBdr>
        </w:div>
        <w:div w:id="2075204309">
          <w:marLeft w:val="480"/>
          <w:marRight w:val="0"/>
          <w:marTop w:val="0"/>
          <w:marBottom w:val="0"/>
          <w:divBdr>
            <w:top w:val="none" w:sz="0" w:space="0" w:color="auto"/>
            <w:left w:val="none" w:sz="0" w:space="0" w:color="auto"/>
            <w:bottom w:val="none" w:sz="0" w:space="0" w:color="auto"/>
            <w:right w:val="none" w:sz="0" w:space="0" w:color="auto"/>
          </w:divBdr>
        </w:div>
      </w:divsChild>
    </w:div>
    <w:div w:id="724721001">
      <w:marLeft w:val="480"/>
      <w:marRight w:val="0"/>
      <w:marTop w:val="0"/>
      <w:marBottom w:val="0"/>
      <w:divBdr>
        <w:top w:val="none" w:sz="0" w:space="0" w:color="auto"/>
        <w:left w:val="none" w:sz="0" w:space="0" w:color="auto"/>
        <w:bottom w:val="none" w:sz="0" w:space="0" w:color="auto"/>
        <w:right w:val="none" w:sz="0" w:space="0" w:color="auto"/>
      </w:divBdr>
    </w:div>
    <w:div w:id="724722433">
      <w:bodyDiv w:val="1"/>
      <w:marLeft w:val="0"/>
      <w:marRight w:val="0"/>
      <w:marTop w:val="0"/>
      <w:marBottom w:val="0"/>
      <w:divBdr>
        <w:top w:val="none" w:sz="0" w:space="0" w:color="auto"/>
        <w:left w:val="none" w:sz="0" w:space="0" w:color="auto"/>
        <w:bottom w:val="none" w:sz="0" w:space="0" w:color="auto"/>
        <w:right w:val="none" w:sz="0" w:space="0" w:color="auto"/>
      </w:divBdr>
    </w:div>
    <w:div w:id="725449995">
      <w:bodyDiv w:val="1"/>
      <w:marLeft w:val="0"/>
      <w:marRight w:val="0"/>
      <w:marTop w:val="0"/>
      <w:marBottom w:val="0"/>
      <w:divBdr>
        <w:top w:val="none" w:sz="0" w:space="0" w:color="auto"/>
        <w:left w:val="none" w:sz="0" w:space="0" w:color="auto"/>
        <w:bottom w:val="none" w:sz="0" w:space="0" w:color="auto"/>
        <w:right w:val="none" w:sz="0" w:space="0" w:color="auto"/>
      </w:divBdr>
    </w:div>
    <w:div w:id="728504280">
      <w:bodyDiv w:val="1"/>
      <w:marLeft w:val="0"/>
      <w:marRight w:val="0"/>
      <w:marTop w:val="0"/>
      <w:marBottom w:val="0"/>
      <w:divBdr>
        <w:top w:val="none" w:sz="0" w:space="0" w:color="auto"/>
        <w:left w:val="none" w:sz="0" w:space="0" w:color="auto"/>
        <w:bottom w:val="none" w:sz="0" w:space="0" w:color="auto"/>
        <w:right w:val="none" w:sz="0" w:space="0" w:color="auto"/>
      </w:divBdr>
    </w:div>
    <w:div w:id="732462950">
      <w:bodyDiv w:val="1"/>
      <w:marLeft w:val="0"/>
      <w:marRight w:val="0"/>
      <w:marTop w:val="0"/>
      <w:marBottom w:val="0"/>
      <w:divBdr>
        <w:top w:val="none" w:sz="0" w:space="0" w:color="auto"/>
        <w:left w:val="none" w:sz="0" w:space="0" w:color="auto"/>
        <w:bottom w:val="none" w:sz="0" w:space="0" w:color="auto"/>
        <w:right w:val="none" w:sz="0" w:space="0" w:color="auto"/>
      </w:divBdr>
    </w:div>
    <w:div w:id="732584652">
      <w:marLeft w:val="480"/>
      <w:marRight w:val="0"/>
      <w:marTop w:val="0"/>
      <w:marBottom w:val="0"/>
      <w:divBdr>
        <w:top w:val="none" w:sz="0" w:space="0" w:color="auto"/>
        <w:left w:val="none" w:sz="0" w:space="0" w:color="auto"/>
        <w:bottom w:val="none" w:sz="0" w:space="0" w:color="auto"/>
        <w:right w:val="none" w:sz="0" w:space="0" w:color="auto"/>
      </w:divBdr>
    </w:div>
    <w:div w:id="733041291">
      <w:marLeft w:val="480"/>
      <w:marRight w:val="0"/>
      <w:marTop w:val="0"/>
      <w:marBottom w:val="0"/>
      <w:divBdr>
        <w:top w:val="none" w:sz="0" w:space="0" w:color="auto"/>
        <w:left w:val="none" w:sz="0" w:space="0" w:color="auto"/>
        <w:bottom w:val="none" w:sz="0" w:space="0" w:color="auto"/>
        <w:right w:val="none" w:sz="0" w:space="0" w:color="auto"/>
      </w:divBdr>
    </w:div>
    <w:div w:id="738141209">
      <w:bodyDiv w:val="1"/>
      <w:marLeft w:val="0"/>
      <w:marRight w:val="0"/>
      <w:marTop w:val="0"/>
      <w:marBottom w:val="0"/>
      <w:divBdr>
        <w:top w:val="none" w:sz="0" w:space="0" w:color="auto"/>
        <w:left w:val="none" w:sz="0" w:space="0" w:color="auto"/>
        <w:bottom w:val="none" w:sz="0" w:space="0" w:color="auto"/>
        <w:right w:val="none" w:sz="0" w:space="0" w:color="auto"/>
      </w:divBdr>
    </w:div>
    <w:div w:id="742141056">
      <w:bodyDiv w:val="1"/>
      <w:marLeft w:val="0"/>
      <w:marRight w:val="0"/>
      <w:marTop w:val="0"/>
      <w:marBottom w:val="0"/>
      <w:divBdr>
        <w:top w:val="none" w:sz="0" w:space="0" w:color="auto"/>
        <w:left w:val="none" w:sz="0" w:space="0" w:color="auto"/>
        <w:bottom w:val="none" w:sz="0" w:space="0" w:color="auto"/>
        <w:right w:val="none" w:sz="0" w:space="0" w:color="auto"/>
      </w:divBdr>
    </w:div>
    <w:div w:id="743456799">
      <w:bodyDiv w:val="1"/>
      <w:marLeft w:val="0"/>
      <w:marRight w:val="0"/>
      <w:marTop w:val="0"/>
      <w:marBottom w:val="0"/>
      <w:divBdr>
        <w:top w:val="none" w:sz="0" w:space="0" w:color="auto"/>
        <w:left w:val="none" w:sz="0" w:space="0" w:color="auto"/>
        <w:bottom w:val="none" w:sz="0" w:space="0" w:color="auto"/>
        <w:right w:val="none" w:sz="0" w:space="0" w:color="auto"/>
      </w:divBdr>
    </w:div>
    <w:div w:id="755974605">
      <w:marLeft w:val="480"/>
      <w:marRight w:val="0"/>
      <w:marTop w:val="0"/>
      <w:marBottom w:val="0"/>
      <w:divBdr>
        <w:top w:val="none" w:sz="0" w:space="0" w:color="auto"/>
        <w:left w:val="none" w:sz="0" w:space="0" w:color="auto"/>
        <w:bottom w:val="none" w:sz="0" w:space="0" w:color="auto"/>
        <w:right w:val="none" w:sz="0" w:space="0" w:color="auto"/>
      </w:divBdr>
    </w:div>
    <w:div w:id="757024200">
      <w:bodyDiv w:val="1"/>
      <w:marLeft w:val="0"/>
      <w:marRight w:val="0"/>
      <w:marTop w:val="0"/>
      <w:marBottom w:val="0"/>
      <w:divBdr>
        <w:top w:val="none" w:sz="0" w:space="0" w:color="auto"/>
        <w:left w:val="none" w:sz="0" w:space="0" w:color="auto"/>
        <w:bottom w:val="none" w:sz="0" w:space="0" w:color="auto"/>
        <w:right w:val="none" w:sz="0" w:space="0" w:color="auto"/>
      </w:divBdr>
    </w:div>
    <w:div w:id="759639281">
      <w:marLeft w:val="480"/>
      <w:marRight w:val="0"/>
      <w:marTop w:val="0"/>
      <w:marBottom w:val="0"/>
      <w:divBdr>
        <w:top w:val="none" w:sz="0" w:space="0" w:color="auto"/>
        <w:left w:val="none" w:sz="0" w:space="0" w:color="auto"/>
        <w:bottom w:val="none" w:sz="0" w:space="0" w:color="auto"/>
        <w:right w:val="none" w:sz="0" w:space="0" w:color="auto"/>
      </w:divBdr>
    </w:div>
    <w:div w:id="761146988">
      <w:bodyDiv w:val="1"/>
      <w:marLeft w:val="0"/>
      <w:marRight w:val="0"/>
      <w:marTop w:val="0"/>
      <w:marBottom w:val="0"/>
      <w:divBdr>
        <w:top w:val="none" w:sz="0" w:space="0" w:color="auto"/>
        <w:left w:val="none" w:sz="0" w:space="0" w:color="auto"/>
        <w:bottom w:val="none" w:sz="0" w:space="0" w:color="auto"/>
        <w:right w:val="none" w:sz="0" w:space="0" w:color="auto"/>
      </w:divBdr>
    </w:div>
    <w:div w:id="770323463">
      <w:bodyDiv w:val="1"/>
      <w:marLeft w:val="0"/>
      <w:marRight w:val="0"/>
      <w:marTop w:val="0"/>
      <w:marBottom w:val="0"/>
      <w:divBdr>
        <w:top w:val="none" w:sz="0" w:space="0" w:color="auto"/>
        <w:left w:val="none" w:sz="0" w:space="0" w:color="auto"/>
        <w:bottom w:val="none" w:sz="0" w:space="0" w:color="auto"/>
        <w:right w:val="none" w:sz="0" w:space="0" w:color="auto"/>
      </w:divBdr>
    </w:div>
    <w:div w:id="775180107">
      <w:bodyDiv w:val="1"/>
      <w:marLeft w:val="0"/>
      <w:marRight w:val="0"/>
      <w:marTop w:val="0"/>
      <w:marBottom w:val="0"/>
      <w:divBdr>
        <w:top w:val="none" w:sz="0" w:space="0" w:color="auto"/>
        <w:left w:val="none" w:sz="0" w:space="0" w:color="auto"/>
        <w:bottom w:val="none" w:sz="0" w:space="0" w:color="auto"/>
        <w:right w:val="none" w:sz="0" w:space="0" w:color="auto"/>
      </w:divBdr>
    </w:div>
    <w:div w:id="776683855">
      <w:bodyDiv w:val="1"/>
      <w:marLeft w:val="0"/>
      <w:marRight w:val="0"/>
      <w:marTop w:val="0"/>
      <w:marBottom w:val="0"/>
      <w:divBdr>
        <w:top w:val="none" w:sz="0" w:space="0" w:color="auto"/>
        <w:left w:val="none" w:sz="0" w:space="0" w:color="auto"/>
        <w:bottom w:val="none" w:sz="0" w:space="0" w:color="auto"/>
        <w:right w:val="none" w:sz="0" w:space="0" w:color="auto"/>
      </w:divBdr>
    </w:div>
    <w:div w:id="777338901">
      <w:bodyDiv w:val="1"/>
      <w:marLeft w:val="0"/>
      <w:marRight w:val="0"/>
      <w:marTop w:val="0"/>
      <w:marBottom w:val="0"/>
      <w:divBdr>
        <w:top w:val="none" w:sz="0" w:space="0" w:color="auto"/>
        <w:left w:val="none" w:sz="0" w:space="0" w:color="auto"/>
        <w:bottom w:val="none" w:sz="0" w:space="0" w:color="auto"/>
        <w:right w:val="none" w:sz="0" w:space="0" w:color="auto"/>
      </w:divBdr>
    </w:div>
    <w:div w:id="780346226">
      <w:bodyDiv w:val="1"/>
      <w:marLeft w:val="0"/>
      <w:marRight w:val="0"/>
      <w:marTop w:val="0"/>
      <w:marBottom w:val="0"/>
      <w:divBdr>
        <w:top w:val="none" w:sz="0" w:space="0" w:color="auto"/>
        <w:left w:val="none" w:sz="0" w:space="0" w:color="auto"/>
        <w:bottom w:val="none" w:sz="0" w:space="0" w:color="auto"/>
        <w:right w:val="none" w:sz="0" w:space="0" w:color="auto"/>
      </w:divBdr>
    </w:div>
    <w:div w:id="799495534">
      <w:bodyDiv w:val="1"/>
      <w:marLeft w:val="0"/>
      <w:marRight w:val="0"/>
      <w:marTop w:val="0"/>
      <w:marBottom w:val="0"/>
      <w:divBdr>
        <w:top w:val="none" w:sz="0" w:space="0" w:color="auto"/>
        <w:left w:val="none" w:sz="0" w:space="0" w:color="auto"/>
        <w:bottom w:val="none" w:sz="0" w:space="0" w:color="auto"/>
        <w:right w:val="none" w:sz="0" w:space="0" w:color="auto"/>
      </w:divBdr>
    </w:div>
    <w:div w:id="800533579">
      <w:marLeft w:val="480"/>
      <w:marRight w:val="0"/>
      <w:marTop w:val="0"/>
      <w:marBottom w:val="0"/>
      <w:divBdr>
        <w:top w:val="none" w:sz="0" w:space="0" w:color="auto"/>
        <w:left w:val="none" w:sz="0" w:space="0" w:color="auto"/>
        <w:bottom w:val="none" w:sz="0" w:space="0" w:color="auto"/>
        <w:right w:val="none" w:sz="0" w:space="0" w:color="auto"/>
      </w:divBdr>
    </w:div>
    <w:div w:id="807207310">
      <w:marLeft w:val="480"/>
      <w:marRight w:val="0"/>
      <w:marTop w:val="0"/>
      <w:marBottom w:val="0"/>
      <w:divBdr>
        <w:top w:val="none" w:sz="0" w:space="0" w:color="auto"/>
        <w:left w:val="none" w:sz="0" w:space="0" w:color="auto"/>
        <w:bottom w:val="none" w:sz="0" w:space="0" w:color="auto"/>
        <w:right w:val="none" w:sz="0" w:space="0" w:color="auto"/>
      </w:divBdr>
    </w:div>
    <w:div w:id="820737161">
      <w:marLeft w:val="480"/>
      <w:marRight w:val="0"/>
      <w:marTop w:val="0"/>
      <w:marBottom w:val="0"/>
      <w:divBdr>
        <w:top w:val="none" w:sz="0" w:space="0" w:color="auto"/>
        <w:left w:val="none" w:sz="0" w:space="0" w:color="auto"/>
        <w:bottom w:val="none" w:sz="0" w:space="0" w:color="auto"/>
        <w:right w:val="none" w:sz="0" w:space="0" w:color="auto"/>
      </w:divBdr>
    </w:div>
    <w:div w:id="830213394">
      <w:marLeft w:val="480"/>
      <w:marRight w:val="0"/>
      <w:marTop w:val="0"/>
      <w:marBottom w:val="0"/>
      <w:divBdr>
        <w:top w:val="none" w:sz="0" w:space="0" w:color="auto"/>
        <w:left w:val="none" w:sz="0" w:space="0" w:color="auto"/>
        <w:bottom w:val="none" w:sz="0" w:space="0" w:color="auto"/>
        <w:right w:val="none" w:sz="0" w:space="0" w:color="auto"/>
      </w:divBdr>
    </w:div>
    <w:div w:id="840582754">
      <w:bodyDiv w:val="1"/>
      <w:marLeft w:val="0"/>
      <w:marRight w:val="0"/>
      <w:marTop w:val="0"/>
      <w:marBottom w:val="0"/>
      <w:divBdr>
        <w:top w:val="none" w:sz="0" w:space="0" w:color="auto"/>
        <w:left w:val="none" w:sz="0" w:space="0" w:color="auto"/>
        <w:bottom w:val="none" w:sz="0" w:space="0" w:color="auto"/>
        <w:right w:val="none" w:sz="0" w:space="0" w:color="auto"/>
      </w:divBdr>
    </w:div>
    <w:div w:id="842474519">
      <w:marLeft w:val="480"/>
      <w:marRight w:val="0"/>
      <w:marTop w:val="0"/>
      <w:marBottom w:val="0"/>
      <w:divBdr>
        <w:top w:val="none" w:sz="0" w:space="0" w:color="auto"/>
        <w:left w:val="none" w:sz="0" w:space="0" w:color="auto"/>
        <w:bottom w:val="none" w:sz="0" w:space="0" w:color="auto"/>
        <w:right w:val="none" w:sz="0" w:space="0" w:color="auto"/>
      </w:divBdr>
    </w:div>
    <w:div w:id="844904634">
      <w:bodyDiv w:val="1"/>
      <w:marLeft w:val="0"/>
      <w:marRight w:val="0"/>
      <w:marTop w:val="0"/>
      <w:marBottom w:val="0"/>
      <w:divBdr>
        <w:top w:val="none" w:sz="0" w:space="0" w:color="auto"/>
        <w:left w:val="none" w:sz="0" w:space="0" w:color="auto"/>
        <w:bottom w:val="none" w:sz="0" w:space="0" w:color="auto"/>
        <w:right w:val="none" w:sz="0" w:space="0" w:color="auto"/>
      </w:divBdr>
    </w:div>
    <w:div w:id="845560427">
      <w:marLeft w:val="480"/>
      <w:marRight w:val="0"/>
      <w:marTop w:val="0"/>
      <w:marBottom w:val="0"/>
      <w:divBdr>
        <w:top w:val="none" w:sz="0" w:space="0" w:color="auto"/>
        <w:left w:val="none" w:sz="0" w:space="0" w:color="auto"/>
        <w:bottom w:val="none" w:sz="0" w:space="0" w:color="auto"/>
        <w:right w:val="none" w:sz="0" w:space="0" w:color="auto"/>
      </w:divBdr>
    </w:div>
    <w:div w:id="856775391">
      <w:bodyDiv w:val="1"/>
      <w:marLeft w:val="0"/>
      <w:marRight w:val="0"/>
      <w:marTop w:val="0"/>
      <w:marBottom w:val="0"/>
      <w:divBdr>
        <w:top w:val="none" w:sz="0" w:space="0" w:color="auto"/>
        <w:left w:val="none" w:sz="0" w:space="0" w:color="auto"/>
        <w:bottom w:val="none" w:sz="0" w:space="0" w:color="auto"/>
        <w:right w:val="none" w:sz="0" w:space="0" w:color="auto"/>
      </w:divBdr>
    </w:div>
    <w:div w:id="861629383">
      <w:bodyDiv w:val="1"/>
      <w:marLeft w:val="0"/>
      <w:marRight w:val="0"/>
      <w:marTop w:val="0"/>
      <w:marBottom w:val="0"/>
      <w:divBdr>
        <w:top w:val="none" w:sz="0" w:space="0" w:color="auto"/>
        <w:left w:val="none" w:sz="0" w:space="0" w:color="auto"/>
        <w:bottom w:val="none" w:sz="0" w:space="0" w:color="auto"/>
        <w:right w:val="none" w:sz="0" w:space="0" w:color="auto"/>
      </w:divBdr>
    </w:div>
    <w:div w:id="864634058">
      <w:bodyDiv w:val="1"/>
      <w:marLeft w:val="0"/>
      <w:marRight w:val="0"/>
      <w:marTop w:val="0"/>
      <w:marBottom w:val="0"/>
      <w:divBdr>
        <w:top w:val="none" w:sz="0" w:space="0" w:color="auto"/>
        <w:left w:val="none" w:sz="0" w:space="0" w:color="auto"/>
        <w:bottom w:val="none" w:sz="0" w:space="0" w:color="auto"/>
        <w:right w:val="none" w:sz="0" w:space="0" w:color="auto"/>
      </w:divBdr>
    </w:div>
    <w:div w:id="864976798">
      <w:marLeft w:val="480"/>
      <w:marRight w:val="0"/>
      <w:marTop w:val="0"/>
      <w:marBottom w:val="0"/>
      <w:divBdr>
        <w:top w:val="none" w:sz="0" w:space="0" w:color="auto"/>
        <w:left w:val="none" w:sz="0" w:space="0" w:color="auto"/>
        <w:bottom w:val="none" w:sz="0" w:space="0" w:color="auto"/>
        <w:right w:val="none" w:sz="0" w:space="0" w:color="auto"/>
      </w:divBdr>
    </w:div>
    <w:div w:id="866678295">
      <w:bodyDiv w:val="1"/>
      <w:marLeft w:val="0"/>
      <w:marRight w:val="0"/>
      <w:marTop w:val="0"/>
      <w:marBottom w:val="0"/>
      <w:divBdr>
        <w:top w:val="none" w:sz="0" w:space="0" w:color="auto"/>
        <w:left w:val="none" w:sz="0" w:space="0" w:color="auto"/>
        <w:bottom w:val="none" w:sz="0" w:space="0" w:color="auto"/>
        <w:right w:val="none" w:sz="0" w:space="0" w:color="auto"/>
      </w:divBdr>
    </w:div>
    <w:div w:id="874316855">
      <w:marLeft w:val="480"/>
      <w:marRight w:val="0"/>
      <w:marTop w:val="0"/>
      <w:marBottom w:val="0"/>
      <w:divBdr>
        <w:top w:val="none" w:sz="0" w:space="0" w:color="auto"/>
        <w:left w:val="none" w:sz="0" w:space="0" w:color="auto"/>
        <w:bottom w:val="none" w:sz="0" w:space="0" w:color="auto"/>
        <w:right w:val="none" w:sz="0" w:space="0" w:color="auto"/>
      </w:divBdr>
    </w:div>
    <w:div w:id="875852003">
      <w:bodyDiv w:val="1"/>
      <w:marLeft w:val="0"/>
      <w:marRight w:val="0"/>
      <w:marTop w:val="0"/>
      <w:marBottom w:val="0"/>
      <w:divBdr>
        <w:top w:val="none" w:sz="0" w:space="0" w:color="auto"/>
        <w:left w:val="none" w:sz="0" w:space="0" w:color="auto"/>
        <w:bottom w:val="none" w:sz="0" w:space="0" w:color="auto"/>
        <w:right w:val="none" w:sz="0" w:space="0" w:color="auto"/>
      </w:divBdr>
    </w:div>
    <w:div w:id="880746524">
      <w:marLeft w:val="480"/>
      <w:marRight w:val="0"/>
      <w:marTop w:val="0"/>
      <w:marBottom w:val="0"/>
      <w:divBdr>
        <w:top w:val="none" w:sz="0" w:space="0" w:color="auto"/>
        <w:left w:val="none" w:sz="0" w:space="0" w:color="auto"/>
        <w:bottom w:val="none" w:sz="0" w:space="0" w:color="auto"/>
        <w:right w:val="none" w:sz="0" w:space="0" w:color="auto"/>
      </w:divBdr>
    </w:div>
    <w:div w:id="881284801">
      <w:marLeft w:val="480"/>
      <w:marRight w:val="0"/>
      <w:marTop w:val="0"/>
      <w:marBottom w:val="0"/>
      <w:divBdr>
        <w:top w:val="none" w:sz="0" w:space="0" w:color="auto"/>
        <w:left w:val="none" w:sz="0" w:space="0" w:color="auto"/>
        <w:bottom w:val="none" w:sz="0" w:space="0" w:color="auto"/>
        <w:right w:val="none" w:sz="0" w:space="0" w:color="auto"/>
      </w:divBdr>
    </w:div>
    <w:div w:id="881748582">
      <w:bodyDiv w:val="1"/>
      <w:marLeft w:val="0"/>
      <w:marRight w:val="0"/>
      <w:marTop w:val="0"/>
      <w:marBottom w:val="0"/>
      <w:divBdr>
        <w:top w:val="none" w:sz="0" w:space="0" w:color="auto"/>
        <w:left w:val="none" w:sz="0" w:space="0" w:color="auto"/>
        <w:bottom w:val="none" w:sz="0" w:space="0" w:color="auto"/>
        <w:right w:val="none" w:sz="0" w:space="0" w:color="auto"/>
      </w:divBdr>
    </w:div>
    <w:div w:id="883374283">
      <w:bodyDiv w:val="1"/>
      <w:marLeft w:val="0"/>
      <w:marRight w:val="0"/>
      <w:marTop w:val="0"/>
      <w:marBottom w:val="0"/>
      <w:divBdr>
        <w:top w:val="none" w:sz="0" w:space="0" w:color="auto"/>
        <w:left w:val="none" w:sz="0" w:space="0" w:color="auto"/>
        <w:bottom w:val="none" w:sz="0" w:space="0" w:color="auto"/>
        <w:right w:val="none" w:sz="0" w:space="0" w:color="auto"/>
      </w:divBdr>
    </w:div>
    <w:div w:id="888566675">
      <w:bodyDiv w:val="1"/>
      <w:marLeft w:val="0"/>
      <w:marRight w:val="0"/>
      <w:marTop w:val="0"/>
      <w:marBottom w:val="0"/>
      <w:divBdr>
        <w:top w:val="none" w:sz="0" w:space="0" w:color="auto"/>
        <w:left w:val="none" w:sz="0" w:space="0" w:color="auto"/>
        <w:bottom w:val="none" w:sz="0" w:space="0" w:color="auto"/>
        <w:right w:val="none" w:sz="0" w:space="0" w:color="auto"/>
      </w:divBdr>
    </w:div>
    <w:div w:id="895318956">
      <w:bodyDiv w:val="1"/>
      <w:marLeft w:val="0"/>
      <w:marRight w:val="0"/>
      <w:marTop w:val="0"/>
      <w:marBottom w:val="0"/>
      <w:divBdr>
        <w:top w:val="none" w:sz="0" w:space="0" w:color="auto"/>
        <w:left w:val="none" w:sz="0" w:space="0" w:color="auto"/>
        <w:bottom w:val="none" w:sz="0" w:space="0" w:color="auto"/>
        <w:right w:val="none" w:sz="0" w:space="0" w:color="auto"/>
      </w:divBdr>
    </w:div>
    <w:div w:id="897397910">
      <w:marLeft w:val="480"/>
      <w:marRight w:val="0"/>
      <w:marTop w:val="0"/>
      <w:marBottom w:val="0"/>
      <w:divBdr>
        <w:top w:val="none" w:sz="0" w:space="0" w:color="auto"/>
        <w:left w:val="none" w:sz="0" w:space="0" w:color="auto"/>
        <w:bottom w:val="none" w:sz="0" w:space="0" w:color="auto"/>
        <w:right w:val="none" w:sz="0" w:space="0" w:color="auto"/>
      </w:divBdr>
    </w:div>
    <w:div w:id="900336456">
      <w:marLeft w:val="480"/>
      <w:marRight w:val="0"/>
      <w:marTop w:val="0"/>
      <w:marBottom w:val="0"/>
      <w:divBdr>
        <w:top w:val="none" w:sz="0" w:space="0" w:color="auto"/>
        <w:left w:val="none" w:sz="0" w:space="0" w:color="auto"/>
        <w:bottom w:val="none" w:sz="0" w:space="0" w:color="auto"/>
        <w:right w:val="none" w:sz="0" w:space="0" w:color="auto"/>
      </w:divBdr>
    </w:div>
    <w:div w:id="902452575">
      <w:bodyDiv w:val="1"/>
      <w:marLeft w:val="0"/>
      <w:marRight w:val="0"/>
      <w:marTop w:val="0"/>
      <w:marBottom w:val="0"/>
      <w:divBdr>
        <w:top w:val="none" w:sz="0" w:space="0" w:color="auto"/>
        <w:left w:val="none" w:sz="0" w:space="0" w:color="auto"/>
        <w:bottom w:val="none" w:sz="0" w:space="0" w:color="auto"/>
        <w:right w:val="none" w:sz="0" w:space="0" w:color="auto"/>
      </w:divBdr>
    </w:div>
    <w:div w:id="907881392">
      <w:bodyDiv w:val="1"/>
      <w:marLeft w:val="0"/>
      <w:marRight w:val="0"/>
      <w:marTop w:val="0"/>
      <w:marBottom w:val="0"/>
      <w:divBdr>
        <w:top w:val="none" w:sz="0" w:space="0" w:color="auto"/>
        <w:left w:val="none" w:sz="0" w:space="0" w:color="auto"/>
        <w:bottom w:val="none" w:sz="0" w:space="0" w:color="auto"/>
        <w:right w:val="none" w:sz="0" w:space="0" w:color="auto"/>
      </w:divBdr>
    </w:div>
    <w:div w:id="908660579">
      <w:marLeft w:val="480"/>
      <w:marRight w:val="0"/>
      <w:marTop w:val="0"/>
      <w:marBottom w:val="0"/>
      <w:divBdr>
        <w:top w:val="none" w:sz="0" w:space="0" w:color="auto"/>
        <w:left w:val="none" w:sz="0" w:space="0" w:color="auto"/>
        <w:bottom w:val="none" w:sz="0" w:space="0" w:color="auto"/>
        <w:right w:val="none" w:sz="0" w:space="0" w:color="auto"/>
      </w:divBdr>
    </w:div>
    <w:div w:id="909576211">
      <w:marLeft w:val="480"/>
      <w:marRight w:val="0"/>
      <w:marTop w:val="0"/>
      <w:marBottom w:val="0"/>
      <w:divBdr>
        <w:top w:val="none" w:sz="0" w:space="0" w:color="auto"/>
        <w:left w:val="none" w:sz="0" w:space="0" w:color="auto"/>
        <w:bottom w:val="none" w:sz="0" w:space="0" w:color="auto"/>
        <w:right w:val="none" w:sz="0" w:space="0" w:color="auto"/>
      </w:divBdr>
    </w:div>
    <w:div w:id="910307626">
      <w:bodyDiv w:val="1"/>
      <w:marLeft w:val="0"/>
      <w:marRight w:val="0"/>
      <w:marTop w:val="0"/>
      <w:marBottom w:val="0"/>
      <w:divBdr>
        <w:top w:val="none" w:sz="0" w:space="0" w:color="auto"/>
        <w:left w:val="none" w:sz="0" w:space="0" w:color="auto"/>
        <w:bottom w:val="none" w:sz="0" w:space="0" w:color="auto"/>
        <w:right w:val="none" w:sz="0" w:space="0" w:color="auto"/>
      </w:divBdr>
    </w:div>
    <w:div w:id="910507274">
      <w:bodyDiv w:val="1"/>
      <w:marLeft w:val="0"/>
      <w:marRight w:val="0"/>
      <w:marTop w:val="0"/>
      <w:marBottom w:val="0"/>
      <w:divBdr>
        <w:top w:val="none" w:sz="0" w:space="0" w:color="auto"/>
        <w:left w:val="none" w:sz="0" w:space="0" w:color="auto"/>
        <w:bottom w:val="none" w:sz="0" w:space="0" w:color="auto"/>
        <w:right w:val="none" w:sz="0" w:space="0" w:color="auto"/>
      </w:divBdr>
    </w:div>
    <w:div w:id="915044702">
      <w:bodyDiv w:val="1"/>
      <w:marLeft w:val="0"/>
      <w:marRight w:val="0"/>
      <w:marTop w:val="0"/>
      <w:marBottom w:val="0"/>
      <w:divBdr>
        <w:top w:val="none" w:sz="0" w:space="0" w:color="auto"/>
        <w:left w:val="none" w:sz="0" w:space="0" w:color="auto"/>
        <w:bottom w:val="none" w:sz="0" w:space="0" w:color="auto"/>
        <w:right w:val="none" w:sz="0" w:space="0" w:color="auto"/>
      </w:divBdr>
    </w:div>
    <w:div w:id="922451919">
      <w:bodyDiv w:val="1"/>
      <w:marLeft w:val="0"/>
      <w:marRight w:val="0"/>
      <w:marTop w:val="0"/>
      <w:marBottom w:val="0"/>
      <w:divBdr>
        <w:top w:val="none" w:sz="0" w:space="0" w:color="auto"/>
        <w:left w:val="none" w:sz="0" w:space="0" w:color="auto"/>
        <w:bottom w:val="none" w:sz="0" w:space="0" w:color="auto"/>
        <w:right w:val="none" w:sz="0" w:space="0" w:color="auto"/>
      </w:divBdr>
    </w:div>
    <w:div w:id="925309139">
      <w:bodyDiv w:val="1"/>
      <w:marLeft w:val="0"/>
      <w:marRight w:val="0"/>
      <w:marTop w:val="0"/>
      <w:marBottom w:val="0"/>
      <w:divBdr>
        <w:top w:val="none" w:sz="0" w:space="0" w:color="auto"/>
        <w:left w:val="none" w:sz="0" w:space="0" w:color="auto"/>
        <w:bottom w:val="none" w:sz="0" w:space="0" w:color="auto"/>
        <w:right w:val="none" w:sz="0" w:space="0" w:color="auto"/>
      </w:divBdr>
    </w:div>
    <w:div w:id="936408011">
      <w:marLeft w:val="480"/>
      <w:marRight w:val="0"/>
      <w:marTop w:val="0"/>
      <w:marBottom w:val="0"/>
      <w:divBdr>
        <w:top w:val="none" w:sz="0" w:space="0" w:color="auto"/>
        <w:left w:val="none" w:sz="0" w:space="0" w:color="auto"/>
        <w:bottom w:val="none" w:sz="0" w:space="0" w:color="auto"/>
        <w:right w:val="none" w:sz="0" w:space="0" w:color="auto"/>
      </w:divBdr>
    </w:div>
    <w:div w:id="961424780">
      <w:bodyDiv w:val="1"/>
      <w:marLeft w:val="0"/>
      <w:marRight w:val="0"/>
      <w:marTop w:val="0"/>
      <w:marBottom w:val="0"/>
      <w:divBdr>
        <w:top w:val="none" w:sz="0" w:space="0" w:color="auto"/>
        <w:left w:val="none" w:sz="0" w:space="0" w:color="auto"/>
        <w:bottom w:val="none" w:sz="0" w:space="0" w:color="auto"/>
        <w:right w:val="none" w:sz="0" w:space="0" w:color="auto"/>
      </w:divBdr>
    </w:div>
    <w:div w:id="962077200">
      <w:marLeft w:val="480"/>
      <w:marRight w:val="0"/>
      <w:marTop w:val="0"/>
      <w:marBottom w:val="0"/>
      <w:divBdr>
        <w:top w:val="none" w:sz="0" w:space="0" w:color="auto"/>
        <w:left w:val="none" w:sz="0" w:space="0" w:color="auto"/>
        <w:bottom w:val="none" w:sz="0" w:space="0" w:color="auto"/>
        <w:right w:val="none" w:sz="0" w:space="0" w:color="auto"/>
      </w:divBdr>
    </w:div>
    <w:div w:id="967248063">
      <w:bodyDiv w:val="1"/>
      <w:marLeft w:val="0"/>
      <w:marRight w:val="0"/>
      <w:marTop w:val="0"/>
      <w:marBottom w:val="0"/>
      <w:divBdr>
        <w:top w:val="none" w:sz="0" w:space="0" w:color="auto"/>
        <w:left w:val="none" w:sz="0" w:space="0" w:color="auto"/>
        <w:bottom w:val="none" w:sz="0" w:space="0" w:color="auto"/>
        <w:right w:val="none" w:sz="0" w:space="0" w:color="auto"/>
      </w:divBdr>
    </w:div>
    <w:div w:id="969434629">
      <w:marLeft w:val="480"/>
      <w:marRight w:val="0"/>
      <w:marTop w:val="0"/>
      <w:marBottom w:val="0"/>
      <w:divBdr>
        <w:top w:val="none" w:sz="0" w:space="0" w:color="auto"/>
        <w:left w:val="none" w:sz="0" w:space="0" w:color="auto"/>
        <w:bottom w:val="none" w:sz="0" w:space="0" w:color="auto"/>
        <w:right w:val="none" w:sz="0" w:space="0" w:color="auto"/>
      </w:divBdr>
    </w:div>
    <w:div w:id="971445658">
      <w:marLeft w:val="480"/>
      <w:marRight w:val="0"/>
      <w:marTop w:val="0"/>
      <w:marBottom w:val="0"/>
      <w:divBdr>
        <w:top w:val="none" w:sz="0" w:space="0" w:color="auto"/>
        <w:left w:val="none" w:sz="0" w:space="0" w:color="auto"/>
        <w:bottom w:val="none" w:sz="0" w:space="0" w:color="auto"/>
        <w:right w:val="none" w:sz="0" w:space="0" w:color="auto"/>
      </w:divBdr>
    </w:div>
    <w:div w:id="972293206">
      <w:bodyDiv w:val="1"/>
      <w:marLeft w:val="0"/>
      <w:marRight w:val="0"/>
      <w:marTop w:val="0"/>
      <w:marBottom w:val="0"/>
      <w:divBdr>
        <w:top w:val="none" w:sz="0" w:space="0" w:color="auto"/>
        <w:left w:val="none" w:sz="0" w:space="0" w:color="auto"/>
        <w:bottom w:val="none" w:sz="0" w:space="0" w:color="auto"/>
        <w:right w:val="none" w:sz="0" w:space="0" w:color="auto"/>
      </w:divBdr>
    </w:div>
    <w:div w:id="972446439">
      <w:marLeft w:val="480"/>
      <w:marRight w:val="0"/>
      <w:marTop w:val="0"/>
      <w:marBottom w:val="0"/>
      <w:divBdr>
        <w:top w:val="none" w:sz="0" w:space="0" w:color="auto"/>
        <w:left w:val="none" w:sz="0" w:space="0" w:color="auto"/>
        <w:bottom w:val="none" w:sz="0" w:space="0" w:color="auto"/>
        <w:right w:val="none" w:sz="0" w:space="0" w:color="auto"/>
      </w:divBdr>
    </w:div>
    <w:div w:id="978920376">
      <w:marLeft w:val="480"/>
      <w:marRight w:val="0"/>
      <w:marTop w:val="0"/>
      <w:marBottom w:val="0"/>
      <w:divBdr>
        <w:top w:val="none" w:sz="0" w:space="0" w:color="auto"/>
        <w:left w:val="none" w:sz="0" w:space="0" w:color="auto"/>
        <w:bottom w:val="none" w:sz="0" w:space="0" w:color="auto"/>
        <w:right w:val="none" w:sz="0" w:space="0" w:color="auto"/>
      </w:divBdr>
    </w:div>
    <w:div w:id="980770877">
      <w:bodyDiv w:val="1"/>
      <w:marLeft w:val="0"/>
      <w:marRight w:val="0"/>
      <w:marTop w:val="0"/>
      <w:marBottom w:val="0"/>
      <w:divBdr>
        <w:top w:val="none" w:sz="0" w:space="0" w:color="auto"/>
        <w:left w:val="none" w:sz="0" w:space="0" w:color="auto"/>
        <w:bottom w:val="none" w:sz="0" w:space="0" w:color="auto"/>
        <w:right w:val="none" w:sz="0" w:space="0" w:color="auto"/>
      </w:divBdr>
    </w:div>
    <w:div w:id="987903510">
      <w:marLeft w:val="480"/>
      <w:marRight w:val="0"/>
      <w:marTop w:val="0"/>
      <w:marBottom w:val="0"/>
      <w:divBdr>
        <w:top w:val="none" w:sz="0" w:space="0" w:color="auto"/>
        <w:left w:val="none" w:sz="0" w:space="0" w:color="auto"/>
        <w:bottom w:val="none" w:sz="0" w:space="0" w:color="auto"/>
        <w:right w:val="none" w:sz="0" w:space="0" w:color="auto"/>
      </w:divBdr>
    </w:div>
    <w:div w:id="992489461">
      <w:bodyDiv w:val="1"/>
      <w:marLeft w:val="0"/>
      <w:marRight w:val="0"/>
      <w:marTop w:val="0"/>
      <w:marBottom w:val="0"/>
      <w:divBdr>
        <w:top w:val="none" w:sz="0" w:space="0" w:color="auto"/>
        <w:left w:val="none" w:sz="0" w:space="0" w:color="auto"/>
        <w:bottom w:val="none" w:sz="0" w:space="0" w:color="auto"/>
        <w:right w:val="none" w:sz="0" w:space="0" w:color="auto"/>
      </w:divBdr>
    </w:div>
    <w:div w:id="993485292">
      <w:marLeft w:val="480"/>
      <w:marRight w:val="0"/>
      <w:marTop w:val="0"/>
      <w:marBottom w:val="0"/>
      <w:divBdr>
        <w:top w:val="none" w:sz="0" w:space="0" w:color="auto"/>
        <w:left w:val="none" w:sz="0" w:space="0" w:color="auto"/>
        <w:bottom w:val="none" w:sz="0" w:space="0" w:color="auto"/>
        <w:right w:val="none" w:sz="0" w:space="0" w:color="auto"/>
      </w:divBdr>
    </w:div>
    <w:div w:id="995261101">
      <w:bodyDiv w:val="1"/>
      <w:marLeft w:val="0"/>
      <w:marRight w:val="0"/>
      <w:marTop w:val="0"/>
      <w:marBottom w:val="0"/>
      <w:divBdr>
        <w:top w:val="none" w:sz="0" w:space="0" w:color="auto"/>
        <w:left w:val="none" w:sz="0" w:space="0" w:color="auto"/>
        <w:bottom w:val="none" w:sz="0" w:space="0" w:color="auto"/>
        <w:right w:val="none" w:sz="0" w:space="0" w:color="auto"/>
      </w:divBdr>
    </w:div>
    <w:div w:id="1002700864">
      <w:bodyDiv w:val="1"/>
      <w:marLeft w:val="0"/>
      <w:marRight w:val="0"/>
      <w:marTop w:val="0"/>
      <w:marBottom w:val="0"/>
      <w:divBdr>
        <w:top w:val="none" w:sz="0" w:space="0" w:color="auto"/>
        <w:left w:val="none" w:sz="0" w:space="0" w:color="auto"/>
        <w:bottom w:val="none" w:sz="0" w:space="0" w:color="auto"/>
        <w:right w:val="none" w:sz="0" w:space="0" w:color="auto"/>
      </w:divBdr>
    </w:div>
    <w:div w:id="1006595069">
      <w:bodyDiv w:val="1"/>
      <w:marLeft w:val="0"/>
      <w:marRight w:val="0"/>
      <w:marTop w:val="0"/>
      <w:marBottom w:val="0"/>
      <w:divBdr>
        <w:top w:val="none" w:sz="0" w:space="0" w:color="auto"/>
        <w:left w:val="none" w:sz="0" w:space="0" w:color="auto"/>
        <w:bottom w:val="none" w:sz="0" w:space="0" w:color="auto"/>
        <w:right w:val="none" w:sz="0" w:space="0" w:color="auto"/>
      </w:divBdr>
    </w:div>
    <w:div w:id="1009020582">
      <w:bodyDiv w:val="1"/>
      <w:marLeft w:val="0"/>
      <w:marRight w:val="0"/>
      <w:marTop w:val="0"/>
      <w:marBottom w:val="0"/>
      <w:divBdr>
        <w:top w:val="none" w:sz="0" w:space="0" w:color="auto"/>
        <w:left w:val="none" w:sz="0" w:space="0" w:color="auto"/>
        <w:bottom w:val="none" w:sz="0" w:space="0" w:color="auto"/>
        <w:right w:val="none" w:sz="0" w:space="0" w:color="auto"/>
      </w:divBdr>
      <w:divsChild>
        <w:div w:id="49961878">
          <w:marLeft w:val="480"/>
          <w:marRight w:val="0"/>
          <w:marTop w:val="0"/>
          <w:marBottom w:val="0"/>
          <w:divBdr>
            <w:top w:val="none" w:sz="0" w:space="0" w:color="auto"/>
            <w:left w:val="none" w:sz="0" w:space="0" w:color="auto"/>
            <w:bottom w:val="none" w:sz="0" w:space="0" w:color="auto"/>
            <w:right w:val="none" w:sz="0" w:space="0" w:color="auto"/>
          </w:divBdr>
        </w:div>
        <w:div w:id="82991359">
          <w:marLeft w:val="480"/>
          <w:marRight w:val="0"/>
          <w:marTop w:val="0"/>
          <w:marBottom w:val="0"/>
          <w:divBdr>
            <w:top w:val="none" w:sz="0" w:space="0" w:color="auto"/>
            <w:left w:val="none" w:sz="0" w:space="0" w:color="auto"/>
            <w:bottom w:val="none" w:sz="0" w:space="0" w:color="auto"/>
            <w:right w:val="none" w:sz="0" w:space="0" w:color="auto"/>
          </w:divBdr>
        </w:div>
        <w:div w:id="159347123">
          <w:marLeft w:val="480"/>
          <w:marRight w:val="0"/>
          <w:marTop w:val="0"/>
          <w:marBottom w:val="0"/>
          <w:divBdr>
            <w:top w:val="none" w:sz="0" w:space="0" w:color="auto"/>
            <w:left w:val="none" w:sz="0" w:space="0" w:color="auto"/>
            <w:bottom w:val="none" w:sz="0" w:space="0" w:color="auto"/>
            <w:right w:val="none" w:sz="0" w:space="0" w:color="auto"/>
          </w:divBdr>
        </w:div>
        <w:div w:id="168712986">
          <w:marLeft w:val="480"/>
          <w:marRight w:val="0"/>
          <w:marTop w:val="0"/>
          <w:marBottom w:val="0"/>
          <w:divBdr>
            <w:top w:val="none" w:sz="0" w:space="0" w:color="auto"/>
            <w:left w:val="none" w:sz="0" w:space="0" w:color="auto"/>
            <w:bottom w:val="none" w:sz="0" w:space="0" w:color="auto"/>
            <w:right w:val="none" w:sz="0" w:space="0" w:color="auto"/>
          </w:divBdr>
        </w:div>
        <w:div w:id="204606967">
          <w:marLeft w:val="480"/>
          <w:marRight w:val="0"/>
          <w:marTop w:val="0"/>
          <w:marBottom w:val="0"/>
          <w:divBdr>
            <w:top w:val="none" w:sz="0" w:space="0" w:color="auto"/>
            <w:left w:val="none" w:sz="0" w:space="0" w:color="auto"/>
            <w:bottom w:val="none" w:sz="0" w:space="0" w:color="auto"/>
            <w:right w:val="none" w:sz="0" w:space="0" w:color="auto"/>
          </w:divBdr>
        </w:div>
        <w:div w:id="302463335">
          <w:marLeft w:val="480"/>
          <w:marRight w:val="0"/>
          <w:marTop w:val="0"/>
          <w:marBottom w:val="0"/>
          <w:divBdr>
            <w:top w:val="none" w:sz="0" w:space="0" w:color="auto"/>
            <w:left w:val="none" w:sz="0" w:space="0" w:color="auto"/>
            <w:bottom w:val="none" w:sz="0" w:space="0" w:color="auto"/>
            <w:right w:val="none" w:sz="0" w:space="0" w:color="auto"/>
          </w:divBdr>
        </w:div>
        <w:div w:id="351691622">
          <w:marLeft w:val="480"/>
          <w:marRight w:val="0"/>
          <w:marTop w:val="0"/>
          <w:marBottom w:val="0"/>
          <w:divBdr>
            <w:top w:val="none" w:sz="0" w:space="0" w:color="auto"/>
            <w:left w:val="none" w:sz="0" w:space="0" w:color="auto"/>
            <w:bottom w:val="none" w:sz="0" w:space="0" w:color="auto"/>
            <w:right w:val="none" w:sz="0" w:space="0" w:color="auto"/>
          </w:divBdr>
        </w:div>
        <w:div w:id="354968406">
          <w:marLeft w:val="480"/>
          <w:marRight w:val="0"/>
          <w:marTop w:val="0"/>
          <w:marBottom w:val="0"/>
          <w:divBdr>
            <w:top w:val="none" w:sz="0" w:space="0" w:color="auto"/>
            <w:left w:val="none" w:sz="0" w:space="0" w:color="auto"/>
            <w:bottom w:val="none" w:sz="0" w:space="0" w:color="auto"/>
            <w:right w:val="none" w:sz="0" w:space="0" w:color="auto"/>
          </w:divBdr>
        </w:div>
        <w:div w:id="570431008">
          <w:marLeft w:val="480"/>
          <w:marRight w:val="0"/>
          <w:marTop w:val="0"/>
          <w:marBottom w:val="0"/>
          <w:divBdr>
            <w:top w:val="none" w:sz="0" w:space="0" w:color="auto"/>
            <w:left w:val="none" w:sz="0" w:space="0" w:color="auto"/>
            <w:bottom w:val="none" w:sz="0" w:space="0" w:color="auto"/>
            <w:right w:val="none" w:sz="0" w:space="0" w:color="auto"/>
          </w:divBdr>
        </w:div>
        <w:div w:id="629290489">
          <w:marLeft w:val="480"/>
          <w:marRight w:val="0"/>
          <w:marTop w:val="0"/>
          <w:marBottom w:val="0"/>
          <w:divBdr>
            <w:top w:val="none" w:sz="0" w:space="0" w:color="auto"/>
            <w:left w:val="none" w:sz="0" w:space="0" w:color="auto"/>
            <w:bottom w:val="none" w:sz="0" w:space="0" w:color="auto"/>
            <w:right w:val="none" w:sz="0" w:space="0" w:color="auto"/>
          </w:divBdr>
        </w:div>
        <w:div w:id="768964404">
          <w:marLeft w:val="480"/>
          <w:marRight w:val="0"/>
          <w:marTop w:val="0"/>
          <w:marBottom w:val="0"/>
          <w:divBdr>
            <w:top w:val="none" w:sz="0" w:space="0" w:color="auto"/>
            <w:left w:val="none" w:sz="0" w:space="0" w:color="auto"/>
            <w:bottom w:val="none" w:sz="0" w:space="0" w:color="auto"/>
            <w:right w:val="none" w:sz="0" w:space="0" w:color="auto"/>
          </w:divBdr>
        </w:div>
        <w:div w:id="842090093">
          <w:marLeft w:val="480"/>
          <w:marRight w:val="0"/>
          <w:marTop w:val="0"/>
          <w:marBottom w:val="0"/>
          <w:divBdr>
            <w:top w:val="none" w:sz="0" w:space="0" w:color="auto"/>
            <w:left w:val="none" w:sz="0" w:space="0" w:color="auto"/>
            <w:bottom w:val="none" w:sz="0" w:space="0" w:color="auto"/>
            <w:right w:val="none" w:sz="0" w:space="0" w:color="auto"/>
          </w:divBdr>
        </w:div>
        <w:div w:id="983463799">
          <w:marLeft w:val="480"/>
          <w:marRight w:val="0"/>
          <w:marTop w:val="0"/>
          <w:marBottom w:val="0"/>
          <w:divBdr>
            <w:top w:val="none" w:sz="0" w:space="0" w:color="auto"/>
            <w:left w:val="none" w:sz="0" w:space="0" w:color="auto"/>
            <w:bottom w:val="none" w:sz="0" w:space="0" w:color="auto"/>
            <w:right w:val="none" w:sz="0" w:space="0" w:color="auto"/>
          </w:divBdr>
        </w:div>
        <w:div w:id="1014963322">
          <w:marLeft w:val="480"/>
          <w:marRight w:val="0"/>
          <w:marTop w:val="0"/>
          <w:marBottom w:val="0"/>
          <w:divBdr>
            <w:top w:val="none" w:sz="0" w:space="0" w:color="auto"/>
            <w:left w:val="none" w:sz="0" w:space="0" w:color="auto"/>
            <w:bottom w:val="none" w:sz="0" w:space="0" w:color="auto"/>
            <w:right w:val="none" w:sz="0" w:space="0" w:color="auto"/>
          </w:divBdr>
        </w:div>
        <w:div w:id="1027683585">
          <w:marLeft w:val="480"/>
          <w:marRight w:val="0"/>
          <w:marTop w:val="0"/>
          <w:marBottom w:val="0"/>
          <w:divBdr>
            <w:top w:val="none" w:sz="0" w:space="0" w:color="auto"/>
            <w:left w:val="none" w:sz="0" w:space="0" w:color="auto"/>
            <w:bottom w:val="none" w:sz="0" w:space="0" w:color="auto"/>
            <w:right w:val="none" w:sz="0" w:space="0" w:color="auto"/>
          </w:divBdr>
        </w:div>
        <w:div w:id="1258519270">
          <w:marLeft w:val="480"/>
          <w:marRight w:val="0"/>
          <w:marTop w:val="0"/>
          <w:marBottom w:val="0"/>
          <w:divBdr>
            <w:top w:val="none" w:sz="0" w:space="0" w:color="auto"/>
            <w:left w:val="none" w:sz="0" w:space="0" w:color="auto"/>
            <w:bottom w:val="none" w:sz="0" w:space="0" w:color="auto"/>
            <w:right w:val="none" w:sz="0" w:space="0" w:color="auto"/>
          </w:divBdr>
        </w:div>
        <w:div w:id="1656105344">
          <w:marLeft w:val="480"/>
          <w:marRight w:val="0"/>
          <w:marTop w:val="0"/>
          <w:marBottom w:val="0"/>
          <w:divBdr>
            <w:top w:val="none" w:sz="0" w:space="0" w:color="auto"/>
            <w:left w:val="none" w:sz="0" w:space="0" w:color="auto"/>
            <w:bottom w:val="none" w:sz="0" w:space="0" w:color="auto"/>
            <w:right w:val="none" w:sz="0" w:space="0" w:color="auto"/>
          </w:divBdr>
        </w:div>
        <w:div w:id="1757557000">
          <w:marLeft w:val="480"/>
          <w:marRight w:val="0"/>
          <w:marTop w:val="0"/>
          <w:marBottom w:val="0"/>
          <w:divBdr>
            <w:top w:val="none" w:sz="0" w:space="0" w:color="auto"/>
            <w:left w:val="none" w:sz="0" w:space="0" w:color="auto"/>
            <w:bottom w:val="none" w:sz="0" w:space="0" w:color="auto"/>
            <w:right w:val="none" w:sz="0" w:space="0" w:color="auto"/>
          </w:divBdr>
        </w:div>
        <w:div w:id="1784303028">
          <w:marLeft w:val="480"/>
          <w:marRight w:val="0"/>
          <w:marTop w:val="0"/>
          <w:marBottom w:val="0"/>
          <w:divBdr>
            <w:top w:val="none" w:sz="0" w:space="0" w:color="auto"/>
            <w:left w:val="none" w:sz="0" w:space="0" w:color="auto"/>
            <w:bottom w:val="none" w:sz="0" w:space="0" w:color="auto"/>
            <w:right w:val="none" w:sz="0" w:space="0" w:color="auto"/>
          </w:divBdr>
        </w:div>
        <w:div w:id="1861358325">
          <w:marLeft w:val="480"/>
          <w:marRight w:val="0"/>
          <w:marTop w:val="0"/>
          <w:marBottom w:val="0"/>
          <w:divBdr>
            <w:top w:val="none" w:sz="0" w:space="0" w:color="auto"/>
            <w:left w:val="none" w:sz="0" w:space="0" w:color="auto"/>
            <w:bottom w:val="none" w:sz="0" w:space="0" w:color="auto"/>
            <w:right w:val="none" w:sz="0" w:space="0" w:color="auto"/>
          </w:divBdr>
        </w:div>
        <w:div w:id="1882983586">
          <w:marLeft w:val="480"/>
          <w:marRight w:val="0"/>
          <w:marTop w:val="0"/>
          <w:marBottom w:val="0"/>
          <w:divBdr>
            <w:top w:val="none" w:sz="0" w:space="0" w:color="auto"/>
            <w:left w:val="none" w:sz="0" w:space="0" w:color="auto"/>
            <w:bottom w:val="none" w:sz="0" w:space="0" w:color="auto"/>
            <w:right w:val="none" w:sz="0" w:space="0" w:color="auto"/>
          </w:divBdr>
        </w:div>
        <w:div w:id="2004893528">
          <w:marLeft w:val="480"/>
          <w:marRight w:val="0"/>
          <w:marTop w:val="0"/>
          <w:marBottom w:val="0"/>
          <w:divBdr>
            <w:top w:val="none" w:sz="0" w:space="0" w:color="auto"/>
            <w:left w:val="none" w:sz="0" w:space="0" w:color="auto"/>
            <w:bottom w:val="none" w:sz="0" w:space="0" w:color="auto"/>
            <w:right w:val="none" w:sz="0" w:space="0" w:color="auto"/>
          </w:divBdr>
        </w:div>
        <w:div w:id="2117366423">
          <w:marLeft w:val="480"/>
          <w:marRight w:val="0"/>
          <w:marTop w:val="0"/>
          <w:marBottom w:val="0"/>
          <w:divBdr>
            <w:top w:val="none" w:sz="0" w:space="0" w:color="auto"/>
            <w:left w:val="none" w:sz="0" w:space="0" w:color="auto"/>
            <w:bottom w:val="none" w:sz="0" w:space="0" w:color="auto"/>
            <w:right w:val="none" w:sz="0" w:space="0" w:color="auto"/>
          </w:divBdr>
        </w:div>
        <w:div w:id="2143845804">
          <w:marLeft w:val="480"/>
          <w:marRight w:val="0"/>
          <w:marTop w:val="0"/>
          <w:marBottom w:val="0"/>
          <w:divBdr>
            <w:top w:val="none" w:sz="0" w:space="0" w:color="auto"/>
            <w:left w:val="none" w:sz="0" w:space="0" w:color="auto"/>
            <w:bottom w:val="none" w:sz="0" w:space="0" w:color="auto"/>
            <w:right w:val="none" w:sz="0" w:space="0" w:color="auto"/>
          </w:divBdr>
        </w:div>
      </w:divsChild>
    </w:div>
    <w:div w:id="1009716335">
      <w:marLeft w:val="480"/>
      <w:marRight w:val="0"/>
      <w:marTop w:val="0"/>
      <w:marBottom w:val="0"/>
      <w:divBdr>
        <w:top w:val="none" w:sz="0" w:space="0" w:color="auto"/>
        <w:left w:val="none" w:sz="0" w:space="0" w:color="auto"/>
        <w:bottom w:val="none" w:sz="0" w:space="0" w:color="auto"/>
        <w:right w:val="none" w:sz="0" w:space="0" w:color="auto"/>
      </w:divBdr>
    </w:div>
    <w:div w:id="1012336653">
      <w:bodyDiv w:val="1"/>
      <w:marLeft w:val="0"/>
      <w:marRight w:val="0"/>
      <w:marTop w:val="0"/>
      <w:marBottom w:val="0"/>
      <w:divBdr>
        <w:top w:val="none" w:sz="0" w:space="0" w:color="auto"/>
        <w:left w:val="none" w:sz="0" w:space="0" w:color="auto"/>
        <w:bottom w:val="none" w:sz="0" w:space="0" w:color="auto"/>
        <w:right w:val="none" w:sz="0" w:space="0" w:color="auto"/>
      </w:divBdr>
    </w:div>
    <w:div w:id="1012609169">
      <w:bodyDiv w:val="1"/>
      <w:marLeft w:val="0"/>
      <w:marRight w:val="0"/>
      <w:marTop w:val="0"/>
      <w:marBottom w:val="0"/>
      <w:divBdr>
        <w:top w:val="none" w:sz="0" w:space="0" w:color="auto"/>
        <w:left w:val="none" w:sz="0" w:space="0" w:color="auto"/>
        <w:bottom w:val="none" w:sz="0" w:space="0" w:color="auto"/>
        <w:right w:val="none" w:sz="0" w:space="0" w:color="auto"/>
      </w:divBdr>
    </w:div>
    <w:div w:id="1015108586">
      <w:marLeft w:val="480"/>
      <w:marRight w:val="0"/>
      <w:marTop w:val="0"/>
      <w:marBottom w:val="0"/>
      <w:divBdr>
        <w:top w:val="none" w:sz="0" w:space="0" w:color="auto"/>
        <w:left w:val="none" w:sz="0" w:space="0" w:color="auto"/>
        <w:bottom w:val="none" w:sz="0" w:space="0" w:color="auto"/>
        <w:right w:val="none" w:sz="0" w:space="0" w:color="auto"/>
      </w:divBdr>
    </w:div>
    <w:div w:id="1016999983">
      <w:bodyDiv w:val="1"/>
      <w:marLeft w:val="0"/>
      <w:marRight w:val="0"/>
      <w:marTop w:val="0"/>
      <w:marBottom w:val="0"/>
      <w:divBdr>
        <w:top w:val="none" w:sz="0" w:space="0" w:color="auto"/>
        <w:left w:val="none" w:sz="0" w:space="0" w:color="auto"/>
        <w:bottom w:val="none" w:sz="0" w:space="0" w:color="auto"/>
        <w:right w:val="none" w:sz="0" w:space="0" w:color="auto"/>
      </w:divBdr>
    </w:div>
    <w:div w:id="1020936894">
      <w:marLeft w:val="480"/>
      <w:marRight w:val="0"/>
      <w:marTop w:val="0"/>
      <w:marBottom w:val="0"/>
      <w:divBdr>
        <w:top w:val="none" w:sz="0" w:space="0" w:color="auto"/>
        <w:left w:val="none" w:sz="0" w:space="0" w:color="auto"/>
        <w:bottom w:val="none" w:sz="0" w:space="0" w:color="auto"/>
        <w:right w:val="none" w:sz="0" w:space="0" w:color="auto"/>
      </w:divBdr>
    </w:div>
    <w:div w:id="1025057769">
      <w:marLeft w:val="480"/>
      <w:marRight w:val="0"/>
      <w:marTop w:val="0"/>
      <w:marBottom w:val="0"/>
      <w:divBdr>
        <w:top w:val="none" w:sz="0" w:space="0" w:color="auto"/>
        <w:left w:val="none" w:sz="0" w:space="0" w:color="auto"/>
        <w:bottom w:val="none" w:sz="0" w:space="0" w:color="auto"/>
        <w:right w:val="none" w:sz="0" w:space="0" w:color="auto"/>
      </w:divBdr>
    </w:div>
    <w:div w:id="1031419201">
      <w:bodyDiv w:val="1"/>
      <w:marLeft w:val="0"/>
      <w:marRight w:val="0"/>
      <w:marTop w:val="0"/>
      <w:marBottom w:val="0"/>
      <w:divBdr>
        <w:top w:val="none" w:sz="0" w:space="0" w:color="auto"/>
        <w:left w:val="none" w:sz="0" w:space="0" w:color="auto"/>
        <w:bottom w:val="none" w:sz="0" w:space="0" w:color="auto"/>
        <w:right w:val="none" w:sz="0" w:space="0" w:color="auto"/>
      </w:divBdr>
      <w:divsChild>
        <w:div w:id="156962773">
          <w:marLeft w:val="480"/>
          <w:marRight w:val="0"/>
          <w:marTop w:val="0"/>
          <w:marBottom w:val="0"/>
          <w:divBdr>
            <w:top w:val="none" w:sz="0" w:space="0" w:color="auto"/>
            <w:left w:val="none" w:sz="0" w:space="0" w:color="auto"/>
            <w:bottom w:val="none" w:sz="0" w:space="0" w:color="auto"/>
            <w:right w:val="none" w:sz="0" w:space="0" w:color="auto"/>
          </w:divBdr>
        </w:div>
        <w:div w:id="472674129">
          <w:marLeft w:val="480"/>
          <w:marRight w:val="0"/>
          <w:marTop w:val="0"/>
          <w:marBottom w:val="0"/>
          <w:divBdr>
            <w:top w:val="none" w:sz="0" w:space="0" w:color="auto"/>
            <w:left w:val="none" w:sz="0" w:space="0" w:color="auto"/>
            <w:bottom w:val="none" w:sz="0" w:space="0" w:color="auto"/>
            <w:right w:val="none" w:sz="0" w:space="0" w:color="auto"/>
          </w:divBdr>
        </w:div>
        <w:div w:id="683560064">
          <w:marLeft w:val="480"/>
          <w:marRight w:val="0"/>
          <w:marTop w:val="0"/>
          <w:marBottom w:val="0"/>
          <w:divBdr>
            <w:top w:val="none" w:sz="0" w:space="0" w:color="auto"/>
            <w:left w:val="none" w:sz="0" w:space="0" w:color="auto"/>
            <w:bottom w:val="none" w:sz="0" w:space="0" w:color="auto"/>
            <w:right w:val="none" w:sz="0" w:space="0" w:color="auto"/>
          </w:divBdr>
        </w:div>
        <w:div w:id="833881734">
          <w:marLeft w:val="480"/>
          <w:marRight w:val="0"/>
          <w:marTop w:val="0"/>
          <w:marBottom w:val="0"/>
          <w:divBdr>
            <w:top w:val="none" w:sz="0" w:space="0" w:color="auto"/>
            <w:left w:val="none" w:sz="0" w:space="0" w:color="auto"/>
            <w:bottom w:val="none" w:sz="0" w:space="0" w:color="auto"/>
            <w:right w:val="none" w:sz="0" w:space="0" w:color="auto"/>
          </w:divBdr>
        </w:div>
        <w:div w:id="1093475914">
          <w:marLeft w:val="480"/>
          <w:marRight w:val="0"/>
          <w:marTop w:val="0"/>
          <w:marBottom w:val="0"/>
          <w:divBdr>
            <w:top w:val="none" w:sz="0" w:space="0" w:color="auto"/>
            <w:left w:val="none" w:sz="0" w:space="0" w:color="auto"/>
            <w:bottom w:val="none" w:sz="0" w:space="0" w:color="auto"/>
            <w:right w:val="none" w:sz="0" w:space="0" w:color="auto"/>
          </w:divBdr>
        </w:div>
        <w:div w:id="1268663085">
          <w:marLeft w:val="480"/>
          <w:marRight w:val="0"/>
          <w:marTop w:val="0"/>
          <w:marBottom w:val="0"/>
          <w:divBdr>
            <w:top w:val="none" w:sz="0" w:space="0" w:color="auto"/>
            <w:left w:val="none" w:sz="0" w:space="0" w:color="auto"/>
            <w:bottom w:val="none" w:sz="0" w:space="0" w:color="auto"/>
            <w:right w:val="none" w:sz="0" w:space="0" w:color="auto"/>
          </w:divBdr>
        </w:div>
        <w:div w:id="1293632238">
          <w:marLeft w:val="480"/>
          <w:marRight w:val="0"/>
          <w:marTop w:val="0"/>
          <w:marBottom w:val="0"/>
          <w:divBdr>
            <w:top w:val="none" w:sz="0" w:space="0" w:color="auto"/>
            <w:left w:val="none" w:sz="0" w:space="0" w:color="auto"/>
            <w:bottom w:val="none" w:sz="0" w:space="0" w:color="auto"/>
            <w:right w:val="none" w:sz="0" w:space="0" w:color="auto"/>
          </w:divBdr>
        </w:div>
        <w:div w:id="1298684511">
          <w:marLeft w:val="480"/>
          <w:marRight w:val="0"/>
          <w:marTop w:val="0"/>
          <w:marBottom w:val="0"/>
          <w:divBdr>
            <w:top w:val="none" w:sz="0" w:space="0" w:color="auto"/>
            <w:left w:val="none" w:sz="0" w:space="0" w:color="auto"/>
            <w:bottom w:val="none" w:sz="0" w:space="0" w:color="auto"/>
            <w:right w:val="none" w:sz="0" w:space="0" w:color="auto"/>
          </w:divBdr>
        </w:div>
        <w:div w:id="1308822982">
          <w:marLeft w:val="480"/>
          <w:marRight w:val="0"/>
          <w:marTop w:val="0"/>
          <w:marBottom w:val="0"/>
          <w:divBdr>
            <w:top w:val="none" w:sz="0" w:space="0" w:color="auto"/>
            <w:left w:val="none" w:sz="0" w:space="0" w:color="auto"/>
            <w:bottom w:val="none" w:sz="0" w:space="0" w:color="auto"/>
            <w:right w:val="none" w:sz="0" w:space="0" w:color="auto"/>
          </w:divBdr>
        </w:div>
        <w:div w:id="1343817753">
          <w:marLeft w:val="480"/>
          <w:marRight w:val="0"/>
          <w:marTop w:val="0"/>
          <w:marBottom w:val="0"/>
          <w:divBdr>
            <w:top w:val="none" w:sz="0" w:space="0" w:color="auto"/>
            <w:left w:val="none" w:sz="0" w:space="0" w:color="auto"/>
            <w:bottom w:val="none" w:sz="0" w:space="0" w:color="auto"/>
            <w:right w:val="none" w:sz="0" w:space="0" w:color="auto"/>
          </w:divBdr>
        </w:div>
        <w:div w:id="1491167373">
          <w:marLeft w:val="480"/>
          <w:marRight w:val="0"/>
          <w:marTop w:val="0"/>
          <w:marBottom w:val="0"/>
          <w:divBdr>
            <w:top w:val="none" w:sz="0" w:space="0" w:color="auto"/>
            <w:left w:val="none" w:sz="0" w:space="0" w:color="auto"/>
            <w:bottom w:val="none" w:sz="0" w:space="0" w:color="auto"/>
            <w:right w:val="none" w:sz="0" w:space="0" w:color="auto"/>
          </w:divBdr>
        </w:div>
        <w:div w:id="1506360162">
          <w:marLeft w:val="480"/>
          <w:marRight w:val="0"/>
          <w:marTop w:val="0"/>
          <w:marBottom w:val="0"/>
          <w:divBdr>
            <w:top w:val="none" w:sz="0" w:space="0" w:color="auto"/>
            <w:left w:val="none" w:sz="0" w:space="0" w:color="auto"/>
            <w:bottom w:val="none" w:sz="0" w:space="0" w:color="auto"/>
            <w:right w:val="none" w:sz="0" w:space="0" w:color="auto"/>
          </w:divBdr>
        </w:div>
        <w:div w:id="1564870278">
          <w:marLeft w:val="480"/>
          <w:marRight w:val="0"/>
          <w:marTop w:val="0"/>
          <w:marBottom w:val="0"/>
          <w:divBdr>
            <w:top w:val="none" w:sz="0" w:space="0" w:color="auto"/>
            <w:left w:val="none" w:sz="0" w:space="0" w:color="auto"/>
            <w:bottom w:val="none" w:sz="0" w:space="0" w:color="auto"/>
            <w:right w:val="none" w:sz="0" w:space="0" w:color="auto"/>
          </w:divBdr>
        </w:div>
        <w:div w:id="1649168721">
          <w:marLeft w:val="480"/>
          <w:marRight w:val="0"/>
          <w:marTop w:val="0"/>
          <w:marBottom w:val="0"/>
          <w:divBdr>
            <w:top w:val="none" w:sz="0" w:space="0" w:color="auto"/>
            <w:left w:val="none" w:sz="0" w:space="0" w:color="auto"/>
            <w:bottom w:val="none" w:sz="0" w:space="0" w:color="auto"/>
            <w:right w:val="none" w:sz="0" w:space="0" w:color="auto"/>
          </w:divBdr>
        </w:div>
        <w:div w:id="1672365303">
          <w:marLeft w:val="480"/>
          <w:marRight w:val="0"/>
          <w:marTop w:val="0"/>
          <w:marBottom w:val="0"/>
          <w:divBdr>
            <w:top w:val="none" w:sz="0" w:space="0" w:color="auto"/>
            <w:left w:val="none" w:sz="0" w:space="0" w:color="auto"/>
            <w:bottom w:val="none" w:sz="0" w:space="0" w:color="auto"/>
            <w:right w:val="none" w:sz="0" w:space="0" w:color="auto"/>
          </w:divBdr>
        </w:div>
        <w:div w:id="2079202681">
          <w:marLeft w:val="480"/>
          <w:marRight w:val="0"/>
          <w:marTop w:val="0"/>
          <w:marBottom w:val="0"/>
          <w:divBdr>
            <w:top w:val="none" w:sz="0" w:space="0" w:color="auto"/>
            <w:left w:val="none" w:sz="0" w:space="0" w:color="auto"/>
            <w:bottom w:val="none" w:sz="0" w:space="0" w:color="auto"/>
            <w:right w:val="none" w:sz="0" w:space="0" w:color="auto"/>
          </w:divBdr>
        </w:div>
        <w:div w:id="2111730027">
          <w:marLeft w:val="480"/>
          <w:marRight w:val="0"/>
          <w:marTop w:val="0"/>
          <w:marBottom w:val="0"/>
          <w:divBdr>
            <w:top w:val="none" w:sz="0" w:space="0" w:color="auto"/>
            <w:left w:val="none" w:sz="0" w:space="0" w:color="auto"/>
            <w:bottom w:val="none" w:sz="0" w:space="0" w:color="auto"/>
            <w:right w:val="none" w:sz="0" w:space="0" w:color="auto"/>
          </w:divBdr>
        </w:div>
      </w:divsChild>
    </w:div>
    <w:div w:id="1036201980">
      <w:bodyDiv w:val="1"/>
      <w:marLeft w:val="0"/>
      <w:marRight w:val="0"/>
      <w:marTop w:val="0"/>
      <w:marBottom w:val="0"/>
      <w:divBdr>
        <w:top w:val="none" w:sz="0" w:space="0" w:color="auto"/>
        <w:left w:val="none" w:sz="0" w:space="0" w:color="auto"/>
        <w:bottom w:val="none" w:sz="0" w:space="0" w:color="auto"/>
        <w:right w:val="none" w:sz="0" w:space="0" w:color="auto"/>
      </w:divBdr>
    </w:div>
    <w:div w:id="1043166949">
      <w:marLeft w:val="480"/>
      <w:marRight w:val="0"/>
      <w:marTop w:val="0"/>
      <w:marBottom w:val="0"/>
      <w:divBdr>
        <w:top w:val="none" w:sz="0" w:space="0" w:color="auto"/>
        <w:left w:val="none" w:sz="0" w:space="0" w:color="auto"/>
        <w:bottom w:val="none" w:sz="0" w:space="0" w:color="auto"/>
        <w:right w:val="none" w:sz="0" w:space="0" w:color="auto"/>
      </w:divBdr>
    </w:div>
    <w:div w:id="1047409323">
      <w:bodyDiv w:val="1"/>
      <w:marLeft w:val="0"/>
      <w:marRight w:val="0"/>
      <w:marTop w:val="0"/>
      <w:marBottom w:val="0"/>
      <w:divBdr>
        <w:top w:val="none" w:sz="0" w:space="0" w:color="auto"/>
        <w:left w:val="none" w:sz="0" w:space="0" w:color="auto"/>
        <w:bottom w:val="none" w:sz="0" w:space="0" w:color="auto"/>
        <w:right w:val="none" w:sz="0" w:space="0" w:color="auto"/>
      </w:divBdr>
    </w:div>
    <w:div w:id="1051271389">
      <w:bodyDiv w:val="1"/>
      <w:marLeft w:val="0"/>
      <w:marRight w:val="0"/>
      <w:marTop w:val="0"/>
      <w:marBottom w:val="0"/>
      <w:divBdr>
        <w:top w:val="none" w:sz="0" w:space="0" w:color="auto"/>
        <w:left w:val="none" w:sz="0" w:space="0" w:color="auto"/>
        <w:bottom w:val="none" w:sz="0" w:space="0" w:color="auto"/>
        <w:right w:val="none" w:sz="0" w:space="0" w:color="auto"/>
      </w:divBdr>
    </w:div>
    <w:div w:id="1051883093">
      <w:bodyDiv w:val="1"/>
      <w:marLeft w:val="0"/>
      <w:marRight w:val="0"/>
      <w:marTop w:val="0"/>
      <w:marBottom w:val="0"/>
      <w:divBdr>
        <w:top w:val="none" w:sz="0" w:space="0" w:color="auto"/>
        <w:left w:val="none" w:sz="0" w:space="0" w:color="auto"/>
        <w:bottom w:val="none" w:sz="0" w:space="0" w:color="auto"/>
        <w:right w:val="none" w:sz="0" w:space="0" w:color="auto"/>
      </w:divBdr>
    </w:div>
    <w:div w:id="1054156119">
      <w:bodyDiv w:val="1"/>
      <w:marLeft w:val="0"/>
      <w:marRight w:val="0"/>
      <w:marTop w:val="0"/>
      <w:marBottom w:val="0"/>
      <w:divBdr>
        <w:top w:val="none" w:sz="0" w:space="0" w:color="auto"/>
        <w:left w:val="none" w:sz="0" w:space="0" w:color="auto"/>
        <w:bottom w:val="none" w:sz="0" w:space="0" w:color="auto"/>
        <w:right w:val="none" w:sz="0" w:space="0" w:color="auto"/>
      </w:divBdr>
    </w:div>
    <w:div w:id="1058092405">
      <w:marLeft w:val="480"/>
      <w:marRight w:val="0"/>
      <w:marTop w:val="0"/>
      <w:marBottom w:val="0"/>
      <w:divBdr>
        <w:top w:val="none" w:sz="0" w:space="0" w:color="auto"/>
        <w:left w:val="none" w:sz="0" w:space="0" w:color="auto"/>
        <w:bottom w:val="none" w:sz="0" w:space="0" w:color="auto"/>
        <w:right w:val="none" w:sz="0" w:space="0" w:color="auto"/>
      </w:divBdr>
    </w:div>
    <w:div w:id="1060783421">
      <w:bodyDiv w:val="1"/>
      <w:marLeft w:val="0"/>
      <w:marRight w:val="0"/>
      <w:marTop w:val="0"/>
      <w:marBottom w:val="0"/>
      <w:divBdr>
        <w:top w:val="none" w:sz="0" w:space="0" w:color="auto"/>
        <w:left w:val="none" w:sz="0" w:space="0" w:color="auto"/>
        <w:bottom w:val="none" w:sz="0" w:space="0" w:color="auto"/>
        <w:right w:val="none" w:sz="0" w:space="0" w:color="auto"/>
      </w:divBdr>
    </w:div>
    <w:div w:id="1064913136">
      <w:bodyDiv w:val="1"/>
      <w:marLeft w:val="0"/>
      <w:marRight w:val="0"/>
      <w:marTop w:val="0"/>
      <w:marBottom w:val="0"/>
      <w:divBdr>
        <w:top w:val="none" w:sz="0" w:space="0" w:color="auto"/>
        <w:left w:val="none" w:sz="0" w:space="0" w:color="auto"/>
        <w:bottom w:val="none" w:sz="0" w:space="0" w:color="auto"/>
        <w:right w:val="none" w:sz="0" w:space="0" w:color="auto"/>
      </w:divBdr>
    </w:div>
    <w:div w:id="1078945861">
      <w:marLeft w:val="480"/>
      <w:marRight w:val="0"/>
      <w:marTop w:val="0"/>
      <w:marBottom w:val="0"/>
      <w:divBdr>
        <w:top w:val="none" w:sz="0" w:space="0" w:color="auto"/>
        <w:left w:val="none" w:sz="0" w:space="0" w:color="auto"/>
        <w:bottom w:val="none" w:sz="0" w:space="0" w:color="auto"/>
        <w:right w:val="none" w:sz="0" w:space="0" w:color="auto"/>
      </w:divBdr>
    </w:div>
    <w:div w:id="1079132042">
      <w:bodyDiv w:val="1"/>
      <w:marLeft w:val="0"/>
      <w:marRight w:val="0"/>
      <w:marTop w:val="0"/>
      <w:marBottom w:val="0"/>
      <w:divBdr>
        <w:top w:val="none" w:sz="0" w:space="0" w:color="auto"/>
        <w:left w:val="none" w:sz="0" w:space="0" w:color="auto"/>
        <w:bottom w:val="none" w:sz="0" w:space="0" w:color="auto"/>
        <w:right w:val="none" w:sz="0" w:space="0" w:color="auto"/>
      </w:divBdr>
    </w:div>
    <w:div w:id="1087581929">
      <w:marLeft w:val="480"/>
      <w:marRight w:val="0"/>
      <w:marTop w:val="0"/>
      <w:marBottom w:val="0"/>
      <w:divBdr>
        <w:top w:val="none" w:sz="0" w:space="0" w:color="auto"/>
        <w:left w:val="none" w:sz="0" w:space="0" w:color="auto"/>
        <w:bottom w:val="none" w:sz="0" w:space="0" w:color="auto"/>
        <w:right w:val="none" w:sz="0" w:space="0" w:color="auto"/>
      </w:divBdr>
    </w:div>
    <w:div w:id="1088310546">
      <w:bodyDiv w:val="1"/>
      <w:marLeft w:val="0"/>
      <w:marRight w:val="0"/>
      <w:marTop w:val="0"/>
      <w:marBottom w:val="0"/>
      <w:divBdr>
        <w:top w:val="none" w:sz="0" w:space="0" w:color="auto"/>
        <w:left w:val="none" w:sz="0" w:space="0" w:color="auto"/>
        <w:bottom w:val="none" w:sz="0" w:space="0" w:color="auto"/>
        <w:right w:val="none" w:sz="0" w:space="0" w:color="auto"/>
      </w:divBdr>
      <w:divsChild>
        <w:div w:id="142504600">
          <w:marLeft w:val="480"/>
          <w:marRight w:val="0"/>
          <w:marTop w:val="0"/>
          <w:marBottom w:val="0"/>
          <w:divBdr>
            <w:top w:val="none" w:sz="0" w:space="0" w:color="auto"/>
            <w:left w:val="none" w:sz="0" w:space="0" w:color="auto"/>
            <w:bottom w:val="none" w:sz="0" w:space="0" w:color="auto"/>
            <w:right w:val="none" w:sz="0" w:space="0" w:color="auto"/>
          </w:divBdr>
        </w:div>
        <w:div w:id="167714732">
          <w:marLeft w:val="480"/>
          <w:marRight w:val="0"/>
          <w:marTop w:val="0"/>
          <w:marBottom w:val="0"/>
          <w:divBdr>
            <w:top w:val="none" w:sz="0" w:space="0" w:color="auto"/>
            <w:left w:val="none" w:sz="0" w:space="0" w:color="auto"/>
            <w:bottom w:val="none" w:sz="0" w:space="0" w:color="auto"/>
            <w:right w:val="none" w:sz="0" w:space="0" w:color="auto"/>
          </w:divBdr>
        </w:div>
        <w:div w:id="428161914">
          <w:marLeft w:val="480"/>
          <w:marRight w:val="0"/>
          <w:marTop w:val="0"/>
          <w:marBottom w:val="0"/>
          <w:divBdr>
            <w:top w:val="none" w:sz="0" w:space="0" w:color="auto"/>
            <w:left w:val="none" w:sz="0" w:space="0" w:color="auto"/>
            <w:bottom w:val="none" w:sz="0" w:space="0" w:color="auto"/>
            <w:right w:val="none" w:sz="0" w:space="0" w:color="auto"/>
          </w:divBdr>
        </w:div>
        <w:div w:id="509412858">
          <w:marLeft w:val="480"/>
          <w:marRight w:val="0"/>
          <w:marTop w:val="0"/>
          <w:marBottom w:val="0"/>
          <w:divBdr>
            <w:top w:val="none" w:sz="0" w:space="0" w:color="auto"/>
            <w:left w:val="none" w:sz="0" w:space="0" w:color="auto"/>
            <w:bottom w:val="none" w:sz="0" w:space="0" w:color="auto"/>
            <w:right w:val="none" w:sz="0" w:space="0" w:color="auto"/>
          </w:divBdr>
        </w:div>
        <w:div w:id="515927129">
          <w:marLeft w:val="480"/>
          <w:marRight w:val="0"/>
          <w:marTop w:val="0"/>
          <w:marBottom w:val="0"/>
          <w:divBdr>
            <w:top w:val="none" w:sz="0" w:space="0" w:color="auto"/>
            <w:left w:val="none" w:sz="0" w:space="0" w:color="auto"/>
            <w:bottom w:val="none" w:sz="0" w:space="0" w:color="auto"/>
            <w:right w:val="none" w:sz="0" w:space="0" w:color="auto"/>
          </w:divBdr>
        </w:div>
        <w:div w:id="598222011">
          <w:marLeft w:val="480"/>
          <w:marRight w:val="0"/>
          <w:marTop w:val="0"/>
          <w:marBottom w:val="0"/>
          <w:divBdr>
            <w:top w:val="none" w:sz="0" w:space="0" w:color="auto"/>
            <w:left w:val="none" w:sz="0" w:space="0" w:color="auto"/>
            <w:bottom w:val="none" w:sz="0" w:space="0" w:color="auto"/>
            <w:right w:val="none" w:sz="0" w:space="0" w:color="auto"/>
          </w:divBdr>
        </w:div>
        <w:div w:id="745153257">
          <w:marLeft w:val="480"/>
          <w:marRight w:val="0"/>
          <w:marTop w:val="0"/>
          <w:marBottom w:val="0"/>
          <w:divBdr>
            <w:top w:val="none" w:sz="0" w:space="0" w:color="auto"/>
            <w:left w:val="none" w:sz="0" w:space="0" w:color="auto"/>
            <w:bottom w:val="none" w:sz="0" w:space="0" w:color="auto"/>
            <w:right w:val="none" w:sz="0" w:space="0" w:color="auto"/>
          </w:divBdr>
        </w:div>
        <w:div w:id="944074593">
          <w:marLeft w:val="480"/>
          <w:marRight w:val="0"/>
          <w:marTop w:val="0"/>
          <w:marBottom w:val="0"/>
          <w:divBdr>
            <w:top w:val="none" w:sz="0" w:space="0" w:color="auto"/>
            <w:left w:val="none" w:sz="0" w:space="0" w:color="auto"/>
            <w:bottom w:val="none" w:sz="0" w:space="0" w:color="auto"/>
            <w:right w:val="none" w:sz="0" w:space="0" w:color="auto"/>
          </w:divBdr>
        </w:div>
        <w:div w:id="1096286993">
          <w:marLeft w:val="480"/>
          <w:marRight w:val="0"/>
          <w:marTop w:val="0"/>
          <w:marBottom w:val="0"/>
          <w:divBdr>
            <w:top w:val="none" w:sz="0" w:space="0" w:color="auto"/>
            <w:left w:val="none" w:sz="0" w:space="0" w:color="auto"/>
            <w:bottom w:val="none" w:sz="0" w:space="0" w:color="auto"/>
            <w:right w:val="none" w:sz="0" w:space="0" w:color="auto"/>
          </w:divBdr>
        </w:div>
        <w:div w:id="1282420395">
          <w:marLeft w:val="480"/>
          <w:marRight w:val="0"/>
          <w:marTop w:val="0"/>
          <w:marBottom w:val="0"/>
          <w:divBdr>
            <w:top w:val="none" w:sz="0" w:space="0" w:color="auto"/>
            <w:left w:val="none" w:sz="0" w:space="0" w:color="auto"/>
            <w:bottom w:val="none" w:sz="0" w:space="0" w:color="auto"/>
            <w:right w:val="none" w:sz="0" w:space="0" w:color="auto"/>
          </w:divBdr>
        </w:div>
        <w:div w:id="1504861393">
          <w:marLeft w:val="480"/>
          <w:marRight w:val="0"/>
          <w:marTop w:val="0"/>
          <w:marBottom w:val="0"/>
          <w:divBdr>
            <w:top w:val="none" w:sz="0" w:space="0" w:color="auto"/>
            <w:left w:val="none" w:sz="0" w:space="0" w:color="auto"/>
            <w:bottom w:val="none" w:sz="0" w:space="0" w:color="auto"/>
            <w:right w:val="none" w:sz="0" w:space="0" w:color="auto"/>
          </w:divBdr>
        </w:div>
        <w:div w:id="1558852989">
          <w:marLeft w:val="480"/>
          <w:marRight w:val="0"/>
          <w:marTop w:val="0"/>
          <w:marBottom w:val="0"/>
          <w:divBdr>
            <w:top w:val="none" w:sz="0" w:space="0" w:color="auto"/>
            <w:left w:val="none" w:sz="0" w:space="0" w:color="auto"/>
            <w:bottom w:val="none" w:sz="0" w:space="0" w:color="auto"/>
            <w:right w:val="none" w:sz="0" w:space="0" w:color="auto"/>
          </w:divBdr>
        </w:div>
        <w:div w:id="1724408692">
          <w:marLeft w:val="480"/>
          <w:marRight w:val="0"/>
          <w:marTop w:val="0"/>
          <w:marBottom w:val="0"/>
          <w:divBdr>
            <w:top w:val="none" w:sz="0" w:space="0" w:color="auto"/>
            <w:left w:val="none" w:sz="0" w:space="0" w:color="auto"/>
            <w:bottom w:val="none" w:sz="0" w:space="0" w:color="auto"/>
            <w:right w:val="none" w:sz="0" w:space="0" w:color="auto"/>
          </w:divBdr>
        </w:div>
        <w:div w:id="1728452737">
          <w:marLeft w:val="480"/>
          <w:marRight w:val="0"/>
          <w:marTop w:val="0"/>
          <w:marBottom w:val="0"/>
          <w:divBdr>
            <w:top w:val="none" w:sz="0" w:space="0" w:color="auto"/>
            <w:left w:val="none" w:sz="0" w:space="0" w:color="auto"/>
            <w:bottom w:val="none" w:sz="0" w:space="0" w:color="auto"/>
            <w:right w:val="none" w:sz="0" w:space="0" w:color="auto"/>
          </w:divBdr>
        </w:div>
        <w:div w:id="1739866097">
          <w:marLeft w:val="480"/>
          <w:marRight w:val="0"/>
          <w:marTop w:val="0"/>
          <w:marBottom w:val="0"/>
          <w:divBdr>
            <w:top w:val="none" w:sz="0" w:space="0" w:color="auto"/>
            <w:left w:val="none" w:sz="0" w:space="0" w:color="auto"/>
            <w:bottom w:val="none" w:sz="0" w:space="0" w:color="auto"/>
            <w:right w:val="none" w:sz="0" w:space="0" w:color="auto"/>
          </w:divBdr>
        </w:div>
        <w:div w:id="1964382090">
          <w:marLeft w:val="480"/>
          <w:marRight w:val="0"/>
          <w:marTop w:val="0"/>
          <w:marBottom w:val="0"/>
          <w:divBdr>
            <w:top w:val="none" w:sz="0" w:space="0" w:color="auto"/>
            <w:left w:val="none" w:sz="0" w:space="0" w:color="auto"/>
            <w:bottom w:val="none" w:sz="0" w:space="0" w:color="auto"/>
            <w:right w:val="none" w:sz="0" w:space="0" w:color="auto"/>
          </w:divBdr>
        </w:div>
        <w:div w:id="2122022255">
          <w:marLeft w:val="480"/>
          <w:marRight w:val="0"/>
          <w:marTop w:val="0"/>
          <w:marBottom w:val="0"/>
          <w:divBdr>
            <w:top w:val="none" w:sz="0" w:space="0" w:color="auto"/>
            <w:left w:val="none" w:sz="0" w:space="0" w:color="auto"/>
            <w:bottom w:val="none" w:sz="0" w:space="0" w:color="auto"/>
            <w:right w:val="none" w:sz="0" w:space="0" w:color="auto"/>
          </w:divBdr>
        </w:div>
      </w:divsChild>
    </w:div>
    <w:div w:id="1092630316">
      <w:bodyDiv w:val="1"/>
      <w:marLeft w:val="0"/>
      <w:marRight w:val="0"/>
      <w:marTop w:val="0"/>
      <w:marBottom w:val="0"/>
      <w:divBdr>
        <w:top w:val="none" w:sz="0" w:space="0" w:color="auto"/>
        <w:left w:val="none" w:sz="0" w:space="0" w:color="auto"/>
        <w:bottom w:val="none" w:sz="0" w:space="0" w:color="auto"/>
        <w:right w:val="none" w:sz="0" w:space="0" w:color="auto"/>
      </w:divBdr>
    </w:div>
    <w:div w:id="1096948372">
      <w:bodyDiv w:val="1"/>
      <w:marLeft w:val="0"/>
      <w:marRight w:val="0"/>
      <w:marTop w:val="0"/>
      <w:marBottom w:val="0"/>
      <w:divBdr>
        <w:top w:val="none" w:sz="0" w:space="0" w:color="auto"/>
        <w:left w:val="none" w:sz="0" w:space="0" w:color="auto"/>
        <w:bottom w:val="none" w:sz="0" w:space="0" w:color="auto"/>
        <w:right w:val="none" w:sz="0" w:space="0" w:color="auto"/>
      </w:divBdr>
    </w:div>
    <w:div w:id="1112869356">
      <w:bodyDiv w:val="1"/>
      <w:marLeft w:val="0"/>
      <w:marRight w:val="0"/>
      <w:marTop w:val="0"/>
      <w:marBottom w:val="0"/>
      <w:divBdr>
        <w:top w:val="none" w:sz="0" w:space="0" w:color="auto"/>
        <w:left w:val="none" w:sz="0" w:space="0" w:color="auto"/>
        <w:bottom w:val="none" w:sz="0" w:space="0" w:color="auto"/>
        <w:right w:val="none" w:sz="0" w:space="0" w:color="auto"/>
      </w:divBdr>
    </w:div>
    <w:div w:id="1112896852">
      <w:bodyDiv w:val="1"/>
      <w:marLeft w:val="0"/>
      <w:marRight w:val="0"/>
      <w:marTop w:val="0"/>
      <w:marBottom w:val="0"/>
      <w:divBdr>
        <w:top w:val="none" w:sz="0" w:space="0" w:color="auto"/>
        <w:left w:val="none" w:sz="0" w:space="0" w:color="auto"/>
        <w:bottom w:val="none" w:sz="0" w:space="0" w:color="auto"/>
        <w:right w:val="none" w:sz="0" w:space="0" w:color="auto"/>
      </w:divBdr>
    </w:div>
    <w:div w:id="1113287151">
      <w:bodyDiv w:val="1"/>
      <w:marLeft w:val="0"/>
      <w:marRight w:val="0"/>
      <w:marTop w:val="0"/>
      <w:marBottom w:val="0"/>
      <w:divBdr>
        <w:top w:val="none" w:sz="0" w:space="0" w:color="auto"/>
        <w:left w:val="none" w:sz="0" w:space="0" w:color="auto"/>
        <w:bottom w:val="none" w:sz="0" w:space="0" w:color="auto"/>
        <w:right w:val="none" w:sz="0" w:space="0" w:color="auto"/>
      </w:divBdr>
    </w:div>
    <w:div w:id="1119951509">
      <w:bodyDiv w:val="1"/>
      <w:marLeft w:val="0"/>
      <w:marRight w:val="0"/>
      <w:marTop w:val="0"/>
      <w:marBottom w:val="0"/>
      <w:divBdr>
        <w:top w:val="none" w:sz="0" w:space="0" w:color="auto"/>
        <w:left w:val="none" w:sz="0" w:space="0" w:color="auto"/>
        <w:bottom w:val="none" w:sz="0" w:space="0" w:color="auto"/>
        <w:right w:val="none" w:sz="0" w:space="0" w:color="auto"/>
      </w:divBdr>
      <w:divsChild>
        <w:div w:id="95057127">
          <w:marLeft w:val="480"/>
          <w:marRight w:val="0"/>
          <w:marTop w:val="0"/>
          <w:marBottom w:val="0"/>
          <w:divBdr>
            <w:top w:val="none" w:sz="0" w:space="0" w:color="auto"/>
            <w:left w:val="none" w:sz="0" w:space="0" w:color="auto"/>
            <w:bottom w:val="none" w:sz="0" w:space="0" w:color="auto"/>
            <w:right w:val="none" w:sz="0" w:space="0" w:color="auto"/>
          </w:divBdr>
        </w:div>
        <w:div w:id="139003985">
          <w:marLeft w:val="480"/>
          <w:marRight w:val="0"/>
          <w:marTop w:val="0"/>
          <w:marBottom w:val="0"/>
          <w:divBdr>
            <w:top w:val="none" w:sz="0" w:space="0" w:color="auto"/>
            <w:left w:val="none" w:sz="0" w:space="0" w:color="auto"/>
            <w:bottom w:val="none" w:sz="0" w:space="0" w:color="auto"/>
            <w:right w:val="none" w:sz="0" w:space="0" w:color="auto"/>
          </w:divBdr>
        </w:div>
        <w:div w:id="240910867">
          <w:marLeft w:val="480"/>
          <w:marRight w:val="0"/>
          <w:marTop w:val="0"/>
          <w:marBottom w:val="0"/>
          <w:divBdr>
            <w:top w:val="none" w:sz="0" w:space="0" w:color="auto"/>
            <w:left w:val="none" w:sz="0" w:space="0" w:color="auto"/>
            <w:bottom w:val="none" w:sz="0" w:space="0" w:color="auto"/>
            <w:right w:val="none" w:sz="0" w:space="0" w:color="auto"/>
          </w:divBdr>
        </w:div>
        <w:div w:id="345182816">
          <w:marLeft w:val="480"/>
          <w:marRight w:val="0"/>
          <w:marTop w:val="0"/>
          <w:marBottom w:val="0"/>
          <w:divBdr>
            <w:top w:val="none" w:sz="0" w:space="0" w:color="auto"/>
            <w:left w:val="none" w:sz="0" w:space="0" w:color="auto"/>
            <w:bottom w:val="none" w:sz="0" w:space="0" w:color="auto"/>
            <w:right w:val="none" w:sz="0" w:space="0" w:color="auto"/>
          </w:divBdr>
        </w:div>
        <w:div w:id="515846974">
          <w:marLeft w:val="480"/>
          <w:marRight w:val="0"/>
          <w:marTop w:val="0"/>
          <w:marBottom w:val="0"/>
          <w:divBdr>
            <w:top w:val="none" w:sz="0" w:space="0" w:color="auto"/>
            <w:left w:val="none" w:sz="0" w:space="0" w:color="auto"/>
            <w:bottom w:val="none" w:sz="0" w:space="0" w:color="auto"/>
            <w:right w:val="none" w:sz="0" w:space="0" w:color="auto"/>
          </w:divBdr>
        </w:div>
        <w:div w:id="667175913">
          <w:marLeft w:val="480"/>
          <w:marRight w:val="0"/>
          <w:marTop w:val="0"/>
          <w:marBottom w:val="0"/>
          <w:divBdr>
            <w:top w:val="none" w:sz="0" w:space="0" w:color="auto"/>
            <w:left w:val="none" w:sz="0" w:space="0" w:color="auto"/>
            <w:bottom w:val="none" w:sz="0" w:space="0" w:color="auto"/>
            <w:right w:val="none" w:sz="0" w:space="0" w:color="auto"/>
          </w:divBdr>
        </w:div>
        <w:div w:id="738207205">
          <w:marLeft w:val="480"/>
          <w:marRight w:val="0"/>
          <w:marTop w:val="0"/>
          <w:marBottom w:val="0"/>
          <w:divBdr>
            <w:top w:val="none" w:sz="0" w:space="0" w:color="auto"/>
            <w:left w:val="none" w:sz="0" w:space="0" w:color="auto"/>
            <w:bottom w:val="none" w:sz="0" w:space="0" w:color="auto"/>
            <w:right w:val="none" w:sz="0" w:space="0" w:color="auto"/>
          </w:divBdr>
        </w:div>
        <w:div w:id="769162399">
          <w:marLeft w:val="480"/>
          <w:marRight w:val="0"/>
          <w:marTop w:val="0"/>
          <w:marBottom w:val="0"/>
          <w:divBdr>
            <w:top w:val="none" w:sz="0" w:space="0" w:color="auto"/>
            <w:left w:val="none" w:sz="0" w:space="0" w:color="auto"/>
            <w:bottom w:val="none" w:sz="0" w:space="0" w:color="auto"/>
            <w:right w:val="none" w:sz="0" w:space="0" w:color="auto"/>
          </w:divBdr>
        </w:div>
        <w:div w:id="770930044">
          <w:marLeft w:val="480"/>
          <w:marRight w:val="0"/>
          <w:marTop w:val="0"/>
          <w:marBottom w:val="0"/>
          <w:divBdr>
            <w:top w:val="none" w:sz="0" w:space="0" w:color="auto"/>
            <w:left w:val="none" w:sz="0" w:space="0" w:color="auto"/>
            <w:bottom w:val="none" w:sz="0" w:space="0" w:color="auto"/>
            <w:right w:val="none" w:sz="0" w:space="0" w:color="auto"/>
          </w:divBdr>
        </w:div>
        <w:div w:id="776217857">
          <w:marLeft w:val="480"/>
          <w:marRight w:val="0"/>
          <w:marTop w:val="0"/>
          <w:marBottom w:val="0"/>
          <w:divBdr>
            <w:top w:val="none" w:sz="0" w:space="0" w:color="auto"/>
            <w:left w:val="none" w:sz="0" w:space="0" w:color="auto"/>
            <w:bottom w:val="none" w:sz="0" w:space="0" w:color="auto"/>
            <w:right w:val="none" w:sz="0" w:space="0" w:color="auto"/>
          </w:divBdr>
        </w:div>
        <w:div w:id="806507743">
          <w:marLeft w:val="480"/>
          <w:marRight w:val="0"/>
          <w:marTop w:val="0"/>
          <w:marBottom w:val="0"/>
          <w:divBdr>
            <w:top w:val="none" w:sz="0" w:space="0" w:color="auto"/>
            <w:left w:val="none" w:sz="0" w:space="0" w:color="auto"/>
            <w:bottom w:val="none" w:sz="0" w:space="0" w:color="auto"/>
            <w:right w:val="none" w:sz="0" w:space="0" w:color="auto"/>
          </w:divBdr>
        </w:div>
        <w:div w:id="819418540">
          <w:marLeft w:val="480"/>
          <w:marRight w:val="0"/>
          <w:marTop w:val="0"/>
          <w:marBottom w:val="0"/>
          <w:divBdr>
            <w:top w:val="none" w:sz="0" w:space="0" w:color="auto"/>
            <w:left w:val="none" w:sz="0" w:space="0" w:color="auto"/>
            <w:bottom w:val="none" w:sz="0" w:space="0" w:color="auto"/>
            <w:right w:val="none" w:sz="0" w:space="0" w:color="auto"/>
          </w:divBdr>
        </w:div>
        <w:div w:id="904219110">
          <w:marLeft w:val="480"/>
          <w:marRight w:val="0"/>
          <w:marTop w:val="0"/>
          <w:marBottom w:val="0"/>
          <w:divBdr>
            <w:top w:val="none" w:sz="0" w:space="0" w:color="auto"/>
            <w:left w:val="none" w:sz="0" w:space="0" w:color="auto"/>
            <w:bottom w:val="none" w:sz="0" w:space="0" w:color="auto"/>
            <w:right w:val="none" w:sz="0" w:space="0" w:color="auto"/>
          </w:divBdr>
        </w:div>
        <w:div w:id="1075280062">
          <w:marLeft w:val="480"/>
          <w:marRight w:val="0"/>
          <w:marTop w:val="0"/>
          <w:marBottom w:val="0"/>
          <w:divBdr>
            <w:top w:val="none" w:sz="0" w:space="0" w:color="auto"/>
            <w:left w:val="none" w:sz="0" w:space="0" w:color="auto"/>
            <w:bottom w:val="none" w:sz="0" w:space="0" w:color="auto"/>
            <w:right w:val="none" w:sz="0" w:space="0" w:color="auto"/>
          </w:divBdr>
        </w:div>
        <w:div w:id="1106775624">
          <w:marLeft w:val="480"/>
          <w:marRight w:val="0"/>
          <w:marTop w:val="0"/>
          <w:marBottom w:val="0"/>
          <w:divBdr>
            <w:top w:val="none" w:sz="0" w:space="0" w:color="auto"/>
            <w:left w:val="none" w:sz="0" w:space="0" w:color="auto"/>
            <w:bottom w:val="none" w:sz="0" w:space="0" w:color="auto"/>
            <w:right w:val="none" w:sz="0" w:space="0" w:color="auto"/>
          </w:divBdr>
        </w:div>
        <w:div w:id="1251155719">
          <w:marLeft w:val="480"/>
          <w:marRight w:val="0"/>
          <w:marTop w:val="0"/>
          <w:marBottom w:val="0"/>
          <w:divBdr>
            <w:top w:val="none" w:sz="0" w:space="0" w:color="auto"/>
            <w:left w:val="none" w:sz="0" w:space="0" w:color="auto"/>
            <w:bottom w:val="none" w:sz="0" w:space="0" w:color="auto"/>
            <w:right w:val="none" w:sz="0" w:space="0" w:color="auto"/>
          </w:divBdr>
        </w:div>
        <w:div w:id="1299384083">
          <w:marLeft w:val="480"/>
          <w:marRight w:val="0"/>
          <w:marTop w:val="0"/>
          <w:marBottom w:val="0"/>
          <w:divBdr>
            <w:top w:val="none" w:sz="0" w:space="0" w:color="auto"/>
            <w:left w:val="none" w:sz="0" w:space="0" w:color="auto"/>
            <w:bottom w:val="none" w:sz="0" w:space="0" w:color="auto"/>
            <w:right w:val="none" w:sz="0" w:space="0" w:color="auto"/>
          </w:divBdr>
        </w:div>
        <w:div w:id="1302151129">
          <w:marLeft w:val="480"/>
          <w:marRight w:val="0"/>
          <w:marTop w:val="0"/>
          <w:marBottom w:val="0"/>
          <w:divBdr>
            <w:top w:val="none" w:sz="0" w:space="0" w:color="auto"/>
            <w:left w:val="none" w:sz="0" w:space="0" w:color="auto"/>
            <w:bottom w:val="none" w:sz="0" w:space="0" w:color="auto"/>
            <w:right w:val="none" w:sz="0" w:space="0" w:color="auto"/>
          </w:divBdr>
        </w:div>
        <w:div w:id="1321036785">
          <w:marLeft w:val="480"/>
          <w:marRight w:val="0"/>
          <w:marTop w:val="0"/>
          <w:marBottom w:val="0"/>
          <w:divBdr>
            <w:top w:val="none" w:sz="0" w:space="0" w:color="auto"/>
            <w:left w:val="none" w:sz="0" w:space="0" w:color="auto"/>
            <w:bottom w:val="none" w:sz="0" w:space="0" w:color="auto"/>
            <w:right w:val="none" w:sz="0" w:space="0" w:color="auto"/>
          </w:divBdr>
        </w:div>
        <w:div w:id="1334453241">
          <w:marLeft w:val="480"/>
          <w:marRight w:val="0"/>
          <w:marTop w:val="0"/>
          <w:marBottom w:val="0"/>
          <w:divBdr>
            <w:top w:val="none" w:sz="0" w:space="0" w:color="auto"/>
            <w:left w:val="none" w:sz="0" w:space="0" w:color="auto"/>
            <w:bottom w:val="none" w:sz="0" w:space="0" w:color="auto"/>
            <w:right w:val="none" w:sz="0" w:space="0" w:color="auto"/>
          </w:divBdr>
        </w:div>
        <w:div w:id="1383020175">
          <w:marLeft w:val="480"/>
          <w:marRight w:val="0"/>
          <w:marTop w:val="0"/>
          <w:marBottom w:val="0"/>
          <w:divBdr>
            <w:top w:val="none" w:sz="0" w:space="0" w:color="auto"/>
            <w:left w:val="none" w:sz="0" w:space="0" w:color="auto"/>
            <w:bottom w:val="none" w:sz="0" w:space="0" w:color="auto"/>
            <w:right w:val="none" w:sz="0" w:space="0" w:color="auto"/>
          </w:divBdr>
        </w:div>
        <w:div w:id="1480489078">
          <w:marLeft w:val="480"/>
          <w:marRight w:val="0"/>
          <w:marTop w:val="0"/>
          <w:marBottom w:val="0"/>
          <w:divBdr>
            <w:top w:val="none" w:sz="0" w:space="0" w:color="auto"/>
            <w:left w:val="none" w:sz="0" w:space="0" w:color="auto"/>
            <w:bottom w:val="none" w:sz="0" w:space="0" w:color="auto"/>
            <w:right w:val="none" w:sz="0" w:space="0" w:color="auto"/>
          </w:divBdr>
        </w:div>
        <w:div w:id="1543906450">
          <w:marLeft w:val="480"/>
          <w:marRight w:val="0"/>
          <w:marTop w:val="0"/>
          <w:marBottom w:val="0"/>
          <w:divBdr>
            <w:top w:val="none" w:sz="0" w:space="0" w:color="auto"/>
            <w:left w:val="none" w:sz="0" w:space="0" w:color="auto"/>
            <w:bottom w:val="none" w:sz="0" w:space="0" w:color="auto"/>
            <w:right w:val="none" w:sz="0" w:space="0" w:color="auto"/>
          </w:divBdr>
        </w:div>
        <w:div w:id="1818493882">
          <w:marLeft w:val="480"/>
          <w:marRight w:val="0"/>
          <w:marTop w:val="0"/>
          <w:marBottom w:val="0"/>
          <w:divBdr>
            <w:top w:val="none" w:sz="0" w:space="0" w:color="auto"/>
            <w:left w:val="none" w:sz="0" w:space="0" w:color="auto"/>
            <w:bottom w:val="none" w:sz="0" w:space="0" w:color="auto"/>
            <w:right w:val="none" w:sz="0" w:space="0" w:color="auto"/>
          </w:divBdr>
        </w:div>
        <w:div w:id="1923493341">
          <w:marLeft w:val="480"/>
          <w:marRight w:val="0"/>
          <w:marTop w:val="0"/>
          <w:marBottom w:val="0"/>
          <w:divBdr>
            <w:top w:val="none" w:sz="0" w:space="0" w:color="auto"/>
            <w:left w:val="none" w:sz="0" w:space="0" w:color="auto"/>
            <w:bottom w:val="none" w:sz="0" w:space="0" w:color="auto"/>
            <w:right w:val="none" w:sz="0" w:space="0" w:color="auto"/>
          </w:divBdr>
        </w:div>
      </w:divsChild>
    </w:div>
    <w:div w:id="1128739938">
      <w:marLeft w:val="480"/>
      <w:marRight w:val="0"/>
      <w:marTop w:val="0"/>
      <w:marBottom w:val="0"/>
      <w:divBdr>
        <w:top w:val="none" w:sz="0" w:space="0" w:color="auto"/>
        <w:left w:val="none" w:sz="0" w:space="0" w:color="auto"/>
        <w:bottom w:val="none" w:sz="0" w:space="0" w:color="auto"/>
        <w:right w:val="none" w:sz="0" w:space="0" w:color="auto"/>
      </w:divBdr>
    </w:div>
    <w:div w:id="1131560259">
      <w:bodyDiv w:val="1"/>
      <w:marLeft w:val="0"/>
      <w:marRight w:val="0"/>
      <w:marTop w:val="0"/>
      <w:marBottom w:val="0"/>
      <w:divBdr>
        <w:top w:val="none" w:sz="0" w:space="0" w:color="auto"/>
        <w:left w:val="none" w:sz="0" w:space="0" w:color="auto"/>
        <w:bottom w:val="none" w:sz="0" w:space="0" w:color="auto"/>
        <w:right w:val="none" w:sz="0" w:space="0" w:color="auto"/>
      </w:divBdr>
    </w:div>
    <w:div w:id="1132599286">
      <w:bodyDiv w:val="1"/>
      <w:marLeft w:val="0"/>
      <w:marRight w:val="0"/>
      <w:marTop w:val="0"/>
      <w:marBottom w:val="0"/>
      <w:divBdr>
        <w:top w:val="none" w:sz="0" w:space="0" w:color="auto"/>
        <w:left w:val="none" w:sz="0" w:space="0" w:color="auto"/>
        <w:bottom w:val="none" w:sz="0" w:space="0" w:color="auto"/>
        <w:right w:val="none" w:sz="0" w:space="0" w:color="auto"/>
      </w:divBdr>
    </w:div>
    <w:div w:id="1135562909">
      <w:bodyDiv w:val="1"/>
      <w:marLeft w:val="0"/>
      <w:marRight w:val="0"/>
      <w:marTop w:val="0"/>
      <w:marBottom w:val="0"/>
      <w:divBdr>
        <w:top w:val="none" w:sz="0" w:space="0" w:color="auto"/>
        <w:left w:val="none" w:sz="0" w:space="0" w:color="auto"/>
        <w:bottom w:val="none" w:sz="0" w:space="0" w:color="auto"/>
        <w:right w:val="none" w:sz="0" w:space="0" w:color="auto"/>
      </w:divBdr>
    </w:div>
    <w:div w:id="1136215749">
      <w:marLeft w:val="480"/>
      <w:marRight w:val="0"/>
      <w:marTop w:val="0"/>
      <w:marBottom w:val="0"/>
      <w:divBdr>
        <w:top w:val="none" w:sz="0" w:space="0" w:color="auto"/>
        <w:left w:val="none" w:sz="0" w:space="0" w:color="auto"/>
        <w:bottom w:val="none" w:sz="0" w:space="0" w:color="auto"/>
        <w:right w:val="none" w:sz="0" w:space="0" w:color="auto"/>
      </w:divBdr>
    </w:div>
    <w:div w:id="1139686687">
      <w:bodyDiv w:val="1"/>
      <w:marLeft w:val="0"/>
      <w:marRight w:val="0"/>
      <w:marTop w:val="0"/>
      <w:marBottom w:val="0"/>
      <w:divBdr>
        <w:top w:val="none" w:sz="0" w:space="0" w:color="auto"/>
        <w:left w:val="none" w:sz="0" w:space="0" w:color="auto"/>
        <w:bottom w:val="none" w:sz="0" w:space="0" w:color="auto"/>
        <w:right w:val="none" w:sz="0" w:space="0" w:color="auto"/>
      </w:divBdr>
      <w:divsChild>
        <w:div w:id="534928313">
          <w:marLeft w:val="480"/>
          <w:marRight w:val="0"/>
          <w:marTop w:val="0"/>
          <w:marBottom w:val="0"/>
          <w:divBdr>
            <w:top w:val="none" w:sz="0" w:space="0" w:color="auto"/>
            <w:left w:val="none" w:sz="0" w:space="0" w:color="auto"/>
            <w:bottom w:val="none" w:sz="0" w:space="0" w:color="auto"/>
            <w:right w:val="none" w:sz="0" w:space="0" w:color="auto"/>
          </w:divBdr>
        </w:div>
        <w:div w:id="605499309">
          <w:marLeft w:val="480"/>
          <w:marRight w:val="0"/>
          <w:marTop w:val="0"/>
          <w:marBottom w:val="0"/>
          <w:divBdr>
            <w:top w:val="none" w:sz="0" w:space="0" w:color="auto"/>
            <w:left w:val="none" w:sz="0" w:space="0" w:color="auto"/>
            <w:bottom w:val="none" w:sz="0" w:space="0" w:color="auto"/>
            <w:right w:val="none" w:sz="0" w:space="0" w:color="auto"/>
          </w:divBdr>
        </w:div>
        <w:div w:id="721633829">
          <w:marLeft w:val="480"/>
          <w:marRight w:val="0"/>
          <w:marTop w:val="0"/>
          <w:marBottom w:val="0"/>
          <w:divBdr>
            <w:top w:val="none" w:sz="0" w:space="0" w:color="auto"/>
            <w:left w:val="none" w:sz="0" w:space="0" w:color="auto"/>
            <w:bottom w:val="none" w:sz="0" w:space="0" w:color="auto"/>
            <w:right w:val="none" w:sz="0" w:space="0" w:color="auto"/>
          </w:divBdr>
        </w:div>
        <w:div w:id="735084037">
          <w:marLeft w:val="480"/>
          <w:marRight w:val="0"/>
          <w:marTop w:val="0"/>
          <w:marBottom w:val="0"/>
          <w:divBdr>
            <w:top w:val="none" w:sz="0" w:space="0" w:color="auto"/>
            <w:left w:val="none" w:sz="0" w:space="0" w:color="auto"/>
            <w:bottom w:val="none" w:sz="0" w:space="0" w:color="auto"/>
            <w:right w:val="none" w:sz="0" w:space="0" w:color="auto"/>
          </w:divBdr>
        </w:div>
        <w:div w:id="795373051">
          <w:marLeft w:val="480"/>
          <w:marRight w:val="0"/>
          <w:marTop w:val="0"/>
          <w:marBottom w:val="0"/>
          <w:divBdr>
            <w:top w:val="none" w:sz="0" w:space="0" w:color="auto"/>
            <w:left w:val="none" w:sz="0" w:space="0" w:color="auto"/>
            <w:bottom w:val="none" w:sz="0" w:space="0" w:color="auto"/>
            <w:right w:val="none" w:sz="0" w:space="0" w:color="auto"/>
          </w:divBdr>
        </w:div>
        <w:div w:id="881096684">
          <w:marLeft w:val="480"/>
          <w:marRight w:val="0"/>
          <w:marTop w:val="0"/>
          <w:marBottom w:val="0"/>
          <w:divBdr>
            <w:top w:val="none" w:sz="0" w:space="0" w:color="auto"/>
            <w:left w:val="none" w:sz="0" w:space="0" w:color="auto"/>
            <w:bottom w:val="none" w:sz="0" w:space="0" w:color="auto"/>
            <w:right w:val="none" w:sz="0" w:space="0" w:color="auto"/>
          </w:divBdr>
        </w:div>
        <w:div w:id="939751386">
          <w:marLeft w:val="480"/>
          <w:marRight w:val="0"/>
          <w:marTop w:val="0"/>
          <w:marBottom w:val="0"/>
          <w:divBdr>
            <w:top w:val="none" w:sz="0" w:space="0" w:color="auto"/>
            <w:left w:val="none" w:sz="0" w:space="0" w:color="auto"/>
            <w:bottom w:val="none" w:sz="0" w:space="0" w:color="auto"/>
            <w:right w:val="none" w:sz="0" w:space="0" w:color="auto"/>
          </w:divBdr>
        </w:div>
        <w:div w:id="1002703383">
          <w:marLeft w:val="480"/>
          <w:marRight w:val="0"/>
          <w:marTop w:val="0"/>
          <w:marBottom w:val="0"/>
          <w:divBdr>
            <w:top w:val="none" w:sz="0" w:space="0" w:color="auto"/>
            <w:left w:val="none" w:sz="0" w:space="0" w:color="auto"/>
            <w:bottom w:val="none" w:sz="0" w:space="0" w:color="auto"/>
            <w:right w:val="none" w:sz="0" w:space="0" w:color="auto"/>
          </w:divBdr>
        </w:div>
        <w:div w:id="1137143186">
          <w:marLeft w:val="480"/>
          <w:marRight w:val="0"/>
          <w:marTop w:val="0"/>
          <w:marBottom w:val="0"/>
          <w:divBdr>
            <w:top w:val="none" w:sz="0" w:space="0" w:color="auto"/>
            <w:left w:val="none" w:sz="0" w:space="0" w:color="auto"/>
            <w:bottom w:val="none" w:sz="0" w:space="0" w:color="auto"/>
            <w:right w:val="none" w:sz="0" w:space="0" w:color="auto"/>
          </w:divBdr>
        </w:div>
        <w:div w:id="1404336279">
          <w:marLeft w:val="480"/>
          <w:marRight w:val="0"/>
          <w:marTop w:val="0"/>
          <w:marBottom w:val="0"/>
          <w:divBdr>
            <w:top w:val="none" w:sz="0" w:space="0" w:color="auto"/>
            <w:left w:val="none" w:sz="0" w:space="0" w:color="auto"/>
            <w:bottom w:val="none" w:sz="0" w:space="0" w:color="auto"/>
            <w:right w:val="none" w:sz="0" w:space="0" w:color="auto"/>
          </w:divBdr>
        </w:div>
        <w:div w:id="1490362099">
          <w:marLeft w:val="480"/>
          <w:marRight w:val="0"/>
          <w:marTop w:val="0"/>
          <w:marBottom w:val="0"/>
          <w:divBdr>
            <w:top w:val="none" w:sz="0" w:space="0" w:color="auto"/>
            <w:left w:val="none" w:sz="0" w:space="0" w:color="auto"/>
            <w:bottom w:val="none" w:sz="0" w:space="0" w:color="auto"/>
            <w:right w:val="none" w:sz="0" w:space="0" w:color="auto"/>
          </w:divBdr>
        </w:div>
        <w:div w:id="1540168469">
          <w:marLeft w:val="480"/>
          <w:marRight w:val="0"/>
          <w:marTop w:val="0"/>
          <w:marBottom w:val="0"/>
          <w:divBdr>
            <w:top w:val="none" w:sz="0" w:space="0" w:color="auto"/>
            <w:left w:val="none" w:sz="0" w:space="0" w:color="auto"/>
            <w:bottom w:val="none" w:sz="0" w:space="0" w:color="auto"/>
            <w:right w:val="none" w:sz="0" w:space="0" w:color="auto"/>
          </w:divBdr>
        </w:div>
        <w:div w:id="1771076267">
          <w:marLeft w:val="480"/>
          <w:marRight w:val="0"/>
          <w:marTop w:val="0"/>
          <w:marBottom w:val="0"/>
          <w:divBdr>
            <w:top w:val="none" w:sz="0" w:space="0" w:color="auto"/>
            <w:left w:val="none" w:sz="0" w:space="0" w:color="auto"/>
            <w:bottom w:val="none" w:sz="0" w:space="0" w:color="auto"/>
            <w:right w:val="none" w:sz="0" w:space="0" w:color="auto"/>
          </w:divBdr>
        </w:div>
        <w:div w:id="1773234813">
          <w:marLeft w:val="480"/>
          <w:marRight w:val="0"/>
          <w:marTop w:val="0"/>
          <w:marBottom w:val="0"/>
          <w:divBdr>
            <w:top w:val="none" w:sz="0" w:space="0" w:color="auto"/>
            <w:left w:val="none" w:sz="0" w:space="0" w:color="auto"/>
            <w:bottom w:val="none" w:sz="0" w:space="0" w:color="auto"/>
            <w:right w:val="none" w:sz="0" w:space="0" w:color="auto"/>
          </w:divBdr>
        </w:div>
        <w:div w:id="1818647566">
          <w:marLeft w:val="480"/>
          <w:marRight w:val="0"/>
          <w:marTop w:val="0"/>
          <w:marBottom w:val="0"/>
          <w:divBdr>
            <w:top w:val="none" w:sz="0" w:space="0" w:color="auto"/>
            <w:left w:val="none" w:sz="0" w:space="0" w:color="auto"/>
            <w:bottom w:val="none" w:sz="0" w:space="0" w:color="auto"/>
            <w:right w:val="none" w:sz="0" w:space="0" w:color="auto"/>
          </w:divBdr>
        </w:div>
        <w:div w:id="1944605645">
          <w:marLeft w:val="480"/>
          <w:marRight w:val="0"/>
          <w:marTop w:val="0"/>
          <w:marBottom w:val="0"/>
          <w:divBdr>
            <w:top w:val="none" w:sz="0" w:space="0" w:color="auto"/>
            <w:left w:val="none" w:sz="0" w:space="0" w:color="auto"/>
            <w:bottom w:val="none" w:sz="0" w:space="0" w:color="auto"/>
            <w:right w:val="none" w:sz="0" w:space="0" w:color="auto"/>
          </w:divBdr>
        </w:div>
        <w:div w:id="2055352943">
          <w:marLeft w:val="480"/>
          <w:marRight w:val="0"/>
          <w:marTop w:val="0"/>
          <w:marBottom w:val="0"/>
          <w:divBdr>
            <w:top w:val="none" w:sz="0" w:space="0" w:color="auto"/>
            <w:left w:val="none" w:sz="0" w:space="0" w:color="auto"/>
            <w:bottom w:val="none" w:sz="0" w:space="0" w:color="auto"/>
            <w:right w:val="none" w:sz="0" w:space="0" w:color="auto"/>
          </w:divBdr>
        </w:div>
      </w:divsChild>
    </w:div>
    <w:div w:id="1139878778">
      <w:marLeft w:val="480"/>
      <w:marRight w:val="0"/>
      <w:marTop w:val="0"/>
      <w:marBottom w:val="0"/>
      <w:divBdr>
        <w:top w:val="none" w:sz="0" w:space="0" w:color="auto"/>
        <w:left w:val="none" w:sz="0" w:space="0" w:color="auto"/>
        <w:bottom w:val="none" w:sz="0" w:space="0" w:color="auto"/>
        <w:right w:val="none" w:sz="0" w:space="0" w:color="auto"/>
      </w:divBdr>
    </w:div>
    <w:div w:id="1141119329">
      <w:marLeft w:val="480"/>
      <w:marRight w:val="0"/>
      <w:marTop w:val="0"/>
      <w:marBottom w:val="0"/>
      <w:divBdr>
        <w:top w:val="none" w:sz="0" w:space="0" w:color="auto"/>
        <w:left w:val="none" w:sz="0" w:space="0" w:color="auto"/>
        <w:bottom w:val="none" w:sz="0" w:space="0" w:color="auto"/>
        <w:right w:val="none" w:sz="0" w:space="0" w:color="auto"/>
      </w:divBdr>
    </w:div>
    <w:div w:id="1145051082">
      <w:bodyDiv w:val="1"/>
      <w:marLeft w:val="0"/>
      <w:marRight w:val="0"/>
      <w:marTop w:val="0"/>
      <w:marBottom w:val="0"/>
      <w:divBdr>
        <w:top w:val="none" w:sz="0" w:space="0" w:color="auto"/>
        <w:left w:val="none" w:sz="0" w:space="0" w:color="auto"/>
        <w:bottom w:val="none" w:sz="0" w:space="0" w:color="auto"/>
        <w:right w:val="none" w:sz="0" w:space="0" w:color="auto"/>
      </w:divBdr>
    </w:div>
    <w:div w:id="1149440293">
      <w:bodyDiv w:val="1"/>
      <w:marLeft w:val="0"/>
      <w:marRight w:val="0"/>
      <w:marTop w:val="0"/>
      <w:marBottom w:val="0"/>
      <w:divBdr>
        <w:top w:val="none" w:sz="0" w:space="0" w:color="auto"/>
        <w:left w:val="none" w:sz="0" w:space="0" w:color="auto"/>
        <w:bottom w:val="none" w:sz="0" w:space="0" w:color="auto"/>
        <w:right w:val="none" w:sz="0" w:space="0" w:color="auto"/>
      </w:divBdr>
      <w:divsChild>
        <w:div w:id="742947">
          <w:marLeft w:val="480"/>
          <w:marRight w:val="0"/>
          <w:marTop w:val="0"/>
          <w:marBottom w:val="0"/>
          <w:divBdr>
            <w:top w:val="none" w:sz="0" w:space="0" w:color="auto"/>
            <w:left w:val="none" w:sz="0" w:space="0" w:color="auto"/>
            <w:bottom w:val="none" w:sz="0" w:space="0" w:color="auto"/>
            <w:right w:val="none" w:sz="0" w:space="0" w:color="auto"/>
          </w:divBdr>
        </w:div>
        <w:div w:id="15009684">
          <w:marLeft w:val="480"/>
          <w:marRight w:val="0"/>
          <w:marTop w:val="0"/>
          <w:marBottom w:val="0"/>
          <w:divBdr>
            <w:top w:val="none" w:sz="0" w:space="0" w:color="auto"/>
            <w:left w:val="none" w:sz="0" w:space="0" w:color="auto"/>
            <w:bottom w:val="none" w:sz="0" w:space="0" w:color="auto"/>
            <w:right w:val="none" w:sz="0" w:space="0" w:color="auto"/>
          </w:divBdr>
        </w:div>
        <w:div w:id="18550314">
          <w:marLeft w:val="480"/>
          <w:marRight w:val="0"/>
          <w:marTop w:val="0"/>
          <w:marBottom w:val="0"/>
          <w:divBdr>
            <w:top w:val="none" w:sz="0" w:space="0" w:color="auto"/>
            <w:left w:val="none" w:sz="0" w:space="0" w:color="auto"/>
            <w:bottom w:val="none" w:sz="0" w:space="0" w:color="auto"/>
            <w:right w:val="none" w:sz="0" w:space="0" w:color="auto"/>
          </w:divBdr>
        </w:div>
        <w:div w:id="116292394">
          <w:marLeft w:val="480"/>
          <w:marRight w:val="0"/>
          <w:marTop w:val="0"/>
          <w:marBottom w:val="0"/>
          <w:divBdr>
            <w:top w:val="none" w:sz="0" w:space="0" w:color="auto"/>
            <w:left w:val="none" w:sz="0" w:space="0" w:color="auto"/>
            <w:bottom w:val="none" w:sz="0" w:space="0" w:color="auto"/>
            <w:right w:val="none" w:sz="0" w:space="0" w:color="auto"/>
          </w:divBdr>
        </w:div>
        <w:div w:id="157040063">
          <w:marLeft w:val="480"/>
          <w:marRight w:val="0"/>
          <w:marTop w:val="0"/>
          <w:marBottom w:val="0"/>
          <w:divBdr>
            <w:top w:val="none" w:sz="0" w:space="0" w:color="auto"/>
            <w:left w:val="none" w:sz="0" w:space="0" w:color="auto"/>
            <w:bottom w:val="none" w:sz="0" w:space="0" w:color="auto"/>
            <w:right w:val="none" w:sz="0" w:space="0" w:color="auto"/>
          </w:divBdr>
        </w:div>
        <w:div w:id="334236580">
          <w:marLeft w:val="480"/>
          <w:marRight w:val="0"/>
          <w:marTop w:val="0"/>
          <w:marBottom w:val="0"/>
          <w:divBdr>
            <w:top w:val="none" w:sz="0" w:space="0" w:color="auto"/>
            <w:left w:val="none" w:sz="0" w:space="0" w:color="auto"/>
            <w:bottom w:val="none" w:sz="0" w:space="0" w:color="auto"/>
            <w:right w:val="none" w:sz="0" w:space="0" w:color="auto"/>
          </w:divBdr>
        </w:div>
        <w:div w:id="570769820">
          <w:marLeft w:val="480"/>
          <w:marRight w:val="0"/>
          <w:marTop w:val="0"/>
          <w:marBottom w:val="0"/>
          <w:divBdr>
            <w:top w:val="none" w:sz="0" w:space="0" w:color="auto"/>
            <w:left w:val="none" w:sz="0" w:space="0" w:color="auto"/>
            <w:bottom w:val="none" w:sz="0" w:space="0" w:color="auto"/>
            <w:right w:val="none" w:sz="0" w:space="0" w:color="auto"/>
          </w:divBdr>
        </w:div>
        <w:div w:id="583759611">
          <w:marLeft w:val="480"/>
          <w:marRight w:val="0"/>
          <w:marTop w:val="0"/>
          <w:marBottom w:val="0"/>
          <w:divBdr>
            <w:top w:val="none" w:sz="0" w:space="0" w:color="auto"/>
            <w:left w:val="none" w:sz="0" w:space="0" w:color="auto"/>
            <w:bottom w:val="none" w:sz="0" w:space="0" w:color="auto"/>
            <w:right w:val="none" w:sz="0" w:space="0" w:color="auto"/>
          </w:divBdr>
        </w:div>
        <w:div w:id="920067508">
          <w:marLeft w:val="480"/>
          <w:marRight w:val="0"/>
          <w:marTop w:val="0"/>
          <w:marBottom w:val="0"/>
          <w:divBdr>
            <w:top w:val="none" w:sz="0" w:space="0" w:color="auto"/>
            <w:left w:val="none" w:sz="0" w:space="0" w:color="auto"/>
            <w:bottom w:val="none" w:sz="0" w:space="0" w:color="auto"/>
            <w:right w:val="none" w:sz="0" w:space="0" w:color="auto"/>
          </w:divBdr>
        </w:div>
        <w:div w:id="1004479746">
          <w:marLeft w:val="480"/>
          <w:marRight w:val="0"/>
          <w:marTop w:val="0"/>
          <w:marBottom w:val="0"/>
          <w:divBdr>
            <w:top w:val="none" w:sz="0" w:space="0" w:color="auto"/>
            <w:left w:val="none" w:sz="0" w:space="0" w:color="auto"/>
            <w:bottom w:val="none" w:sz="0" w:space="0" w:color="auto"/>
            <w:right w:val="none" w:sz="0" w:space="0" w:color="auto"/>
          </w:divBdr>
        </w:div>
        <w:div w:id="1439832041">
          <w:marLeft w:val="480"/>
          <w:marRight w:val="0"/>
          <w:marTop w:val="0"/>
          <w:marBottom w:val="0"/>
          <w:divBdr>
            <w:top w:val="none" w:sz="0" w:space="0" w:color="auto"/>
            <w:left w:val="none" w:sz="0" w:space="0" w:color="auto"/>
            <w:bottom w:val="none" w:sz="0" w:space="0" w:color="auto"/>
            <w:right w:val="none" w:sz="0" w:space="0" w:color="auto"/>
          </w:divBdr>
        </w:div>
        <w:div w:id="1450274848">
          <w:marLeft w:val="480"/>
          <w:marRight w:val="0"/>
          <w:marTop w:val="0"/>
          <w:marBottom w:val="0"/>
          <w:divBdr>
            <w:top w:val="none" w:sz="0" w:space="0" w:color="auto"/>
            <w:left w:val="none" w:sz="0" w:space="0" w:color="auto"/>
            <w:bottom w:val="none" w:sz="0" w:space="0" w:color="auto"/>
            <w:right w:val="none" w:sz="0" w:space="0" w:color="auto"/>
          </w:divBdr>
        </w:div>
        <w:div w:id="1486358422">
          <w:marLeft w:val="480"/>
          <w:marRight w:val="0"/>
          <w:marTop w:val="0"/>
          <w:marBottom w:val="0"/>
          <w:divBdr>
            <w:top w:val="none" w:sz="0" w:space="0" w:color="auto"/>
            <w:left w:val="none" w:sz="0" w:space="0" w:color="auto"/>
            <w:bottom w:val="none" w:sz="0" w:space="0" w:color="auto"/>
            <w:right w:val="none" w:sz="0" w:space="0" w:color="auto"/>
          </w:divBdr>
        </w:div>
        <w:div w:id="1565289589">
          <w:marLeft w:val="480"/>
          <w:marRight w:val="0"/>
          <w:marTop w:val="0"/>
          <w:marBottom w:val="0"/>
          <w:divBdr>
            <w:top w:val="none" w:sz="0" w:space="0" w:color="auto"/>
            <w:left w:val="none" w:sz="0" w:space="0" w:color="auto"/>
            <w:bottom w:val="none" w:sz="0" w:space="0" w:color="auto"/>
            <w:right w:val="none" w:sz="0" w:space="0" w:color="auto"/>
          </w:divBdr>
        </w:div>
        <w:div w:id="1620184621">
          <w:marLeft w:val="480"/>
          <w:marRight w:val="0"/>
          <w:marTop w:val="0"/>
          <w:marBottom w:val="0"/>
          <w:divBdr>
            <w:top w:val="none" w:sz="0" w:space="0" w:color="auto"/>
            <w:left w:val="none" w:sz="0" w:space="0" w:color="auto"/>
            <w:bottom w:val="none" w:sz="0" w:space="0" w:color="auto"/>
            <w:right w:val="none" w:sz="0" w:space="0" w:color="auto"/>
          </w:divBdr>
        </w:div>
        <w:div w:id="1665667627">
          <w:marLeft w:val="480"/>
          <w:marRight w:val="0"/>
          <w:marTop w:val="0"/>
          <w:marBottom w:val="0"/>
          <w:divBdr>
            <w:top w:val="none" w:sz="0" w:space="0" w:color="auto"/>
            <w:left w:val="none" w:sz="0" w:space="0" w:color="auto"/>
            <w:bottom w:val="none" w:sz="0" w:space="0" w:color="auto"/>
            <w:right w:val="none" w:sz="0" w:space="0" w:color="auto"/>
          </w:divBdr>
        </w:div>
        <w:div w:id="1695645060">
          <w:marLeft w:val="480"/>
          <w:marRight w:val="0"/>
          <w:marTop w:val="0"/>
          <w:marBottom w:val="0"/>
          <w:divBdr>
            <w:top w:val="none" w:sz="0" w:space="0" w:color="auto"/>
            <w:left w:val="none" w:sz="0" w:space="0" w:color="auto"/>
            <w:bottom w:val="none" w:sz="0" w:space="0" w:color="auto"/>
            <w:right w:val="none" w:sz="0" w:space="0" w:color="auto"/>
          </w:divBdr>
        </w:div>
        <w:div w:id="1819496664">
          <w:marLeft w:val="480"/>
          <w:marRight w:val="0"/>
          <w:marTop w:val="0"/>
          <w:marBottom w:val="0"/>
          <w:divBdr>
            <w:top w:val="none" w:sz="0" w:space="0" w:color="auto"/>
            <w:left w:val="none" w:sz="0" w:space="0" w:color="auto"/>
            <w:bottom w:val="none" w:sz="0" w:space="0" w:color="auto"/>
            <w:right w:val="none" w:sz="0" w:space="0" w:color="auto"/>
          </w:divBdr>
        </w:div>
        <w:div w:id="1842236849">
          <w:marLeft w:val="480"/>
          <w:marRight w:val="0"/>
          <w:marTop w:val="0"/>
          <w:marBottom w:val="0"/>
          <w:divBdr>
            <w:top w:val="none" w:sz="0" w:space="0" w:color="auto"/>
            <w:left w:val="none" w:sz="0" w:space="0" w:color="auto"/>
            <w:bottom w:val="none" w:sz="0" w:space="0" w:color="auto"/>
            <w:right w:val="none" w:sz="0" w:space="0" w:color="auto"/>
          </w:divBdr>
        </w:div>
        <w:div w:id="1849367692">
          <w:marLeft w:val="480"/>
          <w:marRight w:val="0"/>
          <w:marTop w:val="0"/>
          <w:marBottom w:val="0"/>
          <w:divBdr>
            <w:top w:val="none" w:sz="0" w:space="0" w:color="auto"/>
            <w:left w:val="none" w:sz="0" w:space="0" w:color="auto"/>
            <w:bottom w:val="none" w:sz="0" w:space="0" w:color="auto"/>
            <w:right w:val="none" w:sz="0" w:space="0" w:color="auto"/>
          </w:divBdr>
        </w:div>
        <w:div w:id="1973824755">
          <w:marLeft w:val="480"/>
          <w:marRight w:val="0"/>
          <w:marTop w:val="0"/>
          <w:marBottom w:val="0"/>
          <w:divBdr>
            <w:top w:val="none" w:sz="0" w:space="0" w:color="auto"/>
            <w:left w:val="none" w:sz="0" w:space="0" w:color="auto"/>
            <w:bottom w:val="none" w:sz="0" w:space="0" w:color="auto"/>
            <w:right w:val="none" w:sz="0" w:space="0" w:color="auto"/>
          </w:divBdr>
        </w:div>
        <w:div w:id="2033993403">
          <w:marLeft w:val="480"/>
          <w:marRight w:val="0"/>
          <w:marTop w:val="0"/>
          <w:marBottom w:val="0"/>
          <w:divBdr>
            <w:top w:val="none" w:sz="0" w:space="0" w:color="auto"/>
            <w:left w:val="none" w:sz="0" w:space="0" w:color="auto"/>
            <w:bottom w:val="none" w:sz="0" w:space="0" w:color="auto"/>
            <w:right w:val="none" w:sz="0" w:space="0" w:color="auto"/>
          </w:divBdr>
        </w:div>
        <w:div w:id="2087143639">
          <w:marLeft w:val="480"/>
          <w:marRight w:val="0"/>
          <w:marTop w:val="0"/>
          <w:marBottom w:val="0"/>
          <w:divBdr>
            <w:top w:val="none" w:sz="0" w:space="0" w:color="auto"/>
            <w:left w:val="none" w:sz="0" w:space="0" w:color="auto"/>
            <w:bottom w:val="none" w:sz="0" w:space="0" w:color="auto"/>
            <w:right w:val="none" w:sz="0" w:space="0" w:color="auto"/>
          </w:divBdr>
        </w:div>
        <w:div w:id="2127457615">
          <w:marLeft w:val="480"/>
          <w:marRight w:val="0"/>
          <w:marTop w:val="0"/>
          <w:marBottom w:val="0"/>
          <w:divBdr>
            <w:top w:val="none" w:sz="0" w:space="0" w:color="auto"/>
            <w:left w:val="none" w:sz="0" w:space="0" w:color="auto"/>
            <w:bottom w:val="none" w:sz="0" w:space="0" w:color="auto"/>
            <w:right w:val="none" w:sz="0" w:space="0" w:color="auto"/>
          </w:divBdr>
        </w:div>
      </w:divsChild>
    </w:div>
    <w:div w:id="1150093945">
      <w:bodyDiv w:val="1"/>
      <w:marLeft w:val="0"/>
      <w:marRight w:val="0"/>
      <w:marTop w:val="0"/>
      <w:marBottom w:val="0"/>
      <w:divBdr>
        <w:top w:val="none" w:sz="0" w:space="0" w:color="auto"/>
        <w:left w:val="none" w:sz="0" w:space="0" w:color="auto"/>
        <w:bottom w:val="none" w:sz="0" w:space="0" w:color="auto"/>
        <w:right w:val="none" w:sz="0" w:space="0" w:color="auto"/>
      </w:divBdr>
    </w:div>
    <w:div w:id="1150753160">
      <w:bodyDiv w:val="1"/>
      <w:marLeft w:val="0"/>
      <w:marRight w:val="0"/>
      <w:marTop w:val="0"/>
      <w:marBottom w:val="0"/>
      <w:divBdr>
        <w:top w:val="none" w:sz="0" w:space="0" w:color="auto"/>
        <w:left w:val="none" w:sz="0" w:space="0" w:color="auto"/>
        <w:bottom w:val="none" w:sz="0" w:space="0" w:color="auto"/>
        <w:right w:val="none" w:sz="0" w:space="0" w:color="auto"/>
      </w:divBdr>
    </w:div>
    <w:div w:id="1154637479">
      <w:marLeft w:val="480"/>
      <w:marRight w:val="0"/>
      <w:marTop w:val="0"/>
      <w:marBottom w:val="0"/>
      <w:divBdr>
        <w:top w:val="none" w:sz="0" w:space="0" w:color="auto"/>
        <w:left w:val="none" w:sz="0" w:space="0" w:color="auto"/>
        <w:bottom w:val="none" w:sz="0" w:space="0" w:color="auto"/>
        <w:right w:val="none" w:sz="0" w:space="0" w:color="auto"/>
      </w:divBdr>
    </w:div>
    <w:div w:id="1163813949">
      <w:bodyDiv w:val="1"/>
      <w:marLeft w:val="0"/>
      <w:marRight w:val="0"/>
      <w:marTop w:val="0"/>
      <w:marBottom w:val="0"/>
      <w:divBdr>
        <w:top w:val="none" w:sz="0" w:space="0" w:color="auto"/>
        <w:left w:val="none" w:sz="0" w:space="0" w:color="auto"/>
        <w:bottom w:val="none" w:sz="0" w:space="0" w:color="auto"/>
        <w:right w:val="none" w:sz="0" w:space="0" w:color="auto"/>
      </w:divBdr>
    </w:div>
    <w:div w:id="1164929355">
      <w:marLeft w:val="480"/>
      <w:marRight w:val="0"/>
      <w:marTop w:val="0"/>
      <w:marBottom w:val="0"/>
      <w:divBdr>
        <w:top w:val="none" w:sz="0" w:space="0" w:color="auto"/>
        <w:left w:val="none" w:sz="0" w:space="0" w:color="auto"/>
        <w:bottom w:val="none" w:sz="0" w:space="0" w:color="auto"/>
        <w:right w:val="none" w:sz="0" w:space="0" w:color="auto"/>
      </w:divBdr>
    </w:div>
    <w:div w:id="1177887751">
      <w:bodyDiv w:val="1"/>
      <w:marLeft w:val="0"/>
      <w:marRight w:val="0"/>
      <w:marTop w:val="0"/>
      <w:marBottom w:val="0"/>
      <w:divBdr>
        <w:top w:val="none" w:sz="0" w:space="0" w:color="auto"/>
        <w:left w:val="none" w:sz="0" w:space="0" w:color="auto"/>
        <w:bottom w:val="none" w:sz="0" w:space="0" w:color="auto"/>
        <w:right w:val="none" w:sz="0" w:space="0" w:color="auto"/>
      </w:divBdr>
    </w:div>
    <w:div w:id="1179545848">
      <w:marLeft w:val="480"/>
      <w:marRight w:val="0"/>
      <w:marTop w:val="0"/>
      <w:marBottom w:val="0"/>
      <w:divBdr>
        <w:top w:val="none" w:sz="0" w:space="0" w:color="auto"/>
        <w:left w:val="none" w:sz="0" w:space="0" w:color="auto"/>
        <w:bottom w:val="none" w:sz="0" w:space="0" w:color="auto"/>
        <w:right w:val="none" w:sz="0" w:space="0" w:color="auto"/>
      </w:divBdr>
    </w:div>
    <w:div w:id="1183322157">
      <w:marLeft w:val="480"/>
      <w:marRight w:val="0"/>
      <w:marTop w:val="0"/>
      <w:marBottom w:val="0"/>
      <w:divBdr>
        <w:top w:val="none" w:sz="0" w:space="0" w:color="auto"/>
        <w:left w:val="none" w:sz="0" w:space="0" w:color="auto"/>
        <w:bottom w:val="none" w:sz="0" w:space="0" w:color="auto"/>
        <w:right w:val="none" w:sz="0" w:space="0" w:color="auto"/>
      </w:divBdr>
    </w:div>
    <w:div w:id="1186292124">
      <w:bodyDiv w:val="1"/>
      <w:marLeft w:val="0"/>
      <w:marRight w:val="0"/>
      <w:marTop w:val="0"/>
      <w:marBottom w:val="0"/>
      <w:divBdr>
        <w:top w:val="none" w:sz="0" w:space="0" w:color="auto"/>
        <w:left w:val="none" w:sz="0" w:space="0" w:color="auto"/>
        <w:bottom w:val="none" w:sz="0" w:space="0" w:color="auto"/>
        <w:right w:val="none" w:sz="0" w:space="0" w:color="auto"/>
      </w:divBdr>
    </w:div>
    <w:div w:id="1192500165">
      <w:bodyDiv w:val="1"/>
      <w:marLeft w:val="0"/>
      <w:marRight w:val="0"/>
      <w:marTop w:val="0"/>
      <w:marBottom w:val="0"/>
      <w:divBdr>
        <w:top w:val="none" w:sz="0" w:space="0" w:color="auto"/>
        <w:left w:val="none" w:sz="0" w:space="0" w:color="auto"/>
        <w:bottom w:val="none" w:sz="0" w:space="0" w:color="auto"/>
        <w:right w:val="none" w:sz="0" w:space="0" w:color="auto"/>
      </w:divBdr>
    </w:div>
    <w:div w:id="1195731956">
      <w:marLeft w:val="480"/>
      <w:marRight w:val="0"/>
      <w:marTop w:val="0"/>
      <w:marBottom w:val="0"/>
      <w:divBdr>
        <w:top w:val="none" w:sz="0" w:space="0" w:color="auto"/>
        <w:left w:val="none" w:sz="0" w:space="0" w:color="auto"/>
        <w:bottom w:val="none" w:sz="0" w:space="0" w:color="auto"/>
        <w:right w:val="none" w:sz="0" w:space="0" w:color="auto"/>
      </w:divBdr>
    </w:div>
    <w:div w:id="1197423979">
      <w:marLeft w:val="480"/>
      <w:marRight w:val="0"/>
      <w:marTop w:val="0"/>
      <w:marBottom w:val="0"/>
      <w:divBdr>
        <w:top w:val="none" w:sz="0" w:space="0" w:color="auto"/>
        <w:left w:val="none" w:sz="0" w:space="0" w:color="auto"/>
        <w:bottom w:val="none" w:sz="0" w:space="0" w:color="auto"/>
        <w:right w:val="none" w:sz="0" w:space="0" w:color="auto"/>
      </w:divBdr>
    </w:div>
    <w:div w:id="1197497949">
      <w:marLeft w:val="480"/>
      <w:marRight w:val="0"/>
      <w:marTop w:val="0"/>
      <w:marBottom w:val="0"/>
      <w:divBdr>
        <w:top w:val="none" w:sz="0" w:space="0" w:color="auto"/>
        <w:left w:val="none" w:sz="0" w:space="0" w:color="auto"/>
        <w:bottom w:val="none" w:sz="0" w:space="0" w:color="auto"/>
        <w:right w:val="none" w:sz="0" w:space="0" w:color="auto"/>
      </w:divBdr>
    </w:div>
    <w:div w:id="1202279123">
      <w:bodyDiv w:val="1"/>
      <w:marLeft w:val="0"/>
      <w:marRight w:val="0"/>
      <w:marTop w:val="0"/>
      <w:marBottom w:val="0"/>
      <w:divBdr>
        <w:top w:val="none" w:sz="0" w:space="0" w:color="auto"/>
        <w:left w:val="none" w:sz="0" w:space="0" w:color="auto"/>
        <w:bottom w:val="none" w:sz="0" w:space="0" w:color="auto"/>
        <w:right w:val="none" w:sz="0" w:space="0" w:color="auto"/>
      </w:divBdr>
    </w:div>
    <w:div w:id="1219047594">
      <w:bodyDiv w:val="1"/>
      <w:marLeft w:val="0"/>
      <w:marRight w:val="0"/>
      <w:marTop w:val="0"/>
      <w:marBottom w:val="0"/>
      <w:divBdr>
        <w:top w:val="none" w:sz="0" w:space="0" w:color="auto"/>
        <w:left w:val="none" w:sz="0" w:space="0" w:color="auto"/>
        <w:bottom w:val="none" w:sz="0" w:space="0" w:color="auto"/>
        <w:right w:val="none" w:sz="0" w:space="0" w:color="auto"/>
      </w:divBdr>
    </w:div>
    <w:div w:id="1219589096">
      <w:bodyDiv w:val="1"/>
      <w:marLeft w:val="0"/>
      <w:marRight w:val="0"/>
      <w:marTop w:val="0"/>
      <w:marBottom w:val="0"/>
      <w:divBdr>
        <w:top w:val="none" w:sz="0" w:space="0" w:color="auto"/>
        <w:left w:val="none" w:sz="0" w:space="0" w:color="auto"/>
        <w:bottom w:val="none" w:sz="0" w:space="0" w:color="auto"/>
        <w:right w:val="none" w:sz="0" w:space="0" w:color="auto"/>
      </w:divBdr>
      <w:divsChild>
        <w:div w:id="12271742">
          <w:marLeft w:val="480"/>
          <w:marRight w:val="0"/>
          <w:marTop w:val="0"/>
          <w:marBottom w:val="0"/>
          <w:divBdr>
            <w:top w:val="none" w:sz="0" w:space="0" w:color="auto"/>
            <w:left w:val="none" w:sz="0" w:space="0" w:color="auto"/>
            <w:bottom w:val="none" w:sz="0" w:space="0" w:color="auto"/>
            <w:right w:val="none" w:sz="0" w:space="0" w:color="auto"/>
          </w:divBdr>
        </w:div>
        <w:div w:id="37248945">
          <w:marLeft w:val="480"/>
          <w:marRight w:val="0"/>
          <w:marTop w:val="0"/>
          <w:marBottom w:val="0"/>
          <w:divBdr>
            <w:top w:val="none" w:sz="0" w:space="0" w:color="auto"/>
            <w:left w:val="none" w:sz="0" w:space="0" w:color="auto"/>
            <w:bottom w:val="none" w:sz="0" w:space="0" w:color="auto"/>
            <w:right w:val="none" w:sz="0" w:space="0" w:color="auto"/>
          </w:divBdr>
        </w:div>
        <w:div w:id="153302995">
          <w:marLeft w:val="480"/>
          <w:marRight w:val="0"/>
          <w:marTop w:val="0"/>
          <w:marBottom w:val="0"/>
          <w:divBdr>
            <w:top w:val="none" w:sz="0" w:space="0" w:color="auto"/>
            <w:left w:val="none" w:sz="0" w:space="0" w:color="auto"/>
            <w:bottom w:val="none" w:sz="0" w:space="0" w:color="auto"/>
            <w:right w:val="none" w:sz="0" w:space="0" w:color="auto"/>
          </w:divBdr>
        </w:div>
        <w:div w:id="299041102">
          <w:marLeft w:val="480"/>
          <w:marRight w:val="0"/>
          <w:marTop w:val="0"/>
          <w:marBottom w:val="0"/>
          <w:divBdr>
            <w:top w:val="none" w:sz="0" w:space="0" w:color="auto"/>
            <w:left w:val="none" w:sz="0" w:space="0" w:color="auto"/>
            <w:bottom w:val="none" w:sz="0" w:space="0" w:color="auto"/>
            <w:right w:val="none" w:sz="0" w:space="0" w:color="auto"/>
          </w:divBdr>
        </w:div>
        <w:div w:id="348407103">
          <w:marLeft w:val="480"/>
          <w:marRight w:val="0"/>
          <w:marTop w:val="0"/>
          <w:marBottom w:val="0"/>
          <w:divBdr>
            <w:top w:val="none" w:sz="0" w:space="0" w:color="auto"/>
            <w:left w:val="none" w:sz="0" w:space="0" w:color="auto"/>
            <w:bottom w:val="none" w:sz="0" w:space="0" w:color="auto"/>
            <w:right w:val="none" w:sz="0" w:space="0" w:color="auto"/>
          </w:divBdr>
        </w:div>
        <w:div w:id="379327934">
          <w:marLeft w:val="480"/>
          <w:marRight w:val="0"/>
          <w:marTop w:val="0"/>
          <w:marBottom w:val="0"/>
          <w:divBdr>
            <w:top w:val="none" w:sz="0" w:space="0" w:color="auto"/>
            <w:left w:val="none" w:sz="0" w:space="0" w:color="auto"/>
            <w:bottom w:val="none" w:sz="0" w:space="0" w:color="auto"/>
            <w:right w:val="none" w:sz="0" w:space="0" w:color="auto"/>
          </w:divBdr>
        </w:div>
        <w:div w:id="468087593">
          <w:marLeft w:val="480"/>
          <w:marRight w:val="0"/>
          <w:marTop w:val="0"/>
          <w:marBottom w:val="0"/>
          <w:divBdr>
            <w:top w:val="none" w:sz="0" w:space="0" w:color="auto"/>
            <w:left w:val="none" w:sz="0" w:space="0" w:color="auto"/>
            <w:bottom w:val="none" w:sz="0" w:space="0" w:color="auto"/>
            <w:right w:val="none" w:sz="0" w:space="0" w:color="auto"/>
          </w:divBdr>
        </w:div>
        <w:div w:id="500513234">
          <w:marLeft w:val="480"/>
          <w:marRight w:val="0"/>
          <w:marTop w:val="0"/>
          <w:marBottom w:val="0"/>
          <w:divBdr>
            <w:top w:val="none" w:sz="0" w:space="0" w:color="auto"/>
            <w:left w:val="none" w:sz="0" w:space="0" w:color="auto"/>
            <w:bottom w:val="none" w:sz="0" w:space="0" w:color="auto"/>
            <w:right w:val="none" w:sz="0" w:space="0" w:color="auto"/>
          </w:divBdr>
        </w:div>
        <w:div w:id="524907029">
          <w:marLeft w:val="480"/>
          <w:marRight w:val="0"/>
          <w:marTop w:val="0"/>
          <w:marBottom w:val="0"/>
          <w:divBdr>
            <w:top w:val="none" w:sz="0" w:space="0" w:color="auto"/>
            <w:left w:val="none" w:sz="0" w:space="0" w:color="auto"/>
            <w:bottom w:val="none" w:sz="0" w:space="0" w:color="auto"/>
            <w:right w:val="none" w:sz="0" w:space="0" w:color="auto"/>
          </w:divBdr>
        </w:div>
        <w:div w:id="673722436">
          <w:marLeft w:val="480"/>
          <w:marRight w:val="0"/>
          <w:marTop w:val="0"/>
          <w:marBottom w:val="0"/>
          <w:divBdr>
            <w:top w:val="none" w:sz="0" w:space="0" w:color="auto"/>
            <w:left w:val="none" w:sz="0" w:space="0" w:color="auto"/>
            <w:bottom w:val="none" w:sz="0" w:space="0" w:color="auto"/>
            <w:right w:val="none" w:sz="0" w:space="0" w:color="auto"/>
          </w:divBdr>
        </w:div>
        <w:div w:id="733427190">
          <w:marLeft w:val="480"/>
          <w:marRight w:val="0"/>
          <w:marTop w:val="0"/>
          <w:marBottom w:val="0"/>
          <w:divBdr>
            <w:top w:val="none" w:sz="0" w:space="0" w:color="auto"/>
            <w:left w:val="none" w:sz="0" w:space="0" w:color="auto"/>
            <w:bottom w:val="none" w:sz="0" w:space="0" w:color="auto"/>
            <w:right w:val="none" w:sz="0" w:space="0" w:color="auto"/>
          </w:divBdr>
        </w:div>
        <w:div w:id="773860340">
          <w:marLeft w:val="480"/>
          <w:marRight w:val="0"/>
          <w:marTop w:val="0"/>
          <w:marBottom w:val="0"/>
          <w:divBdr>
            <w:top w:val="none" w:sz="0" w:space="0" w:color="auto"/>
            <w:left w:val="none" w:sz="0" w:space="0" w:color="auto"/>
            <w:bottom w:val="none" w:sz="0" w:space="0" w:color="auto"/>
            <w:right w:val="none" w:sz="0" w:space="0" w:color="auto"/>
          </w:divBdr>
        </w:div>
        <w:div w:id="1006791541">
          <w:marLeft w:val="480"/>
          <w:marRight w:val="0"/>
          <w:marTop w:val="0"/>
          <w:marBottom w:val="0"/>
          <w:divBdr>
            <w:top w:val="none" w:sz="0" w:space="0" w:color="auto"/>
            <w:left w:val="none" w:sz="0" w:space="0" w:color="auto"/>
            <w:bottom w:val="none" w:sz="0" w:space="0" w:color="auto"/>
            <w:right w:val="none" w:sz="0" w:space="0" w:color="auto"/>
          </w:divBdr>
        </w:div>
        <w:div w:id="1020428105">
          <w:marLeft w:val="480"/>
          <w:marRight w:val="0"/>
          <w:marTop w:val="0"/>
          <w:marBottom w:val="0"/>
          <w:divBdr>
            <w:top w:val="none" w:sz="0" w:space="0" w:color="auto"/>
            <w:left w:val="none" w:sz="0" w:space="0" w:color="auto"/>
            <w:bottom w:val="none" w:sz="0" w:space="0" w:color="auto"/>
            <w:right w:val="none" w:sz="0" w:space="0" w:color="auto"/>
          </w:divBdr>
        </w:div>
        <w:div w:id="1048601415">
          <w:marLeft w:val="480"/>
          <w:marRight w:val="0"/>
          <w:marTop w:val="0"/>
          <w:marBottom w:val="0"/>
          <w:divBdr>
            <w:top w:val="none" w:sz="0" w:space="0" w:color="auto"/>
            <w:left w:val="none" w:sz="0" w:space="0" w:color="auto"/>
            <w:bottom w:val="none" w:sz="0" w:space="0" w:color="auto"/>
            <w:right w:val="none" w:sz="0" w:space="0" w:color="auto"/>
          </w:divBdr>
        </w:div>
        <w:div w:id="1139420468">
          <w:marLeft w:val="480"/>
          <w:marRight w:val="0"/>
          <w:marTop w:val="0"/>
          <w:marBottom w:val="0"/>
          <w:divBdr>
            <w:top w:val="none" w:sz="0" w:space="0" w:color="auto"/>
            <w:left w:val="none" w:sz="0" w:space="0" w:color="auto"/>
            <w:bottom w:val="none" w:sz="0" w:space="0" w:color="auto"/>
            <w:right w:val="none" w:sz="0" w:space="0" w:color="auto"/>
          </w:divBdr>
        </w:div>
        <w:div w:id="1153713847">
          <w:marLeft w:val="480"/>
          <w:marRight w:val="0"/>
          <w:marTop w:val="0"/>
          <w:marBottom w:val="0"/>
          <w:divBdr>
            <w:top w:val="none" w:sz="0" w:space="0" w:color="auto"/>
            <w:left w:val="none" w:sz="0" w:space="0" w:color="auto"/>
            <w:bottom w:val="none" w:sz="0" w:space="0" w:color="auto"/>
            <w:right w:val="none" w:sz="0" w:space="0" w:color="auto"/>
          </w:divBdr>
        </w:div>
        <w:div w:id="1320423768">
          <w:marLeft w:val="480"/>
          <w:marRight w:val="0"/>
          <w:marTop w:val="0"/>
          <w:marBottom w:val="0"/>
          <w:divBdr>
            <w:top w:val="none" w:sz="0" w:space="0" w:color="auto"/>
            <w:left w:val="none" w:sz="0" w:space="0" w:color="auto"/>
            <w:bottom w:val="none" w:sz="0" w:space="0" w:color="auto"/>
            <w:right w:val="none" w:sz="0" w:space="0" w:color="auto"/>
          </w:divBdr>
        </w:div>
        <w:div w:id="1403483477">
          <w:marLeft w:val="480"/>
          <w:marRight w:val="0"/>
          <w:marTop w:val="0"/>
          <w:marBottom w:val="0"/>
          <w:divBdr>
            <w:top w:val="none" w:sz="0" w:space="0" w:color="auto"/>
            <w:left w:val="none" w:sz="0" w:space="0" w:color="auto"/>
            <w:bottom w:val="none" w:sz="0" w:space="0" w:color="auto"/>
            <w:right w:val="none" w:sz="0" w:space="0" w:color="auto"/>
          </w:divBdr>
        </w:div>
        <w:div w:id="1413772793">
          <w:marLeft w:val="480"/>
          <w:marRight w:val="0"/>
          <w:marTop w:val="0"/>
          <w:marBottom w:val="0"/>
          <w:divBdr>
            <w:top w:val="none" w:sz="0" w:space="0" w:color="auto"/>
            <w:left w:val="none" w:sz="0" w:space="0" w:color="auto"/>
            <w:bottom w:val="none" w:sz="0" w:space="0" w:color="auto"/>
            <w:right w:val="none" w:sz="0" w:space="0" w:color="auto"/>
          </w:divBdr>
        </w:div>
        <w:div w:id="1493327395">
          <w:marLeft w:val="480"/>
          <w:marRight w:val="0"/>
          <w:marTop w:val="0"/>
          <w:marBottom w:val="0"/>
          <w:divBdr>
            <w:top w:val="none" w:sz="0" w:space="0" w:color="auto"/>
            <w:left w:val="none" w:sz="0" w:space="0" w:color="auto"/>
            <w:bottom w:val="none" w:sz="0" w:space="0" w:color="auto"/>
            <w:right w:val="none" w:sz="0" w:space="0" w:color="auto"/>
          </w:divBdr>
        </w:div>
        <w:div w:id="1637027250">
          <w:marLeft w:val="480"/>
          <w:marRight w:val="0"/>
          <w:marTop w:val="0"/>
          <w:marBottom w:val="0"/>
          <w:divBdr>
            <w:top w:val="none" w:sz="0" w:space="0" w:color="auto"/>
            <w:left w:val="none" w:sz="0" w:space="0" w:color="auto"/>
            <w:bottom w:val="none" w:sz="0" w:space="0" w:color="auto"/>
            <w:right w:val="none" w:sz="0" w:space="0" w:color="auto"/>
          </w:divBdr>
        </w:div>
        <w:div w:id="1815291501">
          <w:marLeft w:val="480"/>
          <w:marRight w:val="0"/>
          <w:marTop w:val="0"/>
          <w:marBottom w:val="0"/>
          <w:divBdr>
            <w:top w:val="none" w:sz="0" w:space="0" w:color="auto"/>
            <w:left w:val="none" w:sz="0" w:space="0" w:color="auto"/>
            <w:bottom w:val="none" w:sz="0" w:space="0" w:color="auto"/>
            <w:right w:val="none" w:sz="0" w:space="0" w:color="auto"/>
          </w:divBdr>
        </w:div>
        <w:div w:id="2007173841">
          <w:marLeft w:val="480"/>
          <w:marRight w:val="0"/>
          <w:marTop w:val="0"/>
          <w:marBottom w:val="0"/>
          <w:divBdr>
            <w:top w:val="none" w:sz="0" w:space="0" w:color="auto"/>
            <w:left w:val="none" w:sz="0" w:space="0" w:color="auto"/>
            <w:bottom w:val="none" w:sz="0" w:space="0" w:color="auto"/>
            <w:right w:val="none" w:sz="0" w:space="0" w:color="auto"/>
          </w:divBdr>
        </w:div>
        <w:div w:id="2008898911">
          <w:marLeft w:val="480"/>
          <w:marRight w:val="0"/>
          <w:marTop w:val="0"/>
          <w:marBottom w:val="0"/>
          <w:divBdr>
            <w:top w:val="none" w:sz="0" w:space="0" w:color="auto"/>
            <w:left w:val="none" w:sz="0" w:space="0" w:color="auto"/>
            <w:bottom w:val="none" w:sz="0" w:space="0" w:color="auto"/>
            <w:right w:val="none" w:sz="0" w:space="0" w:color="auto"/>
          </w:divBdr>
        </w:div>
      </w:divsChild>
    </w:div>
    <w:div w:id="1221330122">
      <w:marLeft w:val="480"/>
      <w:marRight w:val="0"/>
      <w:marTop w:val="0"/>
      <w:marBottom w:val="0"/>
      <w:divBdr>
        <w:top w:val="none" w:sz="0" w:space="0" w:color="auto"/>
        <w:left w:val="none" w:sz="0" w:space="0" w:color="auto"/>
        <w:bottom w:val="none" w:sz="0" w:space="0" w:color="auto"/>
        <w:right w:val="none" w:sz="0" w:space="0" w:color="auto"/>
      </w:divBdr>
    </w:div>
    <w:div w:id="1227257992">
      <w:bodyDiv w:val="1"/>
      <w:marLeft w:val="0"/>
      <w:marRight w:val="0"/>
      <w:marTop w:val="0"/>
      <w:marBottom w:val="0"/>
      <w:divBdr>
        <w:top w:val="none" w:sz="0" w:space="0" w:color="auto"/>
        <w:left w:val="none" w:sz="0" w:space="0" w:color="auto"/>
        <w:bottom w:val="none" w:sz="0" w:space="0" w:color="auto"/>
        <w:right w:val="none" w:sz="0" w:space="0" w:color="auto"/>
      </w:divBdr>
    </w:div>
    <w:div w:id="1234049716">
      <w:marLeft w:val="480"/>
      <w:marRight w:val="0"/>
      <w:marTop w:val="0"/>
      <w:marBottom w:val="0"/>
      <w:divBdr>
        <w:top w:val="none" w:sz="0" w:space="0" w:color="auto"/>
        <w:left w:val="none" w:sz="0" w:space="0" w:color="auto"/>
        <w:bottom w:val="none" w:sz="0" w:space="0" w:color="auto"/>
        <w:right w:val="none" w:sz="0" w:space="0" w:color="auto"/>
      </w:divBdr>
    </w:div>
    <w:div w:id="1237979715">
      <w:marLeft w:val="480"/>
      <w:marRight w:val="0"/>
      <w:marTop w:val="0"/>
      <w:marBottom w:val="0"/>
      <w:divBdr>
        <w:top w:val="none" w:sz="0" w:space="0" w:color="auto"/>
        <w:left w:val="none" w:sz="0" w:space="0" w:color="auto"/>
        <w:bottom w:val="none" w:sz="0" w:space="0" w:color="auto"/>
        <w:right w:val="none" w:sz="0" w:space="0" w:color="auto"/>
      </w:divBdr>
    </w:div>
    <w:div w:id="1244803026">
      <w:marLeft w:val="480"/>
      <w:marRight w:val="0"/>
      <w:marTop w:val="0"/>
      <w:marBottom w:val="0"/>
      <w:divBdr>
        <w:top w:val="none" w:sz="0" w:space="0" w:color="auto"/>
        <w:left w:val="none" w:sz="0" w:space="0" w:color="auto"/>
        <w:bottom w:val="none" w:sz="0" w:space="0" w:color="auto"/>
        <w:right w:val="none" w:sz="0" w:space="0" w:color="auto"/>
      </w:divBdr>
    </w:div>
    <w:div w:id="1245804139">
      <w:bodyDiv w:val="1"/>
      <w:marLeft w:val="0"/>
      <w:marRight w:val="0"/>
      <w:marTop w:val="0"/>
      <w:marBottom w:val="0"/>
      <w:divBdr>
        <w:top w:val="none" w:sz="0" w:space="0" w:color="auto"/>
        <w:left w:val="none" w:sz="0" w:space="0" w:color="auto"/>
        <w:bottom w:val="none" w:sz="0" w:space="0" w:color="auto"/>
        <w:right w:val="none" w:sz="0" w:space="0" w:color="auto"/>
      </w:divBdr>
    </w:div>
    <w:div w:id="1247225876">
      <w:bodyDiv w:val="1"/>
      <w:marLeft w:val="0"/>
      <w:marRight w:val="0"/>
      <w:marTop w:val="0"/>
      <w:marBottom w:val="0"/>
      <w:divBdr>
        <w:top w:val="none" w:sz="0" w:space="0" w:color="auto"/>
        <w:left w:val="none" w:sz="0" w:space="0" w:color="auto"/>
        <w:bottom w:val="none" w:sz="0" w:space="0" w:color="auto"/>
        <w:right w:val="none" w:sz="0" w:space="0" w:color="auto"/>
      </w:divBdr>
    </w:div>
    <w:div w:id="1253397172">
      <w:marLeft w:val="480"/>
      <w:marRight w:val="0"/>
      <w:marTop w:val="0"/>
      <w:marBottom w:val="0"/>
      <w:divBdr>
        <w:top w:val="none" w:sz="0" w:space="0" w:color="auto"/>
        <w:left w:val="none" w:sz="0" w:space="0" w:color="auto"/>
        <w:bottom w:val="none" w:sz="0" w:space="0" w:color="auto"/>
        <w:right w:val="none" w:sz="0" w:space="0" w:color="auto"/>
      </w:divBdr>
    </w:div>
    <w:div w:id="1254314607">
      <w:bodyDiv w:val="1"/>
      <w:marLeft w:val="0"/>
      <w:marRight w:val="0"/>
      <w:marTop w:val="0"/>
      <w:marBottom w:val="0"/>
      <w:divBdr>
        <w:top w:val="none" w:sz="0" w:space="0" w:color="auto"/>
        <w:left w:val="none" w:sz="0" w:space="0" w:color="auto"/>
        <w:bottom w:val="none" w:sz="0" w:space="0" w:color="auto"/>
        <w:right w:val="none" w:sz="0" w:space="0" w:color="auto"/>
      </w:divBdr>
    </w:div>
    <w:div w:id="1256090617">
      <w:bodyDiv w:val="1"/>
      <w:marLeft w:val="0"/>
      <w:marRight w:val="0"/>
      <w:marTop w:val="0"/>
      <w:marBottom w:val="0"/>
      <w:divBdr>
        <w:top w:val="none" w:sz="0" w:space="0" w:color="auto"/>
        <w:left w:val="none" w:sz="0" w:space="0" w:color="auto"/>
        <w:bottom w:val="none" w:sz="0" w:space="0" w:color="auto"/>
        <w:right w:val="none" w:sz="0" w:space="0" w:color="auto"/>
      </w:divBdr>
      <w:divsChild>
        <w:div w:id="151025696">
          <w:marLeft w:val="480"/>
          <w:marRight w:val="0"/>
          <w:marTop w:val="0"/>
          <w:marBottom w:val="0"/>
          <w:divBdr>
            <w:top w:val="none" w:sz="0" w:space="0" w:color="auto"/>
            <w:left w:val="none" w:sz="0" w:space="0" w:color="auto"/>
            <w:bottom w:val="none" w:sz="0" w:space="0" w:color="auto"/>
            <w:right w:val="none" w:sz="0" w:space="0" w:color="auto"/>
          </w:divBdr>
        </w:div>
        <w:div w:id="156387747">
          <w:marLeft w:val="480"/>
          <w:marRight w:val="0"/>
          <w:marTop w:val="0"/>
          <w:marBottom w:val="0"/>
          <w:divBdr>
            <w:top w:val="none" w:sz="0" w:space="0" w:color="auto"/>
            <w:left w:val="none" w:sz="0" w:space="0" w:color="auto"/>
            <w:bottom w:val="none" w:sz="0" w:space="0" w:color="auto"/>
            <w:right w:val="none" w:sz="0" w:space="0" w:color="auto"/>
          </w:divBdr>
        </w:div>
        <w:div w:id="268393803">
          <w:marLeft w:val="480"/>
          <w:marRight w:val="0"/>
          <w:marTop w:val="0"/>
          <w:marBottom w:val="0"/>
          <w:divBdr>
            <w:top w:val="none" w:sz="0" w:space="0" w:color="auto"/>
            <w:left w:val="none" w:sz="0" w:space="0" w:color="auto"/>
            <w:bottom w:val="none" w:sz="0" w:space="0" w:color="auto"/>
            <w:right w:val="none" w:sz="0" w:space="0" w:color="auto"/>
          </w:divBdr>
        </w:div>
        <w:div w:id="541214268">
          <w:marLeft w:val="480"/>
          <w:marRight w:val="0"/>
          <w:marTop w:val="0"/>
          <w:marBottom w:val="0"/>
          <w:divBdr>
            <w:top w:val="none" w:sz="0" w:space="0" w:color="auto"/>
            <w:left w:val="none" w:sz="0" w:space="0" w:color="auto"/>
            <w:bottom w:val="none" w:sz="0" w:space="0" w:color="auto"/>
            <w:right w:val="none" w:sz="0" w:space="0" w:color="auto"/>
          </w:divBdr>
        </w:div>
        <w:div w:id="545138376">
          <w:marLeft w:val="480"/>
          <w:marRight w:val="0"/>
          <w:marTop w:val="0"/>
          <w:marBottom w:val="0"/>
          <w:divBdr>
            <w:top w:val="none" w:sz="0" w:space="0" w:color="auto"/>
            <w:left w:val="none" w:sz="0" w:space="0" w:color="auto"/>
            <w:bottom w:val="none" w:sz="0" w:space="0" w:color="auto"/>
            <w:right w:val="none" w:sz="0" w:space="0" w:color="auto"/>
          </w:divBdr>
        </w:div>
        <w:div w:id="1060708046">
          <w:marLeft w:val="480"/>
          <w:marRight w:val="0"/>
          <w:marTop w:val="0"/>
          <w:marBottom w:val="0"/>
          <w:divBdr>
            <w:top w:val="none" w:sz="0" w:space="0" w:color="auto"/>
            <w:left w:val="none" w:sz="0" w:space="0" w:color="auto"/>
            <w:bottom w:val="none" w:sz="0" w:space="0" w:color="auto"/>
            <w:right w:val="none" w:sz="0" w:space="0" w:color="auto"/>
          </w:divBdr>
        </w:div>
        <w:div w:id="1236696600">
          <w:marLeft w:val="480"/>
          <w:marRight w:val="0"/>
          <w:marTop w:val="0"/>
          <w:marBottom w:val="0"/>
          <w:divBdr>
            <w:top w:val="none" w:sz="0" w:space="0" w:color="auto"/>
            <w:left w:val="none" w:sz="0" w:space="0" w:color="auto"/>
            <w:bottom w:val="none" w:sz="0" w:space="0" w:color="auto"/>
            <w:right w:val="none" w:sz="0" w:space="0" w:color="auto"/>
          </w:divBdr>
        </w:div>
        <w:div w:id="1262378596">
          <w:marLeft w:val="480"/>
          <w:marRight w:val="0"/>
          <w:marTop w:val="0"/>
          <w:marBottom w:val="0"/>
          <w:divBdr>
            <w:top w:val="none" w:sz="0" w:space="0" w:color="auto"/>
            <w:left w:val="none" w:sz="0" w:space="0" w:color="auto"/>
            <w:bottom w:val="none" w:sz="0" w:space="0" w:color="auto"/>
            <w:right w:val="none" w:sz="0" w:space="0" w:color="auto"/>
          </w:divBdr>
        </w:div>
        <w:div w:id="1297101910">
          <w:marLeft w:val="480"/>
          <w:marRight w:val="0"/>
          <w:marTop w:val="0"/>
          <w:marBottom w:val="0"/>
          <w:divBdr>
            <w:top w:val="none" w:sz="0" w:space="0" w:color="auto"/>
            <w:left w:val="none" w:sz="0" w:space="0" w:color="auto"/>
            <w:bottom w:val="none" w:sz="0" w:space="0" w:color="auto"/>
            <w:right w:val="none" w:sz="0" w:space="0" w:color="auto"/>
          </w:divBdr>
        </w:div>
        <w:div w:id="1387142904">
          <w:marLeft w:val="480"/>
          <w:marRight w:val="0"/>
          <w:marTop w:val="0"/>
          <w:marBottom w:val="0"/>
          <w:divBdr>
            <w:top w:val="none" w:sz="0" w:space="0" w:color="auto"/>
            <w:left w:val="none" w:sz="0" w:space="0" w:color="auto"/>
            <w:bottom w:val="none" w:sz="0" w:space="0" w:color="auto"/>
            <w:right w:val="none" w:sz="0" w:space="0" w:color="auto"/>
          </w:divBdr>
        </w:div>
        <w:div w:id="1507400705">
          <w:marLeft w:val="480"/>
          <w:marRight w:val="0"/>
          <w:marTop w:val="0"/>
          <w:marBottom w:val="0"/>
          <w:divBdr>
            <w:top w:val="none" w:sz="0" w:space="0" w:color="auto"/>
            <w:left w:val="none" w:sz="0" w:space="0" w:color="auto"/>
            <w:bottom w:val="none" w:sz="0" w:space="0" w:color="auto"/>
            <w:right w:val="none" w:sz="0" w:space="0" w:color="auto"/>
          </w:divBdr>
        </w:div>
        <w:div w:id="1613589128">
          <w:marLeft w:val="480"/>
          <w:marRight w:val="0"/>
          <w:marTop w:val="0"/>
          <w:marBottom w:val="0"/>
          <w:divBdr>
            <w:top w:val="none" w:sz="0" w:space="0" w:color="auto"/>
            <w:left w:val="none" w:sz="0" w:space="0" w:color="auto"/>
            <w:bottom w:val="none" w:sz="0" w:space="0" w:color="auto"/>
            <w:right w:val="none" w:sz="0" w:space="0" w:color="auto"/>
          </w:divBdr>
        </w:div>
        <w:div w:id="1765764734">
          <w:marLeft w:val="480"/>
          <w:marRight w:val="0"/>
          <w:marTop w:val="0"/>
          <w:marBottom w:val="0"/>
          <w:divBdr>
            <w:top w:val="none" w:sz="0" w:space="0" w:color="auto"/>
            <w:left w:val="none" w:sz="0" w:space="0" w:color="auto"/>
            <w:bottom w:val="none" w:sz="0" w:space="0" w:color="auto"/>
            <w:right w:val="none" w:sz="0" w:space="0" w:color="auto"/>
          </w:divBdr>
        </w:div>
        <w:div w:id="1921793832">
          <w:marLeft w:val="480"/>
          <w:marRight w:val="0"/>
          <w:marTop w:val="0"/>
          <w:marBottom w:val="0"/>
          <w:divBdr>
            <w:top w:val="none" w:sz="0" w:space="0" w:color="auto"/>
            <w:left w:val="none" w:sz="0" w:space="0" w:color="auto"/>
            <w:bottom w:val="none" w:sz="0" w:space="0" w:color="auto"/>
            <w:right w:val="none" w:sz="0" w:space="0" w:color="auto"/>
          </w:divBdr>
        </w:div>
        <w:div w:id="1933538790">
          <w:marLeft w:val="480"/>
          <w:marRight w:val="0"/>
          <w:marTop w:val="0"/>
          <w:marBottom w:val="0"/>
          <w:divBdr>
            <w:top w:val="none" w:sz="0" w:space="0" w:color="auto"/>
            <w:left w:val="none" w:sz="0" w:space="0" w:color="auto"/>
            <w:bottom w:val="none" w:sz="0" w:space="0" w:color="auto"/>
            <w:right w:val="none" w:sz="0" w:space="0" w:color="auto"/>
          </w:divBdr>
        </w:div>
        <w:div w:id="1942495763">
          <w:marLeft w:val="480"/>
          <w:marRight w:val="0"/>
          <w:marTop w:val="0"/>
          <w:marBottom w:val="0"/>
          <w:divBdr>
            <w:top w:val="none" w:sz="0" w:space="0" w:color="auto"/>
            <w:left w:val="none" w:sz="0" w:space="0" w:color="auto"/>
            <w:bottom w:val="none" w:sz="0" w:space="0" w:color="auto"/>
            <w:right w:val="none" w:sz="0" w:space="0" w:color="auto"/>
          </w:divBdr>
        </w:div>
        <w:div w:id="1944727026">
          <w:marLeft w:val="480"/>
          <w:marRight w:val="0"/>
          <w:marTop w:val="0"/>
          <w:marBottom w:val="0"/>
          <w:divBdr>
            <w:top w:val="none" w:sz="0" w:space="0" w:color="auto"/>
            <w:left w:val="none" w:sz="0" w:space="0" w:color="auto"/>
            <w:bottom w:val="none" w:sz="0" w:space="0" w:color="auto"/>
            <w:right w:val="none" w:sz="0" w:space="0" w:color="auto"/>
          </w:divBdr>
        </w:div>
      </w:divsChild>
    </w:div>
    <w:div w:id="1256594941">
      <w:bodyDiv w:val="1"/>
      <w:marLeft w:val="0"/>
      <w:marRight w:val="0"/>
      <w:marTop w:val="0"/>
      <w:marBottom w:val="0"/>
      <w:divBdr>
        <w:top w:val="none" w:sz="0" w:space="0" w:color="auto"/>
        <w:left w:val="none" w:sz="0" w:space="0" w:color="auto"/>
        <w:bottom w:val="none" w:sz="0" w:space="0" w:color="auto"/>
        <w:right w:val="none" w:sz="0" w:space="0" w:color="auto"/>
      </w:divBdr>
      <w:divsChild>
        <w:div w:id="170339101">
          <w:marLeft w:val="480"/>
          <w:marRight w:val="0"/>
          <w:marTop w:val="0"/>
          <w:marBottom w:val="0"/>
          <w:divBdr>
            <w:top w:val="none" w:sz="0" w:space="0" w:color="auto"/>
            <w:left w:val="none" w:sz="0" w:space="0" w:color="auto"/>
            <w:bottom w:val="none" w:sz="0" w:space="0" w:color="auto"/>
            <w:right w:val="none" w:sz="0" w:space="0" w:color="auto"/>
          </w:divBdr>
        </w:div>
        <w:div w:id="268124808">
          <w:marLeft w:val="480"/>
          <w:marRight w:val="0"/>
          <w:marTop w:val="0"/>
          <w:marBottom w:val="0"/>
          <w:divBdr>
            <w:top w:val="none" w:sz="0" w:space="0" w:color="auto"/>
            <w:left w:val="none" w:sz="0" w:space="0" w:color="auto"/>
            <w:bottom w:val="none" w:sz="0" w:space="0" w:color="auto"/>
            <w:right w:val="none" w:sz="0" w:space="0" w:color="auto"/>
          </w:divBdr>
        </w:div>
        <w:div w:id="301886236">
          <w:marLeft w:val="480"/>
          <w:marRight w:val="0"/>
          <w:marTop w:val="0"/>
          <w:marBottom w:val="0"/>
          <w:divBdr>
            <w:top w:val="none" w:sz="0" w:space="0" w:color="auto"/>
            <w:left w:val="none" w:sz="0" w:space="0" w:color="auto"/>
            <w:bottom w:val="none" w:sz="0" w:space="0" w:color="auto"/>
            <w:right w:val="none" w:sz="0" w:space="0" w:color="auto"/>
          </w:divBdr>
        </w:div>
        <w:div w:id="371734993">
          <w:marLeft w:val="480"/>
          <w:marRight w:val="0"/>
          <w:marTop w:val="0"/>
          <w:marBottom w:val="0"/>
          <w:divBdr>
            <w:top w:val="none" w:sz="0" w:space="0" w:color="auto"/>
            <w:left w:val="none" w:sz="0" w:space="0" w:color="auto"/>
            <w:bottom w:val="none" w:sz="0" w:space="0" w:color="auto"/>
            <w:right w:val="none" w:sz="0" w:space="0" w:color="auto"/>
          </w:divBdr>
        </w:div>
        <w:div w:id="411977145">
          <w:marLeft w:val="480"/>
          <w:marRight w:val="0"/>
          <w:marTop w:val="0"/>
          <w:marBottom w:val="0"/>
          <w:divBdr>
            <w:top w:val="none" w:sz="0" w:space="0" w:color="auto"/>
            <w:left w:val="none" w:sz="0" w:space="0" w:color="auto"/>
            <w:bottom w:val="none" w:sz="0" w:space="0" w:color="auto"/>
            <w:right w:val="none" w:sz="0" w:space="0" w:color="auto"/>
          </w:divBdr>
        </w:div>
        <w:div w:id="440031582">
          <w:marLeft w:val="480"/>
          <w:marRight w:val="0"/>
          <w:marTop w:val="0"/>
          <w:marBottom w:val="0"/>
          <w:divBdr>
            <w:top w:val="none" w:sz="0" w:space="0" w:color="auto"/>
            <w:left w:val="none" w:sz="0" w:space="0" w:color="auto"/>
            <w:bottom w:val="none" w:sz="0" w:space="0" w:color="auto"/>
            <w:right w:val="none" w:sz="0" w:space="0" w:color="auto"/>
          </w:divBdr>
        </w:div>
        <w:div w:id="634725370">
          <w:marLeft w:val="480"/>
          <w:marRight w:val="0"/>
          <w:marTop w:val="0"/>
          <w:marBottom w:val="0"/>
          <w:divBdr>
            <w:top w:val="none" w:sz="0" w:space="0" w:color="auto"/>
            <w:left w:val="none" w:sz="0" w:space="0" w:color="auto"/>
            <w:bottom w:val="none" w:sz="0" w:space="0" w:color="auto"/>
            <w:right w:val="none" w:sz="0" w:space="0" w:color="auto"/>
          </w:divBdr>
        </w:div>
        <w:div w:id="837424407">
          <w:marLeft w:val="480"/>
          <w:marRight w:val="0"/>
          <w:marTop w:val="0"/>
          <w:marBottom w:val="0"/>
          <w:divBdr>
            <w:top w:val="none" w:sz="0" w:space="0" w:color="auto"/>
            <w:left w:val="none" w:sz="0" w:space="0" w:color="auto"/>
            <w:bottom w:val="none" w:sz="0" w:space="0" w:color="auto"/>
            <w:right w:val="none" w:sz="0" w:space="0" w:color="auto"/>
          </w:divBdr>
        </w:div>
        <w:div w:id="868832754">
          <w:marLeft w:val="480"/>
          <w:marRight w:val="0"/>
          <w:marTop w:val="0"/>
          <w:marBottom w:val="0"/>
          <w:divBdr>
            <w:top w:val="none" w:sz="0" w:space="0" w:color="auto"/>
            <w:left w:val="none" w:sz="0" w:space="0" w:color="auto"/>
            <w:bottom w:val="none" w:sz="0" w:space="0" w:color="auto"/>
            <w:right w:val="none" w:sz="0" w:space="0" w:color="auto"/>
          </w:divBdr>
        </w:div>
        <w:div w:id="972560286">
          <w:marLeft w:val="480"/>
          <w:marRight w:val="0"/>
          <w:marTop w:val="0"/>
          <w:marBottom w:val="0"/>
          <w:divBdr>
            <w:top w:val="none" w:sz="0" w:space="0" w:color="auto"/>
            <w:left w:val="none" w:sz="0" w:space="0" w:color="auto"/>
            <w:bottom w:val="none" w:sz="0" w:space="0" w:color="auto"/>
            <w:right w:val="none" w:sz="0" w:space="0" w:color="auto"/>
          </w:divBdr>
        </w:div>
        <w:div w:id="1007632994">
          <w:marLeft w:val="480"/>
          <w:marRight w:val="0"/>
          <w:marTop w:val="0"/>
          <w:marBottom w:val="0"/>
          <w:divBdr>
            <w:top w:val="none" w:sz="0" w:space="0" w:color="auto"/>
            <w:left w:val="none" w:sz="0" w:space="0" w:color="auto"/>
            <w:bottom w:val="none" w:sz="0" w:space="0" w:color="auto"/>
            <w:right w:val="none" w:sz="0" w:space="0" w:color="auto"/>
          </w:divBdr>
        </w:div>
        <w:div w:id="1089078388">
          <w:marLeft w:val="480"/>
          <w:marRight w:val="0"/>
          <w:marTop w:val="0"/>
          <w:marBottom w:val="0"/>
          <w:divBdr>
            <w:top w:val="none" w:sz="0" w:space="0" w:color="auto"/>
            <w:left w:val="none" w:sz="0" w:space="0" w:color="auto"/>
            <w:bottom w:val="none" w:sz="0" w:space="0" w:color="auto"/>
            <w:right w:val="none" w:sz="0" w:space="0" w:color="auto"/>
          </w:divBdr>
        </w:div>
        <w:div w:id="1155536450">
          <w:marLeft w:val="480"/>
          <w:marRight w:val="0"/>
          <w:marTop w:val="0"/>
          <w:marBottom w:val="0"/>
          <w:divBdr>
            <w:top w:val="none" w:sz="0" w:space="0" w:color="auto"/>
            <w:left w:val="none" w:sz="0" w:space="0" w:color="auto"/>
            <w:bottom w:val="none" w:sz="0" w:space="0" w:color="auto"/>
            <w:right w:val="none" w:sz="0" w:space="0" w:color="auto"/>
          </w:divBdr>
        </w:div>
        <w:div w:id="1255473191">
          <w:marLeft w:val="480"/>
          <w:marRight w:val="0"/>
          <w:marTop w:val="0"/>
          <w:marBottom w:val="0"/>
          <w:divBdr>
            <w:top w:val="none" w:sz="0" w:space="0" w:color="auto"/>
            <w:left w:val="none" w:sz="0" w:space="0" w:color="auto"/>
            <w:bottom w:val="none" w:sz="0" w:space="0" w:color="auto"/>
            <w:right w:val="none" w:sz="0" w:space="0" w:color="auto"/>
          </w:divBdr>
        </w:div>
        <w:div w:id="1318219703">
          <w:marLeft w:val="480"/>
          <w:marRight w:val="0"/>
          <w:marTop w:val="0"/>
          <w:marBottom w:val="0"/>
          <w:divBdr>
            <w:top w:val="none" w:sz="0" w:space="0" w:color="auto"/>
            <w:left w:val="none" w:sz="0" w:space="0" w:color="auto"/>
            <w:bottom w:val="none" w:sz="0" w:space="0" w:color="auto"/>
            <w:right w:val="none" w:sz="0" w:space="0" w:color="auto"/>
          </w:divBdr>
        </w:div>
        <w:div w:id="1440682723">
          <w:marLeft w:val="480"/>
          <w:marRight w:val="0"/>
          <w:marTop w:val="0"/>
          <w:marBottom w:val="0"/>
          <w:divBdr>
            <w:top w:val="none" w:sz="0" w:space="0" w:color="auto"/>
            <w:left w:val="none" w:sz="0" w:space="0" w:color="auto"/>
            <w:bottom w:val="none" w:sz="0" w:space="0" w:color="auto"/>
            <w:right w:val="none" w:sz="0" w:space="0" w:color="auto"/>
          </w:divBdr>
        </w:div>
        <w:div w:id="1441795653">
          <w:marLeft w:val="480"/>
          <w:marRight w:val="0"/>
          <w:marTop w:val="0"/>
          <w:marBottom w:val="0"/>
          <w:divBdr>
            <w:top w:val="none" w:sz="0" w:space="0" w:color="auto"/>
            <w:left w:val="none" w:sz="0" w:space="0" w:color="auto"/>
            <w:bottom w:val="none" w:sz="0" w:space="0" w:color="auto"/>
            <w:right w:val="none" w:sz="0" w:space="0" w:color="auto"/>
          </w:divBdr>
        </w:div>
        <w:div w:id="1574969298">
          <w:marLeft w:val="480"/>
          <w:marRight w:val="0"/>
          <w:marTop w:val="0"/>
          <w:marBottom w:val="0"/>
          <w:divBdr>
            <w:top w:val="none" w:sz="0" w:space="0" w:color="auto"/>
            <w:left w:val="none" w:sz="0" w:space="0" w:color="auto"/>
            <w:bottom w:val="none" w:sz="0" w:space="0" w:color="auto"/>
            <w:right w:val="none" w:sz="0" w:space="0" w:color="auto"/>
          </w:divBdr>
        </w:div>
        <w:div w:id="1646541092">
          <w:marLeft w:val="480"/>
          <w:marRight w:val="0"/>
          <w:marTop w:val="0"/>
          <w:marBottom w:val="0"/>
          <w:divBdr>
            <w:top w:val="none" w:sz="0" w:space="0" w:color="auto"/>
            <w:left w:val="none" w:sz="0" w:space="0" w:color="auto"/>
            <w:bottom w:val="none" w:sz="0" w:space="0" w:color="auto"/>
            <w:right w:val="none" w:sz="0" w:space="0" w:color="auto"/>
          </w:divBdr>
        </w:div>
        <w:div w:id="1683893329">
          <w:marLeft w:val="480"/>
          <w:marRight w:val="0"/>
          <w:marTop w:val="0"/>
          <w:marBottom w:val="0"/>
          <w:divBdr>
            <w:top w:val="none" w:sz="0" w:space="0" w:color="auto"/>
            <w:left w:val="none" w:sz="0" w:space="0" w:color="auto"/>
            <w:bottom w:val="none" w:sz="0" w:space="0" w:color="auto"/>
            <w:right w:val="none" w:sz="0" w:space="0" w:color="auto"/>
          </w:divBdr>
        </w:div>
        <w:div w:id="1925993762">
          <w:marLeft w:val="480"/>
          <w:marRight w:val="0"/>
          <w:marTop w:val="0"/>
          <w:marBottom w:val="0"/>
          <w:divBdr>
            <w:top w:val="none" w:sz="0" w:space="0" w:color="auto"/>
            <w:left w:val="none" w:sz="0" w:space="0" w:color="auto"/>
            <w:bottom w:val="none" w:sz="0" w:space="0" w:color="auto"/>
            <w:right w:val="none" w:sz="0" w:space="0" w:color="auto"/>
          </w:divBdr>
        </w:div>
        <w:div w:id="1943873221">
          <w:marLeft w:val="480"/>
          <w:marRight w:val="0"/>
          <w:marTop w:val="0"/>
          <w:marBottom w:val="0"/>
          <w:divBdr>
            <w:top w:val="none" w:sz="0" w:space="0" w:color="auto"/>
            <w:left w:val="none" w:sz="0" w:space="0" w:color="auto"/>
            <w:bottom w:val="none" w:sz="0" w:space="0" w:color="auto"/>
            <w:right w:val="none" w:sz="0" w:space="0" w:color="auto"/>
          </w:divBdr>
        </w:div>
        <w:div w:id="2054689315">
          <w:marLeft w:val="480"/>
          <w:marRight w:val="0"/>
          <w:marTop w:val="0"/>
          <w:marBottom w:val="0"/>
          <w:divBdr>
            <w:top w:val="none" w:sz="0" w:space="0" w:color="auto"/>
            <w:left w:val="none" w:sz="0" w:space="0" w:color="auto"/>
            <w:bottom w:val="none" w:sz="0" w:space="0" w:color="auto"/>
            <w:right w:val="none" w:sz="0" w:space="0" w:color="auto"/>
          </w:divBdr>
        </w:div>
        <w:div w:id="2059088759">
          <w:marLeft w:val="480"/>
          <w:marRight w:val="0"/>
          <w:marTop w:val="0"/>
          <w:marBottom w:val="0"/>
          <w:divBdr>
            <w:top w:val="none" w:sz="0" w:space="0" w:color="auto"/>
            <w:left w:val="none" w:sz="0" w:space="0" w:color="auto"/>
            <w:bottom w:val="none" w:sz="0" w:space="0" w:color="auto"/>
            <w:right w:val="none" w:sz="0" w:space="0" w:color="auto"/>
          </w:divBdr>
        </w:div>
        <w:div w:id="2127844116">
          <w:marLeft w:val="480"/>
          <w:marRight w:val="0"/>
          <w:marTop w:val="0"/>
          <w:marBottom w:val="0"/>
          <w:divBdr>
            <w:top w:val="none" w:sz="0" w:space="0" w:color="auto"/>
            <w:left w:val="none" w:sz="0" w:space="0" w:color="auto"/>
            <w:bottom w:val="none" w:sz="0" w:space="0" w:color="auto"/>
            <w:right w:val="none" w:sz="0" w:space="0" w:color="auto"/>
          </w:divBdr>
        </w:div>
      </w:divsChild>
    </w:div>
    <w:div w:id="1257516540">
      <w:bodyDiv w:val="1"/>
      <w:marLeft w:val="0"/>
      <w:marRight w:val="0"/>
      <w:marTop w:val="0"/>
      <w:marBottom w:val="0"/>
      <w:divBdr>
        <w:top w:val="none" w:sz="0" w:space="0" w:color="auto"/>
        <w:left w:val="none" w:sz="0" w:space="0" w:color="auto"/>
        <w:bottom w:val="none" w:sz="0" w:space="0" w:color="auto"/>
        <w:right w:val="none" w:sz="0" w:space="0" w:color="auto"/>
      </w:divBdr>
    </w:div>
    <w:div w:id="1258247616">
      <w:bodyDiv w:val="1"/>
      <w:marLeft w:val="0"/>
      <w:marRight w:val="0"/>
      <w:marTop w:val="0"/>
      <w:marBottom w:val="0"/>
      <w:divBdr>
        <w:top w:val="none" w:sz="0" w:space="0" w:color="auto"/>
        <w:left w:val="none" w:sz="0" w:space="0" w:color="auto"/>
        <w:bottom w:val="none" w:sz="0" w:space="0" w:color="auto"/>
        <w:right w:val="none" w:sz="0" w:space="0" w:color="auto"/>
      </w:divBdr>
      <w:divsChild>
        <w:div w:id="19168689">
          <w:marLeft w:val="480"/>
          <w:marRight w:val="0"/>
          <w:marTop w:val="0"/>
          <w:marBottom w:val="0"/>
          <w:divBdr>
            <w:top w:val="none" w:sz="0" w:space="0" w:color="auto"/>
            <w:left w:val="none" w:sz="0" w:space="0" w:color="auto"/>
            <w:bottom w:val="none" w:sz="0" w:space="0" w:color="auto"/>
            <w:right w:val="none" w:sz="0" w:space="0" w:color="auto"/>
          </w:divBdr>
        </w:div>
        <w:div w:id="89083875">
          <w:marLeft w:val="480"/>
          <w:marRight w:val="0"/>
          <w:marTop w:val="0"/>
          <w:marBottom w:val="0"/>
          <w:divBdr>
            <w:top w:val="none" w:sz="0" w:space="0" w:color="auto"/>
            <w:left w:val="none" w:sz="0" w:space="0" w:color="auto"/>
            <w:bottom w:val="none" w:sz="0" w:space="0" w:color="auto"/>
            <w:right w:val="none" w:sz="0" w:space="0" w:color="auto"/>
          </w:divBdr>
        </w:div>
        <w:div w:id="187372938">
          <w:marLeft w:val="480"/>
          <w:marRight w:val="0"/>
          <w:marTop w:val="0"/>
          <w:marBottom w:val="0"/>
          <w:divBdr>
            <w:top w:val="none" w:sz="0" w:space="0" w:color="auto"/>
            <w:left w:val="none" w:sz="0" w:space="0" w:color="auto"/>
            <w:bottom w:val="none" w:sz="0" w:space="0" w:color="auto"/>
            <w:right w:val="none" w:sz="0" w:space="0" w:color="auto"/>
          </w:divBdr>
        </w:div>
        <w:div w:id="213085453">
          <w:marLeft w:val="480"/>
          <w:marRight w:val="0"/>
          <w:marTop w:val="0"/>
          <w:marBottom w:val="0"/>
          <w:divBdr>
            <w:top w:val="none" w:sz="0" w:space="0" w:color="auto"/>
            <w:left w:val="none" w:sz="0" w:space="0" w:color="auto"/>
            <w:bottom w:val="none" w:sz="0" w:space="0" w:color="auto"/>
            <w:right w:val="none" w:sz="0" w:space="0" w:color="auto"/>
          </w:divBdr>
        </w:div>
        <w:div w:id="289475782">
          <w:marLeft w:val="480"/>
          <w:marRight w:val="0"/>
          <w:marTop w:val="0"/>
          <w:marBottom w:val="0"/>
          <w:divBdr>
            <w:top w:val="none" w:sz="0" w:space="0" w:color="auto"/>
            <w:left w:val="none" w:sz="0" w:space="0" w:color="auto"/>
            <w:bottom w:val="none" w:sz="0" w:space="0" w:color="auto"/>
            <w:right w:val="none" w:sz="0" w:space="0" w:color="auto"/>
          </w:divBdr>
        </w:div>
        <w:div w:id="459225522">
          <w:marLeft w:val="480"/>
          <w:marRight w:val="0"/>
          <w:marTop w:val="0"/>
          <w:marBottom w:val="0"/>
          <w:divBdr>
            <w:top w:val="none" w:sz="0" w:space="0" w:color="auto"/>
            <w:left w:val="none" w:sz="0" w:space="0" w:color="auto"/>
            <w:bottom w:val="none" w:sz="0" w:space="0" w:color="auto"/>
            <w:right w:val="none" w:sz="0" w:space="0" w:color="auto"/>
          </w:divBdr>
        </w:div>
        <w:div w:id="515196634">
          <w:marLeft w:val="480"/>
          <w:marRight w:val="0"/>
          <w:marTop w:val="0"/>
          <w:marBottom w:val="0"/>
          <w:divBdr>
            <w:top w:val="none" w:sz="0" w:space="0" w:color="auto"/>
            <w:left w:val="none" w:sz="0" w:space="0" w:color="auto"/>
            <w:bottom w:val="none" w:sz="0" w:space="0" w:color="auto"/>
            <w:right w:val="none" w:sz="0" w:space="0" w:color="auto"/>
          </w:divBdr>
        </w:div>
        <w:div w:id="564995607">
          <w:marLeft w:val="480"/>
          <w:marRight w:val="0"/>
          <w:marTop w:val="0"/>
          <w:marBottom w:val="0"/>
          <w:divBdr>
            <w:top w:val="none" w:sz="0" w:space="0" w:color="auto"/>
            <w:left w:val="none" w:sz="0" w:space="0" w:color="auto"/>
            <w:bottom w:val="none" w:sz="0" w:space="0" w:color="auto"/>
            <w:right w:val="none" w:sz="0" w:space="0" w:color="auto"/>
          </w:divBdr>
        </w:div>
        <w:div w:id="733701540">
          <w:marLeft w:val="480"/>
          <w:marRight w:val="0"/>
          <w:marTop w:val="0"/>
          <w:marBottom w:val="0"/>
          <w:divBdr>
            <w:top w:val="none" w:sz="0" w:space="0" w:color="auto"/>
            <w:left w:val="none" w:sz="0" w:space="0" w:color="auto"/>
            <w:bottom w:val="none" w:sz="0" w:space="0" w:color="auto"/>
            <w:right w:val="none" w:sz="0" w:space="0" w:color="auto"/>
          </w:divBdr>
        </w:div>
        <w:div w:id="852301733">
          <w:marLeft w:val="480"/>
          <w:marRight w:val="0"/>
          <w:marTop w:val="0"/>
          <w:marBottom w:val="0"/>
          <w:divBdr>
            <w:top w:val="none" w:sz="0" w:space="0" w:color="auto"/>
            <w:left w:val="none" w:sz="0" w:space="0" w:color="auto"/>
            <w:bottom w:val="none" w:sz="0" w:space="0" w:color="auto"/>
            <w:right w:val="none" w:sz="0" w:space="0" w:color="auto"/>
          </w:divBdr>
        </w:div>
        <w:div w:id="865218720">
          <w:marLeft w:val="480"/>
          <w:marRight w:val="0"/>
          <w:marTop w:val="0"/>
          <w:marBottom w:val="0"/>
          <w:divBdr>
            <w:top w:val="none" w:sz="0" w:space="0" w:color="auto"/>
            <w:left w:val="none" w:sz="0" w:space="0" w:color="auto"/>
            <w:bottom w:val="none" w:sz="0" w:space="0" w:color="auto"/>
            <w:right w:val="none" w:sz="0" w:space="0" w:color="auto"/>
          </w:divBdr>
        </w:div>
        <w:div w:id="1124498492">
          <w:marLeft w:val="480"/>
          <w:marRight w:val="0"/>
          <w:marTop w:val="0"/>
          <w:marBottom w:val="0"/>
          <w:divBdr>
            <w:top w:val="none" w:sz="0" w:space="0" w:color="auto"/>
            <w:left w:val="none" w:sz="0" w:space="0" w:color="auto"/>
            <w:bottom w:val="none" w:sz="0" w:space="0" w:color="auto"/>
            <w:right w:val="none" w:sz="0" w:space="0" w:color="auto"/>
          </w:divBdr>
        </w:div>
        <w:div w:id="1173227198">
          <w:marLeft w:val="480"/>
          <w:marRight w:val="0"/>
          <w:marTop w:val="0"/>
          <w:marBottom w:val="0"/>
          <w:divBdr>
            <w:top w:val="none" w:sz="0" w:space="0" w:color="auto"/>
            <w:left w:val="none" w:sz="0" w:space="0" w:color="auto"/>
            <w:bottom w:val="none" w:sz="0" w:space="0" w:color="auto"/>
            <w:right w:val="none" w:sz="0" w:space="0" w:color="auto"/>
          </w:divBdr>
        </w:div>
        <w:div w:id="1226988354">
          <w:marLeft w:val="480"/>
          <w:marRight w:val="0"/>
          <w:marTop w:val="0"/>
          <w:marBottom w:val="0"/>
          <w:divBdr>
            <w:top w:val="none" w:sz="0" w:space="0" w:color="auto"/>
            <w:left w:val="none" w:sz="0" w:space="0" w:color="auto"/>
            <w:bottom w:val="none" w:sz="0" w:space="0" w:color="auto"/>
            <w:right w:val="none" w:sz="0" w:space="0" w:color="auto"/>
          </w:divBdr>
        </w:div>
        <w:div w:id="1265765015">
          <w:marLeft w:val="480"/>
          <w:marRight w:val="0"/>
          <w:marTop w:val="0"/>
          <w:marBottom w:val="0"/>
          <w:divBdr>
            <w:top w:val="none" w:sz="0" w:space="0" w:color="auto"/>
            <w:left w:val="none" w:sz="0" w:space="0" w:color="auto"/>
            <w:bottom w:val="none" w:sz="0" w:space="0" w:color="auto"/>
            <w:right w:val="none" w:sz="0" w:space="0" w:color="auto"/>
          </w:divBdr>
        </w:div>
        <w:div w:id="1389453293">
          <w:marLeft w:val="480"/>
          <w:marRight w:val="0"/>
          <w:marTop w:val="0"/>
          <w:marBottom w:val="0"/>
          <w:divBdr>
            <w:top w:val="none" w:sz="0" w:space="0" w:color="auto"/>
            <w:left w:val="none" w:sz="0" w:space="0" w:color="auto"/>
            <w:bottom w:val="none" w:sz="0" w:space="0" w:color="auto"/>
            <w:right w:val="none" w:sz="0" w:space="0" w:color="auto"/>
          </w:divBdr>
        </w:div>
        <w:div w:id="1455976048">
          <w:marLeft w:val="480"/>
          <w:marRight w:val="0"/>
          <w:marTop w:val="0"/>
          <w:marBottom w:val="0"/>
          <w:divBdr>
            <w:top w:val="none" w:sz="0" w:space="0" w:color="auto"/>
            <w:left w:val="none" w:sz="0" w:space="0" w:color="auto"/>
            <w:bottom w:val="none" w:sz="0" w:space="0" w:color="auto"/>
            <w:right w:val="none" w:sz="0" w:space="0" w:color="auto"/>
          </w:divBdr>
        </w:div>
        <w:div w:id="1467505630">
          <w:marLeft w:val="480"/>
          <w:marRight w:val="0"/>
          <w:marTop w:val="0"/>
          <w:marBottom w:val="0"/>
          <w:divBdr>
            <w:top w:val="none" w:sz="0" w:space="0" w:color="auto"/>
            <w:left w:val="none" w:sz="0" w:space="0" w:color="auto"/>
            <w:bottom w:val="none" w:sz="0" w:space="0" w:color="auto"/>
            <w:right w:val="none" w:sz="0" w:space="0" w:color="auto"/>
          </w:divBdr>
        </w:div>
        <w:div w:id="1547449663">
          <w:marLeft w:val="480"/>
          <w:marRight w:val="0"/>
          <w:marTop w:val="0"/>
          <w:marBottom w:val="0"/>
          <w:divBdr>
            <w:top w:val="none" w:sz="0" w:space="0" w:color="auto"/>
            <w:left w:val="none" w:sz="0" w:space="0" w:color="auto"/>
            <w:bottom w:val="none" w:sz="0" w:space="0" w:color="auto"/>
            <w:right w:val="none" w:sz="0" w:space="0" w:color="auto"/>
          </w:divBdr>
        </w:div>
        <w:div w:id="1711419924">
          <w:marLeft w:val="480"/>
          <w:marRight w:val="0"/>
          <w:marTop w:val="0"/>
          <w:marBottom w:val="0"/>
          <w:divBdr>
            <w:top w:val="none" w:sz="0" w:space="0" w:color="auto"/>
            <w:left w:val="none" w:sz="0" w:space="0" w:color="auto"/>
            <w:bottom w:val="none" w:sz="0" w:space="0" w:color="auto"/>
            <w:right w:val="none" w:sz="0" w:space="0" w:color="auto"/>
          </w:divBdr>
        </w:div>
        <w:div w:id="1772891256">
          <w:marLeft w:val="480"/>
          <w:marRight w:val="0"/>
          <w:marTop w:val="0"/>
          <w:marBottom w:val="0"/>
          <w:divBdr>
            <w:top w:val="none" w:sz="0" w:space="0" w:color="auto"/>
            <w:left w:val="none" w:sz="0" w:space="0" w:color="auto"/>
            <w:bottom w:val="none" w:sz="0" w:space="0" w:color="auto"/>
            <w:right w:val="none" w:sz="0" w:space="0" w:color="auto"/>
          </w:divBdr>
        </w:div>
        <w:div w:id="1958877473">
          <w:marLeft w:val="480"/>
          <w:marRight w:val="0"/>
          <w:marTop w:val="0"/>
          <w:marBottom w:val="0"/>
          <w:divBdr>
            <w:top w:val="none" w:sz="0" w:space="0" w:color="auto"/>
            <w:left w:val="none" w:sz="0" w:space="0" w:color="auto"/>
            <w:bottom w:val="none" w:sz="0" w:space="0" w:color="auto"/>
            <w:right w:val="none" w:sz="0" w:space="0" w:color="auto"/>
          </w:divBdr>
        </w:div>
        <w:div w:id="1989161759">
          <w:marLeft w:val="480"/>
          <w:marRight w:val="0"/>
          <w:marTop w:val="0"/>
          <w:marBottom w:val="0"/>
          <w:divBdr>
            <w:top w:val="none" w:sz="0" w:space="0" w:color="auto"/>
            <w:left w:val="none" w:sz="0" w:space="0" w:color="auto"/>
            <w:bottom w:val="none" w:sz="0" w:space="0" w:color="auto"/>
            <w:right w:val="none" w:sz="0" w:space="0" w:color="auto"/>
          </w:divBdr>
        </w:div>
        <w:div w:id="1996107029">
          <w:marLeft w:val="480"/>
          <w:marRight w:val="0"/>
          <w:marTop w:val="0"/>
          <w:marBottom w:val="0"/>
          <w:divBdr>
            <w:top w:val="none" w:sz="0" w:space="0" w:color="auto"/>
            <w:left w:val="none" w:sz="0" w:space="0" w:color="auto"/>
            <w:bottom w:val="none" w:sz="0" w:space="0" w:color="auto"/>
            <w:right w:val="none" w:sz="0" w:space="0" w:color="auto"/>
          </w:divBdr>
        </w:div>
        <w:div w:id="2106420555">
          <w:marLeft w:val="480"/>
          <w:marRight w:val="0"/>
          <w:marTop w:val="0"/>
          <w:marBottom w:val="0"/>
          <w:divBdr>
            <w:top w:val="none" w:sz="0" w:space="0" w:color="auto"/>
            <w:left w:val="none" w:sz="0" w:space="0" w:color="auto"/>
            <w:bottom w:val="none" w:sz="0" w:space="0" w:color="auto"/>
            <w:right w:val="none" w:sz="0" w:space="0" w:color="auto"/>
          </w:divBdr>
        </w:div>
      </w:divsChild>
    </w:div>
    <w:div w:id="1258707676">
      <w:bodyDiv w:val="1"/>
      <w:marLeft w:val="0"/>
      <w:marRight w:val="0"/>
      <w:marTop w:val="0"/>
      <w:marBottom w:val="0"/>
      <w:divBdr>
        <w:top w:val="none" w:sz="0" w:space="0" w:color="auto"/>
        <w:left w:val="none" w:sz="0" w:space="0" w:color="auto"/>
        <w:bottom w:val="none" w:sz="0" w:space="0" w:color="auto"/>
        <w:right w:val="none" w:sz="0" w:space="0" w:color="auto"/>
      </w:divBdr>
    </w:div>
    <w:div w:id="1265848596">
      <w:marLeft w:val="480"/>
      <w:marRight w:val="0"/>
      <w:marTop w:val="0"/>
      <w:marBottom w:val="0"/>
      <w:divBdr>
        <w:top w:val="none" w:sz="0" w:space="0" w:color="auto"/>
        <w:left w:val="none" w:sz="0" w:space="0" w:color="auto"/>
        <w:bottom w:val="none" w:sz="0" w:space="0" w:color="auto"/>
        <w:right w:val="none" w:sz="0" w:space="0" w:color="auto"/>
      </w:divBdr>
    </w:div>
    <w:div w:id="1266569995">
      <w:marLeft w:val="480"/>
      <w:marRight w:val="0"/>
      <w:marTop w:val="0"/>
      <w:marBottom w:val="0"/>
      <w:divBdr>
        <w:top w:val="none" w:sz="0" w:space="0" w:color="auto"/>
        <w:left w:val="none" w:sz="0" w:space="0" w:color="auto"/>
        <w:bottom w:val="none" w:sz="0" w:space="0" w:color="auto"/>
        <w:right w:val="none" w:sz="0" w:space="0" w:color="auto"/>
      </w:divBdr>
    </w:div>
    <w:div w:id="1280406010">
      <w:bodyDiv w:val="1"/>
      <w:marLeft w:val="0"/>
      <w:marRight w:val="0"/>
      <w:marTop w:val="0"/>
      <w:marBottom w:val="0"/>
      <w:divBdr>
        <w:top w:val="none" w:sz="0" w:space="0" w:color="auto"/>
        <w:left w:val="none" w:sz="0" w:space="0" w:color="auto"/>
        <w:bottom w:val="none" w:sz="0" w:space="0" w:color="auto"/>
        <w:right w:val="none" w:sz="0" w:space="0" w:color="auto"/>
      </w:divBdr>
    </w:div>
    <w:div w:id="1284384843">
      <w:marLeft w:val="480"/>
      <w:marRight w:val="0"/>
      <w:marTop w:val="0"/>
      <w:marBottom w:val="0"/>
      <w:divBdr>
        <w:top w:val="none" w:sz="0" w:space="0" w:color="auto"/>
        <w:left w:val="none" w:sz="0" w:space="0" w:color="auto"/>
        <w:bottom w:val="none" w:sz="0" w:space="0" w:color="auto"/>
        <w:right w:val="none" w:sz="0" w:space="0" w:color="auto"/>
      </w:divBdr>
    </w:div>
    <w:div w:id="1288245774">
      <w:bodyDiv w:val="1"/>
      <w:marLeft w:val="0"/>
      <w:marRight w:val="0"/>
      <w:marTop w:val="0"/>
      <w:marBottom w:val="0"/>
      <w:divBdr>
        <w:top w:val="none" w:sz="0" w:space="0" w:color="auto"/>
        <w:left w:val="none" w:sz="0" w:space="0" w:color="auto"/>
        <w:bottom w:val="none" w:sz="0" w:space="0" w:color="auto"/>
        <w:right w:val="none" w:sz="0" w:space="0" w:color="auto"/>
      </w:divBdr>
    </w:div>
    <w:div w:id="1288927572">
      <w:bodyDiv w:val="1"/>
      <w:marLeft w:val="0"/>
      <w:marRight w:val="0"/>
      <w:marTop w:val="0"/>
      <w:marBottom w:val="0"/>
      <w:divBdr>
        <w:top w:val="none" w:sz="0" w:space="0" w:color="auto"/>
        <w:left w:val="none" w:sz="0" w:space="0" w:color="auto"/>
        <w:bottom w:val="none" w:sz="0" w:space="0" w:color="auto"/>
        <w:right w:val="none" w:sz="0" w:space="0" w:color="auto"/>
      </w:divBdr>
    </w:div>
    <w:div w:id="1289582506">
      <w:marLeft w:val="480"/>
      <w:marRight w:val="0"/>
      <w:marTop w:val="0"/>
      <w:marBottom w:val="0"/>
      <w:divBdr>
        <w:top w:val="none" w:sz="0" w:space="0" w:color="auto"/>
        <w:left w:val="none" w:sz="0" w:space="0" w:color="auto"/>
        <w:bottom w:val="none" w:sz="0" w:space="0" w:color="auto"/>
        <w:right w:val="none" w:sz="0" w:space="0" w:color="auto"/>
      </w:divBdr>
    </w:div>
    <w:div w:id="1290555268">
      <w:bodyDiv w:val="1"/>
      <w:marLeft w:val="0"/>
      <w:marRight w:val="0"/>
      <w:marTop w:val="0"/>
      <w:marBottom w:val="0"/>
      <w:divBdr>
        <w:top w:val="none" w:sz="0" w:space="0" w:color="auto"/>
        <w:left w:val="none" w:sz="0" w:space="0" w:color="auto"/>
        <w:bottom w:val="none" w:sz="0" w:space="0" w:color="auto"/>
        <w:right w:val="none" w:sz="0" w:space="0" w:color="auto"/>
      </w:divBdr>
    </w:div>
    <w:div w:id="1295284819">
      <w:bodyDiv w:val="1"/>
      <w:marLeft w:val="0"/>
      <w:marRight w:val="0"/>
      <w:marTop w:val="0"/>
      <w:marBottom w:val="0"/>
      <w:divBdr>
        <w:top w:val="none" w:sz="0" w:space="0" w:color="auto"/>
        <w:left w:val="none" w:sz="0" w:space="0" w:color="auto"/>
        <w:bottom w:val="none" w:sz="0" w:space="0" w:color="auto"/>
        <w:right w:val="none" w:sz="0" w:space="0" w:color="auto"/>
      </w:divBdr>
    </w:div>
    <w:div w:id="1296788027">
      <w:marLeft w:val="480"/>
      <w:marRight w:val="0"/>
      <w:marTop w:val="0"/>
      <w:marBottom w:val="0"/>
      <w:divBdr>
        <w:top w:val="none" w:sz="0" w:space="0" w:color="auto"/>
        <w:left w:val="none" w:sz="0" w:space="0" w:color="auto"/>
        <w:bottom w:val="none" w:sz="0" w:space="0" w:color="auto"/>
        <w:right w:val="none" w:sz="0" w:space="0" w:color="auto"/>
      </w:divBdr>
    </w:div>
    <w:div w:id="1298796802">
      <w:bodyDiv w:val="1"/>
      <w:marLeft w:val="0"/>
      <w:marRight w:val="0"/>
      <w:marTop w:val="0"/>
      <w:marBottom w:val="0"/>
      <w:divBdr>
        <w:top w:val="none" w:sz="0" w:space="0" w:color="auto"/>
        <w:left w:val="none" w:sz="0" w:space="0" w:color="auto"/>
        <w:bottom w:val="none" w:sz="0" w:space="0" w:color="auto"/>
        <w:right w:val="none" w:sz="0" w:space="0" w:color="auto"/>
      </w:divBdr>
    </w:div>
    <w:div w:id="1298800030">
      <w:marLeft w:val="480"/>
      <w:marRight w:val="0"/>
      <w:marTop w:val="0"/>
      <w:marBottom w:val="0"/>
      <w:divBdr>
        <w:top w:val="none" w:sz="0" w:space="0" w:color="auto"/>
        <w:left w:val="none" w:sz="0" w:space="0" w:color="auto"/>
        <w:bottom w:val="none" w:sz="0" w:space="0" w:color="auto"/>
        <w:right w:val="none" w:sz="0" w:space="0" w:color="auto"/>
      </w:divBdr>
    </w:div>
    <w:div w:id="1300766339">
      <w:bodyDiv w:val="1"/>
      <w:marLeft w:val="0"/>
      <w:marRight w:val="0"/>
      <w:marTop w:val="0"/>
      <w:marBottom w:val="0"/>
      <w:divBdr>
        <w:top w:val="none" w:sz="0" w:space="0" w:color="auto"/>
        <w:left w:val="none" w:sz="0" w:space="0" w:color="auto"/>
        <w:bottom w:val="none" w:sz="0" w:space="0" w:color="auto"/>
        <w:right w:val="none" w:sz="0" w:space="0" w:color="auto"/>
      </w:divBdr>
    </w:div>
    <w:div w:id="1301690136">
      <w:marLeft w:val="480"/>
      <w:marRight w:val="0"/>
      <w:marTop w:val="0"/>
      <w:marBottom w:val="0"/>
      <w:divBdr>
        <w:top w:val="none" w:sz="0" w:space="0" w:color="auto"/>
        <w:left w:val="none" w:sz="0" w:space="0" w:color="auto"/>
        <w:bottom w:val="none" w:sz="0" w:space="0" w:color="auto"/>
        <w:right w:val="none" w:sz="0" w:space="0" w:color="auto"/>
      </w:divBdr>
    </w:div>
    <w:div w:id="1302541285">
      <w:bodyDiv w:val="1"/>
      <w:marLeft w:val="0"/>
      <w:marRight w:val="0"/>
      <w:marTop w:val="0"/>
      <w:marBottom w:val="0"/>
      <w:divBdr>
        <w:top w:val="none" w:sz="0" w:space="0" w:color="auto"/>
        <w:left w:val="none" w:sz="0" w:space="0" w:color="auto"/>
        <w:bottom w:val="none" w:sz="0" w:space="0" w:color="auto"/>
        <w:right w:val="none" w:sz="0" w:space="0" w:color="auto"/>
      </w:divBdr>
    </w:div>
    <w:div w:id="1305894575">
      <w:marLeft w:val="480"/>
      <w:marRight w:val="0"/>
      <w:marTop w:val="0"/>
      <w:marBottom w:val="0"/>
      <w:divBdr>
        <w:top w:val="none" w:sz="0" w:space="0" w:color="auto"/>
        <w:left w:val="none" w:sz="0" w:space="0" w:color="auto"/>
        <w:bottom w:val="none" w:sz="0" w:space="0" w:color="auto"/>
        <w:right w:val="none" w:sz="0" w:space="0" w:color="auto"/>
      </w:divBdr>
    </w:div>
    <w:div w:id="1306198512">
      <w:marLeft w:val="480"/>
      <w:marRight w:val="0"/>
      <w:marTop w:val="0"/>
      <w:marBottom w:val="0"/>
      <w:divBdr>
        <w:top w:val="none" w:sz="0" w:space="0" w:color="auto"/>
        <w:left w:val="none" w:sz="0" w:space="0" w:color="auto"/>
        <w:bottom w:val="none" w:sz="0" w:space="0" w:color="auto"/>
        <w:right w:val="none" w:sz="0" w:space="0" w:color="auto"/>
      </w:divBdr>
    </w:div>
    <w:div w:id="1306354153">
      <w:marLeft w:val="480"/>
      <w:marRight w:val="0"/>
      <w:marTop w:val="0"/>
      <w:marBottom w:val="0"/>
      <w:divBdr>
        <w:top w:val="none" w:sz="0" w:space="0" w:color="auto"/>
        <w:left w:val="none" w:sz="0" w:space="0" w:color="auto"/>
        <w:bottom w:val="none" w:sz="0" w:space="0" w:color="auto"/>
        <w:right w:val="none" w:sz="0" w:space="0" w:color="auto"/>
      </w:divBdr>
    </w:div>
    <w:div w:id="1307932802">
      <w:bodyDiv w:val="1"/>
      <w:marLeft w:val="0"/>
      <w:marRight w:val="0"/>
      <w:marTop w:val="0"/>
      <w:marBottom w:val="0"/>
      <w:divBdr>
        <w:top w:val="none" w:sz="0" w:space="0" w:color="auto"/>
        <w:left w:val="none" w:sz="0" w:space="0" w:color="auto"/>
        <w:bottom w:val="none" w:sz="0" w:space="0" w:color="auto"/>
        <w:right w:val="none" w:sz="0" w:space="0" w:color="auto"/>
      </w:divBdr>
    </w:div>
    <w:div w:id="1316763360">
      <w:bodyDiv w:val="1"/>
      <w:marLeft w:val="0"/>
      <w:marRight w:val="0"/>
      <w:marTop w:val="0"/>
      <w:marBottom w:val="0"/>
      <w:divBdr>
        <w:top w:val="none" w:sz="0" w:space="0" w:color="auto"/>
        <w:left w:val="none" w:sz="0" w:space="0" w:color="auto"/>
        <w:bottom w:val="none" w:sz="0" w:space="0" w:color="auto"/>
        <w:right w:val="none" w:sz="0" w:space="0" w:color="auto"/>
      </w:divBdr>
      <w:divsChild>
        <w:div w:id="11031037">
          <w:marLeft w:val="480"/>
          <w:marRight w:val="0"/>
          <w:marTop w:val="0"/>
          <w:marBottom w:val="0"/>
          <w:divBdr>
            <w:top w:val="none" w:sz="0" w:space="0" w:color="auto"/>
            <w:left w:val="none" w:sz="0" w:space="0" w:color="auto"/>
            <w:bottom w:val="none" w:sz="0" w:space="0" w:color="auto"/>
            <w:right w:val="none" w:sz="0" w:space="0" w:color="auto"/>
          </w:divBdr>
        </w:div>
        <w:div w:id="153571059">
          <w:marLeft w:val="480"/>
          <w:marRight w:val="0"/>
          <w:marTop w:val="0"/>
          <w:marBottom w:val="0"/>
          <w:divBdr>
            <w:top w:val="none" w:sz="0" w:space="0" w:color="auto"/>
            <w:left w:val="none" w:sz="0" w:space="0" w:color="auto"/>
            <w:bottom w:val="none" w:sz="0" w:space="0" w:color="auto"/>
            <w:right w:val="none" w:sz="0" w:space="0" w:color="auto"/>
          </w:divBdr>
        </w:div>
        <w:div w:id="155146106">
          <w:marLeft w:val="480"/>
          <w:marRight w:val="0"/>
          <w:marTop w:val="0"/>
          <w:marBottom w:val="0"/>
          <w:divBdr>
            <w:top w:val="none" w:sz="0" w:space="0" w:color="auto"/>
            <w:left w:val="none" w:sz="0" w:space="0" w:color="auto"/>
            <w:bottom w:val="none" w:sz="0" w:space="0" w:color="auto"/>
            <w:right w:val="none" w:sz="0" w:space="0" w:color="auto"/>
          </w:divBdr>
        </w:div>
        <w:div w:id="285621740">
          <w:marLeft w:val="480"/>
          <w:marRight w:val="0"/>
          <w:marTop w:val="0"/>
          <w:marBottom w:val="0"/>
          <w:divBdr>
            <w:top w:val="none" w:sz="0" w:space="0" w:color="auto"/>
            <w:left w:val="none" w:sz="0" w:space="0" w:color="auto"/>
            <w:bottom w:val="none" w:sz="0" w:space="0" w:color="auto"/>
            <w:right w:val="none" w:sz="0" w:space="0" w:color="auto"/>
          </w:divBdr>
        </w:div>
        <w:div w:id="479227095">
          <w:marLeft w:val="480"/>
          <w:marRight w:val="0"/>
          <w:marTop w:val="0"/>
          <w:marBottom w:val="0"/>
          <w:divBdr>
            <w:top w:val="none" w:sz="0" w:space="0" w:color="auto"/>
            <w:left w:val="none" w:sz="0" w:space="0" w:color="auto"/>
            <w:bottom w:val="none" w:sz="0" w:space="0" w:color="auto"/>
            <w:right w:val="none" w:sz="0" w:space="0" w:color="auto"/>
          </w:divBdr>
        </w:div>
        <w:div w:id="611397545">
          <w:marLeft w:val="480"/>
          <w:marRight w:val="0"/>
          <w:marTop w:val="0"/>
          <w:marBottom w:val="0"/>
          <w:divBdr>
            <w:top w:val="none" w:sz="0" w:space="0" w:color="auto"/>
            <w:left w:val="none" w:sz="0" w:space="0" w:color="auto"/>
            <w:bottom w:val="none" w:sz="0" w:space="0" w:color="auto"/>
            <w:right w:val="none" w:sz="0" w:space="0" w:color="auto"/>
          </w:divBdr>
        </w:div>
        <w:div w:id="787897163">
          <w:marLeft w:val="480"/>
          <w:marRight w:val="0"/>
          <w:marTop w:val="0"/>
          <w:marBottom w:val="0"/>
          <w:divBdr>
            <w:top w:val="none" w:sz="0" w:space="0" w:color="auto"/>
            <w:left w:val="none" w:sz="0" w:space="0" w:color="auto"/>
            <w:bottom w:val="none" w:sz="0" w:space="0" w:color="auto"/>
            <w:right w:val="none" w:sz="0" w:space="0" w:color="auto"/>
          </w:divBdr>
        </w:div>
        <w:div w:id="951861904">
          <w:marLeft w:val="480"/>
          <w:marRight w:val="0"/>
          <w:marTop w:val="0"/>
          <w:marBottom w:val="0"/>
          <w:divBdr>
            <w:top w:val="none" w:sz="0" w:space="0" w:color="auto"/>
            <w:left w:val="none" w:sz="0" w:space="0" w:color="auto"/>
            <w:bottom w:val="none" w:sz="0" w:space="0" w:color="auto"/>
            <w:right w:val="none" w:sz="0" w:space="0" w:color="auto"/>
          </w:divBdr>
        </w:div>
        <w:div w:id="962617040">
          <w:marLeft w:val="480"/>
          <w:marRight w:val="0"/>
          <w:marTop w:val="0"/>
          <w:marBottom w:val="0"/>
          <w:divBdr>
            <w:top w:val="none" w:sz="0" w:space="0" w:color="auto"/>
            <w:left w:val="none" w:sz="0" w:space="0" w:color="auto"/>
            <w:bottom w:val="none" w:sz="0" w:space="0" w:color="auto"/>
            <w:right w:val="none" w:sz="0" w:space="0" w:color="auto"/>
          </w:divBdr>
        </w:div>
        <w:div w:id="1254628462">
          <w:marLeft w:val="480"/>
          <w:marRight w:val="0"/>
          <w:marTop w:val="0"/>
          <w:marBottom w:val="0"/>
          <w:divBdr>
            <w:top w:val="none" w:sz="0" w:space="0" w:color="auto"/>
            <w:left w:val="none" w:sz="0" w:space="0" w:color="auto"/>
            <w:bottom w:val="none" w:sz="0" w:space="0" w:color="auto"/>
            <w:right w:val="none" w:sz="0" w:space="0" w:color="auto"/>
          </w:divBdr>
        </w:div>
        <w:div w:id="1312098870">
          <w:marLeft w:val="480"/>
          <w:marRight w:val="0"/>
          <w:marTop w:val="0"/>
          <w:marBottom w:val="0"/>
          <w:divBdr>
            <w:top w:val="none" w:sz="0" w:space="0" w:color="auto"/>
            <w:left w:val="none" w:sz="0" w:space="0" w:color="auto"/>
            <w:bottom w:val="none" w:sz="0" w:space="0" w:color="auto"/>
            <w:right w:val="none" w:sz="0" w:space="0" w:color="auto"/>
          </w:divBdr>
        </w:div>
        <w:div w:id="1465586194">
          <w:marLeft w:val="480"/>
          <w:marRight w:val="0"/>
          <w:marTop w:val="0"/>
          <w:marBottom w:val="0"/>
          <w:divBdr>
            <w:top w:val="none" w:sz="0" w:space="0" w:color="auto"/>
            <w:left w:val="none" w:sz="0" w:space="0" w:color="auto"/>
            <w:bottom w:val="none" w:sz="0" w:space="0" w:color="auto"/>
            <w:right w:val="none" w:sz="0" w:space="0" w:color="auto"/>
          </w:divBdr>
        </w:div>
        <w:div w:id="1582058186">
          <w:marLeft w:val="480"/>
          <w:marRight w:val="0"/>
          <w:marTop w:val="0"/>
          <w:marBottom w:val="0"/>
          <w:divBdr>
            <w:top w:val="none" w:sz="0" w:space="0" w:color="auto"/>
            <w:left w:val="none" w:sz="0" w:space="0" w:color="auto"/>
            <w:bottom w:val="none" w:sz="0" w:space="0" w:color="auto"/>
            <w:right w:val="none" w:sz="0" w:space="0" w:color="auto"/>
          </w:divBdr>
        </w:div>
        <w:div w:id="1647661551">
          <w:marLeft w:val="480"/>
          <w:marRight w:val="0"/>
          <w:marTop w:val="0"/>
          <w:marBottom w:val="0"/>
          <w:divBdr>
            <w:top w:val="none" w:sz="0" w:space="0" w:color="auto"/>
            <w:left w:val="none" w:sz="0" w:space="0" w:color="auto"/>
            <w:bottom w:val="none" w:sz="0" w:space="0" w:color="auto"/>
            <w:right w:val="none" w:sz="0" w:space="0" w:color="auto"/>
          </w:divBdr>
        </w:div>
        <w:div w:id="1879779358">
          <w:marLeft w:val="480"/>
          <w:marRight w:val="0"/>
          <w:marTop w:val="0"/>
          <w:marBottom w:val="0"/>
          <w:divBdr>
            <w:top w:val="none" w:sz="0" w:space="0" w:color="auto"/>
            <w:left w:val="none" w:sz="0" w:space="0" w:color="auto"/>
            <w:bottom w:val="none" w:sz="0" w:space="0" w:color="auto"/>
            <w:right w:val="none" w:sz="0" w:space="0" w:color="auto"/>
          </w:divBdr>
        </w:div>
        <w:div w:id="1916698256">
          <w:marLeft w:val="480"/>
          <w:marRight w:val="0"/>
          <w:marTop w:val="0"/>
          <w:marBottom w:val="0"/>
          <w:divBdr>
            <w:top w:val="none" w:sz="0" w:space="0" w:color="auto"/>
            <w:left w:val="none" w:sz="0" w:space="0" w:color="auto"/>
            <w:bottom w:val="none" w:sz="0" w:space="0" w:color="auto"/>
            <w:right w:val="none" w:sz="0" w:space="0" w:color="auto"/>
          </w:divBdr>
        </w:div>
        <w:div w:id="2136943933">
          <w:marLeft w:val="480"/>
          <w:marRight w:val="0"/>
          <w:marTop w:val="0"/>
          <w:marBottom w:val="0"/>
          <w:divBdr>
            <w:top w:val="none" w:sz="0" w:space="0" w:color="auto"/>
            <w:left w:val="none" w:sz="0" w:space="0" w:color="auto"/>
            <w:bottom w:val="none" w:sz="0" w:space="0" w:color="auto"/>
            <w:right w:val="none" w:sz="0" w:space="0" w:color="auto"/>
          </w:divBdr>
        </w:div>
      </w:divsChild>
    </w:div>
    <w:div w:id="1321038702">
      <w:bodyDiv w:val="1"/>
      <w:marLeft w:val="0"/>
      <w:marRight w:val="0"/>
      <w:marTop w:val="0"/>
      <w:marBottom w:val="0"/>
      <w:divBdr>
        <w:top w:val="none" w:sz="0" w:space="0" w:color="auto"/>
        <w:left w:val="none" w:sz="0" w:space="0" w:color="auto"/>
        <w:bottom w:val="none" w:sz="0" w:space="0" w:color="auto"/>
        <w:right w:val="none" w:sz="0" w:space="0" w:color="auto"/>
      </w:divBdr>
    </w:div>
    <w:div w:id="1329483389">
      <w:bodyDiv w:val="1"/>
      <w:marLeft w:val="0"/>
      <w:marRight w:val="0"/>
      <w:marTop w:val="0"/>
      <w:marBottom w:val="0"/>
      <w:divBdr>
        <w:top w:val="none" w:sz="0" w:space="0" w:color="auto"/>
        <w:left w:val="none" w:sz="0" w:space="0" w:color="auto"/>
        <w:bottom w:val="none" w:sz="0" w:space="0" w:color="auto"/>
        <w:right w:val="none" w:sz="0" w:space="0" w:color="auto"/>
      </w:divBdr>
    </w:div>
    <w:div w:id="1338460451">
      <w:marLeft w:val="480"/>
      <w:marRight w:val="0"/>
      <w:marTop w:val="0"/>
      <w:marBottom w:val="0"/>
      <w:divBdr>
        <w:top w:val="none" w:sz="0" w:space="0" w:color="auto"/>
        <w:left w:val="none" w:sz="0" w:space="0" w:color="auto"/>
        <w:bottom w:val="none" w:sz="0" w:space="0" w:color="auto"/>
        <w:right w:val="none" w:sz="0" w:space="0" w:color="auto"/>
      </w:divBdr>
    </w:div>
    <w:div w:id="1339693128">
      <w:bodyDiv w:val="1"/>
      <w:marLeft w:val="0"/>
      <w:marRight w:val="0"/>
      <w:marTop w:val="0"/>
      <w:marBottom w:val="0"/>
      <w:divBdr>
        <w:top w:val="none" w:sz="0" w:space="0" w:color="auto"/>
        <w:left w:val="none" w:sz="0" w:space="0" w:color="auto"/>
        <w:bottom w:val="none" w:sz="0" w:space="0" w:color="auto"/>
        <w:right w:val="none" w:sz="0" w:space="0" w:color="auto"/>
      </w:divBdr>
    </w:div>
    <w:div w:id="1357192928">
      <w:bodyDiv w:val="1"/>
      <w:marLeft w:val="0"/>
      <w:marRight w:val="0"/>
      <w:marTop w:val="0"/>
      <w:marBottom w:val="0"/>
      <w:divBdr>
        <w:top w:val="none" w:sz="0" w:space="0" w:color="auto"/>
        <w:left w:val="none" w:sz="0" w:space="0" w:color="auto"/>
        <w:bottom w:val="none" w:sz="0" w:space="0" w:color="auto"/>
        <w:right w:val="none" w:sz="0" w:space="0" w:color="auto"/>
      </w:divBdr>
    </w:div>
    <w:div w:id="1358312163">
      <w:bodyDiv w:val="1"/>
      <w:marLeft w:val="0"/>
      <w:marRight w:val="0"/>
      <w:marTop w:val="0"/>
      <w:marBottom w:val="0"/>
      <w:divBdr>
        <w:top w:val="none" w:sz="0" w:space="0" w:color="auto"/>
        <w:left w:val="none" w:sz="0" w:space="0" w:color="auto"/>
        <w:bottom w:val="none" w:sz="0" w:space="0" w:color="auto"/>
        <w:right w:val="none" w:sz="0" w:space="0" w:color="auto"/>
      </w:divBdr>
    </w:div>
    <w:div w:id="1358847033">
      <w:marLeft w:val="480"/>
      <w:marRight w:val="0"/>
      <w:marTop w:val="0"/>
      <w:marBottom w:val="0"/>
      <w:divBdr>
        <w:top w:val="none" w:sz="0" w:space="0" w:color="auto"/>
        <w:left w:val="none" w:sz="0" w:space="0" w:color="auto"/>
        <w:bottom w:val="none" w:sz="0" w:space="0" w:color="auto"/>
        <w:right w:val="none" w:sz="0" w:space="0" w:color="auto"/>
      </w:divBdr>
    </w:div>
    <w:div w:id="1361399862">
      <w:bodyDiv w:val="1"/>
      <w:marLeft w:val="0"/>
      <w:marRight w:val="0"/>
      <w:marTop w:val="0"/>
      <w:marBottom w:val="0"/>
      <w:divBdr>
        <w:top w:val="none" w:sz="0" w:space="0" w:color="auto"/>
        <w:left w:val="none" w:sz="0" w:space="0" w:color="auto"/>
        <w:bottom w:val="none" w:sz="0" w:space="0" w:color="auto"/>
        <w:right w:val="none" w:sz="0" w:space="0" w:color="auto"/>
      </w:divBdr>
    </w:div>
    <w:div w:id="1361785107">
      <w:marLeft w:val="480"/>
      <w:marRight w:val="0"/>
      <w:marTop w:val="0"/>
      <w:marBottom w:val="0"/>
      <w:divBdr>
        <w:top w:val="none" w:sz="0" w:space="0" w:color="auto"/>
        <w:left w:val="none" w:sz="0" w:space="0" w:color="auto"/>
        <w:bottom w:val="none" w:sz="0" w:space="0" w:color="auto"/>
        <w:right w:val="none" w:sz="0" w:space="0" w:color="auto"/>
      </w:divBdr>
    </w:div>
    <w:div w:id="1362363842">
      <w:bodyDiv w:val="1"/>
      <w:marLeft w:val="0"/>
      <w:marRight w:val="0"/>
      <w:marTop w:val="0"/>
      <w:marBottom w:val="0"/>
      <w:divBdr>
        <w:top w:val="none" w:sz="0" w:space="0" w:color="auto"/>
        <w:left w:val="none" w:sz="0" w:space="0" w:color="auto"/>
        <w:bottom w:val="none" w:sz="0" w:space="0" w:color="auto"/>
        <w:right w:val="none" w:sz="0" w:space="0" w:color="auto"/>
      </w:divBdr>
    </w:div>
    <w:div w:id="1363285511">
      <w:bodyDiv w:val="1"/>
      <w:marLeft w:val="0"/>
      <w:marRight w:val="0"/>
      <w:marTop w:val="0"/>
      <w:marBottom w:val="0"/>
      <w:divBdr>
        <w:top w:val="none" w:sz="0" w:space="0" w:color="auto"/>
        <w:left w:val="none" w:sz="0" w:space="0" w:color="auto"/>
        <w:bottom w:val="none" w:sz="0" w:space="0" w:color="auto"/>
        <w:right w:val="none" w:sz="0" w:space="0" w:color="auto"/>
      </w:divBdr>
    </w:div>
    <w:div w:id="1368489973">
      <w:marLeft w:val="480"/>
      <w:marRight w:val="0"/>
      <w:marTop w:val="0"/>
      <w:marBottom w:val="0"/>
      <w:divBdr>
        <w:top w:val="none" w:sz="0" w:space="0" w:color="auto"/>
        <w:left w:val="none" w:sz="0" w:space="0" w:color="auto"/>
        <w:bottom w:val="none" w:sz="0" w:space="0" w:color="auto"/>
        <w:right w:val="none" w:sz="0" w:space="0" w:color="auto"/>
      </w:divBdr>
    </w:div>
    <w:div w:id="1371609279">
      <w:bodyDiv w:val="1"/>
      <w:marLeft w:val="0"/>
      <w:marRight w:val="0"/>
      <w:marTop w:val="0"/>
      <w:marBottom w:val="0"/>
      <w:divBdr>
        <w:top w:val="none" w:sz="0" w:space="0" w:color="auto"/>
        <w:left w:val="none" w:sz="0" w:space="0" w:color="auto"/>
        <w:bottom w:val="none" w:sz="0" w:space="0" w:color="auto"/>
        <w:right w:val="none" w:sz="0" w:space="0" w:color="auto"/>
      </w:divBdr>
    </w:div>
    <w:div w:id="1373768048">
      <w:marLeft w:val="480"/>
      <w:marRight w:val="0"/>
      <w:marTop w:val="0"/>
      <w:marBottom w:val="0"/>
      <w:divBdr>
        <w:top w:val="none" w:sz="0" w:space="0" w:color="auto"/>
        <w:left w:val="none" w:sz="0" w:space="0" w:color="auto"/>
        <w:bottom w:val="none" w:sz="0" w:space="0" w:color="auto"/>
        <w:right w:val="none" w:sz="0" w:space="0" w:color="auto"/>
      </w:divBdr>
    </w:div>
    <w:div w:id="1374965504">
      <w:bodyDiv w:val="1"/>
      <w:marLeft w:val="0"/>
      <w:marRight w:val="0"/>
      <w:marTop w:val="0"/>
      <w:marBottom w:val="0"/>
      <w:divBdr>
        <w:top w:val="none" w:sz="0" w:space="0" w:color="auto"/>
        <w:left w:val="none" w:sz="0" w:space="0" w:color="auto"/>
        <w:bottom w:val="none" w:sz="0" w:space="0" w:color="auto"/>
        <w:right w:val="none" w:sz="0" w:space="0" w:color="auto"/>
      </w:divBdr>
    </w:div>
    <w:div w:id="1376810128">
      <w:bodyDiv w:val="1"/>
      <w:marLeft w:val="0"/>
      <w:marRight w:val="0"/>
      <w:marTop w:val="0"/>
      <w:marBottom w:val="0"/>
      <w:divBdr>
        <w:top w:val="none" w:sz="0" w:space="0" w:color="auto"/>
        <w:left w:val="none" w:sz="0" w:space="0" w:color="auto"/>
        <w:bottom w:val="none" w:sz="0" w:space="0" w:color="auto"/>
        <w:right w:val="none" w:sz="0" w:space="0" w:color="auto"/>
      </w:divBdr>
      <w:divsChild>
        <w:div w:id="25256873">
          <w:marLeft w:val="480"/>
          <w:marRight w:val="0"/>
          <w:marTop w:val="0"/>
          <w:marBottom w:val="0"/>
          <w:divBdr>
            <w:top w:val="none" w:sz="0" w:space="0" w:color="auto"/>
            <w:left w:val="none" w:sz="0" w:space="0" w:color="auto"/>
            <w:bottom w:val="none" w:sz="0" w:space="0" w:color="auto"/>
            <w:right w:val="none" w:sz="0" w:space="0" w:color="auto"/>
          </w:divBdr>
        </w:div>
        <w:div w:id="37046186">
          <w:marLeft w:val="480"/>
          <w:marRight w:val="0"/>
          <w:marTop w:val="0"/>
          <w:marBottom w:val="0"/>
          <w:divBdr>
            <w:top w:val="none" w:sz="0" w:space="0" w:color="auto"/>
            <w:left w:val="none" w:sz="0" w:space="0" w:color="auto"/>
            <w:bottom w:val="none" w:sz="0" w:space="0" w:color="auto"/>
            <w:right w:val="none" w:sz="0" w:space="0" w:color="auto"/>
          </w:divBdr>
        </w:div>
        <w:div w:id="74936822">
          <w:marLeft w:val="480"/>
          <w:marRight w:val="0"/>
          <w:marTop w:val="0"/>
          <w:marBottom w:val="0"/>
          <w:divBdr>
            <w:top w:val="none" w:sz="0" w:space="0" w:color="auto"/>
            <w:left w:val="none" w:sz="0" w:space="0" w:color="auto"/>
            <w:bottom w:val="none" w:sz="0" w:space="0" w:color="auto"/>
            <w:right w:val="none" w:sz="0" w:space="0" w:color="auto"/>
          </w:divBdr>
        </w:div>
        <w:div w:id="257761459">
          <w:marLeft w:val="480"/>
          <w:marRight w:val="0"/>
          <w:marTop w:val="0"/>
          <w:marBottom w:val="0"/>
          <w:divBdr>
            <w:top w:val="none" w:sz="0" w:space="0" w:color="auto"/>
            <w:left w:val="none" w:sz="0" w:space="0" w:color="auto"/>
            <w:bottom w:val="none" w:sz="0" w:space="0" w:color="auto"/>
            <w:right w:val="none" w:sz="0" w:space="0" w:color="auto"/>
          </w:divBdr>
        </w:div>
        <w:div w:id="487326204">
          <w:marLeft w:val="480"/>
          <w:marRight w:val="0"/>
          <w:marTop w:val="0"/>
          <w:marBottom w:val="0"/>
          <w:divBdr>
            <w:top w:val="none" w:sz="0" w:space="0" w:color="auto"/>
            <w:left w:val="none" w:sz="0" w:space="0" w:color="auto"/>
            <w:bottom w:val="none" w:sz="0" w:space="0" w:color="auto"/>
            <w:right w:val="none" w:sz="0" w:space="0" w:color="auto"/>
          </w:divBdr>
        </w:div>
        <w:div w:id="519898792">
          <w:marLeft w:val="480"/>
          <w:marRight w:val="0"/>
          <w:marTop w:val="0"/>
          <w:marBottom w:val="0"/>
          <w:divBdr>
            <w:top w:val="none" w:sz="0" w:space="0" w:color="auto"/>
            <w:left w:val="none" w:sz="0" w:space="0" w:color="auto"/>
            <w:bottom w:val="none" w:sz="0" w:space="0" w:color="auto"/>
            <w:right w:val="none" w:sz="0" w:space="0" w:color="auto"/>
          </w:divBdr>
        </w:div>
        <w:div w:id="587083081">
          <w:marLeft w:val="480"/>
          <w:marRight w:val="0"/>
          <w:marTop w:val="0"/>
          <w:marBottom w:val="0"/>
          <w:divBdr>
            <w:top w:val="none" w:sz="0" w:space="0" w:color="auto"/>
            <w:left w:val="none" w:sz="0" w:space="0" w:color="auto"/>
            <w:bottom w:val="none" w:sz="0" w:space="0" w:color="auto"/>
            <w:right w:val="none" w:sz="0" w:space="0" w:color="auto"/>
          </w:divBdr>
        </w:div>
        <w:div w:id="929123786">
          <w:marLeft w:val="480"/>
          <w:marRight w:val="0"/>
          <w:marTop w:val="0"/>
          <w:marBottom w:val="0"/>
          <w:divBdr>
            <w:top w:val="none" w:sz="0" w:space="0" w:color="auto"/>
            <w:left w:val="none" w:sz="0" w:space="0" w:color="auto"/>
            <w:bottom w:val="none" w:sz="0" w:space="0" w:color="auto"/>
            <w:right w:val="none" w:sz="0" w:space="0" w:color="auto"/>
          </w:divBdr>
        </w:div>
        <w:div w:id="973410828">
          <w:marLeft w:val="480"/>
          <w:marRight w:val="0"/>
          <w:marTop w:val="0"/>
          <w:marBottom w:val="0"/>
          <w:divBdr>
            <w:top w:val="none" w:sz="0" w:space="0" w:color="auto"/>
            <w:left w:val="none" w:sz="0" w:space="0" w:color="auto"/>
            <w:bottom w:val="none" w:sz="0" w:space="0" w:color="auto"/>
            <w:right w:val="none" w:sz="0" w:space="0" w:color="auto"/>
          </w:divBdr>
        </w:div>
        <w:div w:id="1032614058">
          <w:marLeft w:val="480"/>
          <w:marRight w:val="0"/>
          <w:marTop w:val="0"/>
          <w:marBottom w:val="0"/>
          <w:divBdr>
            <w:top w:val="none" w:sz="0" w:space="0" w:color="auto"/>
            <w:left w:val="none" w:sz="0" w:space="0" w:color="auto"/>
            <w:bottom w:val="none" w:sz="0" w:space="0" w:color="auto"/>
            <w:right w:val="none" w:sz="0" w:space="0" w:color="auto"/>
          </w:divBdr>
        </w:div>
        <w:div w:id="1089618041">
          <w:marLeft w:val="480"/>
          <w:marRight w:val="0"/>
          <w:marTop w:val="0"/>
          <w:marBottom w:val="0"/>
          <w:divBdr>
            <w:top w:val="none" w:sz="0" w:space="0" w:color="auto"/>
            <w:left w:val="none" w:sz="0" w:space="0" w:color="auto"/>
            <w:bottom w:val="none" w:sz="0" w:space="0" w:color="auto"/>
            <w:right w:val="none" w:sz="0" w:space="0" w:color="auto"/>
          </w:divBdr>
        </w:div>
        <w:div w:id="1111316912">
          <w:marLeft w:val="480"/>
          <w:marRight w:val="0"/>
          <w:marTop w:val="0"/>
          <w:marBottom w:val="0"/>
          <w:divBdr>
            <w:top w:val="none" w:sz="0" w:space="0" w:color="auto"/>
            <w:left w:val="none" w:sz="0" w:space="0" w:color="auto"/>
            <w:bottom w:val="none" w:sz="0" w:space="0" w:color="auto"/>
            <w:right w:val="none" w:sz="0" w:space="0" w:color="auto"/>
          </w:divBdr>
        </w:div>
        <w:div w:id="1170098923">
          <w:marLeft w:val="480"/>
          <w:marRight w:val="0"/>
          <w:marTop w:val="0"/>
          <w:marBottom w:val="0"/>
          <w:divBdr>
            <w:top w:val="none" w:sz="0" w:space="0" w:color="auto"/>
            <w:left w:val="none" w:sz="0" w:space="0" w:color="auto"/>
            <w:bottom w:val="none" w:sz="0" w:space="0" w:color="auto"/>
            <w:right w:val="none" w:sz="0" w:space="0" w:color="auto"/>
          </w:divBdr>
        </w:div>
        <w:div w:id="1217275876">
          <w:marLeft w:val="480"/>
          <w:marRight w:val="0"/>
          <w:marTop w:val="0"/>
          <w:marBottom w:val="0"/>
          <w:divBdr>
            <w:top w:val="none" w:sz="0" w:space="0" w:color="auto"/>
            <w:left w:val="none" w:sz="0" w:space="0" w:color="auto"/>
            <w:bottom w:val="none" w:sz="0" w:space="0" w:color="auto"/>
            <w:right w:val="none" w:sz="0" w:space="0" w:color="auto"/>
          </w:divBdr>
        </w:div>
        <w:div w:id="1233587150">
          <w:marLeft w:val="480"/>
          <w:marRight w:val="0"/>
          <w:marTop w:val="0"/>
          <w:marBottom w:val="0"/>
          <w:divBdr>
            <w:top w:val="none" w:sz="0" w:space="0" w:color="auto"/>
            <w:left w:val="none" w:sz="0" w:space="0" w:color="auto"/>
            <w:bottom w:val="none" w:sz="0" w:space="0" w:color="auto"/>
            <w:right w:val="none" w:sz="0" w:space="0" w:color="auto"/>
          </w:divBdr>
        </w:div>
        <w:div w:id="1282957767">
          <w:marLeft w:val="480"/>
          <w:marRight w:val="0"/>
          <w:marTop w:val="0"/>
          <w:marBottom w:val="0"/>
          <w:divBdr>
            <w:top w:val="none" w:sz="0" w:space="0" w:color="auto"/>
            <w:left w:val="none" w:sz="0" w:space="0" w:color="auto"/>
            <w:bottom w:val="none" w:sz="0" w:space="0" w:color="auto"/>
            <w:right w:val="none" w:sz="0" w:space="0" w:color="auto"/>
          </w:divBdr>
        </w:div>
        <w:div w:id="1296138161">
          <w:marLeft w:val="480"/>
          <w:marRight w:val="0"/>
          <w:marTop w:val="0"/>
          <w:marBottom w:val="0"/>
          <w:divBdr>
            <w:top w:val="none" w:sz="0" w:space="0" w:color="auto"/>
            <w:left w:val="none" w:sz="0" w:space="0" w:color="auto"/>
            <w:bottom w:val="none" w:sz="0" w:space="0" w:color="auto"/>
            <w:right w:val="none" w:sz="0" w:space="0" w:color="auto"/>
          </w:divBdr>
        </w:div>
        <w:div w:id="1392189635">
          <w:marLeft w:val="480"/>
          <w:marRight w:val="0"/>
          <w:marTop w:val="0"/>
          <w:marBottom w:val="0"/>
          <w:divBdr>
            <w:top w:val="none" w:sz="0" w:space="0" w:color="auto"/>
            <w:left w:val="none" w:sz="0" w:space="0" w:color="auto"/>
            <w:bottom w:val="none" w:sz="0" w:space="0" w:color="auto"/>
            <w:right w:val="none" w:sz="0" w:space="0" w:color="auto"/>
          </w:divBdr>
        </w:div>
        <w:div w:id="1518883693">
          <w:marLeft w:val="480"/>
          <w:marRight w:val="0"/>
          <w:marTop w:val="0"/>
          <w:marBottom w:val="0"/>
          <w:divBdr>
            <w:top w:val="none" w:sz="0" w:space="0" w:color="auto"/>
            <w:left w:val="none" w:sz="0" w:space="0" w:color="auto"/>
            <w:bottom w:val="none" w:sz="0" w:space="0" w:color="auto"/>
            <w:right w:val="none" w:sz="0" w:space="0" w:color="auto"/>
          </w:divBdr>
        </w:div>
        <w:div w:id="1603225499">
          <w:marLeft w:val="480"/>
          <w:marRight w:val="0"/>
          <w:marTop w:val="0"/>
          <w:marBottom w:val="0"/>
          <w:divBdr>
            <w:top w:val="none" w:sz="0" w:space="0" w:color="auto"/>
            <w:left w:val="none" w:sz="0" w:space="0" w:color="auto"/>
            <w:bottom w:val="none" w:sz="0" w:space="0" w:color="auto"/>
            <w:right w:val="none" w:sz="0" w:space="0" w:color="auto"/>
          </w:divBdr>
        </w:div>
        <w:div w:id="1622415144">
          <w:marLeft w:val="480"/>
          <w:marRight w:val="0"/>
          <w:marTop w:val="0"/>
          <w:marBottom w:val="0"/>
          <w:divBdr>
            <w:top w:val="none" w:sz="0" w:space="0" w:color="auto"/>
            <w:left w:val="none" w:sz="0" w:space="0" w:color="auto"/>
            <w:bottom w:val="none" w:sz="0" w:space="0" w:color="auto"/>
            <w:right w:val="none" w:sz="0" w:space="0" w:color="auto"/>
          </w:divBdr>
        </w:div>
        <w:div w:id="1713068546">
          <w:marLeft w:val="480"/>
          <w:marRight w:val="0"/>
          <w:marTop w:val="0"/>
          <w:marBottom w:val="0"/>
          <w:divBdr>
            <w:top w:val="none" w:sz="0" w:space="0" w:color="auto"/>
            <w:left w:val="none" w:sz="0" w:space="0" w:color="auto"/>
            <w:bottom w:val="none" w:sz="0" w:space="0" w:color="auto"/>
            <w:right w:val="none" w:sz="0" w:space="0" w:color="auto"/>
          </w:divBdr>
        </w:div>
        <w:div w:id="1765759499">
          <w:marLeft w:val="480"/>
          <w:marRight w:val="0"/>
          <w:marTop w:val="0"/>
          <w:marBottom w:val="0"/>
          <w:divBdr>
            <w:top w:val="none" w:sz="0" w:space="0" w:color="auto"/>
            <w:left w:val="none" w:sz="0" w:space="0" w:color="auto"/>
            <w:bottom w:val="none" w:sz="0" w:space="0" w:color="auto"/>
            <w:right w:val="none" w:sz="0" w:space="0" w:color="auto"/>
          </w:divBdr>
        </w:div>
        <w:div w:id="1916934745">
          <w:marLeft w:val="480"/>
          <w:marRight w:val="0"/>
          <w:marTop w:val="0"/>
          <w:marBottom w:val="0"/>
          <w:divBdr>
            <w:top w:val="none" w:sz="0" w:space="0" w:color="auto"/>
            <w:left w:val="none" w:sz="0" w:space="0" w:color="auto"/>
            <w:bottom w:val="none" w:sz="0" w:space="0" w:color="auto"/>
            <w:right w:val="none" w:sz="0" w:space="0" w:color="auto"/>
          </w:divBdr>
        </w:div>
        <w:div w:id="2095590337">
          <w:marLeft w:val="480"/>
          <w:marRight w:val="0"/>
          <w:marTop w:val="0"/>
          <w:marBottom w:val="0"/>
          <w:divBdr>
            <w:top w:val="none" w:sz="0" w:space="0" w:color="auto"/>
            <w:left w:val="none" w:sz="0" w:space="0" w:color="auto"/>
            <w:bottom w:val="none" w:sz="0" w:space="0" w:color="auto"/>
            <w:right w:val="none" w:sz="0" w:space="0" w:color="auto"/>
          </w:divBdr>
        </w:div>
      </w:divsChild>
    </w:div>
    <w:div w:id="1388335329">
      <w:marLeft w:val="480"/>
      <w:marRight w:val="0"/>
      <w:marTop w:val="0"/>
      <w:marBottom w:val="0"/>
      <w:divBdr>
        <w:top w:val="none" w:sz="0" w:space="0" w:color="auto"/>
        <w:left w:val="none" w:sz="0" w:space="0" w:color="auto"/>
        <w:bottom w:val="none" w:sz="0" w:space="0" w:color="auto"/>
        <w:right w:val="none" w:sz="0" w:space="0" w:color="auto"/>
      </w:divBdr>
    </w:div>
    <w:div w:id="1391726720">
      <w:bodyDiv w:val="1"/>
      <w:marLeft w:val="0"/>
      <w:marRight w:val="0"/>
      <w:marTop w:val="0"/>
      <w:marBottom w:val="0"/>
      <w:divBdr>
        <w:top w:val="none" w:sz="0" w:space="0" w:color="auto"/>
        <w:left w:val="none" w:sz="0" w:space="0" w:color="auto"/>
        <w:bottom w:val="none" w:sz="0" w:space="0" w:color="auto"/>
        <w:right w:val="none" w:sz="0" w:space="0" w:color="auto"/>
      </w:divBdr>
    </w:div>
    <w:div w:id="1396195243">
      <w:marLeft w:val="480"/>
      <w:marRight w:val="0"/>
      <w:marTop w:val="0"/>
      <w:marBottom w:val="0"/>
      <w:divBdr>
        <w:top w:val="none" w:sz="0" w:space="0" w:color="auto"/>
        <w:left w:val="none" w:sz="0" w:space="0" w:color="auto"/>
        <w:bottom w:val="none" w:sz="0" w:space="0" w:color="auto"/>
        <w:right w:val="none" w:sz="0" w:space="0" w:color="auto"/>
      </w:divBdr>
    </w:div>
    <w:div w:id="1403867240">
      <w:marLeft w:val="480"/>
      <w:marRight w:val="0"/>
      <w:marTop w:val="0"/>
      <w:marBottom w:val="0"/>
      <w:divBdr>
        <w:top w:val="none" w:sz="0" w:space="0" w:color="auto"/>
        <w:left w:val="none" w:sz="0" w:space="0" w:color="auto"/>
        <w:bottom w:val="none" w:sz="0" w:space="0" w:color="auto"/>
        <w:right w:val="none" w:sz="0" w:space="0" w:color="auto"/>
      </w:divBdr>
    </w:div>
    <w:div w:id="1403987858">
      <w:bodyDiv w:val="1"/>
      <w:marLeft w:val="0"/>
      <w:marRight w:val="0"/>
      <w:marTop w:val="0"/>
      <w:marBottom w:val="0"/>
      <w:divBdr>
        <w:top w:val="none" w:sz="0" w:space="0" w:color="auto"/>
        <w:left w:val="none" w:sz="0" w:space="0" w:color="auto"/>
        <w:bottom w:val="none" w:sz="0" w:space="0" w:color="auto"/>
        <w:right w:val="none" w:sz="0" w:space="0" w:color="auto"/>
      </w:divBdr>
    </w:div>
    <w:div w:id="1413352010">
      <w:bodyDiv w:val="1"/>
      <w:marLeft w:val="0"/>
      <w:marRight w:val="0"/>
      <w:marTop w:val="0"/>
      <w:marBottom w:val="0"/>
      <w:divBdr>
        <w:top w:val="none" w:sz="0" w:space="0" w:color="auto"/>
        <w:left w:val="none" w:sz="0" w:space="0" w:color="auto"/>
        <w:bottom w:val="none" w:sz="0" w:space="0" w:color="auto"/>
        <w:right w:val="none" w:sz="0" w:space="0" w:color="auto"/>
      </w:divBdr>
    </w:div>
    <w:div w:id="1416517332">
      <w:marLeft w:val="480"/>
      <w:marRight w:val="0"/>
      <w:marTop w:val="0"/>
      <w:marBottom w:val="0"/>
      <w:divBdr>
        <w:top w:val="none" w:sz="0" w:space="0" w:color="auto"/>
        <w:left w:val="none" w:sz="0" w:space="0" w:color="auto"/>
        <w:bottom w:val="none" w:sz="0" w:space="0" w:color="auto"/>
        <w:right w:val="none" w:sz="0" w:space="0" w:color="auto"/>
      </w:divBdr>
    </w:div>
    <w:div w:id="1417898446">
      <w:bodyDiv w:val="1"/>
      <w:marLeft w:val="0"/>
      <w:marRight w:val="0"/>
      <w:marTop w:val="0"/>
      <w:marBottom w:val="0"/>
      <w:divBdr>
        <w:top w:val="none" w:sz="0" w:space="0" w:color="auto"/>
        <w:left w:val="none" w:sz="0" w:space="0" w:color="auto"/>
        <w:bottom w:val="none" w:sz="0" w:space="0" w:color="auto"/>
        <w:right w:val="none" w:sz="0" w:space="0" w:color="auto"/>
      </w:divBdr>
    </w:div>
    <w:div w:id="1421289295">
      <w:bodyDiv w:val="1"/>
      <w:marLeft w:val="0"/>
      <w:marRight w:val="0"/>
      <w:marTop w:val="0"/>
      <w:marBottom w:val="0"/>
      <w:divBdr>
        <w:top w:val="none" w:sz="0" w:space="0" w:color="auto"/>
        <w:left w:val="none" w:sz="0" w:space="0" w:color="auto"/>
        <w:bottom w:val="none" w:sz="0" w:space="0" w:color="auto"/>
        <w:right w:val="none" w:sz="0" w:space="0" w:color="auto"/>
      </w:divBdr>
    </w:div>
    <w:div w:id="1425760118">
      <w:marLeft w:val="480"/>
      <w:marRight w:val="0"/>
      <w:marTop w:val="0"/>
      <w:marBottom w:val="0"/>
      <w:divBdr>
        <w:top w:val="none" w:sz="0" w:space="0" w:color="auto"/>
        <w:left w:val="none" w:sz="0" w:space="0" w:color="auto"/>
        <w:bottom w:val="none" w:sz="0" w:space="0" w:color="auto"/>
        <w:right w:val="none" w:sz="0" w:space="0" w:color="auto"/>
      </w:divBdr>
    </w:div>
    <w:div w:id="1428186818">
      <w:bodyDiv w:val="1"/>
      <w:marLeft w:val="0"/>
      <w:marRight w:val="0"/>
      <w:marTop w:val="0"/>
      <w:marBottom w:val="0"/>
      <w:divBdr>
        <w:top w:val="none" w:sz="0" w:space="0" w:color="auto"/>
        <w:left w:val="none" w:sz="0" w:space="0" w:color="auto"/>
        <w:bottom w:val="none" w:sz="0" w:space="0" w:color="auto"/>
        <w:right w:val="none" w:sz="0" w:space="0" w:color="auto"/>
      </w:divBdr>
    </w:div>
    <w:div w:id="1436752082">
      <w:bodyDiv w:val="1"/>
      <w:marLeft w:val="0"/>
      <w:marRight w:val="0"/>
      <w:marTop w:val="0"/>
      <w:marBottom w:val="0"/>
      <w:divBdr>
        <w:top w:val="none" w:sz="0" w:space="0" w:color="auto"/>
        <w:left w:val="none" w:sz="0" w:space="0" w:color="auto"/>
        <w:bottom w:val="none" w:sz="0" w:space="0" w:color="auto"/>
        <w:right w:val="none" w:sz="0" w:space="0" w:color="auto"/>
      </w:divBdr>
      <w:divsChild>
        <w:div w:id="15157442">
          <w:marLeft w:val="480"/>
          <w:marRight w:val="0"/>
          <w:marTop w:val="0"/>
          <w:marBottom w:val="0"/>
          <w:divBdr>
            <w:top w:val="none" w:sz="0" w:space="0" w:color="auto"/>
            <w:left w:val="none" w:sz="0" w:space="0" w:color="auto"/>
            <w:bottom w:val="none" w:sz="0" w:space="0" w:color="auto"/>
            <w:right w:val="none" w:sz="0" w:space="0" w:color="auto"/>
          </w:divBdr>
        </w:div>
        <w:div w:id="78602643">
          <w:marLeft w:val="480"/>
          <w:marRight w:val="0"/>
          <w:marTop w:val="0"/>
          <w:marBottom w:val="0"/>
          <w:divBdr>
            <w:top w:val="none" w:sz="0" w:space="0" w:color="auto"/>
            <w:left w:val="none" w:sz="0" w:space="0" w:color="auto"/>
            <w:bottom w:val="none" w:sz="0" w:space="0" w:color="auto"/>
            <w:right w:val="none" w:sz="0" w:space="0" w:color="auto"/>
          </w:divBdr>
        </w:div>
        <w:div w:id="84763035">
          <w:marLeft w:val="480"/>
          <w:marRight w:val="0"/>
          <w:marTop w:val="0"/>
          <w:marBottom w:val="0"/>
          <w:divBdr>
            <w:top w:val="none" w:sz="0" w:space="0" w:color="auto"/>
            <w:left w:val="none" w:sz="0" w:space="0" w:color="auto"/>
            <w:bottom w:val="none" w:sz="0" w:space="0" w:color="auto"/>
            <w:right w:val="none" w:sz="0" w:space="0" w:color="auto"/>
          </w:divBdr>
        </w:div>
        <w:div w:id="141972572">
          <w:marLeft w:val="480"/>
          <w:marRight w:val="0"/>
          <w:marTop w:val="0"/>
          <w:marBottom w:val="0"/>
          <w:divBdr>
            <w:top w:val="none" w:sz="0" w:space="0" w:color="auto"/>
            <w:left w:val="none" w:sz="0" w:space="0" w:color="auto"/>
            <w:bottom w:val="none" w:sz="0" w:space="0" w:color="auto"/>
            <w:right w:val="none" w:sz="0" w:space="0" w:color="auto"/>
          </w:divBdr>
        </w:div>
        <w:div w:id="551043004">
          <w:marLeft w:val="480"/>
          <w:marRight w:val="0"/>
          <w:marTop w:val="0"/>
          <w:marBottom w:val="0"/>
          <w:divBdr>
            <w:top w:val="none" w:sz="0" w:space="0" w:color="auto"/>
            <w:left w:val="none" w:sz="0" w:space="0" w:color="auto"/>
            <w:bottom w:val="none" w:sz="0" w:space="0" w:color="auto"/>
            <w:right w:val="none" w:sz="0" w:space="0" w:color="auto"/>
          </w:divBdr>
        </w:div>
        <w:div w:id="838696579">
          <w:marLeft w:val="480"/>
          <w:marRight w:val="0"/>
          <w:marTop w:val="0"/>
          <w:marBottom w:val="0"/>
          <w:divBdr>
            <w:top w:val="none" w:sz="0" w:space="0" w:color="auto"/>
            <w:left w:val="none" w:sz="0" w:space="0" w:color="auto"/>
            <w:bottom w:val="none" w:sz="0" w:space="0" w:color="auto"/>
            <w:right w:val="none" w:sz="0" w:space="0" w:color="auto"/>
          </w:divBdr>
        </w:div>
        <w:div w:id="885290318">
          <w:marLeft w:val="480"/>
          <w:marRight w:val="0"/>
          <w:marTop w:val="0"/>
          <w:marBottom w:val="0"/>
          <w:divBdr>
            <w:top w:val="none" w:sz="0" w:space="0" w:color="auto"/>
            <w:left w:val="none" w:sz="0" w:space="0" w:color="auto"/>
            <w:bottom w:val="none" w:sz="0" w:space="0" w:color="auto"/>
            <w:right w:val="none" w:sz="0" w:space="0" w:color="auto"/>
          </w:divBdr>
        </w:div>
        <w:div w:id="885992028">
          <w:marLeft w:val="480"/>
          <w:marRight w:val="0"/>
          <w:marTop w:val="0"/>
          <w:marBottom w:val="0"/>
          <w:divBdr>
            <w:top w:val="none" w:sz="0" w:space="0" w:color="auto"/>
            <w:left w:val="none" w:sz="0" w:space="0" w:color="auto"/>
            <w:bottom w:val="none" w:sz="0" w:space="0" w:color="auto"/>
            <w:right w:val="none" w:sz="0" w:space="0" w:color="auto"/>
          </w:divBdr>
        </w:div>
        <w:div w:id="955677467">
          <w:marLeft w:val="480"/>
          <w:marRight w:val="0"/>
          <w:marTop w:val="0"/>
          <w:marBottom w:val="0"/>
          <w:divBdr>
            <w:top w:val="none" w:sz="0" w:space="0" w:color="auto"/>
            <w:left w:val="none" w:sz="0" w:space="0" w:color="auto"/>
            <w:bottom w:val="none" w:sz="0" w:space="0" w:color="auto"/>
            <w:right w:val="none" w:sz="0" w:space="0" w:color="auto"/>
          </w:divBdr>
        </w:div>
        <w:div w:id="986739501">
          <w:marLeft w:val="480"/>
          <w:marRight w:val="0"/>
          <w:marTop w:val="0"/>
          <w:marBottom w:val="0"/>
          <w:divBdr>
            <w:top w:val="none" w:sz="0" w:space="0" w:color="auto"/>
            <w:left w:val="none" w:sz="0" w:space="0" w:color="auto"/>
            <w:bottom w:val="none" w:sz="0" w:space="0" w:color="auto"/>
            <w:right w:val="none" w:sz="0" w:space="0" w:color="auto"/>
          </w:divBdr>
        </w:div>
        <w:div w:id="998734352">
          <w:marLeft w:val="480"/>
          <w:marRight w:val="0"/>
          <w:marTop w:val="0"/>
          <w:marBottom w:val="0"/>
          <w:divBdr>
            <w:top w:val="none" w:sz="0" w:space="0" w:color="auto"/>
            <w:left w:val="none" w:sz="0" w:space="0" w:color="auto"/>
            <w:bottom w:val="none" w:sz="0" w:space="0" w:color="auto"/>
            <w:right w:val="none" w:sz="0" w:space="0" w:color="auto"/>
          </w:divBdr>
        </w:div>
        <w:div w:id="1058013541">
          <w:marLeft w:val="480"/>
          <w:marRight w:val="0"/>
          <w:marTop w:val="0"/>
          <w:marBottom w:val="0"/>
          <w:divBdr>
            <w:top w:val="none" w:sz="0" w:space="0" w:color="auto"/>
            <w:left w:val="none" w:sz="0" w:space="0" w:color="auto"/>
            <w:bottom w:val="none" w:sz="0" w:space="0" w:color="auto"/>
            <w:right w:val="none" w:sz="0" w:space="0" w:color="auto"/>
          </w:divBdr>
        </w:div>
        <w:div w:id="1079015773">
          <w:marLeft w:val="480"/>
          <w:marRight w:val="0"/>
          <w:marTop w:val="0"/>
          <w:marBottom w:val="0"/>
          <w:divBdr>
            <w:top w:val="none" w:sz="0" w:space="0" w:color="auto"/>
            <w:left w:val="none" w:sz="0" w:space="0" w:color="auto"/>
            <w:bottom w:val="none" w:sz="0" w:space="0" w:color="auto"/>
            <w:right w:val="none" w:sz="0" w:space="0" w:color="auto"/>
          </w:divBdr>
        </w:div>
        <w:div w:id="1279410824">
          <w:marLeft w:val="480"/>
          <w:marRight w:val="0"/>
          <w:marTop w:val="0"/>
          <w:marBottom w:val="0"/>
          <w:divBdr>
            <w:top w:val="none" w:sz="0" w:space="0" w:color="auto"/>
            <w:left w:val="none" w:sz="0" w:space="0" w:color="auto"/>
            <w:bottom w:val="none" w:sz="0" w:space="0" w:color="auto"/>
            <w:right w:val="none" w:sz="0" w:space="0" w:color="auto"/>
          </w:divBdr>
        </w:div>
        <w:div w:id="1405645003">
          <w:marLeft w:val="480"/>
          <w:marRight w:val="0"/>
          <w:marTop w:val="0"/>
          <w:marBottom w:val="0"/>
          <w:divBdr>
            <w:top w:val="none" w:sz="0" w:space="0" w:color="auto"/>
            <w:left w:val="none" w:sz="0" w:space="0" w:color="auto"/>
            <w:bottom w:val="none" w:sz="0" w:space="0" w:color="auto"/>
            <w:right w:val="none" w:sz="0" w:space="0" w:color="auto"/>
          </w:divBdr>
        </w:div>
        <w:div w:id="1415207410">
          <w:marLeft w:val="480"/>
          <w:marRight w:val="0"/>
          <w:marTop w:val="0"/>
          <w:marBottom w:val="0"/>
          <w:divBdr>
            <w:top w:val="none" w:sz="0" w:space="0" w:color="auto"/>
            <w:left w:val="none" w:sz="0" w:space="0" w:color="auto"/>
            <w:bottom w:val="none" w:sz="0" w:space="0" w:color="auto"/>
            <w:right w:val="none" w:sz="0" w:space="0" w:color="auto"/>
          </w:divBdr>
        </w:div>
        <w:div w:id="1456868205">
          <w:marLeft w:val="480"/>
          <w:marRight w:val="0"/>
          <w:marTop w:val="0"/>
          <w:marBottom w:val="0"/>
          <w:divBdr>
            <w:top w:val="none" w:sz="0" w:space="0" w:color="auto"/>
            <w:left w:val="none" w:sz="0" w:space="0" w:color="auto"/>
            <w:bottom w:val="none" w:sz="0" w:space="0" w:color="auto"/>
            <w:right w:val="none" w:sz="0" w:space="0" w:color="auto"/>
          </w:divBdr>
        </w:div>
        <w:div w:id="1490563238">
          <w:marLeft w:val="480"/>
          <w:marRight w:val="0"/>
          <w:marTop w:val="0"/>
          <w:marBottom w:val="0"/>
          <w:divBdr>
            <w:top w:val="none" w:sz="0" w:space="0" w:color="auto"/>
            <w:left w:val="none" w:sz="0" w:space="0" w:color="auto"/>
            <w:bottom w:val="none" w:sz="0" w:space="0" w:color="auto"/>
            <w:right w:val="none" w:sz="0" w:space="0" w:color="auto"/>
          </w:divBdr>
        </w:div>
        <w:div w:id="1531409890">
          <w:marLeft w:val="480"/>
          <w:marRight w:val="0"/>
          <w:marTop w:val="0"/>
          <w:marBottom w:val="0"/>
          <w:divBdr>
            <w:top w:val="none" w:sz="0" w:space="0" w:color="auto"/>
            <w:left w:val="none" w:sz="0" w:space="0" w:color="auto"/>
            <w:bottom w:val="none" w:sz="0" w:space="0" w:color="auto"/>
            <w:right w:val="none" w:sz="0" w:space="0" w:color="auto"/>
          </w:divBdr>
        </w:div>
        <w:div w:id="1678386263">
          <w:marLeft w:val="480"/>
          <w:marRight w:val="0"/>
          <w:marTop w:val="0"/>
          <w:marBottom w:val="0"/>
          <w:divBdr>
            <w:top w:val="none" w:sz="0" w:space="0" w:color="auto"/>
            <w:left w:val="none" w:sz="0" w:space="0" w:color="auto"/>
            <w:bottom w:val="none" w:sz="0" w:space="0" w:color="auto"/>
            <w:right w:val="none" w:sz="0" w:space="0" w:color="auto"/>
          </w:divBdr>
        </w:div>
        <w:div w:id="1727140110">
          <w:marLeft w:val="480"/>
          <w:marRight w:val="0"/>
          <w:marTop w:val="0"/>
          <w:marBottom w:val="0"/>
          <w:divBdr>
            <w:top w:val="none" w:sz="0" w:space="0" w:color="auto"/>
            <w:left w:val="none" w:sz="0" w:space="0" w:color="auto"/>
            <w:bottom w:val="none" w:sz="0" w:space="0" w:color="auto"/>
            <w:right w:val="none" w:sz="0" w:space="0" w:color="auto"/>
          </w:divBdr>
        </w:div>
        <w:div w:id="1728262384">
          <w:marLeft w:val="480"/>
          <w:marRight w:val="0"/>
          <w:marTop w:val="0"/>
          <w:marBottom w:val="0"/>
          <w:divBdr>
            <w:top w:val="none" w:sz="0" w:space="0" w:color="auto"/>
            <w:left w:val="none" w:sz="0" w:space="0" w:color="auto"/>
            <w:bottom w:val="none" w:sz="0" w:space="0" w:color="auto"/>
            <w:right w:val="none" w:sz="0" w:space="0" w:color="auto"/>
          </w:divBdr>
        </w:div>
        <w:div w:id="1825779100">
          <w:marLeft w:val="480"/>
          <w:marRight w:val="0"/>
          <w:marTop w:val="0"/>
          <w:marBottom w:val="0"/>
          <w:divBdr>
            <w:top w:val="none" w:sz="0" w:space="0" w:color="auto"/>
            <w:left w:val="none" w:sz="0" w:space="0" w:color="auto"/>
            <w:bottom w:val="none" w:sz="0" w:space="0" w:color="auto"/>
            <w:right w:val="none" w:sz="0" w:space="0" w:color="auto"/>
          </w:divBdr>
        </w:div>
        <w:div w:id="1971396005">
          <w:marLeft w:val="480"/>
          <w:marRight w:val="0"/>
          <w:marTop w:val="0"/>
          <w:marBottom w:val="0"/>
          <w:divBdr>
            <w:top w:val="none" w:sz="0" w:space="0" w:color="auto"/>
            <w:left w:val="none" w:sz="0" w:space="0" w:color="auto"/>
            <w:bottom w:val="none" w:sz="0" w:space="0" w:color="auto"/>
            <w:right w:val="none" w:sz="0" w:space="0" w:color="auto"/>
          </w:divBdr>
        </w:div>
        <w:div w:id="2076273463">
          <w:marLeft w:val="480"/>
          <w:marRight w:val="0"/>
          <w:marTop w:val="0"/>
          <w:marBottom w:val="0"/>
          <w:divBdr>
            <w:top w:val="none" w:sz="0" w:space="0" w:color="auto"/>
            <w:left w:val="none" w:sz="0" w:space="0" w:color="auto"/>
            <w:bottom w:val="none" w:sz="0" w:space="0" w:color="auto"/>
            <w:right w:val="none" w:sz="0" w:space="0" w:color="auto"/>
          </w:divBdr>
        </w:div>
      </w:divsChild>
    </w:div>
    <w:div w:id="1438402527">
      <w:bodyDiv w:val="1"/>
      <w:marLeft w:val="0"/>
      <w:marRight w:val="0"/>
      <w:marTop w:val="0"/>
      <w:marBottom w:val="0"/>
      <w:divBdr>
        <w:top w:val="none" w:sz="0" w:space="0" w:color="auto"/>
        <w:left w:val="none" w:sz="0" w:space="0" w:color="auto"/>
        <w:bottom w:val="none" w:sz="0" w:space="0" w:color="auto"/>
        <w:right w:val="none" w:sz="0" w:space="0" w:color="auto"/>
      </w:divBdr>
    </w:div>
    <w:div w:id="1442529096">
      <w:marLeft w:val="480"/>
      <w:marRight w:val="0"/>
      <w:marTop w:val="0"/>
      <w:marBottom w:val="0"/>
      <w:divBdr>
        <w:top w:val="none" w:sz="0" w:space="0" w:color="auto"/>
        <w:left w:val="none" w:sz="0" w:space="0" w:color="auto"/>
        <w:bottom w:val="none" w:sz="0" w:space="0" w:color="auto"/>
        <w:right w:val="none" w:sz="0" w:space="0" w:color="auto"/>
      </w:divBdr>
    </w:div>
    <w:div w:id="1449548543">
      <w:bodyDiv w:val="1"/>
      <w:marLeft w:val="0"/>
      <w:marRight w:val="0"/>
      <w:marTop w:val="0"/>
      <w:marBottom w:val="0"/>
      <w:divBdr>
        <w:top w:val="none" w:sz="0" w:space="0" w:color="auto"/>
        <w:left w:val="none" w:sz="0" w:space="0" w:color="auto"/>
        <w:bottom w:val="none" w:sz="0" w:space="0" w:color="auto"/>
        <w:right w:val="none" w:sz="0" w:space="0" w:color="auto"/>
      </w:divBdr>
    </w:div>
    <w:div w:id="1451242272">
      <w:bodyDiv w:val="1"/>
      <w:marLeft w:val="0"/>
      <w:marRight w:val="0"/>
      <w:marTop w:val="0"/>
      <w:marBottom w:val="0"/>
      <w:divBdr>
        <w:top w:val="none" w:sz="0" w:space="0" w:color="auto"/>
        <w:left w:val="none" w:sz="0" w:space="0" w:color="auto"/>
        <w:bottom w:val="none" w:sz="0" w:space="0" w:color="auto"/>
        <w:right w:val="none" w:sz="0" w:space="0" w:color="auto"/>
      </w:divBdr>
    </w:div>
    <w:div w:id="1453552132">
      <w:marLeft w:val="480"/>
      <w:marRight w:val="0"/>
      <w:marTop w:val="0"/>
      <w:marBottom w:val="0"/>
      <w:divBdr>
        <w:top w:val="none" w:sz="0" w:space="0" w:color="auto"/>
        <w:left w:val="none" w:sz="0" w:space="0" w:color="auto"/>
        <w:bottom w:val="none" w:sz="0" w:space="0" w:color="auto"/>
        <w:right w:val="none" w:sz="0" w:space="0" w:color="auto"/>
      </w:divBdr>
    </w:div>
    <w:div w:id="1454592115">
      <w:bodyDiv w:val="1"/>
      <w:marLeft w:val="0"/>
      <w:marRight w:val="0"/>
      <w:marTop w:val="0"/>
      <w:marBottom w:val="0"/>
      <w:divBdr>
        <w:top w:val="none" w:sz="0" w:space="0" w:color="auto"/>
        <w:left w:val="none" w:sz="0" w:space="0" w:color="auto"/>
        <w:bottom w:val="none" w:sz="0" w:space="0" w:color="auto"/>
        <w:right w:val="none" w:sz="0" w:space="0" w:color="auto"/>
      </w:divBdr>
    </w:div>
    <w:div w:id="1463310626">
      <w:marLeft w:val="480"/>
      <w:marRight w:val="0"/>
      <w:marTop w:val="0"/>
      <w:marBottom w:val="0"/>
      <w:divBdr>
        <w:top w:val="none" w:sz="0" w:space="0" w:color="auto"/>
        <w:left w:val="none" w:sz="0" w:space="0" w:color="auto"/>
        <w:bottom w:val="none" w:sz="0" w:space="0" w:color="auto"/>
        <w:right w:val="none" w:sz="0" w:space="0" w:color="auto"/>
      </w:divBdr>
    </w:div>
    <w:div w:id="1466894861">
      <w:marLeft w:val="480"/>
      <w:marRight w:val="0"/>
      <w:marTop w:val="0"/>
      <w:marBottom w:val="0"/>
      <w:divBdr>
        <w:top w:val="none" w:sz="0" w:space="0" w:color="auto"/>
        <w:left w:val="none" w:sz="0" w:space="0" w:color="auto"/>
        <w:bottom w:val="none" w:sz="0" w:space="0" w:color="auto"/>
        <w:right w:val="none" w:sz="0" w:space="0" w:color="auto"/>
      </w:divBdr>
    </w:div>
    <w:div w:id="1469470248">
      <w:marLeft w:val="480"/>
      <w:marRight w:val="0"/>
      <w:marTop w:val="0"/>
      <w:marBottom w:val="0"/>
      <w:divBdr>
        <w:top w:val="none" w:sz="0" w:space="0" w:color="auto"/>
        <w:left w:val="none" w:sz="0" w:space="0" w:color="auto"/>
        <w:bottom w:val="none" w:sz="0" w:space="0" w:color="auto"/>
        <w:right w:val="none" w:sz="0" w:space="0" w:color="auto"/>
      </w:divBdr>
    </w:div>
    <w:div w:id="1470510873">
      <w:bodyDiv w:val="1"/>
      <w:marLeft w:val="0"/>
      <w:marRight w:val="0"/>
      <w:marTop w:val="0"/>
      <w:marBottom w:val="0"/>
      <w:divBdr>
        <w:top w:val="none" w:sz="0" w:space="0" w:color="auto"/>
        <w:left w:val="none" w:sz="0" w:space="0" w:color="auto"/>
        <w:bottom w:val="none" w:sz="0" w:space="0" w:color="auto"/>
        <w:right w:val="none" w:sz="0" w:space="0" w:color="auto"/>
      </w:divBdr>
      <w:divsChild>
        <w:div w:id="76708416">
          <w:marLeft w:val="480"/>
          <w:marRight w:val="0"/>
          <w:marTop w:val="0"/>
          <w:marBottom w:val="0"/>
          <w:divBdr>
            <w:top w:val="none" w:sz="0" w:space="0" w:color="auto"/>
            <w:left w:val="none" w:sz="0" w:space="0" w:color="auto"/>
            <w:bottom w:val="none" w:sz="0" w:space="0" w:color="auto"/>
            <w:right w:val="none" w:sz="0" w:space="0" w:color="auto"/>
          </w:divBdr>
        </w:div>
        <w:div w:id="341442867">
          <w:marLeft w:val="480"/>
          <w:marRight w:val="0"/>
          <w:marTop w:val="0"/>
          <w:marBottom w:val="0"/>
          <w:divBdr>
            <w:top w:val="none" w:sz="0" w:space="0" w:color="auto"/>
            <w:left w:val="none" w:sz="0" w:space="0" w:color="auto"/>
            <w:bottom w:val="none" w:sz="0" w:space="0" w:color="auto"/>
            <w:right w:val="none" w:sz="0" w:space="0" w:color="auto"/>
          </w:divBdr>
        </w:div>
        <w:div w:id="402677018">
          <w:marLeft w:val="480"/>
          <w:marRight w:val="0"/>
          <w:marTop w:val="0"/>
          <w:marBottom w:val="0"/>
          <w:divBdr>
            <w:top w:val="none" w:sz="0" w:space="0" w:color="auto"/>
            <w:left w:val="none" w:sz="0" w:space="0" w:color="auto"/>
            <w:bottom w:val="none" w:sz="0" w:space="0" w:color="auto"/>
            <w:right w:val="none" w:sz="0" w:space="0" w:color="auto"/>
          </w:divBdr>
        </w:div>
        <w:div w:id="431171807">
          <w:marLeft w:val="480"/>
          <w:marRight w:val="0"/>
          <w:marTop w:val="0"/>
          <w:marBottom w:val="0"/>
          <w:divBdr>
            <w:top w:val="none" w:sz="0" w:space="0" w:color="auto"/>
            <w:left w:val="none" w:sz="0" w:space="0" w:color="auto"/>
            <w:bottom w:val="none" w:sz="0" w:space="0" w:color="auto"/>
            <w:right w:val="none" w:sz="0" w:space="0" w:color="auto"/>
          </w:divBdr>
        </w:div>
        <w:div w:id="440800242">
          <w:marLeft w:val="480"/>
          <w:marRight w:val="0"/>
          <w:marTop w:val="0"/>
          <w:marBottom w:val="0"/>
          <w:divBdr>
            <w:top w:val="none" w:sz="0" w:space="0" w:color="auto"/>
            <w:left w:val="none" w:sz="0" w:space="0" w:color="auto"/>
            <w:bottom w:val="none" w:sz="0" w:space="0" w:color="auto"/>
            <w:right w:val="none" w:sz="0" w:space="0" w:color="auto"/>
          </w:divBdr>
        </w:div>
        <w:div w:id="445975146">
          <w:marLeft w:val="480"/>
          <w:marRight w:val="0"/>
          <w:marTop w:val="0"/>
          <w:marBottom w:val="0"/>
          <w:divBdr>
            <w:top w:val="none" w:sz="0" w:space="0" w:color="auto"/>
            <w:left w:val="none" w:sz="0" w:space="0" w:color="auto"/>
            <w:bottom w:val="none" w:sz="0" w:space="0" w:color="auto"/>
            <w:right w:val="none" w:sz="0" w:space="0" w:color="auto"/>
          </w:divBdr>
        </w:div>
        <w:div w:id="551818069">
          <w:marLeft w:val="480"/>
          <w:marRight w:val="0"/>
          <w:marTop w:val="0"/>
          <w:marBottom w:val="0"/>
          <w:divBdr>
            <w:top w:val="none" w:sz="0" w:space="0" w:color="auto"/>
            <w:left w:val="none" w:sz="0" w:space="0" w:color="auto"/>
            <w:bottom w:val="none" w:sz="0" w:space="0" w:color="auto"/>
            <w:right w:val="none" w:sz="0" w:space="0" w:color="auto"/>
          </w:divBdr>
        </w:div>
        <w:div w:id="638268091">
          <w:marLeft w:val="480"/>
          <w:marRight w:val="0"/>
          <w:marTop w:val="0"/>
          <w:marBottom w:val="0"/>
          <w:divBdr>
            <w:top w:val="none" w:sz="0" w:space="0" w:color="auto"/>
            <w:left w:val="none" w:sz="0" w:space="0" w:color="auto"/>
            <w:bottom w:val="none" w:sz="0" w:space="0" w:color="auto"/>
            <w:right w:val="none" w:sz="0" w:space="0" w:color="auto"/>
          </w:divBdr>
        </w:div>
        <w:div w:id="670833444">
          <w:marLeft w:val="480"/>
          <w:marRight w:val="0"/>
          <w:marTop w:val="0"/>
          <w:marBottom w:val="0"/>
          <w:divBdr>
            <w:top w:val="none" w:sz="0" w:space="0" w:color="auto"/>
            <w:left w:val="none" w:sz="0" w:space="0" w:color="auto"/>
            <w:bottom w:val="none" w:sz="0" w:space="0" w:color="auto"/>
            <w:right w:val="none" w:sz="0" w:space="0" w:color="auto"/>
          </w:divBdr>
        </w:div>
        <w:div w:id="683942323">
          <w:marLeft w:val="480"/>
          <w:marRight w:val="0"/>
          <w:marTop w:val="0"/>
          <w:marBottom w:val="0"/>
          <w:divBdr>
            <w:top w:val="none" w:sz="0" w:space="0" w:color="auto"/>
            <w:left w:val="none" w:sz="0" w:space="0" w:color="auto"/>
            <w:bottom w:val="none" w:sz="0" w:space="0" w:color="auto"/>
            <w:right w:val="none" w:sz="0" w:space="0" w:color="auto"/>
          </w:divBdr>
        </w:div>
        <w:div w:id="724062488">
          <w:marLeft w:val="480"/>
          <w:marRight w:val="0"/>
          <w:marTop w:val="0"/>
          <w:marBottom w:val="0"/>
          <w:divBdr>
            <w:top w:val="none" w:sz="0" w:space="0" w:color="auto"/>
            <w:left w:val="none" w:sz="0" w:space="0" w:color="auto"/>
            <w:bottom w:val="none" w:sz="0" w:space="0" w:color="auto"/>
            <w:right w:val="none" w:sz="0" w:space="0" w:color="auto"/>
          </w:divBdr>
        </w:div>
        <w:div w:id="741758837">
          <w:marLeft w:val="480"/>
          <w:marRight w:val="0"/>
          <w:marTop w:val="0"/>
          <w:marBottom w:val="0"/>
          <w:divBdr>
            <w:top w:val="none" w:sz="0" w:space="0" w:color="auto"/>
            <w:left w:val="none" w:sz="0" w:space="0" w:color="auto"/>
            <w:bottom w:val="none" w:sz="0" w:space="0" w:color="auto"/>
            <w:right w:val="none" w:sz="0" w:space="0" w:color="auto"/>
          </w:divBdr>
        </w:div>
        <w:div w:id="921836769">
          <w:marLeft w:val="480"/>
          <w:marRight w:val="0"/>
          <w:marTop w:val="0"/>
          <w:marBottom w:val="0"/>
          <w:divBdr>
            <w:top w:val="none" w:sz="0" w:space="0" w:color="auto"/>
            <w:left w:val="none" w:sz="0" w:space="0" w:color="auto"/>
            <w:bottom w:val="none" w:sz="0" w:space="0" w:color="auto"/>
            <w:right w:val="none" w:sz="0" w:space="0" w:color="auto"/>
          </w:divBdr>
        </w:div>
        <w:div w:id="946809773">
          <w:marLeft w:val="480"/>
          <w:marRight w:val="0"/>
          <w:marTop w:val="0"/>
          <w:marBottom w:val="0"/>
          <w:divBdr>
            <w:top w:val="none" w:sz="0" w:space="0" w:color="auto"/>
            <w:left w:val="none" w:sz="0" w:space="0" w:color="auto"/>
            <w:bottom w:val="none" w:sz="0" w:space="0" w:color="auto"/>
            <w:right w:val="none" w:sz="0" w:space="0" w:color="auto"/>
          </w:divBdr>
        </w:div>
        <w:div w:id="1111046390">
          <w:marLeft w:val="480"/>
          <w:marRight w:val="0"/>
          <w:marTop w:val="0"/>
          <w:marBottom w:val="0"/>
          <w:divBdr>
            <w:top w:val="none" w:sz="0" w:space="0" w:color="auto"/>
            <w:left w:val="none" w:sz="0" w:space="0" w:color="auto"/>
            <w:bottom w:val="none" w:sz="0" w:space="0" w:color="auto"/>
            <w:right w:val="none" w:sz="0" w:space="0" w:color="auto"/>
          </w:divBdr>
        </w:div>
        <w:div w:id="1123041414">
          <w:marLeft w:val="480"/>
          <w:marRight w:val="0"/>
          <w:marTop w:val="0"/>
          <w:marBottom w:val="0"/>
          <w:divBdr>
            <w:top w:val="none" w:sz="0" w:space="0" w:color="auto"/>
            <w:left w:val="none" w:sz="0" w:space="0" w:color="auto"/>
            <w:bottom w:val="none" w:sz="0" w:space="0" w:color="auto"/>
            <w:right w:val="none" w:sz="0" w:space="0" w:color="auto"/>
          </w:divBdr>
        </w:div>
        <w:div w:id="1207373019">
          <w:marLeft w:val="480"/>
          <w:marRight w:val="0"/>
          <w:marTop w:val="0"/>
          <w:marBottom w:val="0"/>
          <w:divBdr>
            <w:top w:val="none" w:sz="0" w:space="0" w:color="auto"/>
            <w:left w:val="none" w:sz="0" w:space="0" w:color="auto"/>
            <w:bottom w:val="none" w:sz="0" w:space="0" w:color="auto"/>
            <w:right w:val="none" w:sz="0" w:space="0" w:color="auto"/>
          </w:divBdr>
        </w:div>
        <w:div w:id="1238903122">
          <w:marLeft w:val="480"/>
          <w:marRight w:val="0"/>
          <w:marTop w:val="0"/>
          <w:marBottom w:val="0"/>
          <w:divBdr>
            <w:top w:val="none" w:sz="0" w:space="0" w:color="auto"/>
            <w:left w:val="none" w:sz="0" w:space="0" w:color="auto"/>
            <w:bottom w:val="none" w:sz="0" w:space="0" w:color="auto"/>
            <w:right w:val="none" w:sz="0" w:space="0" w:color="auto"/>
          </w:divBdr>
        </w:div>
        <w:div w:id="1276332681">
          <w:marLeft w:val="480"/>
          <w:marRight w:val="0"/>
          <w:marTop w:val="0"/>
          <w:marBottom w:val="0"/>
          <w:divBdr>
            <w:top w:val="none" w:sz="0" w:space="0" w:color="auto"/>
            <w:left w:val="none" w:sz="0" w:space="0" w:color="auto"/>
            <w:bottom w:val="none" w:sz="0" w:space="0" w:color="auto"/>
            <w:right w:val="none" w:sz="0" w:space="0" w:color="auto"/>
          </w:divBdr>
        </w:div>
        <w:div w:id="1397585899">
          <w:marLeft w:val="480"/>
          <w:marRight w:val="0"/>
          <w:marTop w:val="0"/>
          <w:marBottom w:val="0"/>
          <w:divBdr>
            <w:top w:val="none" w:sz="0" w:space="0" w:color="auto"/>
            <w:left w:val="none" w:sz="0" w:space="0" w:color="auto"/>
            <w:bottom w:val="none" w:sz="0" w:space="0" w:color="auto"/>
            <w:right w:val="none" w:sz="0" w:space="0" w:color="auto"/>
          </w:divBdr>
        </w:div>
        <w:div w:id="1415198810">
          <w:marLeft w:val="480"/>
          <w:marRight w:val="0"/>
          <w:marTop w:val="0"/>
          <w:marBottom w:val="0"/>
          <w:divBdr>
            <w:top w:val="none" w:sz="0" w:space="0" w:color="auto"/>
            <w:left w:val="none" w:sz="0" w:space="0" w:color="auto"/>
            <w:bottom w:val="none" w:sz="0" w:space="0" w:color="auto"/>
            <w:right w:val="none" w:sz="0" w:space="0" w:color="auto"/>
          </w:divBdr>
        </w:div>
        <w:div w:id="1530725304">
          <w:marLeft w:val="480"/>
          <w:marRight w:val="0"/>
          <w:marTop w:val="0"/>
          <w:marBottom w:val="0"/>
          <w:divBdr>
            <w:top w:val="none" w:sz="0" w:space="0" w:color="auto"/>
            <w:left w:val="none" w:sz="0" w:space="0" w:color="auto"/>
            <w:bottom w:val="none" w:sz="0" w:space="0" w:color="auto"/>
            <w:right w:val="none" w:sz="0" w:space="0" w:color="auto"/>
          </w:divBdr>
        </w:div>
        <w:div w:id="1664895228">
          <w:marLeft w:val="480"/>
          <w:marRight w:val="0"/>
          <w:marTop w:val="0"/>
          <w:marBottom w:val="0"/>
          <w:divBdr>
            <w:top w:val="none" w:sz="0" w:space="0" w:color="auto"/>
            <w:left w:val="none" w:sz="0" w:space="0" w:color="auto"/>
            <w:bottom w:val="none" w:sz="0" w:space="0" w:color="auto"/>
            <w:right w:val="none" w:sz="0" w:space="0" w:color="auto"/>
          </w:divBdr>
        </w:div>
        <w:div w:id="1903253964">
          <w:marLeft w:val="480"/>
          <w:marRight w:val="0"/>
          <w:marTop w:val="0"/>
          <w:marBottom w:val="0"/>
          <w:divBdr>
            <w:top w:val="none" w:sz="0" w:space="0" w:color="auto"/>
            <w:left w:val="none" w:sz="0" w:space="0" w:color="auto"/>
            <w:bottom w:val="none" w:sz="0" w:space="0" w:color="auto"/>
            <w:right w:val="none" w:sz="0" w:space="0" w:color="auto"/>
          </w:divBdr>
        </w:div>
        <w:div w:id="2046979343">
          <w:marLeft w:val="480"/>
          <w:marRight w:val="0"/>
          <w:marTop w:val="0"/>
          <w:marBottom w:val="0"/>
          <w:divBdr>
            <w:top w:val="none" w:sz="0" w:space="0" w:color="auto"/>
            <w:left w:val="none" w:sz="0" w:space="0" w:color="auto"/>
            <w:bottom w:val="none" w:sz="0" w:space="0" w:color="auto"/>
            <w:right w:val="none" w:sz="0" w:space="0" w:color="auto"/>
          </w:divBdr>
        </w:div>
      </w:divsChild>
    </w:div>
    <w:div w:id="1483693241">
      <w:marLeft w:val="480"/>
      <w:marRight w:val="0"/>
      <w:marTop w:val="0"/>
      <w:marBottom w:val="0"/>
      <w:divBdr>
        <w:top w:val="none" w:sz="0" w:space="0" w:color="auto"/>
        <w:left w:val="none" w:sz="0" w:space="0" w:color="auto"/>
        <w:bottom w:val="none" w:sz="0" w:space="0" w:color="auto"/>
        <w:right w:val="none" w:sz="0" w:space="0" w:color="auto"/>
      </w:divBdr>
    </w:div>
    <w:div w:id="1489783704">
      <w:bodyDiv w:val="1"/>
      <w:marLeft w:val="0"/>
      <w:marRight w:val="0"/>
      <w:marTop w:val="0"/>
      <w:marBottom w:val="0"/>
      <w:divBdr>
        <w:top w:val="none" w:sz="0" w:space="0" w:color="auto"/>
        <w:left w:val="none" w:sz="0" w:space="0" w:color="auto"/>
        <w:bottom w:val="none" w:sz="0" w:space="0" w:color="auto"/>
        <w:right w:val="none" w:sz="0" w:space="0" w:color="auto"/>
      </w:divBdr>
    </w:div>
    <w:div w:id="1494103371">
      <w:marLeft w:val="480"/>
      <w:marRight w:val="0"/>
      <w:marTop w:val="0"/>
      <w:marBottom w:val="0"/>
      <w:divBdr>
        <w:top w:val="none" w:sz="0" w:space="0" w:color="auto"/>
        <w:left w:val="none" w:sz="0" w:space="0" w:color="auto"/>
        <w:bottom w:val="none" w:sz="0" w:space="0" w:color="auto"/>
        <w:right w:val="none" w:sz="0" w:space="0" w:color="auto"/>
      </w:divBdr>
    </w:div>
    <w:div w:id="1496842841">
      <w:bodyDiv w:val="1"/>
      <w:marLeft w:val="0"/>
      <w:marRight w:val="0"/>
      <w:marTop w:val="0"/>
      <w:marBottom w:val="0"/>
      <w:divBdr>
        <w:top w:val="none" w:sz="0" w:space="0" w:color="auto"/>
        <w:left w:val="none" w:sz="0" w:space="0" w:color="auto"/>
        <w:bottom w:val="none" w:sz="0" w:space="0" w:color="auto"/>
        <w:right w:val="none" w:sz="0" w:space="0" w:color="auto"/>
      </w:divBdr>
    </w:div>
    <w:div w:id="1496992996">
      <w:bodyDiv w:val="1"/>
      <w:marLeft w:val="0"/>
      <w:marRight w:val="0"/>
      <w:marTop w:val="0"/>
      <w:marBottom w:val="0"/>
      <w:divBdr>
        <w:top w:val="none" w:sz="0" w:space="0" w:color="auto"/>
        <w:left w:val="none" w:sz="0" w:space="0" w:color="auto"/>
        <w:bottom w:val="none" w:sz="0" w:space="0" w:color="auto"/>
        <w:right w:val="none" w:sz="0" w:space="0" w:color="auto"/>
      </w:divBdr>
    </w:div>
    <w:div w:id="1500540997">
      <w:bodyDiv w:val="1"/>
      <w:marLeft w:val="0"/>
      <w:marRight w:val="0"/>
      <w:marTop w:val="0"/>
      <w:marBottom w:val="0"/>
      <w:divBdr>
        <w:top w:val="none" w:sz="0" w:space="0" w:color="auto"/>
        <w:left w:val="none" w:sz="0" w:space="0" w:color="auto"/>
        <w:bottom w:val="none" w:sz="0" w:space="0" w:color="auto"/>
        <w:right w:val="none" w:sz="0" w:space="0" w:color="auto"/>
      </w:divBdr>
      <w:divsChild>
        <w:div w:id="26301299">
          <w:marLeft w:val="480"/>
          <w:marRight w:val="0"/>
          <w:marTop w:val="0"/>
          <w:marBottom w:val="0"/>
          <w:divBdr>
            <w:top w:val="none" w:sz="0" w:space="0" w:color="auto"/>
            <w:left w:val="none" w:sz="0" w:space="0" w:color="auto"/>
            <w:bottom w:val="none" w:sz="0" w:space="0" w:color="auto"/>
            <w:right w:val="none" w:sz="0" w:space="0" w:color="auto"/>
          </w:divBdr>
        </w:div>
        <w:div w:id="185600237">
          <w:marLeft w:val="480"/>
          <w:marRight w:val="0"/>
          <w:marTop w:val="0"/>
          <w:marBottom w:val="0"/>
          <w:divBdr>
            <w:top w:val="none" w:sz="0" w:space="0" w:color="auto"/>
            <w:left w:val="none" w:sz="0" w:space="0" w:color="auto"/>
            <w:bottom w:val="none" w:sz="0" w:space="0" w:color="auto"/>
            <w:right w:val="none" w:sz="0" w:space="0" w:color="auto"/>
          </w:divBdr>
        </w:div>
        <w:div w:id="262609791">
          <w:marLeft w:val="480"/>
          <w:marRight w:val="0"/>
          <w:marTop w:val="0"/>
          <w:marBottom w:val="0"/>
          <w:divBdr>
            <w:top w:val="none" w:sz="0" w:space="0" w:color="auto"/>
            <w:left w:val="none" w:sz="0" w:space="0" w:color="auto"/>
            <w:bottom w:val="none" w:sz="0" w:space="0" w:color="auto"/>
            <w:right w:val="none" w:sz="0" w:space="0" w:color="auto"/>
          </w:divBdr>
        </w:div>
        <w:div w:id="279411179">
          <w:marLeft w:val="480"/>
          <w:marRight w:val="0"/>
          <w:marTop w:val="0"/>
          <w:marBottom w:val="0"/>
          <w:divBdr>
            <w:top w:val="none" w:sz="0" w:space="0" w:color="auto"/>
            <w:left w:val="none" w:sz="0" w:space="0" w:color="auto"/>
            <w:bottom w:val="none" w:sz="0" w:space="0" w:color="auto"/>
            <w:right w:val="none" w:sz="0" w:space="0" w:color="auto"/>
          </w:divBdr>
        </w:div>
        <w:div w:id="319308634">
          <w:marLeft w:val="480"/>
          <w:marRight w:val="0"/>
          <w:marTop w:val="0"/>
          <w:marBottom w:val="0"/>
          <w:divBdr>
            <w:top w:val="none" w:sz="0" w:space="0" w:color="auto"/>
            <w:left w:val="none" w:sz="0" w:space="0" w:color="auto"/>
            <w:bottom w:val="none" w:sz="0" w:space="0" w:color="auto"/>
            <w:right w:val="none" w:sz="0" w:space="0" w:color="auto"/>
          </w:divBdr>
        </w:div>
        <w:div w:id="505756610">
          <w:marLeft w:val="480"/>
          <w:marRight w:val="0"/>
          <w:marTop w:val="0"/>
          <w:marBottom w:val="0"/>
          <w:divBdr>
            <w:top w:val="none" w:sz="0" w:space="0" w:color="auto"/>
            <w:left w:val="none" w:sz="0" w:space="0" w:color="auto"/>
            <w:bottom w:val="none" w:sz="0" w:space="0" w:color="auto"/>
            <w:right w:val="none" w:sz="0" w:space="0" w:color="auto"/>
          </w:divBdr>
        </w:div>
        <w:div w:id="641425777">
          <w:marLeft w:val="480"/>
          <w:marRight w:val="0"/>
          <w:marTop w:val="0"/>
          <w:marBottom w:val="0"/>
          <w:divBdr>
            <w:top w:val="none" w:sz="0" w:space="0" w:color="auto"/>
            <w:left w:val="none" w:sz="0" w:space="0" w:color="auto"/>
            <w:bottom w:val="none" w:sz="0" w:space="0" w:color="auto"/>
            <w:right w:val="none" w:sz="0" w:space="0" w:color="auto"/>
          </w:divBdr>
        </w:div>
        <w:div w:id="727075100">
          <w:marLeft w:val="480"/>
          <w:marRight w:val="0"/>
          <w:marTop w:val="0"/>
          <w:marBottom w:val="0"/>
          <w:divBdr>
            <w:top w:val="none" w:sz="0" w:space="0" w:color="auto"/>
            <w:left w:val="none" w:sz="0" w:space="0" w:color="auto"/>
            <w:bottom w:val="none" w:sz="0" w:space="0" w:color="auto"/>
            <w:right w:val="none" w:sz="0" w:space="0" w:color="auto"/>
          </w:divBdr>
        </w:div>
        <w:div w:id="829057730">
          <w:marLeft w:val="480"/>
          <w:marRight w:val="0"/>
          <w:marTop w:val="0"/>
          <w:marBottom w:val="0"/>
          <w:divBdr>
            <w:top w:val="none" w:sz="0" w:space="0" w:color="auto"/>
            <w:left w:val="none" w:sz="0" w:space="0" w:color="auto"/>
            <w:bottom w:val="none" w:sz="0" w:space="0" w:color="auto"/>
            <w:right w:val="none" w:sz="0" w:space="0" w:color="auto"/>
          </w:divBdr>
        </w:div>
        <w:div w:id="941377306">
          <w:marLeft w:val="480"/>
          <w:marRight w:val="0"/>
          <w:marTop w:val="0"/>
          <w:marBottom w:val="0"/>
          <w:divBdr>
            <w:top w:val="none" w:sz="0" w:space="0" w:color="auto"/>
            <w:left w:val="none" w:sz="0" w:space="0" w:color="auto"/>
            <w:bottom w:val="none" w:sz="0" w:space="0" w:color="auto"/>
            <w:right w:val="none" w:sz="0" w:space="0" w:color="auto"/>
          </w:divBdr>
        </w:div>
        <w:div w:id="982464125">
          <w:marLeft w:val="480"/>
          <w:marRight w:val="0"/>
          <w:marTop w:val="0"/>
          <w:marBottom w:val="0"/>
          <w:divBdr>
            <w:top w:val="none" w:sz="0" w:space="0" w:color="auto"/>
            <w:left w:val="none" w:sz="0" w:space="0" w:color="auto"/>
            <w:bottom w:val="none" w:sz="0" w:space="0" w:color="auto"/>
            <w:right w:val="none" w:sz="0" w:space="0" w:color="auto"/>
          </w:divBdr>
        </w:div>
        <w:div w:id="1130904831">
          <w:marLeft w:val="480"/>
          <w:marRight w:val="0"/>
          <w:marTop w:val="0"/>
          <w:marBottom w:val="0"/>
          <w:divBdr>
            <w:top w:val="none" w:sz="0" w:space="0" w:color="auto"/>
            <w:left w:val="none" w:sz="0" w:space="0" w:color="auto"/>
            <w:bottom w:val="none" w:sz="0" w:space="0" w:color="auto"/>
            <w:right w:val="none" w:sz="0" w:space="0" w:color="auto"/>
          </w:divBdr>
        </w:div>
        <w:div w:id="1177110057">
          <w:marLeft w:val="480"/>
          <w:marRight w:val="0"/>
          <w:marTop w:val="0"/>
          <w:marBottom w:val="0"/>
          <w:divBdr>
            <w:top w:val="none" w:sz="0" w:space="0" w:color="auto"/>
            <w:left w:val="none" w:sz="0" w:space="0" w:color="auto"/>
            <w:bottom w:val="none" w:sz="0" w:space="0" w:color="auto"/>
            <w:right w:val="none" w:sz="0" w:space="0" w:color="auto"/>
          </w:divBdr>
        </w:div>
        <w:div w:id="1182478248">
          <w:marLeft w:val="480"/>
          <w:marRight w:val="0"/>
          <w:marTop w:val="0"/>
          <w:marBottom w:val="0"/>
          <w:divBdr>
            <w:top w:val="none" w:sz="0" w:space="0" w:color="auto"/>
            <w:left w:val="none" w:sz="0" w:space="0" w:color="auto"/>
            <w:bottom w:val="none" w:sz="0" w:space="0" w:color="auto"/>
            <w:right w:val="none" w:sz="0" w:space="0" w:color="auto"/>
          </w:divBdr>
        </w:div>
        <w:div w:id="1217005939">
          <w:marLeft w:val="480"/>
          <w:marRight w:val="0"/>
          <w:marTop w:val="0"/>
          <w:marBottom w:val="0"/>
          <w:divBdr>
            <w:top w:val="none" w:sz="0" w:space="0" w:color="auto"/>
            <w:left w:val="none" w:sz="0" w:space="0" w:color="auto"/>
            <w:bottom w:val="none" w:sz="0" w:space="0" w:color="auto"/>
            <w:right w:val="none" w:sz="0" w:space="0" w:color="auto"/>
          </w:divBdr>
        </w:div>
        <w:div w:id="1246039739">
          <w:marLeft w:val="480"/>
          <w:marRight w:val="0"/>
          <w:marTop w:val="0"/>
          <w:marBottom w:val="0"/>
          <w:divBdr>
            <w:top w:val="none" w:sz="0" w:space="0" w:color="auto"/>
            <w:left w:val="none" w:sz="0" w:space="0" w:color="auto"/>
            <w:bottom w:val="none" w:sz="0" w:space="0" w:color="auto"/>
            <w:right w:val="none" w:sz="0" w:space="0" w:color="auto"/>
          </w:divBdr>
        </w:div>
        <w:div w:id="1274216628">
          <w:marLeft w:val="480"/>
          <w:marRight w:val="0"/>
          <w:marTop w:val="0"/>
          <w:marBottom w:val="0"/>
          <w:divBdr>
            <w:top w:val="none" w:sz="0" w:space="0" w:color="auto"/>
            <w:left w:val="none" w:sz="0" w:space="0" w:color="auto"/>
            <w:bottom w:val="none" w:sz="0" w:space="0" w:color="auto"/>
            <w:right w:val="none" w:sz="0" w:space="0" w:color="auto"/>
          </w:divBdr>
        </w:div>
        <w:div w:id="1406800478">
          <w:marLeft w:val="480"/>
          <w:marRight w:val="0"/>
          <w:marTop w:val="0"/>
          <w:marBottom w:val="0"/>
          <w:divBdr>
            <w:top w:val="none" w:sz="0" w:space="0" w:color="auto"/>
            <w:left w:val="none" w:sz="0" w:space="0" w:color="auto"/>
            <w:bottom w:val="none" w:sz="0" w:space="0" w:color="auto"/>
            <w:right w:val="none" w:sz="0" w:space="0" w:color="auto"/>
          </w:divBdr>
        </w:div>
        <w:div w:id="1509052255">
          <w:marLeft w:val="480"/>
          <w:marRight w:val="0"/>
          <w:marTop w:val="0"/>
          <w:marBottom w:val="0"/>
          <w:divBdr>
            <w:top w:val="none" w:sz="0" w:space="0" w:color="auto"/>
            <w:left w:val="none" w:sz="0" w:space="0" w:color="auto"/>
            <w:bottom w:val="none" w:sz="0" w:space="0" w:color="auto"/>
            <w:right w:val="none" w:sz="0" w:space="0" w:color="auto"/>
          </w:divBdr>
        </w:div>
        <w:div w:id="1518930753">
          <w:marLeft w:val="480"/>
          <w:marRight w:val="0"/>
          <w:marTop w:val="0"/>
          <w:marBottom w:val="0"/>
          <w:divBdr>
            <w:top w:val="none" w:sz="0" w:space="0" w:color="auto"/>
            <w:left w:val="none" w:sz="0" w:space="0" w:color="auto"/>
            <w:bottom w:val="none" w:sz="0" w:space="0" w:color="auto"/>
            <w:right w:val="none" w:sz="0" w:space="0" w:color="auto"/>
          </w:divBdr>
        </w:div>
        <w:div w:id="1629431388">
          <w:marLeft w:val="480"/>
          <w:marRight w:val="0"/>
          <w:marTop w:val="0"/>
          <w:marBottom w:val="0"/>
          <w:divBdr>
            <w:top w:val="none" w:sz="0" w:space="0" w:color="auto"/>
            <w:left w:val="none" w:sz="0" w:space="0" w:color="auto"/>
            <w:bottom w:val="none" w:sz="0" w:space="0" w:color="auto"/>
            <w:right w:val="none" w:sz="0" w:space="0" w:color="auto"/>
          </w:divBdr>
        </w:div>
        <w:div w:id="1911305685">
          <w:marLeft w:val="480"/>
          <w:marRight w:val="0"/>
          <w:marTop w:val="0"/>
          <w:marBottom w:val="0"/>
          <w:divBdr>
            <w:top w:val="none" w:sz="0" w:space="0" w:color="auto"/>
            <w:left w:val="none" w:sz="0" w:space="0" w:color="auto"/>
            <w:bottom w:val="none" w:sz="0" w:space="0" w:color="auto"/>
            <w:right w:val="none" w:sz="0" w:space="0" w:color="auto"/>
          </w:divBdr>
        </w:div>
        <w:div w:id="2027755543">
          <w:marLeft w:val="480"/>
          <w:marRight w:val="0"/>
          <w:marTop w:val="0"/>
          <w:marBottom w:val="0"/>
          <w:divBdr>
            <w:top w:val="none" w:sz="0" w:space="0" w:color="auto"/>
            <w:left w:val="none" w:sz="0" w:space="0" w:color="auto"/>
            <w:bottom w:val="none" w:sz="0" w:space="0" w:color="auto"/>
            <w:right w:val="none" w:sz="0" w:space="0" w:color="auto"/>
          </w:divBdr>
        </w:div>
        <w:div w:id="2031954870">
          <w:marLeft w:val="480"/>
          <w:marRight w:val="0"/>
          <w:marTop w:val="0"/>
          <w:marBottom w:val="0"/>
          <w:divBdr>
            <w:top w:val="none" w:sz="0" w:space="0" w:color="auto"/>
            <w:left w:val="none" w:sz="0" w:space="0" w:color="auto"/>
            <w:bottom w:val="none" w:sz="0" w:space="0" w:color="auto"/>
            <w:right w:val="none" w:sz="0" w:space="0" w:color="auto"/>
          </w:divBdr>
        </w:div>
        <w:div w:id="2147234309">
          <w:marLeft w:val="480"/>
          <w:marRight w:val="0"/>
          <w:marTop w:val="0"/>
          <w:marBottom w:val="0"/>
          <w:divBdr>
            <w:top w:val="none" w:sz="0" w:space="0" w:color="auto"/>
            <w:left w:val="none" w:sz="0" w:space="0" w:color="auto"/>
            <w:bottom w:val="none" w:sz="0" w:space="0" w:color="auto"/>
            <w:right w:val="none" w:sz="0" w:space="0" w:color="auto"/>
          </w:divBdr>
        </w:div>
      </w:divsChild>
    </w:div>
    <w:div w:id="1505508953">
      <w:bodyDiv w:val="1"/>
      <w:marLeft w:val="0"/>
      <w:marRight w:val="0"/>
      <w:marTop w:val="0"/>
      <w:marBottom w:val="0"/>
      <w:divBdr>
        <w:top w:val="none" w:sz="0" w:space="0" w:color="auto"/>
        <w:left w:val="none" w:sz="0" w:space="0" w:color="auto"/>
        <w:bottom w:val="none" w:sz="0" w:space="0" w:color="auto"/>
        <w:right w:val="none" w:sz="0" w:space="0" w:color="auto"/>
      </w:divBdr>
    </w:div>
    <w:div w:id="1508867658">
      <w:marLeft w:val="480"/>
      <w:marRight w:val="0"/>
      <w:marTop w:val="0"/>
      <w:marBottom w:val="0"/>
      <w:divBdr>
        <w:top w:val="none" w:sz="0" w:space="0" w:color="auto"/>
        <w:left w:val="none" w:sz="0" w:space="0" w:color="auto"/>
        <w:bottom w:val="none" w:sz="0" w:space="0" w:color="auto"/>
        <w:right w:val="none" w:sz="0" w:space="0" w:color="auto"/>
      </w:divBdr>
    </w:div>
    <w:div w:id="1512178106">
      <w:bodyDiv w:val="1"/>
      <w:marLeft w:val="0"/>
      <w:marRight w:val="0"/>
      <w:marTop w:val="0"/>
      <w:marBottom w:val="0"/>
      <w:divBdr>
        <w:top w:val="none" w:sz="0" w:space="0" w:color="auto"/>
        <w:left w:val="none" w:sz="0" w:space="0" w:color="auto"/>
        <w:bottom w:val="none" w:sz="0" w:space="0" w:color="auto"/>
        <w:right w:val="none" w:sz="0" w:space="0" w:color="auto"/>
      </w:divBdr>
    </w:div>
    <w:div w:id="1518885495">
      <w:bodyDiv w:val="1"/>
      <w:marLeft w:val="0"/>
      <w:marRight w:val="0"/>
      <w:marTop w:val="0"/>
      <w:marBottom w:val="0"/>
      <w:divBdr>
        <w:top w:val="none" w:sz="0" w:space="0" w:color="auto"/>
        <w:left w:val="none" w:sz="0" w:space="0" w:color="auto"/>
        <w:bottom w:val="none" w:sz="0" w:space="0" w:color="auto"/>
        <w:right w:val="none" w:sz="0" w:space="0" w:color="auto"/>
      </w:divBdr>
      <w:divsChild>
        <w:div w:id="3410577">
          <w:marLeft w:val="480"/>
          <w:marRight w:val="0"/>
          <w:marTop w:val="0"/>
          <w:marBottom w:val="0"/>
          <w:divBdr>
            <w:top w:val="none" w:sz="0" w:space="0" w:color="auto"/>
            <w:left w:val="none" w:sz="0" w:space="0" w:color="auto"/>
            <w:bottom w:val="none" w:sz="0" w:space="0" w:color="auto"/>
            <w:right w:val="none" w:sz="0" w:space="0" w:color="auto"/>
          </w:divBdr>
        </w:div>
        <w:div w:id="80228207">
          <w:marLeft w:val="480"/>
          <w:marRight w:val="0"/>
          <w:marTop w:val="0"/>
          <w:marBottom w:val="0"/>
          <w:divBdr>
            <w:top w:val="none" w:sz="0" w:space="0" w:color="auto"/>
            <w:left w:val="none" w:sz="0" w:space="0" w:color="auto"/>
            <w:bottom w:val="none" w:sz="0" w:space="0" w:color="auto"/>
            <w:right w:val="none" w:sz="0" w:space="0" w:color="auto"/>
          </w:divBdr>
        </w:div>
        <w:div w:id="85077499">
          <w:marLeft w:val="480"/>
          <w:marRight w:val="0"/>
          <w:marTop w:val="0"/>
          <w:marBottom w:val="0"/>
          <w:divBdr>
            <w:top w:val="none" w:sz="0" w:space="0" w:color="auto"/>
            <w:left w:val="none" w:sz="0" w:space="0" w:color="auto"/>
            <w:bottom w:val="none" w:sz="0" w:space="0" w:color="auto"/>
            <w:right w:val="none" w:sz="0" w:space="0" w:color="auto"/>
          </w:divBdr>
        </w:div>
        <w:div w:id="156308470">
          <w:marLeft w:val="480"/>
          <w:marRight w:val="0"/>
          <w:marTop w:val="0"/>
          <w:marBottom w:val="0"/>
          <w:divBdr>
            <w:top w:val="none" w:sz="0" w:space="0" w:color="auto"/>
            <w:left w:val="none" w:sz="0" w:space="0" w:color="auto"/>
            <w:bottom w:val="none" w:sz="0" w:space="0" w:color="auto"/>
            <w:right w:val="none" w:sz="0" w:space="0" w:color="auto"/>
          </w:divBdr>
        </w:div>
        <w:div w:id="174537874">
          <w:marLeft w:val="480"/>
          <w:marRight w:val="0"/>
          <w:marTop w:val="0"/>
          <w:marBottom w:val="0"/>
          <w:divBdr>
            <w:top w:val="none" w:sz="0" w:space="0" w:color="auto"/>
            <w:left w:val="none" w:sz="0" w:space="0" w:color="auto"/>
            <w:bottom w:val="none" w:sz="0" w:space="0" w:color="auto"/>
            <w:right w:val="none" w:sz="0" w:space="0" w:color="auto"/>
          </w:divBdr>
        </w:div>
        <w:div w:id="302121234">
          <w:marLeft w:val="480"/>
          <w:marRight w:val="0"/>
          <w:marTop w:val="0"/>
          <w:marBottom w:val="0"/>
          <w:divBdr>
            <w:top w:val="none" w:sz="0" w:space="0" w:color="auto"/>
            <w:left w:val="none" w:sz="0" w:space="0" w:color="auto"/>
            <w:bottom w:val="none" w:sz="0" w:space="0" w:color="auto"/>
            <w:right w:val="none" w:sz="0" w:space="0" w:color="auto"/>
          </w:divBdr>
        </w:div>
        <w:div w:id="334502116">
          <w:marLeft w:val="480"/>
          <w:marRight w:val="0"/>
          <w:marTop w:val="0"/>
          <w:marBottom w:val="0"/>
          <w:divBdr>
            <w:top w:val="none" w:sz="0" w:space="0" w:color="auto"/>
            <w:left w:val="none" w:sz="0" w:space="0" w:color="auto"/>
            <w:bottom w:val="none" w:sz="0" w:space="0" w:color="auto"/>
            <w:right w:val="none" w:sz="0" w:space="0" w:color="auto"/>
          </w:divBdr>
        </w:div>
        <w:div w:id="429470997">
          <w:marLeft w:val="480"/>
          <w:marRight w:val="0"/>
          <w:marTop w:val="0"/>
          <w:marBottom w:val="0"/>
          <w:divBdr>
            <w:top w:val="none" w:sz="0" w:space="0" w:color="auto"/>
            <w:left w:val="none" w:sz="0" w:space="0" w:color="auto"/>
            <w:bottom w:val="none" w:sz="0" w:space="0" w:color="auto"/>
            <w:right w:val="none" w:sz="0" w:space="0" w:color="auto"/>
          </w:divBdr>
        </w:div>
        <w:div w:id="451633398">
          <w:marLeft w:val="480"/>
          <w:marRight w:val="0"/>
          <w:marTop w:val="0"/>
          <w:marBottom w:val="0"/>
          <w:divBdr>
            <w:top w:val="none" w:sz="0" w:space="0" w:color="auto"/>
            <w:left w:val="none" w:sz="0" w:space="0" w:color="auto"/>
            <w:bottom w:val="none" w:sz="0" w:space="0" w:color="auto"/>
            <w:right w:val="none" w:sz="0" w:space="0" w:color="auto"/>
          </w:divBdr>
        </w:div>
        <w:div w:id="453410078">
          <w:marLeft w:val="480"/>
          <w:marRight w:val="0"/>
          <w:marTop w:val="0"/>
          <w:marBottom w:val="0"/>
          <w:divBdr>
            <w:top w:val="none" w:sz="0" w:space="0" w:color="auto"/>
            <w:left w:val="none" w:sz="0" w:space="0" w:color="auto"/>
            <w:bottom w:val="none" w:sz="0" w:space="0" w:color="auto"/>
            <w:right w:val="none" w:sz="0" w:space="0" w:color="auto"/>
          </w:divBdr>
        </w:div>
        <w:div w:id="479003226">
          <w:marLeft w:val="480"/>
          <w:marRight w:val="0"/>
          <w:marTop w:val="0"/>
          <w:marBottom w:val="0"/>
          <w:divBdr>
            <w:top w:val="none" w:sz="0" w:space="0" w:color="auto"/>
            <w:left w:val="none" w:sz="0" w:space="0" w:color="auto"/>
            <w:bottom w:val="none" w:sz="0" w:space="0" w:color="auto"/>
            <w:right w:val="none" w:sz="0" w:space="0" w:color="auto"/>
          </w:divBdr>
        </w:div>
        <w:div w:id="495649266">
          <w:marLeft w:val="480"/>
          <w:marRight w:val="0"/>
          <w:marTop w:val="0"/>
          <w:marBottom w:val="0"/>
          <w:divBdr>
            <w:top w:val="none" w:sz="0" w:space="0" w:color="auto"/>
            <w:left w:val="none" w:sz="0" w:space="0" w:color="auto"/>
            <w:bottom w:val="none" w:sz="0" w:space="0" w:color="auto"/>
            <w:right w:val="none" w:sz="0" w:space="0" w:color="auto"/>
          </w:divBdr>
        </w:div>
        <w:div w:id="534387593">
          <w:marLeft w:val="480"/>
          <w:marRight w:val="0"/>
          <w:marTop w:val="0"/>
          <w:marBottom w:val="0"/>
          <w:divBdr>
            <w:top w:val="none" w:sz="0" w:space="0" w:color="auto"/>
            <w:left w:val="none" w:sz="0" w:space="0" w:color="auto"/>
            <w:bottom w:val="none" w:sz="0" w:space="0" w:color="auto"/>
            <w:right w:val="none" w:sz="0" w:space="0" w:color="auto"/>
          </w:divBdr>
        </w:div>
        <w:div w:id="557592199">
          <w:marLeft w:val="480"/>
          <w:marRight w:val="0"/>
          <w:marTop w:val="0"/>
          <w:marBottom w:val="0"/>
          <w:divBdr>
            <w:top w:val="none" w:sz="0" w:space="0" w:color="auto"/>
            <w:left w:val="none" w:sz="0" w:space="0" w:color="auto"/>
            <w:bottom w:val="none" w:sz="0" w:space="0" w:color="auto"/>
            <w:right w:val="none" w:sz="0" w:space="0" w:color="auto"/>
          </w:divBdr>
        </w:div>
        <w:div w:id="706880886">
          <w:marLeft w:val="480"/>
          <w:marRight w:val="0"/>
          <w:marTop w:val="0"/>
          <w:marBottom w:val="0"/>
          <w:divBdr>
            <w:top w:val="none" w:sz="0" w:space="0" w:color="auto"/>
            <w:left w:val="none" w:sz="0" w:space="0" w:color="auto"/>
            <w:bottom w:val="none" w:sz="0" w:space="0" w:color="auto"/>
            <w:right w:val="none" w:sz="0" w:space="0" w:color="auto"/>
          </w:divBdr>
        </w:div>
        <w:div w:id="739060038">
          <w:marLeft w:val="480"/>
          <w:marRight w:val="0"/>
          <w:marTop w:val="0"/>
          <w:marBottom w:val="0"/>
          <w:divBdr>
            <w:top w:val="none" w:sz="0" w:space="0" w:color="auto"/>
            <w:left w:val="none" w:sz="0" w:space="0" w:color="auto"/>
            <w:bottom w:val="none" w:sz="0" w:space="0" w:color="auto"/>
            <w:right w:val="none" w:sz="0" w:space="0" w:color="auto"/>
          </w:divBdr>
        </w:div>
        <w:div w:id="925847524">
          <w:marLeft w:val="480"/>
          <w:marRight w:val="0"/>
          <w:marTop w:val="0"/>
          <w:marBottom w:val="0"/>
          <w:divBdr>
            <w:top w:val="none" w:sz="0" w:space="0" w:color="auto"/>
            <w:left w:val="none" w:sz="0" w:space="0" w:color="auto"/>
            <w:bottom w:val="none" w:sz="0" w:space="0" w:color="auto"/>
            <w:right w:val="none" w:sz="0" w:space="0" w:color="auto"/>
          </w:divBdr>
        </w:div>
        <w:div w:id="946347915">
          <w:marLeft w:val="480"/>
          <w:marRight w:val="0"/>
          <w:marTop w:val="0"/>
          <w:marBottom w:val="0"/>
          <w:divBdr>
            <w:top w:val="none" w:sz="0" w:space="0" w:color="auto"/>
            <w:left w:val="none" w:sz="0" w:space="0" w:color="auto"/>
            <w:bottom w:val="none" w:sz="0" w:space="0" w:color="auto"/>
            <w:right w:val="none" w:sz="0" w:space="0" w:color="auto"/>
          </w:divBdr>
        </w:div>
        <w:div w:id="957301052">
          <w:marLeft w:val="480"/>
          <w:marRight w:val="0"/>
          <w:marTop w:val="0"/>
          <w:marBottom w:val="0"/>
          <w:divBdr>
            <w:top w:val="none" w:sz="0" w:space="0" w:color="auto"/>
            <w:left w:val="none" w:sz="0" w:space="0" w:color="auto"/>
            <w:bottom w:val="none" w:sz="0" w:space="0" w:color="auto"/>
            <w:right w:val="none" w:sz="0" w:space="0" w:color="auto"/>
          </w:divBdr>
        </w:div>
        <w:div w:id="1068071538">
          <w:marLeft w:val="480"/>
          <w:marRight w:val="0"/>
          <w:marTop w:val="0"/>
          <w:marBottom w:val="0"/>
          <w:divBdr>
            <w:top w:val="none" w:sz="0" w:space="0" w:color="auto"/>
            <w:left w:val="none" w:sz="0" w:space="0" w:color="auto"/>
            <w:bottom w:val="none" w:sz="0" w:space="0" w:color="auto"/>
            <w:right w:val="none" w:sz="0" w:space="0" w:color="auto"/>
          </w:divBdr>
        </w:div>
        <w:div w:id="1323772022">
          <w:marLeft w:val="480"/>
          <w:marRight w:val="0"/>
          <w:marTop w:val="0"/>
          <w:marBottom w:val="0"/>
          <w:divBdr>
            <w:top w:val="none" w:sz="0" w:space="0" w:color="auto"/>
            <w:left w:val="none" w:sz="0" w:space="0" w:color="auto"/>
            <w:bottom w:val="none" w:sz="0" w:space="0" w:color="auto"/>
            <w:right w:val="none" w:sz="0" w:space="0" w:color="auto"/>
          </w:divBdr>
        </w:div>
        <w:div w:id="1578513895">
          <w:marLeft w:val="480"/>
          <w:marRight w:val="0"/>
          <w:marTop w:val="0"/>
          <w:marBottom w:val="0"/>
          <w:divBdr>
            <w:top w:val="none" w:sz="0" w:space="0" w:color="auto"/>
            <w:left w:val="none" w:sz="0" w:space="0" w:color="auto"/>
            <w:bottom w:val="none" w:sz="0" w:space="0" w:color="auto"/>
            <w:right w:val="none" w:sz="0" w:space="0" w:color="auto"/>
          </w:divBdr>
        </w:div>
        <w:div w:id="1868641556">
          <w:marLeft w:val="480"/>
          <w:marRight w:val="0"/>
          <w:marTop w:val="0"/>
          <w:marBottom w:val="0"/>
          <w:divBdr>
            <w:top w:val="none" w:sz="0" w:space="0" w:color="auto"/>
            <w:left w:val="none" w:sz="0" w:space="0" w:color="auto"/>
            <w:bottom w:val="none" w:sz="0" w:space="0" w:color="auto"/>
            <w:right w:val="none" w:sz="0" w:space="0" w:color="auto"/>
          </w:divBdr>
        </w:div>
        <w:div w:id="2001998498">
          <w:marLeft w:val="480"/>
          <w:marRight w:val="0"/>
          <w:marTop w:val="0"/>
          <w:marBottom w:val="0"/>
          <w:divBdr>
            <w:top w:val="none" w:sz="0" w:space="0" w:color="auto"/>
            <w:left w:val="none" w:sz="0" w:space="0" w:color="auto"/>
            <w:bottom w:val="none" w:sz="0" w:space="0" w:color="auto"/>
            <w:right w:val="none" w:sz="0" w:space="0" w:color="auto"/>
          </w:divBdr>
        </w:div>
        <w:div w:id="2066178298">
          <w:marLeft w:val="480"/>
          <w:marRight w:val="0"/>
          <w:marTop w:val="0"/>
          <w:marBottom w:val="0"/>
          <w:divBdr>
            <w:top w:val="none" w:sz="0" w:space="0" w:color="auto"/>
            <w:left w:val="none" w:sz="0" w:space="0" w:color="auto"/>
            <w:bottom w:val="none" w:sz="0" w:space="0" w:color="auto"/>
            <w:right w:val="none" w:sz="0" w:space="0" w:color="auto"/>
          </w:divBdr>
        </w:div>
      </w:divsChild>
    </w:div>
    <w:div w:id="1519006141">
      <w:marLeft w:val="480"/>
      <w:marRight w:val="0"/>
      <w:marTop w:val="0"/>
      <w:marBottom w:val="0"/>
      <w:divBdr>
        <w:top w:val="none" w:sz="0" w:space="0" w:color="auto"/>
        <w:left w:val="none" w:sz="0" w:space="0" w:color="auto"/>
        <w:bottom w:val="none" w:sz="0" w:space="0" w:color="auto"/>
        <w:right w:val="none" w:sz="0" w:space="0" w:color="auto"/>
      </w:divBdr>
    </w:div>
    <w:div w:id="1519733503">
      <w:marLeft w:val="480"/>
      <w:marRight w:val="0"/>
      <w:marTop w:val="0"/>
      <w:marBottom w:val="0"/>
      <w:divBdr>
        <w:top w:val="none" w:sz="0" w:space="0" w:color="auto"/>
        <w:left w:val="none" w:sz="0" w:space="0" w:color="auto"/>
        <w:bottom w:val="none" w:sz="0" w:space="0" w:color="auto"/>
        <w:right w:val="none" w:sz="0" w:space="0" w:color="auto"/>
      </w:divBdr>
    </w:div>
    <w:div w:id="1529877762">
      <w:bodyDiv w:val="1"/>
      <w:marLeft w:val="0"/>
      <w:marRight w:val="0"/>
      <w:marTop w:val="0"/>
      <w:marBottom w:val="0"/>
      <w:divBdr>
        <w:top w:val="none" w:sz="0" w:space="0" w:color="auto"/>
        <w:left w:val="none" w:sz="0" w:space="0" w:color="auto"/>
        <w:bottom w:val="none" w:sz="0" w:space="0" w:color="auto"/>
        <w:right w:val="none" w:sz="0" w:space="0" w:color="auto"/>
      </w:divBdr>
    </w:div>
    <w:div w:id="1532186287">
      <w:bodyDiv w:val="1"/>
      <w:marLeft w:val="0"/>
      <w:marRight w:val="0"/>
      <w:marTop w:val="0"/>
      <w:marBottom w:val="0"/>
      <w:divBdr>
        <w:top w:val="none" w:sz="0" w:space="0" w:color="auto"/>
        <w:left w:val="none" w:sz="0" w:space="0" w:color="auto"/>
        <w:bottom w:val="none" w:sz="0" w:space="0" w:color="auto"/>
        <w:right w:val="none" w:sz="0" w:space="0" w:color="auto"/>
      </w:divBdr>
    </w:div>
    <w:div w:id="1540703733">
      <w:bodyDiv w:val="1"/>
      <w:marLeft w:val="0"/>
      <w:marRight w:val="0"/>
      <w:marTop w:val="0"/>
      <w:marBottom w:val="0"/>
      <w:divBdr>
        <w:top w:val="none" w:sz="0" w:space="0" w:color="auto"/>
        <w:left w:val="none" w:sz="0" w:space="0" w:color="auto"/>
        <w:bottom w:val="none" w:sz="0" w:space="0" w:color="auto"/>
        <w:right w:val="none" w:sz="0" w:space="0" w:color="auto"/>
      </w:divBdr>
      <w:divsChild>
        <w:div w:id="25184085">
          <w:marLeft w:val="480"/>
          <w:marRight w:val="0"/>
          <w:marTop w:val="0"/>
          <w:marBottom w:val="0"/>
          <w:divBdr>
            <w:top w:val="none" w:sz="0" w:space="0" w:color="auto"/>
            <w:left w:val="none" w:sz="0" w:space="0" w:color="auto"/>
            <w:bottom w:val="none" w:sz="0" w:space="0" w:color="auto"/>
            <w:right w:val="none" w:sz="0" w:space="0" w:color="auto"/>
          </w:divBdr>
        </w:div>
        <w:div w:id="50542700">
          <w:marLeft w:val="480"/>
          <w:marRight w:val="0"/>
          <w:marTop w:val="0"/>
          <w:marBottom w:val="0"/>
          <w:divBdr>
            <w:top w:val="none" w:sz="0" w:space="0" w:color="auto"/>
            <w:left w:val="none" w:sz="0" w:space="0" w:color="auto"/>
            <w:bottom w:val="none" w:sz="0" w:space="0" w:color="auto"/>
            <w:right w:val="none" w:sz="0" w:space="0" w:color="auto"/>
          </w:divBdr>
        </w:div>
        <w:div w:id="87043345">
          <w:marLeft w:val="480"/>
          <w:marRight w:val="0"/>
          <w:marTop w:val="0"/>
          <w:marBottom w:val="0"/>
          <w:divBdr>
            <w:top w:val="none" w:sz="0" w:space="0" w:color="auto"/>
            <w:left w:val="none" w:sz="0" w:space="0" w:color="auto"/>
            <w:bottom w:val="none" w:sz="0" w:space="0" w:color="auto"/>
            <w:right w:val="none" w:sz="0" w:space="0" w:color="auto"/>
          </w:divBdr>
        </w:div>
        <w:div w:id="221064951">
          <w:marLeft w:val="480"/>
          <w:marRight w:val="0"/>
          <w:marTop w:val="0"/>
          <w:marBottom w:val="0"/>
          <w:divBdr>
            <w:top w:val="none" w:sz="0" w:space="0" w:color="auto"/>
            <w:left w:val="none" w:sz="0" w:space="0" w:color="auto"/>
            <w:bottom w:val="none" w:sz="0" w:space="0" w:color="auto"/>
            <w:right w:val="none" w:sz="0" w:space="0" w:color="auto"/>
          </w:divBdr>
        </w:div>
        <w:div w:id="658507712">
          <w:marLeft w:val="480"/>
          <w:marRight w:val="0"/>
          <w:marTop w:val="0"/>
          <w:marBottom w:val="0"/>
          <w:divBdr>
            <w:top w:val="none" w:sz="0" w:space="0" w:color="auto"/>
            <w:left w:val="none" w:sz="0" w:space="0" w:color="auto"/>
            <w:bottom w:val="none" w:sz="0" w:space="0" w:color="auto"/>
            <w:right w:val="none" w:sz="0" w:space="0" w:color="auto"/>
          </w:divBdr>
        </w:div>
        <w:div w:id="683092123">
          <w:marLeft w:val="480"/>
          <w:marRight w:val="0"/>
          <w:marTop w:val="0"/>
          <w:marBottom w:val="0"/>
          <w:divBdr>
            <w:top w:val="none" w:sz="0" w:space="0" w:color="auto"/>
            <w:left w:val="none" w:sz="0" w:space="0" w:color="auto"/>
            <w:bottom w:val="none" w:sz="0" w:space="0" w:color="auto"/>
            <w:right w:val="none" w:sz="0" w:space="0" w:color="auto"/>
          </w:divBdr>
        </w:div>
        <w:div w:id="705566108">
          <w:marLeft w:val="480"/>
          <w:marRight w:val="0"/>
          <w:marTop w:val="0"/>
          <w:marBottom w:val="0"/>
          <w:divBdr>
            <w:top w:val="none" w:sz="0" w:space="0" w:color="auto"/>
            <w:left w:val="none" w:sz="0" w:space="0" w:color="auto"/>
            <w:bottom w:val="none" w:sz="0" w:space="0" w:color="auto"/>
            <w:right w:val="none" w:sz="0" w:space="0" w:color="auto"/>
          </w:divBdr>
        </w:div>
        <w:div w:id="817692815">
          <w:marLeft w:val="480"/>
          <w:marRight w:val="0"/>
          <w:marTop w:val="0"/>
          <w:marBottom w:val="0"/>
          <w:divBdr>
            <w:top w:val="none" w:sz="0" w:space="0" w:color="auto"/>
            <w:left w:val="none" w:sz="0" w:space="0" w:color="auto"/>
            <w:bottom w:val="none" w:sz="0" w:space="0" w:color="auto"/>
            <w:right w:val="none" w:sz="0" w:space="0" w:color="auto"/>
          </w:divBdr>
        </w:div>
        <w:div w:id="829759443">
          <w:marLeft w:val="480"/>
          <w:marRight w:val="0"/>
          <w:marTop w:val="0"/>
          <w:marBottom w:val="0"/>
          <w:divBdr>
            <w:top w:val="none" w:sz="0" w:space="0" w:color="auto"/>
            <w:left w:val="none" w:sz="0" w:space="0" w:color="auto"/>
            <w:bottom w:val="none" w:sz="0" w:space="0" w:color="auto"/>
            <w:right w:val="none" w:sz="0" w:space="0" w:color="auto"/>
          </w:divBdr>
        </w:div>
        <w:div w:id="901597000">
          <w:marLeft w:val="480"/>
          <w:marRight w:val="0"/>
          <w:marTop w:val="0"/>
          <w:marBottom w:val="0"/>
          <w:divBdr>
            <w:top w:val="none" w:sz="0" w:space="0" w:color="auto"/>
            <w:left w:val="none" w:sz="0" w:space="0" w:color="auto"/>
            <w:bottom w:val="none" w:sz="0" w:space="0" w:color="auto"/>
            <w:right w:val="none" w:sz="0" w:space="0" w:color="auto"/>
          </w:divBdr>
        </w:div>
        <w:div w:id="915670950">
          <w:marLeft w:val="480"/>
          <w:marRight w:val="0"/>
          <w:marTop w:val="0"/>
          <w:marBottom w:val="0"/>
          <w:divBdr>
            <w:top w:val="none" w:sz="0" w:space="0" w:color="auto"/>
            <w:left w:val="none" w:sz="0" w:space="0" w:color="auto"/>
            <w:bottom w:val="none" w:sz="0" w:space="0" w:color="auto"/>
            <w:right w:val="none" w:sz="0" w:space="0" w:color="auto"/>
          </w:divBdr>
        </w:div>
        <w:div w:id="952786591">
          <w:marLeft w:val="480"/>
          <w:marRight w:val="0"/>
          <w:marTop w:val="0"/>
          <w:marBottom w:val="0"/>
          <w:divBdr>
            <w:top w:val="none" w:sz="0" w:space="0" w:color="auto"/>
            <w:left w:val="none" w:sz="0" w:space="0" w:color="auto"/>
            <w:bottom w:val="none" w:sz="0" w:space="0" w:color="auto"/>
            <w:right w:val="none" w:sz="0" w:space="0" w:color="auto"/>
          </w:divBdr>
        </w:div>
        <w:div w:id="999699722">
          <w:marLeft w:val="480"/>
          <w:marRight w:val="0"/>
          <w:marTop w:val="0"/>
          <w:marBottom w:val="0"/>
          <w:divBdr>
            <w:top w:val="none" w:sz="0" w:space="0" w:color="auto"/>
            <w:left w:val="none" w:sz="0" w:space="0" w:color="auto"/>
            <w:bottom w:val="none" w:sz="0" w:space="0" w:color="auto"/>
            <w:right w:val="none" w:sz="0" w:space="0" w:color="auto"/>
          </w:divBdr>
        </w:div>
        <w:div w:id="1134251263">
          <w:marLeft w:val="480"/>
          <w:marRight w:val="0"/>
          <w:marTop w:val="0"/>
          <w:marBottom w:val="0"/>
          <w:divBdr>
            <w:top w:val="none" w:sz="0" w:space="0" w:color="auto"/>
            <w:left w:val="none" w:sz="0" w:space="0" w:color="auto"/>
            <w:bottom w:val="none" w:sz="0" w:space="0" w:color="auto"/>
            <w:right w:val="none" w:sz="0" w:space="0" w:color="auto"/>
          </w:divBdr>
        </w:div>
        <w:div w:id="1170869546">
          <w:marLeft w:val="480"/>
          <w:marRight w:val="0"/>
          <w:marTop w:val="0"/>
          <w:marBottom w:val="0"/>
          <w:divBdr>
            <w:top w:val="none" w:sz="0" w:space="0" w:color="auto"/>
            <w:left w:val="none" w:sz="0" w:space="0" w:color="auto"/>
            <w:bottom w:val="none" w:sz="0" w:space="0" w:color="auto"/>
            <w:right w:val="none" w:sz="0" w:space="0" w:color="auto"/>
          </w:divBdr>
        </w:div>
        <w:div w:id="1189681274">
          <w:marLeft w:val="480"/>
          <w:marRight w:val="0"/>
          <w:marTop w:val="0"/>
          <w:marBottom w:val="0"/>
          <w:divBdr>
            <w:top w:val="none" w:sz="0" w:space="0" w:color="auto"/>
            <w:left w:val="none" w:sz="0" w:space="0" w:color="auto"/>
            <w:bottom w:val="none" w:sz="0" w:space="0" w:color="auto"/>
            <w:right w:val="none" w:sz="0" w:space="0" w:color="auto"/>
          </w:divBdr>
        </w:div>
        <w:div w:id="1255818849">
          <w:marLeft w:val="480"/>
          <w:marRight w:val="0"/>
          <w:marTop w:val="0"/>
          <w:marBottom w:val="0"/>
          <w:divBdr>
            <w:top w:val="none" w:sz="0" w:space="0" w:color="auto"/>
            <w:left w:val="none" w:sz="0" w:space="0" w:color="auto"/>
            <w:bottom w:val="none" w:sz="0" w:space="0" w:color="auto"/>
            <w:right w:val="none" w:sz="0" w:space="0" w:color="auto"/>
          </w:divBdr>
        </w:div>
        <w:div w:id="1311012937">
          <w:marLeft w:val="480"/>
          <w:marRight w:val="0"/>
          <w:marTop w:val="0"/>
          <w:marBottom w:val="0"/>
          <w:divBdr>
            <w:top w:val="none" w:sz="0" w:space="0" w:color="auto"/>
            <w:left w:val="none" w:sz="0" w:space="0" w:color="auto"/>
            <w:bottom w:val="none" w:sz="0" w:space="0" w:color="auto"/>
            <w:right w:val="none" w:sz="0" w:space="0" w:color="auto"/>
          </w:divBdr>
        </w:div>
        <w:div w:id="1319924617">
          <w:marLeft w:val="480"/>
          <w:marRight w:val="0"/>
          <w:marTop w:val="0"/>
          <w:marBottom w:val="0"/>
          <w:divBdr>
            <w:top w:val="none" w:sz="0" w:space="0" w:color="auto"/>
            <w:left w:val="none" w:sz="0" w:space="0" w:color="auto"/>
            <w:bottom w:val="none" w:sz="0" w:space="0" w:color="auto"/>
            <w:right w:val="none" w:sz="0" w:space="0" w:color="auto"/>
          </w:divBdr>
        </w:div>
        <w:div w:id="1436704763">
          <w:marLeft w:val="480"/>
          <w:marRight w:val="0"/>
          <w:marTop w:val="0"/>
          <w:marBottom w:val="0"/>
          <w:divBdr>
            <w:top w:val="none" w:sz="0" w:space="0" w:color="auto"/>
            <w:left w:val="none" w:sz="0" w:space="0" w:color="auto"/>
            <w:bottom w:val="none" w:sz="0" w:space="0" w:color="auto"/>
            <w:right w:val="none" w:sz="0" w:space="0" w:color="auto"/>
          </w:divBdr>
        </w:div>
        <w:div w:id="1537035741">
          <w:marLeft w:val="480"/>
          <w:marRight w:val="0"/>
          <w:marTop w:val="0"/>
          <w:marBottom w:val="0"/>
          <w:divBdr>
            <w:top w:val="none" w:sz="0" w:space="0" w:color="auto"/>
            <w:left w:val="none" w:sz="0" w:space="0" w:color="auto"/>
            <w:bottom w:val="none" w:sz="0" w:space="0" w:color="auto"/>
            <w:right w:val="none" w:sz="0" w:space="0" w:color="auto"/>
          </w:divBdr>
        </w:div>
        <w:div w:id="1586450688">
          <w:marLeft w:val="480"/>
          <w:marRight w:val="0"/>
          <w:marTop w:val="0"/>
          <w:marBottom w:val="0"/>
          <w:divBdr>
            <w:top w:val="none" w:sz="0" w:space="0" w:color="auto"/>
            <w:left w:val="none" w:sz="0" w:space="0" w:color="auto"/>
            <w:bottom w:val="none" w:sz="0" w:space="0" w:color="auto"/>
            <w:right w:val="none" w:sz="0" w:space="0" w:color="auto"/>
          </w:divBdr>
        </w:div>
        <w:div w:id="1626882867">
          <w:marLeft w:val="480"/>
          <w:marRight w:val="0"/>
          <w:marTop w:val="0"/>
          <w:marBottom w:val="0"/>
          <w:divBdr>
            <w:top w:val="none" w:sz="0" w:space="0" w:color="auto"/>
            <w:left w:val="none" w:sz="0" w:space="0" w:color="auto"/>
            <w:bottom w:val="none" w:sz="0" w:space="0" w:color="auto"/>
            <w:right w:val="none" w:sz="0" w:space="0" w:color="auto"/>
          </w:divBdr>
        </w:div>
        <w:div w:id="1894654975">
          <w:marLeft w:val="480"/>
          <w:marRight w:val="0"/>
          <w:marTop w:val="0"/>
          <w:marBottom w:val="0"/>
          <w:divBdr>
            <w:top w:val="none" w:sz="0" w:space="0" w:color="auto"/>
            <w:left w:val="none" w:sz="0" w:space="0" w:color="auto"/>
            <w:bottom w:val="none" w:sz="0" w:space="0" w:color="auto"/>
            <w:right w:val="none" w:sz="0" w:space="0" w:color="auto"/>
          </w:divBdr>
        </w:div>
        <w:div w:id="1974407946">
          <w:marLeft w:val="480"/>
          <w:marRight w:val="0"/>
          <w:marTop w:val="0"/>
          <w:marBottom w:val="0"/>
          <w:divBdr>
            <w:top w:val="none" w:sz="0" w:space="0" w:color="auto"/>
            <w:left w:val="none" w:sz="0" w:space="0" w:color="auto"/>
            <w:bottom w:val="none" w:sz="0" w:space="0" w:color="auto"/>
            <w:right w:val="none" w:sz="0" w:space="0" w:color="auto"/>
          </w:divBdr>
        </w:div>
      </w:divsChild>
    </w:div>
    <w:div w:id="1544630842">
      <w:marLeft w:val="480"/>
      <w:marRight w:val="0"/>
      <w:marTop w:val="0"/>
      <w:marBottom w:val="0"/>
      <w:divBdr>
        <w:top w:val="none" w:sz="0" w:space="0" w:color="auto"/>
        <w:left w:val="none" w:sz="0" w:space="0" w:color="auto"/>
        <w:bottom w:val="none" w:sz="0" w:space="0" w:color="auto"/>
        <w:right w:val="none" w:sz="0" w:space="0" w:color="auto"/>
      </w:divBdr>
    </w:div>
    <w:div w:id="1556234227">
      <w:marLeft w:val="480"/>
      <w:marRight w:val="0"/>
      <w:marTop w:val="0"/>
      <w:marBottom w:val="0"/>
      <w:divBdr>
        <w:top w:val="none" w:sz="0" w:space="0" w:color="auto"/>
        <w:left w:val="none" w:sz="0" w:space="0" w:color="auto"/>
        <w:bottom w:val="none" w:sz="0" w:space="0" w:color="auto"/>
        <w:right w:val="none" w:sz="0" w:space="0" w:color="auto"/>
      </w:divBdr>
    </w:div>
    <w:div w:id="1557204443">
      <w:marLeft w:val="480"/>
      <w:marRight w:val="0"/>
      <w:marTop w:val="0"/>
      <w:marBottom w:val="0"/>
      <w:divBdr>
        <w:top w:val="none" w:sz="0" w:space="0" w:color="auto"/>
        <w:left w:val="none" w:sz="0" w:space="0" w:color="auto"/>
        <w:bottom w:val="none" w:sz="0" w:space="0" w:color="auto"/>
        <w:right w:val="none" w:sz="0" w:space="0" w:color="auto"/>
      </w:divBdr>
    </w:div>
    <w:div w:id="1557856426">
      <w:marLeft w:val="480"/>
      <w:marRight w:val="0"/>
      <w:marTop w:val="0"/>
      <w:marBottom w:val="0"/>
      <w:divBdr>
        <w:top w:val="none" w:sz="0" w:space="0" w:color="auto"/>
        <w:left w:val="none" w:sz="0" w:space="0" w:color="auto"/>
        <w:bottom w:val="none" w:sz="0" w:space="0" w:color="auto"/>
        <w:right w:val="none" w:sz="0" w:space="0" w:color="auto"/>
      </w:divBdr>
    </w:div>
    <w:div w:id="1560049166">
      <w:marLeft w:val="480"/>
      <w:marRight w:val="0"/>
      <w:marTop w:val="0"/>
      <w:marBottom w:val="0"/>
      <w:divBdr>
        <w:top w:val="none" w:sz="0" w:space="0" w:color="auto"/>
        <w:left w:val="none" w:sz="0" w:space="0" w:color="auto"/>
        <w:bottom w:val="none" w:sz="0" w:space="0" w:color="auto"/>
        <w:right w:val="none" w:sz="0" w:space="0" w:color="auto"/>
      </w:divBdr>
    </w:div>
    <w:div w:id="1571233156">
      <w:bodyDiv w:val="1"/>
      <w:marLeft w:val="0"/>
      <w:marRight w:val="0"/>
      <w:marTop w:val="0"/>
      <w:marBottom w:val="0"/>
      <w:divBdr>
        <w:top w:val="none" w:sz="0" w:space="0" w:color="auto"/>
        <w:left w:val="none" w:sz="0" w:space="0" w:color="auto"/>
        <w:bottom w:val="none" w:sz="0" w:space="0" w:color="auto"/>
        <w:right w:val="none" w:sz="0" w:space="0" w:color="auto"/>
      </w:divBdr>
    </w:div>
    <w:div w:id="1577589415">
      <w:bodyDiv w:val="1"/>
      <w:marLeft w:val="0"/>
      <w:marRight w:val="0"/>
      <w:marTop w:val="0"/>
      <w:marBottom w:val="0"/>
      <w:divBdr>
        <w:top w:val="none" w:sz="0" w:space="0" w:color="auto"/>
        <w:left w:val="none" w:sz="0" w:space="0" w:color="auto"/>
        <w:bottom w:val="none" w:sz="0" w:space="0" w:color="auto"/>
        <w:right w:val="none" w:sz="0" w:space="0" w:color="auto"/>
      </w:divBdr>
    </w:div>
    <w:div w:id="1581721063">
      <w:bodyDiv w:val="1"/>
      <w:marLeft w:val="0"/>
      <w:marRight w:val="0"/>
      <w:marTop w:val="0"/>
      <w:marBottom w:val="0"/>
      <w:divBdr>
        <w:top w:val="none" w:sz="0" w:space="0" w:color="auto"/>
        <w:left w:val="none" w:sz="0" w:space="0" w:color="auto"/>
        <w:bottom w:val="none" w:sz="0" w:space="0" w:color="auto"/>
        <w:right w:val="none" w:sz="0" w:space="0" w:color="auto"/>
      </w:divBdr>
    </w:div>
    <w:div w:id="1582331478">
      <w:marLeft w:val="480"/>
      <w:marRight w:val="0"/>
      <w:marTop w:val="0"/>
      <w:marBottom w:val="0"/>
      <w:divBdr>
        <w:top w:val="none" w:sz="0" w:space="0" w:color="auto"/>
        <w:left w:val="none" w:sz="0" w:space="0" w:color="auto"/>
        <w:bottom w:val="none" w:sz="0" w:space="0" w:color="auto"/>
        <w:right w:val="none" w:sz="0" w:space="0" w:color="auto"/>
      </w:divBdr>
    </w:div>
    <w:div w:id="1582332851">
      <w:bodyDiv w:val="1"/>
      <w:marLeft w:val="0"/>
      <w:marRight w:val="0"/>
      <w:marTop w:val="0"/>
      <w:marBottom w:val="0"/>
      <w:divBdr>
        <w:top w:val="none" w:sz="0" w:space="0" w:color="auto"/>
        <w:left w:val="none" w:sz="0" w:space="0" w:color="auto"/>
        <w:bottom w:val="none" w:sz="0" w:space="0" w:color="auto"/>
        <w:right w:val="none" w:sz="0" w:space="0" w:color="auto"/>
      </w:divBdr>
    </w:div>
    <w:div w:id="1582791021">
      <w:bodyDiv w:val="1"/>
      <w:marLeft w:val="0"/>
      <w:marRight w:val="0"/>
      <w:marTop w:val="0"/>
      <w:marBottom w:val="0"/>
      <w:divBdr>
        <w:top w:val="none" w:sz="0" w:space="0" w:color="auto"/>
        <w:left w:val="none" w:sz="0" w:space="0" w:color="auto"/>
        <w:bottom w:val="none" w:sz="0" w:space="0" w:color="auto"/>
        <w:right w:val="none" w:sz="0" w:space="0" w:color="auto"/>
      </w:divBdr>
    </w:div>
    <w:div w:id="1584416619">
      <w:bodyDiv w:val="1"/>
      <w:marLeft w:val="0"/>
      <w:marRight w:val="0"/>
      <w:marTop w:val="0"/>
      <w:marBottom w:val="0"/>
      <w:divBdr>
        <w:top w:val="none" w:sz="0" w:space="0" w:color="auto"/>
        <w:left w:val="none" w:sz="0" w:space="0" w:color="auto"/>
        <w:bottom w:val="none" w:sz="0" w:space="0" w:color="auto"/>
        <w:right w:val="none" w:sz="0" w:space="0" w:color="auto"/>
      </w:divBdr>
      <w:divsChild>
        <w:div w:id="17388475">
          <w:marLeft w:val="480"/>
          <w:marRight w:val="0"/>
          <w:marTop w:val="0"/>
          <w:marBottom w:val="0"/>
          <w:divBdr>
            <w:top w:val="none" w:sz="0" w:space="0" w:color="auto"/>
            <w:left w:val="none" w:sz="0" w:space="0" w:color="auto"/>
            <w:bottom w:val="none" w:sz="0" w:space="0" w:color="auto"/>
            <w:right w:val="none" w:sz="0" w:space="0" w:color="auto"/>
          </w:divBdr>
        </w:div>
        <w:div w:id="163398950">
          <w:marLeft w:val="480"/>
          <w:marRight w:val="0"/>
          <w:marTop w:val="0"/>
          <w:marBottom w:val="0"/>
          <w:divBdr>
            <w:top w:val="none" w:sz="0" w:space="0" w:color="auto"/>
            <w:left w:val="none" w:sz="0" w:space="0" w:color="auto"/>
            <w:bottom w:val="none" w:sz="0" w:space="0" w:color="auto"/>
            <w:right w:val="none" w:sz="0" w:space="0" w:color="auto"/>
          </w:divBdr>
        </w:div>
        <w:div w:id="257521052">
          <w:marLeft w:val="480"/>
          <w:marRight w:val="0"/>
          <w:marTop w:val="0"/>
          <w:marBottom w:val="0"/>
          <w:divBdr>
            <w:top w:val="none" w:sz="0" w:space="0" w:color="auto"/>
            <w:left w:val="none" w:sz="0" w:space="0" w:color="auto"/>
            <w:bottom w:val="none" w:sz="0" w:space="0" w:color="auto"/>
            <w:right w:val="none" w:sz="0" w:space="0" w:color="auto"/>
          </w:divBdr>
        </w:div>
        <w:div w:id="286934839">
          <w:marLeft w:val="480"/>
          <w:marRight w:val="0"/>
          <w:marTop w:val="0"/>
          <w:marBottom w:val="0"/>
          <w:divBdr>
            <w:top w:val="none" w:sz="0" w:space="0" w:color="auto"/>
            <w:left w:val="none" w:sz="0" w:space="0" w:color="auto"/>
            <w:bottom w:val="none" w:sz="0" w:space="0" w:color="auto"/>
            <w:right w:val="none" w:sz="0" w:space="0" w:color="auto"/>
          </w:divBdr>
        </w:div>
        <w:div w:id="528102508">
          <w:marLeft w:val="480"/>
          <w:marRight w:val="0"/>
          <w:marTop w:val="0"/>
          <w:marBottom w:val="0"/>
          <w:divBdr>
            <w:top w:val="none" w:sz="0" w:space="0" w:color="auto"/>
            <w:left w:val="none" w:sz="0" w:space="0" w:color="auto"/>
            <w:bottom w:val="none" w:sz="0" w:space="0" w:color="auto"/>
            <w:right w:val="none" w:sz="0" w:space="0" w:color="auto"/>
          </w:divBdr>
        </w:div>
        <w:div w:id="559755043">
          <w:marLeft w:val="480"/>
          <w:marRight w:val="0"/>
          <w:marTop w:val="0"/>
          <w:marBottom w:val="0"/>
          <w:divBdr>
            <w:top w:val="none" w:sz="0" w:space="0" w:color="auto"/>
            <w:left w:val="none" w:sz="0" w:space="0" w:color="auto"/>
            <w:bottom w:val="none" w:sz="0" w:space="0" w:color="auto"/>
            <w:right w:val="none" w:sz="0" w:space="0" w:color="auto"/>
          </w:divBdr>
        </w:div>
        <w:div w:id="661353313">
          <w:marLeft w:val="480"/>
          <w:marRight w:val="0"/>
          <w:marTop w:val="0"/>
          <w:marBottom w:val="0"/>
          <w:divBdr>
            <w:top w:val="none" w:sz="0" w:space="0" w:color="auto"/>
            <w:left w:val="none" w:sz="0" w:space="0" w:color="auto"/>
            <w:bottom w:val="none" w:sz="0" w:space="0" w:color="auto"/>
            <w:right w:val="none" w:sz="0" w:space="0" w:color="auto"/>
          </w:divBdr>
        </w:div>
        <w:div w:id="736779555">
          <w:marLeft w:val="480"/>
          <w:marRight w:val="0"/>
          <w:marTop w:val="0"/>
          <w:marBottom w:val="0"/>
          <w:divBdr>
            <w:top w:val="none" w:sz="0" w:space="0" w:color="auto"/>
            <w:left w:val="none" w:sz="0" w:space="0" w:color="auto"/>
            <w:bottom w:val="none" w:sz="0" w:space="0" w:color="auto"/>
            <w:right w:val="none" w:sz="0" w:space="0" w:color="auto"/>
          </w:divBdr>
        </w:div>
        <w:div w:id="767430296">
          <w:marLeft w:val="480"/>
          <w:marRight w:val="0"/>
          <w:marTop w:val="0"/>
          <w:marBottom w:val="0"/>
          <w:divBdr>
            <w:top w:val="none" w:sz="0" w:space="0" w:color="auto"/>
            <w:left w:val="none" w:sz="0" w:space="0" w:color="auto"/>
            <w:bottom w:val="none" w:sz="0" w:space="0" w:color="auto"/>
            <w:right w:val="none" w:sz="0" w:space="0" w:color="auto"/>
          </w:divBdr>
        </w:div>
        <w:div w:id="1004473076">
          <w:marLeft w:val="480"/>
          <w:marRight w:val="0"/>
          <w:marTop w:val="0"/>
          <w:marBottom w:val="0"/>
          <w:divBdr>
            <w:top w:val="none" w:sz="0" w:space="0" w:color="auto"/>
            <w:left w:val="none" w:sz="0" w:space="0" w:color="auto"/>
            <w:bottom w:val="none" w:sz="0" w:space="0" w:color="auto"/>
            <w:right w:val="none" w:sz="0" w:space="0" w:color="auto"/>
          </w:divBdr>
        </w:div>
        <w:div w:id="1023749919">
          <w:marLeft w:val="480"/>
          <w:marRight w:val="0"/>
          <w:marTop w:val="0"/>
          <w:marBottom w:val="0"/>
          <w:divBdr>
            <w:top w:val="none" w:sz="0" w:space="0" w:color="auto"/>
            <w:left w:val="none" w:sz="0" w:space="0" w:color="auto"/>
            <w:bottom w:val="none" w:sz="0" w:space="0" w:color="auto"/>
            <w:right w:val="none" w:sz="0" w:space="0" w:color="auto"/>
          </w:divBdr>
        </w:div>
        <w:div w:id="1078332327">
          <w:marLeft w:val="480"/>
          <w:marRight w:val="0"/>
          <w:marTop w:val="0"/>
          <w:marBottom w:val="0"/>
          <w:divBdr>
            <w:top w:val="none" w:sz="0" w:space="0" w:color="auto"/>
            <w:left w:val="none" w:sz="0" w:space="0" w:color="auto"/>
            <w:bottom w:val="none" w:sz="0" w:space="0" w:color="auto"/>
            <w:right w:val="none" w:sz="0" w:space="0" w:color="auto"/>
          </w:divBdr>
        </w:div>
        <w:div w:id="1102187977">
          <w:marLeft w:val="480"/>
          <w:marRight w:val="0"/>
          <w:marTop w:val="0"/>
          <w:marBottom w:val="0"/>
          <w:divBdr>
            <w:top w:val="none" w:sz="0" w:space="0" w:color="auto"/>
            <w:left w:val="none" w:sz="0" w:space="0" w:color="auto"/>
            <w:bottom w:val="none" w:sz="0" w:space="0" w:color="auto"/>
            <w:right w:val="none" w:sz="0" w:space="0" w:color="auto"/>
          </w:divBdr>
        </w:div>
        <w:div w:id="1132556065">
          <w:marLeft w:val="480"/>
          <w:marRight w:val="0"/>
          <w:marTop w:val="0"/>
          <w:marBottom w:val="0"/>
          <w:divBdr>
            <w:top w:val="none" w:sz="0" w:space="0" w:color="auto"/>
            <w:left w:val="none" w:sz="0" w:space="0" w:color="auto"/>
            <w:bottom w:val="none" w:sz="0" w:space="0" w:color="auto"/>
            <w:right w:val="none" w:sz="0" w:space="0" w:color="auto"/>
          </w:divBdr>
        </w:div>
        <w:div w:id="1238058349">
          <w:marLeft w:val="480"/>
          <w:marRight w:val="0"/>
          <w:marTop w:val="0"/>
          <w:marBottom w:val="0"/>
          <w:divBdr>
            <w:top w:val="none" w:sz="0" w:space="0" w:color="auto"/>
            <w:left w:val="none" w:sz="0" w:space="0" w:color="auto"/>
            <w:bottom w:val="none" w:sz="0" w:space="0" w:color="auto"/>
            <w:right w:val="none" w:sz="0" w:space="0" w:color="auto"/>
          </w:divBdr>
        </w:div>
        <w:div w:id="1258250976">
          <w:marLeft w:val="480"/>
          <w:marRight w:val="0"/>
          <w:marTop w:val="0"/>
          <w:marBottom w:val="0"/>
          <w:divBdr>
            <w:top w:val="none" w:sz="0" w:space="0" w:color="auto"/>
            <w:left w:val="none" w:sz="0" w:space="0" w:color="auto"/>
            <w:bottom w:val="none" w:sz="0" w:space="0" w:color="auto"/>
            <w:right w:val="none" w:sz="0" w:space="0" w:color="auto"/>
          </w:divBdr>
        </w:div>
        <w:div w:id="1334727112">
          <w:marLeft w:val="480"/>
          <w:marRight w:val="0"/>
          <w:marTop w:val="0"/>
          <w:marBottom w:val="0"/>
          <w:divBdr>
            <w:top w:val="none" w:sz="0" w:space="0" w:color="auto"/>
            <w:left w:val="none" w:sz="0" w:space="0" w:color="auto"/>
            <w:bottom w:val="none" w:sz="0" w:space="0" w:color="auto"/>
            <w:right w:val="none" w:sz="0" w:space="0" w:color="auto"/>
          </w:divBdr>
        </w:div>
        <w:div w:id="1460341477">
          <w:marLeft w:val="480"/>
          <w:marRight w:val="0"/>
          <w:marTop w:val="0"/>
          <w:marBottom w:val="0"/>
          <w:divBdr>
            <w:top w:val="none" w:sz="0" w:space="0" w:color="auto"/>
            <w:left w:val="none" w:sz="0" w:space="0" w:color="auto"/>
            <w:bottom w:val="none" w:sz="0" w:space="0" w:color="auto"/>
            <w:right w:val="none" w:sz="0" w:space="0" w:color="auto"/>
          </w:divBdr>
        </w:div>
        <w:div w:id="1543981810">
          <w:marLeft w:val="480"/>
          <w:marRight w:val="0"/>
          <w:marTop w:val="0"/>
          <w:marBottom w:val="0"/>
          <w:divBdr>
            <w:top w:val="none" w:sz="0" w:space="0" w:color="auto"/>
            <w:left w:val="none" w:sz="0" w:space="0" w:color="auto"/>
            <w:bottom w:val="none" w:sz="0" w:space="0" w:color="auto"/>
            <w:right w:val="none" w:sz="0" w:space="0" w:color="auto"/>
          </w:divBdr>
        </w:div>
        <w:div w:id="1616715215">
          <w:marLeft w:val="480"/>
          <w:marRight w:val="0"/>
          <w:marTop w:val="0"/>
          <w:marBottom w:val="0"/>
          <w:divBdr>
            <w:top w:val="none" w:sz="0" w:space="0" w:color="auto"/>
            <w:left w:val="none" w:sz="0" w:space="0" w:color="auto"/>
            <w:bottom w:val="none" w:sz="0" w:space="0" w:color="auto"/>
            <w:right w:val="none" w:sz="0" w:space="0" w:color="auto"/>
          </w:divBdr>
        </w:div>
        <w:div w:id="1959796593">
          <w:marLeft w:val="480"/>
          <w:marRight w:val="0"/>
          <w:marTop w:val="0"/>
          <w:marBottom w:val="0"/>
          <w:divBdr>
            <w:top w:val="none" w:sz="0" w:space="0" w:color="auto"/>
            <w:left w:val="none" w:sz="0" w:space="0" w:color="auto"/>
            <w:bottom w:val="none" w:sz="0" w:space="0" w:color="auto"/>
            <w:right w:val="none" w:sz="0" w:space="0" w:color="auto"/>
          </w:divBdr>
        </w:div>
        <w:div w:id="1981184989">
          <w:marLeft w:val="480"/>
          <w:marRight w:val="0"/>
          <w:marTop w:val="0"/>
          <w:marBottom w:val="0"/>
          <w:divBdr>
            <w:top w:val="none" w:sz="0" w:space="0" w:color="auto"/>
            <w:left w:val="none" w:sz="0" w:space="0" w:color="auto"/>
            <w:bottom w:val="none" w:sz="0" w:space="0" w:color="auto"/>
            <w:right w:val="none" w:sz="0" w:space="0" w:color="auto"/>
          </w:divBdr>
        </w:div>
        <w:div w:id="1996567488">
          <w:marLeft w:val="480"/>
          <w:marRight w:val="0"/>
          <w:marTop w:val="0"/>
          <w:marBottom w:val="0"/>
          <w:divBdr>
            <w:top w:val="none" w:sz="0" w:space="0" w:color="auto"/>
            <w:left w:val="none" w:sz="0" w:space="0" w:color="auto"/>
            <w:bottom w:val="none" w:sz="0" w:space="0" w:color="auto"/>
            <w:right w:val="none" w:sz="0" w:space="0" w:color="auto"/>
          </w:divBdr>
        </w:div>
        <w:div w:id="2086805211">
          <w:marLeft w:val="480"/>
          <w:marRight w:val="0"/>
          <w:marTop w:val="0"/>
          <w:marBottom w:val="0"/>
          <w:divBdr>
            <w:top w:val="none" w:sz="0" w:space="0" w:color="auto"/>
            <w:left w:val="none" w:sz="0" w:space="0" w:color="auto"/>
            <w:bottom w:val="none" w:sz="0" w:space="0" w:color="auto"/>
            <w:right w:val="none" w:sz="0" w:space="0" w:color="auto"/>
          </w:divBdr>
        </w:div>
      </w:divsChild>
    </w:div>
    <w:div w:id="1587378781">
      <w:marLeft w:val="480"/>
      <w:marRight w:val="0"/>
      <w:marTop w:val="0"/>
      <w:marBottom w:val="0"/>
      <w:divBdr>
        <w:top w:val="none" w:sz="0" w:space="0" w:color="auto"/>
        <w:left w:val="none" w:sz="0" w:space="0" w:color="auto"/>
        <w:bottom w:val="none" w:sz="0" w:space="0" w:color="auto"/>
        <w:right w:val="none" w:sz="0" w:space="0" w:color="auto"/>
      </w:divBdr>
    </w:div>
    <w:div w:id="1590381538">
      <w:bodyDiv w:val="1"/>
      <w:marLeft w:val="0"/>
      <w:marRight w:val="0"/>
      <w:marTop w:val="0"/>
      <w:marBottom w:val="0"/>
      <w:divBdr>
        <w:top w:val="none" w:sz="0" w:space="0" w:color="auto"/>
        <w:left w:val="none" w:sz="0" w:space="0" w:color="auto"/>
        <w:bottom w:val="none" w:sz="0" w:space="0" w:color="auto"/>
        <w:right w:val="none" w:sz="0" w:space="0" w:color="auto"/>
      </w:divBdr>
    </w:div>
    <w:div w:id="1590457661">
      <w:marLeft w:val="480"/>
      <w:marRight w:val="0"/>
      <w:marTop w:val="0"/>
      <w:marBottom w:val="0"/>
      <w:divBdr>
        <w:top w:val="none" w:sz="0" w:space="0" w:color="auto"/>
        <w:left w:val="none" w:sz="0" w:space="0" w:color="auto"/>
        <w:bottom w:val="none" w:sz="0" w:space="0" w:color="auto"/>
        <w:right w:val="none" w:sz="0" w:space="0" w:color="auto"/>
      </w:divBdr>
    </w:div>
    <w:div w:id="1590695594">
      <w:bodyDiv w:val="1"/>
      <w:marLeft w:val="0"/>
      <w:marRight w:val="0"/>
      <w:marTop w:val="0"/>
      <w:marBottom w:val="0"/>
      <w:divBdr>
        <w:top w:val="none" w:sz="0" w:space="0" w:color="auto"/>
        <w:left w:val="none" w:sz="0" w:space="0" w:color="auto"/>
        <w:bottom w:val="none" w:sz="0" w:space="0" w:color="auto"/>
        <w:right w:val="none" w:sz="0" w:space="0" w:color="auto"/>
      </w:divBdr>
      <w:divsChild>
        <w:div w:id="20907657">
          <w:marLeft w:val="480"/>
          <w:marRight w:val="0"/>
          <w:marTop w:val="0"/>
          <w:marBottom w:val="0"/>
          <w:divBdr>
            <w:top w:val="none" w:sz="0" w:space="0" w:color="auto"/>
            <w:left w:val="none" w:sz="0" w:space="0" w:color="auto"/>
            <w:bottom w:val="none" w:sz="0" w:space="0" w:color="auto"/>
            <w:right w:val="none" w:sz="0" w:space="0" w:color="auto"/>
          </w:divBdr>
        </w:div>
        <w:div w:id="48263299">
          <w:marLeft w:val="480"/>
          <w:marRight w:val="0"/>
          <w:marTop w:val="0"/>
          <w:marBottom w:val="0"/>
          <w:divBdr>
            <w:top w:val="none" w:sz="0" w:space="0" w:color="auto"/>
            <w:left w:val="none" w:sz="0" w:space="0" w:color="auto"/>
            <w:bottom w:val="none" w:sz="0" w:space="0" w:color="auto"/>
            <w:right w:val="none" w:sz="0" w:space="0" w:color="auto"/>
          </w:divBdr>
        </w:div>
        <w:div w:id="68777138">
          <w:marLeft w:val="480"/>
          <w:marRight w:val="0"/>
          <w:marTop w:val="0"/>
          <w:marBottom w:val="0"/>
          <w:divBdr>
            <w:top w:val="none" w:sz="0" w:space="0" w:color="auto"/>
            <w:left w:val="none" w:sz="0" w:space="0" w:color="auto"/>
            <w:bottom w:val="none" w:sz="0" w:space="0" w:color="auto"/>
            <w:right w:val="none" w:sz="0" w:space="0" w:color="auto"/>
          </w:divBdr>
        </w:div>
        <w:div w:id="88701673">
          <w:marLeft w:val="480"/>
          <w:marRight w:val="0"/>
          <w:marTop w:val="0"/>
          <w:marBottom w:val="0"/>
          <w:divBdr>
            <w:top w:val="none" w:sz="0" w:space="0" w:color="auto"/>
            <w:left w:val="none" w:sz="0" w:space="0" w:color="auto"/>
            <w:bottom w:val="none" w:sz="0" w:space="0" w:color="auto"/>
            <w:right w:val="none" w:sz="0" w:space="0" w:color="auto"/>
          </w:divBdr>
        </w:div>
        <w:div w:id="119500611">
          <w:marLeft w:val="480"/>
          <w:marRight w:val="0"/>
          <w:marTop w:val="0"/>
          <w:marBottom w:val="0"/>
          <w:divBdr>
            <w:top w:val="none" w:sz="0" w:space="0" w:color="auto"/>
            <w:left w:val="none" w:sz="0" w:space="0" w:color="auto"/>
            <w:bottom w:val="none" w:sz="0" w:space="0" w:color="auto"/>
            <w:right w:val="none" w:sz="0" w:space="0" w:color="auto"/>
          </w:divBdr>
        </w:div>
        <w:div w:id="163277505">
          <w:marLeft w:val="480"/>
          <w:marRight w:val="0"/>
          <w:marTop w:val="0"/>
          <w:marBottom w:val="0"/>
          <w:divBdr>
            <w:top w:val="none" w:sz="0" w:space="0" w:color="auto"/>
            <w:left w:val="none" w:sz="0" w:space="0" w:color="auto"/>
            <w:bottom w:val="none" w:sz="0" w:space="0" w:color="auto"/>
            <w:right w:val="none" w:sz="0" w:space="0" w:color="auto"/>
          </w:divBdr>
        </w:div>
        <w:div w:id="225918377">
          <w:marLeft w:val="480"/>
          <w:marRight w:val="0"/>
          <w:marTop w:val="0"/>
          <w:marBottom w:val="0"/>
          <w:divBdr>
            <w:top w:val="none" w:sz="0" w:space="0" w:color="auto"/>
            <w:left w:val="none" w:sz="0" w:space="0" w:color="auto"/>
            <w:bottom w:val="none" w:sz="0" w:space="0" w:color="auto"/>
            <w:right w:val="none" w:sz="0" w:space="0" w:color="auto"/>
          </w:divBdr>
        </w:div>
        <w:div w:id="233516491">
          <w:marLeft w:val="480"/>
          <w:marRight w:val="0"/>
          <w:marTop w:val="0"/>
          <w:marBottom w:val="0"/>
          <w:divBdr>
            <w:top w:val="none" w:sz="0" w:space="0" w:color="auto"/>
            <w:left w:val="none" w:sz="0" w:space="0" w:color="auto"/>
            <w:bottom w:val="none" w:sz="0" w:space="0" w:color="auto"/>
            <w:right w:val="none" w:sz="0" w:space="0" w:color="auto"/>
          </w:divBdr>
        </w:div>
        <w:div w:id="289286289">
          <w:marLeft w:val="480"/>
          <w:marRight w:val="0"/>
          <w:marTop w:val="0"/>
          <w:marBottom w:val="0"/>
          <w:divBdr>
            <w:top w:val="none" w:sz="0" w:space="0" w:color="auto"/>
            <w:left w:val="none" w:sz="0" w:space="0" w:color="auto"/>
            <w:bottom w:val="none" w:sz="0" w:space="0" w:color="auto"/>
            <w:right w:val="none" w:sz="0" w:space="0" w:color="auto"/>
          </w:divBdr>
        </w:div>
        <w:div w:id="358048300">
          <w:marLeft w:val="480"/>
          <w:marRight w:val="0"/>
          <w:marTop w:val="0"/>
          <w:marBottom w:val="0"/>
          <w:divBdr>
            <w:top w:val="none" w:sz="0" w:space="0" w:color="auto"/>
            <w:left w:val="none" w:sz="0" w:space="0" w:color="auto"/>
            <w:bottom w:val="none" w:sz="0" w:space="0" w:color="auto"/>
            <w:right w:val="none" w:sz="0" w:space="0" w:color="auto"/>
          </w:divBdr>
        </w:div>
        <w:div w:id="374500401">
          <w:marLeft w:val="480"/>
          <w:marRight w:val="0"/>
          <w:marTop w:val="0"/>
          <w:marBottom w:val="0"/>
          <w:divBdr>
            <w:top w:val="none" w:sz="0" w:space="0" w:color="auto"/>
            <w:left w:val="none" w:sz="0" w:space="0" w:color="auto"/>
            <w:bottom w:val="none" w:sz="0" w:space="0" w:color="auto"/>
            <w:right w:val="none" w:sz="0" w:space="0" w:color="auto"/>
          </w:divBdr>
        </w:div>
        <w:div w:id="536045754">
          <w:marLeft w:val="480"/>
          <w:marRight w:val="0"/>
          <w:marTop w:val="0"/>
          <w:marBottom w:val="0"/>
          <w:divBdr>
            <w:top w:val="none" w:sz="0" w:space="0" w:color="auto"/>
            <w:left w:val="none" w:sz="0" w:space="0" w:color="auto"/>
            <w:bottom w:val="none" w:sz="0" w:space="0" w:color="auto"/>
            <w:right w:val="none" w:sz="0" w:space="0" w:color="auto"/>
          </w:divBdr>
        </w:div>
        <w:div w:id="542331892">
          <w:marLeft w:val="480"/>
          <w:marRight w:val="0"/>
          <w:marTop w:val="0"/>
          <w:marBottom w:val="0"/>
          <w:divBdr>
            <w:top w:val="none" w:sz="0" w:space="0" w:color="auto"/>
            <w:left w:val="none" w:sz="0" w:space="0" w:color="auto"/>
            <w:bottom w:val="none" w:sz="0" w:space="0" w:color="auto"/>
            <w:right w:val="none" w:sz="0" w:space="0" w:color="auto"/>
          </w:divBdr>
        </w:div>
        <w:div w:id="606348082">
          <w:marLeft w:val="480"/>
          <w:marRight w:val="0"/>
          <w:marTop w:val="0"/>
          <w:marBottom w:val="0"/>
          <w:divBdr>
            <w:top w:val="none" w:sz="0" w:space="0" w:color="auto"/>
            <w:left w:val="none" w:sz="0" w:space="0" w:color="auto"/>
            <w:bottom w:val="none" w:sz="0" w:space="0" w:color="auto"/>
            <w:right w:val="none" w:sz="0" w:space="0" w:color="auto"/>
          </w:divBdr>
        </w:div>
        <w:div w:id="855386782">
          <w:marLeft w:val="480"/>
          <w:marRight w:val="0"/>
          <w:marTop w:val="0"/>
          <w:marBottom w:val="0"/>
          <w:divBdr>
            <w:top w:val="none" w:sz="0" w:space="0" w:color="auto"/>
            <w:left w:val="none" w:sz="0" w:space="0" w:color="auto"/>
            <w:bottom w:val="none" w:sz="0" w:space="0" w:color="auto"/>
            <w:right w:val="none" w:sz="0" w:space="0" w:color="auto"/>
          </w:divBdr>
        </w:div>
        <w:div w:id="925769976">
          <w:marLeft w:val="480"/>
          <w:marRight w:val="0"/>
          <w:marTop w:val="0"/>
          <w:marBottom w:val="0"/>
          <w:divBdr>
            <w:top w:val="none" w:sz="0" w:space="0" w:color="auto"/>
            <w:left w:val="none" w:sz="0" w:space="0" w:color="auto"/>
            <w:bottom w:val="none" w:sz="0" w:space="0" w:color="auto"/>
            <w:right w:val="none" w:sz="0" w:space="0" w:color="auto"/>
          </w:divBdr>
        </w:div>
        <w:div w:id="1092817122">
          <w:marLeft w:val="480"/>
          <w:marRight w:val="0"/>
          <w:marTop w:val="0"/>
          <w:marBottom w:val="0"/>
          <w:divBdr>
            <w:top w:val="none" w:sz="0" w:space="0" w:color="auto"/>
            <w:left w:val="none" w:sz="0" w:space="0" w:color="auto"/>
            <w:bottom w:val="none" w:sz="0" w:space="0" w:color="auto"/>
            <w:right w:val="none" w:sz="0" w:space="0" w:color="auto"/>
          </w:divBdr>
        </w:div>
        <w:div w:id="1281716992">
          <w:marLeft w:val="480"/>
          <w:marRight w:val="0"/>
          <w:marTop w:val="0"/>
          <w:marBottom w:val="0"/>
          <w:divBdr>
            <w:top w:val="none" w:sz="0" w:space="0" w:color="auto"/>
            <w:left w:val="none" w:sz="0" w:space="0" w:color="auto"/>
            <w:bottom w:val="none" w:sz="0" w:space="0" w:color="auto"/>
            <w:right w:val="none" w:sz="0" w:space="0" w:color="auto"/>
          </w:divBdr>
        </w:div>
        <w:div w:id="1369842499">
          <w:marLeft w:val="480"/>
          <w:marRight w:val="0"/>
          <w:marTop w:val="0"/>
          <w:marBottom w:val="0"/>
          <w:divBdr>
            <w:top w:val="none" w:sz="0" w:space="0" w:color="auto"/>
            <w:left w:val="none" w:sz="0" w:space="0" w:color="auto"/>
            <w:bottom w:val="none" w:sz="0" w:space="0" w:color="auto"/>
            <w:right w:val="none" w:sz="0" w:space="0" w:color="auto"/>
          </w:divBdr>
        </w:div>
        <w:div w:id="1588684902">
          <w:marLeft w:val="480"/>
          <w:marRight w:val="0"/>
          <w:marTop w:val="0"/>
          <w:marBottom w:val="0"/>
          <w:divBdr>
            <w:top w:val="none" w:sz="0" w:space="0" w:color="auto"/>
            <w:left w:val="none" w:sz="0" w:space="0" w:color="auto"/>
            <w:bottom w:val="none" w:sz="0" w:space="0" w:color="auto"/>
            <w:right w:val="none" w:sz="0" w:space="0" w:color="auto"/>
          </w:divBdr>
        </w:div>
        <w:div w:id="1599868461">
          <w:marLeft w:val="480"/>
          <w:marRight w:val="0"/>
          <w:marTop w:val="0"/>
          <w:marBottom w:val="0"/>
          <w:divBdr>
            <w:top w:val="none" w:sz="0" w:space="0" w:color="auto"/>
            <w:left w:val="none" w:sz="0" w:space="0" w:color="auto"/>
            <w:bottom w:val="none" w:sz="0" w:space="0" w:color="auto"/>
            <w:right w:val="none" w:sz="0" w:space="0" w:color="auto"/>
          </w:divBdr>
        </w:div>
        <w:div w:id="1651061478">
          <w:marLeft w:val="480"/>
          <w:marRight w:val="0"/>
          <w:marTop w:val="0"/>
          <w:marBottom w:val="0"/>
          <w:divBdr>
            <w:top w:val="none" w:sz="0" w:space="0" w:color="auto"/>
            <w:left w:val="none" w:sz="0" w:space="0" w:color="auto"/>
            <w:bottom w:val="none" w:sz="0" w:space="0" w:color="auto"/>
            <w:right w:val="none" w:sz="0" w:space="0" w:color="auto"/>
          </w:divBdr>
        </w:div>
        <w:div w:id="1669479117">
          <w:marLeft w:val="480"/>
          <w:marRight w:val="0"/>
          <w:marTop w:val="0"/>
          <w:marBottom w:val="0"/>
          <w:divBdr>
            <w:top w:val="none" w:sz="0" w:space="0" w:color="auto"/>
            <w:left w:val="none" w:sz="0" w:space="0" w:color="auto"/>
            <w:bottom w:val="none" w:sz="0" w:space="0" w:color="auto"/>
            <w:right w:val="none" w:sz="0" w:space="0" w:color="auto"/>
          </w:divBdr>
        </w:div>
        <w:div w:id="1831672158">
          <w:marLeft w:val="480"/>
          <w:marRight w:val="0"/>
          <w:marTop w:val="0"/>
          <w:marBottom w:val="0"/>
          <w:divBdr>
            <w:top w:val="none" w:sz="0" w:space="0" w:color="auto"/>
            <w:left w:val="none" w:sz="0" w:space="0" w:color="auto"/>
            <w:bottom w:val="none" w:sz="0" w:space="0" w:color="auto"/>
            <w:right w:val="none" w:sz="0" w:space="0" w:color="auto"/>
          </w:divBdr>
        </w:div>
        <w:div w:id="2000034631">
          <w:marLeft w:val="480"/>
          <w:marRight w:val="0"/>
          <w:marTop w:val="0"/>
          <w:marBottom w:val="0"/>
          <w:divBdr>
            <w:top w:val="none" w:sz="0" w:space="0" w:color="auto"/>
            <w:left w:val="none" w:sz="0" w:space="0" w:color="auto"/>
            <w:bottom w:val="none" w:sz="0" w:space="0" w:color="auto"/>
            <w:right w:val="none" w:sz="0" w:space="0" w:color="auto"/>
          </w:divBdr>
        </w:div>
      </w:divsChild>
    </w:div>
    <w:div w:id="1593540264">
      <w:bodyDiv w:val="1"/>
      <w:marLeft w:val="0"/>
      <w:marRight w:val="0"/>
      <w:marTop w:val="0"/>
      <w:marBottom w:val="0"/>
      <w:divBdr>
        <w:top w:val="none" w:sz="0" w:space="0" w:color="auto"/>
        <w:left w:val="none" w:sz="0" w:space="0" w:color="auto"/>
        <w:bottom w:val="none" w:sz="0" w:space="0" w:color="auto"/>
        <w:right w:val="none" w:sz="0" w:space="0" w:color="auto"/>
      </w:divBdr>
    </w:div>
    <w:div w:id="1597405146">
      <w:bodyDiv w:val="1"/>
      <w:marLeft w:val="0"/>
      <w:marRight w:val="0"/>
      <w:marTop w:val="0"/>
      <w:marBottom w:val="0"/>
      <w:divBdr>
        <w:top w:val="none" w:sz="0" w:space="0" w:color="auto"/>
        <w:left w:val="none" w:sz="0" w:space="0" w:color="auto"/>
        <w:bottom w:val="none" w:sz="0" w:space="0" w:color="auto"/>
        <w:right w:val="none" w:sz="0" w:space="0" w:color="auto"/>
      </w:divBdr>
      <w:divsChild>
        <w:div w:id="12728236">
          <w:marLeft w:val="480"/>
          <w:marRight w:val="0"/>
          <w:marTop w:val="0"/>
          <w:marBottom w:val="0"/>
          <w:divBdr>
            <w:top w:val="none" w:sz="0" w:space="0" w:color="auto"/>
            <w:left w:val="none" w:sz="0" w:space="0" w:color="auto"/>
            <w:bottom w:val="none" w:sz="0" w:space="0" w:color="auto"/>
            <w:right w:val="none" w:sz="0" w:space="0" w:color="auto"/>
          </w:divBdr>
        </w:div>
        <w:div w:id="461846658">
          <w:marLeft w:val="480"/>
          <w:marRight w:val="0"/>
          <w:marTop w:val="0"/>
          <w:marBottom w:val="0"/>
          <w:divBdr>
            <w:top w:val="none" w:sz="0" w:space="0" w:color="auto"/>
            <w:left w:val="none" w:sz="0" w:space="0" w:color="auto"/>
            <w:bottom w:val="none" w:sz="0" w:space="0" w:color="auto"/>
            <w:right w:val="none" w:sz="0" w:space="0" w:color="auto"/>
          </w:divBdr>
        </w:div>
        <w:div w:id="532966644">
          <w:marLeft w:val="480"/>
          <w:marRight w:val="0"/>
          <w:marTop w:val="0"/>
          <w:marBottom w:val="0"/>
          <w:divBdr>
            <w:top w:val="none" w:sz="0" w:space="0" w:color="auto"/>
            <w:left w:val="none" w:sz="0" w:space="0" w:color="auto"/>
            <w:bottom w:val="none" w:sz="0" w:space="0" w:color="auto"/>
            <w:right w:val="none" w:sz="0" w:space="0" w:color="auto"/>
          </w:divBdr>
        </w:div>
        <w:div w:id="590939372">
          <w:marLeft w:val="480"/>
          <w:marRight w:val="0"/>
          <w:marTop w:val="0"/>
          <w:marBottom w:val="0"/>
          <w:divBdr>
            <w:top w:val="none" w:sz="0" w:space="0" w:color="auto"/>
            <w:left w:val="none" w:sz="0" w:space="0" w:color="auto"/>
            <w:bottom w:val="none" w:sz="0" w:space="0" w:color="auto"/>
            <w:right w:val="none" w:sz="0" w:space="0" w:color="auto"/>
          </w:divBdr>
        </w:div>
        <w:div w:id="606354507">
          <w:marLeft w:val="480"/>
          <w:marRight w:val="0"/>
          <w:marTop w:val="0"/>
          <w:marBottom w:val="0"/>
          <w:divBdr>
            <w:top w:val="none" w:sz="0" w:space="0" w:color="auto"/>
            <w:left w:val="none" w:sz="0" w:space="0" w:color="auto"/>
            <w:bottom w:val="none" w:sz="0" w:space="0" w:color="auto"/>
            <w:right w:val="none" w:sz="0" w:space="0" w:color="auto"/>
          </w:divBdr>
        </w:div>
        <w:div w:id="670371655">
          <w:marLeft w:val="480"/>
          <w:marRight w:val="0"/>
          <w:marTop w:val="0"/>
          <w:marBottom w:val="0"/>
          <w:divBdr>
            <w:top w:val="none" w:sz="0" w:space="0" w:color="auto"/>
            <w:left w:val="none" w:sz="0" w:space="0" w:color="auto"/>
            <w:bottom w:val="none" w:sz="0" w:space="0" w:color="auto"/>
            <w:right w:val="none" w:sz="0" w:space="0" w:color="auto"/>
          </w:divBdr>
        </w:div>
        <w:div w:id="872688960">
          <w:marLeft w:val="480"/>
          <w:marRight w:val="0"/>
          <w:marTop w:val="0"/>
          <w:marBottom w:val="0"/>
          <w:divBdr>
            <w:top w:val="none" w:sz="0" w:space="0" w:color="auto"/>
            <w:left w:val="none" w:sz="0" w:space="0" w:color="auto"/>
            <w:bottom w:val="none" w:sz="0" w:space="0" w:color="auto"/>
            <w:right w:val="none" w:sz="0" w:space="0" w:color="auto"/>
          </w:divBdr>
        </w:div>
        <w:div w:id="946352467">
          <w:marLeft w:val="480"/>
          <w:marRight w:val="0"/>
          <w:marTop w:val="0"/>
          <w:marBottom w:val="0"/>
          <w:divBdr>
            <w:top w:val="none" w:sz="0" w:space="0" w:color="auto"/>
            <w:left w:val="none" w:sz="0" w:space="0" w:color="auto"/>
            <w:bottom w:val="none" w:sz="0" w:space="0" w:color="auto"/>
            <w:right w:val="none" w:sz="0" w:space="0" w:color="auto"/>
          </w:divBdr>
        </w:div>
        <w:div w:id="1041514255">
          <w:marLeft w:val="480"/>
          <w:marRight w:val="0"/>
          <w:marTop w:val="0"/>
          <w:marBottom w:val="0"/>
          <w:divBdr>
            <w:top w:val="none" w:sz="0" w:space="0" w:color="auto"/>
            <w:left w:val="none" w:sz="0" w:space="0" w:color="auto"/>
            <w:bottom w:val="none" w:sz="0" w:space="0" w:color="auto"/>
            <w:right w:val="none" w:sz="0" w:space="0" w:color="auto"/>
          </w:divBdr>
        </w:div>
        <w:div w:id="1181893879">
          <w:marLeft w:val="480"/>
          <w:marRight w:val="0"/>
          <w:marTop w:val="0"/>
          <w:marBottom w:val="0"/>
          <w:divBdr>
            <w:top w:val="none" w:sz="0" w:space="0" w:color="auto"/>
            <w:left w:val="none" w:sz="0" w:space="0" w:color="auto"/>
            <w:bottom w:val="none" w:sz="0" w:space="0" w:color="auto"/>
            <w:right w:val="none" w:sz="0" w:space="0" w:color="auto"/>
          </w:divBdr>
        </w:div>
        <w:div w:id="1279221418">
          <w:marLeft w:val="480"/>
          <w:marRight w:val="0"/>
          <w:marTop w:val="0"/>
          <w:marBottom w:val="0"/>
          <w:divBdr>
            <w:top w:val="none" w:sz="0" w:space="0" w:color="auto"/>
            <w:left w:val="none" w:sz="0" w:space="0" w:color="auto"/>
            <w:bottom w:val="none" w:sz="0" w:space="0" w:color="auto"/>
            <w:right w:val="none" w:sz="0" w:space="0" w:color="auto"/>
          </w:divBdr>
        </w:div>
        <w:div w:id="1315984857">
          <w:marLeft w:val="480"/>
          <w:marRight w:val="0"/>
          <w:marTop w:val="0"/>
          <w:marBottom w:val="0"/>
          <w:divBdr>
            <w:top w:val="none" w:sz="0" w:space="0" w:color="auto"/>
            <w:left w:val="none" w:sz="0" w:space="0" w:color="auto"/>
            <w:bottom w:val="none" w:sz="0" w:space="0" w:color="auto"/>
            <w:right w:val="none" w:sz="0" w:space="0" w:color="auto"/>
          </w:divBdr>
        </w:div>
        <w:div w:id="1337342740">
          <w:marLeft w:val="480"/>
          <w:marRight w:val="0"/>
          <w:marTop w:val="0"/>
          <w:marBottom w:val="0"/>
          <w:divBdr>
            <w:top w:val="none" w:sz="0" w:space="0" w:color="auto"/>
            <w:left w:val="none" w:sz="0" w:space="0" w:color="auto"/>
            <w:bottom w:val="none" w:sz="0" w:space="0" w:color="auto"/>
            <w:right w:val="none" w:sz="0" w:space="0" w:color="auto"/>
          </w:divBdr>
        </w:div>
        <w:div w:id="1379358833">
          <w:marLeft w:val="480"/>
          <w:marRight w:val="0"/>
          <w:marTop w:val="0"/>
          <w:marBottom w:val="0"/>
          <w:divBdr>
            <w:top w:val="none" w:sz="0" w:space="0" w:color="auto"/>
            <w:left w:val="none" w:sz="0" w:space="0" w:color="auto"/>
            <w:bottom w:val="none" w:sz="0" w:space="0" w:color="auto"/>
            <w:right w:val="none" w:sz="0" w:space="0" w:color="auto"/>
          </w:divBdr>
        </w:div>
        <w:div w:id="1500610372">
          <w:marLeft w:val="480"/>
          <w:marRight w:val="0"/>
          <w:marTop w:val="0"/>
          <w:marBottom w:val="0"/>
          <w:divBdr>
            <w:top w:val="none" w:sz="0" w:space="0" w:color="auto"/>
            <w:left w:val="none" w:sz="0" w:space="0" w:color="auto"/>
            <w:bottom w:val="none" w:sz="0" w:space="0" w:color="auto"/>
            <w:right w:val="none" w:sz="0" w:space="0" w:color="auto"/>
          </w:divBdr>
        </w:div>
        <w:div w:id="1551839821">
          <w:marLeft w:val="480"/>
          <w:marRight w:val="0"/>
          <w:marTop w:val="0"/>
          <w:marBottom w:val="0"/>
          <w:divBdr>
            <w:top w:val="none" w:sz="0" w:space="0" w:color="auto"/>
            <w:left w:val="none" w:sz="0" w:space="0" w:color="auto"/>
            <w:bottom w:val="none" w:sz="0" w:space="0" w:color="auto"/>
            <w:right w:val="none" w:sz="0" w:space="0" w:color="auto"/>
          </w:divBdr>
        </w:div>
        <w:div w:id="1665352443">
          <w:marLeft w:val="480"/>
          <w:marRight w:val="0"/>
          <w:marTop w:val="0"/>
          <w:marBottom w:val="0"/>
          <w:divBdr>
            <w:top w:val="none" w:sz="0" w:space="0" w:color="auto"/>
            <w:left w:val="none" w:sz="0" w:space="0" w:color="auto"/>
            <w:bottom w:val="none" w:sz="0" w:space="0" w:color="auto"/>
            <w:right w:val="none" w:sz="0" w:space="0" w:color="auto"/>
          </w:divBdr>
        </w:div>
        <w:div w:id="1668165615">
          <w:marLeft w:val="480"/>
          <w:marRight w:val="0"/>
          <w:marTop w:val="0"/>
          <w:marBottom w:val="0"/>
          <w:divBdr>
            <w:top w:val="none" w:sz="0" w:space="0" w:color="auto"/>
            <w:left w:val="none" w:sz="0" w:space="0" w:color="auto"/>
            <w:bottom w:val="none" w:sz="0" w:space="0" w:color="auto"/>
            <w:right w:val="none" w:sz="0" w:space="0" w:color="auto"/>
          </w:divBdr>
        </w:div>
        <w:div w:id="1691443129">
          <w:marLeft w:val="480"/>
          <w:marRight w:val="0"/>
          <w:marTop w:val="0"/>
          <w:marBottom w:val="0"/>
          <w:divBdr>
            <w:top w:val="none" w:sz="0" w:space="0" w:color="auto"/>
            <w:left w:val="none" w:sz="0" w:space="0" w:color="auto"/>
            <w:bottom w:val="none" w:sz="0" w:space="0" w:color="auto"/>
            <w:right w:val="none" w:sz="0" w:space="0" w:color="auto"/>
          </w:divBdr>
        </w:div>
        <w:div w:id="1691491141">
          <w:marLeft w:val="480"/>
          <w:marRight w:val="0"/>
          <w:marTop w:val="0"/>
          <w:marBottom w:val="0"/>
          <w:divBdr>
            <w:top w:val="none" w:sz="0" w:space="0" w:color="auto"/>
            <w:left w:val="none" w:sz="0" w:space="0" w:color="auto"/>
            <w:bottom w:val="none" w:sz="0" w:space="0" w:color="auto"/>
            <w:right w:val="none" w:sz="0" w:space="0" w:color="auto"/>
          </w:divBdr>
        </w:div>
        <w:div w:id="1720662046">
          <w:marLeft w:val="480"/>
          <w:marRight w:val="0"/>
          <w:marTop w:val="0"/>
          <w:marBottom w:val="0"/>
          <w:divBdr>
            <w:top w:val="none" w:sz="0" w:space="0" w:color="auto"/>
            <w:left w:val="none" w:sz="0" w:space="0" w:color="auto"/>
            <w:bottom w:val="none" w:sz="0" w:space="0" w:color="auto"/>
            <w:right w:val="none" w:sz="0" w:space="0" w:color="auto"/>
          </w:divBdr>
        </w:div>
        <w:div w:id="1771507858">
          <w:marLeft w:val="480"/>
          <w:marRight w:val="0"/>
          <w:marTop w:val="0"/>
          <w:marBottom w:val="0"/>
          <w:divBdr>
            <w:top w:val="none" w:sz="0" w:space="0" w:color="auto"/>
            <w:left w:val="none" w:sz="0" w:space="0" w:color="auto"/>
            <w:bottom w:val="none" w:sz="0" w:space="0" w:color="auto"/>
            <w:right w:val="none" w:sz="0" w:space="0" w:color="auto"/>
          </w:divBdr>
        </w:div>
        <w:div w:id="2004240439">
          <w:marLeft w:val="480"/>
          <w:marRight w:val="0"/>
          <w:marTop w:val="0"/>
          <w:marBottom w:val="0"/>
          <w:divBdr>
            <w:top w:val="none" w:sz="0" w:space="0" w:color="auto"/>
            <w:left w:val="none" w:sz="0" w:space="0" w:color="auto"/>
            <w:bottom w:val="none" w:sz="0" w:space="0" w:color="auto"/>
            <w:right w:val="none" w:sz="0" w:space="0" w:color="auto"/>
          </w:divBdr>
        </w:div>
        <w:div w:id="2058386811">
          <w:marLeft w:val="480"/>
          <w:marRight w:val="0"/>
          <w:marTop w:val="0"/>
          <w:marBottom w:val="0"/>
          <w:divBdr>
            <w:top w:val="none" w:sz="0" w:space="0" w:color="auto"/>
            <w:left w:val="none" w:sz="0" w:space="0" w:color="auto"/>
            <w:bottom w:val="none" w:sz="0" w:space="0" w:color="auto"/>
            <w:right w:val="none" w:sz="0" w:space="0" w:color="auto"/>
          </w:divBdr>
        </w:div>
        <w:div w:id="2060737585">
          <w:marLeft w:val="480"/>
          <w:marRight w:val="0"/>
          <w:marTop w:val="0"/>
          <w:marBottom w:val="0"/>
          <w:divBdr>
            <w:top w:val="none" w:sz="0" w:space="0" w:color="auto"/>
            <w:left w:val="none" w:sz="0" w:space="0" w:color="auto"/>
            <w:bottom w:val="none" w:sz="0" w:space="0" w:color="auto"/>
            <w:right w:val="none" w:sz="0" w:space="0" w:color="auto"/>
          </w:divBdr>
        </w:div>
      </w:divsChild>
    </w:div>
    <w:div w:id="1597782864">
      <w:marLeft w:val="480"/>
      <w:marRight w:val="0"/>
      <w:marTop w:val="0"/>
      <w:marBottom w:val="0"/>
      <w:divBdr>
        <w:top w:val="none" w:sz="0" w:space="0" w:color="auto"/>
        <w:left w:val="none" w:sz="0" w:space="0" w:color="auto"/>
        <w:bottom w:val="none" w:sz="0" w:space="0" w:color="auto"/>
        <w:right w:val="none" w:sz="0" w:space="0" w:color="auto"/>
      </w:divBdr>
    </w:div>
    <w:div w:id="1601138916">
      <w:bodyDiv w:val="1"/>
      <w:marLeft w:val="0"/>
      <w:marRight w:val="0"/>
      <w:marTop w:val="0"/>
      <w:marBottom w:val="0"/>
      <w:divBdr>
        <w:top w:val="none" w:sz="0" w:space="0" w:color="auto"/>
        <w:left w:val="none" w:sz="0" w:space="0" w:color="auto"/>
        <w:bottom w:val="none" w:sz="0" w:space="0" w:color="auto"/>
        <w:right w:val="none" w:sz="0" w:space="0" w:color="auto"/>
      </w:divBdr>
    </w:div>
    <w:div w:id="1603218582">
      <w:bodyDiv w:val="1"/>
      <w:marLeft w:val="0"/>
      <w:marRight w:val="0"/>
      <w:marTop w:val="0"/>
      <w:marBottom w:val="0"/>
      <w:divBdr>
        <w:top w:val="none" w:sz="0" w:space="0" w:color="auto"/>
        <w:left w:val="none" w:sz="0" w:space="0" w:color="auto"/>
        <w:bottom w:val="none" w:sz="0" w:space="0" w:color="auto"/>
        <w:right w:val="none" w:sz="0" w:space="0" w:color="auto"/>
      </w:divBdr>
    </w:div>
    <w:div w:id="1604222326">
      <w:bodyDiv w:val="1"/>
      <w:marLeft w:val="0"/>
      <w:marRight w:val="0"/>
      <w:marTop w:val="0"/>
      <w:marBottom w:val="0"/>
      <w:divBdr>
        <w:top w:val="none" w:sz="0" w:space="0" w:color="auto"/>
        <w:left w:val="none" w:sz="0" w:space="0" w:color="auto"/>
        <w:bottom w:val="none" w:sz="0" w:space="0" w:color="auto"/>
        <w:right w:val="none" w:sz="0" w:space="0" w:color="auto"/>
      </w:divBdr>
    </w:div>
    <w:div w:id="1605917597">
      <w:marLeft w:val="480"/>
      <w:marRight w:val="0"/>
      <w:marTop w:val="0"/>
      <w:marBottom w:val="0"/>
      <w:divBdr>
        <w:top w:val="none" w:sz="0" w:space="0" w:color="auto"/>
        <w:left w:val="none" w:sz="0" w:space="0" w:color="auto"/>
        <w:bottom w:val="none" w:sz="0" w:space="0" w:color="auto"/>
        <w:right w:val="none" w:sz="0" w:space="0" w:color="auto"/>
      </w:divBdr>
    </w:div>
    <w:div w:id="1606226297">
      <w:marLeft w:val="480"/>
      <w:marRight w:val="0"/>
      <w:marTop w:val="0"/>
      <w:marBottom w:val="0"/>
      <w:divBdr>
        <w:top w:val="none" w:sz="0" w:space="0" w:color="auto"/>
        <w:left w:val="none" w:sz="0" w:space="0" w:color="auto"/>
        <w:bottom w:val="none" w:sz="0" w:space="0" w:color="auto"/>
        <w:right w:val="none" w:sz="0" w:space="0" w:color="auto"/>
      </w:divBdr>
    </w:div>
    <w:div w:id="1606577278">
      <w:bodyDiv w:val="1"/>
      <w:marLeft w:val="0"/>
      <w:marRight w:val="0"/>
      <w:marTop w:val="0"/>
      <w:marBottom w:val="0"/>
      <w:divBdr>
        <w:top w:val="none" w:sz="0" w:space="0" w:color="auto"/>
        <w:left w:val="none" w:sz="0" w:space="0" w:color="auto"/>
        <w:bottom w:val="none" w:sz="0" w:space="0" w:color="auto"/>
        <w:right w:val="none" w:sz="0" w:space="0" w:color="auto"/>
      </w:divBdr>
    </w:div>
    <w:div w:id="1612007214">
      <w:bodyDiv w:val="1"/>
      <w:marLeft w:val="0"/>
      <w:marRight w:val="0"/>
      <w:marTop w:val="0"/>
      <w:marBottom w:val="0"/>
      <w:divBdr>
        <w:top w:val="none" w:sz="0" w:space="0" w:color="auto"/>
        <w:left w:val="none" w:sz="0" w:space="0" w:color="auto"/>
        <w:bottom w:val="none" w:sz="0" w:space="0" w:color="auto"/>
        <w:right w:val="none" w:sz="0" w:space="0" w:color="auto"/>
      </w:divBdr>
    </w:div>
    <w:div w:id="1614050275">
      <w:bodyDiv w:val="1"/>
      <w:marLeft w:val="0"/>
      <w:marRight w:val="0"/>
      <w:marTop w:val="0"/>
      <w:marBottom w:val="0"/>
      <w:divBdr>
        <w:top w:val="none" w:sz="0" w:space="0" w:color="auto"/>
        <w:left w:val="none" w:sz="0" w:space="0" w:color="auto"/>
        <w:bottom w:val="none" w:sz="0" w:space="0" w:color="auto"/>
        <w:right w:val="none" w:sz="0" w:space="0" w:color="auto"/>
      </w:divBdr>
    </w:div>
    <w:div w:id="1618021766">
      <w:marLeft w:val="480"/>
      <w:marRight w:val="0"/>
      <w:marTop w:val="0"/>
      <w:marBottom w:val="0"/>
      <w:divBdr>
        <w:top w:val="none" w:sz="0" w:space="0" w:color="auto"/>
        <w:left w:val="none" w:sz="0" w:space="0" w:color="auto"/>
        <w:bottom w:val="none" w:sz="0" w:space="0" w:color="auto"/>
        <w:right w:val="none" w:sz="0" w:space="0" w:color="auto"/>
      </w:divBdr>
    </w:div>
    <w:div w:id="1630280618">
      <w:marLeft w:val="480"/>
      <w:marRight w:val="0"/>
      <w:marTop w:val="0"/>
      <w:marBottom w:val="0"/>
      <w:divBdr>
        <w:top w:val="none" w:sz="0" w:space="0" w:color="auto"/>
        <w:left w:val="none" w:sz="0" w:space="0" w:color="auto"/>
        <w:bottom w:val="none" w:sz="0" w:space="0" w:color="auto"/>
        <w:right w:val="none" w:sz="0" w:space="0" w:color="auto"/>
      </w:divBdr>
    </w:div>
    <w:div w:id="1634210646">
      <w:marLeft w:val="480"/>
      <w:marRight w:val="0"/>
      <w:marTop w:val="0"/>
      <w:marBottom w:val="0"/>
      <w:divBdr>
        <w:top w:val="none" w:sz="0" w:space="0" w:color="auto"/>
        <w:left w:val="none" w:sz="0" w:space="0" w:color="auto"/>
        <w:bottom w:val="none" w:sz="0" w:space="0" w:color="auto"/>
        <w:right w:val="none" w:sz="0" w:space="0" w:color="auto"/>
      </w:divBdr>
    </w:div>
    <w:div w:id="1636981283">
      <w:marLeft w:val="480"/>
      <w:marRight w:val="0"/>
      <w:marTop w:val="0"/>
      <w:marBottom w:val="0"/>
      <w:divBdr>
        <w:top w:val="none" w:sz="0" w:space="0" w:color="auto"/>
        <w:left w:val="none" w:sz="0" w:space="0" w:color="auto"/>
        <w:bottom w:val="none" w:sz="0" w:space="0" w:color="auto"/>
        <w:right w:val="none" w:sz="0" w:space="0" w:color="auto"/>
      </w:divBdr>
    </w:div>
    <w:div w:id="1638223115">
      <w:bodyDiv w:val="1"/>
      <w:marLeft w:val="0"/>
      <w:marRight w:val="0"/>
      <w:marTop w:val="0"/>
      <w:marBottom w:val="0"/>
      <w:divBdr>
        <w:top w:val="none" w:sz="0" w:space="0" w:color="auto"/>
        <w:left w:val="none" w:sz="0" w:space="0" w:color="auto"/>
        <w:bottom w:val="none" w:sz="0" w:space="0" w:color="auto"/>
        <w:right w:val="none" w:sz="0" w:space="0" w:color="auto"/>
      </w:divBdr>
    </w:div>
    <w:div w:id="1638804068">
      <w:bodyDiv w:val="1"/>
      <w:marLeft w:val="0"/>
      <w:marRight w:val="0"/>
      <w:marTop w:val="0"/>
      <w:marBottom w:val="0"/>
      <w:divBdr>
        <w:top w:val="none" w:sz="0" w:space="0" w:color="auto"/>
        <w:left w:val="none" w:sz="0" w:space="0" w:color="auto"/>
        <w:bottom w:val="none" w:sz="0" w:space="0" w:color="auto"/>
        <w:right w:val="none" w:sz="0" w:space="0" w:color="auto"/>
      </w:divBdr>
    </w:div>
    <w:div w:id="1641229042">
      <w:bodyDiv w:val="1"/>
      <w:marLeft w:val="0"/>
      <w:marRight w:val="0"/>
      <w:marTop w:val="0"/>
      <w:marBottom w:val="0"/>
      <w:divBdr>
        <w:top w:val="none" w:sz="0" w:space="0" w:color="auto"/>
        <w:left w:val="none" w:sz="0" w:space="0" w:color="auto"/>
        <w:bottom w:val="none" w:sz="0" w:space="0" w:color="auto"/>
        <w:right w:val="none" w:sz="0" w:space="0" w:color="auto"/>
      </w:divBdr>
    </w:div>
    <w:div w:id="1647658987">
      <w:bodyDiv w:val="1"/>
      <w:marLeft w:val="0"/>
      <w:marRight w:val="0"/>
      <w:marTop w:val="0"/>
      <w:marBottom w:val="0"/>
      <w:divBdr>
        <w:top w:val="none" w:sz="0" w:space="0" w:color="auto"/>
        <w:left w:val="none" w:sz="0" w:space="0" w:color="auto"/>
        <w:bottom w:val="none" w:sz="0" w:space="0" w:color="auto"/>
        <w:right w:val="none" w:sz="0" w:space="0" w:color="auto"/>
      </w:divBdr>
    </w:div>
    <w:div w:id="1653414306">
      <w:bodyDiv w:val="1"/>
      <w:marLeft w:val="0"/>
      <w:marRight w:val="0"/>
      <w:marTop w:val="0"/>
      <w:marBottom w:val="0"/>
      <w:divBdr>
        <w:top w:val="none" w:sz="0" w:space="0" w:color="auto"/>
        <w:left w:val="none" w:sz="0" w:space="0" w:color="auto"/>
        <w:bottom w:val="none" w:sz="0" w:space="0" w:color="auto"/>
        <w:right w:val="none" w:sz="0" w:space="0" w:color="auto"/>
      </w:divBdr>
    </w:div>
    <w:div w:id="1671370174">
      <w:bodyDiv w:val="1"/>
      <w:marLeft w:val="0"/>
      <w:marRight w:val="0"/>
      <w:marTop w:val="0"/>
      <w:marBottom w:val="0"/>
      <w:divBdr>
        <w:top w:val="none" w:sz="0" w:space="0" w:color="auto"/>
        <w:left w:val="none" w:sz="0" w:space="0" w:color="auto"/>
        <w:bottom w:val="none" w:sz="0" w:space="0" w:color="auto"/>
        <w:right w:val="none" w:sz="0" w:space="0" w:color="auto"/>
      </w:divBdr>
    </w:div>
    <w:div w:id="1674261215">
      <w:bodyDiv w:val="1"/>
      <w:marLeft w:val="0"/>
      <w:marRight w:val="0"/>
      <w:marTop w:val="0"/>
      <w:marBottom w:val="0"/>
      <w:divBdr>
        <w:top w:val="none" w:sz="0" w:space="0" w:color="auto"/>
        <w:left w:val="none" w:sz="0" w:space="0" w:color="auto"/>
        <w:bottom w:val="none" w:sz="0" w:space="0" w:color="auto"/>
        <w:right w:val="none" w:sz="0" w:space="0" w:color="auto"/>
      </w:divBdr>
    </w:div>
    <w:div w:id="1676809781">
      <w:marLeft w:val="480"/>
      <w:marRight w:val="0"/>
      <w:marTop w:val="0"/>
      <w:marBottom w:val="0"/>
      <w:divBdr>
        <w:top w:val="none" w:sz="0" w:space="0" w:color="auto"/>
        <w:left w:val="none" w:sz="0" w:space="0" w:color="auto"/>
        <w:bottom w:val="none" w:sz="0" w:space="0" w:color="auto"/>
        <w:right w:val="none" w:sz="0" w:space="0" w:color="auto"/>
      </w:divBdr>
    </w:div>
    <w:div w:id="1677272578">
      <w:bodyDiv w:val="1"/>
      <w:marLeft w:val="0"/>
      <w:marRight w:val="0"/>
      <w:marTop w:val="0"/>
      <w:marBottom w:val="0"/>
      <w:divBdr>
        <w:top w:val="none" w:sz="0" w:space="0" w:color="auto"/>
        <w:left w:val="none" w:sz="0" w:space="0" w:color="auto"/>
        <w:bottom w:val="none" w:sz="0" w:space="0" w:color="auto"/>
        <w:right w:val="none" w:sz="0" w:space="0" w:color="auto"/>
      </w:divBdr>
    </w:div>
    <w:div w:id="1678389615">
      <w:bodyDiv w:val="1"/>
      <w:marLeft w:val="0"/>
      <w:marRight w:val="0"/>
      <w:marTop w:val="0"/>
      <w:marBottom w:val="0"/>
      <w:divBdr>
        <w:top w:val="none" w:sz="0" w:space="0" w:color="auto"/>
        <w:left w:val="none" w:sz="0" w:space="0" w:color="auto"/>
        <w:bottom w:val="none" w:sz="0" w:space="0" w:color="auto"/>
        <w:right w:val="none" w:sz="0" w:space="0" w:color="auto"/>
      </w:divBdr>
    </w:div>
    <w:div w:id="1679041332">
      <w:marLeft w:val="480"/>
      <w:marRight w:val="0"/>
      <w:marTop w:val="0"/>
      <w:marBottom w:val="0"/>
      <w:divBdr>
        <w:top w:val="none" w:sz="0" w:space="0" w:color="auto"/>
        <w:left w:val="none" w:sz="0" w:space="0" w:color="auto"/>
        <w:bottom w:val="none" w:sz="0" w:space="0" w:color="auto"/>
        <w:right w:val="none" w:sz="0" w:space="0" w:color="auto"/>
      </w:divBdr>
    </w:div>
    <w:div w:id="1679505751">
      <w:bodyDiv w:val="1"/>
      <w:marLeft w:val="0"/>
      <w:marRight w:val="0"/>
      <w:marTop w:val="0"/>
      <w:marBottom w:val="0"/>
      <w:divBdr>
        <w:top w:val="none" w:sz="0" w:space="0" w:color="auto"/>
        <w:left w:val="none" w:sz="0" w:space="0" w:color="auto"/>
        <w:bottom w:val="none" w:sz="0" w:space="0" w:color="auto"/>
        <w:right w:val="none" w:sz="0" w:space="0" w:color="auto"/>
      </w:divBdr>
    </w:div>
    <w:div w:id="1681814871">
      <w:bodyDiv w:val="1"/>
      <w:marLeft w:val="0"/>
      <w:marRight w:val="0"/>
      <w:marTop w:val="0"/>
      <w:marBottom w:val="0"/>
      <w:divBdr>
        <w:top w:val="none" w:sz="0" w:space="0" w:color="auto"/>
        <w:left w:val="none" w:sz="0" w:space="0" w:color="auto"/>
        <w:bottom w:val="none" w:sz="0" w:space="0" w:color="auto"/>
        <w:right w:val="none" w:sz="0" w:space="0" w:color="auto"/>
      </w:divBdr>
    </w:div>
    <w:div w:id="1682853508">
      <w:marLeft w:val="480"/>
      <w:marRight w:val="0"/>
      <w:marTop w:val="0"/>
      <w:marBottom w:val="0"/>
      <w:divBdr>
        <w:top w:val="none" w:sz="0" w:space="0" w:color="auto"/>
        <w:left w:val="none" w:sz="0" w:space="0" w:color="auto"/>
        <w:bottom w:val="none" w:sz="0" w:space="0" w:color="auto"/>
        <w:right w:val="none" w:sz="0" w:space="0" w:color="auto"/>
      </w:divBdr>
    </w:div>
    <w:div w:id="1683051341">
      <w:bodyDiv w:val="1"/>
      <w:marLeft w:val="0"/>
      <w:marRight w:val="0"/>
      <w:marTop w:val="0"/>
      <w:marBottom w:val="0"/>
      <w:divBdr>
        <w:top w:val="none" w:sz="0" w:space="0" w:color="auto"/>
        <w:left w:val="none" w:sz="0" w:space="0" w:color="auto"/>
        <w:bottom w:val="none" w:sz="0" w:space="0" w:color="auto"/>
        <w:right w:val="none" w:sz="0" w:space="0" w:color="auto"/>
      </w:divBdr>
    </w:div>
    <w:div w:id="1692141168">
      <w:marLeft w:val="480"/>
      <w:marRight w:val="0"/>
      <w:marTop w:val="0"/>
      <w:marBottom w:val="0"/>
      <w:divBdr>
        <w:top w:val="none" w:sz="0" w:space="0" w:color="auto"/>
        <w:left w:val="none" w:sz="0" w:space="0" w:color="auto"/>
        <w:bottom w:val="none" w:sz="0" w:space="0" w:color="auto"/>
        <w:right w:val="none" w:sz="0" w:space="0" w:color="auto"/>
      </w:divBdr>
    </w:div>
    <w:div w:id="1710103213">
      <w:bodyDiv w:val="1"/>
      <w:marLeft w:val="0"/>
      <w:marRight w:val="0"/>
      <w:marTop w:val="0"/>
      <w:marBottom w:val="0"/>
      <w:divBdr>
        <w:top w:val="none" w:sz="0" w:space="0" w:color="auto"/>
        <w:left w:val="none" w:sz="0" w:space="0" w:color="auto"/>
        <w:bottom w:val="none" w:sz="0" w:space="0" w:color="auto"/>
        <w:right w:val="none" w:sz="0" w:space="0" w:color="auto"/>
      </w:divBdr>
    </w:div>
    <w:div w:id="1710295993">
      <w:marLeft w:val="480"/>
      <w:marRight w:val="0"/>
      <w:marTop w:val="0"/>
      <w:marBottom w:val="0"/>
      <w:divBdr>
        <w:top w:val="none" w:sz="0" w:space="0" w:color="auto"/>
        <w:left w:val="none" w:sz="0" w:space="0" w:color="auto"/>
        <w:bottom w:val="none" w:sz="0" w:space="0" w:color="auto"/>
        <w:right w:val="none" w:sz="0" w:space="0" w:color="auto"/>
      </w:divBdr>
    </w:div>
    <w:div w:id="1711951870">
      <w:bodyDiv w:val="1"/>
      <w:marLeft w:val="0"/>
      <w:marRight w:val="0"/>
      <w:marTop w:val="0"/>
      <w:marBottom w:val="0"/>
      <w:divBdr>
        <w:top w:val="none" w:sz="0" w:space="0" w:color="auto"/>
        <w:left w:val="none" w:sz="0" w:space="0" w:color="auto"/>
        <w:bottom w:val="none" w:sz="0" w:space="0" w:color="auto"/>
        <w:right w:val="none" w:sz="0" w:space="0" w:color="auto"/>
      </w:divBdr>
    </w:div>
    <w:div w:id="1714305541">
      <w:bodyDiv w:val="1"/>
      <w:marLeft w:val="0"/>
      <w:marRight w:val="0"/>
      <w:marTop w:val="0"/>
      <w:marBottom w:val="0"/>
      <w:divBdr>
        <w:top w:val="none" w:sz="0" w:space="0" w:color="auto"/>
        <w:left w:val="none" w:sz="0" w:space="0" w:color="auto"/>
        <w:bottom w:val="none" w:sz="0" w:space="0" w:color="auto"/>
        <w:right w:val="none" w:sz="0" w:space="0" w:color="auto"/>
      </w:divBdr>
    </w:div>
    <w:div w:id="1723286354">
      <w:marLeft w:val="480"/>
      <w:marRight w:val="0"/>
      <w:marTop w:val="0"/>
      <w:marBottom w:val="0"/>
      <w:divBdr>
        <w:top w:val="none" w:sz="0" w:space="0" w:color="auto"/>
        <w:left w:val="none" w:sz="0" w:space="0" w:color="auto"/>
        <w:bottom w:val="none" w:sz="0" w:space="0" w:color="auto"/>
        <w:right w:val="none" w:sz="0" w:space="0" w:color="auto"/>
      </w:divBdr>
    </w:div>
    <w:div w:id="1732385599">
      <w:marLeft w:val="480"/>
      <w:marRight w:val="0"/>
      <w:marTop w:val="0"/>
      <w:marBottom w:val="0"/>
      <w:divBdr>
        <w:top w:val="none" w:sz="0" w:space="0" w:color="auto"/>
        <w:left w:val="none" w:sz="0" w:space="0" w:color="auto"/>
        <w:bottom w:val="none" w:sz="0" w:space="0" w:color="auto"/>
        <w:right w:val="none" w:sz="0" w:space="0" w:color="auto"/>
      </w:divBdr>
    </w:div>
    <w:div w:id="1736512960">
      <w:bodyDiv w:val="1"/>
      <w:marLeft w:val="0"/>
      <w:marRight w:val="0"/>
      <w:marTop w:val="0"/>
      <w:marBottom w:val="0"/>
      <w:divBdr>
        <w:top w:val="none" w:sz="0" w:space="0" w:color="auto"/>
        <w:left w:val="none" w:sz="0" w:space="0" w:color="auto"/>
        <w:bottom w:val="none" w:sz="0" w:space="0" w:color="auto"/>
        <w:right w:val="none" w:sz="0" w:space="0" w:color="auto"/>
      </w:divBdr>
    </w:div>
    <w:div w:id="1740250801">
      <w:bodyDiv w:val="1"/>
      <w:marLeft w:val="0"/>
      <w:marRight w:val="0"/>
      <w:marTop w:val="0"/>
      <w:marBottom w:val="0"/>
      <w:divBdr>
        <w:top w:val="none" w:sz="0" w:space="0" w:color="auto"/>
        <w:left w:val="none" w:sz="0" w:space="0" w:color="auto"/>
        <w:bottom w:val="none" w:sz="0" w:space="0" w:color="auto"/>
        <w:right w:val="none" w:sz="0" w:space="0" w:color="auto"/>
      </w:divBdr>
    </w:div>
    <w:div w:id="1743486413">
      <w:bodyDiv w:val="1"/>
      <w:marLeft w:val="0"/>
      <w:marRight w:val="0"/>
      <w:marTop w:val="0"/>
      <w:marBottom w:val="0"/>
      <w:divBdr>
        <w:top w:val="none" w:sz="0" w:space="0" w:color="auto"/>
        <w:left w:val="none" w:sz="0" w:space="0" w:color="auto"/>
        <w:bottom w:val="none" w:sz="0" w:space="0" w:color="auto"/>
        <w:right w:val="none" w:sz="0" w:space="0" w:color="auto"/>
      </w:divBdr>
    </w:div>
    <w:div w:id="1747217849">
      <w:marLeft w:val="480"/>
      <w:marRight w:val="0"/>
      <w:marTop w:val="0"/>
      <w:marBottom w:val="0"/>
      <w:divBdr>
        <w:top w:val="none" w:sz="0" w:space="0" w:color="auto"/>
        <w:left w:val="none" w:sz="0" w:space="0" w:color="auto"/>
        <w:bottom w:val="none" w:sz="0" w:space="0" w:color="auto"/>
        <w:right w:val="none" w:sz="0" w:space="0" w:color="auto"/>
      </w:divBdr>
    </w:div>
    <w:div w:id="1757362864">
      <w:marLeft w:val="480"/>
      <w:marRight w:val="0"/>
      <w:marTop w:val="0"/>
      <w:marBottom w:val="0"/>
      <w:divBdr>
        <w:top w:val="none" w:sz="0" w:space="0" w:color="auto"/>
        <w:left w:val="none" w:sz="0" w:space="0" w:color="auto"/>
        <w:bottom w:val="none" w:sz="0" w:space="0" w:color="auto"/>
        <w:right w:val="none" w:sz="0" w:space="0" w:color="auto"/>
      </w:divBdr>
    </w:div>
    <w:div w:id="1764914400">
      <w:marLeft w:val="480"/>
      <w:marRight w:val="0"/>
      <w:marTop w:val="0"/>
      <w:marBottom w:val="0"/>
      <w:divBdr>
        <w:top w:val="none" w:sz="0" w:space="0" w:color="auto"/>
        <w:left w:val="none" w:sz="0" w:space="0" w:color="auto"/>
        <w:bottom w:val="none" w:sz="0" w:space="0" w:color="auto"/>
        <w:right w:val="none" w:sz="0" w:space="0" w:color="auto"/>
      </w:divBdr>
    </w:div>
    <w:div w:id="1766538813">
      <w:marLeft w:val="480"/>
      <w:marRight w:val="0"/>
      <w:marTop w:val="0"/>
      <w:marBottom w:val="0"/>
      <w:divBdr>
        <w:top w:val="none" w:sz="0" w:space="0" w:color="auto"/>
        <w:left w:val="none" w:sz="0" w:space="0" w:color="auto"/>
        <w:bottom w:val="none" w:sz="0" w:space="0" w:color="auto"/>
        <w:right w:val="none" w:sz="0" w:space="0" w:color="auto"/>
      </w:divBdr>
    </w:div>
    <w:div w:id="1768114241">
      <w:marLeft w:val="480"/>
      <w:marRight w:val="0"/>
      <w:marTop w:val="0"/>
      <w:marBottom w:val="0"/>
      <w:divBdr>
        <w:top w:val="none" w:sz="0" w:space="0" w:color="auto"/>
        <w:left w:val="none" w:sz="0" w:space="0" w:color="auto"/>
        <w:bottom w:val="none" w:sz="0" w:space="0" w:color="auto"/>
        <w:right w:val="none" w:sz="0" w:space="0" w:color="auto"/>
      </w:divBdr>
    </w:div>
    <w:div w:id="1770396313">
      <w:bodyDiv w:val="1"/>
      <w:marLeft w:val="0"/>
      <w:marRight w:val="0"/>
      <w:marTop w:val="0"/>
      <w:marBottom w:val="0"/>
      <w:divBdr>
        <w:top w:val="none" w:sz="0" w:space="0" w:color="auto"/>
        <w:left w:val="none" w:sz="0" w:space="0" w:color="auto"/>
        <w:bottom w:val="none" w:sz="0" w:space="0" w:color="auto"/>
        <w:right w:val="none" w:sz="0" w:space="0" w:color="auto"/>
      </w:divBdr>
    </w:div>
    <w:div w:id="1777292722">
      <w:bodyDiv w:val="1"/>
      <w:marLeft w:val="0"/>
      <w:marRight w:val="0"/>
      <w:marTop w:val="0"/>
      <w:marBottom w:val="0"/>
      <w:divBdr>
        <w:top w:val="none" w:sz="0" w:space="0" w:color="auto"/>
        <w:left w:val="none" w:sz="0" w:space="0" w:color="auto"/>
        <w:bottom w:val="none" w:sz="0" w:space="0" w:color="auto"/>
        <w:right w:val="none" w:sz="0" w:space="0" w:color="auto"/>
      </w:divBdr>
    </w:div>
    <w:div w:id="1780100748">
      <w:marLeft w:val="480"/>
      <w:marRight w:val="0"/>
      <w:marTop w:val="0"/>
      <w:marBottom w:val="0"/>
      <w:divBdr>
        <w:top w:val="none" w:sz="0" w:space="0" w:color="auto"/>
        <w:left w:val="none" w:sz="0" w:space="0" w:color="auto"/>
        <w:bottom w:val="none" w:sz="0" w:space="0" w:color="auto"/>
        <w:right w:val="none" w:sz="0" w:space="0" w:color="auto"/>
      </w:divBdr>
    </w:div>
    <w:div w:id="1781027895">
      <w:bodyDiv w:val="1"/>
      <w:marLeft w:val="0"/>
      <w:marRight w:val="0"/>
      <w:marTop w:val="0"/>
      <w:marBottom w:val="0"/>
      <w:divBdr>
        <w:top w:val="none" w:sz="0" w:space="0" w:color="auto"/>
        <w:left w:val="none" w:sz="0" w:space="0" w:color="auto"/>
        <w:bottom w:val="none" w:sz="0" w:space="0" w:color="auto"/>
        <w:right w:val="none" w:sz="0" w:space="0" w:color="auto"/>
      </w:divBdr>
      <w:divsChild>
        <w:div w:id="9726099">
          <w:marLeft w:val="480"/>
          <w:marRight w:val="0"/>
          <w:marTop w:val="0"/>
          <w:marBottom w:val="0"/>
          <w:divBdr>
            <w:top w:val="none" w:sz="0" w:space="0" w:color="auto"/>
            <w:left w:val="none" w:sz="0" w:space="0" w:color="auto"/>
            <w:bottom w:val="none" w:sz="0" w:space="0" w:color="auto"/>
            <w:right w:val="none" w:sz="0" w:space="0" w:color="auto"/>
          </w:divBdr>
        </w:div>
        <w:div w:id="114445961">
          <w:marLeft w:val="480"/>
          <w:marRight w:val="0"/>
          <w:marTop w:val="0"/>
          <w:marBottom w:val="0"/>
          <w:divBdr>
            <w:top w:val="none" w:sz="0" w:space="0" w:color="auto"/>
            <w:left w:val="none" w:sz="0" w:space="0" w:color="auto"/>
            <w:bottom w:val="none" w:sz="0" w:space="0" w:color="auto"/>
            <w:right w:val="none" w:sz="0" w:space="0" w:color="auto"/>
          </w:divBdr>
        </w:div>
        <w:div w:id="144780704">
          <w:marLeft w:val="480"/>
          <w:marRight w:val="0"/>
          <w:marTop w:val="0"/>
          <w:marBottom w:val="0"/>
          <w:divBdr>
            <w:top w:val="none" w:sz="0" w:space="0" w:color="auto"/>
            <w:left w:val="none" w:sz="0" w:space="0" w:color="auto"/>
            <w:bottom w:val="none" w:sz="0" w:space="0" w:color="auto"/>
            <w:right w:val="none" w:sz="0" w:space="0" w:color="auto"/>
          </w:divBdr>
        </w:div>
        <w:div w:id="276837014">
          <w:marLeft w:val="480"/>
          <w:marRight w:val="0"/>
          <w:marTop w:val="0"/>
          <w:marBottom w:val="0"/>
          <w:divBdr>
            <w:top w:val="none" w:sz="0" w:space="0" w:color="auto"/>
            <w:left w:val="none" w:sz="0" w:space="0" w:color="auto"/>
            <w:bottom w:val="none" w:sz="0" w:space="0" w:color="auto"/>
            <w:right w:val="none" w:sz="0" w:space="0" w:color="auto"/>
          </w:divBdr>
        </w:div>
        <w:div w:id="311445540">
          <w:marLeft w:val="480"/>
          <w:marRight w:val="0"/>
          <w:marTop w:val="0"/>
          <w:marBottom w:val="0"/>
          <w:divBdr>
            <w:top w:val="none" w:sz="0" w:space="0" w:color="auto"/>
            <w:left w:val="none" w:sz="0" w:space="0" w:color="auto"/>
            <w:bottom w:val="none" w:sz="0" w:space="0" w:color="auto"/>
            <w:right w:val="none" w:sz="0" w:space="0" w:color="auto"/>
          </w:divBdr>
        </w:div>
        <w:div w:id="649864082">
          <w:marLeft w:val="480"/>
          <w:marRight w:val="0"/>
          <w:marTop w:val="0"/>
          <w:marBottom w:val="0"/>
          <w:divBdr>
            <w:top w:val="none" w:sz="0" w:space="0" w:color="auto"/>
            <w:left w:val="none" w:sz="0" w:space="0" w:color="auto"/>
            <w:bottom w:val="none" w:sz="0" w:space="0" w:color="auto"/>
            <w:right w:val="none" w:sz="0" w:space="0" w:color="auto"/>
          </w:divBdr>
        </w:div>
        <w:div w:id="664011275">
          <w:marLeft w:val="480"/>
          <w:marRight w:val="0"/>
          <w:marTop w:val="0"/>
          <w:marBottom w:val="0"/>
          <w:divBdr>
            <w:top w:val="none" w:sz="0" w:space="0" w:color="auto"/>
            <w:left w:val="none" w:sz="0" w:space="0" w:color="auto"/>
            <w:bottom w:val="none" w:sz="0" w:space="0" w:color="auto"/>
            <w:right w:val="none" w:sz="0" w:space="0" w:color="auto"/>
          </w:divBdr>
        </w:div>
        <w:div w:id="957906769">
          <w:marLeft w:val="480"/>
          <w:marRight w:val="0"/>
          <w:marTop w:val="0"/>
          <w:marBottom w:val="0"/>
          <w:divBdr>
            <w:top w:val="none" w:sz="0" w:space="0" w:color="auto"/>
            <w:left w:val="none" w:sz="0" w:space="0" w:color="auto"/>
            <w:bottom w:val="none" w:sz="0" w:space="0" w:color="auto"/>
            <w:right w:val="none" w:sz="0" w:space="0" w:color="auto"/>
          </w:divBdr>
        </w:div>
        <w:div w:id="1109162740">
          <w:marLeft w:val="480"/>
          <w:marRight w:val="0"/>
          <w:marTop w:val="0"/>
          <w:marBottom w:val="0"/>
          <w:divBdr>
            <w:top w:val="none" w:sz="0" w:space="0" w:color="auto"/>
            <w:left w:val="none" w:sz="0" w:space="0" w:color="auto"/>
            <w:bottom w:val="none" w:sz="0" w:space="0" w:color="auto"/>
            <w:right w:val="none" w:sz="0" w:space="0" w:color="auto"/>
          </w:divBdr>
        </w:div>
        <w:div w:id="1349402673">
          <w:marLeft w:val="480"/>
          <w:marRight w:val="0"/>
          <w:marTop w:val="0"/>
          <w:marBottom w:val="0"/>
          <w:divBdr>
            <w:top w:val="none" w:sz="0" w:space="0" w:color="auto"/>
            <w:left w:val="none" w:sz="0" w:space="0" w:color="auto"/>
            <w:bottom w:val="none" w:sz="0" w:space="0" w:color="auto"/>
            <w:right w:val="none" w:sz="0" w:space="0" w:color="auto"/>
          </w:divBdr>
        </w:div>
        <w:div w:id="1385524926">
          <w:marLeft w:val="480"/>
          <w:marRight w:val="0"/>
          <w:marTop w:val="0"/>
          <w:marBottom w:val="0"/>
          <w:divBdr>
            <w:top w:val="none" w:sz="0" w:space="0" w:color="auto"/>
            <w:left w:val="none" w:sz="0" w:space="0" w:color="auto"/>
            <w:bottom w:val="none" w:sz="0" w:space="0" w:color="auto"/>
            <w:right w:val="none" w:sz="0" w:space="0" w:color="auto"/>
          </w:divBdr>
        </w:div>
        <w:div w:id="1466049924">
          <w:marLeft w:val="480"/>
          <w:marRight w:val="0"/>
          <w:marTop w:val="0"/>
          <w:marBottom w:val="0"/>
          <w:divBdr>
            <w:top w:val="none" w:sz="0" w:space="0" w:color="auto"/>
            <w:left w:val="none" w:sz="0" w:space="0" w:color="auto"/>
            <w:bottom w:val="none" w:sz="0" w:space="0" w:color="auto"/>
            <w:right w:val="none" w:sz="0" w:space="0" w:color="auto"/>
          </w:divBdr>
        </w:div>
        <w:div w:id="1622347500">
          <w:marLeft w:val="480"/>
          <w:marRight w:val="0"/>
          <w:marTop w:val="0"/>
          <w:marBottom w:val="0"/>
          <w:divBdr>
            <w:top w:val="none" w:sz="0" w:space="0" w:color="auto"/>
            <w:left w:val="none" w:sz="0" w:space="0" w:color="auto"/>
            <w:bottom w:val="none" w:sz="0" w:space="0" w:color="auto"/>
            <w:right w:val="none" w:sz="0" w:space="0" w:color="auto"/>
          </w:divBdr>
        </w:div>
        <w:div w:id="1865241089">
          <w:marLeft w:val="480"/>
          <w:marRight w:val="0"/>
          <w:marTop w:val="0"/>
          <w:marBottom w:val="0"/>
          <w:divBdr>
            <w:top w:val="none" w:sz="0" w:space="0" w:color="auto"/>
            <w:left w:val="none" w:sz="0" w:space="0" w:color="auto"/>
            <w:bottom w:val="none" w:sz="0" w:space="0" w:color="auto"/>
            <w:right w:val="none" w:sz="0" w:space="0" w:color="auto"/>
          </w:divBdr>
        </w:div>
        <w:div w:id="2016960504">
          <w:marLeft w:val="480"/>
          <w:marRight w:val="0"/>
          <w:marTop w:val="0"/>
          <w:marBottom w:val="0"/>
          <w:divBdr>
            <w:top w:val="none" w:sz="0" w:space="0" w:color="auto"/>
            <w:left w:val="none" w:sz="0" w:space="0" w:color="auto"/>
            <w:bottom w:val="none" w:sz="0" w:space="0" w:color="auto"/>
            <w:right w:val="none" w:sz="0" w:space="0" w:color="auto"/>
          </w:divBdr>
        </w:div>
        <w:div w:id="2023319642">
          <w:marLeft w:val="480"/>
          <w:marRight w:val="0"/>
          <w:marTop w:val="0"/>
          <w:marBottom w:val="0"/>
          <w:divBdr>
            <w:top w:val="none" w:sz="0" w:space="0" w:color="auto"/>
            <w:left w:val="none" w:sz="0" w:space="0" w:color="auto"/>
            <w:bottom w:val="none" w:sz="0" w:space="0" w:color="auto"/>
            <w:right w:val="none" w:sz="0" w:space="0" w:color="auto"/>
          </w:divBdr>
        </w:div>
        <w:div w:id="2131896944">
          <w:marLeft w:val="480"/>
          <w:marRight w:val="0"/>
          <w:marTop w:val="0"/>
          <w:marBottom w:val="0"/>
          <w:divBdr>
            <w:top w:val="none" w:sz="0" w:space="0" w:color="auto"/>
            <w:left w:val="none" w:sz="0" w:space="0" w:color="auto"/>
            <w:bottom w:val="none" w:sz="0" w:space="0" w:color="auto"/>
            <w:right w:val="none" w:sz="0" w:space="0" w:color="auto"/>
          </w:divBdr>
        </w:div>
      </w:divsChild>
    </w:div>
    <w:div w:id="1782265238">
      <w:bodyDiv w:val="1"/>
      <w:marLeft w:val="0"/>
      <w:marRight w:val="0"/>
      <w:marTop w:val="0"/>
      <w:marBottom w:val="0"/>
      <w:divBdr>
        <w:top w:val="none" w:sz="0" w:space="0" w:color="auto"/>
        <w:left w:val="none" w:sz="0" w:space="0" w:color="auto"/>
        <w:bottom w:val="none" w:sz="0" w:space="0" w:color="auto"/>
        <w:right w:val="none" w:sz="0" w:space="0" w:color="auto"/>
      </w:divBdr>
    </w:div>
    <w:div w:id="1786342544">
      <w:marLeft w:val="480"/>
      <w:marRight w:val="0"/>
      <w:marTop w:val="0"/>
      <w:marBottom w:val="0"/>
      <w:divBdr>
        <w:top w:val="none" w:sz="0" w:space="0" w:color="auto"/>
        <w:left w:val="none" w:sz="0" w:space="0" w:color="auto"/>
        <w:bottom w:val="none" w:sz="0" w:space="0" w:color="auto"/>
        <w:right w:val="none" w:sz="0" w:space="0" w:color="auto"/>
      </w:divBdr>
    </w:div>
    <w:div w:id="1787235476">
      <w:bodyDiv w:val="1"/>
      <w:marLeft w:val="0"/>
      <w:marRight w:val="0"/>
      <w:marTop w:val="0"/>
      <w:marBottom w:val="0"/>
      <w:divBdr>
        <w:top w:val="none" w:sz="0" w:space="0" w:color="auto"/>
        <w:left w:val="none" w:sz="0" w:space="0" w:color="auto"/>
        <w:bottom w:val="none" w:sz="0" w:space="0" w:color="auto"/>
        <w:right w:val="none" w:sz="0" w:space="0" w:color="auto"/>
      </w:divBdr>
    </w:div>
    <w:div w:id="1792282088">
      <w:bodyDiv w:val="1"/>
      <w:marLeft w:val="0"/>
      <w:marRight w:val="0"/>
      <w:marTop w:val="0"/>
      <w:marBottom w:val="0"/>
      <w:divBdr>
        <w:top w:val="none" w:sz="0" w:space="0" w:color="auto"/>
        <w:left w:val="none" w:sz="0" w:space="0" w:color="auto"/>
        <w:bottom w:val="none" w:sz="0" w:space="0" w:color="auto"/>
        <w:right w:val="none" w:sz="0" w:space="0" w:color="auto"/>
      </w:divBdr>
    </w:div>
    <w:div w:id="1793549101">
      <w:bodyDiv w:val="1"/>
      <w:marLeft w:val="0"/>
      <w:marRight w:val="0"/>
      <w:marTop w:val="0"/>
      <w:marBottom w:val="0"/>
      <w:divBdr>
        <w:top w:val="none" w:sz="0" w:space="0" w:color="auto"/>
        <w:left w:val="none" w:sz="0" w:space="0" w:color="auto"/>
        <w:bottom w:val="none" w:sz="0" w:space="0" w:color="auto"/>
        <w:right w:val="none" w:sz="0" w:space="0" w:color="auto"/>
      </w:divBdr>
    </w:div>
    <w:div w:id="1794591427">
      <w:bodyDiv w:val="1"/>
      <w:marLeft w:val="0"/>
      <w:marRight w:val="0"/>
      <w:marTop w:val="0"/>
      <w:marBottom w:val="0"/>
      <w:divBdr>
        <w:top w:val="none" w:sz="0" w:space="0" w:color="auto"/>
        <w:left w:val="none" w:sz="0" w:space="0" w:color="auto"/>
        <w:bottom w:val="none" w:sz="0" w:space="0" w:color="auto"/>
        <w:right w:val="none" w:sz="0" w:space="0" w:color="auto"/>
      </w:divBdr>
    </w:div>
    <w:div w:id="1794789737">
      <w:bodyDiv w:val="1"/>
      <w:marLeft w:val="0"/>
      <w:marRight w:val="0"/>
      <w:marTop w:val="0"/>
      <w:marBottom w:val="0"/>
      <w:divBdr>
        <w:top w:val="none" w:sz="0" w:space="0" w:color="auto"/>
        <w:left w:val="none" w:sz="0" w:space="0" w:color="auto"/>
        <w:bottom w:val="none" w:sz="0" w:space="0" w:color="auto"/>
        <w:right w:val="none" w:sz="0" w:space="0" w:color="auto"/>
      </w:divBdr>
    </w:div>
    <w:div w:id="1802306279">
      <w:marLeft w:val="480"/>
      <w:marRight w:val="0"/>
      <w:marTop w:val="0"/>
      <w:marBottom w:val="0"/>
      <w:divBdr>
        <w:top w:val="none" w:sz="0" w:space="0" w:color="auto"/>
        <w:left w:val="none" w:sz="0" w:space="0" w:color="auto"/>
        <w:bottom w:val="none" w:sz="0" w:space="0" w:color="auto"/>
        <w:right w:val="none" w:sz="0" w:space="0" w:color="auto"/>
      </w:divBdr>
    </w:div>
    <w:div w:id="1802457975">
      <w:marLeft w:val="480"/>
      <w:marRight w:val="0"/>
      <w:marTop w:val="0"/>
      <w:marBottom w:val="0"/>
      <w:divBdr>
        <w:top w:val="none" w:sz="0" w:space="0" w:color="auto"/>
        <w:left w:val="none" w:sz="0" w:space="0" w:color="auto"/>
        <w:bottom w:val="none" w:sz="0" w:space="0" w:color="auto"/>
        <w:right w:val="none" w:sz="0" w:space="0" w:color="auto"/>
      </w:divBdr>
    </w:div>
    <w:div w:id="1806190867">
      <w:marLeft w:val="480"/>
      <w:marRight w:val="0"/>
      <w:marTop w:val="0"/>
      <w:marBottom w:val="0"/>
      <w:divBdr>
        <w:top w:val="none" w:sz="0" w:space="0" w:color="auto"/>
        <w:left w:val="none" w:sz="0" w:space="0" w:color="auto"/>
        <w:bottom w:val="none" w:sz="0" w:space="0" w:color="auto"/>
        <w:right w:val="none" w:sz="0" w:space="0" w:color="auto"/>
      </w:divBdr>
    </w:div>
    <w:div w:id="1806268881">
      <w:marLeft w:val="480"/>
      <w:marRight w:val="0"/>
      <w:marTop w:val="0"/>
      <w:marBottom w:val="0"/>
      <w:divBdr>
        <w:top w:val="none" w:sz="0" w:space="0" w:color="auto"/>
        <w:left w:val="none" w:sz="0" w:space="0" w:color="auto"/>
        <w:bottom w:val="none" w:sz="0" w:space="0" w:color="auto"/>
        <w:right w:val="none" w:sz="0" w:space="0" w:color="auto"/>
      </w:divBdr>
    </w:div>
    <w:div w:id="1806655868">
      <w:bodyDiv w:val="1"/>
      <w:marLeft w:val="0"/>
      <w:marRight w:val="0"/>
      <w:marTop w:val="0"/>
      <w:marBottom w:val="0"/>
      <w:divBdr>
        <w:top w:val="none" w:sz="0" w:space="0" w:color="auto"/>
        <w:left w:val="none" w:sz="0" w:space="0" w:color="auto"/>
        <w:bottom w:val="none" w:sz="0" w:space="0" w:color="auto"/>
        <w:right w:val="none" w:sz="0" w:space="0" w:color="auto"/>
      </w:divBdr>
      <w:divsChild>
        <w:div w:id="51079736">
          <w:marLeft w:val="480"/>
          <w:marRight w:val="0"/>
          <w:marTop w:val="0"/>
          <w:marBottom w:val="0"/>
          <w:divBdr>
            <w:top w:val="none" w:sz="0" w:space="0" w:color="auto"/>
            <w:left w:val="none" w:sz="0" w:space="0" w:color="auto"/>
            <w:bottom w:val="none" w:sz="0" w:space="0" w:color="auto"/>
            <w:right w:val="none" w:sz="0" w:space="0" w:color="auto"/>
          </w:divBdr>
        </w:div>
        <w:div w:id="122626225">
          <w:marLeft w:val="480"/>
          <w:marRight w:val="0"/>
          <w:marTop w:val="0"/>
          <w:marBottom w:val="0"/>
          <w:divBdr>
            <w:top w:val="none" w:sz="0" w:space="0" w:color="auto"/>
            <w:left w:val="none" w:sz="0" w:space="0" w:color="auto"/>
            <w:bottom w:val="none" w:sz="0" w:space="0" w:color="auto"/>
            <w:right w:val="none" w:sz="0" w:space="0" w:color="auto"/>
          </w:divBdr>
        </w:div>
        <w:div w:id="342785142">
          <w:marLeft w:val="480"/>
          <w:marRight w:val="0"/>
          <w:marTop w:val="0"/>
          <w:marBottom w:val="0"/>
          <w:divBdr>
            <w:top w:val="none" w:sz="0" w:space="0" w:color="auto"/>
            <w:left w:val="none" w:sz="0" w:space="0" w:color="auto"/>
            <w:bottom w:val="none" w:sz="0" w:space="0" w:color="auto"/>
            <w:right w:val="none" w:sz="0" w:space="0" w:color="auto"/>
          </w:divBdr>
        </w:div>
        <w:div w:id="377749761">
          <w:marLeft w:val="480"/>
          <w:marRight w:val="0"/>
          <w:marTop w:val="0"/>
          <w:marBottom w:val="0"/>
          <w:divBdr>
            <w:top w:val="none" w:sz="0" w:space="0" w:color="auto"/>
            <w:left w:val="none" w:sz="0" w:space="0" w:color="auto"/>
            <w:bottom w:val="none" w:sz="0" w:space="0" w:color="auto"/>
            <w:right w:val="none" w:sz="0" w:space="0" w:color="auto"/>
          </w:divBdr>
        </w:div>
        <w:div w:id="381365204">
          <w:marLeft w:val="480"/>
          <w:marRight w:val="0"/>
          <w:marTop w:val="0"/>
          <w:marBottom w:val="0"/>
          <w:divBdr>
            <w:top w:val="none" w:sz="0" w:space="0" w:color="auto"/>
            <w:left w:val="none" w:sz="0" w:space="0" w:color="auto"/>
            <w:bottom w:val="none" w:sz="0" w:space="0" w:color="auto"/>
            <w:right w:val="none" w:sz="0" w:space="0" w:color="auto"/>
          </w:divBdr>
        </w:div>
        <w:div w:id="471757252">
          <w:marLeft w:val="480"/>
          <w:marRight w:val="0"/>
          <w:marTop w:val="0"/>
          <w:marBottom w:val="0"/>
          <w:divBdr>
            <w:top w:val="none" w:sz="0" w:space="0" w:color="auto"/>
            <w:left w:val="none" w:sz="0" w:space="0" w:color="auto"/>
            <w:bottom w:val="none" w:sz="0" w:space="0" w:color="auto"/>
            <w:right w:val="none" w:sz="0" w:space="0" w:color="auto"/>
          </w:divBdr>
        </w:div>
        <w:div w:id="496238632">
          <w:marLeft w:val="480"/>
          <w:marRight w:val="0"/>
          <w:marTop w:val="0"/>
          <w:marBottom w:val="0"/>
          <w:divBdr>
            <w:top w:val="none" w:sz="0" w:space="0" w:color="auto"/>
            <w:left w:val="none" w:sz="0" w:space="0" w:color="auto"/>
            <w:bottom w:val="none" w:sz="0" w:space="0" w:color="auto"/>
            <w:right w:val="none" w:sz="0" w:space="0" w:color="auto"/>
          </w:divBdr>
        </w:div>
        <w:div w:id="526334787">
          <w:marLeft w:val="480"/>
          <w:marRight w:val="0"/>
          <w:marTop w:val="0"/>
          <w:marBottom w:val="0"/>
          <w:divBdr>
            <w:top w:val="none" w:sz="0" w:space="0" w:color="auto"/>
            <w:left w:val="none" w:sz="0" w:space="0" w:color="auto"/>
            <w:bottom w:val="none" w:sz="0" w:space="0" w:color="auto"/>
            <w:right w:val="none" w:sz="0" w:space="0" w:color="auto"/>
          </w:divBdr>
        </w:div>
        <w:div w:id="528107900">
          <w:marLeft w:val="480"/>
          <w:marRight w:val="0"/>
          <w:marTop w:val="0"/>
          <w:marBottom w:val="0"/>
          <w:divBdr>
            <w:top w:val="none" w:sz="0" w:space="0" w:color="auto"/>
            <w:left w:val="none" w:sz="0" w:space="0" w:color="auto"/>
            <w:bottom w:val="none" w:sz="0" w:space="0" w:color="auto"/>
            <w:right w:val="none" w:sz="0" w:space="0" w:color="auto"/>
          </w:divBdr>
        </w:div>
        <w:div w:id="631253576">
          <w:marLeft w:val="480"/>
          <w:marRight w:val="0"/>
          <w:marTop w:val="0"/>
          <w:marBottom w:val="0"/>
          <w:divBdr>
            <w:top w:val="none" w:sz="0" w:space="0" w:color="auto"/>
            <w:left w:val="none" w:sz="0" w:space="0" w:color="auto"/>
            <w:bottom w:val="none" w:sz="0" w:space="0" w:color="auto"/>
            <w:right w:val="none" w:sz="0" w:space="0" w:color="auto"/>
          </w:divBdr>
        </w:div>
        <w:div w:id="732773142">
          <w:marLeft w:val="480"/>
          <w:marRight w:val="0"/>
          <w:marTop w:val="0"/>
          <w:marBottom w:val="0"/>
          <w:divBdr>
            <w:top w:val="none" w:sz="0" w:space="0" w:color="auto"/>
            <w:left w:val="none" w:sz="0" w:space="0" w:color="auto"/>
            <w:bottom w:val="none" w:sz="0" w:space="0" w:color="auto"/>
            <w:right w:val="none" w:sz="0" w:space="0" w:color="auto"/>
          </w:divBdr>
        </w:div>
        <w:div w:id="762798803">
          <w:marLeft w:val="480"/>
          <w:marRight w:val="0"/>
          <w:marTop w:val="0"/>
          <w:marBottom w:val="0"/>
          <w:divBdr>
            <w:top w:val="none" w:sz="0" w:space="0" w:color="auto"/>
            <w:left w:val="none" w:sz="0" w:space="0" w:color="auto"/>
            <w:bottom w:val="none" w:sz="0" w:space="0" w:color="auto"/>
            <w:right w:val="none" w:sz="0" w:space="0" w:color="auto"/>
          </w:divBdr>
        </w:div>
        <w:div w:id="889461568">
          <w:marLeft w:val="480"/>
          <w:marRight w:val="0"/>
          <w:marTop w:val="0"/>
          <w:marBottom w:val="0"/>
          <w:divBdr>
            <w:top w:val="none" w:sz="0" w:space="0" w:color="auto"/>
            <w:left w:val="none" w:sz="0" w:space="0" w:color="auto"/>
            <w:bottom w:val="none" w:sz="0" w:space="0" w:color="auto"/>
            <w:right w:val="none" w:sz="0" w:space="0" w:color="auto"/>
          </w:divBdr>
        </w:div>
        <w:div w:id="979463621">
          <w:marLeft w:val="480"/>
          <w:marRight w:val="0"/>
          <w:marTop w:val="0"/>
          <w:marBottom w:val="0"/>
          <w:divBdr>
            <w:top w:val="none" w:sz="0" w:space="0" w:color="auto"/>
            <w:left w:val="none" w:sz="0" w:space="0" w:color="auto"/>
            <w:bottom w:val="none" w:sz="0" w:space="0" w:color="auto"/>
            <w:right w:val="none" w:sz="0" w:space="0" w:color="auto"/>
          </w:divBdr>
        </w:div>
        <w:div w:id="1127502772">
          <w:marLeft w:val="480"/>
          <w:marRight w:val="0"/>
          <w:marTop w:val="0"/>
          <w:marBottom w:val="0"/>
          <w:divBdr>
            <w:top w:val="none" w:sz="0" w:space="0" w:color="auto"/>
            <w:left w:val="none" w:sz="0" w:space="0" w:color="auto"/>
            <w:bottom w:val="none" w:sz="0" w:space="0" w:color="auto"/>
            <w:right w:val="none" w:sz="0" w:space="0" w:color="auto"/>
          </w:divBdr>
        </w:div>
        <w:div w:id="1142893180">
          <w:marLeft w:val="480"/>
          <w:marRight w:val="0"/>
          <w:marTop w:val="0"/>
          <w:marBottom w:val="0"/>
          <w:divBdr>
            <w:top w:val="none" w:sz="0" w:space="0" w:color="auto"/>
            <w:left w:val="none" w:sz="0" w:space="0" w:color="auto"/>
            <w:bottom w:val="none" w:sz="0" w:space="0" w:color="auto"/>
            <w:right w:val="none" w:sz="0" w:space="0" w:color="auto"/>
          </w:divBdr>
        </w:div>
        <w:div w:id="1210726548">
          <w:marLeft w:val="480"/>
          <w:marRight w:val="0"/>
          <w:marTop w:val="0"/>
          <w:marBottom w:val="0"/>
          <w:divBdr>
            <w:top w:val="none" w:sz="0" w:space="0" w:color="auto"/>
            <w:left w:val="none" w:sz="0" w:space="0" w:color="auto"/>
            <w:bottom w:val="none" w:sz="0" w:space="0" w:color="auto"/>
            <w:right w:val="none" w:sz="0" w:space="0" w:color="auto"/>
          </w:divBdr>
        </w:div>
        <w:div w:id="1230576959">
          <w:marLeft w:val="480"/>
          <w:marRight w:val="0"/>
          <w:marTop w:val="0"/>
          <w:marBottom w:val="0"/>
          <w:divBdr>
            <w:top w:val="none" w:sz="0" w:space="0" w:color="auto"/>
            <w:left w:val="none" w:sz="0" w:space="0" w:color="auto"/>
            <w:bottom w:val="none" w:sz="0" w:space="0" w:color="auto"/>
            <w:right w:val="none" w:sz="0" w:space="0" w:color="auto"/>
          </w:divBdr>
        </w:div>
        <w:div w:id="1232693318">
          <w:marLeft w:val="480"/>
          <w:marRight w:val="0"/>
          <w:marTop w:val="0"/>
          <w:marBottom w:val="0"/>
          <w:divBdr>
            <w:top w:val="none" w:sz="0" w:space="0" w:color="auto"/>
            <w:left w:val="none" w:sz="0" w:space="0" w:color="auto"/>
            <w:bottom w:val="none" w:sz="0" w:space="0" w:color="auto"/>
            <w:right w:val="none" w:sz="0" w:space="0" w:color="auto"/>
          </w:divBdr>
        </w:div>
        <w:div w:id="1368412547">
          <w:marLeft w:val="480"/>
          <w:marRight w:val="0"/>
          <w:marTop w:val="0"/>
          <w:marBottom w:val="0"/>
          <w:divBdr>
            <w:top w:val="none" w:sz="0" w:space="0" w:color="auto"/>
            <w:left w:val="none" w:sz="0" w:space="0" w:color="auto"/>
            <w:bottom w:val="none" w:sz="0" w:space="0" w:color="auto"/>
            <w:right w:val="none" w:sz="0" w:space="0" w:color="auto"/>
          </w:divBdr>
        </w:div>
        <w:div w:id="1370031241">
          <w:marLeft w:val="480"/>
          <w:marRight w:val="0"/>
          <w:marTop w:val="0"/>
          <w:marBottom w:val="0"/>
          <w:divBdr>
            <w:top w:val="none" w:sz="0" w:space="0" w:color="auto"/>
            <w:left w:val="none" w:sz="0" w:space="0" w:color="auto"/>
            <w:bottom w:val="none" w:sz="0" w:space="0" w:color="auto"/>
            <w:right w:val="none" w:sz="0" w:space="0" w:color="auto"/>
          </w:divBdr>
        </w:div>
        <w:div w:id="1461876617">
          <w:marLeft w:val="480"/>
          <w:marRight w:val="0"/>
          <w:marTop w:val="0"/>
          <w:marBottom w:val="0"/>
          <w:divBdr>
            <w:top w:val="none" w:sz="0" w:space="0" w:color="auto"/>
            <w:left w:val="none" w:sz="0" w:space="0" w:color="auto"/>
            <w:bottom w:val="none" w:sz="0" w:space="0" w:color="auto"/>
            <w:right w:val="none" w:sz="0" w:space="0" w:color="auto"/>
          </w:divBdr>
        </w:div>
        <w:div w:id="1677345363">
          <w:marLeft w:val="480"/>
          <w:marRight w:val="0"/>
          <w:marTop w:val="0"/>
          <w:marBottom w:val="0"/>
          <w:divBdr>
            <w:top w:val="none" w:sz="0" w:space="0" w:color="auto"/>
            <w:left w:val="none" w:sz="0" w:space="0" w:color="auto"/>
            <w:bottom w:val="none" w:sz="0" w:space="0" w:color="auto"/>
            <w:right w:val="none" w:sz="0" w:space="0" w:color="auto"/>
          </w:divBdr>
        </w:div>
        <w:div w:id="1697195982">
          <w:marLeft w:val="480"/>
          <w:marRight w:val="0"/>
          <w:marTop w:val="0"/>
          <w:marBottom w:val="0"/>
          <w:divBdr>
            <w:top w:val="none" w:sz="0" w:space="0" w:color="auto"/>
            <w:left w:val="none" w:sz="0" w:space="0" w:color="auto"/>
            <w:bottom w:val="none" w:sz="0" w:space="0" w:color="auto"/>
            <w:right w:val="none" w:sz="0" w:space="0" w:color="auto"/>
          </w:divBdr>
        </w:div>
        <w:div w:id="2020036178">
          <w:marLeft w:val="480"/>
          <w:marRight w:val="0"/>
          <w:marTop w:val="0"/>
          <w:marBottom w:val="0"/>
          <w:divBdr>
            <w:top w:val="none" w:sz="0" w:space="0" w:color="auto"/>
            <w:left w:val="none" w:sz="0" w:space="0" w:color="auto"/>
            <w:bottom w:val="none" w:sz="0" w:space="0" w:color="auto"/>
            <w:right w:val="none" w:sz="0" w:space="0" w:color="auto"/>
          </w:divBdr>
        </w:div>
      </w:divsChild>
    </w:div>
    <w:div w:id="1807888874">
      <w:marLeft w:val="480"/>
      <w:marRight w:val="0"/>
      <w:marTop w:val="0"/>
      <w:marBottom w:val="0"/>
      <w:divBdr>
        <w:top w:val="none" w:sz="0" w:space="0" w:color="auto"/>
        <w:left w:val="none" w:sz="0" w:space="0" w:color="auto"/>
        <w:bottom w:val="none" w:sz="0" w:space="0" w:color="auto"/>
        <w:right w:val="none" w:sz="0" w:space="0" w:color="auto"/>
      </w:divBdr>
    </w:div>
    <w:div w:id="1808086149">
      <w:marLeft w:val="480"/>
      <w:marRight w:val="0"/>
      <w:marTop w:val="0"/>
      <w:marBottom w:val="0"/>
      <w:divBdr>
        <w:top w:val="none" w:sz="0" w:space="0" w:color="auto"/>
        <w:left w:val="none" w:sz="0" w:space="0" w:color="auto"/>
        <w:bottom w:val="none" w:sz="0" w:space="0" w:color="auto"/>
        <w:right w:val="none" w:sz="0" w:space="0" w:color="auto"/>
      </w:divBdr>
    </w:div>
    <w:div w:id="1809470193">
      <w:marLeft w:val="480"/>
      <w:marRight w:val="0"/>
      <w:marTop w:val="0"/>
      <w:marBottom w:val="0"/>
      <w:divBdr>
        <w:top w:val="none" w:sz="0" w:space="0" w:color="auto"/>
        <w:left w:val="none" w:sz="0" w:space="0" w:color="auto"/>
        <w:bottom w:val="none" w:sz="0" w:space="0" w:color="auto"/>
        <w:right w:val="none" w:sz="0" w:space="0" w:color="auto"/>
      </w:divBdr>
    </w:div>
    <w:div w:id="1810048966">
      <w:marLeft w:val="480"/>
      <w:marRight w:val="0"/>
      <w:marTop w:val="0"/>
      <w:marBottom w:val="0"/>
      <w:divBdr>
        <w:top w:val="none" w:sz="0" w:space="0" w:color="auto"/>
        <w:left w:val="none" w:sz="0" w:space="0" w:color="auto"/>
        <w:bottom w:val="none" w:sz="0" w:space="0" w:color="auto"/>
        <w:right w:val="none" w:sz="0" w:space="0" w:color="auto"/>
      </w:divBdr>
    </w:div>
    <w:div w:id="1819615052">
      <w:bodyDiv w:val="1"/>
      <w:marLeft w:val="0"/>
      <w:marRight w:val="0"/>
      <w:marTop w:val="0"/>
      <w:marBottom w:val="0"/>
      <w:divBdr>
        <w:top w:val="none" w:sz="0" w:space="0" w:color="auto"/>
        <w:left w:val="none" w:sz="0" w:space="0" w:color="auto"/>
        <w:bottom w:val="none" w:sz="0" w:space="0" w:color="auto"/>
        <w:right w:val="none" w:sz="0" w:space="0" w:color="auto"/>
      </w:divBdr>
    </w:div>
    <w:div w:id="1823964268">
      <w:bodyDiv w:val="1"/>
      <w:marLeft w:val="0"/>
      <w:marRight w:val="0"/>
      <w:marTop w:val="0"/>
      <w:marBottom w:val="0"/>
      <w:divBdr>
        <w:top w:val="none" w:sz="0" w:space="0" w:color="auto"/>
        <w:left w:val="none" w:sz="0" w:space="0" w:color="auto"/>
        <w:bottom w:val="none" w:sz="0" w:space="0" w:color="auto"/>
        <w:right w:val="none" w:sz="0" w:space="0" w:color="auto"/>
      </w:divBdr>
    </w:div>
    <w:div w:id="1838841572">
      <w:marLeft w:val="480"/>
      <w:marRight w:val="0"/>
      <w:marTop w:val="0"/>
      <w:marBottom w:val="0"/>
      <w:divBdr>
        <w:top w:val="none" w:sz="0" w:space="0" w:color="auto"/>
        <w:left w:val="none" w:sz="0" w:space="0" w:color="auto"/>
        <w:bottom w:val="none" w:sz="0" w:space="0" w:color="auto"/>
        <w:right w:val="none" w:sz="0" w:space="0" w:color="auto"/>
      </w:divBdr>
    </w:div>
    <w:div w:id="1842309841">
      <w:bodyDiv w:val="1"/>
      <w:marLeft w:val="0"/>
      <w:marRight w:val="0"/>
      <w:marTop w:val="0"/>
      <w:marBottom w:val="0"/>
      <w:divBdr>
        <w:top w:val="none" w:sz="0" w:space="0" w:color="auto"/>
        <w:left w:val="none" w:sz="0" w:space="0" w:color="auto"/>
        <w:bottom w:val="none" w:sz="0" w:space="0" w:color="auto"/>
        <w:right w:val="none" w:sz="0" w:space="0" w:color="auto"/>
      </w:divBdr>
    </w:div>
    <w:div w:id="1844972609">
      <w:marLeft w:val="480"/>
      <w:marRight w:val="0"/>
      <w:marTop w:val="0"/>
      <w:marBottom w:val="0"/>
      <w:divBdr>
        <w:top w:val="none" w:sz="0" w:space="0" w:color="auto"/>
        <w:left w:val="none" w:sz="0" w:space="0" w:color="auto"/>
        <w:bottom w:val="none" w:sz="0" w:space="0" w:color="auto"/>
        <w:right w:val="none" w:sz="0" w:space="0" w:color="auto"/>
      </w:divBdr>
    </w:div>
    <w:div w:id="1847088292">
      <w:marLeft w:val="480"/>
      <w:marRight w:val="0"/>
      <w:marTop w:val="0"/>
      <w:marBottom w:val="0"/>
      <w:divBdr>
        <w:top w:val="none" w:sz="0" w:space="0" w:color="auto"/>
        <w:left w:val="none" w:sz="0" w:space="0" w:color="auto"/>
        <w:bottom w:val="none" w:sz="0" w:space="0" w:color="auto"/>
        <w:right w:val="none" w:sz="0" w:space="0" w:color="auto"/>
      </w:divBdr>
    </w:div>
    <w:div w:id="1849976519">
      <w:marLeft w:val="480"/>
      <w:marRight w:val="0"/>
      <w:marTop w:val="0"/>
      <w:marBottom w:val="0"/>
      <w:divBdr>
        <w:top w:val="none" w:sz="0" w:space="0" w:color="auto"/>
        <w:left w:val="none" w:sz="0" w:space="0" w:color="auto"/>
        <w:bottom w:val="none" w:sz="0" w:space="0" w:color="auto"/>
        <w:right w:val="none" w:sz="0" w:space="0" w:color="auto"/>
      </w:divBdr>
    </w:div>
    <w:div w:id="1853760155">
      <w:marLeft w:val="480"/>
      <w:marRight w:val="0"/>
      <w:marTop w:val="0"/>
      <w:marBottom w:val="0"/>
      <w:divBdr>
        <w:top w:val="none" w:sz="0" w:space="0" w:color="auto"/>
        <w:left w:val="none" w:sz="0" w:space="0" w:color="auto"/>
        <w:bottom w:val="none" w:sz="0" w:space="0" w:color="auto"/>
        <w:right w:val="none" w:sz="0" w:space="0" w:color="auto"/>
      </w:divBdr>
    </w:div>
    <w:div w:id="1859536318">
      <w:marLeft w:val="480"/>
      <w:marRight w:val="0"/>
      <w:marTop w:val="0"/>
      <w:marBottom w:val="0"/>
      <w:divBdr>
        <w:top w:val="none" w:sz="0" w:space="0" w:color="auto"/>
        <w:left w:val="none" w:sz="0" w:space="0" w:color="auto"/>
        <w:bottom w:val="none" w:sz="0" w:space="0" w:color="auto"/>
        <w:right w:val="none" w:sz="0" w:space="0" w:color="auto"/>
      </w:divBdr>
    </w:div>
    <w:div w:id="1860895233">
      <w:marLeft w:val="480"/>
      <w:marRight w:val="0"/>
      <w:marTop w:val="0"/>
      <w:marBottom w:val="0"/>
      <w:divBdr>
        <w:top w:val="none" w:sz="0" w:space="0" w:color="auto"/>
        <w:left w:val="none" w:sz="0" w:space="0" w:color="auto"/>
        <w:bottom w:val="none" w:sz="0" w:space="0" w:color="auto"/>
        <w:right w:val="none" w:sz="0" w:space="0" w:color="auto"/>
      </w:divBdr>
    </w:div>
    <w:div w:id="1863547805">
      <w:bodyDiv w:val="1"/>
      <w:marLeft w:val="0"/>
      <w:marRight w:val="0"/>
      <w:marTop w:val="0"/>
      <w:marBottom w:val="0"/>
      <w:divBdr>
        <w:top w:val="none" w:sz="0" w:space="0" w:color="auto"/>
        <w:left w:val="none" w:sz="0" w:space="0" w:color="auto"/>
        <w:bottom w:val="none" w:sz="0" w:space="0" w:color="auto"/>
        <w:right w:val="none" w:sz="0" w:space="0" w:color="auto"/>
      </w:divBdr>
    </w:div>
    <w:div w:id="1864318414">
      <w:bodyDiv w:val="1"/>
      <w:marLeft w:val="0"/>
      <w:marRight w:val="0"/>
      <w:marTop w:val="0"/>
      <w:marBottom w:val="0"/>
      <w:divBdr>
        <w:top w:val="none" w:sz="0" w:space="0" w:color="auto"/>
        <w:left w:val="none" w:sz="0" w:space="0" w:color="auto"/>
        <w:bottom w:val="none" w:sz="0" w:space="0" w:color="auto"/>
        <w:right w:val="none" w:sz="0" w:space="0" w:color="auto"/>
      </w:divBdr>
    </w:div>
    <w:div w:id="1866823111">
      <w:marLeft w:val="480"/>
      <w:marRight w:val="0"/>
      <w:marTop w:val="0"/>
      <w:marBottom w:val="0"/>
      <w:divBdr>
        <w:top w:val="none" w:sz="0" w:space="0" w:color="auto"/>
        <w:left w:val="none" w:sz="0" w:space="0" w:color="auto"/>
        <w:bottom w:val="none" w:sz="0" w:space="0" w:color="auto"/>
        <w:right w:val="none" w:sz="0" w:space="0" w:color="auto"/>
      </w:divBdr>
    </w:div>
    <w:div w:id="1867986434">
      <w:bodyDiv w:val="1"/>
      <w:marLeft w:val="0"/>
      <w:marRight w:val="0"/>
      <w:marTop w:val="0"/>
      <w:marBottom w:val="0"/>
      <w:divBdr>
        <w:top w:val="none" w:sz="0" w:space="0" w:color="auto"/>
        <w:left w:val="none" w:sz="0" w:space="0" w:color="auto"/>
        <w:bottom w:val="none" w:sz="0" w:space="0" w:color="auto"/>
        <w:right w:val="none" w:sz="0" w:space="0" w:color="auto"/>
      </w:divBdr>
    </w:div>
    <w:div w:id="1870751880">
      <w:bodyDiv w:val="1"/>
      <w:marLeft w:val="0"/>
      <w:marRight w:val="0"/>
      <w:marTop w:val="0"/>
      <w:marBottom w:val="0"/>
      <w:divBdr>
        <w:top w:val="none" w:sz="0" w:space="0" w:color="auto"/>
        <w:left w:val="none" w:sz="0" w:space="0" w:color="auto"/>
        <w:bottom w:val="none" w:sz="0" w:space="0" w:color="auto"/>
        <w:right w:val="none" w:sz="0" w:space="0" w:color="auto"/>
      </w:divBdr>
    </w:div>
    <w:div w:id="1870949027">
      <w:bodyDiv w:val="1"/>
      <w:marLeft w:val="0"/>
      <w:marRight w:val="0"/>
      <w:marTop w:val="0"/>
      <w:marBottom w:val="0"/>
      <w:divBdr>
        <w:top w:val="none" w:sz="0" w:space="0" w:color="auto"/>
        <w:left w:val="none" w:sz="0" w:space="0" w:color="auto"/>
        <w:bottom w:val="none" w:sz="0" w:space="0" w:color="auto"/>
        <w:right w:val="none" w:sz="0" w:space="0" w:color="auto"/>
      </w:divBdr>
      <w:divsChild>
        <w:div w:id="40641541">
          <w:marLeft w:val="480"/>
          <w:marRight w:val="0"/>
          <w:marTop w:val="0"/>
          <w:marBottom w:val="0"/>
          <w:divBdr>
            <w:top w:val="none" w:sz="0" w:space="0" w:color="auto"/>
            <w:left w:val="none" w:sz="0" w:space="0" w:color="auto"/>
            <w:bottom w:val="none" w:sz="0" w:space="0" w:color="auto"/>
            <w:right w:val="none" w:sz="0" w:space="0" w:color="auto"/>
          </w:divBdr>
        </w:div>
        <w:div w:id="42560095">
          <w:marLeft w:val="480"/>
          <w:marRight w:val="0"/>
          <w:marTop w:val="0"/>
          <w:marBottom w:val="0"/>
          <w:divBdr>
            <w:top w:val="none" w:sz="0" w:space="0" w:color="auto"/>
            <w:left w:val="none" w:sz="0" w:space="0" w:color="auto"/>
            <w:bottom w:val="none" w:sz="0" w:space="0" w:color="auto"/>
            <w:right w:val="none" w:sz="0" w:space="0" w:color="auto"/>
          </w:divBdr>
        </w:div>
        <w:div w:id="67658237">
          <w:marLeft w:val="480"/>
          <w:marRight w:val="0"/>
          <w:marTop w:val="0"/>
          <w:marBottom w:val="0"/>
          <w:divBdr>
            <w:top w:val="none" w:sz="0" w:space="0" w:color="auto"/>
            <w:left w:val="none" w:sz="0" w:space="0" w:color="auto"/>
            <w:bottom w:val="none" w:sz="0" w:space="0" w:color="auto"/>
            <w:right w:val="none" w:sz="0" w:space="0" w:color="auto"/>
          </w:divBdr>
        </w:div>
        <w:div w:id="293563777">
          <w:marLeft w:val="480"/>
          <w:marRight w:val="0"/>
          <w:marTop w:val="0"/>
          <w:marBottom w:val="0"/>
          <w:divBdr>
            <w:top w:val="none" w:sz="0" w:space="0" w:color="auto"/>
            <w:left w:val="none" w:sz="0" w:space="0" w:color="auto"/>
            <w:bottom w:val="none" w:sz="0" w:space="0" w:color="auto"/>
            <w:right w:val="none" w:sz="0" w:space="0" w:color="auto"/>
          </w:divBdr>
        </w:div>
        <w:div w:id="495994579">
          <w:marLeft w:val="480"/>
          <w:marRight w:val="0"/>
          <w:marTop w:val="0"/>
          <w:marBottom w:val="0"/>
          <w:divBdr>
            <w:top w:val="none" w:sz="0" w:space="0" w:color="auto"/>
            <w:left w:val="none" w:sz="0" w:space="0" w:color="auto"/>
            <w:bottom w:val="none" w:sz="0" w:space="0" w:color="auto"/>
            <w:right w:val="none" w:sz="0" w:space="0" w:color="auto"/>
          </w:divBdr>
        </w:div>
        <w:div w:id="692998507">
          <w:marLeft w:val="480"/>
          <w:marRight w:val="0"/>
          <w:marTop w:val="0"/>
          <w:marBottom w:val="0"/>
          <w:divBdr>
            <w:top w:val="none" w:sz="0" w:space="0" w:color="auto"/>
            <w:left w:val="none" w:sz="0" w:space="0" w:color="auto"/>
            <w:bottom w:val="none" w:sz="0" w:space="0" w:color="auto"/>
            <w:right w:val="none" w:sz="0" w:space="0" w:color="auto"/>
          </w:divBdr>
        </w:div>
        <w:div w:id="751396825">
          <w:marLeft w:val="480"/>
          <w:marRight w:val="0"/>
          <w:marTop w:val="0"/>
          <w:marBottom w:val="0"/>
          <w:divBdr>
            <w:top w:val="none" w:sz="0" w:space="0" w:color="auto"/>
            <w:left w:val="none" w:sz="0" w:space="0" w:color="auto"/>
            <w:bottom w:val="none" w:sz="0" w:space="0" w:color="auto"/>
            <w:right w:val="none" w:sz="0" w:space="0" w:color="auto"/>
          </w:divBdr>
        </w:div>
        <w:div w:id="793255309">
          <w:marLeft w:val="480"/>
          <w:marRight w:val="0"/>
          <w:marTop w:val="0"/>
          <w:marBottom w:val="0"/>
          <w:divBdr>
            <w:top w:val="none" w:sz="0" w:space="0" w:color="auto"/>
            <w:left w:val="none" w:sz="0" w:space="0" w:color="auto"/>
            <w:bottom w:val="none" w:sz="0" w:space="0" w:color="auto"/>
            <w:right w:val="none" w:sz="0" w:space="0" w:color="auto"/>
          </w:divBdr>
        </w:div>
        <w:div w:id="914777590">
          <w:marLeft w:val="480"/>
          <w:marRight w:val="0"/>
          <w:marTop w:val="0"/>
          <w:marBottom w:val="0"/>
          <w:divBdr>
            <w:top w:val="none" w:sz="0" w:space="0" w:color="auto"/>
            <w:left w:val="none" w:sz="0" w:space="0" w:color="auto"/>
            <w:bottom w:val="none" w:sz="0" w:space="0" w:color="auto"/>
            <w:right w:val="none" w:sz="0" w:space="0" w:color="auto"/>
          </w:divBdr>
        </w:div>
        <w:div w:id="947810669">
          <w:marLeft w:val="480"/>
          <w:marRight w:val="0"/>
          <w:marTop w:val="0"/>
          <w:marBottom w:val="0"/>
          <w:divBdr>
            <w:top w:val="none" w:sz="0" w:space="0" w:color="auto"/>
            <w:left w:val="none" w:sz="0" w:space="0" w:color="auto"/>
            <w:bottom w:val="none" w:sz="0" w:space="0" w:color="auto"/>
            <w:right w:val="none" w:sz="0" w:space="0" w:color="auto"/>
          </w:divBdr>
        </w:div>
        <w:div w:id="973171383">
          <w:marLeft w:val="480"/>
          <w:marRight w:val="0"/>
          <w:marTop w:val="0"/>
          <w:marBottom w:val="0"/>
          <w:divBdr>
            <w:top w:val="none" w:sz="0" w:space="0" w:color="auto"/>
            <w:left w:val="none" w:sz="0" w:space="0" w:color="auto"/>
            <w:bottom w:val="none" w:sz="0" w:space="0" w:color="auto"/>
            <w:right w:val="none" w:sz="0" w:space="0" w:color="auto"/>
          </w:divBdr>
        </w:div>
        <w:div w:id="998728169">
          <w:marLeft w:val="480"/>
          <w:marRight w:val="0"/>
          <w:marTop w:val="0"/>
          <w:marBottom w:val="0"/>
          <w:divBdr>
            <w:top w:val="none" w:sz="0" w:space="0" w:color="auto"/>
            <w:left w:val="none" w:sz="0" w:space="0" w:color="auto"/>
            <w:bottom w:val="none" w:sz="0" w:space="0" w:color="auto"/>
            <w:right w:val="none" w:sz="0" w:space="0" w:color="auto"/>
          </w:divBdr>
        </w:div>
        <w:div w:id="1022130029">
          <w:marLeft w:val="480"/>
          <w:marRight w:val="0"/>
          <w:marTop w:val="0"/>
          <w:marBottom w:val="0"/>
          <w:divBdr>
            <w:top w:val="none" w:sz="0" w:space="0" w:color="auto"/>
            <w:left w:val="none" w:sz="0" w:space="0" w:color="auto"/>
            <w:bottom w:val="none" w:sz="0" w:space="0" w:color="auto"/>
            <w:right w:val="none" w:sz="0" w:space="0" w:color="auto"/>
          </w:divBdr>
        </w:div>
        <w:div w:id="1133325409">
          <w:marLeft w:val="480"/>
          <w:marRight w:val="0"/>
          <w:marTop w:val="0"/>
          <w:marBottom w:val="0"/>
          <w:divBdr>
            <w:top w:val="none" w:sz="0" w:space="0" w:color="auto"/>
            <w:left w:val="none" w:sz="0" w:space="0" w:color="auto"/>
            <w:bottom w:val="none" w:sz="0" w:space="0" w:color="auto"/>
            <w:right w:val="none" w:sz="0" w:space="0" w:color="auto"/>
          </w:divBdr>
        </w:div>
        <w:div w:id="1137141542">
          <w:marLeft w:val="480"/>
          <w:marRight w:val="0"/>
          <w:marTop w:val="0"/>
          <w:marBottom w:val="0"/>
          <w:divBdr>
            <w:top w:val="none" w:sz="0" w:space="0" w:color="auto"/>
            <w:left w:val="none" w:sz="0" w:space="0" w:color="auto"/>
            <w:bottom w:val="none" w:sz="0" w:space="0" w:color="auto"/>
            <w:right w:val="none" w:sz="0" w:space="0" w:color="auto"/>
          </w:divBdr>
        </w:div>
        <w:div w:id="1145970894">
          <w:marLeft w:val="480"/>
          <w:marRight w:val="0"/>
          <w:marTop w:val="0"/>
          <w:marBottom w:val="0"/>
          <w:divBdr>
            <w:top w:val="none" w:sz="0" w:space="0" w:color="auto"/>
            <w:left w:val="none" w:sz="0" w:space="0" w:color="auto"/>
            <w:bottom w:val="none" w:sz="0" w:space="0" w:color="auto"/>
            <w:right w:val="none" w:sz="0" w:space="0" w:color="auto"/>
          </w:divBdr>
        </w:div>
        <w:div w:id="1195772232">
          <w:marLeft w:val="480"/>
          <w:marRight w:val="0"/>
          <w:marTop w:val="0"/>
          <w:marBottom w:val="0"/>
          <w:divBdr>
            <w:top w:val="none" w:sz="0" w:space="0" w:color="auto"/>
            <w:left w:val="none" w:sz="0" w:space="0" w:color="auto"/>
            <w:bottom w:val="none" w:sz="0" w:space="0" w:color="auto"/>
            <w:right w:val="none" w:sz="0" w:space="0" w:color="auto"/>
          </w:divBdr>
        </w:div>
        <w:div w:id="1380397473">
          <w:marLeft w:val="480"/>
          <w:marRight w:val="0"/>
          <w:marTop w:val="0"/>
          <w:marBottom w:val="0"/>
          <w:divBdr>
            <w:top w:val="none" w:sz="0" w:space="0" w:color="auto"/>
            <w:left w:val="none" w:sz="0" w:space="0" w:color="auto"/>
            <w:bottom w:val="none" w:sz="0" w:space="0" w:color="auto"/>
            <w:right w:val="none" w:sz="0" w:space="0" w:color="auto"/>
          </w:divBdr>
        </w:div>
        <w:div w:id="1395011338">
          <w:marLeft w:val="480"/>
          <w:marRight w:val="0"/>
          <w:marTop w:val="0"/>
          <w:marBottom w:val="0"/>
          <w:divBdr>
            <w:top w:val="none" w:sz="0" w:space="0" w:color="auto"/>
            <w:left w:val="none" w:sz="0" w:space="0" w:color="auto"/>
            <w:bottom w:val="none" w:sz="0" w:space="0" w:color="auto"/>
            <w:right w:val="none" w:sz="0" w:space="0" w:color="auto"/>
          </w:divBdr>
        </w:div>
        <w:div w:id="1628706965">
          <w:marLeft w:val="480"/>
          <w:marRight w:val="0"/>
          <w:marTop w:val="0"/>
          <w:marBottom w:val="0"/>
          <w:divBdr>
            <w:top w:val="none" w:sz="0" w:space="0" w:color="auto"/>
            <w:left w:val="none" w:sz="0" w:space="0" w:color="auto"/>
            <w:bottom w:val="none" w:sz="0" w:space="0" w:color="auto"/>
            <w:right w:val="none" w:sz="0" w:space="0" w:color="auto"/>
          </w:divBdr>
        </w:div>
        <w:div w:id="1673339445">
          <w:marLeft w:val="480"/>
          <w:marRight w:val="0"/>
          <w:marTop w:val="0"/>
          <w:marBottom w:val="0"/>
          <w:divBdr>
            <w:top w:val="none" w:sz="0" w:space="0" w:color="auto"/>
            <w:left w:val="none" w:sz="0" w:space="0" w:color="auto"/>
            <w:bottom w:val="none" w:sz="0" w:space="0" w:color="auto"/>
            <w:right w:val="none" w:sz="0" w:space="0" w:color="auto"/>
          </w:divBdr>
        </w:div>
        <w:div w:id="1724911487">
          <w:marLeft w:val="480"/>
          <w:marRight w:val="0"/>
          <w:marTop w:val="0"/>
          <w:marBottom w:val="0"/>
          <w:divBdr>
            <w:top w:val="none" w:sz="0" w:space="0" w:color="auto"/>
            <w:left w:val="none" w:sz="0" w:space="0" w:color="auto"/>
            <w:bottom w:val="none" w:sz="0" w:space="0" w:color="auto"/>
            <w:right w:val="none" w:sz="0" w:space="0" w:color="auto"/>
          </w:divBdr>
        </w:div>
        <w:div w:id="1813330418">
          <w:marLeft w:val="480"/>
          <w:marRight w:val="0"/>
          <w:marTop w:val="0"/>
          <w:marBottom w:val="0"/>
          <w:divBdr>
            <w:top w:val="none" w:sz="0" w:space="0" w:color="auto"/>
            <w:left w:val="none" w:sz="0" w:space="0" w:color="auto"/>
            <w:bottom w:val="none" w:sz="0" w:space="0" w:color="auto"/>
            <w:right w:val="none" w:sz="0" w:space="0" w:color="auto"/>
          </w:divBdr>
        </w:div>
        <w:div w:id="2123498812">
          <w:marLeft w:val="480"/>
          <w:marRight w:val="0"/>
          <w:marTop w:val="0"/>
          <w:marBottom w:val="0"/>
          <w:divBdr>
            <w:top w:val="none" w:sz="0" w:space="0" w:color="auto"/>
            <w:left w:val="none" w:sz="0" w:space="0" w:color="auto"/>
            <w:bottom w:val="none" w:sz="0" w:space="0" w:color="auto"/>
            <w:right w:val="none" w:sz="0" w:space="0" w:color="auto"/>
          </w:divBdr>
        </w:div>
        <w:div w:id="2125074718">
          <w:marLeft w:val="480"/>
          <w:marRight w:val="0"/>
          <w:marTop w:val="0"/>
          <w:marBottom w:val="0"/>
          <w:divBdr>
            <w:top w:val="none" w:sz="0" w:space="0" w:color="auto"/>
            <w:left w:val="none" w:sz="0" w:space="0" w:color="auto"/>
            <w:bottom w:val="none" w:sz="0" w:space="0" w:color="auto"/>
            <w:right w:val="none" w:sz="0" w:space="0" w:color="auto"/>
          </w:divBdr>
        </w:div>
      </w:divsChild>
    </w:div>
    <w:div w:id="1875339973">
      <w:bodyDiv w:val="1"/>
      <w:marLeft w:val="0"/>
      <w:marRight w:val="0"/>
      <w:marTop w:val="0"/>
      <w:marBottom w:val="0"/>
      <w:divBdr>
        <w:top w:val="none" w:sz="0" w:space="0" w:color="auto"/>
        <w:left w:val="none" w:sz="0" w:space="0" w:color="auto"/>
        <w:bottom w:val="none" w:sz="0" w:space="0" w:color="auto"/>
        <w:right w:val="none" w:sz="0" w:space="0" w:color="auto"/>
      </w:divBdr>
    </w:div>
    <w:div w:id="1879317226">
      <w:marLeft w:val="480"/>
      <w:marRight w:val="0"/>
      <w:marTop w:val="0"/>
      <w:marBottom w:val="0"/>
      <w:divBdr>
        <w:top w:val="none" w:sz="0" w:space="0" w:color="auto"/>
        <w:left w:val="none" w:sz="0" w:space="0" w:color="auto"/>
        <w:bottom w:val="none" w:sz="0" w:space="0" w:color="auto"/>
        <w:right w:val="none" w:sz="0" w:space="0" w:color="auto"/>
      </w:divBdr>
    </w:div>
    <w:div w:id="1881818447">
      <w:bodyDiv w:val="1"/>
      <w:marLeft w:val="0"/>
      <w:marRight w:val="0"/>
      <w:marTop w:val="0"/>
      <w:marBottom w:val="0"/>
      <w:divBdr>
        <w:top w:val="none" w:sz="0" w:space="0" w:color="auto"/>
        <w:left w:val="none" w:sz="0" w:space="0" w:color="auto"/>
        <w:bottom w:val="none" w:sz="0" w:space="0" w:color="auto"/>
        <w:right w:val="none" w:sz="0" w:space="0" w:color="auto"/>
      </w:divBdr>
    </w:div>
    <w:div w:id="1882277500">
      <w:marLeft w:val="480"/>
      <w:marRight w:val="0"/>
      <w:marTop w:val="0"/>
      <w:marBottom w:val="0"/>
      <w:divBdr>
        <w:top w:val="none" w:sz="0" w:space="0" w:color="auto"/>
        <w:left w:val="none" w:sz="0" w:space="0" w:color="auto"/>
        <w:bottom w:val="none" w:sz="0" w:space="0" w:color="auto"/>
        <w:right w:val="none" w:sz="0" w:space="0" w:color="auto"/>
      </w:divBdr>
    </w:div>
    <w:div w:id="1890805100">
      <w:bodyDiv w:val="1"/>
      <w:marLeft w:val="0"/>
      <w:marRight w:val="0"/>
      <w:marTop w:val="0"/>
      <w:marBottom w:val="0"/>
      <w:divBdr>
        <w:top w:val="none" w:sz="0" w:space="0" w:color="auto"/>
        <w:left w:val="none" w:sz="0" w:space="0" w:color="auto"/>
        <w:bottom w:val="none" w:sz="0" w:space="0" w:color="auto"/>
        <w:right w:val="none" w:sz="0" w:space="0" w:color="auto"/>
      </w:divBdr>
    </w:div>
    <w:div w:id="1894080390">
      <w:bodyDiv w:val="1"/>
      <w:marLeft w:val="0"/>
      <w:marRight w:val="0"/>
      <w:marTop w:val="0"/>
      <w:marBottom w:val="0"/>
      <w:divBdr>
        <w:top w:val="none" w:sz="0" w:space="0" w:color="auto"/>
        <w:left w:val="none" w:sz="0" w:space="0" w:color="auto"/>
        <w:bottom w:val="none" w:sz="0" w:space="0" w:color="auto"/>
        <w:right w:val="none" w:sz="0" w:space="0" w:color="auto"/>
      </w:divBdr>
    </w:div>
    <w:div w:id="1903827571">
      <w:marLeft w:val="480"/>
      <w:marRight w:val="0"/>
      <w:marTop w:val="0"/>
      <w:marBottom w:val="0"/>
      <w:divBdr>
        <w:top w:val="none" w:sz="0" w:space="0" w:color="auto"/>
        <w:left w:val="none" w:sz="0" w:space="0" w:color="auto"/>
        <w:bottom w:val="none" w:sz="0" w:space="0" w:color="auto"/>
        <w:right w:val="none" w:sz="0" w:space="0" w:color="auto"/>
      </w:divBdr>
    </w:div>
    <w:div w:id="1909268048">
      <w:marLeft w:val="480"/>
      <w:marRight w:val="0"/>
      <w:marTop w:val="0"/>
      <w:marBottom w:val="0"/>
      <w:divBdr>
        <w:top w:val="none" w:sz="0" w:space="0" w:color="auto"/>
        <w:left w:val="none" w:sz="0" w:space="0" w:color="auto"/>
        <w:bottom w:val="none" w:sz="0" w:space="0" w:color="auto"/>
        <w:right w:val="none" w:sz="0" w:space="0" w:color="auto"/>
      </w:divBdr>
    </w:div>
    <w:div w:id="1910143534">
      <w:bodyDiv w:val="1"/>
      <w:marLeft w:val="0"/>
      <w:marRight w:val="0"/>
      <w:marTop w:val="0"/>
      <w:marBottom w:val="0"/>
      <w:divBdr>
        <w:top w:val="none" w:sz="0" w:space="0" w:color="auto"/>
        <w:left w:val="none" w:sz="0" w:space="0" w:color="auto"/>
        <w:bottom w:val="none" w:sz="0" w:space="0" w:color="auto"/>
        <w:right w:val="none" w:sz="0" w:space="0" w:color="auto"/>
      </w:divBdr>
      <w:divsChild>
        <w:div w:id="37291145">
          <w:marLeft w:val="480"/>
          <w:marRight w:val="0"/>
          <w:marTop w:val="0"/>
          <w:marBottom w:val="0"/>
          <w:divBdr>
            <w:top w:val="none" w:sz="0" w:space="0" w:color="auto"/>
            <w:left w:val="none" w:sz="0" w:space="0" w:color="auto"/>
            <w:bottom w:val="none" w:sz="0" w:space="0" w:color="auto"/>
            <w:right w:val="none" w:sz="0" w:space="0" w:color="auto"/>
          </w:divBdr>
        </w:div>
        <w:div w:id="178546511">
          <w:marLeft w:val="480"/>
          <w:marRight w:val="0"/>
          <w:marTop w:val="0"/>
          <w:marBottom w:val="0"/>
          <w:divBdr>
            <w:top w:val="none" w:sz="0" w:space="0" w:color="auto"/>
            <w:left w:val="none" w:sz="0" w:space="0" w:color="auto"/>
            <w:bottom w:val="none" w:sz="0" w:space="0" w:color="auto"/>
            <w:right w:val="none" w:sz="0" w:space="0" w:color="auto"/>
          </w:divBdr>
        </w:div>
        <w:div w:id="200359534">
          <w:marLeft w:val="480"/>
          <w:marRight w:val="0"/>
          <w:marTop w:val="0"/>
          <w:marBottom w:val="0"/>
          <w:divBdr>
            <w:top w:val="none" w:sz="0" w:space="0" w:color="auto"/>
            <w:left w:val="none" w:sz="0" w:space="0" w:color="auto"/>
            <w:bottom w:val="none" w:sz="0" w:space="0" w:color="auto"/>
            <w:right w:val="none" w:sz="0" w:space="0" w:color="auto"/>
          </w:divBdr>
        </w:div>
        <w:div w:id="237640579">
          <w:marLeft w:val="480"/>
          <w:marRight w:val="0"/>
          <w:marTop w:val="0"/>
          <w:marBottom w:val="0"/>
          <w:divBdr>
            <w:top w:val="none" w:sz="0" w:space="0" w:color="auto"/>
            <w:left w:val="none" w:sz="0" w:space="0" w:color="auto"/>
            <w:bottom w:val="none" w:sz="0" w:space="0" w:color="auto"/>
            <w:right w:val="none" w:sz="0" w:space="0" w:color="auto"/>
          </w:divBdr>
        </w:div>
        <w:div w:id="407918597">
          <w:marLeft w:val="480"/>
          <w:marRight w:val="0"/>
          <w:marTop w:val="0"/>
          <w:marBottom w:val="0"/>
          <w:divBdr>
            <w:top w:val="none" w:sz="0" w:space="0" w:color="auto"/>
            <w:left w:val="none" w:sz="0" w:space="0" w:color="auto"/>
            <w:bottom w:val="none" w:sz="0" w:space="0" w:color="auto"/>
            <w:right w:val="none" w:sz="0" w:space="0" w:color="auto"/>
          </w:divBdr>
        </w:div>
        <w:div w:id="504440798">
          <w:marLeft w:val="480"/>
          <w:marRight w:val="0"/>
          <w:marTop w:val="0"/>
          <w:marBottom w:val="0"/>
          <w:divBdr>
            <w:top w:val="none" w:sz="0" w:space="0" w:color="auto"/>
            <w:left w:val="none" w:sz="0" w:space="0" w:color="auto"/>
            <w:bottom w:val="none" w:sz="0" w:space="0" w:color="auto"/>
            <w:right w:val="none" w:sz="0" w:space="0" w:color="auto"/>
          </w:divBdr>
        </w:div>
        <w:div w:id="530802446">
          <w:marLeft w:val="480"/>
          <w:marRight w:val="0"/>
          <w:marTop w:val="0"/>
          <w:marBottom w:val="0"/>
          <w:divBdr>
            <w:top w:val="none" w:sz="0" w:space="0" w:color="auto"/>
            <w:left w:val="none" w:sz="0" w:space="0" w:color="auto"/>
            <w:bottom w:val="none" w:sz="0" w:space="0" w:color="auto"/>
            <w:right w:val="none" w:sz="0" w:space="0" w:color="auto"/>
          </w:divBdr>
        </w:div>
        <w:div w:id="572857013">
          <w:marLeft w:val="480"/>
          <w:marRight w:val="0"/>
          <w:marTop w:val="0"/>
          <w:marBottom w:val="0"/>
          <w:divBdr>
            <w:top w:val="none" w:sz="0" w:space="0" w:color="auto"/>
            <w:left w:val="none" w:sz="0" w:space="0" w:color="auto"/>
            <w:bottom w:val="none" w:sz="0" w:space="0" w:color="auto"/>
            <w:right w:val="none" w:sz="0" w:space="0" w:color="auto"/>
          </w:divBdr>
        </w:div>
        <w:div w:id="637954667">
          <w:marLeft w:val="480"/>
          <w:marRight w:val="0"/>
          <w:marTop w:val="0"/>
          <w:marBottom w:val="0"/>
          <w:divBdr>
            <w:top w:val="none" w:sz="0" w:space="0" w:color="auto"/>
            <w:left w:val="none" w:sz="0" w:space="0" w:color="auto"/>
            <w:bottom w:val="none" w:sz="0" w:space="0" w:color="auto"/>
            <w:right w:val="none" w:sz="0" w:space="0" w:color="auto"/>
          </w:divBdr>
        </w:div>
        <w:div w:id="712266206">
          <w:marLeft w:val="480"/>
          <w:marRight w:val="0"/>
          <w:marTop w:val="0"/>
          <w:marBottom w:val="0"/>
          <w:divBdr>
            <w:top w:val="none" w:sz="0" w:space="0" w:color="auto"/>
            <w:left w:val="none" w:sz="0" w:space="0" w:color="auto"/>
            <w:bottom w:val="none" w:sz="0" w:space="0" w:color="auto"/>
            <w:right w:val="none" w:sz="0" w:space="0" w:color="auto"/>
          </w:divBdr>
        </w:div>
        <w:div w:id="744450260">
          <w:marLeft w:val="480"/>
          <w:marRight w:val="0"/>
          <w:marTop w:val="0"/>
          <w:marBottom w:val="0"/>
          <w:divBdr>
            <w:top w:val="none" w:sz="0" w:space="0" w:color="auto"/>
            <w:left w:val="none" w:sz="0" w:space="0" w:color="auto"/>
            <w:bottom w:val="none" w:sz="0" w:space="0" w:color="auto"/>
            <w:right w:val="none" w:sz="0" w:space="0" w:color="auto"/>
          </w:divBdr>
        </w:div>
        <w:div w:id="800807499">
          <w:marLeft w:val="480"/>
          <w:marRight w:val="0"/>
          <w:marTop w:val="0"/>
          <w:marBottom w:val="0"/>
          <w:divBdr>
            <w:top w:val="none" w:sz="0" w:space="0" w:color="auto"/>
            <w:left w:val="none" w:sz="0" w:space="0" w:color="auto"/>
            <w:bottom w:val="none" w:sz="0" w:space="0" w:color="auto"/>
            <w:right w:val="none" w:sz="0" w:space="0" w:color="auto"/>
          </w:divBdr>
        </w:div>
        <w:div w:id="870605433">
          <w:marLeft w:val="480"/>
          <w:marRight w:val="0"/>
          <w:marTop w:val="0"/>
          <w:marBottom w:val="0"/>
          <w:divBdr>
            <w:top w:val="none" w:sz="0" w:space="0" w:color="auto"/>
            <w:left w:val="none" w:sz="0" w:space="0" w:color="auto"/>
            <w:bottom w:val="none" w:sz="0" w:space="0" w:color="auto"/>
            <w:right w:val="none" w:sz="0" w:space="0" w:color="auto"/>
          </w:divBdr>
        </w:div>
        <w:div w:id="1031761089">
          <w:marLeft w:val="480"/>
          <w:marRight w:val="0"/>
          <w:marTop w:val="0"/>
          <w:marBottom w:val="0"/>
          <w:divBdr>
            <w:top w:val="none" w:sz="0" w:space="0" w:color="auto"/>
            <w:left w:val="none" w:sz="0" w:space="0" w:color="auto"/>
            <w:bottom w:val="none" w:sz="0" w:space="0" w:color="auto"/>
            <w:right w:val="none" w:sz="0" w:space="0" w:color="auto"/>
          </w:divBdr>
        </w:div>
        <w:div w:id="1278482672">
          <w:marLeft w:val="480"/>
          <w:marRight w:val="0"/>
          <w:marTop w:val="0"/>
          <w:marBottom w:val="0"/>
          <w:divBdr>
            <w:top w:val="none" w:sz="0" w:space="0" w:color="auto"/>
            <w:left w:val="none" w:sz="0" w:space="0" w:color="auto"/>
            <w:bottom w:val="none" w:sz="0" w:space="0" w:color="auto"/>
            <w:right w:val="none" w:sz="0" w:space="0" w:color="auto"/>
          </w:divBdr>
        </w:div>
        <w:div w:id="1407726575">
          <w:marLeft w:val="480"/>
          <w:marRight w:val="0"/>
          <w:marTop w:val="0"/>
          <w:marBottom w:val="0"/>
          <w:divBdr>
            <w:top w:val="none" w:sz="0" w:space="0" w:color="auto"/>
            <w:left w:val="none" w:sz="0" w:space="0" w:color="auto"/>
            <w:bottom w:val="none" w:sz="0" w:space="0" w:color="auto"/>
            <w:right w:val="none" w:sz="0" w:space="0" w:color="auto"/>
          </w:divBdr>
        </w:div>
        <w:div w:id="1510487841">
          <w:marLeft w:val="480"/>
          <w:marRight w:val="0"/>
          <w:marTop w:val="0"/>
          <w:marBottom w:val="0"/>
          <w:divBdr>
            <w:top w:val="none" w:sz="0" w:space="0" w:color="auto"/>
            <w:left w:val="none" w:sz="0" w:space="0" w:color="auto"/>
            <w:bottom w:val="none" w:sz="0" w:space="0" w:color="auto"/>
            <w:right w:val="none" w:sz="0" w:space="0" w:color="auto"/>
          </w:divBdr>
        </w:div>
        <w:div w:id="1585336171">
          <w:marLeft w:val="480"/>
          <w:marRight w:val="0"/>
          <w:marTop w:val="0"/>
          <w:marBottom w:val="0"/>
          <w:divBdr>
            <w:top w:val="none" w:sz="0" w:space="0" w:color="auto"/>
            <w:left w:val="none" w:sz="0" w:space="0" w:color="auto"/>
            <w:bottom w:val="none" w:sz="0" w:space="0" w:color="auto"/>
            <w:right w:val="none" w:sz="0" w:space="0" w:color="auto"/>
          </w:divBdr>
        </w:div>
        <w:div w:id="1700230485">
          <w:marLeft w:val="480"/>
          <w:marRight w:val="0"/>
          <w:marTop w:val="0"/>
          <w:marBottom w:val="0"/>
          <w:divBdr>
            <w:top w:val="none" w:sz="0" w:space="0" w:color="auto"/>
            <w:left w:val="none" w:sz="0" w:space="0" w:color="auto"/>
            <w:bottom w:val="none" w:sz="0" w:space="0" w:color="auto"/>
            <w:right w:val="none" w:sz="0" w:space="0" w:color="auto"/>
          </w:divBdr>
        </w:div>
        <w:div w:id="1700858037">
          <w:marLeft w:val="480"/>
          <w:marRight w:val="0"/>
          <w:marTop w:val="0"/>
          <w:marBottom w:val="0"/>
          <w:divBdr>
            <w:top w:val="none" w:sz="0" w:space="0" w:color="auto"/>
            <w:left w:val="none" w:sz="0" w:space="0" w:color="auto"/>
            <w:bottom w:val="none" w:sz="0" w:space="0" w:color="auto"/>
            <w:right w:val="none" w:sz="0" w:space="0" w:color="auto"/>
          </w:divBdr>
        </w:div>
        <w:div w:id="1724475543">
          <w:marLeft w:val="480"/>
          <w:marRight w:val="0"/>
          <w:marTop w:val="0"/>
          <w:marBottom w:val="0"/>
          <w:divBdr>
            <w:top w:val="none" w:sz="0" w:space="0" w:color="auto"/>
            <w:left w:val="none" w:sz="0" w:space="0" w:color="auto"/>
            <w:bottom w:val="none" w:sz="0" w:space="0" w:color="auto"/>
            <w:right w:val="none" w:sz="0" w:space="0" w:color="auto"/>
          </w:divBdr>
        </w:div>
        <w:div w:id="1773011048">
          <w:marLeft w:val="480"/>
          <w:marRight w:val="0"/>
          <w:marTop w:val="0"/>
          <w:marBottom w:val="0"/>
          <w:divBdr>
            <w:top w:val="none" w:sz="0" w:space="0" w:color="auto"/>
            <w:left w:val="none" w:sz="0" w:space="0" w:color="auto"/>
            <w:bottom w:val="none" w:sz="0" w:space="0" w:color="auto"/>
            <w:right w:val="none" w:sz="0" w:space="0" w:color="auto"/>
          </w:divBdr>
        </w:div>
        <w:div w:id="1773891342">
          <w:marLeft w:val="480"/>
          <w:marRight w:val="0"/>
          <w:marTop w:val="0"/>
          <w:marBottom w:val="0"/>
          <w:divBdr>
            <w:top w:val="none" w:sz="0" w:space="0" w:color="auto"/>
            <w:left w:val="none" w:sz="0" w:space="0" w:color="auto"/>
            <w:bottom w:val="none" w:sz="0" w:space="0" w:color="auto"/>
            <w:right w:val="none" w:sz="0" w:space="0" w:color="auto"/>
          </w:divBdr>
        </w:div>
        <w:div w:id="1939562802">
          <w:marLeft w:val="480"/>
          <w:marRight w:val="0"/>
          <w:marTop w:val="0"/>
          <w:marBottom w:val="0"/>
          <w:divBdr>
            <w:top w:val="none" w:sz="0" w:space="0" w:color="auto"/>
            <w:left w:val="none" w:sz="0" w:space="0" w:color="auto"/>
            <w:bottom w:val="none" w:sz="0" w:space="0" w:color="auto"/>
            <w:right w:val="none" w:sz="0" w:space="0" w:color="auto"/>
          </w:divBdr>
        </w:div>
        <w:div w:id="1939605999">
          <w:marLeft w:val="480"/>
          <w:marRight w:val="0"/>
          <w:marTop w:val="0"/>
          <w:marBottom w:val="0"/>
          <w:divBdr>
            <w:top w:val="none" w:sz="0" w:space="0" w:color="auto"/>
            <w:left w:val="none" w:sz="0" w:space="0" w:color="auto"/>
            <w:bottom w:val="none" w:sz="0" w:space="0" w:color="auto"/>
            <w:right w:val="none" w:sz="0" w:space="0" w:color="auto"/>
          </w:divBdr>
        </w:div>
      </w:divsChild>
    </w:div>
    <w:div w:id="1918705624">
      <w:marLeft w:val="480"/>
      <w:marRight w:val="0"/>
      <w:marTop w:val="0"/>
      <w:marBottom w:val="0"/>
      <w:divBdr>
        <w:top w:val="none" w:sz="0" w:space="0" w:color="auto"/>
        <w:left w:val="none" w:sz="0" w:space="0" w:color="auto"/>
        <w:bottom w:val="none" w:sz="0" w:space="0" w:color="auto"/>
        <w:right w:val="none" w:sz="0" w:space="0" w:color="auto"/>
      </w:divBdr>
    </w:div>
    <w:div w:id="1919747665">
      <w:bodyDiv w:val="1"/>
      <w:marLeft w:val="0"/>
      <w:marRight w:val="0"/>
      <w:marTop w:val="0"/>
      <w:marBottom w:val="0"/>
      <w:divBdr>
        <w:top w:val="none" w:sz="0" w:space="0" w:color="auto"/>
        <w:left w:val="none" w:sz="0" w:space="0" w:color="auto"/>
        <w:bottom w:val="none" w:sz="0" w:space="0" w:color="auto"/>
        <w:right w:val="none" w:sz="0" w:space="0" w:color="auto"/>
      </w:divBdr>
      <w:divsChild>
        <w:div w:id="267202769">
          <w:marLeft w:val="480"/>
          <w:marRight w:val="0"/>
          <w:marTop w:val="0"/>
          <w:marBottom w:val="0"/>
          <w:divBdr>
            <w:top w:val="none" w:sz="0" w:space="0" w:color="auto"/>
            <w:left w:val="none" w:sz="0" w:space="0" w:color="auto"/>
            <w:bottom w:val="none" w:sz="0" w:space="0" w:color="auto"/>
            <w:right w:val="none" w:sz="0" w:space="0" w:color="auto"/>
          </w:divBdr>
        </w:div>
        <w:div w:id="280115107">
          <w:marLeft w:val="480"/>
          <w:marRight w:val="0"/>
          <w:marTop w:val="0"/>
          <w:marBottom w:val="0"/>
          <w:divBdr>
            <w:top w:val="none" w:sz="0" w:space="0" w:color="auto"/>
            <w:left w:val="none" w:sz="0" w:space="0" w:color="auto"/>
            <w:bottom w:val="none" w:sz="0" w:space="0" w:color="auto"/>
            <w:right w:val="none" w:sz="0" w:space="0" w:color="auto"/>
          </w:divBdr>
        </w:div>
        <w:div w:id="352344292">
          <w:marLeft w:val="480"/>
          <w:marRight w:val="0"/>
          <w:marTop w:val="0"/>
          <w:marBottom w:val="0"/>
          <w:divBdr>
            <w:top w:val="none" w:sz="0" w:space="0" w:color="auto"/>
            <w:left w:val="none" w:sz="0" w:space="0" w:color="auto"/>
            <w:bottom w:val="none" w:sz="0" w:space="0" w:color="auto"/>
            <w:right w:val="none" w:sz="0" w:space="0" w:color="auto"/>
          </w:divBdr>
        </w:div>
        <w:div w:id="369844400">
          <w:marLeft w:val="480"/>
          <w:marRight w:val="0"/>
          <w:marTop w:val="0"/>
          <w:marBottom w:val="0"/>
          <w:divBdr>
            <w:top w:val="none" w:sz="0" w:space="0" w:color="auto"/>
            <w:left w:val="none" w:sz="0" w:space="0" w:color="auto"/>
            <w:bottom w:val="none" w:sz="0" w:space="0" w:color="auto"/>
            <w:right w:val="none" w:sz="0" w:space="0" w:color="auto"/>
          </w:divBdr>
        </w:div>
        <w:div w:id="386536586">
          <w:marLeft w:val="480"/>
          <w:marRight w:val="0"/>
          <w:marTop w:val="0"/>
          <w:marBottom w:val="0"/>
          <w:divBdr>
            <w:top w:val="none" w:sz="0" w:space="0" w:color="auto"/>
            <w:left w:val="none" w:sz="0" w:space="0" w:color="auto"/>
            <w:bottom w:val="none" w:sz="0" w:space="0" w:color="auto"/>
            <w:right w:val="none" w:sz="0" w:space="0" w:color="auto"/>
          </w:divBdr>
        </w:div>
        <w:div w:id="505481716">
          <w:marLeft w:val="480"/>
          <w:marRight w:val="0"/>
          <w:marTop w:val="0"/>
          <w:marBottom w:val="0"/>
          <w:divBdr>
            <w:top w:val="none" w:sz="0" w:space="0" w:color="auto"/>
            <w:left w:val="none" w:sz="0" w:space="0" w:color="auto"/>
            <w:bottom w:val="none" w:sz="0" w:space="0" w:color="auto"/>
            <w:right w:val="none" w:sz="0" w:space="0" w:color="auto"/>
          </w:divBdr>
        </w:div>
        <w:div w:id="597098578">
          <w:marLeft w:val="480"/>
          <w:marRight w:val="0"/>
          <w:marTop w:val="0"/>
          <w:marBottom w:val="0"/>
          <w:divBdr>
            <w:top w:val="none" w:sz="0" w:space="0" w:color="auto"/>
            <w:left w:val="none" w:sz="0" w:space="0" w:color="auto"/>
            <w:bottom w:val="none" w:sz="0" w:space="0" w:color="auto"/>
            <w:right w:val="none" w:sz="0" w:space="0" w:color="auto"/>
          </w:divBdr>
        </w:div>
        <w:div w:id="804204678">
          <w:marLeft w:val="480"/>
          <w:marRight w:val="0"/>
          <w:marTop w:val="0"/>
          <w:marBottom w:val="0"/>
          <w:divBdr>
            <w:top w:val="none" w:sz="0" w:space="0" w:color="auto"/>
            <w:left w:val="none" w:sz="0" w:space="0" w:color="auto"/>
            <w:bottom w:val="none" w:sz="0" w:space="0" w:color="auto"/>
            <w:right w:val="none" w:sz="0" w:space="0" w:color="auto"/>
          </w:divBdr>
        </w:div>
        <w:div w:id="846093048">
          <w:marLeft w:val="480"/>
          <w:marRight w:val="0"/>
          <w:marTop w:val="0"/>
          <w:marBottom w:val="0"/>
          <w:divBdr>
            <w:top w:val="none" w:sz="0" w:space="0" w:color="auto"/>
            <w:left w:val="none" w:sz="0" w:space="0" w:color="auto"/>
            <w:bottom w:val="none" w:sz="0" w:space="0" w:color="auto"/>
            <w:right w:val="none" w:sz="0" w:space="0" w:color="auto"/>
          </w:divBdr>
        </w:div>
        <w:div w:id="1108310465">
          <w:marLeft w:val="480"/>
          <w:marRight w:val="0"/>
          <w:marTop w:val="0"/>
          <w:marBottom w:val="0"/>
          <w:divBdr>
            <w:top w:val="none" w:sz="0" w:space="0" w:color="auto"/>
            <w:left w:val="none" w:sz="0" w:space="0" w:color="auto"/>
            <w:bottom w:val="none" w:sz="0" w:space="0" w:color="auto"/>
            <w:right w:val="none" w:sz="0" w:space="0" w:color="auto"/>
          </w:divBdr>
        </w:div>
        <w:div w:id="1129083445">
          <w:marLeft w:val="480"/>
          <w:marRight w:val="0"/>
          <w:marTop w:val="0"/>
          <w:marBottom w:val="0"/>
          <w:divBdr>
            <w:top w:val="none" w:sz="0" w:space="0" w:color="auto"/>
            <w:left w:val="none" w:sz="0" w:space="0" w:color="auto"/>
            <w:bottom w:val="none" w:sz="0" w:space="0" w:color="auto"/>
            <w:right w:val="none" w:sz="0" w:space="0" w:color="auto"/>
          </w:divBdr>
        </w:div>
        <w:div w:id="1191455607">
          <w:marLeft w:val="480"/>
          <w:marRight w:val="0"/>
          <w:marTop w:val="0"/>
          <w:marBottom w:val="0"/>
          <w:divBdr>
            <w:top w:val="none" w:sz="0" w:space="0" w:color="auto"/>
            <w:left w:val="none" w:sz="0" w:space="0" w:color="auto"/>
            <w:bottom w:val="none" w:sz="0" w:space="0" w:color="auto"/>
            <w:right w:val="none" w:sz="0" w:space="0" w:color="auto"/>
          </w:divBdr>
        </w:div>
        <w:div w:id="1386762167">
          <w:marLeft w:val="480"/>
          <w:marRight w:val="0"/>
          <w:marTop w:val="0"/>
          <w:marBottom w:val="0"/>
          <w:divBdr>
            <w:top w:val="none" w:sz="0" w:space="0" w:color="auto"/>
            <w:left w:val="none" w:sz="0" w:space="0" w:color="auto"/>
            <w:bottom w:val="none" w:sz="0" w:space="0" w:color="auto"/>
            <w:right w:val="none" w:sz="0" w:space="0" w:color="auto"/>
          </w:divBdr>
        </w:div>
        <w:div w:id="1711567974">
          <w:marLeft w:val="480"/>
          <w:marRight w:val="0"/>
          <w:marTop w:val="0"/>
          <w:marBottom w:val="0"/>
          <w:divBdr>
            <w:top w:val="none" w:sz="0" w:space="0" w:color="auto"/>
            <w:left w:val="none" w:sz="0" w:space="0" w:color="auto"/>
            <w:bottom w:val="none" w:sz="0" w:space="0" w:color="auto"/>
            <w:right w:val="none" w:sz="0" w:space="0" w:color="auto"/>
          </w:divBdr>
        </w:div>
        <w:div w:id="1776899629">
          <w:marLeft w:val="480"/>
          <w:marRight w:val="0"/>
          <w:marTop w:val="0"/>
          <w:marBottom w:val="0"/>
          <w:divBdr>
            <w:top w:val="none" w:sz="0" w:space="0" w:color="auto"/>
            <w:left w:val="none" w:sz="0" w:space="0" w:color="auto"/>
            <w:bottom w:val="none" w:sz="0" w:space="0" w:color="auto"/>
            <w:right w:val="none" w:sz="0" w:space="0" w:color="auto"/>
          </w:divBdr>
        </w:div>
        <w:div w:id="1812208503">
          <w:marLeft w:val="480"/>
          <w:marRight w:val="0"/>
          <w:marTop w:val="0"/>
          <w:marBottom w:val="0"/>
          <w:divBdr>
            <w:top w:val="none" w:sz="0" w:space="0" w:color="auto"/>
            <w:left w:val="none" w:sz="0" w:space="0" w:color="auto"/>
            <w:bottom w:val="none" w:sz="0" w:space="0" w:color="auto"/>
            <w:right w:val="none" w:sz="0" w:space="0" w:color="auto"/>
          </w:divBdr>
        </w:div>
      </w:divsChild>
    </w:div>
    <w:div w:id="1939361335">
      <w:marLeft w:val="480"/>
      <w:marRight w:val="0"/>
      <w:marTop w:val="0"/>
      <w:marBottom w:val="0"/>
      <w:divBdr>
        <w:top w:val="none" w:sz="0" w:space="0" w:color="auto"/>
        <w:left w:val="none" w:sz="0" w:space="0" w:color="auto"/>
        <w:bottom w:val="none" w:sz="0" w:space="0" w:color="auto"/>
        <w:right w:val="none" w:sz="0" w:space="0" w:color="auto"/>
      </w:divBdr>
    </w:div>
    <w:div w:id="1942687116">
      <w:marLeft w:val="480"/>
      <w:marRight w:val="0"/>
      <w:marTop w:val="0"/>
      <w:marBottom w:val="0"/>
      <w:divBdr>
        <w:top w:val="none" w:sz="0" w:space="0" w:color="auto"/>
        <w:left w:val="none" w:sz="0" w:space="0" w:color="auto"/>
        <w:bottom w:val="none" w:sz="0" w:space="0" w:color="auto"/>
        <w:right w:val="none" w:sz="0" w:space="0" w:color="auto"/>
      </w:divBdr>
    </w:div>
    <w:div w:id="1948344803">
      <w:bodyDiv w:val="1"/>
      <w:marLeft w:val="0"/>
      <w:marRight w:val="0"/>
      <w:marTop w:val="0"/>
      <w:marBottom w:val="0"/>
      <w:divBdr>
        <w:top w:val="none" w:sz="0" w:space="0" w:color="auto"/>
        <w:left w:val="none" w:sz="0" w:space="0" w:color="auto"/>
        <w:bottom w:val="none" w:sz="0" w:space="0" w:color="auto"/>
        <w:right w:val="none" w:sz="0" w:space="0" w:color="auto"/>
      </w:divBdr>
    </w:div>
    <w:div w:id="1953856982">
      <w:marLeft w:val="480"/>
      <w:marRight w:val="0"/>
      <w:marTop w:val="0"/>
      <w:marBottom w:val="0"/>
      <w:divBdr>
        <w:top w:val="none" w:sz="0" w:space="0" w:color="auto"/>
        <w:left w:val="none" w:sz="0" w:space="0" w:color="auto"/>
        <w:bottom w:val="none" w:sz="0" w:space="0" w:color="auto"/>
        <w:right w:val="none" w:sz="0" w:space="0" w:color="auto"/>
      </w:divBdr>
    </w:div>
    <w:div w:id="1954944253">
      <w:marLeft w:val="480"/>
      <w:marRight w:val="0"/>
      <w:marTop w:val="0"/>
      <w:marBottom w:val="0"/>
      <w:divBdr>
        <w:top w:val="none" w:sz="0" w:space="0" w:color="auto"/>
        <w:left w:val="none" w:sz="0" w:space="0" w:color="auto"/>
        <w:bottom w:val="none" w:sz="0" w:space="0" w:color="auto"/>
        <w:right w:val="none" w:sz="0" w:space="0" w:color="auto"/>
      </w:divBdr>
    </w:div>
    <w:div w:id="1959795751">
      <w:marLeft w:val="480"/>
      <w:marRight w:val="0"/>
      <w:marTop w:val="0"/>
      <w:marBottom w:val="0"/>
      <w:divBdr>
        <w:top w:val="none" w:sz="0" w:space="0" w:color="auto"/>
        <w:left w:val="none" w:sz="0" w:space="0" w:color="auto"/>
        <w:bottom w:val="none" w:sz="0" w:space="0" w:color="auto"/>
        <w:right w:val="none" w:sz="0" w:space="0" w:color="auto"/>
      </w:divBdr>
    </w:div>
    <w:div w:id="1965961730">
      <w:bodyDiv w:val="1"/>
      <w:marLeft w:val="0"/>
      <w:marRight w:val="0"/>
      <w:marTop w:val="0"/>
      <w:marBottom w:val="0"/>
      <w:divBdr>
        <w:top w:val="none" w:sz="0" w:space="0" w:color="auto"/>
        <w:left w:val="none" w:sz="0" w:space="0" w:color="auto"/>
        <w:bottom w:val="none" w:sz="0" w:space="0" w:color="auto"/>
        <w:right w:val="none" w:sz="0" w:space="0" w:color="auto"/>
      </w:divBdr>
    </w:div>
    <w:div w:id="1968270009">
      <w:bodyDiv w:val="1"/>
      <w:marLeft w:val="0"/>
      <w:marRight w:val="0"/>
      <w:marTop w:val="0"/>
      <w:marBottom w:val="0"/>
      <w:divBdr>
        <w:top w:val="none" w:sz="0" w:space="0" w:color="auto"/>
        <w:left w:val="none" w:sz="0" w:space="0" w:color="auto"/>
        <w:bottom w:val="none" w:sz="0" w:space="0" w:color="auto"/>
        <w:right w:val="none" w:sz="0" w:space="0" w:color="auto"/>
      </w:divBdr>
    </w:div>
    <w:div w:id="1969119408">
      <w:bodyDiv w:val="1"/>
      <w:marLeft w:val="0"/>
      <w:marRight w:val="0"/>
      <w:marTop w:val="0"/>
      <w:marBottom w:val="0"/>
      <w:divBdr>
        <w:top w:val="none" w:sz="0" w:space="0" w:color="auto"/>
        <w:left w:val="none" w:sz="0" w:space="0" w:color="auto"/>
        <w:bottom w:val="none" w:sz="0" w:space="0" w:color="auto"/>
        <w:right w:val="none" w:sz="0" w:space="0" w:color="auto"/>
      </w:divBdr>
      <w:divsChild>
        <w:div w:id="28336974">
          <w:marLeft w:val="480"/>
          <w:marRight w:val="0"/>
          <w:marTop w:val="0"/>
          <w:marBottom w:val="0"/>
          <w:divBdr>
            <w:top w:val="none" w:sz="0" w:space="0" w:color="auto"/>
            <w:left w:val="none" w:sz="0" w:space="0" w:color="auto"/>
            <w:bottom w:val="none" w:sz="0" w:space="0" w:color="auto"/>
            <w:right w:val="none" w:sz="0" w:space="0" w:color="auto"/>
          </w:divBdr>
        </w:div>
        <w:div w:id="80104208">
          <w:marLeft w:val="480"/>
          <w:marRight w:val="0"/>
          <w:marTop w:val="0"/>
          <w:marBottom w:val="0"/>
          <w:divBdr>
            <w:top w:val="none" w:sz="0" w:space="0" w:color="auto"/>
            <w:left w:val="none" w:sz="0" w:space="0" w:color="auto"/>
            <w:bottom w:val="none" w:sz="0" w:space="0" w:color="auto"/>
            <w:right w:val="none" w:sz="0" w:space="0" w:color="auto"/>
          </w:divBdr>
        </w:div>
        <w:div w:id="199367230">
          <w:marLeft w:val="480"/>
          <w:marRight w:val="0"/>
          <w:marTop w:val="0"/>
          <w:marBottom w:val="0"/>
          <w:divBdr>
            <w:top w:val="none" w:sz="0" w:space="0" w:color="auto"/>
            <w:left w:val="none" w:sz="0" w:space="0" w:color="auto"/>
            <w:bottom w:val="none" w:sz="0" w:space="0" w:color="auto"/>
            <w:right w:val="none" w:sz="0" w:space="0" w:color="auto"/>
          </w:divBdr>
        </w:div>
        <w:div w:id="266693633">
          <w:marLeft w:val="480"/>
          <w:marRight w:val="0"/>
          <w:marTop w:val="0"/>
          <w:marBottom w:val="0"/>
          <w:divBdr>
            <w:top w:val="none" w:sz="0" w:space="0" w:color="auto"/>
            <w:left w:val="none" w:sz="0" w:space="0" w:color="auto"/>
            <w:bottom w:val="none" w:sz="0" w:space="0" w:color="auto"/>
            <w:right w:val="none" w:sz="0" w:space="0" w:color="auto"/>
          </w:divBdr>
        </w:div>
        <w:div w:id="312491147">
          <w:marLeft w:val="480"/>
          <w:marRight w:val="0"/>
          <w:marTop w:val="0"/>
          <w:marBottom w:val="0"/>
          <w:divBdr>
            <w:top w:val="none" w:sz="0" w:space="0" w:color="auto"/>
            <w:left w:val="none" w:sz="0" w:space="0" w:color="auto"/>
            <w:bottom w:val="none" w:sz="0" w:space="0" w:color="auto"/>
            <w:right w:val="none" w:sz="0" w:space="0" w:color="auto"/>
          </w:divBdr>
        </w:div>
        <w:div w:id="371342561">
          <w:marLeft w:val="480"/>
          <w:marRight w:val="0"/>
          <w:marTop w:val="0"/>
          <w:marBottom w:val="0"/>
          <w:divBdr>
            <w:top w:val="none" w:sz="0" w:space="0" w:color="auto"/>
            <w:left w:val="none" w:sz="0" w:space="0" w:color="auto"/>
            <w:bottom w:val="none" w:sz="0" w:space="0" w:color="auto"/>
            <w:right w:val="none" w:sz="0" w:space="0" w:color="auto"/>
          </w:divBdr>
        </w:div>
        <w:div w:id="374233688">
          <w:marLeft w:val="480"/>
          <w:marRight w:val="0"/>
          <w:marTop w:val="0"/>
          <w:marBottom w:val="0"/>
          <w:divBdr>
            <w:top w:val="none" w:sz="0" w:space="0" w:color="auto"/>
            <w:left w:val="none" w:sz="0" w:space="0" w:color="auto"/>
            <w:bottom w:val="none" w:sz="0" w:space="0" w:color="auto"/>
            <w:right w:val="none" w:sz="0" w:space="0" w:color="auto"/>
          </w:divBdr>
        </w:div>
        <w:div w:id="456803691">
          <w:marLeft w:val="480"/>
          <w:marRight w:val="0"/>
          <w:marTop w:val="0"/>
          <w:marBottom w:val="0"/>
          <w:divBdr>
            <w:top w:val="none" w:sz="0" w:space="0" w:color="auto"/>
            <w:left w:val="none" w:sz="0" w:space="0" w:color="auto"/>
            <w:bottom w:val="none" w:sz="0" w:space="0" w:color="auto"/>
            <w:right w:val="none" w:sz="0" w:space="0" w:color="auto"/>
          </w:divBdr>
        </w:div>
        <w:div w:id="547911103">
          <w:marLeft w:val="480"/>
          <w:marRight w:val="0"/>
          <w:marTop w:val="0"/>
          <w:marBottom w:val="0"/>
          <w:divBdr>
            <w:top w:val="none" w:sz="0" w:space="0" w:color="auto"/>
            <w:left w:val="none" w:sz="0" w:space="0" w:color="auto"/>
            <w:bottom w:val="none" w:sz="0" w:space="0" w:color="auto"/>
            <w:right w:val="none" w:sz="0" w:space="0" w:color="auto"/>
          </w:divBdr>
        </w:div>
        <w:div w:id="769787402">
          <w:marLeft w:val="480"/>
          <w:marRight w:val="0"/>
          <w:marTop w:val="0"/>
          <w:marBottom w:val="0"/>
          <w:divBdr>
            <w:top w:val="none" w:sz="0" w:space="0" w:color="auto"/>
            <w:left w:val="none" w:sz="0" w:space="0" w:color="auto"/>
            <w:bottom w:val="none" w:sz="0" w:space="0" w:color="auto"/>
            <w:right w:val="none" w:sz="0" w:space="0" w:color="auto"/>
          </w:divBdr>
        </w:div>
        <w:div w:id="852231911">
          <w:marLeft w:val="480"/>
          <w:marRight w:val="0"/>
          <w:marTop w:val="0"/>
          <w:marBottom w:val="0"/>
          <w:divBdr>
            <w:top w:val="none" w:sz="0" w:space="0" w:color="auto"/>
            <w:left w:val="none" w:sz="0" w:space="0" w:color="auto"/>
            <w:bottom w:val="none" w:sz="0" w:space="0" w:color="auto"/>
            <w:right w:val="none" w:sz="0" w:space="0" w:color="auto"/>
          </w:divBdr>
        </w:div>
        <w:div w:id="968438525">
          <w:marLeft w:val="480"/>
          <w:marRight w:val="0"/>
          <w:marTop w:val="0"/>
          <w:marBottom w:val="0"/>
          <w:divBdr>
            <w:top w:val="none" w:sz="0" w:space="0" w:color="auto"/>
            <w:left w:val="none" w:sz="0" w:space="0" w:color="auto"/>
            <w:bottom w:val="none" w:sz="0" w:space="0" w:color="auto"/>
            <w:right w:val="none" w:sz="0" w:space="0" w:color="auto"/>
          </w:divBdr>
        </w:div>
        <w:div w:id="1075709414">
          <w:marLeft w:val="480"/>
          <w:marRight w:val="0"/>
          <w:marTop w:val="0"/>
          <w:marBottom w:val="0"/>
          <w:divBdr>
            <w:top w:val="none" w:sz="0" w:space="0" w:color="auto"/>
            <w:left w:val="none" w:sz="0" w:space="0" w:color="auto"/>
            <w:bottom w:val="none" w:sz="0" w:space="0" w:color="auto"/>
            <w:right w:val="none" w:sz="0" w:space="0" w:color="auto"/>
          </w:divBdr>
        </w:div>
        <w:div w:id="1295216618">
          <w:marLeft w:val="480"/>
          <w:marRight w:val="0"/>
          <w:marTop w:val="0"/>
          <w:marBottom w:val="0"/>
          <w:divBdr>
            <w:top w:val="none" w:sz="0" w:space="0" w:color="auto"/>
            <w:left w:val="none" w:sz="0" w:space="0" w:color="auto"/>
            <w:bottom w:val="none" w:sz="0" w:space="0" w:color="auto"/>
            <w:right w:val="none" w:sz="0" w:space="0" w:color="auto"/>
          </w:divBdr>
        </w:div>
        <w:div w:id="1310793892">
          <w:marLeft w:val="480"/>
          <w:marRight w:val="0"/>
          <w:marTop w:val="0"/>
          <w:marBottom w:val="0"/>
          <w:divBdr>
            <w:top w:val="none" w:sz="0" w:space="0" w:color="auto"/>
            <w:left w:val="none" w:sz="0" w:space="0" w:color="auto"/>
            <w:bottom w:val="none" w:sz="0" w:space="0" w:color="auto"/>
            <w:right w:val="none" w:sz="0" w:space="0" w:color="auto"/>
          </w:divBdr>
        </w:div>
        <w:div w:id="1586837200">
          <w:marLeft w:val="480"/>
          <w:marRight w:val="0"/>
          <w:marTop w:val="0"/>
          <w:marBottom w:val="0"/>
          <w:divBdr>
            <w:top w:val="none" w:sz="0" w:space="0" w:color="auto"/>
            <w:left w:val="none" w:sz="0" w:space="0" w:color="auto"/>
            <w:bottom w:val="none" w:sz="0" w:space="0" w:color="auto"/>
            <w:right w:val="none" w:sz="0" w:space="0" w:color="auto"/>
          </w:divBdr>
        </w:div>
        <w:div w:id="1590389306">
          <w:marLeft w:val="480"/>
          <w:marRight w:val="0"/>
          <w:marTop w:val="0"/>
          <w:marBottom w:val="0"/>
          <w:divBdr>
            <w:top w:val="none" w:sz="0" w:space="0" w:color="auto"/>
            <w:left w:val="none" w:sz="0" w:space="0" w:color="auto"/>
            <w:bottom w:val="none" w:sz="0" w:space="0" w:color="auto"/>
            <w:right w:val="none" w:sz="0" w:space="0" w:color="auto"/>
          </w:divBdr>
        </w:div>
        <w:div w:id="1668559811">
          <w:marLeft w:val="480"/>
          <w:marRight w:val="0"/>
          <w:marTop w:val="0"/>
          <w:marBottom w:val="0"/>
          <w:divBdr>
            <w:top w:val="none" w:sz="0" w:space="0" w:color="auto"/>
            <w:left w:val="none" w:sz="0" w:space="0" w:color="auto"/>
            <w:bottom w:val="none" w:sz="0" w:space="0" w:color="auto"/>
            <w:right w:val="none" w:sz="0" w:space="0" w:color="auto"/>
          </w:divBdr>
        </w:div>
        <w:div w:id="1731687426">
          <w:marLeft w:val="480"/>
          <w:marRight w:val="0"/>
          <w:marTop w:val="0"/>
          <w:marBottom w:val="0"/>
          <w:divBdr>
            <w:top w:val="none" w:sz="0" w:space="0" w:color="auto"/>
            <w:left w:val="none" w:sz="0" w:space="0" w:color="auto"/>
            <w:bottom w:val="none" w:sz="0" w:space="0" w:color="auto"/>
            <w:right w:val="none" w:sz="0" w:space="0" w:color="auto"/>
          </w:divBdr>
        </w:div>
        <w:div w:id="1782259021">
          <w:marLeft w:val="480"/>
          <w:marRight w:val="0"/>
          <w:marTop w:val="0"/>
          <w:marBottom w:val="0"/>
          <w:divBdr>
            <w:top w:val="none" w:sz="0" w:space="0" w:color="auto"/>
            <w:left w:val="none" w:sz="0" w:space="0" w:color="auto"/>
            <w:bottom w:val="none" w:sz="0" w:space="0" w:color="auto"/>
            <w:right w:val="none" w:sz="0" w:space="0" w:color="auto"/>
          </w:divBdr>
        </w:div>
        <w:div w:id="1822237308">
          <w:marLeft w:val="480"/>
          <w:marRight w:val="0"/>
          <w:marTop w:val="0"/>
          <w:marBottom w:val="0"/>
          <w:divBdr>
            <w:top w:val="none" w:sz="0" w:space="0" w:color="auto"/>
            <w:left w:val="none" w:sz="0" w:space="0" w:color="auto"/>
            <w:bottom w:val="none" w:sz="0" w:space="0" w:color="auto"/>
            <w:right w:val="none" w:sz="0" w:space="0" w:color="auto"/>
          </w:divBdr>
        </w:div>
        <w:div w:id="1883857621">
          <w:marLeft w:val="480"/>
          <w:marRight w:val="0"/>
          <w:marTop w:val="0"/>
          <w:marBottom w:val="0"/>
          <w:divBdr>
            <w:top w:val="none" w:sz="0" w:space="0" w:color="auto"/>
            <w:left w:val="none" w:sz="0" w:space="0" w:color="auto"/>
            <w:bottom w:val="none" w:sz="0" w:space="0" w:color="auto"/>
            <w:right w:val="none" w:sz="0" w:space="0" w:color="auto"/>
          </w:divBdr>
        </w:div>
        <w:div w:id="1921791874">
          <w:marLeft w:val="480"/>
          <w:marRight w:val="0"/>
          <w:marTop w:val="0"/>
          <w:marBottom w:val="0"/>
          <w:divBdr>
            <w:top w:val="none" w:sz="0" w:space="0" w:color="auto"/>
            <w:left w:val="none" w:sz="0" w:space="0" w:color="auto"/>
            <w:bottom w:val="none" w:sz="0" w:space="0" w:color="auto"/>
            <w:right w:val="none" w:sz="0" w:space="0" w:color="auto"/>
          </w:divBdr>
        </w:div>
        <w:div w:id="2074891217">
          <w:marLeft w:val="480"/>
          <w:marRight w:val="0"/>
          <w:marTop w:val="0"/>
          <w:marBottom w:val="0"/>
          <w:divBdr>
            <w:top w:val="none" w:sz="0" w:space="0" w:color="auto"/>
            <w:left w:val="none" w:sz="0" w:space="0" w:color="auto"/>
            <w:bottom w:val="none" w:sz="0" w:space="0" w:color="auto"/>
            <w:right w:val="none" w:sz="0" w:space="0" w:color="auto"/>
          </w:divBdr>
        </w:div>
      </w:divsChild>
    </w:div>
    <w:div w:id="1969234816">
      <w:bodyDiv w:val="1"/>
      <w:marLeft w:val="0"/>
      <w:marRight w:val="0"/>
      <w:marTop w:val="0"/>
      <w:marBottom w:val="0"/>
      <w:divBdr>
        <w:top w:val="none" w:sz="0" w:space="0" w:color="auto"/>
        <w:left w:val="none" w:sz="0" w:space="0" w:color="auto"/>
        <w:bottom w:val="none" w:sz="0" w:space="0" w:color="auto"/>
        <w:right w:val="none" w:sz="0" w:space="0" w:color="auto"/>
      </w:divBdr>
    </w:div>
    <w:div w:id="1969966750">
      <w:bodyDiv w:val="1"/>
      <w:marLeft w:val="0"/>
      <w:marRight w:val="0"/>
      <w:marTop w:val="0"/>
      <w:marBottom w:val="0"/>
      <w:divBdr>
        <w:top w:val="none" w:sz="0" w:space="0" w:color="auto"/>
        <w:left w:val="none" w:sz="0" w:space="0" w:color="auto"/>
        <w:bottom w:val="none" w:sz="0" w:space="0" w:color="auto"/>
        <w:right w:val="none" w:sz="0" w:space="0" w:color="auto"/>
      </w:divBdr>
    </w:div>
    <w:div w:id="1977562988">
      <w:marLeft w:val="480"/>
      <w:marRight w:val="0"/>
      <w:marTop w:val="0"/>
      <w:marBottom w:val="0"/>
      <w:divBdr>
        <w:top w:val="none" w:sz="0" w:space="0" w:color="auto"/>
        <w:left w:val="none" w:sz="0" w:space="0" w:color="auto"/>
        <w:bottom w:val="none" w:sz="0" w:space="0" w:color="auto"/>
        <w:right w:val="none" w:sz="0" w:space="0" w:color="auto"/>
      </w:divBdr>
    </w:div>
    <w:div w:id="1983541282">
      <w:bodyDiv w:val="1"/>
      <w:marLeft w:val="0"/>
      <w:marRight w:val="0"/>
      <w:marTop w:val="0"/>
      <w:marBottom w:val="0"/>
      <w:divBdr>
        <w:top w:val="none" w:sz="0" w:space="0" w:color="auto"/>
        <w:left w:val="none" w:sz="0" w:space="0" w:color="auto"/>
        <w:bottom w:val="none" w:sz="0" w:space="0" w:color="auto"/>
        <w:right w:val="none" w:sz="0" w:space="0" w:color="auto"/>
      </w:divBdr>
    </w:div>
    <w:div w:id="1984189415">
      <w:bodyDiv w:val="1"/>
      <w:marLeft w:val="0"/>
      <w:marRight w:val="0"/>
      <w:marTop w:val="0"/>
      <w:marBottom w:val="0"/>
      <w:divBdr>
        <w:top w:val="none" w:sz="0" w:space="0" w:color="auto"/>
        <w:left w:val="none" w:sz="0" w:space="0" w:color="auto"/>
        <w:bottom w:val="none" w:sz="0" w:space="0" w:color="auto"/>
        <w:right w:val="none" w:sz="0" w:space="0" w:color="auto"/>
      </w:divBdr>
      <w:divsChild>
        <w:div w:id="267783109">
          <w:marLeft w:val="480"/>
          <w:marRight w:val="0"/>
          <w:marTop w:val="0"/>
          <w:marBottom w:val="0"/>
          <w:divBdr>
            <w:top w:val="none" w:sz="0" w:space="0" w:color="auto"/>
            <w:left w:val="none" w:sz="0" w:space="0" w:color="auto"/>
            <w:bottom w:val="none" w:sz="0" w:space="0" w:color="auto"/>
            <w:right w:val="none" w:sz="0" w:space="0" w:color="auto"/>
          </w:divBdr>
        </w:div>
        <w:div w:id="296955234">
          <w:marLeft w:val="480"/>
          <w:marRight w:val="0"/>
          <w:marTop w:val="0"/>
          <w:marBottom w:val="0"/>
          <w:divBdr>
            <w:top w:val="none" w:sz="0" w:space="0" w:color="auto"/>
            <w:left w:val="none" w:sz="0" w:space="0" w:color="auto"/>
            <w:bottom w:val="none" w:sz="0" w:space="0" w:color="auto"/>
            <w:right w:val="none" w:sz="0" w:space="0" w:color="auto"/>
          </w:divBdr>
        </w:div>
        <w:div w:id="407920806">
          <w:marLeft w:val="480"/>
          <w:marRight w:val="0"/>
          <w:marTop w:val="0"/>
          <w:marBottom w:val="0"/>
          <w:divBdr>
            <w:top w:val="none" w:sz="0" w:space="0" w:color="auto"/>
            <w:left w:val="none" w:sz="0" w:space="0" w:color="auto"/>
            <w:bottom w:val="none" w:sz="0" w:space="0" w:color="auto"/>
            <w:right w:val="none" w:sz="0" w:space="0" w:color="auto"/>
          </w:divBdr>
        </w:div>
        <w:div w:id="521633510">
          <w:marLeft w:val="480"/>
          <w:marRight w:val="0"/>
          <w:marTop w:val="0"/>
          <w:marBottom w:val="0"/>
          <w:divBdr>
            <w:top w:val="none" w:sz="0" w:space="0" w:color="auto"/>
            <w:left w:val="none" w:sz="0" w:space="0" w:color="auto"/>
            <w:bottom w:val="none" w:sz="0" w:space="0" w:color="auto"/>
            <w:right w:val="none" w:sz="0" w:space="0" w:color="auto"/>
          </w:divBdr>
        </w:div>
        <w:div w:id="783695321">
          <w:marLeft w:val="480"/>
          <w:marRight w:val="0"/>
          <w:marTop w:val="0"/>
          <w:marBottom w:val="0"/>
          <w:divBdr>
            <w:top w:val="none" w:sz="0" w:space="0" w:color="auto"/>
            <w:left w:val="none" w:sz="0" w:space="0" w:color="auto"/>
            <w:bottom w:val="none" w:sz="0" w:space="0" w:color="auto"/>
            <w:right w:val="none" w:sz="0" w:space="0" w:color="auto"/>
          </w:divBdr>
        </w:div>
        <w:div w:id="872696503">
          <w:marLeft w:val="480"/>
          <w:marRight w:val="0"/>
          <w:marTop w:val="0"/>
          <w:marBottom w:val="0"/>
          <w:divBdr>
            <w:top w:val="none" w:sz="0" w:space="0" w:color="auto"/>
            <w:left w:val="none" w:sz="0" w:space="0" w:color="auto"/>
            <w:bottom w:val="none" w:sz="0" w:space="0" w:color="auto"/>
            <w:right w:val="none" w:sz="0" w:space="0" w:color="auto"/>
          </w:divBdr>
        </w:div>
        <w:div w:id="911159894">
          <w:marLeft w:val="480"/>
          <w:marRight w:val="0"/>
          <w:marTop w:val="0"/>
          <w:marBottom w:val="0"/>
          <w:divBdr>
            <w:top w:val="none" w:sz="0" w:space="0" w:color="auto"/>
            <w:left w:val="none" w:sz="0" w:space="0" w:color="auto"/>
            <w:bottom w:val="none" w:sz="0" w:space="0" w:color="auto"/>
            <w:right w:val="none" w:sz="0" w:space="0" w:color="auto"/>
          </w:divBdr>
        </w:div>
        <w:div w:id="956453467">
          <w:marLeft w:val="480"/>
          <w:marRight w:val="0"/>
          <w:marTop w:val="0"/>
          <w:marBottom w:val="0"/>
          <w:divBdr>
            <w:top w:val="none" w:sz="0" w:space="0" w:color="auto"/>
            <w:left w:val="none" w:sz="0" w:space="0" w:color="auto"/>
            <w:bottom w:val="none" w:sz="0" w:space="0" w:color="auto"/>
            <w:right w:val="none" w:sz="0" w:space="0" w:color="auto"/>
          </w:divBdr>
        </w:div>
        <w:div w:id="1108543958">
          <w:marLeft w:val="480"/>
          <w:marRight w:val="0"/>
          <w:marTop w:val="0"/>
          <w:marBottom w:val="0"/>
          <w:divBdr>
            <w:top w:val="none" w:sz="0" w:space="0" w:color="auto"/>
            <w:left w:val="none" w:sz="0" w:space="0" w:color="auto"/>
            <w:bottom w:val="none" w:sz="0" w:space="0" w:color="auto"/>
            <w:right w:val="none" w:sz="0" w:space="0" w:color="auto"/>
          </w:divBdr>
        </w:div>
        <w:div w:id="1130592204">
          <w:marLeft w:val="480"/>
          <w:marRight w:val="0"/>
          <w:marTop w:val="0"/>
          <w:marBottom w:val="0"/>
          <w:divBdr>
            <w:top w:val="none" w:sz="0" w:space="0" w:color="auto"/>
            <w:left w:val="none" w:sz="0" w:space="0" w:color="auto"/>
            <w:bottom w:val="none" w:sz="0" w:space="0" w:color="auto"/>
            <w:right w:val="none" w:sz="0" w:space="0" w:color="auto"/>
          </w:divBdr>
        </w:div>
        <w:div w:id="1137181017">
          <w:marLeft w:val="480"/>
          <w:marRight w:val="0"/>
          <w:marTop w:val="0"/>
          <w:marBottom w:val="0"/>
          <w:divBdr>
            <w:top w:val="none" w:sz="0" w:space="0" w:color="auto"/>
            <w:left w:val="none" w:sz="0" w:space="0" w:color="auto"/>
            <w:bottom w:val="none" w:sz="0" w:space="0" w:color="auto"/>
            <w:right w:val="none" w:sz="0" w:space="0" w:color="auto"/>
          </w:divBdr>
        </w:div>
        <w:div w:id="1473018648">
          <w:marLeft w:val="480"/>
          <w:marRight w:val="0"/>
          <w:marTop w:val="0"/>
          <w:marBottom w:val="0"/>
          <w:divBdr>
            <w:top w:val="none" w:sz="0" w:space="0" w:color="auto"/>
            <w:left w:val="none" w:sz="0" w:space="0" w:color="auto"/>
            <w:bottom w:val="none" w:sz="0" w:space="0" w:color="auto"/>
            <w:right w:val="none" w:sz="0" w:space="0" w:color="auto"/>
          </w:divBdr>
        </w:div>
        <w:div w:id="1650548014">
          <w:marLeft w:val="480"/>
          <w:marRight w:val="0"/>
          <w:marTop w:val="0"/>
          <w:marBottom w:val="0"/>
          <w:divBdr>
            <w:top w:val="none" w:sz="0" w:space="0" w:color="auto"/>
            <w:left w:val="none" w:sz="0" w:space="0" w:color="auto"/>
            <w:bottom w:val="none" w:sz="0" w:space="0" w:color="auto"/>
            <w:right w:val="none" w:sz="0" w:space="0" w:color="auto"/>
          </w:divBdr>
        </w:div>
        <w:div w:id="1769616070">
          <w:marLeft w:val="480"/>
          <w:marRight w:val="0"/>
          <w:marTop w:val="0"/>
          <w:marBottom w:val="0"/>
          <w:divBdr>
            <w:top w:val="none" w:sz="0" w:space="0" w:color="auto"/>
            <w:left w:val="none" w:sz="0" w:space="0" w:color="auto"/>
            <w:bottom w:val="none" w:sz="0" w:space="0" w:color="auto"/>
            <w:right w:val="none" w:sz="0" w:space="0" w:color="auto"/>
          </w:divBdr>
        </w:div>
        <w:div w:id="1889611581">
          <w:marLeft w:val="480"/>
          <w:marRight w:val="0"/>
          <w:marTop w:val="0"/>
          <w:marBottom w:val="0"/>
          <w:divBdr>
            <w:top w:val="none" w:sz="0" w:space="0" w:color="auto"/>
            <w:left w:val="none" w:sz="0" w:space="0" w:color="auto"/>
            <w:bottom w:val="none" w:sz="0" w:space="0" w:color="auto"/>
            <w:right w:val="none" w:sz="0" w:space="0" w:color="auto"/>
          </w:divBdr>
        </w:div>
        <w:div w:id="1917930962">
          <w:marLeft w:val="480"/>
          <w:marRight w:val="0"/>
          <w:marTop w:val="0"/>
          <w:marBottom w:val="0"/>
          <w:divBdr>
            <w:top w:val="none" w:sz="0" w:space="0" w:color="auto"/>
            <w:left w:val="none" w:sz="0" w:space="0" w:color="auto"/>
            <w:bottom w:val="none" w:sz="0" w:space="0" w:color="auto"/>
            <w:right w:val="none" w:sz="0" w:space="0" w:color="auto"/>
          </w:divBdr>
        </w:div>
        <w:div w:id="2048798557">
          <w:marLeft w:val="480"/>
          <w:marRight w:val="0"/>
          <w:marTop w:val="0"/>
          <w:marBottom w:val="0"/>
          <w:divBdr>
            <w:top w:val="none" w:sz="0" w:space="0" w:color="auto"/>
            <w:left w:val="none" w:sz="0" w:space="0" w:color="auto"/>
            <w:bottom w:val="none" w:sz="0" w:space="0" w:color="auto"/>
            <w:right w:val="none" w:sz="0" w:space="0" w:color="auto"/>
          </w:divBdr>
        </w:div>
      </w:divsChild>
    </w:div>
    <w:div w:id="1984700287">
      <w:bodyDiv w:val="1"/>
      <w:marLeft w:val="0"/>
      <w:marRight w:val="0"/>
      <w:marTop w:val="0"/>
      <w:marBottom w:val="0"/>
      <w:divBdr>
        <w:top w:val="none" w:sz="0" w:space="0" w:color="auto"/>
        <w:left w:val="none" w:sz="0" w:space="0" w:color="auto"/>
        <w:bottom w:val="none" w:sz="0" w:space="0" w:color="auto"/>
        <w:right w:val="none" w:sz="0" w:space="0" w:color="auto"/>
      </w:divBdr>
    </w:div>
    <w:div w:id="1988393023">
      <w:marLeft w:val="480"/>
      <w:marRight w:val="0"/>
      <w:marTop w:val="0"/>
      <w:marBottom w:val="0"/>
      <w:divBdr>
        <w:top w:val="none" w:sz="0" w:space="0" w:color="auto"/>
        <w:left w:val="none" w:sz="0" w:space="0" w:color="auto"/>
        <w:bottom w:val="none" w:sz="0" w:space="0" w:color="auto"/>
        <w:right w:val="none" w:sz="0" w:space="0" w:color="auto"/>
      </w:divBdr>
    </w:div>
    <w:div w:id="1991520921">
      <w:marLeft w:val="480"/>
      <w:marRight w:val="0"/>
      <w:marTop w:val="0"/>
      <w:marBottom w:val="0"/>
      <w:divBdr>
        <w:top w:val="none" w:sz="0" w:space="0" w:color="auto"/>
        <w:left w:val="none" w:sz="0" w:space="0" w:color="auto"/>
        <w:bottom w:val="none" w:sz="0" w:space="0" w:color="auto"/>
        <w:right w:val="none" w:sz="0" w:space="0" w:color="auto"/>
      </w:divBdr>
    </w:div>
    <w:div w:id="1994020618">
      <w:bodyDiv w:val="1"/>
      <w:marLeft w:val="0"/>
      <w:marRight w:val="0"/>
      <w:marTop w:val="0"/>
      <w:marBottom w:val="0"/>
      <w:divBdr>
        <w:top w:val="none" w:sz="0" w:space="0" w:color="auto"/>
        <w:left w:val="none" w:sz="0" w:space="0" w:color="auto"/>
        <w:bottom w:val="none" w:sz="0" w:space="0" w:color="auto"/>
        <w:right w:val="none" w:sz="0" w:space="0" w:color="auto"/>
      </w:divBdr>
    </w:div>
    <w:div w:id="2007973696">
      <w:bodyDiv w:val="1"/>
      <w:marLeft w:val="0"/>
      <w:marRight w:val="0"/>
      <w:marTop w:val="0"/>
      <w:marBottom w:val="0"/>
      <w:divBdr>
        <w:top w:val="none" w:sz="0" w:space="0" w:color="auto"/>
        <w:left w:val="none" w:sz="0" w:space="0" w:color="auto"/>
        <w:bottom w:val="none" w:sz="0" w:space="0" w:color="auto"/>
        <w:right w:val="none" w:sz="0" w:space="0" w:color="auto"/>
      </w:divBdr>
    </w:div>
    <w:div w:id="2008048409">
      <w:bodyDiv w:val="1"/>
      <w:marLeft w:val="0"/>
      <w:marRight w:val="0"/>
      <w:marTop w:val="0"/>
      <w:marBottom w:val="0"/>
      <w:divBdr>
        <w:top w:val="none" w:sz="0" w:space="0" w:color="auto"/>
        <w:left w:val="none" w:sz="0" w:space="0" w:color="auto"/>
        <w:bottom w:val="none" w:sz="0" w:space="0" w:color="auto"/>
        <w:right w:val="none" w:sz="0" w:space="0" w:color="auto"/>
      </w:divBdr>
    </w:div>
    <w:div w:id="2015104034">
      <w:marLeft w:val="480"/>
      <w:marRight w:val="0"/>
      <w:marTop w:val="0"/>
      <w:marBottom w:val="0"/>
      <w:divBdr>
        <w:top w:val="none" w:sz="0" w:space="0" w:color="auto"/>
        <w:left w:val="none" w:sz="0" w:space="0" w:color="auto"/>
        <w:bottom w:val="none" w:sz="0" w:space="0" w:color="auto"/>
        <w:right w:val="none" w:sz="0" w:space="0" w:color="auto"/>
      </w:divBdr>
    </w:div>
    <w:div w:id="2015912212">
      <w:bodyDiv w:val="1"/>
      <w:marLeft w:val="0"/>
      <w:marRight w:val="0"/>
      <w:marTop w:val="0"/>
      <w:marBottom w:val="0"/>
      <w:divBdr>
        <w:top w:val="none" w:sz="0" w:space="0" w:color="auto"/>
        <w:left w:val="none" w:sz="0" w:space="0" w:color="auto"/>
        <w:bottom w:val="none" w:sz="0" w:space="0" w:color="auto"/>
        <w:right w:val="none" w:sz="0" w:space="0" w:color="auto"/>
      </w:divBdr>
    </w:div>
    <w:div w:id="2016153131">
      <w:marLeft w:val="480"/>
      <w:marRight w:val="0"/>
      <w:marTop w:val="0"/>
      <w:marBottom w:val="0"/>
      <w:divBdr>
        <w:top w:val="none" w:sz="0" w:space="0" w:color="auto"/>
        <w:left w:val="none" w:sz="0" w:space="0" w:color="auto"/>
        <w:bottom w:val="none" w:sz="0" w:space="0" w:color="auto"/>
        <w:right w:val="none" w:sz="0" w:space="0" w:color="auto"/>
      </w:divBdr>
    </w:div>
    <w:div w:id="2016372324">
      <w:marLeft w:val="480"/>
      <w:marRight w:val="0"/>
      <w:marTop w:val="0"/>
      <w:marBottom w:val="0"/>
      <w:divBdr>
        <w:top w:val="none" w:sz="0" w:space="0" w:color="auto"/>
        <w:left w:val="none" w:sz="0" w:space="0" w:color="auto"/>
        <w:bottom w:val="none" w:sz="0" w:space="0" w:color="auto"/>
        <w:right w:val="none" w:sz="0" w:space="0" w:color="auto"/>
      </w:divBdr>
    </w:div>
    <w:div w:id="2017341182">
      <w:bodyDiv w:val="1"/>
      <w:marLeft w:val="0"/>
      <w:marRight w:val="0"/>
      <w:marTop w:val="0"/>
      <w:marBottom w:val="0"/>
      <w:divBdr>
        <w:top w:val="none" w:sz="0" w:space="0" w:color="auto"/>
        <w:left w:val="none" w:sz="0" w:space="0" w:color="auto"/>
        <w:bottom w:val="none" w:sz="0" w:space="0" w:color="auto"/>
        <w:right w:val="none" w:sz="0" w:space="0" w:color="auto"/>
      </w:divBdr>
    </w:div>
    <w:div w:id="2020618538">
      <w:bodyDiv w:val="1"/>
      <w:marLeft w:val="0"/>
      <w:marRight w:val="0"/>
      <w:marTop w:val="0"/>
      <w:marBottom w:val="0"/>
      <w:divBdr>
        <w:top w:val="none" w:sz="0" w:space="0" w:color="auto"/>
        <w:left w:val="none" w:sz="0" w:space="0" w:color="auto"/>
        <w:bottom w:val="none" w:sz="0" w:space="0" w:color="auto"/>
        <w:right w:val="none" w:sz="0" w:space="0" w:color="auto"/>
      </w:divBdr>
    </w:div>
    <w:div w:id="2020960102">
      <w:marLeft w:val="480"/>
      <w:marRight w:val="0"/>
      <w:marTop w:val="0"/>
      <w:marBottom w:val="0"/>
      <w:divBdr>
        <w:top w:val="none" w:sz="0" w:space="0" w:color="auto"/>
        <w:left w:val="none" w:sz="0" w:space="0" w:color="auto"/>
        <w:bottom w:val="none" w:sz="0" w:space="0" w:color="auto"/>
        <w:right w:val="none" w:sz="0" w:space="0" w:color="auto"/>
      </w:divBdr>
    </w:div>
    <w:div w:id="2021927540">
      <w:marLeft w:val="480"/>
      <w:marRight w:val="0"/>
      <w:marTop w:val="0"/>
      <w:marBottom w:val="0"/>
      <w:divBdr>
        <w:top w:val="none" w:sz="0" w:space="0" w:color="auto"/>
        <w:left w:val="none" w:sz="0" w:space="0" w:color="auto"/>
        <w:bottom w:val="none" w:sz="0" w:space="0" w:color="auto"/>
        <w:right w:val="none" w:sz="0" w:space="0" w:color="auto"/>
      </w:divBdr>
    </w:div>
    <w:div w:id="2023359809">
      <w:marLeft w:val="480"/>
      <w:marRight w:val="0"/>
      <w:marTop w:val="0"/>
      <w:marBottom w:val="0"/>
      <w:divBdr>
        <w:top w:val="none" w:sz="0" w:space="0" w:color="auto"/>
        <w:left w:val="none" w:sz="0" w:space="0" w:color="auto"/>
        <w:bottom w:val="none" w:sz="0" w:space="0" w:color="auto"/>
        <w:right w:val="none" w:sz="0" w:space="0" w:color="auto"/>
      </w:divBdr>
    </w:div>
    <w:div w:id="2026395666">
      <w:marLeft w:val="480"/>
      <w:marRight w:val="0"/>
      <w:marTop w:val="0"/>
      <w:marBottom w:val="0"/>
      <w:divBdr>
        <w:top w:val="none" w:sz="0" w:space="0" w:color="auto"/>
        <w:left w:val="none" w:sz="0" w:space="0" w:color="auto"/>
        <w:bottom w:val="none" w:sz="0" w:space="0" w:color="auto"/>
        <w:right w:val="none" w:sz="0" w:space="0" w:color="auto"/>
      </w:divBdr>
    </w:div>
    <w:div w:id="2028018115">
      <w:bodyDiv w:val="1"/>
      <w:marLeft w:val="0"/>
      <w:marRight w:val="0"/>
      <w:marTop w:val="0"/>
      <w:marBottom w:val="0"/>
      <w:divBdr>
        <w:top w:val="none" w:sz="0" w:space="0" w:color="auto"/>
        <w:left w:val="none" w:sz="0" w:space="0" w:color="auto"/>
        <w:bottom w:val="none" w:sz="0" w:space="0" w:color="auto"/>
        <w:right w:val="none" w:sz="0" w:space="0" w:color="auto"/>
      </w:divBdr>
    </w:div>
    <w:div w:id="2033266430">
      <w:marLeft w:val="480"/>
      <w:marRight w:val="0"/>
      <w:marTop w:val="0"/>
      <w:marBottom w:val="0"/>
      <w:divBdr>
        <w:top w:val="none" w:sz="0" w:space="0" w:color="auto"/>
        <w:left w:val="none" w:sz="0" w:space="0" w:color="auto"/>
        <w:bottom w:val="none" w:sz="0" w:space="0" w:color="auto"/>
        <w:right w:val="none" w:sz="0" w:space="0" w:color="auto"/>
      </w:divBdr>
    </w:div>
    <w:div w:id="2036151001">
      <w:marLeft w:val="480"/>
      <w:marRight w:val="0"/>
      <w:marTop w:val="0"/>
      <w:marBottom w:val="0"/>
      <w:divBdr>
        <w:top w:val="none" w:sz="0" w:space="0" w:color="auto"/>
        <w:left w:val="none" w:sz="0" w:space="0" w:color="auto"/>
        <w:bottom w:val="none" w:sz="0" w:space="0" w:color="auto"/>
        <w:right w:val="none" w:sz="0" w:space="0" w:color="auto"/>
      </w:divBdr>
    </w:div>
    <w:div w:id="2037349461">
      <w:marLeft w:val="480"/>
      <w:marRight w:val="0"/>
      <w:marTop w:val="0"/>
      <w:marBottom w:val="0"/>
      <w:divBdr>
        <w:top w:val="none" w:sz="0" w:space="0" w:color="auto"/>
        <w:left w:val="none" w:sz="0" w:space="0" w:color="auto"/>
        <w:bottom w:val="none" w:sz="0" w:space="0" w:color="auto"/>
        <w:right w:val="none" w:sz="0" w:space="0" w:color="auto"/>
      </w:divBdr>
    </w:div>
    <w:div w:id="2040353240">
      <w:marLeft w:val="480"/>
      <w:marRight w:val="0"/>
      <w:marTop w:val="0"/>
      <w:marBottom w:val="0"/>
      <w:divBdr>
        <w:top w:val="none" w:sz="0" w:space="0" w:color="auto"/>
        <w:left w:val="none" w:sz="0" w:space="0" w:color="auto"/>
        <w:bottom w:val="none" w:sz="0" w:space="0" w:color="auto"/>
        <w:right w:val="none" w:sz="0" w:space="0" w:color="auto"/>
      </w:divBdr>
    </w:div>
    <w:div w:id="2041396023">
      <w:bodyDiv w:val="1"/>
      <w:marLeft w:val="0"/>
      <w:marRight w:val="0"/>
      <w:marTop w:val="0"/>
      <w:marBottom w:val="0"/>
      <w:divBdr>
        <w:top w:val="none" w:sz="0" w:space="0" w:color="auto"/>
        <w:left w:val="none" w:sz="0" w:space="0" w:color="auto"/>
        <w:bottom w:val="none" w:sz="0" w:space="0" w:color="auto"/>
        <w:right w:val="none" w:sz="0" w:space="0" w:color="auto"/>
      </w:divBdr>
    </w:div>
    <w:div w:id="2042238017">
      <w:bodyDiv w:val="1"/>
      <w:marLeft w:val="0"/>
      <w:marRight w:val="0"/>
      <w:marTop w:val="0"/>
      <w:marBottom w:val="0"/>
      <w:divBdr>
        <w:top w:val="none" w:sz="0" w:space="0" w:color="auto"/>
        <w:left w:val="none" w:sz="0" w:space="0" w:color="auto"/>
        <w:bottom w:val="none" w:sz="0" w:space="0" w:color="auto"/>
        <w:right w:val="none" w:sz="0" w:space="0" w:color="auto"/>
      </w:divBdr>
    </w:div>
    <w:div w:id="2043701113">
      <w:marLeft w:val="480"/>
      <w:marRight w:val="0"/>
      <w:marTop w:val="0"/>
      <w:marBottom w:val="0"/>
      <w:divBdr>
        <w:top w:val="none" w:sz="0" w:space="0" w:color="auto"/>
        <w:left w:val="none" w:sz="0" w:space="0" w:color="auto"/>
        <w:bottom w:val="none" w:sz="0" w:space="0" w:color="auto"/>
        <w:right w:val="none" w:sz="0" w:space="0" w:color="auto"/>
      </w:divBdr>
    </w:div>
    <w:div w:id="2047830840">
      <w:bodyDiv w:val="1"/>
      <w:marLeft w:val="0"/>
      <w:marRight w:val="0"/>
      <w:marTop w:val="0"/>
      <w:marBottom w:val="0"/>
      <w:divBdr>
        <w:top w:val="none" w:sz="0" w:space="0" w:color="auto"/>
        <w:left w:val="none" w:sz="0" w:space="0" w:color="auto"/>
        <w:bottom w:val="none" w:sz="0" w:space="0" w:color="auto"/>
        <w:right w:val="none" w:sz="0" w:space="0" w:color="auto"/>
      </w:divBdr>
    </w:div>
    <w:div w:id="2048791476">
      <w:bodyDiv w:val="1"/>
      <w:marLeft w:val="0"/>
      <w:marRight w:val="0"/>
      <w:marTop w:val="0"/>
      <w:marBottom w:val="0"/>
      <w:divBdr>
        <w:top w:val="none" w:sz="0" w:space="0" w:color="auto"/>
        <w:left w:val="none" w:sz="0" w:space="0" w:color="auto"/>
        <w:bottom w:val="none" w:sz="0" w:space="0" w:color="auto"/>
        <w:right w:val="none" w:sz="0" w:space="0" w:color="auto"/>
      </w:divBdr>
      <w:divsChild>
        <w:div w:id="83769302">
          <w:marLeft w:val="480"/>
          <w:marRight w:val="0"/>
          <w:marTop w:val="0"/>
          <w:marBottom w:val="0"/>
          <w:divBdr>
            <w:top w:val="none" w:sz="0" w:space="0" w:color="auto"/>
            <w:left w:val="none" w:sz="0" w:space="0" w:color="auto"/>
            <w:bottom w:val="none" w:sz="0" w:space="0" w:color="auto"/>
            <w:right w:val="none" w:sz="0" w:space="0" w:color="auto"/>
          </w:divBdr>
        </w:div>
        <w:div w:id="136458731">
          <w:marLeft w:val="480"/>
          <w:marRight w:val="0"/>
          <w:marTop w:val="0"/>
          <w:marBottom w:val="0"/>
          <w:divBdr>
            <w:top w:val="none" w:sz="0" w:space="0" w:color="auto"/>
            <w:left w:val="none" w:sz="0" w:space="0" w:color="auto"/>
            <w:bottom w:val="none" w:sz="0" w:space="0" w:color="auto"/>
            <w:right w:val="none" w:sz="0" w:space="0" w:color="auto"/>
          </w:divBdr>
        </w:div>
        <w:div w:id="138084943">
          <w:marLeft w:val="480"/>
          <w:marRight w:val="0"/>
          <w:marTop w:val="0"/>
          <w:marBottom w:val="0"/>
          <w:divBdr>
            <w:top w:val="none" w:sz="0" w:space="0" w:color="auto"/>
            <w:left w:val="none" w:sz="0" w:space="0" w:color="auto"/>
            <w:bottom w:val="none" w:sz="0" w:space="0" w:color="auto"/>
            <w:right w:val="none" w:sz="0" w:space="0" w:color="auto"/>
          </w:divBdr>
        </w:div>
        <w:div w:id="188765152">
          <w:marLeft w:val="480"/>
          <w:marRight w:val="0"/>
          <w:marTop w:val="0"/>
          <w:marBottom w:val="0"/>
          <w:divBdr>
            <w:top w:val="none" w:sz="0" w:space="0" w:color="auto"/>
            <w:left w:val="none" w:sz="0" w:space="0" w:color="auto"/>
            <w:bottom w:val="none" w:sz="0" w:space="0" w:color="auto"/>
            <w:right w:val="none" w:sz="0" w:space="0" w:color="auto"/>
          </w:divBdr>
        </w:div>
        <w:div w:id="238490757">
          <w:marLeft w:val="480"/>
          <w:marRight w:val="0"/>
          <w:marTop w:val="0"/>
          <w:marBottom w:val="0"/>
          <w:divBdr>
            <w:top w:val="none" w:sz="0" w:space="0" w:color="auto"/>
            <w:left w:val="none" w:sz="0" w:space="0" w:color="auto"/>
            <w:bottom w:val="none" w:sz="0" w:space="0" w:color="auto"/>
            <w:right w:val="none" w:sz="0" w:space="0" w:color="auto"/>
          </w:divBdr>
        </w:div>
        <w:div w:id="410809219">
          <w:marLeft w:val="480"/>
          <w:marRight w:val="0"/>
          <w:marTop w:val="0"/>
          <w:marBottom w:val="0"/>
          <w:divBdr>
            <w:top w:val="none" w:sz="0" w:space="0" w:color="auto"/>
            <w:left w:val="none" w:sz="0" w:space="0" w:color="auto"/>
            <w:bottom w:val="none" w:sz="0" w:space="0" w:color="auto"/>
            <w:right w:val="none" w:sz="0" w:space="0" w:color="auto"/>
          </w:divBdr>
        </w:div>
        <w:div w:id="416485067">
          <w:marLeft w:val="480"/>
          <w:marRight w:val="0"/>
          <w:marTop w:val="0"/>
          <w:marBottom w:val="0"/>
          <w:divBdr>
            <w:top w:val="none" w:sz="0" w:space="0" w:color="auto"/>
            <w:left w:val="none" w:sz="0" w:space="0" w:color="auto"/>
            <w:bottom w:val="none" w:sz="0" w:space="0" w:color="auto"/>
            <w:right w:val="none" w:sz="0" w:space="0" w:color="auto"/>
          </w:divBdr>
        </w:div>
        <w:div w:id="659624666">
          <w:marLeft w:val="480"/>
          <w:marRight w:val="0"/>
          <w:marTop w:val="0"/>
          <w:marBottom w:val="0"/>
          <w:divBdr>
            <w:top w:val="none" w:sz="0" w:space="0" w:color="auto"/>
            <w:left w:val="none" w:sz="0" w:space="0" w:color="auto"/>
            <w:bottom w:val="none" w:sz="0" w:space="0" w:color="auto"/>
            <w:right w:val="none" w:sz="0" w:space="0" w:color="auto"/>
          </w:divBdr>
        </w:div>
        <w:div w:id="690767049">
          <w:marLeft w:val="480"/>
          <w:marRight w:val="0"/>
          <w:marTop w:val="0"/>
          <w:marBottom w:val="0"/>
          <w:divBdr>
            <w:top w:val="none" w:sz="0" w:space="0" w:color="auto"/>
            <w:left w:val="none" w:sz="0" w:space="0" w:color="auto"/>
            <w:bottom w:val="none" w:sz="0" w:space="0" w:color="auto"/>
            <w:right w:val="none" w:sz="0" w:space="0" w:color="auto"/>
          </w:divBdr>
        </w:div>
        <w:div w:id="706685912">
          <w:marLeft w:val="480"/>
          <w:marRight w:val="0"/>
          <w:marTop w:val="0"/>
          <w:marBottom w:val="0"/>
          <w:divBdr>
            <w:top w:val="none" w:sz="0" w:space="0" w:color="auto"/>
            <w:left w:val="none" w:sz="0" w:space="0" w:color="auto"/>
            <w:bottom w:val="none" w:sz="0" w:space="0" w:color="auto"/>
            <w:right w:val="none" w:sz="0" w:space="0" w:color="auto"/>
          </w:divBdr>
        </w:div>
        <w:div w:id="748045186">
          <w:marLeft w:val="480"/>
          <w:marRight w:val="0"/>
          <w:marTop w:val="0"/>
          <w:marBottom w:val="0"/>
          <w:divBdr>
            <w:top w:val="none" w:sz="0" w:space="0" w:color="auto"/>
            <w:left w:val="none" w:sz="0" w:space="0" w:color="auto"/>
            <w:bottom w:val="none" w:sz="0" w:space="0" w:color="auto"/>
            <w:right w:val="none" w:sz="0" w:space="0" w:color="auto"/>
          </w:divBdr>
        </w:div>
        <w:div w:id="847400838">
          <w:marLeft w:val="480"/>
          <w:marRight w:val="0"/>
          <w:marTop w:val="0"/>
          <w:marBottom w:val="0"/>
          <w:divBdr>
            <w:top w:val="none" w:sz="0" w:space="0" w:color="auto"/>
            <w:left w:val="none" w:sz="0" w:space="0" w:color="auto"/>
            <w:bottom w:val="none" w:sz="0" w:space="0" w:color="auto"/>
            <w:right w:val="none" w:sz="0" w:space="0" w:color="auto"/>
          </w:divBdr>
        </w:div>
        <w:div w:id="908735139">
          <w:marLeft w:val="480"/>
          <w:marRight w:val="0"/>
          <w:marTop w:val="0"/>
          <w:marBottom w:val="0"/>
          <w:divBdr>
            <w:top w:val="none" w:sz="0" w:space="0" w:color="auto"/>
            <w:left w:val="none" w:sz="0" w:space="0" w:color="auto"/>
            <w:bottom w:val="none" w:sz="0" w:space="0" w:color="auto"/>
            <w:right w:val="none" w:sz="0" w:space="0" w:color="auto"/>
          </w:divBdr>
        </w:div>
        <w:div w:id="915096018">
          <w:marLeft w:val="480"/>
          <w:marRight w:val="0"/>
          <w:marTop w:val="0"/>
          <w:marBottom w:val="0"/>
          <w:divBdr>
            <w:top w:val="none" w:sz="0" w:space="0" w:color="auto"/>
            <w:left w:val="none" w:sz="0" w:space="0" w:color="auto"/>
            <w:bottom w:val="none" w:sz="0" w:space="0" w:color="auto"/>
            <w:right w:val="none" w:sz="0" w:space="0" w:color="auto"/>
          </w:divBdr>
        </w:div>
        <w:div w:id="1017658940">
          <w:marLeft w:val="480"/>
          <w:marRight w:val="0"/>
          <w:marTop w:val="0"/>
          <w:marBottom w:val="0"/>
          <w:divBdr>
            <w:top w:val="none" w:sz="0" w:space="0" w:color="auto"/>
            <w:left w:val="none" w:sz="0" w:space="0" w:color="auto"/>
            <w:bottom w:val="none" w:sz="0" w:space="0" w:color="auto"/>
            <w:right w:val="none" w:sz="0" w:space="0" w:color="auto"/>
          </w:divBdr>
        </w:div>
        <w:div w:id="1028525360">
          <w:marLeft w:val="480"/>
          <w:marRight w:val="0"/>
          <w:marTop w:val="0"/>
          <w:marBottom w:val="0"/>
          <w:divBdr>
            <w:top w:val="none" w:sz="0" w:space="0" w:color="auto"/>
            <w:left w:val="none" w:sz="0" w:space="0" w:color="auto"/>
            <w:bottom w:val="none" w:sz="0" w:space="0" w:color="auto"/>
            <w:right w:val="none" w:sz="0" w:space="0" w:color="auto"/>
          </w:divBdr>
        </w:div>
        <w:div w:id="1172184759">
          <w:marLeft w:val="480"/>
          <w:marRight w:val="0"/>
          <w:marTop w:val="0"/>
          <w:marBottom w:val="0"/>
          <w:divBdr>
            <w:top w:val="none" w:sz="0" w:space="0" w:color="auto"/>
            <w:left w:val="none" w:sz="0" w:space="0" w:color="auto"/>
            <w:bottom w:val="none" w:sz="0" w:space="0" w:color="auto"/>
            <w:right w:val="none" w:sz="0" w:space="0" w:color="auto"/>
          </w:divBdr>
        </w:div>
        <w:div w:id="1225799604">
          <w:marLeft w:val="480"/>
          <w:marRight w:val="0"/>
          <w:marTop w:val="0"/>
          <w:marBottom w:val="0"/>
          <w:divBdr>
            <w:top w:val="none" w:sz="0" w:space="0" w:color="auto"/>
            <w:left w:val="none" w:sz="0" w:space="0" w:color="auto"/>
            <w:bottom w:val="none" w:sz="0" w:space="0" w:color="auto"/>
            <w:right w:val="none" w:sz="0" w:space="0" w:color="auto"/>
          </w:divBdr>
        </w:div>
        <w:div w:id="1330400125">
          <w:marLeft w:val="480"/>
          <w:marRight w:val="0"/>
          <w:marTop w:val="0"/>
          <w:marBottom w:val="0"/>
          <w:divBdr>
            <w:top w:val="none" w:sz="0" w:space="0" w:color="auto"/>
            <w:left w:val="none" w:sz="0" w:space="0" w:color="auto"/>
            <w:bottom w:val="none" w:sz="0" w:space="0" w:color="auto"/>
            <w:right w:val="none" w:sz="0" w:space="0" w:color="auto"/>
          </w:divBdr>
        </w:div>
        <w:div w:id="1406294697">
          <w:marLeft w:val="480"/>
          <w:marRight w:val="0"/>
          <w:marTop w:val="0"/>
          <w:marBottom w:val="0"/>
          <w:divBdr>
            <w:top w:val="none" w:sz="0" w:space="0" w:color="auto"/>
            <w:left w:val="none" w:sz="0" w:space="0" w:color="auto"/>
            <w:bottom w:val="none" w:sz="0" w:space="0" w:color="auto"/>
            <w:right w:val="none" w:sz="0" w:space="0" w:color="auto"/>
          </w:divBdr>
        </w:div>
        <w:div w:id="1533571638">
          <w:marLeft w:val="480"/>
          <w:marRight w:val="0"/>
          <w:marTop w:val="0"/>
          <w:marBottom w:val="0"/>
          <w:divBdr>
            <w:top w:val="none" w:sz="0" w:space="0" w:color="auto"/>
            <w:left w:val="none" w:sz="0" w:space="0" w:color="auto"/>
            <w:bottom w:val="none" w:sz="0" w:space="0" w:color="auto"/>
            <w:right w:val="none" w:sz="0" w:space="0" w:color="auto"/>
          </w:divBdr>
        </w:div>
        <w:div w:id="1634016319">
          <w:marLeft w:val="480"/>
          <w:marRight w:val="0"/>
          <w:marTop w:val="0"/>
          <w:marBottom w:val="0"/>
          <w:divBdr>
            <w:top w:val="none" w:sz="0" w:space="0" w:color="auto"/>
            <w:left w:val="none" w:sz="0" w:space="0" w:color="auto"/>
            <w:bottom w:val="none" w:sz="0" w:space="0" w:color="auto"/>
            <w:right w:val="none" w:sz="0" w:space="0" w:color="auto"/>
          </w:divBdr>
        </w:div>
        <w:div w:id="1817987079">
          <w:marLeft w:val="480"/>
          <w:marRight w:val="0"/>
          <w:marTop w:val="0"/>
          <w:marBottom w:val="0"/>
          <w:divBdr>
            <w:top w:val="none" w:sz="0" w:space="0" w:color="auto"/>
            <w:left w:val="none" w:sz="0" w:space="0" w:color="auto"/>
            <w:bottom w:val="none" w:sz="0" w:space="0" w:color="auto"/>
            <w:right w:val="none" w:sz="0" w:space="0" w:color="auto"/>
          </w:divBdr>
        </w:div>
        <w:div w:id="1818379131">
          <w:marLeft w:val="480"/>
          <w:marRight w:val="0"/>
          <w:marTop w:val="0"/>
          <w:marBottom w:val="0"/>
          <w:divBdr>
            <w:top w:val="none" w:sz="0" w:space="0" w:color="auto"/>
            <w:left w:val="none" w:sz="0" w:space="0" w:color="auto"/>
            <w:bottom w:val="none" w:sz="0" w:space="0" w:color="auto"/>
            <w:right w:val="none" w:sz="0" w:space="0" w:color="auto"/>
          </w:divBdr>
        </w:div>
        <w:div w:id="1832287582">
          <w:marLeft w:val="480"/>
          <w:marRight w:val="0"/>
          <w:marTop w:val="0"/>
          <w:marBottom w:val="0"/>
          <w:divBdr>
            <w:top w:val="none" w:sz="0" w:space="0" w:color="auto"/>
            <w:left w:val="none" w:sz="0" w:space="0" w:color="auto"/>
            <w:bottom w:val="none" w:sz="0" w:space="0" w:color="auto"/>
            <w:right w:val="none" w:sz="0" w:space="0" w:color="auto"/>
          </w:divBdr>
        </w:div>
      </w:divsChild>
    </w:div>
    <w:div w:id="2056154800">
      <w:bodyDiv w:val="1"/>
      <w:marLeft w:val="0"/>
      <w:marRight w:val="0"/>
      <w:marTop w:val="0"/>
      <w:marBottom w:val="0"/>
      <w:divBdr>
        <w:top w:val="none" w:sz="0" w:space="0" w:color="auto"/>
        <w:left w:val="none" w:sz="0" w:space="0" w:color="auto"/>
        <w:bottom w:val="none" w:sz="0" w:space="0" w:color="auto"/>
        <w:right w:val="none" w:sz="0" w:space="0" w:color="auto"/>
      </w:divBdr>
    </w:div>
    <w:div w:id="2062514201">
      <w:marLeft w:val="480"/>
      <w:marRight w:val="0"/>
      <w:marTop w:val="0"/>
      <w:marBottom w:val="0"/>
      <w:divBdr>
        <w:top w:val="none" w:sz="0" w:space="0" w:color="auto"/>
        <w:left w:val="none" w:sz="0" w:space="0" w:color="auto"/>
        <w:bottom w:val="none" w:sz="0" w:space="0" w:color="auto"/>
        <w:right w:val="none" w:sz="0" w:space="0" w:color="auto"/>
      </w:divBdr>
    </w:div>
    <w:div w:id="2072917998">
      <w:marLeft w:val="480"/>
      <w:marRight w:val="0"/>
      <w:marTop w:val="0"/>
      <w:marBottom w:val="0"/>
      <w:divBdr>
        <w:top w:val="none" w:sz="0" w:space="0" w:color="auto"/>
        <w:left w:val="none" w:sz="0" w:space="0" w:color="auto"/>
        <w:bottom w:val="none" w:sz="0" w:space="0" w:color="auto"/>
        <w:right w:val="none" w:sz="0" w:space="0" w:color="auto"/>
      </w:divBdr>
    </w:div>
    <w:div w:id="2079597376">
      <w:bodyDiv w:val="1"/>
      <w:marLeft w:val="0"/>
      <w:marRight w:val="0"/>
      <w:marTop w:val="0"/>
      <w:marBottom w:val="0"/>
      <w:divBdr>
        <w:top w:val="none" w:sz="0" w:space="0" w:color="auto"/>
        <w:left w:val="none" w:sz="0" w:space="0" w:color="auto"/>
        <w:bottom w:val="none" w:sz="0" w:space="0" w:color="auto"/>
        <w:right w:val="none" w:sz="0" w:space="0" w:color="auto"/>
      </w:divBdr>
      <w:divsChild>
        <w:div w:id="298804208">
          <w:marLeft w:val="480"/>
          <w:marRight w:val="0"/>
          <w:marTop w:val="0"/>
          <w:marBottom w:val="0"/>
          <w:divBdr>
            <w:top w:val="none" w:sz="0" w:space="0" w:color="auto"/>
            <w:left w:val="none" w:sz="0" w:space="0" w:color="auto"/>
            <w:bottom w:val="none" w:sz="0" w:space="0" w:color="auto"/>
            <w:right w:val="none" w:sz="0" w:space="0" w:color="auto"/>
          </w:divBdr>
        </w:div>
        <w:div w:id="665985629">
          <w:marLeft w:val="480"/>
          <w:marRight w:val="0"/>
          <w:marTop w:val="0"/>
          <w:marBottom w:val="0"/>
          <w:divBdr>
            <w:top w:val="none" w:sz="0" w:space="0" w:color="auto"/>
            <w:left w:val="none" w:sz="0" w:space="0" w:color="auto"/>
            <w:bottom w:val="none" w:sz="0" w:space="0" w:color="auto"/>
            <w:right w:val="none" w:sz="0" w:space="0" w:color="auto"/>
          </w:divBdr>
        </w:div>
        <w:div w:id="845093860">
          <w:marLeft w:val="480"/>
          <w:marRight w:val="0"/>
          <w:marTop w:val="0"/>
          <w:marBottom w:val="0"/>
          <w:divBdr>
            <w:top w:val="none" w:sz="0" w:space="0" w:color="auto"/>
            <w:left w:val="none" w:sz="0" w:space="0" w:color="auto"/>
            <w:bottom w:val="none" w:sz="0" w:space="0" w:color="auto"/>
            <w:right w:val="none" w:sz="0" w:space="0" w:color="auto"/>
          </w:divBdr>
        </w:div>
        <w:div w:id="1028263685">
          <w:marLeft w:val="480"/>
          <w:marRight w:val="0"/>
          <w:marTop w:val="0"/>
          <w:marBottom w:val="0"/>
          <w:divBdr>
            <w:top w:val="none" w:sz="0" w:space="0" w:color="auto"/>
            <w:left w:val="none" w:sz="0" w:space="0" w:color="auto"/>
            <w:bottom w:val="none" w:sz="0" w:space="0" w:color="auto"/>
            <w:right w:val="none" w:sz="0" w:space="0" w:color="auto"/>
          </w:divBdr>
        </w:div>
        <w:div w:id="1045524316">
          <w:marLeft w:val="480"/>
          <w:marRight w:val="0"/>
          <w:marTop w:val="0"/>
          <w:marBottom w:val="0"/>
          <w:divBdr>
            <w:top w:val="none" w:sz="0" w:space="0" w:color="auto"/>
            <w:left w:val="none" w:sz="0" w:space="0" w:color="auto"/>
            <w:bottom w:val="none" w:sz="0" w:space="0" w:color="auto"/>
            <w:right w:val="none" w:sz="0" w:space="0" w:color="auto"/>
          </w:divBdr>
        </w:div>
        <w:div w:id="1304970556">
          <w:marLeft w:val="480"/>
          <w:marRight w:val="0"/>
          <w:marTop w:val="0"/>
          <w:marBottom w:val="0"/>
          <w:divBdr>
            <w:top w:val="none" w:sz="0" w:space="0" w:color="auto"/>
            <w:left w:val="none" w:sz="0" w:space="0" w:color="auto"/>
            <w:bottom w:val="none" w:sz="0" w:space="0" w:color="auto"/>
            <w:right w:val="none" w:sz="0" w:space="0" w:color="auto"/>
          </w:divBdr>
        </w:div>
        <w:div w:id="1361280716">
          <w:marLeft w:val="480"/>
          <w:marRight w:val="0"/>
          <w:marTop w:val="0"/>
          <w:marBottom w:val="0"/>
          <w:divBdr>
            <w:top w:val="none" w:sz="0" w:space="0" w:color="auto"/>
            <w:left w:val="none" w:sz="0" w:space="0" w:color="auto"/>
            <w:bottom w:val="none" w:sz="0" w:space="0" w:color="auto"/>
            <w:right w:val="none" w:sz="0" w:space="0" w:color="auto"/>
          </w:divBdr>
        </w:div>
        <w:div w:id="1378120657">
          <w:marLeft w:val="480"/>
          <w:marRight w:val="0"/>
          <w:marTop w:val="0"/>
          <w:marBottom w:val="0"/>
          <w:divBdr>
            <w:top w:val="none" w:sz="0" w:space="0" w:color="auto"/>
            <w:left w:val="none" w:sz="0" w:space="0" w:color="auto"/>
            <w:bottom w:val="none" w:sz="0" w:space="0" w:color="auto"/>
            <w:right w:val="none" w:sz="0" w:space="0" w:color="auto"/>
          </w:divBdr>
        </w:div>
        <w:div w:id="1392122025">
          <w:marLeft w:val="480"/>
          <w:marRight w:val="0"/>
          <w:marTop w:val="0"/>
          <w:marBottom w:val="0"/>
          <w:divBdr>
            <w:top w:val="none" w:sz="0" w:space="0" w:color="auto"/>
            <w:left w:val="none" w:sz="0" w:space="0" w:color="auto"/>
            <w:bottom w:val="none" w:sz="0" w:space="0" w:color="auto"/>
            <w:right w:val="none" w:sz="0" w:space="0" w:color="auto"/>
          </w:divBdr>
        </w:div>
        <w:div w:id="1501581102">
          <w:marLeft w:val="480"/>
          <w:marRight w:val="0"/>
          <w:marTop w:val="0"/>
          <w:marBottom w:val="0"/>
          <w:divBdr>
            <w:top w:val="none" w:sz="0" w:space="0" w:color="auto"/>
            <w:left w:val="none" w:sz="0" w:space="0" w:color="auto"/>
            <w:bottom w:val="none" w:sz="0" w:space="0" w:color="auto"/>
            <w:right w:val="none" w:sz="0" w:space="0" w:color="auto"/>
          </w:divBdr>
        </w:div>
        <w:div w:id="1584025212">
          <w:marLeft w:val="480"/>
          <w:marRight w:val="0"/>
          <w:marTop w:val="0"/>
          <w:marBottom w:val="0"/>
          <w:divBdr>
            <w:top w:val="none" w:sz="0" w:space="0" w:color="auto"/>
            <w:left w:val="none" w:sz="0" w:space="0" w:color="auto"/>
            <w:bottom w:val="none" w:sz="0" w:space="0" w:color="auto"/>
            <w:right w:val="none" w:sz="0" w:space="0" w:color="auto"/>
          </w:divBdr>
        </w:div>
        <w:div w:id="1705056175">
          <w:marLeft w:val="480"/>
          <w:marRight w:val="0"/>
          <w:marTop w:val="0"/>
          <w:marBottom w:val="0"/>
          <w:divBdr>
            <w:top w:val="none" w:sz="0" w:space="0" w:color="auto"/>
            <w:left w:val="none" w:sz="0" w:space="0" w:color="auto"/>
            <w:bottom w:val="none" w:sz="0" w:space="0" w:color="auto"/>
            <w:right w:val="none" w:sz="0" w:space="0" w:color="auto"/>
          </w:divBdr>
        </w:div>
        <w:div w:id="1716655489">
          <w:marLeft w:val="480"/>
          <w:marRight w:val="0"/>
          <w:marTop w:val="0"/>
          <w:marBottom w:val="0"/>
          <w:divBdr>
            <w:top w:val="none" w:sz="0" w:space="0" w:color="auto"/>
            <w:left w:val="none" w:sz="0" w:space="0" w:color="auto"/>
            <w:bottom w:val="none" w:sz="0" w:space="0" w:color="auto"/>
            <w:right w:val="none" w:sz="0" w:space="0" w:color="auto"/>
          </w:divBdr>
        </w:div>
        <w:div w:id="1738094545">
          <w:marLeft w:val="480"/>
          <w:marRight w:val="0"/>
          <w:marTop w:val="0"/>
          <w:marBottom w:val="0"/>
          <w:divBdr>
            <w:top w:val="none" w:sz="0" w:space="0" w:color="auto"/>
            <w:left w:val="none" w:sz="0" w:space="0" w:color="auto"/>
            <w:bottom w:val="none" w:sz="0" w:space="0" w:color="auto"/>
            <w:right w:val="none" w:sz="0" w:space="0" w:color="auto"/>
          </w:divBdr>
        </w:div>
        <w:div w:id="1792823940">
          <w:marLeft w:val="480"/>
          <w:marRight w:val="0"/>
          <w:marTop w:val="0"/>
          <w:marBottom w:val="0"/>
          <w:divBdr>
            <w:top w:val="none" w:sz="0" w:space="0" w:color="auto"/>
            <w:left w:val="none" w:sz="0" w:space="0" w:color="auto"/>
            <w:bottom w:val="none" w:sz="0" w:space="0" w:color="auto"/>
            <w:right w:val="none" w:sz="0" w:space="0" w:color="auto"/>
          </w:divBdr>
        </w:div>
        <w:div w:id="1992246873">
          <w:marLeft w:val="480"/>
          <w:marRight w:val="0"/>
          <w:marTop w:val="0"/>
          <w:marBottom w:val="0"/>
          <w:divBdr>
            <w:top w:val="none" w:sz="0" w:space="0" w:color="auto"/>
            <w:left w:val="none" w:sz="0" w:space="0" w:color="auto"/>
            <w:bottom w:val="none" w:sz="0" w:space="0" w:color="auto"/>
            <w:right w:val="none" w:sz="0" w:space="0" w:color="auto"/>
          </w:divBdr>
        </w:div>
      </w:divsChild>
    </w:div>
    <w:div w:id="2081056060">
      <w:marLeft w:val="480"/>
      <w:marRight w:val="0"/>
      <w:marTop w:val="0"/>
      <w:marBottom w:val="0"/>
      <w:divBdr>
        <w:top w:val="none" w:sz="0" w:space="0" w:color="auto"/>
        <w:left w:val="none" w:sz="0" w:space="0" w:color="auto"/>
        <w:bottom w:val="none" w:sz="0" w:space="0" w:color="auto"/>
        <w:right w:val="none" w:sz="0" w:space="0" w:color="auto"/>
      </w:divBdr>
    </w:div>
    <w:div w:id="2086216642">
      <w:bodyDiv w:val="1"/>
      <w:marLeft w:val="0"/>
      <w:marRight w:val="0"/>
      <w:marTop w:val="0"/>
      <w:marBottom w:val="0"/>
      <w:divBdr>
        <w:top w:val="none" w:sz="0" w:space="0" w:color="auto"/>
        <w:left w:val="none" w:sz="0" w:space="0" w:color="auto"/>
        <w:bottom w:val="none" w:sz="0" w:space="0" w:color="auto"/>
        <w:right w:val="none" w:sz="0" w:space="0" w:color="auto"/>
      </w:divBdr>
    </w:div>
    <w:div w:id="2102792962">
      <w:bodyDiv w:val="1"/>
      <w:marLeft w:val="0"/>
      <w:marRight w:val="0"/>
      <w:marTop w:val="0"/>
      <w:marBottom w:val="0"/>
      <w:divBdr>
        <w:top w:val="none" w:sz="0" w:space="0" w:color="auto"/>
        <w:left w:val="none" w:sz="0" w:space="0" w:color="auto"/>
        <w:bottom w:val="none" w:sz="0" w:space="0" w:color="auto"/>
        <w:right w:val="none" w:sz="0" w:space="0" w:color="auto"/>
      </w:divBdr>
      <w:divsChild>
        <w:div w:id="119761512">
          <w:marLeft w:val="480"/>
          <w:marRight w:val="0"/>
          <w:marTop w:val="0"/>
          <w:marBottom w:val="0"/>
          <w:divBdr>
            <w:top w:val="none" w:sz="0" w:space="0" w:color="auto"/>
            <w:left w:val="none" w:sz="0" w:space="0" w:color="auto"/>
            <w:bottom w:val="none" w:sz="0" w:space="0" w:color="auto"/>
            <w:right w:val="none" w:sz="0" w:space="0" w:color="auto"/>
          </w:divBdr>
        </w:div>
        <w:div w:id="147400310">
          <w:marLeft w:val="480"/>
          <w:marRight w:val="0"/>
          <w:marTop w:val="0"/>
          <w:marBottom w:val="0"/>
          <w:divBdr>
            <w:top w:val="none" w:sz="0" w:space="0" w:color="auto"/>
            <w:left w:val="none" w:sz="0" w:space="0" w:color="auto"/>
            <w:bottom w:val="none" w:sz="0" w:space="0" w:color="auto"/>
            <w:right w:val="none" w:sz="0" w:space="0" w:color="auto"/>
          </w:divBdr>
        </w:div>
        <w:div w:id="150021227">
          <w:marLeft w:val="480"/>
          <w:marRight w:val="0"/>
          <w:marTop w:val="0"/>
          <w:marBottom w:val="0"/>
          <w:divBdr>
            <w:top w:val="none" w:sz="0" w:space="0" w:color="auto"/>
            <w:left w:val="none" w:sz="0" w:space="0" w:color="auto"/>
            <w:bottom w:val="none" w:sz="0" w:space="0" w:color="auto"/>
            <w:right w:val="none" w:sz="0" w:space="0" w:color="auto"/>
          </w:divBdr>
        </w:div>
        <w:div w:id="242691147">
          <w:marLeft w:val="480"/>
          <w:marRight w:val="0"/>
          <w:marTop w:val="0"/>
          <w:marBottom w:val="0"/>
          <w:divBdr>
            <w:top w:val="none" w:sz="0" w:space="0" w:color="auto"/>
            <w:left w:val="none" w:sz="0" w:space="0" w:color="auto"/>
            <w:bottom w:val="none" w:sz="0" w:space="0" w:color="auto"/>
            <w:right w:val="none" w:sz="0" w:space="0" w:color="auto"/>
          </w:divBdr>
        </w:div>
        <w:div w:id="321008229">
          <w:marLeft w:val="480"/>
          <w:marRight w:val="0"/>
          <w:marTop w:val="0"/>
          <w:marBottom w:val="0"/>
          <w:divBdr>
            <w:top w:val="none" w:sz="0" w:space="0" w:color="auto"/>
            <w:left w:val="none" w:sz="0" w:space="0" w:color="auto"/>
            <w:bottom w:val="none" w:sz="0" w:space="0" w:color="auto"/>
            <w:right w:val="none" w:sz="0" w:space="0" w:color="auto"/>
          </w:divBdr>
        </w:div>
        <w:div w:id="404494809">
          <w:marLeft w:val="480"/>
          <w:marRight w:val="0"/>
          <w:marTop w:val="0"/>
          <w:marBottom w:val="0"/>
          <w:divBdr>
            <w:top w:val="none" w:sz="0" w:space="0" w:color="auto"/>
            <w:left w:val="none" w:sz="0" w:space="0" w:color="auto"/>
            <w:bottom w:val="none" w:sz="0" w:space="0" w:color="auto"/>
            <w:right w:val="none" w:sz="0" w:space="0" w:color="auto"/>
          </w:divBdr>
        </w:div>
        <w:div w:id="536507348">
          <w:marLeft w:val="480"/>
          <w:marRight w:val="0"/>
          <w:marTop w:val="0"/>
          <w:marBottom w:val="0"/>
          <w:divBdr>
            <w:top w:val="none" w:sz="0" w:space="0" w:color="auto"/>
            <w:left w:val="none" w:sz="0" w:space="0" w:color="auto"/>
            <w:bottom w:val="none" w:sz="0" w:space="0" w:color="auto"/>
            <w:right w:val="none" w:sz="0" w:space="0" w:color="auto"/>
          </w:divBdr>
        </w:div>
        <w:div w:id="747925969">
          <w:marLeft w:val="480"/>
          <w:marRight w:val="0"/>
          <w:marTop w:val="0"/>
          <w:marBottom w:val="0"/>
          <w:divBdr>
            <w:top w:val="none" w:sz="0" w:space="0" w:color="auto"/>
            <w:left w:val="none" w:sz="0" w:space="0" w:color="auto"/>
            <w:bottom w:val="none" w:sz="0" w:space="0" w:color="auto"/>
            <w:right w:val="none" w:sz="0" w:space="0" w:color="auto"/>
          </w:divBdr>
        </w:div>
        <w:div w:id="949626776">
          <w:marLeft w:val="480"/>
          <w:marRight w:val="0"/>
          <w:marTop w:val="0"/>
          <w:marBottom w:val="0"/>
          <w:divBdr>
            <w:top w:val="none" w:sz="0" w:space="0" w:color="auto"/>
            <w:left w:val="none" w:sz="0" w:space="0" w:color="auto"/>
            <w:bottom w:val="none" w:sz="0" w:space="0" w:color="auto"/>
            <w:right w:val="none" w:sz="0" w:space="0" w:color="auto"/>
          </w:divBdr>
        </w:div>
        <w:div w:id="965085382">
          <w:marLeft w:val="480"/>
          <w:marRight w:val="0"/>
          <w:marTop w:val="0"/>
          <w:marBottom w:val="0"/>
          <w:divBdr>
            <w:top w:val="none" w:sz="0" w:space="0" w:color="auto"/>
            <w:left w:val="none" w:sz="0" w:space="0" w:color="auto"/>
            <w:bottom w:val="none" w:sz="0" w:space="0" w:color="auto"/>
            <w:right w:val="none" w:sz="0" w:space="0" w:color="auto"/>
          </w:divBdr>
        </w:div>
        <w:div w:id="1571114152">
          <w:marLeft w:val="480"/>
          <w:marRight w:val="0"/>
          <w:marTop w:val="0"/>
          <w:marBottom w:val="0"/>
          <w:divBdr>
            <w:top w:val="none" w:sz="0" w:space="0" w:color="auto"/>
            <w:left w:val="none" w:sz="0" w:space="0" w:color="auto"/>
            <w:bottom w:val="none" w:sz="0" w:space="0" w:color="auto"/>
            <w:right w:val="none" w:sz="0" w:space="0" w:color="auto"/>
          </w:divBdr>
        </w:div>
        <w:div w:id="1790469042">
          <w:marLeft w:val="480"/>
          <w:marRight w:val="0"/>
          <w:marTop w:val="0"/>
          <w:marBottom w:val="0"/>
          <w:divBdr>
            <w:top w:val="none" w:sz="0" w:space="0" w:color="auto"/>
            <w:left w:val="none" w:sz="0" w:space="0" w:color="auto"/>
            <w:bottom w:val="none" w:sz="0" w:space="0" w:color="auto"/>
            <w:right w:val="none" w:sz="0" w:space="0" w:color="auto"/>
          </w:divBdr>
        </w:div>
        <w:div w:id="1895004670">
          <w:marLeft w:val="480"/>
          <w:marRight w:val="0"/>
          <w:marTop w:val="0"/>
          <w:marBottom w:val="0"/>
          <w:divBdr>
            <w:top w:val="none" w:sz="0" w:space="0" w:color="auto"/>
            <w:left w:val="none" w:sz="0" w:space="0" w:color="auto"/>
            <w:bottom w:val="none" w:sz="0" w:space="0" w:color="auto"/>
            <w:right w:val="none" w:sz="0" w:space="0" w:color="auto"/>
          </w:divBdr>
        </w:div>
        <w:div w:id="2020571813">
          <w:marLeft w:val="480"/>
          <w:marRight w:val="0"/>
          <w:marTop w:val="0"/>
          <w:marBottom w:val="0"/>
          <w:divBdr>
            <w:top w:val="none" w:sz="0" w:space="0" w:color="auto"/>
            <w:left w:val="none" w:sz="0" w:space="0" w:color="auto"/>
            <w:bottom w:val="none" w:sz="0" w:space="0" w:color="auto"/>
            <w:right w:val="none" w:sz="0" w:space="0" w:color="auto"/>
          </w:divBdr>
        </w:div>
        <w:div w:id="2050952712">
          <w:marLeft w:val="480"/>
          <w:marRight w:val="0"/>
          <w:marTop w:val="0"/>
          <w:marBottom w:val="0"/>
          <w:divBdr>
            <w:top w:val="none" w:sz="0" w:space="0" w:color="auto"/>
            <w:left w:val="none" w:sz="0" w:space="0" w:color="auto"/>
            <w:bottom w:val="none" w:sz="0" w:space="0" w:color="auto"/>
            <w:right w:val="none" w:sz="0" w:space="0" w:color="auto"/>
          </w:divBdr>
        </w:div>
        <w:div w:id="2055957084">
          <w:marLeft w:val="480"/>
          <w:marRight w:val="0"/>
          <w:marTop w:val="0"/>
          <w:marBottom w:val="0"/>
          <w:divBdr>
            <w:top w:val="none" w:sz="0" w:space="0" w:color="auto"/>
            <w:left w:val="none" w:sz="0" w:space="0" w:color="auto"/>
            <w:bottom w:val="none" w:sz="0" w:space="0" w:color="auto"/>
            <w:right w:val="none" w:sz="0" w:space="0" w:color="auto"/>
          </w:divBdr>
        </w:div>
        <w:div w:id="2071464002">
          <w:marLeft w:val="480"/>
          <w:marRight w:val="0"/>
          <w:marTop w:val="0"/>
          <w:marBottom w:val="0"/>
          <w:divBdr>
            <w:top w:val="none" w:sz="0" w:space="0" w:color="auto"/>
            <w:left w:val="none" w:sz="0" w:space="0" w:color="auto"/>
            <w:bottom w:val="none" w:sz="0" w:space="0" w:color="auto"/>
            <w:right w:val="none" w:sz="0" w:space="0" w:color="auto"/>
          </w:divBdr>
        </w:div>
      </w:divsChild>
    </w:div>
    <w:div w:id="2106341562">
      <w:marLeft w:val="480"/>
      <w:marRight w:val="0"/>
      <w:marTop w:val="0"/>
      <w:marBottom w:val="0"/>
      <w:divBdr>
        <w:top w:val="none" w:sz="0" w:space="0" w:color="auto"/>
        <w:left w:val="none" w:sz="0" w:space="0" w:color="auto"/>
        <w:bottom w:val="none" w:sz="0" w:space="0" w:color="auto"/>
        <w:right w:val="none" w:sz="0" w:space="0" w:color="auto"/>
      </w:divBdr>
    </w:div>
    <w:div w:id="2112578432">
      <w:bodyDiv w:val="1"/>
      <w:marLeft w:val="0"/>
      <w:marRight w:val="0"/>
      <w:marTop w:val="0"/>
      <w:marBottom w:val="0"/>
      <w:divBdr>
        <w:top w:val="none" w:sz="0" w:space="0" w:color="auto"/>
        <w:left w:val="none" w:sz="0" w:space="0" w:color="auto"/>
        <w:bottom w:val="none" w:sz="0" w:space="0" w:color="auto"/>
        <w:right w:val="none" w:sz="0" w:space="0" w:color="auto"/>
      </w:divBdr>
    </w:div>
    <w:div w:id="2116443499">
      <w:bodyDiv w:val="1"/>
      <w:marLeft w:val="0"/>
      <w:marRight w:val="0"/>
      <w:marTop w:val="0"/>
      <w:marBottom w:val="0"/>
      <w:divBdr>
        <w:top w:val="none" w:sz="0" w:space="0" w:color="auto"/>
        <w:left w:val="none" w:sz="0" w:space="0" w:color="auto"/>
        <w:bottom w:val="none" w:sz="0" w:space="0" w:color="auto"/>
        <w:right w:val="none" w:sz="0" w:space="0" w:color="auto"/>
      </w:divBdr>
    </w:div>
    <w:div w:id="2116512203">
      <w:bodyDiv w:val="1"/>
      <w:marLeft w:val="0"/>
      <w:marRight w:val="0"/>
      <w:marTop w:val="0"/>
      <w:marBottom w:val="0"/>
      <w:divBdr>
        <w:top w:val="none" w:sz="0" w:space="0" w:color="auto"/>
        <w:left w:val="none" w:sz="0" w:space="0" w:color="auto"/>
        <w:bottom w:val="none" w:sz="0" w:space="0" w:color="auto"/>
        <w:right w:val="none" w:sz="0" w:space="0" w:color="auto"/>
      </w:divBdr>
    </w:div>
    <w:div w:id="2118602313">
      <w:marLeft w:val="480"/>
      <w:marRight w:val="0"/>
      <w:marTop w:val="0"/>
      <w:marBottom w:val="0"/>
      <w:divBdr>
        <w:top w:val="none" w:sz="0" w:space="0" w:color="auto"/>
        <w:left w:val="none" w:sz="0" w:space="0" w:color="auto"/>
        <w:bottom w:val="none" w:sz="0" w:space="0" w:color="auto"/>
        <w:right w:val="none" w:sz="0" w:space="0" w:color="auto"/>
      </w:divBdr>
    </w:div>
    <w:div w:id="2120946098">
      <w:bodyDiv w:val="1"/>
      <w:marLeft w:val="0"/>
      <w:marRight w:val="0"/>
      <w:marTop w:val="0"/>
      <w:marBottom w:val="0"/>
      <w:divBdr>
        <w:top w:val="none" w:sz="0" w:space="0" w:color="auto"/>
        <w:left w:val="none" w:sz="0" w:space="0" w:color="auto"/>
        <w:bottom w:val="none" w:sz="0" w:space="0" w:color="auto"/>
        <w:right w:val="none" w:sz="0" w:space="0" w:color="auto"/>
      </w:divBdr>
    </w:div>
    <w:div w:id="2121103032">
      <w:bodyDiv w:val="1"/>
      <w:marLeft w:val="0"/>
      <w:marRight w:val="0"/>
      <w:marTop w:val="0"/>
      <w:marBottom w:val="0"/>
      <w:divBdr>
        <w:top w:val="none" w:sz="0" w:space="0" w:color="auto"/>
        <w:left w:val="none" w:sz="0" w:space="0" w:color="auto"/>
        <w:bottom w:val="none" w:sz="0" w:space="0" w:color="auto"/>
        <w:right w:val="none" w:sz="0" w:space="0" w:color="auto"/>
      </w:divBdr>
    </w:div>
    <w:div w:id="2121139601">
      <w:bodyDiv w:val="1"/>
      <w:marLeft w:val="0"/>
      <w:marRight w:val="0"/>
      <w:marTop w:val="0"/>
      <w:marBottom w:val="0"/>
      <w:divBdr>
        <w:top w:val="none" w:sz="0" w:space="0" w:color="auto"/>
        <w:left w:val="none" w:sz="0" w:space="0" w:color="auto"/>
        <w:bottom w:val="none" w:sz="0" w:space="0" w:color="auto"/>
        <w:right w:val="none" w:sz="0" w:space="0" w:color="auto"/>
      </w:divBdr>
      <w:divsChild>
        <w:div w:id="188374375">
          <w:marLeft w:val="480"/>
          <w:marRight w:val="0"/>
          <w:marTop w:val="0"/>
          <w:marBottom w:val="0"/>
          <w:divBdr>
            <w:top w:val="none" w:sz="0" w:space="0" w:color="auto"/>
            <w:left w:val="none" w:sz="0" w:space="0" w:color="auto"/>
            <w:bottom w:val="none" w:sz="0" w:space="0" w:color="auto"/>
            <w:right w:val="none" w:sz="0" w:space="0" w:color="auto"/>
          </w:divBdr>
        </w:div>
        <w:div w:id="204634423">
          <w:marLeft w:val="480"/>
          <w:marRight w:val="0"/>
          <w:marTop w:val="0"/>
          <w:marBottom w:val="0"/>
          <w:divBdr>
            <w:top w:val="none" w:sz="0" w:space="0" w:color="auto"/>
            <w:left w:val="none" w:sz="0" w:space="0" w:color="auto"/>
            <w:bottom w:val="none" w:sz="0" w:space="0" w:color="auto"/>
            <w:right w:val="none" w:sz="0" w:space="0" w:color="auto"/>
          </w:divBdr>
        </w:div>
        <w:div w:id="501548247">
          <w:marLeft w:val="480"/>
          <w:marRight w:val="0"/>
          <w:marTop w:val="0"/>
          <w:marBottom w:val="0"/>
          <w:divBdr>
            <w:top w:val="none" w:sz="0" w:space="0" w:color="auto"/>
            <w:left w:val="none" w:sz="0" w:space="0" w:color="auto"/>
            <w:bottom w:val="none" w:sz="0" w:space="0" w:color="auto"/>
            <w:right w:val="none" w:sz="0" w:space="0" w:color="auto"/>
          </w:divBdr>
        </w:div>
        <w:div w:id="510877232">
          <w:marLeft w:val="480"/>
          <w:marRight w:val="0"/>
          <w:marTop w:val="0"/>
          <w:marBottom w:val="0"/>
          <w:divBdr>
            <w:top w:val="none" w:sz="0" w:space="0" w:color="auto"/>
            <w:left w:val="none" w:sz="0" w:space="0" w:color="auto"/>
            <w:bottom w:val="none" w:sz="0" w:space="0" w:color="auto"/>
            <w:right w:val="none" w:sz="0" w:space="0" w:color="auto"/>
          </w:divBdr>
        </w:div>
        <w:div w:id="542404130">
          <w:marLeft w:val="480"/>
          <w:marRight w:val="0"/>
          <w:marTop w:val="0"/>
          <w:marBottom w:val="0"/>
          <w:divBdr>
            <w:top w:val="none" w:sz="0" w:space="0" w:color="auto"/>
            <w:left w:val="none" w:sz="0" w:space="0" w:color="auto"/>
            <w:bottom w:val="none" w:sz="0" w:space="0" w:color="auto"/>
            <w:right w:val="none" w:sz="0" w:space="0" w:color="auto"/>
          </w:divBdr>
        </w:div>
        <w:div w:id="583152779">
          <w:marLeft w:val="480"/>
          <w:marRight w:val="0"/>
          <w:marTop w:val="0"/>
          <w:marBottom w:val="0"/>
          <w:divBdr>
            <w:top w:val="none" w:sz="0" w:space="0" w:color="auto"/>
            <w:left w:val="none" w:sz="0" w:space="0" w:color="auto"/>
            <w:bottom w:val="none" w:sz="0" w:space="0" w:color="auto"/>
            <w:right w:val="none" w:sz="0" w:space="0" w:color="auto"/>
          </w:divBdr>
        </w:div>
        <w:div w:id="590352047">
          <w:marLeft w:val="480"/>
          <w:marRight w:val="0"/>
          <w:marTop w:val="0"/>
          <w:marBottom w:val="0"/>
          <w:divBdr>
            <w:top w:val="none" w:sz="0" w:space="0" w:color="auto"/>
            <w:left w:val="none" w:sz="0" w:space="0" w:color="auto"/>
            <w:bottom w:val="none" w:sz="0" w:space="0" w:color="auto"/>
            <w:right w:val="none" w:sz="0" w:space="0" w:color="auto"/>
          </w:divBdr>
        </w:div>
        <w:div w:id="657852126">
          <w:marLeft w:val="480"/>
          <w:marRight w:val="0"/>
          <w:marTop w:val="0"/>
          <w:marBottom w:val="0"/>
          <w:divBdr>
            <w:top w:val="none" w:sz="0" w:space="0" w:color="auto"/>
            <w:left w:val="none" w:sz="0" w:space="0" w:color="auto"/>
            <w:bottom w:val="none" w:sz="0" w:space="0" w:color="auto"/>
            <w:right w:val="none" w:sz="0" w:space="0" w:color="auto"/>
          </w:divBdr>
        </w:div>
        <w:div w:id="660935932">
          <w:marLeft w:val="480"/>
          <w:marRight w:val="0"/>
          <w:marTop w:val="0"/>
          <w:marBottom w:val="0"/>
          <w:divBdr>
            <w:top w:val="none" w:sz="0" w:space="0" w:color="auto"/>
            <w:left w:val="none" w:sz="0" w:space="0" w:color="auto"/>
            <w:bottom w:val="none" w:sz="0" w:space="0" w:color="auto"/>
            <w:right w:val="none" w:sz="0" w:space="0" w:color="auto"/>
          </w:divBdr>
        </w:div>
        <w:div w:id="738868311">
          <w:marLeft w:val="480"/>
          <w:marRight w:val="0"/>
          <w:marTop w:val="0"/>
          <w:marBottom w:val="0"/>
          <w:divBdr>
            <w:top w:val="none" w:sz="0" w:space="0" w:color="auto"/>
            <w:left w:val="none" w:sz="0" w:space="0" w:color="auto"/>
            <w:bottom w:val="none" w:sz="0" w:space="0" w:color="auto"/>
            <w:right w:val="none" w:sz="0" w:space="0" w:color="auto"/>
          </w:divBdr>
        </w:div>
        <w:div w:id="740568616">
          <w:marLeft w:val="480"/>
          <w:marRight w:val="0"/>
          <w:marTop w:val="0"/>
          <w:marBottom w:val="0"/>
          <w:divBdr>
            <w:top w:val="none" w:sz="0" w:space="0" w:color="auto"/>
            <w:left w:val="none" w:sz="0" w:space="0" w:color="auto"/>
            <w:bottom w:val="none" w:sz="0" w:space="0" w:color="auto"/>
            <w:right w:val="none" w:sz="0" w:space="0" w:color="auto"/>
          </w:divBdr>
        </w:div>
        <w:div w:id="820585239">
          <w:marLeft w:val="480"/>
          <w:marRight w:val="0"/>
          <w:marTop w:val="0"/>
          <w:marBottom w:val="0"/>
          <w:divBdr>
            <w:top w:val="none" w:sz="0" w:space="0" w:color="auto"/>
            <w:left w:val="none" w:sz="0" w:space="0" w:color="auto"/>
            <w:bottom w:val="none" w:sz="0" w:space="0" w:color="auto"/>
            <w:right w:val="none" w:sz="0" w:space="0" w:color="auto"/>
          </w:divBdr>
        </w:div>
        <w:div w:id="820732915">
          <w:marLeft w:val="480"/>
          <w:marRight w:val="0"/>
          <w:marTop w:val="0"/>
          <w:marBottom w:val="0"/>
          <w:divBdr>
            <w:top w:val="none" w:sz="0" w:space="0" w:color="auto"/>
            <w:left w:val="none" w:sz="0" w:space="0" w:color="auto"/>
            <w:bottom w:val="none" w:sz="0" w:space="0" w:color="auto"/>
            <w:right w:val="none" w:sz="0" w:space="0" w:color="auto"/>
          </w:divBdr>
        </w:div>
        <w:div w:id="840197571">
          <w:marLeft w:val="480"/>
          <w:marRight w:val="0"/>
          <w:marTop w:val="0"/>
          <w:marBottom w:val="0"/>
          <w:divBdr>
            <w:top w:val="none" w:sz="0" w:space="0" w:color="auto"/>
            <w:left w:val="none" w:sz="0" w:space="0" w:color="auto"/>
            <w:bottom w:val="none" w:sz="0" w:space="0" w:color="auto"/>
            <w:right w:val="none" w:sz="0" w:space="0" w:color="auto"/>
          </w:divBdr>
        </w:div>
        <w:div w:id="861555211">
          <w:marLeft w:val="480"/>
          <w:marRight w:val="0"/>
          <w:marTop w:val="0"/>
          <w:marBottom w:val="0"/>
          <w:divBdr>
            <w:top w:val="none" w:sz="0" w:space="0" w:color="auto"/>
            <w:left w:val="none" w:sz="0" w:space="0" w:color="auto"/>
            <w:bottom w:val="none" w:sz="0" w:space="0" w:color="auto"/>
            <w:right w:val="none" w:sz="0" w:space="0" w:color="auto"/>
          </w:divBdr>
        </w:div>
        <w:div w:id="880552977">
          <w:marLeft w:val="480"/>
          <w:marRight w:val="0"/>
          <w:marTop w:val="0"/>
          <w:marBottom w:val="0"/>
          <w:divBdr>
            <w:top w:val="none" w:sz="0" w:space="0" w:color="auto"/>
            <w:left w:val="none" w:sz="0" w:space="0" w:color="auto"/>
            <w:bottom w:val="none" w:sz="0" w:space="0" w:color="auto"/>
            <w:right w:val="none" w:sz="0" w:space="0" w:color="auto"/>
          </w:divBdr>
        </w:div>
        <w:div w:id="1015963568">
          <w:marLeft w:val="480"/>
          <w:marRight w:val="0"/>
          <w:marTop w:val="0"/>
          <w:marBottom w:val="0"/>
          <w:divBdr>
            <w:top w:val="none" w:sz="0" w:space="0" w:color="auto"/>
            <w:left w:val="none" w:sz="0" w:space="0" w:color="auto"/>
            <w:bottom w:val="none" w:sz="0" w:space="0" w:color="auto"/>
            <w:right w:val="none" w:sz="0" w:space="0" w:color="auto"/>
          </w:divBdr>
        </w:div>
        <w:div w:id="1082217264">
          <w:marLeft w:val="480"/>
          <w:marRight w:val="0"/>
          <w:marTop w:val="0"/>
          <w:marBottom w:val="0"/>
          <w:divBdr>
            <w:top w:val="none" w:sz="0" w:space="0" w:color="auto"/>
            <w:left w:val="none" w:sz="0" w:space="0" w:color="auto"/>
            <w:bottom w:val="none" w:sz="0" w:space="0" w:color="auto"/>
            <w:right w:val="none" w:sz="0" w:space="0" w:color="auto"/>
          </w:divBdr>
        </w:div>
        <w:div w:id="1195926482">
          <w:marLeft w:val="480"/>
          <w:marRight w:val="0"/>
          <w:marTop w:val="0"/>
          <w:marBottom w:val="0"/>
          <w:divBdr>
            <w:top w:val="none" w:sz="0" w:space="0" w:color="auto"/>
            <w:left w:val="none" w:sz="0" w:space="0" w:color="auto"/>
            <w:bottom w:val="none" w:sz="0" w:space="0" w:color="auto"/>
            <w:right w:val="none" w:sz="0" w:space="0" w:color="auto"/>
          </w:divBdr>
        </w:div>
        <w:div w:id="1415973312">
          <w:marLeft w:val="480"/>
          <w:marRight w:val="0"/>
          <w:marTop w:val="0"/>
          <w:marBottom w:val="0"/>
          <w:divBdr>
            <w:top w:val="none" w:sz="0" w:space="0" w:color="auto"/>
            <w:left w:val="none" w:sz="0" w:space="0" w:color="auto"/>
            <w:bottom w:val="none" w:sz="0" w:space="0" w:color="auto"/>
            <w:right w:val="none" w:sz="0" w:space="0" w:color="auto"/>
          </w:divBdr>
        </w:div>
        <w:div w:id="1443765854">
          <w:marLeft w:val="480"/>
          <w:marRight w:val="0"/>
          <w:marTop w:val="0"/>
          <w:marBottom w:val="0"/>
          <w:divBdr>
            <w:top w:val="none" w:sz="0" w:space="0" w:color="auto"/>
            <w:left w:val="none" w:sz="0" w:space="0" w:color="auto"/>
            <w:bottom w:val="none" w:sz="0" w:space="0" w:color="auto"/>
            <w:right w:val="none" w:sz="0" w:space="0" w:color="auto"/>
          </w:divBdr>
        </w:div>
        <w:div w:id="1642685962">
          <w:marLeft w:val="480"/>
          <w:marRight w:val="0"/>
          <w:marTop w:val="0"/>
          <w:marBottom w:val="0"/>
          <w:divBdr>
            <w:top w:val="none" w:sz="0" w:space="0" w:color="auto"/>
            <w:left w:val="none" w:sz="0" w:space="0" w:color="auto"/>
            <w:bottom w:val="none" w:sz="0" w:space="0" w:color="auto"/>
            <w:right w:val="none" w:sz="0" w:space="0" w:color="auto"/>
          </w:divBdr>
        </w:div>
        <w:div w:id="1691712073">
          <w:marLeft w:val="480"/>
          <w:marRight w:val="0"/>
          <w:marTop w:val="0"/>
          <w:marBottom w:val="0"/>
          <w:divBdr>
            <w:top w:val="none" w:sz="0" w:space="0" w:color="auto"/>
            <w:left w:val="none" w:sz="0" w:space="0" w:color="auto"/>
            <w:bottom w:val="none" w:sz="0" w:space="0" w:color="auto"/>
            <w:right w:val="none" w:sz="0" w:space="0" w:color="auto"/>
          </w:divBdr>
        </w:div>
        <w:div w:id="2024503325">
          <w:marLeft w:val="480"/>
          <w:marRight w:val="0"/>
          <w:marTop w:val="0"/>
          <w:marBottom w:val="0"/>
          <w:divBdr>
            <w:top w:val="none" w:sz="0" w:space="0" w:color="auto"/>
            <w:left w:val="none" w:sz="0" w:space="0" w:color="auto"/>
            <w:bottom w:val="none" w:sz="0" w:space="0" w:color="auto"/>
            <w:right w:val="none" w:sz="0" w:space="0" w:color="auto"/>
          </w:divBdr>
        </w:div>
        <w:div w:id="2111391384">
          <w:marLeft w:val="480"/>
          <w:marRight w:val="0"/>
          <w:marTop w:val="0"/>
          <w:marBottom w:val="0"/>
          <w:divBdr>
            <w:top w:val="none" w:sz="0" w:space="0" w:color="auto"/>
            <w:left w:val="none" w:sz="0" w:space="0" w:color="auto"/>
            <w:bottom w:val="none" w:sz="0" w:space="0" w:color="auto"/>
            <w:right w:val="none" w:sz="0" w:space="0" w:color="auto"/>
          </w:divBdr>
        </w:div>
      </w:divsChild>
    </w:div>
    <w:div w:id="2124110728">
      <w:bodyDiv w:val="1"/>
      <w:marLeft w:val="0"/>
      <w:marRight w:val="0"/>
      <w:marTop w:val="0"/>
      <w:marBottom w:val="0"/>
      <w:divBdr>
        <w:top w:val="none" w:sz="0" w:space="0" w:color="auto"/>
        <w:left w:val="none" w:sz="0" w:space="0" w:color="auto"/>
        <w:bottom w:val="none" w:sz="0" w:space="0" w:color="auto"/>
        <w:right w:val="none" w:sz="0" w:space="0" w:color="auto"/>
      </w:divBdr>
    </w:div>
    <w:div w:id="2124686232">
      <w:marLeft w:val="480"/>
      <w:marRight w:val="0"/>
      <w:marTop w:val="0"/>
      <w:marBottom w:val="0"/>
      <w:divBdr>
        <w:top w:val="none" w:sz="0" w:space="0" w:color="auto"/>
        <w:left w:val="none" w:sz="0" w:space="0" w:color="auto"/>
        <w:bottom w:val="none" w:sz="0" w:space="0" w:color="auto"/>
        <w:right w:val="none" w:sz="0" w:space="0" w:color="auto"/>
      </w:divBdr>
    </w:div>
    <w:div w:id="212699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23" Type="http://schemas.microsoft.com/office/2020/10/relationships/intelligence" Target="intelligence2.xml"/><Relationship Id="rId10" Type="http://schemas.openxmlformats.org/officeDocument/2006/relationships/hyperlink" Target="mailto:avaldesv@udd.c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investigacionfondecytgrupo25@gmail.com" TargetMode="Externa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764711384A2A44A391F924A1D2977E"/>
        <w:category>
          <w:name w:val="General"/>
          <w:gallery w:val="placeholder"/>
        </w:category>
        <w:types>
          <w:type w:val="bbPlcHdr"/>
        </w:types>
        <w:behaviors>
          <w:behavior w:val="content"/>
        </w:behaviors>
        <w:guid w:val="{F28151ED-0DC4-0C41-9665-60754F9632B1}"/>
      </w:docPartPr>
      <w:docPartBody>
        <w:p w:rsidR="00A87FBE" w:rsidRDefault="005E0CC3">
          <w:pPr>
            <w:pStyle w:val="5A764711384A2A44A391F924A1D2977E"/>
          </w:pPr>
          <w:r w:rsidRPr="00C72291">
            <w:rPr>
              <w:rStyle w:val="Textodelmarcadordeposicin"/>
            </w:rPr>
            <w:t>Haga clic o pulse aquí para escribir texto.</w:t>
          </w:r>
        </w:p>
      </w:docPartBody>
    </w:docPart>
    <w:docPart>
      <w:docPartPr>
        <w:name w:val="9C44E206691B42BFA22778834549B04F"/>
        <w:category>
          <w:name w:val="General"/>
          <w:gallery w:val="placeholder"/>
        </w:category>
        <w:types>
          <w:type w:val="bbPlcHdr"/>
        </w:types>
        <w:behaviors>
          <w:behavior w:val="content"/>
        </w:behaviors>
        <w:guid w:val="{381CA231-105B-4102-B861-8176A95BE9C7}"/>
      </w:docPartPr>
      <w:docPartBody>
        <w:p w:rsidR="00842CFF" w:rsidRDefault="00646B33" w:rsidP="00646B33">
          <w:pPr>
            <w:pStyle w:val="9C44E206691B42BFA22778834549B04F"/>
          </w:pPr>
          <w:r w:rsidRPr="00C72291">
            <w:rPr>
              <w:rStyle w:val="Textodelmarcadordeposicin"/>
            </w:rPr>
            <w:t>Haga clic o pulse aquí para escribir texto.</w:t>
          </w:r>
        </w:p>
      </w:docPartBody>
    </w:docPart>
    <w:docPart>
      <w:docPartPr>
        <w:name w:val="D482B0D90401408AB137F27E299CF254"/>
        <w:category>
          <w:name w:val="General"/>
          <w:gallery w:val="placeholder"/>
        </w:category>
        <w:types>
          <w:type w:val="bbPlcHdr"/>
        </w:types>
        <w:behaviors>
          <w:behavior w:val="content"/>
        </w:behaviors>
        <w:guid w:val="{AA44E5B5-1203-42A4-A314-34F8981BACD9}"/>
      </w:docPartPr>
      <w:docPartBody>
        <w:p w:rsidR="00842CFF" w:rsidRDefault="00646B33" w:rsidP="00646B33">
          <w:pPr>
            <w:pStyle w:val="D482B0D90401408AB137F27E299CF254"/>
          </w:pPr>
          <w:r w:rsidRPr="00C72291">
            <w:rPr>
              <w:rStyle w:val="Textodelmarcadordeposicin"/>
            </w:rPr>
            <w:t>Haga clic o pulse aquí para escribir texto.</w:t>
          </w:r>
        </w:p>
      </w:docPartBody>
    </w:docPart>
    <w:docPart>
      <w:docPartPr>
        <w:name w:val="42C20E7C3B1C419F9D00B714ADBFBD28"/>
        <w:category>
          <w:name w:val="General"/>
          <w:gallery w:val="placeholder"/>
        </w:category>
        <w:types>
          <w:type w:val="bbPlcHdr"/>
        </w:types>
        <w:behaviors>
          <w:behavior w:val="content"/>
        </w:behaviors>
        <w:guid w:val="{D6C829D6-0D35-4CDA-8D12-BFDAEB0EDFC1}"/>
      </w:docPartPr>
      <w:docPartBody>
        <w:p w:rsidR="00842CFF" w:rsidRDefault="00646B33" w:rsidP="00646B33">
          <w:pPr>
            <w:pStyle w:val="42C20E7C3B1C419F9D00B714ADBFBD28"/>
          </w:pPr>
          <w:r w:rsidRPr="00C72291">
            <w:rPr>
              <w:rStyle w:val="Textodelmarcadordeposicin"/>
            </w:rPr>
            <w:t>Haga clic o pulse aquí para escribir texto.</w:t>
          </w:r>
        </w:p>
      </w:docPartBody>
    </w:docPart>
    <w:docPart>
      <w:docPartPr>
        <w:name w:val="C1C74C7D100644899E7EE8906814610D"/>
        <w:category>
          <w:name w:val="General"/>
          <w:gallery w:val="placeholder"/>
        </w:category>
        <w:types>
          <w:type w:val="bbPlcHdr"/>
        </w:types>
        <w:behaviors>
          <w:behavior w:val="content"/>
        </w:behaviors>
        <w:guid w:val="{5BE9E3C3-DFAA-471F-BFF1-2CC5D55C68EA}"/>
      </w:docPartPr>
      <w:docPartBody>
        <w:p w:rsidR="00842CFF" w:rsidRDefault="00646B33" w:rsidP="00646B33">
          <w:pPr>
            <w:pStyle w:val="C1C74C7D100644899E7EE8906814610D"/>
          </w:pPr>
          <w:r w:rsidRPr="00C72291">
            <w:rPr>
              <w:rStyle w:val="Textodelmarcadordeposicin"/>
            </w:rPr>
            <w:t>Haga clic o pulse aquí para escribir texto.</w:t>
          </w:r>
        </w:p>
      </w:docPartBody>
    </w:docPart>
    <w:docPart>
      <w:docPartPr>
        <w:name w:val="BB45BD471D8347ABBC14C072778B5178"/>
        <w:category>
          <w:name w:val="General"/>
          <w:gallery w:val="placeholder"/>
        </w:category>
        <w:types>
          <w:type w:val="bbPlcHdr"/>
        </w:types>
        <w:behaviors>
          <w:behavior w:val="content"/>
        </w:behaviors>
        <w:guid w:val="{2067454D-4DA3-4E2B-8FF1-83CA15B09C82}"/>
      </w:docPartPr>
      <w:docPartBody>
        <w:p w:rsidR="00842CFF" w:rsidRDefault="00646B33" w:rsidP="00646B33">
          <w:pPr>
            <w:pStyle w:val="BB45BD471D8347ABBC14C072778B5178"/>
          </w:pPr>
          <w:r w:rsidRPr="00C72291">
            <w:rPr>
              <w:rStyle w:val="Textodelmarcadordeposicin"/>
            </w:rPr>
            <w:t>Haga clic o pulse aquí para escribir texto.</w:t>
          </w:r>
        </w:p>
      </w:docPartBody>
    </w:docPart>
    <w:docPart>
      <w:docPartPr>
        <w:name w:val="635FB488067042EF9E991068899A5883"/>
        <w:category>
          <w:name w:val="General"/>
          <w:gallery w:val="placeholder"/>
        </w:category>
        <w:types>
          <w:type w:val="bbPlcHdr"/>
        </w:types>
        <w:behaviors>
          <w:behavior w:val="content"/>
        </w:behaviors>
        <w:guid w:val="{72981403-A60E-42B9-9224-7EFDFA182215}"/>
      </w:docPartPr>
      <w:docPartBody>
        <w:p w:rsidR="00842CFF" w:rsidRDefault="00646B33" w:rsidP="00646B33">
          <w:pPr>
            <w:pStyle w:val="635FB488067042EF9E991068899A5883"/>
          </w:pPr>
          <w:r w:rsidRPr="00C72291">
            <w:rPr>
              <w:rStyle w:val="Textodelmarcadordeposicin"/>
            </w:rPr>
            <w:t>Haga clic o pulse aquí para escribir texto.</w:t>
          </w:r>
        </w:p>
      </w:docPartBody>
    </w:docPart>
    <w:docPart>
      <w:docPartPr>
        <w:name w:val="2BA8EA1FC97F4132BC43E6E00077809D"/>
        <w:category>
          <w:name w:val="General"/>
          <w:gallery w:val="placeholder"/>
        </w:category>
        <w:types>
          <w:type w:val="bbPlcHdr"/>
        </w:types>
        <w:behaviors>
          <w:behavior w:val="content"/>
        </w:behaviors>
        <w:guid w:val="{4655C14C-BA16-4DEF-8740-56EBA65C7D32}"/>
      </w:docPartPr>
      <w:docPartBody>
        <w:p w:rsidR="00842CFF" w:rsidRDefault="00646B33" w:rsidP="00646B33">
          <w:pPr>
            <w:pStyle w:val="2BA8EA1FC97F4132BC43E6E00077809D"/>
          </w:pPr>
          <w:r w:rsidRPr="00C72291">
            <w:rPr>
              <w:rStyle w:val="Textodelmarcadordeposicin"/>
            </w:rPr>
            <w:t>Haga clic o pulse aquí para escribir texto.</w:t>
          </w:r>
        </w:p>
      </w:docPartBody>
    </w:docPart>
    <w:docPart>
      <w:docPartPr>
        <w:name w:val="47BA93A479824B3AB3CD69B910DA3899"/>
        <w:category>
          <w:name w:val="General"/>
          <w:gallery w:val="placeholder"/>
        </w:category>
        <w:types>
          <w:type w:val="bbPlcHdr"/>
        </w:types>
        <w:behaviors>
          <w:behavior w:val="content"/>
        </w:behaviors>
        <w:guid w:val="{5083F21B-3BE0-4585-9AB2-5DE5E602CC0F}"/>
      </w:docPartPr>
      <w:docPartBody>
        <w:p w:rsidR="00842CFF" w:rsidRDefault="00646B33" w:rsidP="00646B33">
          <w:pPr>
            <w:pStyle w:val="47BA93A479824B3AB3CD69B910DA3899"/>
          </w:pPr>
          <w:r w:rsidRPr="00C72291">
            <w:rPr>
              <w:rStyle w:val="Textodelmarcadordeposicin"/>
            </w:rPr>
            <w:t>Haga clic o pulse aquí para escribir texto.</w:t>
          </w:r>
        </w:p>
      </w:docPartBody>
    </w:docPart>
    <w:docPart>
      <w:docPartPr>
        <w:name w:val="F1DF31F84EBB40BCAD6C100EFF6C261C"/>
        <w:category>
          <w:name w:val="General"/>
          <w:gallery w:val="placeholder"/>
        </w:category>
        <w:types>
          <w:type w:val="bbPlcHdr"/>
        </w:types>
        <w:behaviors>
          <w:behavior w:val="content"/>
        </w:behaviors>
        <w:guid w:val="{8B3A9677-9BEF-4B56-9401-F3BCDE78EA42}"/>
      </w:docPartPr>
      <w:docPartBody>
        <w:p w:rsidR="00842CFF" w:rsidRDefault="00646B33" w:rsidP="00646B33">
          <w:pPr>
            <w:pStyle w:val="F1DF31F84EBB40BCAD6C100EFF6C261C"/>
          </w:pPr>
          <w:r w:rsidRPr="00C72291">
            <w:rPr>
              <w:rStyle w:val="Textodelmarcadordeposicin"/>
            </w:rPr>
            <w:t>Haga clic o pulse aquí para escribir texto.</w:t>
          </w:r>
        </w:p>
      </w:docPartBody>
    </w:docPart>
    <w:docPart>
      <w:docPartPr>
        <w:name w:val="923B9CD1936B4E13B9B8F72916948A78"/>
        <w:category>
          <w:name w:val="General"/>
          <w:gallery w:val="placeholder"/>
        </w:category>
        <w:types>
          <w:type w:val="bbPlcHdr"/>
        </w:types>
        <w:behaviors>
          <w:behavior w:val="content"/>
        </w:behaviors>
        <w:guid w:val="{173C70F3-189F-421F-9556-94678519F0BD}"/>
      </w:docPartPr>
      <w:docPartBody>
        <w:p w:rsidR="00842CFF" w:rsidRDefault="00646B33" w:rsidP="00646B33">
          <w:pPr>
            <w:pStyle w:val="923B9CD1936B4E13B9B8F72916948A78"/>
          </w:pPr>
          <w:r w:rsidRPr="00C72291">
            <w:rPr>
              <w:rStyle w:val="Textodelmarcadordeposicin"/>
            </w:rPr>
            <w:t>Haga clic o pulse aquí para escribir texto.</w:t>
          </w:r>
        </w:p>
      </w:docPartBody>
    </w:docPart>
    <w:docPart>
      <w:docPartPr>
        <w:name w:val="E64CDD5CF1124D7EA81E9B8853FDB711"/>
        <w:category>
          <w:name w:val="General"/>
          <w:gallery w:val="placeholder"/>
        </w:category>
        <w:types>
          <w:type w:val="bbPlcHdr"/>
        </w:types>
        <w:behaviors>
          <w:behavior w:val="content"/>
        </w:behaviors>
        <w:guid w:val="{11BCC48A-9EAF-4FD8-898B-BA70D61BEB0B}"/>
      </w:docPartPr>
      <w:docPartBody>
        <w:p w:rsidR="00842CFF" w:rsidRDefault="00646B33" w:rsidP="00646B33">
          <w:pPr>
            <w:pStyle w:val="E64CDD5CF1124D7EA81E9B8853FDB711"/>
          </w:pPr>
          <w:r w:rsidRPr="00C72291">
            <w:rPr>
              <w:rStyle w:val="Textodelmarcadordeposicin"/>
            </w:rPr>
            <w:t>Haga clic o pulse aquí para escribir texto.</w:t>
          </w:r>
        </w:p>
      </w:docPartBody>
    </w:docPart>
    <w:docPart>
      <w:docPartPr>
        <w:name w:val="E28CB8D95FF543B889F64AA7B1422E27"/>
        <w:category>
          <w:name w:val="General"/>
          <w:gallery w:val="placeholder"/>
        </w:category>
        <w:types>
          <w:type w:val="bbPlcHdr"/>
        </w:types>
        <w:behaviors>
          <w:behavior w:val="content"/>
        </w:behaviors>
        <w:guid w:val="{5E2E7BC7-10AC-41CD-9D87-135CD64C2742}"/>
      </w:docPartPr>
      <w:docPartBody>
        <w:p w:rsidR="00842CFF" w:rsidRDefault="00646B33" w:rsidP="00646B33">
          <w:pPr>
            <w:pStyle w:val="E28CB8D95FF543B889F64AA7B1422E27"/>
          </w:pPr>
          <w:r w:rsidRPr="00C72291">
            <w:rPr>
              <w:rStyle w:val="Textodelmarcadordeposicin"/>
            </w:rPr>
            <w:t>Haga clic o pulse aquí para escribir texto.</w:t>
          </w:r>
        </w:p>
      </w:docPartBody>
    </w:docPart>
    <w:docPart>
      <w:docPartPr>
        <w:name w:val="7533F74DC8C347CFB9D30AE3E561ACCE"/>
        <w:category>
          <w:name w:val="General"/>
          <w:gallery w:val="placeholder"/>
        </w:category>
        <w:types>
          <w:type w:val="bbPlcHdr"/>
        </w:types>
        <w:behaviors>
          <w:behavior w:val="content"/>
        </w:behaviors>
        <w:guid w:val="{6E04750B-A37B-4C67-B57F-877CFB732172}"/>
      </w:docPartPr>
      <w:docPartBody>
        <w:p w:rsidR="00842CFF" w:rsidRDefault="00646B33" w:rsidP="00646B33">
          <w:pPr>
            <w:pStyle w:val="7533F74DC8C347CFB9D30AE3E561ACCE"/>
          </w:pPr>
          <w:r w:rsidRPr="00C72291">
            <w:rPr>
              <w:rStyle w:val="Textodelmarcadordeposicin"/>
            </w:rPr>
            <w:t>Haga clic o pulse aquí para escribir texto.</w:t>
          </w:r>
        </w:p>
      </w:docPartBody>
    </w:docPart>
    <w:docPart>
      <w:docPartPr>
        <w:name w:val="96DC7822101D41E090AECB2247D47EED"/>
        <w:category>
          <w:name w:val="General"/>
          <w:gallery w:val="placeholder"/>
        </w:category>
        <w:types>
          <w:type w:val="bbPlcHdr"/>
        </w:types>
        <w:behaviors>
          <w:behavior w:val="content"/>
        </w:behaviors>
        <w:guid w:val="{763EE1E0-BE0A-405E-AA5F-4FAF445F6262}"/>
      </w:docPartPr>
      <w:docPartBody>
        <w:p w:rsidR="00842CFF" w:rsidRDefault="00646B33" w:rsidP="00646B33">
          <w:pPr>
            <w:pStyle w:val="96DC7822101D41E090AECB2247D47EED"/>
          </w:pPr>
          <w:r w:rsidRPr="00C72291">
            <w:rPr>
              <w:rStyle w:val="Textodelmarcadordeposicin"/>
            </w:rPr>
            <w:t>Haga clic o pulse aquí para escribir texto.</w:t>
          </w:r>
        </w:p>
      </w:docPartBody>
    </w:docPart>
    <w:docPart>
      <w:docPartPr>
        <w:name w:val="7A66A7266CF9457B93B132D2304C2D04"/>
        <w:category>
          <w:name w:val="General"/>
          <w:gallery w:val="placeholder"/>
        </w:category>
        <w:types>
          <w:type w:val="bbPlcHdr"/>
        </w:types>
        <w:behaviors>
          <w:behavior w:val="content"/>
        </w:behaviors>
        <w:guid w:val="{4604CF69-1C9B-46D1-A5ED-21F3F2A28FD8}"/>
      </w:docPartPr>
      <w:docPartBody>
        <w:p w:rsidR="00842CFF" w:rsidRDefault="00646B33" w:rsidP="00646B33">
          <w:pPr>
            <w:pStyle w:val="7A66A7266CF9457B93B132D2304C2D04"/>
          </w:pPr>
          <w:r w:rsidRPr="00C72291">
            <w:rPr>
              <w:rStyle w:val="Textodelmarcadordeposicin"/>
            </w:rPr>
            <w:t>Haga clic o pulse aquí para escribir texto.</w:t>
          </w:r>
        </w:p>
      </w:docPartBody>
    </w:docPart>
    <w:docPart>
      <w:docPartPr>
        <w:name w:val="C7A15AE2E2C9426EAB303CE9E20297F8"/>
        <w:category>
          <w:name w:val="General"/>
          <w:gallery w:val="placeholder"/>
        </w:category>
        <w:types>
          <w:type w:val="bbPlcHdr"/>
        </w:types>
        <w:behaviors>
          <w:behavior w:val="content"/>
        </w:behaviors>
        <w:guid w:val="{D0777650-F8D9-418D-BFDC-67AB79920D10}"/>
      </w:docPartPr>
      <w:docPartBody>
        <w:p w:rsidR="00842CFF" w:rsidRDefault="00646B33" w:rsidP="00646B33">
          <w:pPr>
            <w:pStyle w:val="C7A15AE2E2C9426EAB303CE9E20297F8"/>
          </w:pPr>
          <w:r w:rsidRPr="00C72291">
            <w:rPr>
              <w:rStyle w:val="Textodelmarcadordeposicin"/>
            </w:rPr>
            <w:t>Haga clic o pulse aquí para escribir texto.</w:t>
          </w:r>
        </w:p>
      </w:docPartBody>
    </w:docPart>
    <w:docPart>
      <w:docPartPr>
        <w:name w:val="A7199F9D4FB540D58E9275327E16D666"/>
        <w:category>
          <w:name w:val="General"/>
          <w:gallery w:val="placeholder"/>
        </w:category>
        <w:types>
          <w:type w:val="bbPlcHdr"/>
        </w:types>
        <w:behaviors>
          <w:behavior w:val="content"/>
        </w:behaviors>
        <w:guid w:val="{C3FB77B5-B35D-47DF-B7F3-8081CFB26849}"/>
      </w:docPartPr>
      <w:docPartBody>
        <w:p w:rsidR="00842CFF" w:rsidRDefault="00646B33" w:rsidP="00646B33">
          <w:pPr>
            <w:pStyle w:val="A7199F9D4FB540D58E9275327E16D666"/>
          </w:pPr>
          <w:r w:rsidRPr="00C72291">
            <w:rPr>
              <w:rStyle w:val="Textodelmarcadordeposicin"/>
            </w:rPr>
            <w:t>Haga clic o pulse aquí para escribir texto.</w:t>
          </w:r>
        </w:p>
      </w:docPartBody>
    </w:docPart>
    <w:docPart>
      <w:docPartPr>
        <w:name w:val="40D8855E001E4A8280FF5F6643FB948C"/>
        <w:category>
          <w:name w:val="General"/>
          <w:gallery w:val="placeholder"/>
        </w:category>
        <w:types>
          <w:type w:val="bbPlcHdr"/>
        </w:types>
        <w:behaviors>
          <w:behavior w:val="content"/>
        </w:behaviors>
        <w:guid w:val="{889B2E5C-AA08-49BC-A7DB-37BBC629DEA4}"/>
      </w:docPartPr>
      <w:docPartBody>
        <w:p w:rsidR="00842CFF" w:rsidRDefault="00646B33" w:rsidP="00646B33">
          <w:pPr>
            <w:pStyle w:val="40D8855E001E4A8280FF5F6643FB948C"/>
          </w:pPr>
          <w:r w:rsidRPr="00C72291">
            <w:rPr>
              <w:rStyle w:val="Textodelmarcadordeposicin"/>
            </w:rPr>
            <w:t>Haga clic o pulse aquí para escribir texto.</w:t>
          </w:r>
        </w:p>
      </w:docPartBody>
    </w:docPart>
    <w:docPart>
      <w:docPartPr>
        <w:name w:val="DefaultPlaceholder_-1854013440"/>
        <w:category>
          <w:name w:val="General"/>
          <w:gallery w:val="placeholder"/>
        </w:category>
        <w:types>
          <w:type w:val="bbPlcHdr"/>
        </w:types>
        <w:behaviors>
          <w:behavior w:val="content"/>
        </w:behaviors>
        <w:guid w:val="{5558456B-3D7B-41A8-9FBC-A43A74486A1E}"/>
      </w:docPartPr>
      <w:docPartBody>
        <w:p w:rsidR="00EF55AB" w:rsidRDefault="00EF55AB">
          <w:r w:rsidRPr="002D73FC">
            <w:rPr>
              <w:rStyle w:val="Textodelmarcadordeposicin"/>
            </w:rPr>
            <w:t>Haga clic o pulse aquí para escribir texto.</w:t>
          </w:r>
        </w:p>
      </w:docPartBody>
    </w:docPart>
    <w:docPart>
      <w:docPartPr>
        <w:name w:val="B2343BDDD76E441694461DB40455F5B2"/>
        <w:category>
          <w:name w:val="General"/>
          <w:gallery w:val="placeholder"/>
        </w:category>
        <w:types>
          <w:type w:val="bbPlcHdr"/>
        </w:types>
        <w:behaviors>
          <w:behavior w:val="content"/>
        </w:behaviors>
        <w:guid w:val="{8F27D703-6F4F-4699-97C0-D74C1ED93F0F}"/>
      </w:docPartPr>
      <w:docPartBody>
        <w:p w:rsidR="00D57240" w:rsidRDefault="00410D20">
          <w:pPr>
            <w:pStyle w:val="B2343BDDD76E441694461DB40455F5B2"/>
          </w:pPr>
          <w:r w:rsidRPr="00C72291">
            <w:rPr>
              <w:rStyle w:val="Textodelmarcadordeposicin"/>
            </w:rPr>
            <w:t>Haga clic o pulse aquí para escribir texto.</w:t>
          </w:r>
        </w:p>
      </w:docPartBody>
    </w:docPart>
    <w:docPart>
      <w:docPartPr>
        <w:name w:val="B9CD8A95044046268B9CC28FFED4694D"/>
        <w:category>
          <w:name w:val="General"/>
          <w:gallery w:val="placeholder"/>
        </w:category>
        <w:types>
          <w:type w:val="bbPlcHdr"/>
        </w:types>
        <w:behaviors>
          <w:behavior w:val="content"/>
        </w:behaviors>
        <w:guid w:val="{C5C3F26B-A154-40EE-87E4-C5C01C572A11}"/>
      </w:docPartPr>
      <w:docPartBody>
        <w:p w:rsidR="00BB253D" w:rsidRDefault="00D57240" w:rsidP="00D57240">
          <w:pPr>
            <w:pStyle w:val="B9CD8A95044046268B9CC28FFED4694D"/>
          </w:pPr>
          <w:r w:rsidRPr="00C72291">
            <w:rPr>
              <w:rStyle w:val="Textodelmarcadordeposicin"/>
            </w:rPr>
            <w:t>Haga clic o pulse aquí para escribir texto.</w:t>
          </w:r>
        </w:p>
      </w:docPartBody>
    </w:docPart>
    <w:docPart>
      <w:docPartPr>
        <w:name w:val="F44958CFEE9248ACA8A68DBBFE568E1A"/>
        <w:category>
          <w:name w:val="General"/>
          <w:gallery w:val="placeholder"/>
        </w:category>
        <w:types>
          <w:type w:val="bbPlcHdr"/>
        </w:types>
        <w:behaviors>
          <w:behavior w:val="content"/>
        </w:behaviors>
        <w:guid w:val="{1B665386-91C8-46FC-8786-9E453E57740E}"/>
      </w:docPartPr>
      <w:docPartBody>
        <w:p w:rsidR="00BB253D" w:rsidRDefault="00D57240" w:rsidP="00D57240">
          <w:pPr>
            <w:pStyle w:val="F44958CFEE9248ACA8A68DBBFE568E1A"/>
          </w:pPr>
          <w:r w:rsidRPr="002D73FC">
            <w:rPr>
              <w:rStyle w:val="Textodelmarcadordeposicin"/>
            </w:rPr>
            <w:t>Haga clic o pulse aquí para escribir texto.</w:t>
          </w:r>
        </w:p>
      </w:docPartBody>
    </w:docPart>
    <w:docPart>
      <w:docPartPr>
        <w:name w:val="CA884709366D4883B51E581B1FFBCBC8"/>
        <w:category>
          <w:name w:val="General"/>
          <w:gallery w:val="placeholder"/>
        </w:category>
        <w:types>
          <w:type w:val="bbPlcHdr"/>
        </w:types>
        <w:behaviors>
          <w:behavior w:val="content"/>
        </w:behaviors>
        <w:guid w:val="{A72B8EDA-681D-46BE-9CF8-C044E4943CF9}"/>
      </w:docPartPr>
      <w:docPartBody>
        <w:p w:rsidR="00BB253D" w:rsidRDefault="00D57240" w:rsidP="00D57240">
          <w:pPr>
            <w:pStyle w:val="CA884709366D4883B51E581B1FFBCBC8"/>
          </w:pPr>
          <w:r w:rsidRPr="00C72291">
            <w:rPr>
              <w:rStyle w:val="Textodelmarcadordeposicin"/>
            </w:rPr>
            <w:t>Haga clic o pulse aquí para escribir texto.</w:t>
          </w:r>
        </w:p>
      </w:docPartBody>
    </w:docPart>
    <w:docPart>
      <w:docPartPr>
        <w:name w:val="A3CA2548FF0849359E8A2B25BA8612A8"/>
        <w:category>
          <w:name w:val="General"/>
          <w:gallery w:val="placeholder"/>
        </w:category>
        <w:types>
          <w:type w:val="bbPlcHdr"/>
        </w:types>
        <w:behaviors>
          <w:behavior w:val="content"/>
        </w:behaviors>
        <w:guid w:val="{C4ED4710-E3DE-43EC-B3DB-7E63960B6A83}"/>
      </w:docPartPr>
      <w:docPartBody>
        <w:p w:rsidR="00410D20" w:rsidRDefault="00D44264" w:rsidP="00D44264">
          <w:pPr>
            <w:pStyle w:val="A3CA2548FF0849359E8A2B25BA8612A8"/>
          </w:pPr>
          <w:r w:rsidRPr="00C72291">
            <w:rPr>
              <w:rStyle w:val="Textodelmarcadordeposicin"/>
            </w:rPr>
            <w:t>Haga clic o pulse aquí para escribir texto.</w:t>
          </w:r>
        </w:p>
      </w:docPartBody>
    </w:docPart>
    <w:docPart>
      <w:docPartPr>
        <w:name w:val="71A1C09475CD46FFBD19E39F7F68C7DA"/>
        <w:category>
          <w:name w:val="General"/>
          <w:gallery w:val="placeholder"/>
        </w:category>
        <w:types>
          <w:type w:val="bbPlcHdr"/>
        </w:types>
        <w:behaviors>
          <w:behavior w:val="content"/>
        </w:behaviors>
        <w:guid w:val="{0E74610E-9319-4FCA-B151-BFE0DE5C6B6F}"/>
      </w:docPartPr>
      <w:docPartBody>
        <w:p w:rsidR="00410D20" w:rsidRDefault="00D44264" w:rsidP="00D44264">
          <w:pPr>
            <w:pStyle w:val="71A1C09475CD46FFBD19E39F7F68C7DA"/>
          </w:pPr>
          <w:r w:rsidRPr="00C72291">
            <w:rPr>
              <w:rStyle w:val="Textodelmarcadordeposicin"/>
            </w:rPr>
            <w:t>Haga clic o pulse aquí para escribir texto.</w:t>
          </w:r>
        </w:p>
      </w:docPartBody>
    </w:docPart>
    <w:docPart>
      <w:docPartPr>
        <w:name w:val="12C8729F9E1D44BA914DFB96B8373C4E"/>
        <w:category>
          <w:name w:val="General"/>
          <w:gallery w:val="placeholder"/>
        </w:category>
        <w:types>
          <w:type w:val="bbPlcHdr"/>
        </w:types>
        <w:behaviors>
          <w:behavior w:val="content"/>
        </w:behaviors>
        <w:guid w:val="{1D6FA867-2E2F-4F27-9379-6CD67DDEB8D9}"/>
      </w:docPartPr>
      <w:docPartBody>
        <w:p w:rsidR="00410D20" w:rsidRDefault="00D44264" w:rsidP="00D44264">
          <w:pPr>
            <w:pStyle w:val="12C8729F9E1D44BA914DFB96B8373C4E"/>
          </w:pPr>
          <w:r w:rsidRPr="00C72291">
            <w:rPr>
              <w:rStyle w:val="Textodelmarcadordeposicin"/>
            </w:rPr>
            <w:t>Haga clic o pulse aquí para escribir texto.</w:t>
          </w:r>
        </w:p>
      </w:docPartBody>
    </w:docPart>
    <w:docPart>
      <w:docPartPr>
        <w:name w:val="4B60C3E21EE5457E9BCEFE088EE1296B"/>
        <w:category>
          <w:name w:val="General"/>
          <w:gallery w:val="placeholder"/>
        </w:category>
        <w:types>
          <w:type w:val="bbPlcHdr"/>
        </w:types>
        <w:behaviors>
          <w:behavior w:val="content"/>
        </w:behaviors>
        <w:guid w:val="{73FF3844-E500-46A7-B5D8-337EF33920B4}"/>
      </w:docPartPr>
      <w:docPartBody>
        <w:p w:rsidR="00410D20" w:rsidRDefault="00410D20">
          <w:pPr>
            <w:pStyle w:val="4B60C3E21EE5457E9BCEFE088EE1296B"/>
          </w:pPr>
          <w:r w:rsidRPr="00C72291">
            <w:rPr>
              <w:rStyle w:val="Textodelmarcadordeposicin"/>
            </w:rPr>
            <w:t>Haga clic o pulse aquí para escribir texto.</w:t>
          </w:r>
        </w:p>
      </w:docPartBody>
    </w:docPart>
    <w:docPart>
      <w:docPartPr>
        <w:name w:val="D7175FB1132F430BA17504901294617C"/>
        <w:category>
          <w:name w:val="General"/>
          <w:gallery w:val="placeholder"/>
        </w:category>
        <w:types>
          <w:type w:val="bbPlcHdr"/>
        </w:types>
        <w:behaviors>
          <w:behavior w:val="content"/>
        </w:behaviors>
        <w:guid w:val="{B948D64A-6BAB-4307-B31F-663B0B892885}"/>
      </w:docPartPr>
      <w:docPartBody>
        <w:p w:rsidR="00410D20" w:rsidRDefault="00410D20">
          <w:pPr>
            <w:pStyle w:val="D7175FB1132F430BA17504901294617C"/>
          </w:pPr>
          <w:r w:rsidRPr="00C72291">
            <w:rPr>
              <w:rStyle w:val="Textodelmarcadordeposicin"/>
            </w:rPr>
            <w:t>Haga clic o pulse aquí para escribir texto.</w:t>
          </w:r>
        </w:p>
      </w:docPartBody>
    </w:docPart>
    <w:docPart>
      <w:docPartPr>
        <w:name w:val="92AC94193D5D4F819E42F97DEFD96C34"/>
        <w:category>
          <w:name w:val="General"/>
          <w:gallery w:val="placeholder"/>
        </w:category>
        <w:types>
          <w:type w:val="bbPlcHdr"/>
        </w:types>
        <w:behaviors>
          <w:behavior w:val="content"/>
        </w:behaviors>
        <w:guid w:val="{AB83C29F-DD71-48BD-8D20-D0509C3EA116}"/>
      </w:docPartPr>
      <w:docPartBody>
        <w:p w:rsidR="00410D20" w:rsidRDefault="00410D20">
          <w:pPr>
            <w:pStyle w:val="92AC94193D5D4F819E42F97DEFD96C34"/>
          </w:pPr>
          <w:r w:rsidRPr="00C72291">
            <w:rPr>
              <w:rStyle w:val="Textodelmarcadordeposicin"/>
            </w:rPr>
            <w:t>Haga clic o pulse aquí para escribir texto.</w:t>
          </w:r>
        </w:p>
      </w:docPartBody>
    </w:docPart>
    <w:docPart>
      <w:docPartPr>
        <w:name w:val="7B74385E386A4776A3AFADB8084A1879"/>
        <w:category>
          <w:name w:val="General"/>
          <w:gallery w:val="placeholder"/>
        </w:category>
        <w:types>
          <w:type w:val="bbPlcHdr"/>
        </w:types>
        <w:behaviors>
          <w:behavior w:val="content"/>
        </w:behaviors>
        <w:guid w:val="{62A835E1-9F4F-406F-AA96-C611F4A920A4}"/>
      </w:docPartPr>
      <w:docPartBody>
        <w:p w:rsidR="00410D20" w:rsidRDefault="00410D20">
          <w:pPr>
            <w:pStyle w:val="7B74385E386A4776A3AFADB8084A1879"/>
          </w:pPr>
          <w:r w:rsidRPr="00C72291">
            <w:rPr>
              <w:rStyle w:val="Textodelmarcadordeposicin"/>
            </w:rPr>
            <w:t>Haga clic o pulse aquí para escribir texto.</w:t>
          </w:r>
        </w:p>
      </w:docPartBody>
    </w:docPart>
    <w:docPart>
      <w:docPartPr>
        <w:name w:val="41AA2E8D09A74F859E13B204C7F7D97F"/>
        <w:category>
          <w:name w:val="General"/>
          <w:gallery w:val="placeholder"/>
        </w:category>
        <w:types>
          <w:type w:val="bbPlcHdr"/>
        </w:types>
        <w:behaviors>
          <w:behavior w:val="content"/>
        </w:behaviors>
        <w:guid w:val="{F5F490B4-A9A7-4DFC-B3F5-9914604D909F}"/>
      </w:docPartPr>
      <w:docPartBody>
        <w:p w:rsidR="00410D20" w:rsidRDefault="00410D20">
          <w:pPr>
            <w:pStyle w:val="41AA2E8D09A74F859E13B204C7F7D97F"/>
          </w:pPr>
          <w:r w:rsidRPr="00C72291">
            <w:rPr>
              <w:rStyle w:val="Textodelmarcadordeposicin"/>
            </w:rPr>
            <w:t>Haga clic o pulse aquí para escribir texto.</w:t>
          </w:r>
        </w:p>
      </w:docPartBody>
    </w:docPart>
    <w:docPart>
      <w:docPartPr>
        <w:name w:val="6A24F5F74D0346F9A4E38D316396A698"/>
        <w:category>
          <w:name w:val="General"/>
          <w:gallery w:val="placeholder"/>
        </w:category>
        <w:types>
          <w:type w:val="bbPlcHdr"/>
        </w:types>
        <w:behaviors>
          <w:behavior w:val="content"/>
        </w:behaviors>
        <w:guid w:val="{1CE8D4F3-2059-4D66-AD52-CAC8E6FD8419}"/>
      </w:docPartPr>
      <w:docPartBody>
        <w:p w:rsidR="00410D20" w:rsidRDefault="00D44264" w:rsidP="00D44264">
          <w:pPr>
            <w:pStyle w:val="6A24F5F74D0346F9A4E38D316396A698"/>
          </w:pPr>
          <w:r w:rsidRPr="00C72291">
            <w:rPr>
              <w:rStyle w:val="Textodelmarcadordeposicin"/>
            </w:rPr>
            <w:t>Haga clic o pulse aquí para escribir texto.</w:t>
          </w:r>
        </w:p>
      </w:docPartBody>
    </w:docPart>
    <w:docPart>
      <w:docPartPr>
        <w:name w:val="E821441B1DD84FC5B0AFAB7E5BC9A821"/>
        <w:category>
          <w:name w:val="General"/>
          <w:gallery w:val="placeholder"/>
        </w:category>
        <w:types>
          <w:type w:val="bbPlcHdr"/>
        </w:types>
        <w:behaviors>
          <w:behavior w:val="content"/>
        </w:behaviors>
        <w:guid w:val="{8868E5BE-573E-4E19-BB81-B57BB07D4BB6}"/>
      </w:docPartPr>
      <w:docPartBody>
        <w:p w:rsidR="00410D20" w:rsidRDefault="00410D20">
          <w:pPr>
            <w:pStyle w:val="E821441B1DD84FC5B0AFAB7E5BC9A821"/>
          </w:pPr>
          <w:r w:rsidRPr="00C72291">
            <w:rPr>
              <w:rStyle w:val="Textodelmarcadordeposicin"/>
            </w:rPr>
            <w:t>Haga clic o pulse aquí para escribir texto.</w:t>
          </w:r>
        </w:p>
      </w:docPartBody>
    </w:docPart>
    <w:docPart>
      <w:docPartPr>
        <w:name w:val="0164774606254D93BFC7FF99A2C41CA5"/>
        <w:category>
          <w:name w:val="General"/>
          <w:gallery w:val="placeholder"/>
        </w:category>
        <w:types>
          <w:type w:val="bbPlcHdr"/>
        </w:types>
        <w:behaviors>
          <w:behavior w:val="content"/>
        </w:behaviors>
        <w:guid w:val="{75EAC3A1-A017-43F3-BFAC-45241BD40A0C}"/>
      </w:docPartPr>
      <w:docPartBody>
        <w:p w:rsidR="00410D20" w:rsidRDefault="00410D20">
          <w:pPr>
            <w:pStyle w:val="0164774606254D93BFC7FF99A2C41CA5"/>
          </w:pPr>
          <w:r w:rsidRPr="00C72291">
            <w:rPr>
              <w:rStyle w:val="Textodelmarcadordeposicin"/>
            </w:rPr>
            <w:t>Haga clic o pulse aquí para escribir texto.</w:t>
          </w:r>
        </w:p>
      </w:docPartBody>
    </w:docPart>
    <w:docPart>
      <w:docPartPr>
        <w:name w:val="56E93906ED194BFBAB9E5A23E2D5ED27"/>
        <w:category>
          <w:name w:val="General"/>
          <w:gallery w:val="placeholder"/>
        </w:category>
        <w:types>
          <w:type w:val="bbPlcHdr"/>
        </w:types>
        <w:behaviors>
          <w:behavior w:val="content"/>
        </w:behaviors>
        <w:guid w:val="{B8A043EF-D656-484C-8F62-A2A1B834FF3A}"/>
      </w:docPartPr>
      <w:docPartBody>
        <w:p w:rsidR="00F31818" w:rsidRDefault="00F31818">
          <w:pPr>
            <w:pStyle w:val="56E93906ED194BFBAB9E5A23E2D5ED27"/>
          </w:pPr>
          <w:r w:rsidRPr="00C72291">
            <w:rPr>
              <w:rStyle w:val="Textodelmarcadordeposicin"/>
            </w:rPr>
            <w:t>Haga clic o pulse aquí para escribir texto.</w:t>
          </w:r>
        </w:p>
      </w:docPartBody>
    </w:docPart>
    <w:docPart>
      <w:docPartPr>
        <w:name w:val="B5F5BC2471924E8EA453479FF4ED3DC4"/>
        <w:category>
          <w:name w:val="General"/>
          <w:gallery w:val="placeholder"/>
        </w:category>
        <w:types>
          <w:type w:val="bbPlcHdr"/>
        </w:types>
        <w:behaviors>
          <w:behavior w:val="content"/>
        </w:behaviors>
        <w:guid w:val="{1C9F6E3F-43BA-4CE2-BE5C-3D31FF9DE7C7}"/>
      </w:docPartPr>
      <w:docPartBody>
        <w:p w:rsidR="00F31818" w:rsidRDefault="00F31818">
          <w:pPr>
            <w:pStyle w:val="B5F5BC2471924E8EA453479FF4ED3DC4"/>
          </w:pPr>
          <w:r w:rsidRPr="00C72291">
            <w:rPr>
              <w:rStyle w:val="Textodelmarcadordeposicin"/>
            </w:rPr>
            <w:t>Haga clic o pulse aquí para escribir texto.</w:t>
          </w:r>
        </w:p>
      </w:docPartBody>
    </w:docPart>
    <w:docPart>
      <w:docPartPr>
        <w:name w:val="EDBB55F7DDCB4D92B80CCD3F6B92D413"/>
        <w:category>
          <w:name w:val="General"/>
          <w:gallery w:val="placeholder"/>
        </w:category>
        <w:types>
          <w:type w:val="bbPlcHdr"/>
        </w:types>
        <w:behaviors>
          <w:behavior w:val="content"/>
        </w:behaviors>
        <w:guid w:val="{2957F661-2593-48C7-92DC-6686B66596B1}"/>
      </w:docPartPr>
      <w:docPartBody>
        <w:p w:rsidR="00F31818" w:rsidRDefault="00F31818">
          <w:pPr>
            <w:pStyle w:val="EDBB55F7DDCB4D92B80CCD3F6B92D413"/>
          </w:pPr>
          <w:r w:rsidRPr="00C72291">
            <w:rPr>
              <w:rStyle w:val="Textodelmarcadordeposicin"/>
            </w:rPr>
            <w:t>Haga clic o pulse aquí para escribir texto.</w:t>
          </w:r>
        </w:p>
      </w:docPartBody>
    </w:docPart>
    <w:docPart>
      <w:docPartPr>
        <w:name w:val="AE3B3BD2D89D40C4AF15B68B0D4049A7"/>
        <w:category>
          <w:name w:val="General"/>
          <w:gallery w:val="placeholder"/>
        </w:category>
        <w:types>
          <w:type w:val="bbPlcHdr"/>
        </w:types>
        <w:behaviors>
          <w:behavior w:val="content"/>
        </w:behaviors>
        <w:guid w:val="{69820607-1A96-4680-8AD1-86536525AF2C}"/>
      </w:docPartPr>
      <w:docPartBody>
        <w:p w:rsidR="00F31818" w:rsidRDefault="00F31818">
          <w:pPr>
            <w:pStyle w:val="AE3B3BD2D89D40C4AF15B68B0D4049A7"/>
          </w:pPr>
          <w:r w:rsidRPr="00C72291">
            <w:rPr>
              <w:rStyle w:val="Textodelmarcadordeposicin"/>
            </w:rPr>
            <w:t>Haga clic o pulse aquí para escribir texto.</w:t>
          </w:r>
        </w:p>
      </w:docPartBody>
    </w:docPart>
    <w:docPart>
      <w:docPartPr>
        <w:name w:val="BB511C874E1749DCB6101A535690F470"/>
        <w:category>
          <w:name w:val="General"/>
          <w:gallery w:val="placeholder"/>
        </w:category>
        <w:types>
          <w:type w:val="bbPlcHdr"/>
        </w:types>
        <w:behaviors>
          <w:behavior w:val="content"/>
        </w:behaviors>
        <w:guid w:val="{DFB0D778-D64A-492B-B433-9DBB905EF44C}"/>
      </w:docPartPr>
      <w:docPartBody>
        <w:p w:rsidR="00F31818" w:rsidRDefault="00F31818">
          <w:pPr>
            <w:pStyle w:val="BB511C874E1749DCB6101A535690F470"/>
          </w:pPr>
          <w:r w:rsidRPr="00C72291">
            <w:rPr>
              <w:rStyle w:val="Textodelmarcadordeposicin"/>
            </w:rPr>
            <w:t>Haga clic o pulse aquí para escribir texto.</w:t>
          </w:r>
        </w:p>
      </w:docPartBody>
    </w:docPart>
    <w:docPart>
      <w:docPartPr>
        <w:name w:val="50E57BAAD6934F74A64C3357BF20EB61"/>
        <w:category>
          <w:name w:val="General"/>
          <w:gallery w:val="placeholder"/>
        </w:category>
        <w:types>
          <w:type w:val="bbPlcHdr"/>
        </w:types>
        <w:behaviors>
          <w:behavior w:val="content"/>
        </w:behaviors>
        <w:guid w:val="{BC090316-2E2A-4105-90B5-E955C5D1E2A1}"/>
      </w:docPartPr>
      <w:docPartBody>
        <w:p w:rsidR="00F31818" w:rsidRDefault="00F31818">
          <w:pPr>
            <w:pStyle w:val="50E57BAAD6934F74A64C3357BF20EB61"/>
          </w:pPr>
          <w:r w:rsidRPr="00C72291">
            <w:rPr>
              <w:rStyle w:val="Textodelmarcadordeposicin"/>
            </w:rPr>
            <w:t>Haga clic o pulse aquí para escribir texto.</w:t>
          </w:r>
        </w:p>
      </w:docPartBody>
    </w:docPart>
    <w:docPart>
      <w:docPartPr>
        <w:name w:val="7ABA284E51564ABAA5F22372C245F453"/>
        <w:category>
          <w:name w:val="General"/>
          <w:gallery w:val="placeholder"/>
        </w:category>
        <w:types>
          <w:type w:val="bbPlcHdr"/>
        </w:types>
        <w:behaviors>
          <w:behavior w:val="content"/>
        </w:behaviors>
        <w:guid w:val="{E23CBE0E-122E-4D57-B6B3-7044AE3B61BC}"/>
      </w:docPartPr>
      <w:docPartBody>
        <w:p w:rsidR="00F31818" w:rsidRDefault="00F31818">
          <w:pPr>
            <w:pStyle w:val="7ABA284E51564ABAA5F22372C245F453"/>
          </w:pPr>
          <w:r w:rsidRPr="00C72291">
            <w:rPr>
              <w:rStyle w:val="Textodelmarcadordeposicin"/>
            </w:rPr>
            <w:t>Haga clic o pulse aquí para escribir texto.</w:t>
          </w:r>
        </w:p>
      </w:docPartBody>
    </w:docPart>
    <w:docPart>
      <w:docPartPr>
        <w:name w:val="D2590F6EFA184834914025E92CB9D5E9"/>
        <w:category>
          <w:name w:val="General"/>
          <w:gallery w:val="placeholder"/>
        </w:category>
        <w:types>
          <w:type w:val="bbPlcHdr"/>
        </w:types>
        <w:behaviors>
          <w:behavior w:val="content"/>
        </w:behaviors>
        <w:guid w:val="{1B85945A-C453-48C3-813A-F1BD803CC381}"/>
      </w:docPartPr>
      <w:docPartBody>
        <w:p w:rsidR="00F31818" w:rsidRDefault="00DB7DBC" w:rsidP="00DB7DBC">
          <w:pPr>
            <w:pStyle w:val="D2590F6EFA184834914025E92CB9D5E9"/>
          </w:pPr>
          <w:r w:rsidRPr="002D73FC">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CC3"/>
    <w:rsid w:val="0001190D"/>
    <w:rsid w:val="00030CBF"/>
    <w:rsid w:val="00051548"/>
    <w:rsid w:val="00093FEE"/>
    <w:rsid w:val="00097E8A"/>
    <w:rsid w:val="000A2A8B"/>
    <w:rsid w:val="000A3B72"/>
    <w:rsid w:val="000C206A"/>
    <w:rsid w:val="000F25C6"/>
    <w:rsid w:val="00104424"/>
    <w:rsid w:val="0017335C"/>
    <w:rsid w:val="001C7D94"/>
    <w:rsid w:val="001D6B09"/>
    <w:rsid w:val="001F1922"/>
    <w:rsid w:val="00231F0B"/>
    <w:rsid w:val="00246711"/>
    <w:rsid w:val="00246F30"/>
    <w:rsid w:val="0028789D"/>
    <w:rsid w:val="00337F99"/>
    <w:rsid w:val="00340B3D"/>
    <w:rsid w:val="003629A2"/>
    <w:rsid w:val="00391E9B"/>
    <w:rsid w:val="00396DA8"/>
    <w:rsid w:val="003B5ADE"/>
    <w:rsid w:val="003E2A67"/>
    <w:rsid w:val="003F1A28"/>
    <w:rsid w:val="003F1D2B"/>
    <w:rsid w:val="003F30E5"/>
    <w:rsid w:val="004037E6"/>
    <w:rsid w:val="00410D20"/>
    <w:rsid w:val="00423272"/>
    <w:rsid w:val="00450438"/>
    <w:rsid w:val="00454AD7"/>
    <w:rsid w:val="00491E48"/>
    <w:rsid w:val="00494747"/>
    <w:rsid w:val="004B349C"/>
    <w:rsid w:val="004C310A"/>
    <w:rsid w:val="0053712C"/>
    <w:rsid w:val="00551DA5"/>
    <w:rsid w:val="005D6BF0"/>
    <w:rsid w:val="005E0CC3"/>
    <w:rsid w:val="006225E9"/>
    <w:rsid w:val="00646B33"/>
    <w:rsid w:val="0065293B"/>
    <w:rsid w:val="00667708"/>
    <w:rsid w:val="006D7C56"/>
    <w:rsid w:val="006E1A58"/>
    <w:rsid w:val="006F2062"/>
    <w:rsid w:val="00705005"/>
    <w:rsid w:val="00727F5F"/>
    <w:rsid w:val="007312B0"/>
    <w:rsid w:val="00733164"/>
    <w:rsid w:val="00733EAE"/>
    <w:rsid w:val="007855F8"/>
    <w:rsid w:val="007856E6"/>
    <w:rsid w:val="0079381D"/>
    <w:rsid w:val="007961C4"/>
    <w:rsid w:val="007D62E6"/>
    <w:rsid w:val="007E5C6D"/>
    <w:rsid w:val="007E6830"/>
    <w:rsid w:val="007F5D45"/>
    <w:rsid w:val="00813BD2"/>
    <w:rsid w:val="008165D1"/>
    <w:rsid w:val="00824D5E"/>
    <w:rsid w:val="00842CFF"/>
    <w:rsid w:val="00847BA7"/>
    <w:rsid w:val="0087055A"/>
    <w:rsid w:val="008733E5"/>
    <w:rsid w:val="008A514E"/>
    <w:rsid w:val="008C72A5"/>
    <w:rsid w:val="008E735F"/>
    <w:rsid w:val="00916694"/>
    <w:rsid w:val="009379E5"/>
    <w:rsid w:val="00940EF8"/>
    <w:rsid w:val="00946AC6"/>
    <w:rsid w:val="00977B2E"/>
    <w:rsid w:val="00985D97"/>
    <w:rsid w:val="00993E44"/>
    <w:rsid w:val="009B276B"/>
    <w:rsid w:val="009C0B5F"/>
    <w:rsid w:val="009F5550"/>
    <w:rsid w:val="00A06904"/>
    <w:rsid w:val="00A07D16"/>
    <w:rsid w:val="00A87FBE"/>
    <w:rsid w:val="00A90C8B"/>
    <w:rsid w:val="00AA787F"/>
    <w:rsid w:val="00AC2142"/>
    <w:rsid w:val="00AC4866"/>
    <w:rsid w:val="00AF455C"/>
    <w:rsid w:val="00B25B04"/>
    <w:rsid w:val="00B302A7"/>
    <w:rsid w:val="00B31B8C"/>
    <w:rsid w:val="00B358A4"/>
    <w:rsid w:val="00B45FB5"/>
    <w:rsid w:val="00B6322A"/>
    <w:rsid w:val="00BB253D"/>
    <w:rsid w:val="00BC39B2"/>
    <w:rsid w:val="00BD7E79"/>
    <w:rsid w:val="00BE2FBA"/>
    <w:rsid w:val="00BF76DA"/>
    <w:rsid w:val="00C277DC"/>
    <w:rsid w:val="00C353B8"/>
    <w:rsid w:val="00C3563C"/>
    <w:rsid w:val="00C42D22"/>
    <w:rsid w:val="00C811D1"/>
    <w:rsid w:val="00C90107"/>
    <w:rsid w:val="00CA1043"/>
    <w:rsid w:val="00D2461A"/>
    <w:rsid w:val="00D44264"/>
    <w:rsid w:val="00D57240"/>
    <w:rsid w:val="00DB6280"/>
    <w:rsid w:val="00DB7DBC"/>
    <w:rsid w:val="00DC78D8"/>
    <w:rsid w:val="00DD09A3"/>
    <w:rsid w:val="00DD183E"/>
    <w:rsid w:val="00DD4D44"/>
    <w:rsid w:val="00E16A81"/>
    <w:rsid w:val="00E65BBE"/>
    <w:rsid w:val="00E71929"/>
    <w:rsid w:val="00E74DBE"/>
    <w:rsid w:val="00EC4FBC"/>
    <w:rsid w:val="00EE71AE"/>
    <w:rsid w:val="00EF0ABE"/>
    <w:rsid w:val="00EF3FB4"/>
    <w:rsid w:val="00EF55AB"/>
    <w:rsid w:val="00F31818"/>
    <w:rsid w:val="00F62FE3"/>
    <w:rsid w:val="00F70B3F"/>
    <w:rsid w:val="00F7134A"/>
    <w:rsid w:val="00F8333A"/>
    <w:rsid w:val="00F843D8"/>
    <w:rsid w:val="00FA50A5"/>
    <w:rsid w:val="00FD307D"/>
    <w:rsid w:val="00FD7D3A"/>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466C1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7DBC"/>
    <w:rPr>
      <w:color w:val="666666"/>
    </w:rPr>
  </w:style>
  <w:style w:type="paragraph" w:customStyle="1" w:styleId="5A764711384A2A44A391F924A1D2977E">
    <w:name w:val="5A764711384A2A44A391F924A1D2977E"/>
    <w:rPr>
      <w:lang w:eastAsia="es-ES"/>
    </w:rPr>
  </w:style>
  <w:style w:type="paragraph" w:customStyle="1" w:styleId="9C44E206691B42BFA22778834549B04F">
    <w:name w:val="9C44E206691B42BFA22778834549B04F"/>
    <w:rsid w:val="00646B33"/>
  </w:style>
  <w:style w:type="paragraph" w:customStyle="1" w:styleId="D482B0D90401408AB137F27E299CF254">
    <w:name w:val="D482B0D90401408AB137F27E299CF254"/>
    <w:rsid w:val="00646B33"/>
  </w:style>
  <w:style w:type="paragraph" w:customStyle="1" w:styleId="42C20E7C3B1C419F9D00B714ADBFBD28">
    <w:name w:val="42C20E7C3B1C419F9D00B714ADBFBD28"/>
    <w:rsid w:val="00646B33"/>
  </w:style>
  <w:style w:type="paragraph" w:customStyle="1" w:styleId="C1C74C7D100644899E7EE8906814610D">
    <w:name w:val="C1C74C7D100644899E7EE8906814610D"/>
    <w:rsid w:val="00646B33"/>
  </w:style>
  <w:style w:type="paragraph" w:customStyle="1" w:styleId="BB45BD471D8347ABBC14C072778B5178">
    <w:name w:val="BB45BD471D8347ABBC14C072778B5178"/>
    <w:rsid w:val="00646B33"/>
  </w:style>
  <w:style w:type="paragraph" w:customStyle="1" w:styleId="635FB488067042EF9E991068899A5883">
    <w:name w:val="635FB488067042EF9E991068899A5883"/>
    <w:rsid w:val="00646B33"/>
  </w:style>
  <w:style w:type="paragraph" w:customStyle="1" w:styleId="2BA8EA1FC97F4132BC43E6E00077809D">
    <w:name w:val="2BA8EA1FC97F4132BC43E6E00077809D"/>
    <w:rsid w:val="00646B33"/>
  </w:style>
  <w:style w:type="paragraph" w:customStyle="1" w:styleId="47BA93A479824B3AB3CD69B910DA3899">
    <w:name w:val="47BA93A479824B3AB3CD69B910DA3899"/>
    <w:rsid w:val="00646B33"/>
  </w:style>
  <w:style w:type="paragraph" w:customStyle="1" w:styleId="F1DF31F84EBB40BCAD6C100EFF6C261C">
    <w:name w:val="F1DF31F84EBB40BCAD6C100EFF6C261C"/>
    <w:rsid w:val="00646B33"/>
  </w:style>
  <w:style w:type="paragraph" w:customStyle="1" w:styleId="923B9CD1936B4E13B9B8F72916948A78">
    <w:name w:val="923B9CD1936B4E13B9B8F72916948A78"/>
    <w:rsid w:val="00646B33"/>
  </w:style>
  <w:style w:type="paragraph" w:customStyle="1" w:styleId="E64CDD5CF1124D7EA81E9B8853FDB711">
    <w:name w:val="E64CDD5CF1124D7EA81E9B8853FDB711"/>
    <w:rsid w:val="00646B33"/>
  </w:style>
  <w:style w:type="paragraph" w:customStyle="1" w:styleId="E28CB8D95FF543B889F64AA7B1422E27">
    <w:name w:val="E28CB8D95FF543B889F64AA7B1422E27"/>
    <w:rsid w:val="00646B33"/>
  </w:style>
  <w:style w:type="paragraph" w:customStyle="1" w:styleId="7533F74DC8C347CFB9D30AE3E561ACCE">
    <w:name w:val="7533F74DC8C347CFB9D30AE3E561ACCE"/>
    <w:rsid w:val="00646B33"/>
  </w:style>
  <w:style w:type="paragraph" w:customStyle="1" w:styleId="96DC7822101D41E090AECB2247D47EED">
    <w:name w:val="96DC7822101D41E090AECB2247D47EED"/>
    <w:rsid w:val="00646B33"/>
  </w:style>
  <w:style w:type="paragraph" w:customStyle="1" w:styleId="7A66A7266CF9457B93B132D2304C2D04">
    <w:name w:val="7A66A7266CF9457B93B132D2304C2D04"/>
    <w:rsid w:val="00646B33"/>
  </w:style>
  <w:style w:type="paragraph" w:customStyle="1" w:styleId="C7A15AE2E2C9426EAB303CE9E20297F8">
    <w:name w:val="C7A15AE2E2C9426EAB303CE9E20297F8"/>
    <w:rsid w:val="00646B33"/>
  </w:style>
  <w:style w:type="paragraph" w:customStyle="1" w:styleId="A7199F9D4FB540D58E9275327E16D666">
    <w:name w:val="A7199F9D4FB540D58E9275327E16D666"/>
    <w:rsid w:val="00646B33"/>
  </w:style>
  <w:style w:type="paragraph" w:customStyle="1" w:styleId="40D8855E001E4A8280FF5F6643FB948C">
    <w:name w:val="40D8855E001E4A8280FF5F6643FB948C"/>
    <w:rsid w:val="00646B33"/>
  </w:style>
  <w:style w:type="paragraph" w:customStyle="1" w:styleId="B2343BDDD76E441694461DB40455F5B2">
    <w:name w:val="B2343BDDD76E441694461DB40455F5B2"/>
  </w:style>
  <w:style w:type="paragraph" w:customStyle="1" w:styleId="B9CD8A95044046268B9CC28FFED4694D">
    <w:name w:val="B9CD8A95044046268B9CC28FFED4694D"/>
    <w:rsid w:val="00D57240"/>
  </w:style>
  <w:style w:type="paragraph" w:customStyle="1" w:styleId="F44958CFEE9248ACA8A68DBBFE568E1A">
    <w:name w:val="F44958CFEE9248ACA8A68DBBFE568E1A"/>
    <w:rsid w:val="00D57240"/>
  </w:style>
  <w:style w:type="paragraph" w:customStyle="1" w:styleId="CA884709366D4883B51E581B1FFBCBC8">
    <w:name w:val="CA884709366D4883B51E581B1FFBCBC8"/>
    <w:rsid w:val="00D57240"/>
  </w:style>
  <w:style w:type="paragraph" w:customStyle="1" w:styleId="A3CA2548FF0849359E8A2B25BA8612A8">
    <w:name w:val="A3CA2548FF0849359E8A2B25BA8612A8"/>
    <w:rsid w:val="00D44264"/>
  </w:style>
  <w:style w:type="paragraph" w:customStyle="1" w:styleId="71A1C09475CD46FFBD19E39F7F68C7DA">
    <w:name w:val="71A1C09475CD46FFBD19E39F7F68C7DA"/>
    <w:rsid w:val="00D44264"/>
  </w:style>
  <w:style w:type="paragraph" w:customStyle="1" w:styleId="12C8729F9E1D44BA914DFB96B8373C4E">
    <w:name w:val="12C8729F9E1D44BA914DFB96B8373C4E"/>
    <w:rsid w:val="00D44264"/>
  </w:style>
  <w:style w:type="paragraph" w:customStyle="1" w:styleId="4B60C3E21EE5457E9BCEFE088EE1296B">
    <w:name w:val="4B60C3E21EE5457E9BCEFE088EE1296B"/>
  </w:style>
  <w:style w:type="paragraph" w:customStyle="1" w:styleId="D7175FB1132F430BA17504901294617C">
    <w:name w:val="D7175FB1132F430BA17504901294617C"/>
  </w:style>
  <w:style w:type="paragraph" w:customStyle="1" w:styleId="92AC94193D5D4F819E42F97DEFD96C34">
    <w:name w:val="92AC94193D5D4F819E42F97DEFD96C34"/>
  </w:style>
  <w:style w:type="paragraph" w:customStyle="1" w:styleId="7B74385E386A4776A3AFADB8084A1879">
    <w:name w:val="7B74385E386A4776A3AFADB8084A1879"/>
  </w:style>
  <w:style w:type="paragraph" w:customStyle="1" w:styleId="41AA2E8D09A74F859E13B204C7F7D97F">
    <w:name w:val="41AA2E8D09A74F859E13B204C7F7D97F"/>
  </w:style>
  <w:style w:type="paragraph" w:customStyle="1" w:styleId="6A24F5F74D0346F9A4E38D316396A698">
    <w:name w:val="6A24F5F74D0346F9A4E38D316396A698"/>
    <w:rsid w:val="00D44264"/>
  </w:style>
  <w:style w:type="paragraph" w:customStyle="1" w:styleId="E821441B1DD84FC5B0AFAB7E5BC9A821">
    <w:name w:val="E821441B1DD84FC5B0AFAB7E5BC9A821"/>
  </w:style>
  <w:style w:type="paragraph" w:customStyle="1" w:styleId="0164774606254D93BFC7FF99A2C41CA5">
    <w:name w:val="0164774606254D93BFC7FF99A2C41CA5"/>
  </w:style>
  <w:style w:type="paragraph" w:customStyle="1" w:styleId="56E93906ED194BFBAB9E5A23E2D5ED27">
    <w:name w:val="56E93906ED194BFBAB9E5A23E2D5ED27"/>
  </w:style>
  <w:style w:type="paragraph" w:customStyle="1" w:styleId="B5F5BC2471924E8EA453479FF4ED3DC4">
    <w:name w:val="B5F5BC2471924E8EA453479FF4ED3DC4"/>
  </w:style>
  <w:style w:type="paragraph" w:customStyle="1" w:styleId="EDBB55F7DDCB4D92B80CCD3F6B92D413">
    <w:name w:val="EDBB55F7DDCB4D92B80CCD3F6B92D413"/>
  </w:style>
  <w:style w:type="paragraph" w:customStyle="1" w:styleId="AE3B3BD2D89D40C4AF15B68B0D4049A7">
    <w:name w:val="AE3B3BD2D89D40C4AF15B68B0D4049A7"/>
  </w:style>
  <w:style w:type="paragraph" w:customStyle="1" w:styleId="BB511C874E1749DCB6101A535690F470">
    <w:name w:val="BB511C874E1749DCB6101A535690F470"/>
  </w:style>
  <w:style w:type="paragraph" w:customStyle="1" w:styleId="50E57BAAD6934F74A64C3357BF20EB61">
    <w:name w:val="50E57BAAD6934F74A64C3357BF20EB61"/>
  </w:style>
  <w:style w:type="paragraph" w:customStyle="1" w:styleId="7ABA284E51564ABAA5F22372C245F453">
    <w:name w:val="7ABA284E51564ABAA5F22372C245F453"/>
  </w:style>
  <w:style w:type="paragraph" w:customStyle="1" w:styleId="D2590F6EFA184834914025E92CB9D5E9">
    <w:name w:val="D2590F6EFA184834914025E92CB9D5E9"/>
    <w:rsid w:val="00DB7D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B3F87-B92D-4DA6-8791-5DF9502AB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20506</Words>
  <Characters>112784</Characters>
  <Application>Microsoft Office Word</Application>
  <DocSecurity>0</DocSecurity>
  <Lines>939</Lines>
  <Paragraphs>266</Paragraphs>
  <ScaleCrop>false</ScaleCrop>
  <Company/>
  <LinksUpToDate>false</LinksUpToDate>
  <CharactersWithSpaces>133024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Godoy</dc:creator>
  <cp:keywords/>
  <dc:description/>
  <cp:lastModifiedBy>Valentina Orrego Díaz</cp:lastModifiedBy>
  <cp:revision>2</cp:revision>
  <dcterms:created xsi:type="dcterms:W3CDTF">2026-08-17T22:33:00Z</dcterms:created>
  <dcterms:modified xsi:type="dcterms:W3CDTF">2026-08-17T22:33:00Z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6a0c9794762b5425a8674c0fcde5c267a88db70864c88757c6df5cc7f9812c46</vt:lpwstr>
  </property>
</Properties>
</file>