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351D6" w14:textId="45A90039" w:rsidR="00255BCD" w:rsidRPr="007E5E5C" w:rsidRDefault="1AE87321" w:rsidP="007A7746">
      <w:pPr>
        <w:jc w:val="both"/>
        <w:rPr>
          <w:rFonts w:ascii="Arial" w:hAnsi="Arial" w:cs="Arial"/>
        </w:rPr>
      </w:pPr>
      <w:r w:rsidRPr="007E5E5C">
        <w:rPr>
          <w:rFonts w:ascii="Arial" w:hAnsi="Arial" w:cs="Arial"/>
          <w:noProof/>
          <w:lang w:val="en-US" w:eastAsia="en-US"/>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0FC2126C" w14:textId="684A5F56" w:rsidR="00255BCD" w:rsidRPr="007E5E5C" w:rsidRDefault="0E6C4D3D" w:rsidP="007A7746">
      <w:pPr>
        <w:jc w:val="both"/>
        <w:rPr>
          <w:rFonts w:ascii="Arial" w:eastAsia="Times New Roman" w:hAnsi="Arial" w:cs="Arial"/>
        </w:rPr>
      </w:pPr>
      <w:r w:rsidRPr="007E5E5C">
        <w:rPr>
          <w:rFonts w:ascii="Arial" w:eastAsia="Times New Roman" w:hAnsi="Arial" w:cs="Arial"/>
        </w:rPr>
        <w:t xml:space="preserve"> </w:t>
      </w:r>
    </w:p>
    <w:p w14:paraId="69A70B4B" w14:textId="77777777" w:rsidR="001B7B44" w:rsidRPr="007E5E5C" w:rsidRDefault="001B7B44" w:rsidP="007A7746">
      <w:pPr>
        <w:jc w:val="both"/>
        <w:rPr>
          <w:rFonts w:ascii="Arial" w:eastAsia="Times New Roman" w:hAnsi="Arial" w:cs="Arial"/>
        </w:rPr>
      </w:pPr>
    </w:p>
    <w:p w14:paraId="23D6AE82" w14:textId="42DF86C1" w:rsidR="00255BCD" w:rsidRPr="007E5E5C" w:rsidRDefault="0E6C4D3D" w:rsidP="007A7746">
      <w:pPr>
        <w:jc w:val="both"/>
        <w:rPr>
          <w:rFonts w:ascii="Arial" w:eastAsia="Times New Roman" w:hAnsi="Arial" w:cs="Arial"/>
        </w:rPr>
      </w:pPr>
      <w:r w:rsidRPr="007E5E5C">
        <w:rPr>
          <w:rFonts w:ascii="Arial" w:eastAsia="Times New Roman" w:hAnsi="Arial" w:cs="Arial"/>
        </w:rPr>
        <w:t xml:space="preserve">  </w:t>
      </w:r>
    </w:p>
    <w:p w14:paraId="6891BA63" w14:textId="35D12966" w:rsidR="0033402B" w:rsidRPr="0033402B" w:rsidRDefault="0033402B" w:rsidP="00031C12">
      <w:pPr>
        <w:jc w:val="center"/>
        <w:rPr>
          <w:rFonts w:ascii="Arial" w:eastAsia="Times New Roman" w:hAnsi="Arial" w:cs="Arial"/>
          <w:sz w:val="48"/>
        </w:rPr>
      </w:pPr>
      <w:r w:rsidRPr="0033402B">
        <w:rPr>
          <w:rFonts w:ascii="Arial" w:eastAsia="Times New Roman" w:hAnsi="Arial" w:cs="Arial"/>
          <w:sz w:val="48"/>
        </w:rPr>
        <w:t xml:space="preserve">Más allá de la definición de roles </w:t>
      </w:r>
    </w:p>
    <w:p w14:paraId="24FF4523" w14:textId="7EA358B4" w:rsidR="00255BCD" w:rsidRPr="0033402B" w:rsidRDefault="0033402B" w:rsidP="00031C12">
      <w:pPr>
        <w:jc w:val="center"/>
        <w:rPr>
          <w:rFonts w:ascii="Arial" w:eastAsia="Times New Roman" w:hAnsi="Arial" w:cs="Arial"/>
          <w:sz w:val="32"/>
        </w:rPr>
      </w:pPr>
      <w:r w:rsidRPr="0033402B">
        <w:rPr>
          <w:rFonts w:ascii="Arial" w:eastAsia="Times New Roman" w:hAnsi="Arial" w:cs="Arial"/>
          <w:sz w:val="32"/>
        </w:rPr>
        <w:t xml:space="preserve">El nudo organizacional en la estructura académica </w:t>
      </w:r>
      <w:r w:rsidR="00AD7447">
        <w:rPr>
          <w:rFonts w:ascii="Arial" w:eastAsia="Times New Roman" w:hAnsi="Arial" w:cs="Arial"/>
          <w:sz w:val="32"/>
        </w:rPr>
        <w:t>escolar</w:t>
      </w:r>
    </w:p>
    <w:p w14:paraId="273683A0" w14:textId="5F700641" w:rsidR="00255BCD" w:rsidRPr="007E5E5C" w:rsidRDefault="00255BCD" w:rsidP="00031C12">
      <w:pPr>
        <w:jc w:val="center"/>
        <w:rPr>
          <w:rFonts w:ascii="Arial" w:eastAsia="Times New Roman" w:hAnsi="Arial" w:cs="Arial"/>
        </w:rPr>
      </w:pPr>
    </w:p>
    <w:p w14:paraId="62C350A9" w14:textId="67ACE7B1" w:rsidR="00255BCD" w:rsidRPr="007E5E5C" w:rsidRDefault="00255BCD" w:rsidP="00031C12">
      <w:pPr>
        <w:jc w:val="center"/>
        <w:rPr>
          <w:rFonts w:ascii="Arial" w:eastAsia="Times New Roman" w:hAnsi="Arial" w:cs="Arial"/>
        </w:rPr>
      </w:pPr>
    </w:p>
    <w:p w14:paraId="13DBF6DA" w14:textId="3B8140FC" w:rsidR="00255BCD" w:rsidRPr="007E5E5C" w:rsidRDefault="1CAF99BB" w:rsidP="00031C12">
      <w:pPr>
        <w:jc w:val="center"/>
        <w:rPr>
          <w:rFonts w:ascii="Arial" w:eastAsia="Times New Roman" w:hAnsi="Arial" w:cs="Arial"/>
        </w:rPr>
      </w:pPr>
      <w:r w:rsidRPr="007E5E5C">
        <w:rPr>
          <w:rFonts w:ascii="Arial" w:eastAsia="Times New Roman" w:hAnsi="Arial" w:cs="Arial"/>
        </w:rPr>
        <w:t xml:space="preserve">POR: </w:t>
      </w:r>
      <w:r w:rsidR="00DA1011">
        <w:rPr>
          <w:rFonts w:ascii="Arial" w:eastAsia="Times New Roman" w:hAnsi="Arial" w:cs="Arial"/>
        </w:rPr>
        <w:t>Tomás Demangel Schiappacasse</w:t>
      </w:r>
    </w:p>
    <w:p w14:paraId="30530A5B" w14:textId="68A6E3AD" w:rsidR="00255BCD" w:rsidRPr="007E5E5C" w:rsidRDefault="6A8FA01E" w:rsidP="00031C12">
      <w:pPr>
        <w:jc w:val="center"/>
        <w:rPr>
          <w:rFonts w:ascii="Arial" w:eastAsia="Times New Roman" w:hAnsi="Arial" w:cs="Arial"/>
        </w:rPr>
      </w:pPr>
      <w:r w:rsidRPr="007E5E5C">
        <w:rPr>
          <w:rFonts w:ascii="Arial" w:eastAsia="Times New Roman" w:hAnsi="Arial" w:cs="Arial"/>
        </w:rPr>
        <w:t xml:space="preserve">Seminario de </w:t>
      </w:r>
      <w:r w:rsidR="00873788" w:rsidRPr="007E5E5C">
        <w:rPr>
          <w:rFonts w:ascii="Arial" w:eastAsia="Times New Roman" w:hAnsi="Arial" w:cs="Arial"/>
        </w:rPr>
        <w:t xml:space="preserve">Grado </w:t>
      </w:r>
      <w:r w:rsidRPr="007E5E5C">
        <w:rPr>
          <w:rFonts w:ascii="Arial" w:eastAsia="Times New Roman" w:hAnsi="Arial" w:cs="Arial"/>
        </w:rPr>
        <w:t xml:space="preserve">presentado a la Facultad de Educación de la Universidad del Desarrollo para optar al grado académico de Magíster en </w:t>
      </w:r>
      <w:r w:rsidR="000C34DB" w:rsidRPr="007E5E5C">
        <w:rPr>
          <w:rFonts w:ascii="Arial" w:eastAsia="Times New Roman" w:hAnsi="Arial" w:cs="Arial"/>
        </w:rPr>
        <w:t>Liderazgo y Gestión Educativa</w:t>
      </w:r>
      <w:r w:rsidRPr="007E5E5C">
        <w:rPr>
          <w:rFonts w:ascii="Arial" w:eastAsia="Times New Roman" w:hAnsi="Arial" w:cs="Arial"/>
        </w:rPr>
        <w:t>.</w:t>
      </w:r>
    </w:p>
    <w:p w14:paraId="6C8F6E01" w14:textId="5496533E" w:rsidR="00255BCD" w:rsidRPr="007E5E5C" w:rsidRDefault="00255BCD" w:rsidP="00031C12">
      <w:pPr>
        <w:jc w:val="center"/>
        <w:rPr>
          <w:rFonts w:ascii="Arial" w:eastAsia="Times New Roman" w:hAnsi="Arial" w:cs="Arial"/>
        </w:rPr>
      </w:pPr>
    </w:p>
    <w:p w14:paraId="4F4D3486" w14:textId="3A407A81" w:rsidR="00255BCD" w:rsidRPr="007E5E5C" w:rsidRDefault="00255BCD" w:rsidP="00031C12">
      <w:pPr>
        <w:jc w:val="center"/>
        <w:rPr>
          <w:rFonts w:ascii="Arial" w:eastAsia="Times New Roman" w:hAnsi="Arial" w:cs="Arial"/>
        </w:rPr>
      </w:pPr>
    </w:p>
    <w:p w14:paraId="3212A58E" w14:textId="3C26B83E" w:rsidR="00255BCD" w:rsidRPr="007E5E5C" w:rsidRDefault="0E6C4D3D" w:rsidP="00031C12">
      <w:pPr>
        <w:jc w:val="center"/>
        <w:rPr>
          <w:rFonts w:ascii="Arial" w:eastAsia="Times New Roman" w:hAnsi="Arial" w:cs="Arial"/>
        </w:rPr>
      </w:pPr>
      <w:r w:rsidRPr="007E5E5C">
        <w:rPr>
          <w:rFonts w:ascii="Arial" w:eastAsia="Times New Roman" w:hAnsi="Arial" w:cs="Arial"/>
        </w:rPr>
        <w:t>PROFESOR GUÍA</w:t>
      </w:r>
    </w:p>
    <w:p w14:paraId="24B54295" w14:textId="72E03633" w:rsidR="00255BCD" w:rsidRPr="007E5E5C" w:rsidRDefault="5C440822" w:rsidP="00031C12">
      <w:pPr>
        <w:jc w:val="center"/>
        <w:rPr>
          <w:rFonts w:ascii="Arial" w:eastAsia="Times New Roman" w:hAnsi="Arial" w:cs="Arial"/>
        </w:rPr>
      </w:pPr>
      <w:r w:rsidRPr="007E5E5C">
        <w:rPr>
          <w:rFonts w:ascii="Arial" w:eastAsia="Times New Roman" w:hAnsi="Arial" w:cs="Arial"/>
        </w:rPr>
        <w:t xml:space="preserve">SR./SRA. </w:t>
      </w:r>
      <w:r w:rsidR="00DA1011">
        <w:rPr>
          <w:rFonts w:ascii="Arial" w:eastAsia="Times New Roman" w:hAnsi="Arial" w:cs="Arial"/>
        </w:rPr>
        <w:t xml:space="preserve">Soledad </w:t>
      </w:r>
      <w:r w:rsidR="00DE36B7">
        <w:rPr>
          <w:rFonts w:ascii="Arial" w:eastAsia="Times New Roman" w:hAnsi="Arial" w:cs="Arial"/>
        </w:rPr>
        <w:t>Ortuzar</w:t>
      </w:r>
    </w:p>
    <w:p w14:paraId="288A969A" w14:textId="7D42356B" w:rsidR="00255BCD" w:rsidRPr="007E5E5C" w:rsidRDefault="00255BCD" w:rsidP="00031C12">
      <w:pPr>
        <w:jc w:val="center"/>
        <w:rPr>
          <w:rFonts w:ascii="Arial" w:eastAsia="Times New Roman" w:hAnsi="Arial" w:cs="Arial"/>
        </w:rPr>
      </w:pPr>
    </w:p>
    <w:p w14:paraId="432B59BA" w14:textId="703FB9DD" w:rsidR="00255BCD" w:rsidRPr="007E5E5C" w:rsidRDefault="00255BCD" w:rsidP="00031C12">
      <w:pPr>
        <w:jc w:val="center"/>
        <w:rPr>
          <w:rFonts w:ascii="Arial" w:eastAsia="Times New Roman" w:hAnsi="Arial" w:cs="Arial"/>
        </w:rPr>
      </w:pPr>
    </w:p>
    <w:p w14:paraId="3651E3AE" w14:textId="295E763B" w:rsidR="00255BCD" w:rsidRPr="007E5E5C" w:rsidRDefault="00E34E9C" w:rsidP="00031C12">
      <w:pPr>
        <w:jc w:val="center"/>
        <w:rPr>
          <w:rFonts w:ascii="Arial" w:eastAsia="Times New Roman" w:hAnsi="Arial" w:cs="Arial"/>
        </w:rPr>
      </w:pPr>
      <w:r>
        <w:rPr>
          <w:rFonts w:ascii="Arial" w:eastAsia="Times New Roman" w:hAnsi="Arial" w:cs="Arial"/>
        </w:rPr>
        <w:t>Agosto</w:t>
      </w:r>
      <w:r w:rsidR="75A06650" w:rsidRPr="007E5E5C">
        <w:rPr>
          <w:rFonts w:ascii="Arial" w:eastAsia="Times New Roman" w:hAnsi="Arial" w:cs="Arial"/>
        </w:rPr>
        <w:t>, 2025</w:t>
      </w:r>
    </w:p>
    <w:p w14:paraId="073DDBE3" w14:textId="54A5361F" w:rsidR="00255BCD" w:rsidRPr="007E5E5C" w:rsidRDefault="75A06650" w:rsidP="00031C12">
      <w:pPr>
        <w:jc w:val="center"/>
        <w:rPr>
          <w:rFonts w:ascii="Arial" w:eastAsia="Times New Roman" w:hAnsi="Arial" w:cs="Arial"/>
        </w:rPr>
      </w:pPr>
      <w:r w:rsidRPr="007E5E5C">
        <w:rPr>
          <w:rFonts w:ascii="Arial" w:eastAsia="Times New Roman" w:hAnsi="Arial" w:cs="Arial"/>
        </w:rPr>
        <w:t>SANTIAGO</w:t>
      </w:r>
    </w:p>
    <w:p w14:paraId="6124390C" w14:textId="6F16A11A" w:rsidR="00255BCD" w:rsidRPr="007E5E5C" w:rsidRDefault="0E6C4D3D" w:rsidP="007A7746">
      <w:pPr>
        <w:jc w:val="both"/>
        <w:rPr>
          <w:rFonts w:ascii="Arial" w:eastAsia="Times New Roman" w:hAnsi="Arial" w:cs="Arial"/>
        </w:rPr>
      </w:pPr>
      <w:r w:rsidRPr="007E5E5C">
        <w:rPr>
          <w:rFonts w:ascii="Arial" w:eastAsia="Times New Roman" w:hAnsi="Arial" w:cs="Arial"/>
        </w:rPr>
        <w:t xml:space="preserve"> </w:t>
      </w:r>
    </w:p>
    <w:p w14:paraId="3B65E4F4" w14:textId="5F0BD66C" w:rsidR="053BB0A9" w:rsidRPr="007E5E5C" w:rsidRDefault="053BB0A9" w:rsidP="007A7746">
      <w:pPr>
        <w:jc w:val="both"/>
        <w:rPr>
          <w:rFonts w:ascii="Arial" w:hAnsi="Arial" w:cs="Arial"/>
        </w:rPr>
      </w:pPr>
    </w:p>
    <w:p w14:paraId="745990E9" w14:textId="77777777" w:rsidR="009D6003" w:rsidRPr="007E5E5C" w:rsidRDefault="009D6003" w:rsidP="007A7746">
      <w:pPr>
        <w:jc w:val="both"/>
        <w:rPr>
          <w:rFonts w:ascii="Arial" w:hAnsi="Arial" w:cs="Arial"/>
        </w:rPr>
      </w:pPr>
    </w:p>
    <w:p w14:paraId="00FF13A7" w14:textId="77777777" w:rsidR="009D6003" w:rsidRPr="007E5E5C" w:rsidRDefault="009D6003" w:rsidP="007A7746">
      <w:pPr>
        <w:jc w:val="both"/>
        <w:rPr>
          <w:rFonts w:ascii="Arial" w:hAnsi="Arial" w:cs="Arial"/>
        </w:rPr>
      </w:pPr>
    </w:p>
    <w:p w14:paraId="54B61C63" w14:textId="77777777" w:rsidR="009D6003" w:rsidRPr="007E5E5C" w:rsidRDefault="009D6003" w:rsidP="007A7746">
      <w:pPr>
        <w:jc w:val="both"/>
        <w:rPr>
          <w:rFonts w:ascii="Arial" w:hAnsi="Arial" w:cs="Arial"/>
        </w:rPr>
      </w:pPr>
    </w:p>
    <w:p w14:paraId="68720FCD" w14:textId="77777777" w:rsidR="009D6003" w:rsidRPr="007E5E5C" w:rsidRDefault="009D6003" w:rsidP="007A7746">
      <w:pPr>
        <w:jc w:val="both"/>
        <w:rPr>
          <w:rFonts w:ascii="Arial" w:hAnsi="Arial" w:cs="Arial"/>
        </w:rPr>
      </w:pPr>
    </w:p>
    <w:p w14:paraId="5C3BFD13" w14:textId="77777777" w:rsidR="009D6003" w:rsidRPr="007E5E5C" w:rsidRDefault="009D6003" w:rsidP="007A7746">
      <w:pPr>
        <w:jc w:val="both"/>
        <w:rPr>
          <w:rFonts w:ascii="Arial" w:hAnsi="Arial" w:cs="Arial"/>
        </w:rPr>
      </w:pPr>
    </w:p>
    <w:p w14:paraId="3D568C3F" w14:textId="77777777" w:rsidR="009D6003" w:rsidRPr="007E5E5C" w:rsidRDefault="009D6003" w:rsidP="007A7746">
      <w:pPr>
        <w:jc w:val="both"/>
        <w:rPr>
          <w:rFonts w:ascii="Arial" w:hAnsi="Arial" w:cs="Arial"/>
        </w:rPr>
      </w:pPr>
    </w:p>
    <w:p w14:paraId="427F4B66" w14:textId="77777777" w:rsidR="009D6003" w:rsidRPr="007E5E5C" w:rsidRDefault="009D6003" w:rsidP="007A7746">
      <w:pPr>
        <w:jc w:val="both"/>
        <w:rPr>
          <w:rFonts w:ascii="Arial" w:hAnsi="Arial" w:cs="Arial"/>
        </w:rPr>
      </w:pPr>
    </w:p>
    <w:p w14:paraId="4742DA2C" w14:textId="77777777" w:rsidR="009D6003" w:rsidRPr="007E5E5C" w:rsidRDefault="009D6003" w:rsidP="007A7746">
      <w:pPr>
        <w:jc w:val="both"/>
        <w:rPr>
          <w:rFonts w:ascii="Arial" w:hAnsi="Arial" w:cs="Arial"/>
        </w:rPr>
      </w:pPr>
    </w:p>
    <w:p w14:paraId="49F2D5FF" w14:textId="77777777" w:rsidR="009D6003" w:rsidRPr="007E5E5C" w:rsidRDefault="009D6003" w:rsidP="007A7746">
      <w:pPr>
        <w:jc w:val="both"/>
        <w:rPr>
          <w:rFonts w:ascii="Arial" w:hAnsi="Arial" w:cs="Arial"/>
        </w:rPr>
      </w:pPr>
    </w:p>
    <w:p w14:paraId="50A041E4" w14:textId="77777777" w:rsidR="009D6003" w:rsidRPr="007E5E5C" w:rsidRDefault="009D6003" w:rsidP="007A7746">
      <w:pPr>
        <w:jc w:val="both"/>
        <w:rPr>
          <w:rFonts w:ascii="Arial" w:hAnsi="Arial" w:cs="Arial"/>
        </w:rPr>
      </w:pPr>
    </w:p>
    <w:p w14:paraId="148B98CF" w14:textId="77777777" w:rsidR="009D6003" w:rsidRPr="007E5E5C" w:rsidRDefault="009D6003" w:rsidP="007A7746">
      <w:pPr>
        <w:jc w:val="both"/>
        <w:rPr>
          <w:rFonts w:ascii="Arial" w:hAnsi="Arial" w:cs="Arial"/>
        </w:rPr>
      </w:pPr>
    </w:p>
    <w:p w14:paraId="14583E6A" w14:textId="77777777" w:rsidR="009D6003" w:rsidRPr="007E5E5C" w:rsidRDefault="009D6003" w:rsidP="007A7746">
      <w:pPr>
        <w:jc w:val="both"/>
        <w:rPr>
          <w:rFonts w:ascii="Arial" w:hAnsi="Arial" w:cs="Arial"/>
        </w:rPr>
      </w:pPr>
    </w:p>
    <w:p w14:paraId="13E9A269" w14:textId="77777777" w:rsidR="009D6003" w:rsidRPr="007E5E5C" w:rsidRDefault="009D6003" w:rsidP="007A7746">
      <w:pPr>
        <w:jc w:val="both"/>
        <w:rPr>
          <w:rFonts w:ascii="Arial" w:hAnsi="Arial" w:cs="Arial"/>
        </w:rPr>
      </w:pPr>
    </w:p>
    <w:p w14:paraId="2CC60A5D" w14:textId="77777777" w:rsidR="009D6003" w:rsidRPr="007E5E5C" w:rsidRDefault="009D6003" w:rsidP="007A7746">
      <w:pPr>
        <w:jc w:val="both"/>
        <w:rPr>
          <w:rFonts w:ascii="Arial" w:hAnsi="Arial" w:cs="Arial"/>
        </w:rPr>
      </w:pPr>
    </w:p>
    <w:p w14:paraId="3CD595FE" w14:textId="77777777" w:rsidR="009D6003" w:rsidRPr="007E5E5C" w:rsidRDefault="009D6003" w:rsidP="007A7746">
      <w:pPr>
        <w:jc w:val="both"/>
        <w:rPr>
          <w:rFonts w:ascii="Arial" w:hAnsi="Arial" w:cs="Arial"/>
        </w:rPr>
      </w:pPr>
    </w:p>
    <w:p w14:paraId="283BB201" w14:textId="77777777" w:rsidR="009D6003" w:rsidRPr="007E5E5C" w:rsidRDefault="009D6003" w:rsidP="007A7746">
      <w:pPr>
        <w:jc w:val="both"/>
        <w:rPr>
          <w:rFonts w:ascii="Arial" w:hAnsi="Arial" w:cs="Arial"/>
        </w:rPr>
      </w:pPr>
    </w:p>
    <w:p w14:paraId="5005CD61" w14:textId="77777777" w:rsidR="009D6003" w:rsidRPr="007E5E5C" w:rsidRDefault="009D6003" w:rsidP="007A7746">
      <w:pPr>
        <w:jc w:val="both"/>
        <w:rPr>
          <w:rFonts w:ascii="Arial" w:hAnsi="Arial" w:cs="Arial"/>
        </w:rPr>
      </w:pPr>
    </w:p>
    <w:p w14:paraId="13E3C538" w14:textId="77777777" w:rsidR="009D6003" w:rsidRPr="007E5E5C" w:rsidRDefault="009D6003" w:rsidP="007A7746">
      <w:pPr>
        <w:jc w:val="both"/>
        <w:rPr>
          <w:rFonts w:ascii="Arial" w:hAnsi="Arial" w:cs="Arial"/>
        </w:rPr>
      </w:pPr>
    </w:p>
    <w:p w14:paraId="53BD1B03" w14:textId="77777777" w:rsidR="009D6003" w:rsidRPr="007E5E5C" w:rsidRDefault="009D6003" w:rsidP="007A7746">
      <w:pPr>
        <w:jc w:val="both"/>
        <w:rPr>
          <w:rFonts w:ascii="Arial" w:hAnsi="Arial" w:cs="Arial"/>
        </w:rPr>
      </w:pPr>
    </w:p>
    <w:p w14:paraId="6CA1A981" w14:textId="77777777" w:rsidR="009D6003" w:rsidRPr="007E5E5C" w:rsidRDefault="009D6003" w:rsidP="007A7746">
      <w:pPr>
        <w:jc w:val="both"/>
        <w:rPr>
          <w:rFonts w:ascii="Arial" w:hAnsi="Arial" w:cs="Arial"/>
        </w:rPr>
      </w:pPr>
    </w:p>
    <w:p w14:paraId="7E752C0A" w14:textId="77777777" w:rsidR="009D6003" w:rsidRPr="007E5E5C" w:rsidRDefault="009D6003" w:rsidP="007A7746">
      <w:pPr>
        <w:jc w:val="both"/>
        <w:rPr>
          <w:rFonts w:ascii="Arial" w:hAnsi="Arial" w:cs="Arial"/>
        </w:rPr>
      </w:pPr>
    </w:p>
    <w:p w14:paraId="200A412E" w14:textId="77777777" w:rsidR="009D6003" w:rsidRPr="007E5E5C" w:rsidRDefault="009D6003" w:rsidP="007A7746">
      <w:pPr>
        <w:jc w:val="both"/>
        <w:rPr>
          <w:rFonts w:ascii="Arial" w:hAnsi="Arial" w:cs="Arial"/>
        </w:rPr>
      </w:pPr>
    </w:p>
    <w:p w14:paraId="288EDB4A" w14:textId="7C7E9AEC" w:rsidR="00255BCD" w:rsidRPr="007E5E5C" w:rsidRDefault="0E6C4D3D" w:rsidP="007A7746">
      <w:pPr>
        <w:jc w:val="both"/>
        <w:rPr>
          <w:rFonts w:ascii="Arial" w:hAnsi="Arial" w:cs="Arial"/>
        </w:rPr>
      </w:pPr>
      <w:r w:rsidRPr="007E5E5C">
        <w:rPr>
          <w:rFonts w:ascii="Arial" w:eastAsia="Times New Roman" w:hAnsi="Arial" w:cs="Arial"/>
        </w:rPr>
        <w:t>© Se autoriza la reproducción de esta obra en modalidad de acceso abierto para fines académicos o de investigación, siempre que se incluya la referencia</w:t>
      </w:r>
      <w:r w:rsidR="49B7B5EE" w:rsidRPr="007E5E5C">
        <w:rPr>
          <w:rFonts w:ascii="Arial" w:eastAsia="Times New Roman" w:hAnsi="Arial" w:cs="Arial"/>
        </w:rPr>
        <w:t>ción de la obra</w:t>
      </w:r>
      <w:r w:rsidRPr="007E5E5C">
        <w:rPr>
          <w:rFonts w:ascii="Arial" w:eastAsia="Times New Roman" w:hAnsi="Arial" w:cs="Arial"/>
        </w:rPr>
        <w:t xml:space="preserve">. </w:t>
      </w:r>
      <w:r w:rsidR="0036276B" w:rsidRPr="007E5E5C">
        <w:rPr>
          <w:rFonts w:ascii="Arial" w:hAnsi="Arial" w:cs="Arial"/>
        </w:rPr>
        <w:br w:type="page"/>
      </w:r>
    </w:p>
    <w:p w14:paraId="4516432D" w14:textId="45171ADF" w:rsidR="007B7372" w:rsidRDefault="3DE53142" w:rsidP="007A7746">
      <w:pPr>
        <w:jc w:val="both"/>
        <w:rPr>
          <w:rFonts w:ascii="Arial" w:eastAsia="Times New Roman" w:hAnsi="Arial" w:cs="Arial"/>
          <w:b/>
          <w:bCs/>
        </w:rPr>
      </w:pPr>
      <w:r w:rsidRPr="007E5E5C">
        <w:rPr>
          <w:rFonts w:ascii="Arial" w:eastAsia="Times New Roman" w:hAnsi="Arial" w:cs="Arial"/>
          <w:b/>
          <w:bCs/>
        </w:rPr>
        <w:lastRenderedPageBreak/>
        <w:t>AGRADECIMIENTO</w:t>
      </w:r>
      <w:r w:rsidR="60869B26" w:rsidRPr="007E5E5C">
        <w:rPr>
          <w:rFonts w:ascii="Arial" w:eastAsia="Times New Roman" w:hAnsi="Arial" w:cs="Arial"/>
          <w:b/>
          <w:bCs/>
        </w:rPr>
        <w:t xml:space="preserve"> </w:t>
      </w:r>
    </w:p>
    <w:p w14:paraId="3FF4575C" w14:textId="77777777" w:rsidR="00DA1011" w:rsidRDefault="00DA1011" w:rsidP="0050425D">
      <w:pPr>
        <w:spacing w:line="480" w:lineRule="auto"/>
        <w:jc w:val="both"/>
        <w:rPr>
          <w:rFonts w:ascii="Arial" w:eastAsia="Times New Roman" w:hAnsi="Arial" w:cs="Arial"/>
          <w:lang w:val="es-CL"/>
        </w:rPr>
      </w:pPr>
      <w:r w:rsidRPr="00DA1011">
        <w:rPr>
          <w:rFonts w:ascii="Arial" w:eastAsia="Times New Roman" w:hAnsi="Arial" w:cs="Arial"/>
          <w:lang w:val="es-CL"/>
        </w:rPr>
        <w:t>Quiero expresar mi agradecimiento a todas las personas e instituciones que</w:t>
      </w:r>
      <w:r w:rsidRPr="00DA1011">
        <w:rPr>
          <w:rFonts w:ascii="Arial" w:eastAsia="Times New Roman" w:hAnsi="Arial" w:cs="Arial"/>
          <w:lang w:val="es-CL"/>
        </w:rPr>
        <w:br/>
        <w:t>hicieron posible la realización de esta tesis.</w:t>
      </w:r>
    </w:p>
    <w:p w14:paraId="6B7F6838" w14:textId="77777777" w:rsidR="00DA1011" w:rsidRDefault="00DA1011" w:rsidP="0050425D">
      <w:pPr>
        <w:spacing w:line="480" w:lineRule="auto"/>
        <w:jc w:val="both"/>
        <w:rPr>
          <w:rFonts w:ascii="Arial" w:eastAsia="Times New Roman" w:hAnsi="Arial" w:cs="Arial"/>
          <w:lang w:val="es-CL"/>
        </w:rPr>
      </w:pPr>
      <w:r w:rsidRPr="00DA1011">
        <w:rPr>
          <w:rFonts w:ascii="Arial" w:eastAsia="Times New Roman" w:hAnsi="Arial" w:cs="Arial"/>
          <w:lang w:val="es-CL"/>
        </w:rPr>
        <w:br/>
        <w:t>A mi familia, por su apoyo y comprensión durante este proceso. Agradezco su</w:t>
      </w:r>
      <w:r w:rsidRPr="00DA1011">
        <w:rPr>
          <w:rFonts w:ascii="Arial" w:eastAsia="Times New Roman" w:hAnsi="Arial" w:cs="Arial"/>
          <w:lang w:val="es-CL"/>
        </w:rPr>
        <w:br/>
        <w:t>acompañamiento y el ánimo que me brindaron en los momentos de mayor</w:t>
      </w:r>
      <w:r w:rsidRPr="00DA1011">
        <w:rPr>
          <w:rFonts w:ascii="Arial" w:eastAsia="Times New Roman" w:hAnsi="Arial" w:cs="Arial"/>
          <w:lang w:val="es-CL"/>
        </w:rPr>
        <w:br/>
        <w:t>dedicación.</w:t>
      </w:r>
    </w:p>
    <w:p w14:paraId="28A4C141" w14:textId="77777777" w:rsidR="00DA1011" w:rsidRDefault="00DA1011" w:rsidP="0050425D">
      <w:pPr>
        <w:spacing w:line="480" w:lineRule="auto"/>
        <w:jc w:val="both"/>
        <w:rPr>
          <w:rFonts w:ascii="Arial" w:eastAsia="Times New Roman" w:hAnsi="Arial" w:cs="Arial"/>
          <w:lang w:val="es-CL"/>
        </w:rPr>
      </w:pPr>
      <w:r w:rsidRPr="00DA1011">
        <w:rPr>
          <w:rFonts w:ascii="Arial" w:eastAsia="Times New Roman" w:hAnsi="Arial" w:cs="Arial"/>
          <w:lang w:val="es-CL"/>
        </w:rPr>
        <w:br/>
        <w:t>Al colegio en el que trabajo, gracias por permitirme seguir desarrollándome</w:t>
      </w:r>
      <w:r w:rsidRPr="00DA1011">
        <w:rPr>
          <w:rFonts w:ascii="Arial" w:eastAsia="Times New Roman" w:hAnsi="Arial" w:cs="Arial"/>
          <w:lang w:val="es-CL"/>
        </w:rPr>
        <w:br/>
        <w:t>profesionalmente y aplicar lo aprendido en el contexto educativo. En especial,</w:t>
      </w:r>
      <w:r w:rsidRPr="00DA1011">
        <w:rPr>
          <w:rFonts w:ascii="Arial" w:eastAsia="Times New Roman" w:hAnsi="Arial" w:cs="Arial"/>
          <w:lang w:val="es-CL"/>
        </w:rPr>
        <w:br/>
        <w:t>quiero agradecer a mi jefe por su apoyo y confianza, que fueron fundamentales</w:t>
      </w:r>
      <w:r w:rsidRPr="00DA1011">
        <w:rPr>
          <w:rFonts w:ascii="Arial" w:eastAsia="Times New Roman" w:hAnsi="Arial" w:cs="Arial"/>
          <w:lang w:val="es-CL"/>
        </w:rPr>
        <w:br/>
        <w:t>para poder equilibrar mis responsabilidades laborales y académicas.</w:t>
      </w:r>
    </w:p>
    <w:p w14:paraId="531AAB6A" w14:textId="77777777" w:rsidR="00DA1011" w:rsidRDefault="00DA1011" w:rsidP="0050425D">
      <w:pPr>
        <w:spacing w:line="480" w:lineRule="auto"/>
        <w:jc w:val="both"/>
        <w:rPr>
          <w:rFonts w:ascii="Arial" w:eastAsia="Times New Roman" w:hAnsi="Arial" w:cs="Arial"/>
          <w:lang w:val="es-CL"/>
        </w:rPr>
      </w:pPr>
      <w:r w:rsidRPr="00DA1011">
        <w:rPr>
          <w:rFonts w:ascii="Arial" w:eastAsia="Times New Roman" w:hAnsi="Arial" w:cs="Arial"/>
          <w:lang w:val="es-CL"/>
        </w:rPr>
        <w:br/>
        <w:t>A la Facultad de Educación de la universidad, por ofrecer el espacio para el</w:t>
      </w:r>
      <w:r w:rsidRPr="00DA1011">
        <w:rPr>
          <w:rFonts w:ascii="Arial" w:eastAsia="Times New Roman" w:hAnsi="Arial" w:cs="Arial"/>
          <w:lang w:val="es-CL"/>
        </w:rPr>
        <w:br/>
        <w:t>aprendizaje y la formación continua. A los profesores y compañeros, gracias por</w:t>
      </w:r>
      <w:r w:rsidRPr="00DA1011">
        <w:rPr>
          <w:rFonts w:ascii="Arial" w:eastAsia="Times New Roman" w:hAnsi="Arial" w:cs="Arial"/>
          <w:lang w:val="es-CL"/>
        </w:rPr>
        <w:br/>
        <w:t>compartir sus conocimientos y experiencias, enriqueciendo mi perspectiva</w:t>
      </w:r>
      <w:r w:rsidRPr="00DA1011">
        <w:rPr>
          <w:rFonts w:ascii="Arial" w:eastAsia="Times New Roman" w:hAnsi="Arial" w:cs="Arial"/>
          <w:lang w:val="es-CL"/>
        </w:rPr>
        <w:br/>
        <w:t>profesional.</w:t>
      </w:r>
    </w:p>
    <w:p w14:paraId="3C57E8B7" w14:textId="5396968E" w:rsidR="00DA1011" w:rsidRPr="00DA1011" w:rsidRDefault="00DA1011" w:rsidP="0050425D">
      <w:pPr>
        <w:spacing w:line="480" w:lineRule="auto"/>
        <w:jc w:val="both"/>
        <w:rPr>
          <w:rFonts w:ascii="Arial" w:eastAsia="Times New Roman" w:hAnsi="Arial" w:cs="Arial"/>
          <w:lang w:val="es-CL"/>
        </w:rPr>
      </w:pPr>
      <w:r w:rsidRPr="00DA1011">
        <w:rPr>
          <w:rFonts w:ascii="Arial" w:eastAsia="Times New Roman" w:hAnsi="Arial" w:cs="Arial"/>
          <w:lang w:val="es-CL"/>
        </w:rPr>
        <w:br/>
        <w:t>A todos, gracias por formar parte de este camino.</w:t>
      </w:r>
    </w:p>
    <w:p w14:paraId="449F4321" w14:textId="08B7E023" w:rsidR="00DA1011" w:rsidRPr="00DA1011" w:rsidRDefault="00DA1011" w:rsidP="007A7746">
      <w:pPr>
        <w:jc w:val="both"/>
        <w:rPr>
          <w:rFonts w:ascii="Arial" w:eastAsia="Times New Roman" w:hAnsi="Arial" w:cs="Arial"/>
        </w:rPr>
      </w:pPr>
    </w:p>
    <w:p w14:paraId="074BD83D" w14:textId="03B35650" w:rsidR="007B7372" w:rsidRDefault="007B7372" w:rsidP="007A7746">
      <w:pPr>
        <w:jc w:val="both"/>
        <w:rPr>
          <w:rFonts w:ascii="Arial" w:eastAsia="Times New Roman" w:hAnsi="Arial" w:cs="Arial"/>
        </w:rPr>
      </w:pPr>
      <w:r>
        <w:rPr>
          <w:rFonts w:ascii="Arial" w:eastAsia="Times New Roman" w:hAnsi="Arial" w:cs="Arial"/>
        </w:rPr>
        <w:br w:type="page"/>
      </w:r>
    </w:p>
    <w:sdt>
      <w:sdtPr>
        <w:rPr>
          <w:rFonts w:asciiTheme="minorHAnsi" w:eastAsiaTheme="minorEastAsia" w:hAnsiTheme="minorHAnsi" w:cstheme="minorBidi"/>
          <w:b w:val="0"/>
          <w:bCs w:val="0"/>
          <w:sz w:val="24"/>
          <w:szCs w:val="24"/>
          <w:lang w:val="es-ES" w:eastAsia="ja-JP"/>
        </w:rPr>
        <w:id w:val="-1848940539"/>
        <w:docPartObj>
          <w:docPartGallery w:val="Table of Contents"/>
          <w:docPartUnique/>
        </w:docPartObj>
      </w:sdtPr>
      <w:sdtEndPr>
        <w:rPr>
          <w:noProof/>
        </w:rPr>
      </w:sdtEndPr>
      <w:sdtContent>
        <w:p w14:paraId="2F3CBD12" w14:textId="084ED149" w:rsidR="007B7372" w:rsidRPr="007B7372" w:rsidRDefault="007B7372" w:rsidP="007A7746">
          <w:pPr>
            <w:pStyle w:val="TtuloTDC"/>
            <w:jc w:val="both"/>
            <w:rPr>
              <w:sz w:val="24"/>
              <w:szCs w:val="24"/>
            </w:rPr>
          </w:pPr>
          <w:r w:rsidRPr="007B7372">
            <w:rPr>
              <w:sz w:val="24"/>
              <w:szCs w:val="24"/>
              <w:lang w:val="es-ES"/>
            </w:rPr>
            <w:t>TABLA DE CONTENIDO</w:t>
          </w:r>
        </w:p>
        <w:p w14:paraId="1C9F4F89" w14:textId="256E7840" w:rsidR="00C16F3C" w:rsidRPr="00C16F3C" w:rsidRDefault="007B7372" w:rsidP="007A7746">
          <w:pPr>
            <w:pStyle w:val="TDC1"/>
            <w:tabs>
              <w:tab w:val="right" w:leader="dot" w:pos="8544"/>
            </w:tabs>
            <w:jc w:val="both"/>
            <w:rPr>
              <w:b w:val="0"/>
              <w:bCs w:val="0"/>
              <w:caps w:val="0"/>
              <w:noProof/>
              <w:kern w:val="2"/>
              <w:sz w:val="24"/>
              <w:szCs w:val="24"/>
              <w:lang w:val="es-CL" w:eastAsia="es-MX"/>
              <w14:ligatures w14:val="standardContextual"/>
            </w:rPr>
          </w:pPr>
          <w:r w:rsidRPr="007B7372">
            <w:rPr>
              <w:rFonts w:ascii="Arial" w:hAnsi="Arial" w:cs="Arial"/>
              <w:b w:val="0"/>
              <w:bCs w:val="0"/>
              <w:sz w:val="24"/>
              <w:szCs w:val="24"/>
            </w:rPr>
            <w:fldChar w:fldCharType="begin"/>
          </w:r>
          <w:r w:rsidRPr="007B7372">
            <w:rPr>
              <w:rFonts w:ascii="Arial" w:hAnsi="Arial" w:cs="Arial"/>
              <w:sz w:val="24"/>
              <w:szCs w:val="24"/>
            </w:rPr>
            <w:instrText>TOC \o "1-3" \h \z \u</w:instrText>
          </w:r>
          <w:r w:rsidRPr="007B7372">
            <w:rPr>
              <w:rFonts w:ascii="Arial" w:hAnsi="Arial" w:cs="Arial"/>
              <w:b w:val="0"/>
              <w:bCs w:val="0"/>
              <w:sz w:val="24"/>
              <w:szCs w:val="24"/>
            </w:rPr>
            <w:fldChar w:fldCharType="separate"/>
          </w:r>
          <w:hyperlink w:anchor="_Toc193986777" w:history="1">
            <w:r w:rsidR="00C16F3C" w:rsidRPr="00C16F3C">
              <w:rPr>
                <w:rStyle w:val="Hipervnculo"/>
                <w:noProof/>
                <w:sz w:val="24"/>
                <w:szCs w:val="24"/>
              </w:rPr>
              <w:t>RESUMEN/ABSTRACT</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_Toc193986777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6</w:t>
            </w:r>
            <w:r w:rsidR="00C16F3C" w:rsidRPr="00C16F3C">
              <w:rPr>
                <w:noProof/>
                <w:webHidden/>
                <w:sz w:val="24"/>
                <w:szCs w:val="24"/>
              </w:rPr>
              <w:fldChar w:fldCharType="end"/>
            </w:r>
          </w:hyperlink>
        </w:p>
        <w:p w14:paraId="26BAF105" w14:textId="70BD5992" w:rsidR="00C16F3C" w:rsidRPr="00C16F3C" w:rsidRDefault="00D86E15" w:rsidP="007A7746">
          <w:pPr>
            <w:pStyle w:val="TDC1"/>
            <w:tabs>
              <w:tab w:val="right" w:leader="dot" w:pos="8544"/>
            </w:tabs>
            <w:jc w:val="both"/>
            <w:rPr>
              <w:b w:val="0"/>
              <w:bCs w:val="0"/>
              <w:caps w:val="0"/>
              <w:noProof/>
              <w:kern w:val="2"/>
              <w:sz w:val="24"/>
              <w:szCs w:val="24"/>
              <w:lang w:val="es-CL" w:eastAsia="es-MX"/>
              <w14:ligatures w14:val="standardContextual"/>
            </w:rPr>
          </w:pPr>
          <w:hyperlink w:anchor="_Toc193986778" w:history="1">
            <w:r w:rsidR="00C16F3C" w:rsidRPr="00C16F3C">
              <w:rPr>
                <w:rStyle w:val="Hipervnculo"/>
                <w:noProof/>
                <w:sz w:val="24"/>
                <w:szCs w:val="24"/>
              </w:rPr>
              <w:t>PALABRAS CLAVES</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_Toc193986778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7</w:t>
            </w:r>
            <w:r w:rsidR="00C16F3C" w:rsidRPr="00C16F3C">
              <w:rPr>
                <w:noProof/>
                <w:webHidden/>
                <w:sz w:val="24"/>
                <w:szCs w:val="24"/>
              </w:rPr>
              <w:fldChar w:fldCharType="end"/>
            </w:r>
          </w:hyperlink>
        </w:p>
        <w:p w14:paraId="6CBD13C5" w14:textId="16571588"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79" w:history="1">
            <w:r w:rsidR="00C16F3C" w:rsidRPr="00C16F3C">
              <w:rPr>
                <w:rStyle w:val="Hipervnculo"/>
                <w:noProof/>
                <w:sz w:val="24"/>
                <w:szCs w:val="24"/>
              </w:rPr>
              <w:t>1.</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INTRODUCCIÓN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_Toc193986779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8</w:t>
            </w:r>
            <w:r w:rsidR="00C16F3C" w:rsidRPr="00C16F3C">
              <w:rPr>
                <w:noProof/>
                <w:webHidden/>
                <w:sz w:val="24"/>
                <w:szCs w:val="24"/>
              </w:rPr>
              <w:fldChar w:fldCharType="end"/>
            </w:r>
          </w:hyperlink>
        </w:p>
        <w:p w14:paraId="2CAC6D4B" w14:textId="767E7D79"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80" w:history="1">
            <w:r w:rsidR="00C16F3C" w:rsidRPr="00C16F3C">
              <w:rPr>
                <w:rStyle w:val="Hipervnculo"/>
                <w:noProof/>
                <w:sz w:val="24"/>
                <w:szCs w:val="24"/>
              </w:rPr>
              <w:t>2.</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ANTECEDENTES CONTEXTUALES Y DIAGNÓSTICO</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_Toc193986780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8</w:t>
            </w:r>
            <w:r w:rsidR="00C16F3C" w:rsidRPr="00C16F3C">
              <w:rPr>
                <w:noProof/>
                <w:webHidden/>
                <w:sz w:val="24"/>
                <w:szCs w:val="24"/>
              </w:rPr>
              <w:fldChar w:fldCharType="end"/>
            </w:r>
          </w:hyperlink>
        </w:p>
        <w:p w14:paraId="6DE9B255" w14:textId="7357209A"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1" w:history="1">
            <w:r w:rsidR="00C16F3C" w:rsidRPr="00C16F3C">
              <w:rPr>
                <w:rStyle w:val="Hipervnculo"/>
                <w:noProof/>
                <w:sz w:val="24"/>
                <w:szCs w:val="24"/>
              </w:rPr>
              <w:t>2.1</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CONTEXTUALIZACIÓN INSTITUCIONAL.</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_Toc193986781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10</w:t>
            </w:r>
            <w:r w:rsidR="00C16F3C" w:rsidRPr="00C16F3C">
              <w:rPr>
                <w:noProof/>
                <w:webHidden/>
                <w:sz w:val="24"/>
                <w:szCs w:val="24"/>
              </w:rPr>
              <w:fldChar w:fldCharType="end"/>
            </w:r>
          </w:hyperlink>
        </w:p>
        <w:p w14:paraId="396B49C9" w14:textId="3ED079FF"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2" w:history="1">
            <w:r w:rsidR="00C16F3C" w:rsidRPr="00C16F3C">
              <w:rPr>
                <w:rStyle w:val="Hipervnculo"/>
                <w:noProof/>
                <w:sz w:val="24"/>
                <w:szCs w:val="24"/>
              </w:rPr>
              <w:t>2.2</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PRESENTACIÓN DEL DIAGNÓSTICO</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_Toc193986782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16</w:t>
            </w:r>
            <w:r w:rsidR="00C16F3C" w:rsidRPr="00C16F3C">
              <w:rPr>
                <w:noProof/>
                <w:webHidden/>
                <w:sz w:val="24"/>
                <w:szCs w:val="24"/>
              </w:rPr>
              <w:fldChar w:fldCharType="end"/>
            </w:r>
          </w:hyperlink>
        </w:p>
        <w:p w14:paraId="63FA74DE" w14:textId="7A3E49E6"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83" w:history="1">
            <w:r w:rsidR="00C16F3C" w:rsidRPr="00C16F3C">
              <w:rPr>
                <w:rStyle w:val="Hipervnculo"/>
                <w:noProof/>
                <w:sz w:val="24"/>
                <w:szCs w:val="24"/>
              </w:rPr>
              <w:t>3.</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PROBLEMATIZACIÓN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_Toc193986783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18</w:t>
            </w:r>
            <w:r w:rsidR="00C16F3C" w:rsidRPr="00C16F3C">
              <w:rPr>
                <w:noProof/>
                <w:webHidden/>
                <w:sz w:val="24"/>
                <w:szCs w:val="24"/>
              </w:rPr>
              <w:fldChar w:fldCharType="end"/>
            </w:r>
          </w:hyperlink>
        </w:p>
        <w:p w14:paraId="1A62421E" w14:textId="2EB30D2E"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4" w:history="1">
            <w:r w:rsidR="00C16F3C" w:rsidRPr="00C16F3C">
              <w:rPr>
                <w:rStyle w:val="Hipervnculo"/>
                <w:noProof/>
                <w:sz w:val="24"/>
                <w:szCs w:val="24"/>
              </w:rPr>
              <w:t>3.1</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DELIMITACIÓN DE LA PROBLEMÁTICA.</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_Toc193986784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18</w:t>
            </w:r>
            <w:r w:rsidR="00C16F3C" w:rsidRPr="00C16F3C">
              <w:rPr>
                <w:noProof/>
                <w:webHidden/>
                <w:sz w:val="24"/>
                <w:szCs w:val="24"/>
              </w:rPr>
              <w:fldChar w:fldCharType="end"/>
            </w:r>
          </w:hyperlink>
        </w:p>
        <w:p w14:paraId="468F27BB" w14:textId="2B0D8CF3"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5" w:history="1">
            <w:r w:rsidR="00C16F3C" w:rsidRPr="00C16F3C">
              <w:rPr>
                <w:rStyle w:val="Hipervnculo"/>
                <w:noProof/>
                <w:sz w:val="24"/>
                <w:szCs w:val="24"/>
              </w:rPr>
              <w:t>3.2</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JUSTIFICACIÓN TEÓRICA DE LA PROBLEMÁTICA.</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_Toc193986785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18</w:t>
            </w:r>
            <w:r w:rsidR="00C16F3C" w:rsidRPr="00C16F3C">
              <w:rPr>
                <w:noProof/>
                <w:webHidden/>
                <w:sz w:val="24"/>
                <w:szCs w:val="24"/>
              </w:rPr>
              <w:fldChar w:fldCharType="end"/>
            </w:r>
          </w:hyperlink>
        </w:p>
        <w:p w14:paraId="7CF3F890" w14:textId="5C0EF623"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86" w:history="1">
            <w:r w:rsidR="00C16F3C" w:rsidRPr="00C16F3C">
              <w:rPr>
                <w:rStyle w:val="Hipervnculo"/>
                <w:noProof/>
                <w:sz w:val="24"/>
                <w:szCs w:val="24"/>
              </w:rPr>
              <w:t>4.</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INTERVENCIÓN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_Toc193986786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21</w:t>
            </w:r>
            <w:r w:rsidR="00C16F3C" w:rsidRPr="00C16F3C">
              <w:rPr>
                <w:noProof/>
                <w:webHidden/>
                <w:sz w:val="24"/>
                <w:szCs w:val="24"/>
              </w:rPr>
              <w:fldChar w:fldCharType="end"/>
            </w:r>
          </w:hyperlink>
        </w:p>
        <w:p w14:paraId="36939F07" w14:textId="109CEDEA"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7" w:history="1">
            <w:r w:rsidR="00C16F3C" w:rsidRPr="00C16F3C">
              <w:rPr>
                <w:rStyle w:val="Hipervnculo"/>
                <w:noProof/>
                <w:sz w:val="24"/>
                <w:szCs w:val="24"/>
              </w:rPr>
              <w:t>4.1</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PRESENTACIÓN DE LA INTERVENCIÓN.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_Toc193986787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21</w:t>
            </w:r>
            <w:r w:rsidR="00C16F3C" w:rsidRPr="00C16F3C">
              <w:rPr>
                <w:noProof/>
                <w:webHidden/>
                <w:sz w:val="24"/>
                <w:szCs w:val="24"/>
              </w:rPr>
              <w:fldChar w:fldCharType="end"/>
            </w:r>
          </w:hyperlink>
        </w:p>
        <w:p w14:paraId="5848ACFA" w14:textId="656EF612"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8" w:history="1">
            <w:r w:rsidR="00C16F3C" w:rsidRPr="00C16F3C">
              <w:rPr>
                <w:rStyle w:val="Hipervnculo"/>
                <w:noProof/>
                <w:sz w:val="24"/>
                <w:szCs w:val="24"/>
              </w:rPr>
              <w:t>4.2</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JUSTIFICACIÓN TEÓRICA DE LA INTERVENCIÓN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_Toc193986788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22</w:t>
            </w:r>
            <w:r w:rsidR="00C16F3C" w:rsidRPr="00C16F3C">
              <w:rPr>
                <w:noProof/>
                <w:webHidden/>
                <w:sz w:val="24"/>
                <w:szCs w:val="24"/>
              </w:rPr>
              <w:fldChar w:fldCharType="end"/>
            </w:r>
          </w:hyperlink>
        </w:p>
        <w:p w14:paraId="7720E010" w14:textId="516ED429" w:rsidR="00C16F3C" w:rsidRPr="00C16F3C" w:rsidRDefault="00D86E15" w:rsidP="007A7746">
          <w:pPr>
            <w:pStyle w:val="TDC2"/>
            <w:tabs>
              <w:tab w:val="left" w:pos="960"/>
              <w:tab w:val="right" w:leader="dot" w:pos="8544"/>
            </w:tabs>
            <w:jc w:val="both"/>
            <w:rPr>
              <w:smallCaps w:val="0"/>
              <w:noProof/>
              <w:kern w:val="2"/>
              <w:sz w:val="24"/>
              <w:szCs w:val="24"/>
              <w:lang w:val="es-CL" w:eastAsia="es-MX"/>
              <w14:ligatures w14:val="standardContextual"/>
            </w:rPr>
          </w:pPr>
          <w:hyperlink w:anchor="_Toc193986789" w:history="1">
            <w:r w:rsidR="00C16F3C" w:rsidRPr="00C16F3C">
              <w:rPr>
                <w:rStyle w:val="Hipervnculo"/>
                <w:noProof/>
                <w:sz w:val="24"/>
                <w:szCs w:val="24"/>
              </w:rPr>
              <w:t>4.3</w:t>
            </w:r>
            <w:r w:rsidR="00C16F3C" w:rsidRPr="00C16F3C">
              <w:rPr>
                <w:smallCaps w:val="0"/>
                <w:noProof/>
                <w:kern w:val="2"/>
                <w:sz w:val="24"/>
                <w:szCs w:val="24"/>
                <w:lang w:val="es-CL" w:eastAsia="es-MX"/>
                <w14:ligatures w14:val="standardContextual"/>
              </w:rPr>
              <w:tab/>
            </w:r>
            <w:r w:rsidR="00C16F3C" w:rsidRPr="00C16F3C">
              <w:rPr>
                <w:rStyle w:val="Hipervnculo"/>
                <w:noProof/>
                <w:sz w:val="24"/>
                <w:szCs w:val="24"/>
              </w:rPr>
              <w:t>DISEÑO E IMPLEMENTACIÓN DE LA INTERVENCIÓN.</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_Toc193986789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23</w:t>
            </w:r>
            <w:r w:rsidR="00C16F3C" w:rsidRPr="00C16F3C">
              <w:rPr>
                <w:noProof/>
                <w:webHidden/>
                <w:sz w:val="24"/>
                <w:szCs w:val="24"/>
              </w:rPr>
              <w:fldChar w:fldCharType="end"/>
            </w:r>
          </w:hyperlink>
        </w:p>
        <w:p w14:paraId="4340BF92" w14:textId="7E22457E"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90" w:history="1">
            <w:r w:rsidR="00C16F3C" w:rsidRPr="00C16F3C">
              <w:rPr>
                <w:rStyle w:val="Hipervnculo"/>
                <w:noProof/>
                <w:sz w:val="24"/>
                <w:szCs w:val="24"/>
              </w:rPr>
              <w:t>5.</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ANÁLISIS DE LA INTERVENCIÓN/ RESULTADOS</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_Toc193986790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26</w:t>
            </w:r>
            <w:r w:rsidR="00C16F3C" w:rsidRPr="00C16F3C">
              <w:rPr>
                <w:noProof/>
                <w:webHidden/>
                <w:sz w:val="24"/>
                <w:szCs w:val="24"/>
              </w:rPr>
              <w:fldChar w:fldCharType="end"/>
            </w:r>
          </w:hyperlink>
        </w:p>
        <w:p w14:paraId="26022453" w14:textId="3D58530E"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91" w:history="1">
            <w:r w:rsidR="00C16F3C" w:rsidRPr="00C16F3C">
              <w:rPr>
                <w:rStyle w:val="Hipervnculo"/>
                <w:noProof/>
                <w:sz w:val="24"/>
                <w:szCs w:val="24"/>
              </w:rPr>
              <w:t>6.</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CONCLUSIONES</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_Toc193986791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29</w:t>
            </w:r>
            <w:r w:rsidR="00C16F3C" w:rsidRPr="00C16F3C">
              <w:rPr>
                <w:noProof/>
                <w:webHidden/>
                <w:sz w:val="24"/>
                <w:szCs w:val="24"/>
              </w:rPr>
              <w:fldChar w:fldCharType="end"/>
            </w:r>
          </w:hyperlink>
        </w:p>
        <w:p w14:paraId="7913B221" w14:textId="226CB6AA" w:rsidR="00C16F3C" w:rsidRPr="00C16F3C" w:rsidRDefault="00D86E15" w:rsidP="007A7746">
          <w:pPr>
            <w:pStyle w:val="TDC1"/>
            <w:tabs>
              <w:tab w:val="left" w:pos="480"/>
              <w:tab w:val="right" w:leader="dot" w:pos="8544"/>
            </w:tabs>
            <w:jc w:val="both"/>
            <w:rPr>
              <w:b w:val="0"/>
              <w:bCs w:val="0"/>
              <w:caps w:val="0"/>
              <w:noProof/>
              <w:kern w:val="2"/>
              <w:sz w:val="24"/>
              <w:szCs w:val="24"/>
              <w:lang w:val="es-CL" w:eastAsia="es-MX"/>
              <w14:ligatures w14:val="standardContextual"/>
            </w:rPr>
          </w:pPr>
          <w:hyperlink w:anchor="_Toc193986792" w:history="1">
            <w:r w:rsidR="00C16F3C" w:rsidRPr="00C16F3C">
              <w:rPr>
                <w:rStyle w:val="Hipervnculo"/>
                <w:noProof/>
                <w:sz w:val="24"/>
                <w:szCs w:val="24"/>
              </w:rPr>
              <w:t>7.</w:t>
            </w:r>
            <w:r w:rsidR="00C16F3C" w:rsidRPr="00C16F3C">
              <w:rPr>
                <w:b w:val="0"/>
                <w:bCs w:val="0"/>
                <w:caps w:val="0"/>
                <w:noProof/>
                <w:kern w:val="2"/>
                <w:sz w:val="24"/>
                <w:szCs w:val="24"/>
                <w:lang w:val="es-CL" w:eastAsia="es-MX"/>
                <w14:ligatures w14:val="standardContextual"/>
              </w:rPr>
              <w:tab/>
            </w:r>
            <w:r w:rsidR="00C16F3C" w:rsidRPr="00C16F3C">
              <w:rPr>
                <w:rStyle w:val="Hipervnculo"/>
                <w:noProof/>
                <w:sz w:val="24"/>
                <w:szCs w:val="24"/>
              </w:rPr>
              <w:t>BIBLIOGRAFÍA</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_Toc193986792 \h </w:instrText>
            </w:r>
            <w:r w:rsidR="00C16F3C" w:rsidRPr="00C16F3C">
              <w:rPr>
                <w:noProof/>
                <w:webHidden/>
                <w:sz w:val="24"/>
                <w:szCs w:val="24"/>
              </w:rPr>
            </w:r>
            <w:r w:rsidR="00C16F3C" w:rsidRPr="00C16F3C">
              <w:rPr>
                <w:noProof/>
                <w:webHidden/>
                <w:sz w:val="24"/>
                <w:szCs w:val="24"/>
              </w:rPr>
              <w:fldChar w:fldCharType="separate"/>
            </w:r>
            <w:r w:rsidR="000D49F3">
              <w:rPr>
                <w:noProof/>
                <w:webHidden/>
                <w:sz w:val="24"/>
                <w:szCs w:val="24"/>
              </w:rPr>
              <w:t>30</w:t>
            </w:r>
            <w:r w:rsidR="00C16F3C" w:rsidRPr="00C16F3C">
              <w:rPr>
                <w:noProof/>
                <w:webHidden/>
                <w:sz w:val="24"/>
                <w:szCs w:val="24"/>
              </w:rPr>
              <w:fldChar w:fldCharType="end"/>
            </w:r>
          </w:hyperlink>
        </w:p>
        <w:p w14:paraId="482E2B0A" w14:textId="270129EA" w:rsidR="007B7372" w:rsidRDefault="007B7372" w:rsidP="007A7746">
          <w:pPr>
            <w:jc w:val="both"/>
          </w:pPr>
          <w:r w:rsidRPr="007B7372">
            <w:rPr>
              <w:rFonts w:ascii="Arial" w:hAnsi="Arial" w:cs="Arial"/>
              <w:b/>
              <w:bCs/>
              <w:noProof/>
            </w:rPr>
            <w:fldChar w:fldCharType="end"/>
          </w:r>
        </w:p>
      </w:sdtContent>
    </w:sdt>
    <w:p w14:paraId="1202DD60" w14:textId="77777777" w:rsidR="007B7372" w:rsidRPr="007E5E5C" w:rsidRDefault="007B7372" w:rsidP="007A7746">
      <w:pPr>
        <w:jc w:val="both"/>
        <w:rPr>
          <w:rFonts w:ascii="Arial" w:eastAsia="Times New Roman" w:hAnsi="Arial" w:cs="Arial"/>
        </w:rPr>
      </w:pPr>
    </w:p>
    <w:p w14:paraId="35E43D26" w14:textId="50EF2BAF" w:rsidR="38B289F0" w:rsidRPr="007E5E5C" w:rsidRDefault="00873788" w:rsidP="007A7746">
      <w:pPr>
        <w:jc w:val="both"/>
        <w:rPr>
          <w:rFonts w:ascii="Arial" w:eastAsia="Times New Roman" w:hAnsi="Arial" w:cs="Arial"/>
        </w:rPr>
      </w:pPr>
      <w:r w:rsidRPr="007E5E5C">
        <w:rPr>
          <w:rFonts w:ascii="Arial" w:eastAsia="Times New Roman" w:hAnsi="Arial" w:cs="Arial"/>
        </w:rPr>
        <w:br w:type="page"/>
      </w:r>
    </w:p>
    <w:p w14:paraId="5E3EC1E8" w14:textId="4163841F" w:rsidR="000C34DB" w:rsidRDefault="000C34DB" w:rsidP="0050425D">
      <w:pPr>
        <w:pStyle w:val="Ttulo1"/>
        <w:spacing w:line="480" w:lineRule="auto"/>
        <w:ind w:left="720"/>
        <w:jc w:val="both"/>
      </w:pPr>
      <w:bookmarkStart w:id="0" w:name="_Toc193986777"/>
      <w:r w:rsidRPr="007E5E5C">
        <w:lastRenderedPageBreak/>
        <w:t>RESUMEN</w:t>
      </w:r>
      <w:r w:rsidR="00D501BE" w:rsidRPr="007E5E5C">
        <w:t>/ABSTRACT</w:t>
      </w:r>
      <w:bookmarkEnd w:id="0"/>
    </w:p>
    <w:p w14:paraId="0F491DD4" w14:textId="48D63396" w:rsidR="00071F7A" w:rsidRPr="00071F7A" w:rsidRDefault="00071F7A" w:rsidP="00071F7A">
      <w:pPr>
        <w:spacing w:line="480" w:lineRule="auto"/>
        <w:jc w:val="both"/>
        <w:rPr>
          <w:rFonts w:ascii="Arial" w:hAnsi="Arial" w:cs="Arial"/>
        </w:rPr>
      </w:pPr>
      <w:r w:rsidRPr="00071F7A">
        <w:rPr>
          <w:rFonts w:ascii="Arial" w:hAnsi="Arial" w:cs="Arial"/>
        </w:rPr>
        <w:t>Esta tesis presenta el diseño e implementación de una innovación en la gestión escolar centrada en la definición de roles de mandos medios en el área académica. El objetivo principal es mejorar la claridad y comprensión de las funciones y responsabilidades de los líderes académicos, con el fin de optimizar la gestión educativa y fomentar un liderazgo efectivo.</w:t>
      </w:r>
    </w:p>
    <w:p w14:paraId="030A0BE9" w14:textId="77777777" w:rsidR="00071F7A" w:rsidRPr="00071F7A" w:rsidRDefault="00071F7A" w:rsidP="00071F7A">
      <w:pPr>
        <w:spacing w:line="480" w:lineRule="auto"/>
        <w:jc w:val="both"/>
        <w:rPr>
          <w:rFonts w:ascii="Arial" w:hAnsi="Arial" w:cs="Arial"/>
        </w:rPr>
      </w:pPr>
    </w:p>
    <w:p w14:paraId="33779E78" w14:textId="5C85D616" w:rsidR="00071F7A" w:rsidRPr="00071F7A" w:rsidRDefault="00071F7A" w:rsidP="00071F7A">
      <w:pPr>
        <w:spacing w:line="480" w:lineRule="auto"/>
        <w:jc w:val="both"/>
        <w:rPr>
          <w:rFonts w:ascii="Arial" w:hAnsi="Arial" w:cs="Arial"/>
        </w:rPr>
      </w:pPr>
      <w:r w:rsidRPr="00071F7A">
        <w:rPr>
          <w:rFonts w:ascii="Arial" w:hAnsi="Arial" w:cs="Arial"/>
        </w:rPr>
        <w:t>A partir de un diagnóstico que revela la falta de precisión en los roles de algunas jefaturas académicas, se desarrolló una estrategia que incluye la construcción de mapas de cargo. Durante este proceso, emergió un hallazgo especialmente relevante: una superposición de funciones entre Jefes de Departamento y Coordinadores Académicos. Este conflicto evidencia un nudo estructural propio de organizaciones escolares con lógicas matriciales, donde los liderazgos por asignatura y por ciclo tienden a solaparse si no existe una articulación clara entre ambos.</w:t>
      </w:r>
    </w:p>
    <w:p w14:paraId="0F073D9D" w14:textId="77777777" w:rsidR="00071F7A" w:rsidRPr="00071F7A" w:rsidRDefault="00071F7A" w:rsidP="00071F7A">
      <w:pPr>
        <w:spacing w:line="480" w:lineRule="auto"/>
        <w:jc w:val="both"/>
        <w:rPr>
          <w:rFonts w:ascii="Arial" w:hAnsi="Arial" w:cs="Arial"/>
        </w:rPr>
      </w:pPr>
    </w:p>
    <w:p w14:paraId="56C52821" w14:textId="79B4A8DF" w:rsidR="00D501BE" w:rsidRPr="007E5E5C" w:rsidRDefault="00071F7A" w:rsidP="00071F7A">
      <w:pPr>
        <w:spacing w:line="480" w:lineRule="auto"/>
        <w:jc w:val="both"/>
        <w:rPr>
          <w:rFonts w:ascii="Arial" w:hAnsi="Arial" w:cs="Arial"/>
        </w:rPr>
      </w:pPr>
      <w:r w:rsidRPr="00071F7A">
        <w:rPr>
          <w:rFonts w:ascii="Arial" w:hAnsi="Arial" w:cs="Arial"/>
        </w:rPr>
        <w:t xml:space="preserve">Este estudio plantea que más allá de definir funciones, se requiere </w:t>
      </w:r>
      <w:r w:rsidR="00AD7447">
        <w:rPr>
          <w:rFonts w:ascii="Arial" w:hAnsi="Arial" w:cs="Arial"/>
        </w:rPr>
        <w:t xml:space="preserve">en primer lugar </w:t>
      </w:r>
      <w:r w:rsidRPr="00071F7A">
        <w:rPr>
          <w:rFonts w:ascii="Arial" w:hAnsi="Arial" w:cs="Arial"/>
        </w:rPr>
        <w:t xml:space="preserve">revisar el diseño organizacional que las sostiene. Por tanto, la innovación propuesta no solo aborda una necesidad operativa, sino que abre la puerta a una reflexión más profunda sobre la </w:t>
      </w:r>
      <w:r w:rsidR="000D49F3">
        <w:rPr>
          <w:rFonts w:ascii="Arial" w:hAnsi="Arial" w:cs="Arial"/>
        </w:rPr>
        <w:t>organiación</w:t>
      </w:r>
      <w:r w:rsidRPr="00071F7A">
        <w:rPr>
          <w:rFonts w:ascii="Arial" w:hAnsi="Arial" w:cs="Arial"/>
        </w:rPr>
        <w:t xml:space="preserve"> estructural. Esta intervención contribuye a la construcción de estructuras más cl</w:t>
      </w:r>
      <w:r w:rsidR="00AD7447">
        <w:rPr>
          <w:rFonts w:ascii="Arial" w:hAnsi="Arial" w:cs="Arial"/>
        </w:rPr>
        <w:t>aras, articuladas y funcionales.</w:t>
      </w:r>
    </w:p>
    <w:p w14:paraId="6E586690" w14:textId="77777777" w:rsidR="00D501BE" w:rsidRPr="007E5E5C" w:rsidRDefault="00D501BE" w:rsidP="0050425D">
      <w:pPr>
        <w:spacing w:line="480" w:lineRule="auto"/>
        <w:jc w:val="both"/>
        <w:rPr>
          <w:rFonts w:ascii="Arial" w:hAnsi="Arial" w:cs="Arial"/>
        </w:rPr>
      </w:pPr>
    </w:p>
    <w:p w14:paraId="699DB05A" w14:textId="2E4987E2" w:rsidR="000C34DB" w:rsidRPr="007E5E5C" w:rsidRDefault="000C34DB" w:rsidP="0050425D">
      <w:pPr>
        <w:pStyle w:val="Ttulo1"/>
        <w:spacing w:line="480" w:lineRule="auto"/>
        <w:ind w:left="720"/>
        <w:jc w:val="both"/>
      </w:pPr>
      <w:bookmarkStart w:id="1" w:name="_Toc193986778"/>
      <w:r w:rsidRPr="007E5E5C">
        <w:t>PALABRAS CLAVES</w:t>
      </w:r>
      <w:bookmarkEnd w:id="1"/>
    </w:p>
    <w:p w14:paraId="1BA29B5B" w14:textId="77777777" w:rsidR="00DA1011" w:rsidRPr="00DA1011" w:rsidRDefault="00DA1011" w:rsidP="0050425D">
      <w:pPr>
        <w:spacing w:line="480" w:lineRule="auto"/>
        <w:jc w:val="both"/>
        <w:rPr>
          <w:rFonts w:ascii="Arial" w:hAnsi="Arial" w:cs="Arial"/>
          <w:lang w:val="es-CL"/>
        </w:rPr>
      </w:pPr>
      <w:r w:rsidRPr="00DA1011">
        <w:rPr>
          <w:rFonts w:ascii="Arial" w:hAnsi="Arial" w:cs="Arial"/>
          <w:lang w:val="es-CL"/>
        </w:rPr>
        <w:t>Gestión escolar, liderazgo académico, roles y funciones, innovación educativa,</w:t>
      </w:r>
      <w:r w:rsidRPr="00DA1011">
        <w:rPr>
          <w:rFonts w:ascii="Arial" w:hAnsi="Arial" w:cs="Arial"/>
          <w:lang w:val="es-CL"/>
        </w:rPr>
        <w:br/>
        <w:t>mando medio.</w:t>
      </w:r>
    </w:p>
    <w:p w14:paraId="44E8F544" w14:textId="77777777" w:rsidR="000C34DB" w:rsidRPr="00DA1011" w:rsidRDefault="000C34DB" w:rsidP="0050425D">
      <w:pPr>
        <w:spacing w:line="480" w:lineRule="auto"/>
        <w:jc w:val="both"/>
        <w:rPr>
          <w:rFonts w:ascii="Arial" w:hAnsi="Arial" w:cs="Arial"/>
          <w:lang w:val="es-CL"/>
        </w:rPr>
      </w:pPr>
    </w:p>
    <w:p w14:paraId="42273543" w14:textId="75331C8F" w:rsidR="000C34DB" w:rsidRPr="007E5E5C" w:rsidRDefault="000C34DB" w:rsidP="0050425D">
      <w:pPr>
        <w:spacing w:line="480" w:lineRule="auto"/>
        <w:jc w:val="both"/>
        <w:rPr>
          <w:rFonts w:ascii="Arial" w:hAnsi="Arial" w:cs="Arial"/>
          <w:lang w:val="es"/>
        </w:rPr>
      </w:pPr>
      <w:r w:rsidRPr="007E5E5C">
        <w:rPr>
          <w:rFonts w:ascii="Arial" w:hAnsi="Arial" w:cs="Arial"/>
          <w:lang w:val="es"/>
        </w:rPr>
        <w:br w:type="page"/>
      </w:r>
    </w:p>
    <w:p w14:paraId="7EC32629" w14:textId="286D6BEE" w:rsidR="000C34DB" w:rsidRPr="007E5E5C" w:rsidRDefault="00D501BE" w:rsidP="0050425D">
      <w:pPr>
        <w:pStyle w:val="Ttulo1"/>
        <w:numPr>
          <w:ilvl w:val="0"/>
          <w:numId w:val="11"/>
        </w:numPr>
        <w:spacing w:line="480" w:lineRule="auto"/>
        <w:jc w:val="both"/>
      </w:pPr>
      <w:bookmarkStart w:id="2" w:name="_Toc193986779"/>
      <w:r w:rsidRPr="007E5E5C">
        <w:lastRenderedPageBreak/>
        <w:t>INTRODUCCIÓN</w:t>
      </w:r>
      <w:bookmarkEnd w:id="2"/>
    </w:p>
    <w:p w14:paraId="2ABE0DDD" w14:textId="581E73AF" w:rsidR="00071F7A" w:rsidRPr="00071F7A" w:rsidRDefault="00071F7A" w:rsidP="00071F7A">
      <w:pPr>
        <w:pStyle w:val="Ttulo1"/>
        <w:spacing w:line="480" w:lineRule="auto"/>
        <w:jc w:val="both"/>
        <w:rPr>
          <w:rFonts w:eastAsiaTheme="minorEastAsia"/>
          <w:b w:val="0"/>
          <w:bCs w:val="0"/>
        </w:rPr>
      </w:pPr>
      <w:bookmarkStart w:id="3" w:name="_Toc193986780"/>
      <w:r w:rsidRPr="00071F7A">
        <w:rPr>
          <w:rFonts w:eastAsiaTheme="minorEastAsia"/>
          <w:b w:val="0"/>
          <w:bCs w:val="0"/>
        </w:rPr>
        <w:t>El presente informe aborda el diseño e implementación de una innovación en la gestión escolar del Colegio, específicamente en la definición de roles de los mandos medios del área académica. Esta iniciativa surge como respuesta a la necesidad de clarificar y estandarizar las funciones y responsabilidades de los líderes académicos, con el propósito de optimizar la gestión educativa y así permitir que estos puedan centrar sus esfuerzos</w:t>
      </w:r>
      <w:r w:rsidR="00EC5089">
        <w:rPr>
          <w:rFonts w:eastAsiaTheme="minorEastAsia"/>
          <w:b w:val="0"/>
          <w:bCs w:val="0"/>
        </w:rPr>
        <w:t>, de mejor manera,</w:t>
      </w:r>
      <w:r w:rsidRPr="00071F7A">
        <w:rPr>
          <w:rFonts w:eastAsiaTheme="minorEastAsia"/>
          <w:b w:val="0"/>
          <w:bCs w:val="0"/>
        </w:rPr>
        <w:t xml:space="preserve"> en la tarea pedagógica.</w:t>
      </w:r>
    </w:p>
    <w:p w14:paraId="5F26AD24" w14:textId="49231CCF" w:rsidR="00071F7A" w:rsidRPr="00071F7A" w:rsidRDefault="00071F7A" w:rsidP="00071F7A">
      <w:pPr>
        <w:pStyle w:val="Ttulo1"/>
        <w:spacing w:line="480" w:lineRule="auto"/>
        <w:jc w:val="both"/>
        <w:rPr>
          <w:rFonts w:eastAsiaTheme="minorEastAsia"/>
          <w:b w:val="0"/>
          <w:bCs w:val="0"/>
        </w:rPr>
      </w:pPr>
      <w:r w:rsidRPr="00071F7A">
        <w:rPr>
          <w:rFonts w:eastAsiaTheme="minorEastAsia"/>
          <w:b w:val="0"/>
          <w:bCs w:val="0"/>
        </w:rPr>
        <w:t xml:space="preserve">El contexto que motiva este proyecto radica en los desafíos detectados en la organización interna del colegio, donde algunos líderes académicos no cuentan con una definición clara de sus roles, lo que genera duplicidad de funciones e incertidumbre sobre sus responsabilidades. A partir de este diagnóstico, se propuso una estrategia que permitiera construir mapas de cargo que detallen de manera precisa la misión, los actores relevantes, los procesos y las capacidades asociadas a cada rol. Sin embargo, durante el proceso de elaboración de dichos mapas surgió un hallazgo particularmente revelador: una tensión estructural entre los roles de Jefes de Departamento (JD) y Coordinadores Académicos (CA), cuyas funciones se superponen parcialmente en su misión de asegurar los aprendizajes y el estándar pedagógico. Esta superposición </w:t>
      </w:r>
      <w:r w:rsidR="000D49F3">
        <w:rPr>
          <w:rFonts w:eastAsiaTheme="minorEastAsia"/>
          <w:b w:val="0"/>
          <w:bCs w:val="0"/>
        </w:rPr>
        <w:t>manifiesta</w:t>
      </w:r>
      <w:r w:rsidRPr="00071F7A">
        <w:rPr>
          <w:rFonts w:eastAsiaTheme="minorEastAsia"/>
          <w:b w:val="0"/>
          <w:bCs w:val="0"/>
        </w:rPr>
        <w:t xml:space="preserve"> un nudo organizacional más profundo, característico de estructuras escolares matriciales donde la lógica por asignatura y la lógica por ciclo pueden entrar en conflicto.</w:t>
      </w:r>
    </w:p>
    <w:p w14:paraId="7E20CCC3" w14:textId="33802D98" w:rsidR="00071F7A" w:rsidRPr="00071F7A" w:rsidRDefault="00071F7A" w:rsidP="00071F7A">
      <w:pPr>
        <w:pStyle w:val="Ttulo1"/>
        <w:spacing w:line="480" w:lineRule="auto"/>
        <w:jc w:val="both"/>
        <w:rPr>
          <w:rFonts w:eastAsiaTheme="minorEastAsia"/>
          <w:b w:val="0"/>
          <w:bCs w:val="0"/>
        </w:rPr>
      </w:pPr>
      <w:r>
        <w:rPr>
          <w:rFonts w:eastAsiaTheme="minorEastAsia"/>
          <w:b w:val="0"/>
          <w:bCs w:val="0"/>
        </w:rPr>
        <w:lastRenderedPageBreak/>
        <w:t>E</w:t>
      </w:r>
      <w:r w:rsidRPr="00071F7A">
        <w:rPr>
          <w:rFonts w:eastAsiaTheme="minorEastAsia"/>
          <w:b w:val="0"/>
          <w:bCs w:val="0"/>
        </w:rPr>
        <w:t>ste informe no solo da cuenta del diseño e implementación de la intervención, sino que también propone una reflexión sobre los modelos organizacionales</w:t>
      </w:r>
      <w:r w:rsidR="00EC5089">
        <w:rPr>
          <w:rFonts w:eastAsiaTheme="minorEastAsia"/>
          <w:b w:val="0"/>
          <w:bCs w:val="0"/>
        </w:rPr>
        <w:t xml:space="preserve"> escolares</w:t>
      </w:r>
      <w:r w:rsidRPr="00071F7A">
        <w:rPr>
          <w:rFonts w:eastAsiaTheme="minorEastAsia"/>
          <w:b w:val="0"/>
          <w:bCs w:val="0"/>
        </w:rPr>
        <w:t>. La claridad de funciones es necesaria, pero no suficiente si no se abordan los conflictos estructurales subyacentes. Esta tesis busca así contribuir tanto al desarrollo práctico de herramientas de gestión como al debate sobre el diseño organizacional escolar.</w:t>
      </w:r>
    </w:p>
    <w:p w14:paraId="2E37AFC4" w14:textId="77777777" w:rsidR="00071F7A" w:rsidRPr="00071F7A" w:rsidRDefault="00071F7A" w:rsidP="00071F7A">
      <w:pPr>
        <w:pStyle w:val="Ttulo1"/>
        <w:spacing w:line="480" w:lineRule="auto"/>
        <w:jc w:val="both"/>
        <w:rPr>
          <w:rFonts w:eastAsiaTheme="minorEastAsia"/>
          <w:b w:val="0"/>
          <w:bCs w:val="0"/>
        </w:rPr>
      </w:pPr>
      <w:r w:rsidRPr="00071F7A">
        <w:rPr>
          <w:rFonts w:eastAsiaTheme="minorEastAsia"/>
          <w:b w:val="0"/>
          <w:bCs w:val="0"/>
        </w:rPr>
        <w:t>El informe se organiza en los siguientes apartados:</w:t>
      </w:r>
    </w:p>
    <w:p w14:paraId="6343BA33" w14:textId="134CEB93"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t>Presentación del establecimiento: Se describe el contexto educativo del Colegio, su estructura organizativa y el enfoque pedagógico que lo caracteriza.</w:t>
      </w:r>
    </w:p>
    <w:p w14:paraId="339FEDBC" w14:textId="48825AE5"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t>Identificación del problema: Se expone el diagnóstico realizado, identificando las brechas en la definición de roles y la percepción de los líderes académicos sobre sus funciones.</w:t>
      </w:r>
    </w:p>
    <w:p w14:paraId="7B286D40" w14:textId="09D7DD95"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t>Fundamentación teórica: Se presentan los antecedentes conceptuales y bibliográficos que sustentan la importancia de contar con roles claros en la gestión escolar, destacando los aportes del liderazgo intermedio.</w:t>
      </w:r>
    </w:p>
    <w:p w14:paraId="27EB86CF" w14:textId="1CC78BCD"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t>Plan de innovación: Se detallan las acciones propuestas para construir los mapas de cargo, incluyendo la planificación estratégica y las actividades de implementación.</w:t>
      </w:r>
    </w:p>
    <w:p w14:paraId="2C32A103" w14:textId="52AAD475"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lastRenderedPageBreak/>
        <w:t>Resultados esperados y evaluación: Se definen los indicadores que permitirán medir el impacto de la innovación, así como los instrumentos de evaluación que se utilizarán.</w:t>
      </w:r>
    </w:p>
    <w:p w14:paraId="2D57B3FA" w14:textId="77777777" w:rsidR="00071F7A" w:rsidRPr="00071F7A" w:rsidRDefault="00071F7A" w:rsidP="00071F7A">
      <w:pPr>
        <w:pStyle w:val="Ttulo1"/>
        <w:numPr>
          <w:ilvl w:val="0"/>
          <w:numId w:val="23"/>
        </w:numPr>
        <w:spacing w:line="480" w:lineRule="auto"/>
        <w:jc w:val="both"/>
        <w:rPr>
          <w:rFonts w:eastAsiaTheme="minorEastAsia"/>
          <w:b w:val="0"/>
          <w:bCs w:val="0"/>
        </w:rPr>
      </w:pPr>
      <w:r w:rsidRPr="00071F7A">
        <w:rPr>
          <w:rFonts w:eastAsiaTheme="minorEastAsia"/>
          <w:b w:val="0"/>
          <w:bCs w:val="0"/>
        </w:rPr>
        <w:t>Conclusiones y recomendaciones: Se presentan reflexiones finales sobre el proceso, el nudo estructural detectado y sugerencias para su resolución y consolidación futura.</w:t>
      </w:r>
    </w:p>
    <w:p w14:paraId="57D19CC7" w14:textId="77777777" w:rsidR="00071F7A" w:rsidRPr="00071F7A" w:rsidRDefault="00071F7A" w:rsidP="00071F7A">
      <w:pPr>
        <w:pStyle w:val="Ttulo1"/>
        <w:spacing w:line="480" w:lineRule="auto"/>
        <w:jc w:val="both"/>
        <w:rPr>
          <w:rFonts w:eastAsiaTheme="minorEastAsia"/>
          <w:b w:val="0"/>
          <w:bCs w:val="0"/>
        </w:rPr>
      </w:pPr>
      <w:r w:rsidRPr="00071F7A">
        <w:rPr>
          <w:rFonts w:eastAsiaTheme="minorEastAsia"/>
          <w:b w:val="0"/>
          <w:bCs w:val="0"/>
        </w:rPr>
        <w:t>Esta estructura tiene como propósito orientar al lector en el desarrollo de la propuesta de innovación, proporcionando una visión integral y fundamentada que permita comprender el contexto, el proceso, los aprendizajes emergentes y los desafíos pendientes.</w:t>
      </w:r>
    </w:p>
    <w:p w14:paraId="7DFAD070" w14:textId="71FC51A6" w:rsidR="000C34DB" w:rsidRPr="007E5E5C" w:rsidRDefault="00D501BE" w:rsidP="00071F7A">
      <w:pPr>
        <w:pStyle w:val="Ttulo1"/>
        <w:numPr>
          <w:ilvl w:val="0"/>
          <w:numId w:val="11"/>
        </w:numPr>
        <w:spacing w:line="480" w:lineRule="auto"/>
        <w:jc w:val="both"/>
      </w:pPr>
      <w:r w:rsidRPr="007E5E5C">
        <w:t>ANTECEDENTES CONTEXTUALES Y DIAGNÓSTICO</w:t>
      </w:r>
      <w:bookmarkEnd w:id="3"/>
    </w:p>
    <w:p w14:paraId="41457709" w14:textId="54F9E1BD" w:rsidR="000C34DB" w:rsidRDefault="00D501BE" w:rsidP="00071F7A">
      <w:pPr>
        <w:pStyle w:val="Ttulo2"/>
        <w:numPr>
          <w:ilvl w:val="1"/>
          <w:numId w:val="11"/>
        </w:numPr>
        <w:rPr>
          <w:b w:val="0"/>
          <w:bCs w:val="0"/>
        </w:rPr>
      </w:pPr>
      <w:bookmarkStart w:id="4" w:name="_Toc193986781"/>
      <w:r w:rsidRPr="007E5E5C">
        <w:rPr>
          <w:b w:val="0"/>
          <w:bCs w:val="0"/>
        </w:rPr>
        <w:t>CONTEXTUALIZACIÓN INSTITUCIONAL.</w:t>
      </w:r>
      <w:bookmarkEnd w:id="4"/>
    </w:p>
    <w:p w14:paraId="2AAC8BAB" w14:textId="6B79B043"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Fundado en 1995, este establecimiento educacional es uno de los de mayor trayectoria en su sector. Su comunidad escolar está compuesta por cerca de 1900 estudiantes, junto a sus familias, educadores y funcionarios. A ellos se suman aproximadamente 1800 exalumnos que han egresado desde el año 2005. El colegio forma parte de una red de instituciones educativas católicas, con una identidad religiosa que inspira su propuesta formativa.</w:t>
      </w:r>
    </w:p>
    <w:p w14:paraId="3876DCB7" w14:textId="60825841"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 xml:space="preserve">La propuesta educativa se sustenta en una visión antropológica particular, que concibe al ser humano como hijo de Dios: creado, </w:t>
      </w:r>
      <w:r>
        <w:rPr>
          <w:rFonts w:ascii="Arial" w:eastAsia="Times New Roman" w:hAnsi="Arial" w:cs="Arial"/>
          <w:color w:val="000000"/>
          <w:lang w:val="es-CL" w:eastAsia="es-CL"/>
        </w:rPr>
        <w:t>caído y</w:t>
      </w:r>
      <w:r w:rsidRPr="00DB7450">
        <w:rPr>
          <w:rFonts w:ascii="Arial" w:eastAsia="Times New Roman" w:hAnsi="Arial" w:cs="Arial"/>
          <w:color w:val="000000"/>
          <w:lang w:val="es-CL" w:eastAsia="es-CL"/>
        </w:rPr>
        <w:t xml:space="preserve"> redimido por Jesucristo, llamado a vivir en comunidad y a descubrir su vocación única. Uno de </w:t>
      </w:r>
      <w:r w:rsidRPr="00DB7450">
        <w:rPr>
          <w:rFonts w:ascii="Arial" w:eastAsia="Times New Roman" w:hAnsi="Arial" w:cs="Arial"/>
          <w:color w:val="000000"/>
          <w:lang w:val="es-CL" w:eastAsia="es-CL"/>
        </w:rPr>
        <w:lastRenderedPageBreak/>
        <w:t>los sellos del proyecto formativo es la Tutoría, una relación de acogida y acompañamiento entre estudiantes mayores y menores. En este espacio, los alumnos más pequeños aprenden a través del ejemplo y guía de sus compañeros mayores, mientras estos últimos profundizan su fe y sentido de responsabilidad al compartirla.</w:t>
      </w:r>
    </w:p>
    <w:p w14:paraId="42FE17CC" w14:textId="7FA66CDE"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Su Misión se describe con la vocación de evangelizar a todos quienes se involucran en su vida escolar, en sintonía con la espiritualidad que inspira a la red a la que pertenece y en comunión con la Iglesia local.</w:t>
      </w:r>
    </w:p>
    <w:p w14:paraId="28E3B33E" w14:textId="77777777"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En cuanto a su Visión, aspira a constituirse como una gran comunidad educativa, conformada por comunidades más pequeñas, donde cada persona, con la ayuda de otros miembros, aprende a vivir la caridad, a escuchar a Dios y a descubrir su verdad presente en todas las dimensiones del conocimiento, el trabajo y las actividades que se desarrollan al interior del colegio.</w:t>
      </w:r>
    </w:p>
    <w:p w14:paraId="42602BF6" w14:textId="77777777"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La institución ofrece educación desde el nivel inicial (Playgroup) hasta IV° medio, organizada en cuatro ciclos:</w:t>
      </w:r>
    </w:p>
    <w:p w14:paraId="7E835F6B" w14:textId="77777777" w:rsidR="00DB7450" w:rsidRPr="00DB7450" w:rsidRDefault="00DB7450" w:rsidP="0050425D">
      <w:pPr>
        <w:numPr>
          <w:ilvl w:val="0"/>
          <w:numId w:val="20"/>
        </w:numPr>
        <w:spacing w:line="480" w:lineRule="auto"/>
        <w:jc w:val="both"/>
        <w:rPr>
          <w:rFonts w:ascii="Arial" w:eastAsia="Times New Roman" w:hAnsi="Arial" w:cs="Arial"/>
          <w:color w:val="000000"/>
          <w:lang w:val="es-CL" w:eastAsia="es-CL"/>
        </w:rPr>
      </w:pPr>
      <w:r w:rsidRPr="00DB7450">
        <w:rPr>
          <w:rFonts w:ascii="Arial" w:eastAsia="Times New Roman" w:hAnsi="Arial" w:cs="Arial"/>
          <w:b/>
          <w:bCs/>
          <w:color w:val="000000"/>
          <w:lang w:val="es-CL" w:eastAsia="es-CL"/>
        </w:rPr>
        <w:t>Primer ciclo</w:t>
      </w:r>
      <w:r w:rsidRPr="00DB7450">
        <w:rPr>
          <w:rFonts w:ascii="Arial" w:eastAsia="Times New Roman" w:hAnsi="Arial" w:cs="Arial"/>
          <w:color w:val="000000"/>
          <w:lang w:val="es-CL" w:eastAsia="es-CL"/>
        </w:rPr>
        <w:t>: Playgroup a 2° básico</w:t>
      </w:r>
    </w:p>
    <w:p w14:paraId="10F09106" w14:textId="77777777" w:rsidR="00DB7450" w:rsidRPr="00DB7450" w:rsidRDefault="00DB7450" w:rsidP="0050425D">
      <w:pPr>
        <w:numPr>
          <w:ilvl w:val="0"/>
          <w:numId w:val="20"/>
        </w:numPr>
        <w:spacing w:line="480" w:lineRule="auto"/>
        <w:jc w:val="both"/>
        <w:rPr>
          <w:rFonts w:ascii="Arial" w:eastAsia="Times New Roman" w:hAnsi="Arial" w:cs="Arial"/>
          <w:color w:val="000000"/>
          <w:lang w:val="es-CL" w:eastAsia="es-CL"/>
        </w:rPr>
      </w:pPr>
      <w:r w:rsidRPr="00DB7450">
        <w:rPr>
          <w:rFonts w:ascii="Arial" w:eastAsia="Times New Roman" w:hAnsi="Arial" w:cs="Arial"/>
          <w:b/>
          <w:bCs/>
          <w:color w:val="000000"/>
          <w:lang w:val="es-CL" w:eastAsia="es-CL"/>
        </w:rPr>
        <w:t>Segundo ciclo</w:t>
      </w:r>
      <w:r w:rsidRPr="00DB7450">
        <w:rPr>
          <w:rFonts w:ascii="Arial" w:eastAsia="Times New Roman" w:hAnsi="Arial" w:cs="Arial"/>
          <w:color w:val="000000"/>
          <w:lang w:val="es-CL" w:eastAsia="es-CL"/>
        </w:rPr>
        <w:t>: 3° a 6° básico</w:t>
      </w:r>
    </w:p>
    <w:p w14:paraId="77F83E1C" w14:textId="77777777" w:rsidR="00DB7450" w:rsidRPr="00DB7450" w:rsidRDefault="00DB7450" w:rsidP="0050425D">
      <w:pPr>
        <w:numPr>
          <w:ilvl w:val="0"/>
          <w:numId w:val="20"/>
        </w:numPr>
        <w:spacing w:line="480" w:lineRule="auto"/>
        <w:jc w:val="both"/>
        <w:rPr>
          <w:rFonts w:ascii="Arial" w:eastAsia="Times New Roman" w:hAnsi="Arial" w:cs="Arial"/>
          <w:color w:val="000000"/>
          <w:lang w:val="es-CL" w:eastAsia="es-CL"/>
        </w:rPr>
      </w:pPr>
      <w:r w:rsidRPr="00DB7450">
        <w:rPr>
          <w:rFonts w:ascii="Arial" w:eastAsia="Times New Roman" w:hAnsi="Arial" w:cs="Arial"/>
          <w:b/>
          <w:bCs/>
          <w:color w:val="000000"/>
          <w:lang w:val="es-CL" w:eastAsia="es-CL"/>
        </w:rPr>
        <w:t>Tercer ciclo</w:t>
      </w:r>
      <w:r w:rsidRPr="00DB7450">
        <w:rPr>
          <w:rFonts w:ascii="Arial" w:eastAsia="Times New Roman" w:hAnsi="Arial" w:cs="Arial"/>
          <w:color w:val="000000"/>
          <w:lang w:val="es-CL" w:eastAsia="es-CL"/>
        </w:rPr>
        <w:t>: 7° básico a II° medio</w:t>
      </w:r>
    </w:p>
    <w:p w14:paraId="0973BB73" w14:textId="77777777" w:rsidR="00DB7450" w:rsidRPr="00DB7450" w:rsidRDefault="00DB7450" w:rsidP="0050425D">
      <w:pPr>
        <w:numPr>
          <w:ilvl w:val="0"/>
          <w:numId w:val="20"/>
        </w:numPr>
        <w:spacing w:line="480" w:lineRule="auto"/>
        <w:jc w:val="both"/>
        <w:rPr>
          <w:rFonts w:ascii="Arial" w:eastAsia="Times New Roman" w:hAnsi="Arial" w:cs="Arial"/>
          <w:color w:val="000000"/>
          <w:lang w:val="es-CL" w:eastAsia="es-CL"/>
        </w:rPr>
      </w:pPr>
      <w:r w:rsidRPr="00DB7450">
        <w:rPr>
          <w:rFonts w:ascii="Arial" w:eastAsia="Times New Roman" w:hAnsi="Arial" w:cs="Arial"/>
          <w:b/>
          <w:bCs/>
          <w:color w:val="000000"/>
          <w:lang w:val="es-CL" w:eastAsia="es-CL"/>
        </w:rPr>
        <w:t>Cuarto ciclo</w:t>
      </w:r>
      <w:r w:rsidRPr="00DB7450">
        <w:rPr>
          <w:rFonts w:ascii="Arial" w:eastAsia="Times New Roman" w:hAnsi="Arial" w:cs="Arial"/>
          <w:color w:val="000000"/>
          <w:lang w:val="es-CL" w:eastAsia="es-CL"/>
        </w:rPr>
        <w:t>: III° y IV° medio</w:t>
      </w:r>
    </w:p>
    <w:p w14:paraId="37EAE73F" w14:textId="77777777"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lastRenderedPageBreak/>
        <w:t xml:space="preserve">Esta estructura responde a una organización en dos dimensiones. Por un lado, la </w:t>
      </w:r>
      <w:r w:rsidRPr="00DB7450">
        <w:rPr>
          <w:rFonts w:ascii="Arial" w:eastAsia="Times New Roman" w:hAnsi="Arial" w:cs="Arial"/>
          <w:b/>
          <w:bCs/>
          <w:color w:val="000000"/>
          <w:lang w:val="es-CL" w:eastAsia="es-CL"/>
        </w:rPr>
        <w:t>dimensión formativa</w:t>
      </w:r>
      <w:r w:rsidRPr="00DB7450">
        <w:rPr>
          <w:rFonts w:ascii="Arial" w:eastAsia="Times New Roman" w:hAnsi="Arial" w:cs="Arial"/>
          <w:color w:val="000000"/>
          <w:lang w:val="es-CL" w:eastAsia="es-CL"/>
        </w:rPr>
        <w:t xml:space="preserve">, centrada en los estudiantes, y por otro, la </w:t>
      </w:r>
      <w:r w:rsidRPr="00DB7450">
        <w:rPr>
          <w:rFonts w:ascii="Arial" w:eastAsia="Times New Roman" w:hAnsi="Arial" w:cs="Arial"/>
          <w:b/>
          <w:bCs/>
          <w:color w:val="000000"/>
          <w:lang w:val="es-CL" w:eastAsia="es-CL"/>
        </w:rPr>
        <w:t>dimensión organizacional</w:t>
      </w:r>
      <w:r w:rsidRPr="00DB7450">
        <w:rPr>
          <w:rFonts w:ascii="Arial" w:eastAsia="Times New Roman" w:hAnsi="Arial" w:cs="Arial"/>
          <w:color w:val="000000"/>
          <w:lang w:val="es-CL" w:eastAsia="es-CL"/>
        </w:rPr>
        <w:t>, compuesta por los equipos de liderazgo y gestión.</w:t>
      </w:r>
    </w:p>
    <w:p w14:paraId="49B625C4" w14:textId="5B46DB16"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Cada ciclo es liderado por un Encargado de Ciclo, responsable del desarrollo integral de los estudiantes bajo su cuidado. Los encargados de los dos primeros ciclos son coordinados por el Director de Primaria, mientras que los encargados de los ciclos superiores dependen directamente del Rector</w:t>
      </w:r>
      <w:r w:rsidR="00021AD0">
        <w:rPr>
          <w:rFonts w:ascii="Arial" w:eastAsia="Times New Roman" w:hAnsi="Arial" w:cs="Arial"/>
          <w:color w:val="000000"/>
          <w:lang w:val="es-CL" w:eastAsia="es-CL"/>
        </w:rPr>
        <w:t>, quien hace de Director de Secundaria</w:t>
      </w:r>
      <w:r w:rsidRPr="00DB7450">
        <w:rPr>
          <w:rFonts w:ascii="Arial" w:eastAsia="Times New Roman" w:hAnsi="Arial" w:cs="Arial"/>
          <w:color w:val="000000"/>
          <w:lang w:val="es-CL" w:eastAsia="es-CL"/>
        </w:rPr>
        <w:t xml:space="preserve">. A su vez, cada Encargado de Ciclo guía a los Profesores Jefe, quienes lideran el proceso educativo de sus respectivos cursos. Estos Profesores Jefe, considerados los “capitanes” de sus </w:t>
      </w:r>
      <w:r w:rsidR="00021AD0">
        <w:rPr>
          <w:rFonts w:ascii="Arial" w:eastAsia="Times New Roman" w:hAnsi="Arial" w:cs="Arial"/>
          <w:color w:val="000000"/>
          <w:lang w:val="es-CL" w:eastAsia="es-CL"/>
        </w:rPr>
        <w:t>cursos</w:t>
      </w:r>
      <w:r w:rsidRPr="00DB7450">
        <w:rPr>
          <w:rFonts w:ascii="Arial" w:eastAsia="Times New Roman" w:hAnsi="Arial" w:cs="Arial"/>
          <w:color w:val="000000"/>
          <w:lang w:val="es-CL" w:eastAsia="es-CL"/>
        </w:rPr>
        <w:t>, trabajan junto a los Equipos de Aula, conformados por</w:t>
      </w:r>
      <w:r w:rsidR="00021AD0">
        <w:rPr>
          <w:rFonts w:ascii="Arial" w:eastAsia="Times New Roman" w:hAnsi="Arial" w:cs="Arial"/>
          <w:color w:val="000000"/>
          <w:lang w:val="es-CL" w:eastAsia="es-CL"/>
        </w:rPr>
        <w:t xml:space="preserve"> los</w:t>
      </w:r>
      <w:r w:rsidRPr="00DB7450">
        <w:rPr>
          <w:rFonts w:ascii="Arial" w:eastAsia="Times New Roman" w:hAnsi="Arial" w:cs="Arial"/>
          <w:color w:val="000000"/>
          <w:lang w:val="es-CL" w:eastAsia="es-CL"/>
        </w:rPr>
        <w:t xml:space="preserve"> docentes de </w:t>
      </w:r>
      <w:r w:rsidR="00021AD0">
        <w:rPr>
          <w:rFonts w:ascii="Arial" w:eastAsia="Times New Roman" w:hAnsi="Arial" w:cs="Arial"/>
          <w:color w:val="000000"/>
          <w:lang w:val="es-CL" w:eastAsia="es-CL"/>
        </w:rPr>
        <w:t xml:space="preserve">las </w:t>
      </w:r>
      <w:r w:rsidRPr="00DB7450">
        <w:rPr>
          <w:rFonts w:ascii="Arial" w:eastAsia="Times New Roman" w:hAnsi="Arial" w:cs="Arial"/>
          <w:color w:val="000000"/>
          <w:lang w:val="es-CL" w:eastAsia="es-CL"/>
        </w:rPr>
        <w:t>asignatura</w:t>
      </w:r>
      <w:r w:rsidR="00021AD0">
        <w:rPr>
          <w:rFonts w:ascii="Arial" w:eastAsia="Times New Roman" w:hAnsi="Arial" w:cs="Arial"/>
          <w:color w:val="000000"/>
          <w:lang w:val="es-CL" w:eastAsia="es-CL"/>
        </w:rPr>
        <w:t>s</w:t>
      </w:r>
      <w:r w:rsidRPr="00DB7450">
        <w:rPr>
          <w:rFonts w:ascii="Arial" w:eastAsia="Times New Roman" w:hAnsi="Arial" w:cs="Arial"/>
          <w:color w:val="000000"/>
          <w:lang w:val="es-CL" w:eastAsia="es-CL"/>
        </w:rPr>
        <w:t>, tutores, especialistas en educación diferencial, psicólogos y encargados de convivencia escolar.</w:t>
      </w:r>
    </w:p>
    <w:p w14:paraId="6BD3ADC9" w14:textId="77777777"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En paralelo, el Consejo de Dirección lidera distintas áreas clave del colegio: Académica, Coordinación General, Comunicaciones, Pastoral, Tutoría, Administración, Plan Estratégico, Primaria y Secundaria. Cada área tiene un rol definido y trabaja de manera articulada con la dimensión formativa para promover la mejora continua de los equipos y asegurar el cumplimiento de la misión institucional.</w:t>
      </w:r>
    </w:p>
    <w:p w14:paraId="32BEF334" w14:textId="77777777" w:rsidR="00DB7450" w:rsidRPr="00DB7450" w:rsidRDefault="00DB7450" w:rsidP="0050425D">
      <w:pPr>
        <w:spacing w:line="480" w:lineRule="auto"/>
        <w:jc w:val="both"/>
        <w:rPr>
          <w:rFonts w:ascii="Arial" w:eastAsia="Times New Roman" w:hAnsi="Arial" w:cs="Arial"/>
          <w:color w:val="000000"/>
          <w:lang w:val="es-CL" w:eastAsia="es-CL"/>
        </w:rPr>
      </w:pPr>
      <w:r w:rsidRPr="00DB7450">
        <w:rPr>
          <w:rFonts w:ascii="Arial" w:eastAsia="Times New Roman" w:hAnsi="Arial" w:cs="Arial"/>
          <w:color w:val="000000"/>
          <w:lang w:val="es-CL" w:eastAsia="es-CL"/>
        </w:rPr>
        <w:t>A continuación, se presenta una descripción de estas áreas, sus funciones principales y el organigrama correspondiente.</w:t>
      </w:r>
    </w:p>
    <w:tbl>
      <w:tblPr>
        <w:tblW w:w="8500" w:type="dxa"/>
        <w:tblCellMar>
          <w:left w:w="70" w:type="dxa"/>
          <w:right w:w="70" w:type="dxa"/>
        </w:tblCellMar>
        <w:tblLook w:val="04A0" w:firstRow="1" w:lastRow="0" w:firstColumn="1" w:lastColumn="0" w:noHBand="0" w:noVBand="1"/>
      </w:tblPr>
      <w:tblGrid>
        <w:gridCol w:w="1915"/>
        <w:gridCol w:w="6585"/>
      </w:tblGrid>
      <w:tr w:rsidR="00DB7450" w:rsidRPr="00027B93" w14:paraId="2DD8335B" w14:textId="77777777" w:rsidTr="00DB7450">
        <w:trPr>
          <w:trHeight w:val="300"/>
        </w:trPr>
        <w:tc>
          <w:tcPr>
            <w:tcW w:w="1915"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5FBEBA46"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lastRenderedPageBreak/>
              <w:t>Área</w:t>
            </w:r>
          </w:p>
        </w:tc>
        <w:tc>
          <w:tcPr>
            <w:tcW w:w="6585" w:type="dxa"/>
            <w:tcBorders>
              <w:top w:val="single" w:sz="4" w:space="0" w:color="auto"/>
              <w:left w:val="nil"/>
              <w:bottom w:val="single" w:sz="4" w:space="0" w:color="auto"/>
              <w:right w:val="single" w:sz="4" w:space="0" w:color="auto"/>
            </w:tcBorders>
            <w:shd w:val="clear" w:color="000000" w:fill="D0CECE"/>
            <w:noWrap/>
            <w:vAlign w:val="bottom"/>
            <w:hideMark/>
          </w:tcPr>
          <w:p w14:paraId="32FCF88E"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Principal función</w:t>
            </w:r>
          </w:p>
        </w:tc>
      </w:tr>
      <w:tr w:rsidR="00DB7450" w:rsidRPr="00027B93" w14:paraId="0DF5224F"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5A3706BE"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Académica</w:t>
            </w:r>
          </w:p>
        </w:tc>
        <w:tc>
          <w:tcPr>
            <w:tcW w:w="6585" w:type="dxa"/>
            <w:tcBorders>
              <w:top w:val="nil"/>
              <w:left w:val="nil"/>
              <w:bottom w:val="single" w:sz="4" w:space="0" w:color="auto"/>
              <w:right w:val="single" w:sz="4" w:space="0" w:color="auto"/>
            </w:tcBorders>
            <w:shd w:val="clear" w:color="auto" w:fill="auto"/>
            <w:noWrap/>
            <w:vAlign w:val="bottom"/>
            <w:hideMark/>
          </w:tcPr>
          <w:p w14:paraId="0C0A9B51"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Asegurar el logro de los aprendizajes académicos de los estudiantes</w:t>
            </w:r>
          </w:p>
        </w:tc>
      </w:tr>
      <w:tr w:rsidR="00DB7450" w:rsidRPr="00027B93" w14:paraId="14A96762"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1031E6CD"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Coordinación General</w:t>
            </w:r>
          </w:p>
        </w:tc>
        <w:tc>
          <w:tcPr>
            <w:tcW w:w="6585" w:type="dxa"/>
            <w:tcBorders>
              <w:top w:val="nil"/>
              <w:left w:val="nil"/>
              <w:bottom w:val="single" w:sz="4" w:space="0" w:color="auto"/>
              <w:right w:val="single" w:sz="4" w:space="0" w:color="auto"/>
            </w:tcBorders>
            <w:shd w:val="clear" w:color="auto" w:fill="auto"/>
            <w:noWrap/>
            <w:vAlign w:val="bottom"/>
            <w:hideMark/>
          </w:tcPr>
          <w:p w14:paraId="656FFF7E"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Velar por el buen funcionamiento del establecimiento escolar</w:t>
            </w:r>
          </w:p>
        </w:tc>
      </w:tr>
      <w:tr w:rsidR="00DB7450" w:rsidRPr="00027B93" w14:paraId="68AE6463"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41EFCF93"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Comunicaciones</w:t>
            </w:r>
          </w:p>
        </w:tc>
        <w:tc>
          <w:tcPr>
            <w:tcW w:w="6585" w:type="dxa"/>
            <w:tcBorders>
              <w:top w:val="nil"/>
              <w:left w:val="nil"/>
              <w:bottom w:val="single" w:sz="4" w:space="0" w:color="auto"/>
              <w:right w:val="single" w:sz="4" w:space="0" w:color="auto"/>
            </w:tcBorders>
            <w:shd w:val="clear" w:color="auto" w:fill="auto"/>
            <w:noWrap/>
            <w:vAlign w:val="bottom"/>
            <w:hideMark/>
          </w:tcPr>
          <w:p w14:paraId="27FB245A"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Transmitir nuestra identidad y lo que queremos comunicar a la comunidad escolar</w:t>
            </w:r>
          </w:p>
        </w:tc>
      </w:tr>
      <w:tr w:rsidR="00DB7450" w:rsidRPr="00027B93" w14:paraId="5149A7A6"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054E260D"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Pastoral</w:t>
            </w:r>
          </w:p>
        </w:tc>
        <w:tc>
          <w:tcPr>
            <w:tcW w:w="6585" w:type="dxa"/>
            <w:tcBorders>
              <w:top w:val="nil"/>
              <w:left w:val="nil"/>
              <w:bottom w:val="single" w:sz="4" w:space="0" w:color="auto"/>
              <w:right w:val="single" w:sz="4" w:space="0" w:color="auto"/>
            </w:tcBorders>
            <w:shd w:val="clear" w:color="auto" w:fill="auto"/>
            <w:noWrap/>
            <w:vAlign w:val="bottom"/>
            <w:hideMark/>
          </w:tcPr>
          <w:p w14:paraId="22166C68"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 xml:space="preserve">Evangelizar a los adultos de la comunidad escolar (Apoderados y Educadores) </w:t>
            </w:r>
          </w:p>
        </w:tc>
      </w:tr>
      <w:tr w:rsidR="00DB7450" w:rsidRPr="00027B93" w14:paraId="33F232F6"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11B16B4A"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Tutoría</w:t>
            </w:r>
          </w:p>
        </w:tc>
        <w:tc>
          <w:tcPr>
            <w:tcW w:w="6585" w:type="dxa"/>
            <w:tcBorders>
              <w:top w:val="nil"/>
              <w:left w:val="nil"/>
              <w:bottom w:val="single" w:sz="4" w:space="0" w:color="auto"/>
              <w:right w:val="single" w:sz="4" w:space="0" w:color="auto"/>
            </w:tcBorders>
            <w:shd w:val="clear" w:color="auto" w:fill="auto"/>
            <w:noWrap/>
            <w:vAlign w:val="bottom"/>
            <w:hideMark/>
          </w:tcPr>
          <w:p w14:paraId="5E6DC382"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Evangelizar a los alumnos y exalumnos desde nuestra identidad</w:t>
            </w:r>
          </w:p>
        </w:tc>
      </w:tr>
      <w:tr w:rsidR="00DB7450" w:rsidRPr="00027B93" w14:paraId="59C532A9"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6D99CDF2"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Administración</w:t>
            </w:r>
          </w:p>
        </w:tc>
        <w:tc>
          <w:tcPr>
            <w:tcW w:w="6585" w:type="dxa"/>
            <w:tcBorders>
              <w:top w:val="nil"/>
              <w:left w:val="nil"/>
              <w:bottom w:val="single" w:sz="4" w:space="0" w:color="auto"/>
              <w:right w:val="single" w:sz="4" w:space="0" w:color="auto"/>
            </w:tcBorders>
            <w:shd w:val="clear" w:color="auto" w:fill="auto"/>
            <w:noWrap/>
            <w:vAlign w:val="bottom"/>
            <w:hideMark/>
          </w:tcPr>
          <w:p w14:paraId="407EC12A"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Velar por la buena gestión de los recursos del Colegio</w:t>
            </w:r>
          </w:p>
        </w:tc>
      </w:tr>
      <w:tr w:rsidR="00DB7450" w:rsidRPr="00027B93" w14:paraId="31DD8465"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7D356564"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Plan estratégico</w:t>
            </w:r>
          </w:p>
        </w:tc>
        <w:tc>
          <w:tcPr>
            <w:tcW w:w="6585" w:type="dxa"/>
            <w:tcBorders>
              <w:top w:val="nil"/>
              <w:left w:val="nil"/>
              <w:bottom w:val="single" w:sz="4" w:space="0" w:color="auto"/>
              <w:right w:val="single" w:sz="4" w:space="0" w:color="auto"/>
            </w:tcBorders>
            <w:shd w:val="clear" w:color="auto" w:fill="auto"/>
            <w:noWrap/>
            <w:vAlign w:val="bottom"/>
            <w:hideMark/>
          </w:tcPr>
          <w:p w14:paraId="047FB208"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Gestionar e implementar el Plan Estratégico del Colegio</w:t>
            </w:r>
          </w:p>
        </w:tc>
      </w:tr>
      <w:tr w:rsidR="00DB7450" w:rsidRPr="00027B93" w14:paraId="71617D12" w14:textId="77777777" w:rsidTr="00DB7450">
        <w:trPr>
          <w:trHeight w:val="30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1A2CE5F8"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Primaria</w:t>
            </w:r>
          </w:p>
        </w:tc>
        <w:tc>
          <w:tcPr>
            <w:tcW w:w="6585" w:type="dxa"/>
            <w:tcBorders>
              <w:top w:val="nil"/>
              <w:left w:val="nil"/>
              <w:bottom w:val="single" w:sz="4" w:space="0" w:color="auto"/>
              <w:right w:val="single" w:sz="4" w:space="0" w:color="auto"/>
            </w:tcBorders>
            <w:shd w:val="clear" w:color="auto" w:fill="auto"/>
            <w:noWrap/>
            <w:vAlign w:val="bottom"/>
            <w:hideMark/>
          </w:tcPr>
          <w:p w14:paraId="477F1550"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Velar por la formación integral de los alumnos de Playgroup a 6° básico</w:t>
            </w:r>
          </w:p>
        </w:tc>
      </w:tr>
      <w:tr w:rsidR="00DB7450" w:rsidRPr="00027B93" w14:paraId="3DBA88F9" w14:textId="77777777" w:rsidTr="00021AD0">
        <w:trPr>
          <w:trHeight w:val="70"/>
        </w:trPr>
        <w:tc>
          <w:tcPr>
            <w:tcW w:w="1915" w:type="dxa"/>
            <w:tcBorders>
              <w:top w:val="nil"/>
              <w:left w:val="single" w:sz="4" w:space="0" w:color="auto"/>
              <w:bottom w:val="single" w:sz="4" w:space="0" w:color="auto"/>
              <w:right w:val="single" w:sz="4" w:space="0" w:color="auto"/>
            </w:tcBorders>
            <w:shd w:val="clear" w:color="auto" w:fill="auto"/>
            <w:noWrap/>
            <w:vAlign w:val="bottom"/>
            <w:hideMark/>
          </w:tcPr>
          <w:p w14:paraId="440801AB" w14:textId="77777777" w:rsidR="00DB7450" w:rsidRPr="00027B93" w:rsidRDefault="00DB7450" w:rsidP="00021AD0">
            <w:pPr>
              <w:spacing w:after="0" w:line="480" w:lineRule="auto"/>
              <w:jc w:val="center"/>
              <w:rPr>
                <w:rFonts w:ascii="Arial" w:eastAsia="Times New Roman" w:hAnsi="Arial" w:cs="Arial"/>
                <w:color w:val="000000"/>
              </w:rPr>
            </w:pPr>
            <w:r w:rsidRPr="00027B93">
              <w:rPr>
                <w:rFonts w:ascii="Arial" w:eastAsia="Times New Roman" w:hAnsi="Arial" w:cs="Arial"/>
                <w:color w:val="000000"/>
              </w:rPr>
              <w:t>Secundaria</w:t>
            </w:r>
          </w:p>
        </w:tc>
        <w:tc>
          <w:tcPr>
            <w:tcW w:w="6585" w:type="dxa"/>
            <w:tcBorders>
              <w:top w:val="nil"/>
              <w:left w:val="nil"/>
              <w:bottom w:val="single" w:sz="4" w:space="0" w:color="auto"/>
              <w:right w:val="single" w:sz="4" w:space="0" w:color="auto"/>
            </w:tcBorders>
            <w:shd w:val="clear" w:color="auto" w:fill="auto"/>
            <w:noWrap/>
            <w:vAlign w:val="bottom"/>
            <w:hideMark/>
          </w:tcPr>
          <w:p w14:paraId="0234C6C8" w14:textId="77777777" w:rsidR="00DB7450" w:rsidRPr="00027B93" w:rsidRDefault="00DB7450" w:rsidP="0050425D">
            <w:pPr>
              <w:spacing w:after="0" w:line="480" w:lineRule="auto"/>
              <w:jc w:val="both"/>
              <w:rPr>
                <w:rFonts w:ascii="Arial" w:eastAsia="Times New Roman" w:hAnsi="Arial" w:cs="Arial"/>
                <w:color w:val="000000"/>
              </w:rPr>
            </w:pPr>
            <w:r w:rsidRPr="00027B93">
              <w:rPr>
                <w:rFonts w:ascii="Arial" w:eastAsia="Times New Roman" w:hAnsi="Arial" w:cs="Arial"/>
                <w:color w:val="000000"/>
              </w:rPr>
              <w:t>Velar por la formación integral de los alumnos de 7° básico a IV° medio</w:t>
            </w:r>
          </w:p>
        </w:tc>
      </w:tr>
    </w:tbl>
    <w:p w14:paraId="0CAE7548" w14:textId="77777777" w:rsidR="00531D57" w:rsidRDefault="00531D57" w:rsidP="0050425D">
      <w:pPr>
        <w:spacing w:after="0" w:line="480" w:lineRule="auto"/>
        <w:jc w:val="both"/>
        <w:rPr>
          <w:rFonts w:ascii="Arial" w:eastAsia="Arial" w:hAnsi="Arial" w:cs="Arial"/>
        </w:rPr>
      </w:pPr>
      <w:r>
        <w:rPr>
          <w:rFonts w:ascii="Arial" w:eastAsia="Arial" w:hAnsi="Arial" w:cs="Arial"/>
        </w:rPr>
        <w:t xml:space="preserve">Respecto a los principales indicadores de resultados del establecimiento, encontramos desde las pruebas estandarizadas SIMCE y PAES la siguiente información. En relación a la prueba SIMCE se puede observar en el siguiente gráfico, cuya elaboración se realizó con datos internos del establecimiento, que el período entre el año 2019 y la rendición del 2022 impactó negativamente en el </w:t>
      </w:r>
      <w:r>
        <w:rPr>
          <w:rFonts w:ascii="Arial" w:eastAsia="Arial" w:hAnsi="Arial" w:cs="Arial"/>
        </w:rPr>
        <w:lastRenderedPageBreak/>
        <w:t>rendimiento escolar respecto al SIMCE, sin embargo, el año 2023 fue un período de repunte que en el caso de II° medio alcanzó sus valores históricos.</w:t>
      </w:r>
    </w:p>
    <w:p w14:paraId="1BD60095" w14:textId="77777777" w:rsidR="00531D57" w:rsidRDefault="00531D57" w:rsidP="0050425D">
      <w:pPr>
        <w:spacing w:after="0" w:line="480" w:lineRule="auto"/>
        <w:jc w:val="both"/>
        <w:rPr>
          <w:rFonts w:ascii="Arial" w:eastAsia="Arial" w:hAnsi="Arial" w:cs="Arial"/>
        </w:rPr>
      </w:pPr>
    </w:p>
    <w:p w14:paraId="7BE11B28" w14:textId="77777777" w:rsidR="00531D57" w:rsidRDefault="00531D57" w:rsidP="0050425D">
      <w:pPr>
        <w:spacing w:after="0" w:line="480" w:lineRule="auto"/>
        <w:jc w:val="both"/>
        <w:rPr>
          <w:rFonts w:ascii="Arial" w:eastAsia="Arial" w:hAnsi="Arial" w:cs="Arial"/>
        </w:rPr>
      </w:pPr>
      <w:r>
        <w:rPr>
          <w:rFonts w:ascii="Arial" w:eastAsia="Arial" w:hAnsi="Arial" w:cs="Arial"/>
          <w:noProof/>
          <w:lang w:val="en-US" w:eastAsia="en-US"/>
        </w:rPr>
        <w:drawing>
          <wp:inline distT="114300" distB="114300" distL="114300" distR="114300" wp14:anchorId="33340FBC" wp14:editId="6F4C71CA">
            <wp:extent cx="5762943" cy="2305177"/>
            <wp:effectExtent l="0" t="0" r="0" b="0"/>
            <wp:docPr id="2867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762943" cy="2305177"/>
                    </a:xfrm>
                    <a:prstGeom prst="rect">
                      <a:avLst/>
                    </a:prstGeom>
                    <a:ln/>
                  </pic:spPr>
                </pic:pic>
              </a:graphicData>
            </a:graphic>
          </wp:inline>
        </w:drawing>
      </w:r>
    </w:p>
    <w:p w14:paraId="05DBD53B" w14:textId="77777777" w:rsidR="00531D57" w:rsidRDefault="00531D57" w:rsidP="0050425D">
      <w:pPr>
        <w:spacing w:after="0" w:line="480" w:lineRule="auto"/>
        <w:jc w:val="both"/>
        <w:rPr>
          <w:rFonts w:ascii="Arial" w:eastAsia="Arial" w:hAnsi="Arial" w:cs="Arial"/>
        </w:rPr>
      </w:pPr>
    </w:p>
    <w:p w14:paraId="5D8FEA1C" w14:textId="77777777" w:rsidR="00531D57" w:rsidRDefault="00531D57" w:rsidP="0050425D">
      <w:pPr>
        <w:spacing w:after="0" w:line="480" w:lineRule="auto"/>
        <w:jc w:val="both"/>
        <w:rPr>
          <w:rFonts w:ascii="Arial" w:eastAsia="Arial" w:hAnsi="Arial" w:cs="Arial"/>
        </w:rPr>
      </w:pPr>
      <w:r>
        <w:rPr>
          <w:rFonts w:ascii="Arial" w:eastAsia="Arial" w:hAnsi="Arial" w:cs="Arial"/>
        </w:rPr>
        <w:t>Por otro lado, los resultados históricos de la PAES, que independiente del cambio de escala que ha tenido esta prueba es interesante ver la estabilidad alcanzada los últimos dos años.</w:t>
      </w:r>
    </w:p>
    <w:p w14:paraId="75151E6B" w14:textId="77777777" w:rsidR="00531D57" w:rsidRDefault="00531D57" w:rsidP="0050425D">
      <w:pPr>
        <w:spacing w:after="0" w:line="480" w:lineRule="auto"/>
        <w:jc w:val="both"/>
        <w:rPr>
          <w:rFonts w:ascii="Arial" w:eastAsia="Arial" w:hAnsi="Arial" w:cs="Arial"/>
        </w:rPr>
      </w:pPr>
    </w:p>
    <w:p w14:paraId="463CDE70" w14:textId="77777777" w:rsidR="00531D57" w:rsidRDefault="00531D57" w:rsidP="0050425D">
      <w:pPr>
        <w:spacing w:after="0" w:line="480" w:lineRule="auto"/>
        <w:jc w:val="both"/>
        <w:rPr>
          <w:rFonts w:ascii="Arial" w:eastAsia="Arial" w:hAnsi="Arial" w:cs="Arial"/>
        </w:rPr>
      </w:pPr>
      <w:r>
        <w:rPr>
          <w:rFonts w:ascii="Arial" w:eastAsia="Arial" w:hAnsi="Arial" w:cs="Arial"/>
          <w:noProof/>
          <w:lang w:val="en-US" w:eastAsia="en-US"/>
        </w:rPr>
        <w:drawing>
          <wp:inline distT="114300" distB="114300" distL="114300" distR="114300" wp14:anchorId="62B6520F" wp14:editId="0776F713">
            <wp:extent cx="3438525" cy="2119342"/>
            <wp:effectExtent l="0" t="0" r="0" b="0"/>
            <wp:docPr id="2867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3438525" cy="2119342"/>
                    </a:xfrm>
                    <a:prstGeom prst="rect">
                      <a:avLst/>
                    </a:prstGeom>
                    <a:ln/>
                  </pic:spPr>
                </pic:pic>
              </a:graphicData>
            </a:graphic>
          </wp:inline>
        </w:drawing>
      </w:r>
    </w:p>
    <w:p w14:paraId="282E5A5C" w14:textId="77777777" w:rsidR="00531D57" w:rsidRDefault="00531D57" w:rsidP="0050425D">
      <w:pPr>
        <w:spacing w:after="0" w:line="480" w:lineRule="auto"/>
        <w:jc w:val="both"/>
        <w:rPr>
          <w:rFonts w:ascii="Arial" w:eastAsia="Arial" w:hAnsi="Arial" w:cs="Arial"/>
        </w:rPr>
      </w:pPr>
    </w:p>
    <w:p w14:paraId="154D55F0" w14:textId="77777777" w:rsidR="00531D57" w:rsidRDefault="00531D57" w:rsidP="0050425D">
      <w:pPr>
        <w:spacing w:after="0" w:line="480" w:lineRule="auto"/>
        <w:jc w:val="both"/>
        <w:rPr>
          <w:rFonts w:ascii="Arial" w:eastAsia="Arial" w:hAnsi="Arial" w:cs="Arial"/>
        </w:rPr>
      </w:pPr>
      <w:r w:rsidRPr="00E557F1">
        <w:rPr>
          <w:rFonts w:ascii="Arial" w:eastAsia="Arial" w:hAnsi="Arial" w:cs="Arial"/>
        </w:rPr>
        <w:t xml:space="preserve">Adicionalmente, para agregar una dimensión comparativa respecto a esta prueba, en los últimos dos años el Colegio se ha ubicado entre los 50 mejores resultados a nivel nacional, según el ranking PAES publicado por el DEMRE (Departamento de Evaluación, Medición y Registro Educacional, </w:t>
      </w:r>
      <w:r>
        <w:rPr>
          <w:rFonts w:ascii="Arial" w:eastAsia="Arial" w:hAnsi="Arial" w:cs="Arial"/>
        </w:rPr>
        <w:t>2023</w:t>
      </w:r>
      <w:r w:rsidRPr="00E557F1">
        <w:rPr>
          <w:rFonts w:ascii="Arial" w:eastAsia="Arial" w:hAnsi="Arial" w:cs="Arial"/>
        </w:rPr>
        <w:t>).</w:t>
      </w:r>
    </w:p>
    <w:p w14:paraId="52E69BD9" w14:textId="77777777" w:rsidR="00531D57" w:rsidRDefault="00531D57" w:rsidP="0050425D">
      <w:pPr>
        <w:spacing w:after="0" w:line="480" w:lineRule="auto"/>
        <w:jc w:val="both"/>
        <w:rPr>
          <w:rFonts w:ascii="Arial" w:eastAsia="Arial" w:hAnsi="Arial" w:cs="Arial"/>
        </w:rPr>
      </w:pPr>
    </w:p>
    <w:p w14:paraId="73F5AE7E" w14:textId="77777777" w:rsidR="00531D57" w:rsidRDefault="00531D57" w:rsidP="0050425D">
      <w:pPr>
        <w:spacing w:after="0" w:line="480" w:lineRule="auto"/>
        <w:jc w:val="both"/>
        <w:rPr>
          <w:rFonts w:ascii="Arial" w:eastAsia="Arial" w:hAnsi="Arial" w:cs="Arial"/>
        </w:rPr>
      </w:pPr>
      <w:r>
        <w:rPr>
          <w:rFonts w:ascii="Arial" w:eastAsia="Arial" w:hAnsi="Arial" w:cs="Arial"/>
        </w:rPr>
        <w:t>Finalmente, según una encuesta interna del establecimiento que se aplica en diciembre de cada año, el 83% de los alumnos está de acuerdo con que en el Colegio se experimenta un buen ambiente de convivencia entre alumnos, además el 86% de nuestros alumnos, un 96% de nuestros apoderados y un 94% de nuestros educadores dicen sentirse parte de la comunidad escolar. Adicionalmente, es relevante destacar que el 88%, 89% y 91% de los mismos grupos dicen sentirse acogidos por la comunidad escolar. Ámbitos centrales del proyecto educativo.</w:t>
      </w:r>
    </w:p>
    <w:p w14:paraId="432CD1BD" w14:textId="77777777" w:rsidR="00DB7450" w:rsidRPr="00DB7450" w:rsidRDefault="00DB7450" w:rsidP="0050425D">
      <w:pPr>
        <w:spacing w:line="480" w:lineRule="auto"/>
        <w:jc w:val="both"/>
      </w:pPr>
    </w:p>
    <w:p w14:paraId="09683296" w14:textId="1A67BCDE" w:rsidR="007B7372" w:rsidRPr="007B7372" w:rsidRDefault="00D501BE" w:rsidP="00071F7A">
      <w:pPr>
        <w:pStyle w:val="Ttulo2"/>
        <w:numPr>
          <w:ilvl w:val="1"/>
          <w:numId w:val="11"/>
        </w:numPr>
        <w:rPr>
          <w:b w:val="0"/>
          <w:bCs w:val="0"/>
        </w:rPr>
      </w:pPr>
      <w:bookmarkStart w:id="5" w:name="_Toc193986782"/>
      <w:r w:rsidRPr="007B7372">
        <w:rPr>
          <w:b w:val="0"/>
          <w:bCs w:val="0"/>
        </w:rPr>
        <w:t>PRESENTACIÓN DEL DIAGNÓSTICO</w:t>
      </w:r>
      <w:bookmarkEnd w:id="5"/>
    </w:p>
    <w:p w14:paraId="12ADA89F" w14:textId="77777777" w:rsidR="00D501BE" w:rsidRDefault="00D501BE" w:rsidP="0050425D">
      <w:pPr>
        <w:spacing w:line="480" w:lineRule="auto"/>
        <w:jc w:val="both"/>
        <w:rPr>
          <w:rFonts w:ascii="Arial" w:hAnsi="Arial" w:cs="Arial"/>
        </w:rPr>
      </w:pPr>
    </w:p>
    <w:p w14:paraId="4148DF23" w14:textId="77777777" w:rsidR="00EC2F89" w:rsidRPr="00EC2F89" w:rsidRDefault="00EC2F89" w:rsidP="0050425D">
      <w:pPr>
        <w:spacing w:line="480" w:lineRule="auto"/>
        <w:jc w:val="both"/>
        <w:rPr>
          <w:rFonts w:ascii="Arial" w:eastAsia="Arial" w:hAnsi="Arial" w:cs="Arial"/>
        </w:rPr>
      </w:pPr>
      <w:r w:rsidRPr="00EC2F89">
        <w:rPr>
          <w:rFonts w:ascii="Arial" w:eastAsia="Arial" w:hAnsi="Arial" w:cs="Arial"/>
        </w:rPr>
        <w:t xml:space="preserve">En el marco de un proceso de mejora continua, el colegio implementó un trabajo de accountability junto a una consultora especializada en gestión educacional. Este proceso permitió redefinir los roles del equipo directivo y los encargados de ciclo, generando mejoras visibles en la percepción de eficacia personal y </w:t>
      </w:r>
      <w:r w:rsidRPr="00EC2F89">
        <w:rPr>
          <w:rFonts w:ascii="Arial" w:eastAsia="Arial" w:hAnsi="Arial" w:cs="Arial"/>
        </w:rPr>
        <w:lastRenderedPageBreak/>
        <w:t>colectiva de los equipos involucrados. Sin embargo, el diagnóstico realizado a través de una encuesta aplicada en junio de 2024 a 40 jefaturas evidenció que este proceso no ha alcanzado de manera transversal a todas las áreas de liderazgo.</w:t>
      </w:r>
    </w:p>
    <w:p w14:paraId="23A51590" w14:textId="77777777" w:rsidR="00EC2F89" w:rsidRPr="00EC2F89" w:rsidRDefault="00EC2F89" w:rsidP="0050425D">
      <w:pPr>
        <w:spacing w:line="480" w:lineRule="auto"/>
        <w:jc w:val="both"/>
        <w:rPr>
          <w:rFonts w:ascii="Arial" w:eastAsia="Arial" w:hAnsi="Arial" w:cs="Arial"/>
        </w:rPr>
      </w:pPr>
      <w:r w:rsidRPr="00EC2F89">
        <w:rPr>
          <w:rFonts w:ascii="Arial" w:eastAsia="Arial" w:hAnsi="Arial" w:cs="Arial"/>
        </w:rPr>
        <w:t>De las 27 respuestas obtenidas, dos dimensiones específicas revelan debilidades importantes:</w:t>
      </w:r>
    </w:p>
    <w:p w14:paraId="0F38F29B" w14:textId="77777777" w:rsidR="00EC2F89" w:rsidRPr="00EC2F89" w:rsidRDefault="00EC2F89" w:rsidP="0050425D">
      <w:pPr>
        <w:numPr>
          <w:ilvl w:val="0"/>
          <w:numId w:val="22"/>
        </w:numPr>
        <w:spacing w:line="480" w:lineRule="auto"/>
        <w:jc w:val="both"/>
        <w:rPr>
          <w:rFonts w:ascii="Arial" w:eastAsia="Arial" w:hAnsi="Arial" w:cs="Arial"/>
        </w:rPr>
      </w:pPr>
      <w:r w:rsidRPr="00EC2F89">
        <w:rPr>
          <w:rFonts w:ascii="Arial" w:eastAsia="Arial" w:hAnsi="Arial" w:cs="Arial"/>
        </w:rPr>
        <w:t>Un 50% de los encuestados indicó no contar con un documento claro que explicite sus funciones y responsabilidades.</w:t>
      </w:r>
    </w:p>
    <w:p w14:paraId="16BFEE1E" w14:textId="77777777" w:rsidR="00EC2F89" w:rsidRPr="00EC2F89" w:rsidRDefault="00EC2F89" w:rsidP="0050425D">
      <w:pPr>
        <w:numPr>
          <w:ilvl w:val="0"/>
          <w:numId w:val="22"/>
        </w:numPr>
        <w:spacing w:line="480" w:lineRule="auto"/>
        <w:jc w:val="both"/>
        <w:rPr>
          <w:rFonts w:ascii="Arial" w:eastAsia="Arial" w:hAnsi="Arial" w:cs="Arial"/>
        </w:rPr>
      </w:pPr>
      <w:r w:rsidRPr="00EC2F89">
        <w:rPr>
          <w:rFonts w:ascii="Arial" w:eastAsia="Arial" w:hAnsi="Arial" w:cs="Arial"/>
        </w:rPr>
        <w:t>Un 66% percibe que existen funciones y responsabilidades duplicadas con otras áreas o cargos dentro del colegio.</w:t>
      </w:r>
    </w:p>
    <w:p w14:paraId="1BACEAB8" w14:textId="5169EAB6" w:rsidR="00D501BE" w:rsidRDefault="00EC2F89" w:rsidP="0050425D">
      <w:pPr>
        <w:spacing w:line="480" w:lineRule="auto"/>
        <w:jc w:val="both"/>
        <w:rPr>
          <w:rFonts w:ascii="Arial" w:eastAsia="Arial" w:hAnsi="Arial" w:cs="Arial"/>
        </w:rPr>
      </w:pPr>
      <w:r w:rsidRPr="00EC2F89">
        <w:rPr>
          <w:rFonts w:ascii="Arial" w:eastAsia="Arial" w:hAnsi="Arial" w:cs="Arial"/>
        </w:rPr>
        <w:t xml:space="preserve">Al segmentar los resultados </w:t>
      </w:r>
      <w:r w:rsidR="00021AD0">
        <w:rPr>
          <w:rFonts w:ascii="Arial" w:eastAsia="Arial" w:hAnsi="Arial" w:cs="Arial"/>
        </w:rPr>
        <w:t>al área académica</w:t>
      </w:r>
      <w:r w:rsidRPr="00EC2F89">
        <w:rPr>
          <w:rFonts w:ascii="Arial" w:eastAsia="Arial" w:hAnsi="Arial" w:cs="Arial"/>
        </w:rPr>
        <w:t xml:space="preserve">, se observa que las cifras aumentan a 73% y 85% </w:t>
      </w:r>
      <w:r w:rsidR="00021AD0">
        <w:rPr>
          <w:rFonts w:ascii="Arial" w:eastAsia="Arial" w:hAnsi="Arial" w:cs="Arial"/>
        </w:rPr>
        <w:t xml:space="preserve">, </w:t>
      </w:r>
      <w:r w:rsidRPr="00EC2F89">
        <w:rPr>
          <w:rFonts w:ascii="Arial" w:eastAsia="Arial" w:hAnsi="Arial" w:cs="Arial"/>
        </w:rPr>
        <w:t>lo que refuerza la idea de que el alcance parcial del cambio ha generado una brecha entre equipos.</w:t>
      </w:r>
    </w:p>
    <w:p w14:paraId="70C18CAA" w14:textId="5EB1567A" w:rsidR="00BD55AF" w:rsidRPr="00BD55AF" w:rsidRDefault="00BD55AF" w:rsidP="0050425D">
      <w:pPr>
        <w:spacing w:line="480" w:lineRule="auto"/>
        <w:jc w:val="both"/>
        <w:rPr>
          <w:rFonts w:ascii="Arial" w:eastAsia="Arial" w:hAnsi="Arial" w:cs="Arial"/>
          <w:lang w:val="es-CL"/>
        </w:rPr>
      </w:pPr>
      <w:r w:rsidRPr="00BD55AF">
        <w:rPr>
          <w:rFonts w:ascii="Arial" w:eastAsia="Arial" w:hAnsi="Arial" w:cs="Arial"/>
          <w:lang w:val="es-CL"/>
        </w:rPr>
        <w:t xml:space="preserve">Los resultados del diagnóstico evidencian una inconsistencia estructural en la distribución del liderazgo institucional. Si bien el trabajo realizado con algunos equipos ha sido exitoso, la falta de implementación integral ha </w:t>
      </w:r>
      <w:r w:rsidR="00021AD0">
        <w:rPr>
          <w:rFonts w:ascii="Arial" w:eastAsia="Arial" w:hAnsi="Arial" w:cs="Arial"/>
          <w:lang w:val="es-CL"/>
        </w:rPr>
        <w:t>evidenciado</w:t>
      </w:r>
      <w:r w:rsidRPr="00BD55AF">
        <w:rPr>
          <w:rFonts w:ascii="Arial" w:eastAsia="Arial" w:hAnsi="Arial" w:cs="Arial"/>
          <w:lang w:val="es-CL"/>
        </w:rPr>
        <w:t xml:space="preserve"> una desigualdad en la claridad de roles, duplicidad de funciones y una débil articulación </w:t>
      </w:r>
      <w:r w:rsidR="00021AD0">
        <w:rPr>
          <w:rFonts w:ascii="Arial" w:eastAsia="Arial" w:hAnsi="Arial" w:cs="Arial"/>
          <w:lang w:val="es-CL"/>
        </w:rPr>
        <w:t>en</w:t>
      </w:r>
      <w:r w:rsidRPr="00BD55AF">
        <w:rPr>
          <w:rFonts w:ascii="Arial" w:eastAsia="Arial" w:hAnsi="Arial" w:cs="Arial"/>
          <w:lang w:val="es-CL"/>
        </w:rPr>
        <w:t xml:space="preserve"> </w:t>
      </w:r>
      <w:r w:rsidR="00021AD0">
        <w:rPr>
          <w:rFonts w:ascii="Arial" w:eastAsia="Arial" w:hAnsi="Arial" w:cs="Arial"/>
          <w:lang w:val="es-CL"/>
        </w:rPr>
        <w:t>un á</w:t>
      </w:r>
      <w:r w:rsidRPr="00BD55AF">
        <w:rPr>
          <w:rFonts w:ascii="Arial" w:eastAsia="Arial" w:hAnsi="Arial" w:cs="Arial"/>
          <w:lang w:val="es-CL"/>
        </w:rPr>
        <w:t>rea clave del colegio. Esta situación afecta directamente la alineación interna con la misión institucional, comprometiendo la capacidad del colegio para alcanzar su proyecto educativo</w:t>
      </w:r>
      <w:r w:rsidR="00021AD0">
        <w:rPr>
          <w:rFonts w:ascii="Arial" w:eastAsia="Arial" w:hAnsi="Arial" w:cs="Arial"/>
          <w:lang w:val="es-CL"/>
        </w:rPr>
        <w:t>.</w:t>
      </w:r>
    </w:p>
    <w:p w14:paraId="4C3E4E78" w14:textId="64937251" w:rsidR="00BD55AF" w:rsidRPr="00BD55AF" w:rsidRDefault="00BD55AF" w:rsidP="0050425D">
      <w:pPr>
        <w:spacing w:line="480" w:lineRule="auto"/>
        <w:jc w:val="both"/>
        <w:rPr>
          <w:rFonts w:ascii="Arial" w:eastAsia="Arial" w:hAnsi="Arial" w:cs="Arial"/>
          <w:lang w:val="es-CL"/>
        </w:rPr>
      </w:pPr>
      <w:r w:rsidRPr="00BD55AF">
        <w:rPr>
          <w:rFonts w:ascii="Arial" w:eastAsia="Arial" w:hAnsi="Arial" w:cs="Arial"/>
          <w:lang w:val="es-CL"/>
        </w:rPr>
        <w:lastRenderedPageBreak/>
        <w:t xml:space="preserve">El impacto de esta falta de claridad y coherencia en los roles </w:t>
      </w:r>
      <w:r w:rsidR="00021AD0">
        <w:rPr>
          <w:rFonts w:ascii="Arial" w:eastAsia="Arial" w:hAnsi="Arial" w:cs="Arial"/>
          <w:lang w:val="es-CL"/>
        </w:rPr>
        <w:t xml:space="preserve">académicos </w:t>
      </w:r>
      <w:r w:rsidRPr="00BD55AF">
        <w:rPr>
          <w:rFonts w:ascii="Arial" w:eastAsia="Arial" w:hAnsi="Arial" w:cs="Arial"/>
          <w:lang w:val="es-CL"/>
        </w:rPr>
        <w:t xml:space="preserve">no solo limita la eficacia operativa de las jefaturas, sino que también debilita la cultura organizacional, el trabajo colaborativo y la toma de decisiones. Por tanto, se hace urgente extender el proceso de clarificación y fortalecimiento de roles </w:t>
      </w:r>
      <w:r w:rsidR="00021AD0">
        <w:rPr>
          <w:rFonts w:ascii="Arial" w:eastAsia="Arial" w:hAnsi="Arial" w:cs="Arial"/>
          <w:lang w:val="es-CL"/>
        </w:rPr>
        <w:t>a esta área</w:t>
      </w:r>
      <w:r w:rsidRPr="00BD55AF">
        <w:rPr>
          <w:rFonts w:ascii="Arial" w:eastAsia="Arial" w:hAnsi="Arial" w:cs="Arial"/>
          <w:lang w:val="es-CL"/>
        </w:rPr>
        <w:t>, asegurando una gestión escolar cohesionada y orientada al propósito formativo del proyecto educativo.</w:t>
      </w:r>
    </w:p>
    <w:p w14:paraId="13AD754F" w14:textId="77777777" w:rsidR="00BD55AF" w:rsidRPr="00BD55AF" w:rsidRDefault="00BD55AF" w:rsidP="0050425D">
      <w:pPr>
        <w:spacing w:line="480" w:lineRule="auto"/>
        <w:jc w:val="both"/>
        <w:rPr>
          <w:rFonts w:ascii="Arial" w:eastAsia="Arial" w:hAnsi="Arial" w:cs="Arial"/>
          <w:lang w:val="es-CL"/>
        </w:rPr>
      </w:pPr>
    </w:p>
    <w:p w14:paraId="471BAE1E" w14:textId="0BF39782" w:rsidR="000C34DB" w:rsidRPr="007E5E5C" w:rsidRDefault="000C34DB" w:rsidP="0050425D">
      <w:pPr>
        <w:spacing w:line="480" w:lineRule="auto"/>
        <w:jc w:val="both"/>
        <w:rPr>
          <w:rFonts w:ascii="Arial" w:hAnsi="Arial" w:cs="Arial"/>
          <w:lang w:val="es"/>
        </w:rPr>
      </w:pPr>
      <w:r w:rsidRPr="007E5E5C">
        <w:rPr>
          <w:rFonts w:ascii="Arial" w:hAnsi="Arial" w:cs="Arial"/>
          <w:lang w:val="es"/>
        </w:rPr>
        <w:br w:type="page"/>
      </w:r>
    </w:p>
    <w:p w14:paraId="58FDBEB3" w14:textId="46929CC7" w:rsidR="000C34DB" w:rsidRPr="007E5E5C" w:rsidRDefault="00D501BE" w:rsidP="00071F7A">
      <w:pPr>
        <w:pStyle w:val="Ttulo1"/>
        <w:numPr>
          <w:ilvl w:val="0"/>
          <w:numId w:val="11"/>
        </w:numPr>
        <w:spacing w:line="480" w:lineRule="auto"/>
        <w:jc w:val="both"/>
      </w:pPr>
      <w:bookmarkStart w:id="6" w:name="_Toc193986783"/>
      <w:r w:rsidRPr="007E5E5C">
        <w:lastRenderedPageBreak/>
        <w:t>PROBLEMATIZACIÓN</w:t>
      </w:r>
      <w:bookmarkEnd w:id="6"/>
    </w:p>
    <w:p w14:paraId="2E195427" w14:textId="34118FE8" w:rsidR="000C34DB" w:rsidRDefault="00D501BE" w:rsidP="00071F7A">
      <w:pPr>
        <w:pStyle w:val="Ttulo2"/>
        <w:numPr>
          <w:ilvl w:val="1"/>
          <w:numId w:val="11"/>
        </w:numPr>
        <w:rPr>
          <w:b w:val="0"/>
          <w:bCs w:val="0"/>
        </w:rPr>
      </w:pPr>
      <w:bookmarkStart w:id="7" w:name="_Toc193986784"/>
      <w:r w:rsidRPr="007E5E5C">
        <w:rPr>
          <w:b w:val="0"/>
          <w:bCs w:val="0"/>
        </w:rPr>
        <w:t>DELIMITACIÓN DE LA PROBLEMÁTICA.</w:t>
      </w:r>
      <w:bookmarkEnd w:id="7"/>
    </w:p>
    <w:p w14:paraId="2A65F950" w14:textId="21ED5E64" w:rsidR="00BE0441" w:rsidRDefault="00BE0441" w:rsidP="009872D9">
      <w:pPr>
        <w:spacing w:line="480" w:lineRule="auto"/>
        <w:jc w:val="both"/>
        <w:rPr>
          <w:rFonts w:ascii="Arial" w:eastAsia="Times New Roman" w:hAnsi="Arial" w:cs="Arial"/>
          <w:color w:val="000000"/>
          <w:lang w:eastAsia="es-CL"/>
        </w:rPr>
      </w:pPr>
      <w:r w:rsidRPr="00BE0441">
        <w:rPr>
          <w:rFonts w:ascii="Arial" w:eastAsia="Times New Roman" w:hAnsi="Arial" w:cs="Arial"/>
          <w:color w:val="000000"/>
          <w:lang w:eastAsia="es-CL"/>
        </w:rPr>
        <w:t>La problemática que se busca abordar en esta investigación es la falta de claridad y coherencia en las funciones y responsabilidades de algunas áreas de liderazgo del colegio, particularmente en el ámbito académico, que no ha sido parte del proceso institucional de clarificación de roles y fortalecimiento de liderazgos que se ha desarrollado en otras áreas. Esta situación ha provocado una percepción generalizada de desarticulación, debilitando la capacidad de los equipos para avanzar de manera cohesionada hacia los objetivos formativos y estratégicos del proyecto educativo.</w:t>
      </w:r>
    </w:p>
    <w:p w14:paraId="2A4AD6A1" w14:textId="0500564C" w:rsidR="00BE0441" w:rsidRPr="00E34E9C" w:rsidRDefault="00BE0441" w:rsidP="009872D9">
      <w:pPr>
        <w:spacing w:line="480" w:lineRule="auto"/>
        <w:jc w:val="both"/>
      </w:pPr>
      <w:r w:rsidRPr="00E34E9C">
        <w:t xml:space="preserve">En los últimos años, el colegio ha impulsado una transformación significativa en su estructura de liderazgo, mediante procesos de accountability y diseño de mapas de funciones para el equipo directivo y los encargados de ciclo. Dichos procesos han permitido aumentar la claridad de propósito y mejorar el trabajo colaborativo en esos equipos. Sin embargo, </w:t>
      </w:r>
      <w:r w:rsidRPr="00E34E9C">
        <w:rPr>
          <w:rStyle w:val="Textoennegrita"/>
        </w:rPr>
        <w:t>el área académica ha quedado rezagada en este proceso</w:t>
      </w:r>
      <w:r w:rsidRPr="00E34E9C">
        <w:t>, manteniéndose con estructuras tradicionales, sin instrumentos de gestión actualizados ni referentes claros sobre sus funciones.</w:t>
      </w:r>
    </w:p>
    <w:p w14:paraId="78FB52FC" w14:textId="339B24B7" w:rsidR="00BE0441" w:rsidRPr="00E34E9C" w:rsidRDefault="00BE0441" w:rsidP="009872D9">
      <w:pPr>
        <w:spacing w:line="480" w:lineRule="auto"/>
        <w:jc w:val="both"/>
        <w:rPr>
          <w:lang w:val="es"/>
        </w:rPr>
      </w:pPr>
      <w:r w:rsidRPr="00E34E9C">
        <w:rPr>
          <w:lang w:val="es"/>
        </w:rPr>
        <w:t>Desde el enfoque del liderazgo educativo, esta falta de claridad y coherencia en los roles de liderazgo intermedio compromete seriamente la eficacia colectiva, la gestión del cambio pedagógico y la implementación del proyecto educativo institucional.</w:t>
      </w:r>
    </w:p>
    <w:p w14:paraId="61DC55AC" w14:textId="2B54BB2A" w:rsidR="00BE0441" w:rsidRPr="00E34E9C" w:rsidRDefault="00BE0441" w:rsidP="009872D9">
      <w:pPr>
        <w:spacing w:line="480" w:lineRule="auto"/>
        <w:jc w:val="both"/>
        <w:rPr>
          <w:lang w:val="es"/>
        </w:rPr>
      </w:pPr>
      <w:r w:rsidRPr="00E34E9C">
        <w:rPr>
          <w:lang w:val="es"/>
        </w:rPr>
        <w:lastRenderedPageBreak/>
        <w:t>En resumen, esta investigación se propone abordar la brecha organizacional en la definición de funciones de los líderes académicos, a través de una intervención que contribuya a ordenar, clarificar y profesionalizar su rol. Este es un paso necesario para consolidar una estructura de liderazgo pedagógico coherente, distribuido y alineado con la misión institucional del colegio.</w:t>
      </w:r>
    </w:p>
    <w:p w14:paraId="57591621" w14:textId="0C564E6A" w:rsidR="007B7372" w:rsidRPr="007B7372" w:rsidRDefault="00D501BE" w:rsidP="00071F7A">
      <w:pPr>
        <w:pStyle w:val="Ttulo2"/>
        <w:numPr>
          <w:ilvl w:val="1"/>
          <w:numId w:val="11"/>
        </w:numPr>
        <w:rPr>
          <w:b w:val="0"/>
          <w:bCs w:val="0"/>
        </w:rPr>
      </w:pPr>
      <w:bookmarkStart w:id="8" w:name="_Toc193986785"/>
      <w:r w:rsidRPr="007B7372">
        <w:rPr>
          <w:b w:val="0"/>
          <w:bCs w:val="0"/>
        </w:rPr>
        <w:t>JUSTIFICACIÓN TEÓRICA DE LA PROBLEMÁTICA.</w:t>
      </w:r>
      <w:bookmarkEnd w:id="8"/>
    </w:p>
    <w:p w14:paraId="7E5E7E94" w14:textId="77777777" w:rsidR="009872D9" w:rsidRPr="009872D9" w:rsidRDefault="009872D9" w:rsidP="009872D9">
      <w:pPr>
        <w:spacing w:before="100" w:beforeAutospacing="1" w:after="100" w:afterAutospacing="1" w:line="480" w:lineRule="auto"/>
        <w:jc w:val="both"/>
        <w:rPr>
          <w:rFonts w:ascii="Arial" w:eastAsia="Times New Roman" w:hAnsi="Arial" w:cs="Arial"/>
          <w:lang w:val="es-CL" w:eastAsia="es-CL"/>
        </w:rPr>
      </w:pPr>
      <w:r w:rsidRPr="009872D9">
        <w:rPr>
          <w:rFonts w:ascii="Arial" w:eastAsia="Times New Roman" w:hAnsi="Arial" w:cs="Arial"/>
          <w:lang w:val="es-CL" w:eastAsia="es-CL"/>
        </w:rPr>
        <w:t>El liderazgo intermedio desempeña un papel esencial en la organización de los establecimientos escolares, actuando como un puente entre las decisiones estratégicas y su implementación en el quehacer pedagógico. Diversos estudios han destacado su impacto significativo en la mejora de los aprendizajes de los estudiantes y en la construcción de comunidades educativas más cohesionadas y eficaces.</w:t>
      </w:r>
    </w:p>
    <w:p w14:paraId="0A2AF9D1" w14:textId="77777777" w:rsidR="009872D9" w:rsidRPr="009872D9" w:rsidRDefault="009872D9" w:rsidP="009872D9">
      <w:pPr>
        <w:spacing w:before="100" w:beforeAutospacing="1" w:after="100" w:afterAutospacing="1" w:line="480" w:lineRule="auto"/>
        <w:jc w:val="both"/>
        <w:rPr>
          <w:rFonts w:ascii="Arial" w:eastAsia="Times New Roman" w:hAnsi="Arial" w:cs="Arial"/>
          <w:lang w:val="es-CL" w:eastAsia="es-CL"/>
        </w:rPr>
      </w:pPr>
    </w:p>
    <w:p w14:paraId="2DBE78C1" w14:textId="19A9CCF8" w:rsidR="009872D9" w:rsidRPr="009872D9" w:rsidRDefault="00154904" w:rsidP="009872D9">
      <w:pPr>
        <w:spacing w:before="100" w:beforeAutospacing="1" w:after="100" w:afterAutospacing="1" w:line="480" w:lineRule="auto"/>
        <w:jc w:val="both"/>
        <w:rPr>
          <w:rFonts w:ascii="Arial" w:eastAsia="Times New Roman" w:hAnsi="Arial" w:cs="Arial"/>
          <w:lang w:val="es-CL" w:eastAsia="es-CL"/>
        </w:rPr>
      </w:pPr>
      <w:r>
        <w:rPr>
          <w:rFonts w:ascii="Arial" w:eastAsia="Times New Roman" w:hAnsi="Arial" w:cs="Arial"/>
          <w:lang w:val="es-CL" w:eastAsia="es-CL"/>
        </w:rPr>
        <w:t xml:space="preserve">Sepúlveda y </w:t>
      </w:r>
      <w:r w:rsidR="009872D9" w:rsidRPr="009872D9">
        <w:rPr>
          <w:rFonts w:ascii="Arial" w:eastAsia="Times New Roman" w:hAnsi="Arial" w:cs="Arial"/>
          <w:lang w:val="es-CL" w:eastAsia="es-CL"/>
        </w:rPr>
        <w:t>Volante (201</w:t>
      </w:r>
      <w:r w:rsidR="001E3856">
        <w:rPr>
          <w:rFonts w:ascii="Arial" w:eastAsia="Times New Roman" w:hAnsi="Arial" w:cs="Arial"/>
          <w:lang w:val="es-CL" w:eastAsia="es-CL"/>
        </w:rPr>
        <w:t>9</w:t>
      </w:r>
      <w:r w:rsidR="009872D9" w:rsidRPr="009872D9">
        <w:rPr>
          <w:rFonts w:ascii="Arial" w:eastAsia="Times New Roman" w:hAnsi="Arial" w:cs="Arial"/>
          <w:lang w:val="es-CL" w:eastAsia="es-CL"/>
        </w:rPr>
        <w:t>) plantea que el líder intermedio cumple un rol crítico como mediador entre el liderazgo institucional y los logros académicos de los estudiantes, destacando que la eficacia colectiva de los equipos es un factor clave en este proceso. Este enfoque resalta la importancia de fortalecer las capacidades de quienes ocupan cargos intermedios para que puedan generar influencia positiva en la cultura escolar y, en consecuencia, en los resultados educativos.</w:t>
      </w:r>
    </w:p>
    <w:p w14:paraId="7F2B55EE" w14:textId="77777777" w:rsidR="009872D9" w:rsidRPr="009872D9" w:rsidRDefault="009872D9" w:rsidP="009872D9">
      <w:pPr>
        <w:spacing w:before="100" w:beforeAutospacing="1" w:after="100" w:afterAutospacing="1" w:line="480" w:lineRule="auto"/>
        <w:jc w:val="both"/>
        <w:rPr>
          <w:rFonts w:ascii="Arial" w:eastAsia="Times New Roman" w:hAnsi="Arial" w:cs="Arial"/>
          <w:lang w:val="es-CL" w:eastAsia="es-CL"/>
        </w:rPr>
      </w:pPr>
    </w:p>
    <w:p w14:paraId="25E46294" w14:textId="0EED3466" w:rsidR="00D501BE" w:rsidRPr="009872D9" w:rsidRDefault="009872D9" w:rsidP="0050425D">
      <w:pPr>
        <w:spacing w:before="100" w:beforeAutospacing="1" w:after="100" w:afterAutospacing="1" w:line="480" w:lineRule="auto"/>
        <w:jc w:val="both"/>
        <w:rPr>
          <w:rFonts w:ascii="Arial" w:eastAsia="Times New Roman" w:hAnsi="Arial" w:cs="Arial"/>
          <w:lang w:val="es-CL" w:eastAsia="es-CL"/>
        </w:rPr>
      </w:pPr>
      <w:r w:rsidRPr="009872D9">
        <w:rPr>
          <w:rFonts w:ascii="Arial" w:eastAsia="Times New Roman" w:hAnsi="Arial" w:cs="Arial"/>
          <w:lang w:val="es-CL" w:eastAsia="es-CL"/>
        </w:rPr>
        <w:t xml:space="preserve">A partir de la experiencia positiva vivida por los miembros del equipo directivo y los encargados de ciclo que participaron en el proceso de clarificación de roles y fortalecimiento de capacidades, y considerando los hallazgos de la literatura que validan los beneficios de contar con funciones bien definidas, conocidas y alineadas con la misión institucional, se hace necesario extender este proceso a otras jefaturas que aún no lo han vivido. Dado el alcance de esta innovación, se ha decidido iniciar esta segunda etapa de </w:t>
      </w:r>
      <w:r w:rsidRPr="009872D9">
        <w:rPr>
          <w:rFonts w:ascii="Arial" w:eastAsia="Times New Roman" w:hAnsi="Arial" w:cs="Arial"/>
          <w:b/>
          <w:lang w:val="es-CL" w:eastAsia="es-CL"/>
        </w:rPr>
        <w:t>intervención en el área académica</w:t>
      </w:r>
      <w:r>
        <w:rPr>
          <w:rFonts w:ascii="Arial" w:eastAsia="Times New Roman" w:hAnsi="Arial" w:cs="Arial"/>
          <w:lang w:val="es-CL" w:eastAsia="es-CL"/>
        </w:rPr>
        <w:t>.</w:t>
      </w:r>
    </w:p>
    <w:p w14:paraId="17714CEF" w14:textId="70A11F40" w:rsidR="000C34DB" w:rsidRPr="007E5E5C" w:rsidRDefault="000C34DB" w:rsidP="0050425D">
      <w:pPr>
        <w:spacing w:line="480" w:lineRule="auto"/>
        <w:jc w:val="both"/>
        <w:rPr>
          <w:rFonts w:ascii="Arial" w:hAnsi="Arial" w:cs="Arial"/>
          <w:lang w:val="es"/>
        </w:rPr>
      </w:pPr>
      <w:r w:rsidRPr="007E5E5C">
        <w:rPr>
          <w:rFonts w:ascii="Arial" w:hAnsi="Arial" w:cs="Arial"/>
          <w:lang w:val="es"/>
        </w:rPr>
        <w:br w:type="page"/>
      </w:r>
    </w:p>
    <w:p w14:paraId="48501AB8" w14:textId="13F09726" w:rsidR="000C34DB" w:rsidRPr="007E5E5C" w:rsidRDefault="00D501BE" w:rsidP="00071F7A">
      <w:pPr>
        <w:pStyle w:val="Ttulo1"/>
        <w:numPr>
          <w:ilvl w:val="0"/>
          <w:numId w:val="11"/>
        </w:numPr>
        <w:spacing w:line="480" w:lineRule="auto"/>
        <w:jc w:val="both"/>
      </w:pPr>
      <w:bookmarkStart w:id="9" w:name="_Toc193986786"/>
      <w:r w:rsidRPr="007E5E5C">
        <w:lastRenderedPageBreak/>
        <w:t>INTERVENCIÓN</w:t>
      </w:r>
      <w:bookmarkEnd w:id="9"/>
    </w:p>
    <w:p w14:paraId="12C35439" w14:textId="4B2C620B" w:rsidR="000C34DB" w:rsidRDefault="00D501BE" w:rsidP="00071F7A">
      <w:pPr>
        <w:pStyle w:val="Ttulo2"/>
        <w:numPr>
          <w:ilvl w:val="1"/>
          <w:numId w:val="11"/>
        </w:numPr>
        <w:rPr>
          <w:b w:val="0"/>
          <w:bCs w:val="0"/>
        </w:rPr>
      </w:pPr>
      <w:bookmarkStart w:id="10" w:name="_Toc193986787"/>
      <w:r w:rsidRPr="007B7372">
        <w:rPr>
          <w:b w:val="0"/>
          <w:bCs w:val="0"/>
        </w:rPr>
        <w:t xml:space="preserve">PRESENTACIÓN DE LA </w:t>
      </w:r>
      <w:r w:rsidR="00C16F3C">
        <w:rPr>
          <w:b w:val="0"/>
          <w:bCs w:val="0"/>
        </w:rPr>
        <w:t>INTERVENCIÓN</w:t>
      </w:r>
      <w:r w:rsidRPr="007B7372">
        <w:rPr>
          <w:b w:val="0"/>
          <w:bCs w:val="0"/>
        </w:rPr>
        <w:t>.</w:t>
      </w:r>
      <w:bookmarkEnd w:id="10"/>
    </w:p>
    <w:p w14:paraId="0341A189" w14:textId="422CD237" w:rsidR="007A7746" w:rsidRPr="007A7746" w:rsidRDefault="007A7746" w:rsidP="0050425D">
      <w:pPr>
        <w:spacing w:before="100" w:beforeAutospacing="1" w:after="100" w:afterAutospacing="1" w:line="480" w:lineRule="auto"/>
        <w:jc w:val="both"/>
        <w:rPr>
          <w:rFonts w:ascii="Arial" w:eastAsia="Times New Roman" w:hAnsi="Arial" w:cs="Arial"/>
          <w:lang w:val="es-CL" w:eastAsia="es-CL"/>
        </w:rPr>
      </w:pPr>
      <w:r w:rsidRPr="007A7746">
        <w:rPr>
          <w:rFonts w:ascii="Arial" w:eastAsia="Times New Roman" w:hAnsi="Arial" w:cs="Arial"/>
          <w:lang w:val="es-CL" w:eastAsia="es-CL"/>
        </w:rPr>
        <w:t>El objetivo central de esta intervención es definir y establecer mapas de funciones para los líderes académicos del colegio, específicamente los Jefes de Departamento y Coordinadores Académicos, utilizándolos como una herramienta estratégica de gestión. Esta definición busca, en el corto plazo, fortalecer la percepción de claridad respecto a sus roles y las expectativas asociadas, promoviendo una mayor comprensión</w:t>
      </w:r>
      <w:r w:rsidR="0037393F">
        <w:rPr>
          <w:rFonts w:ascii="Arial" w:eastAsia="Times New Roman" w:hAnsi="Arial" w:cs="Arial"/>
          <w:lang w:val="es-CL" w:eastAsia="es-CL"/>
        </w:rPr>
        <w:t xml:space="preserve"> y</w:t>
      </w:r>
      <w:r w:rsidRPr="007A7746">
        <w:rPr>
          <w:rFonts w:ascii="Arial" w:eastAsia="Times New Roman" w:hAnsi="Arial" w:cs="Arial"/>
          <w:lang w:val="es-CL" w:eastAsia="es-CL"/>
        </w:rPr>
        <w:t xml:space="preserve"> sentido de propósito, sin que esta se perciba como una imposición externa.</w:t>
      </w:r>
    </w:p>
    <w:p w14:paraId="07DEC523" w14:textId="77777777" w:rsidR="007A7746" w:rsidRPr="007A7746" w:rsidRDefault="007A7746" w:rsidP="0050425D">
      <w:pPr>
        <w:spacing w:before="100" w:beforeAutospacing="1" w:after="100" w:afterAutospacing="1" w:line="480" w:lineRule="auto"/>
        <w:jc w:val="both"/>
        <w:rPr>
          <w:rFonts w:ascii="Arial" w:eastAsia="Times New Roman" w:hAnsi="Arial" w:cs="Arial"/>
          <w:lang w:val="es-CL" w:eastAsia="es-CL"/>
        </w:rPr>
      </w:pPr>
      <w:r w:rsidRPr="007A7746">
        <w:rPr>
          <w:rFonts w:ascii="Arial" w:eastAsia="Times New Roman" w:hAnsi="Arial" w:cs="Arial"/>
          <w:lang w:val="es-CL" w:eastAsia="es-CL"/>
        </w:rPr>
        <w:t>En una perspectiva de mediano plazo, se espera que esta intervención tenga un impacto relevante en el desarrollo académico del establecimiento, favoreciendo el mejoramiento continuo de los procesos pedagógicos y académicos. Al contar con funciones claras y compartidas, los líderes académicos podrán ejercer con mayor efectividad su rol articulador, promoviendo prácticas pedagógicas consistentes, alineadas al proyecto educativo y orientadas a potenciar el aprendizaje de todos los estudiantes.</w:t>
      </w:r>
    </w:p>
    <w:p w14:paraId="63977A5A" w14:textId="4B580AE0" w:rsidR="007A7746" w:rsidRDefault="005658A6" w:rsidP="0050425D">
      <w:pPr>
        <w:spacing w:line="480" w:lineRule="auto"/>
        <w:jc w:val="both"/>
        <w:rPr>
          <w:rFonts w:ascii="Arial" w:hAnsi="Arial" w:cs="Arial"/>
        </w:rPr>
      </w:pPr>
      <w:r w:rsidRPr="005658A6">
        <w:rPr>
          <w:rFonts w:ascii="Arial" w:hAnsi="Arial" w:cs="Arial"/>
        </w:rPr>
        <w:br/>
        <w:t>Adicionalmente, es importante definir que esto es parte de un proceso que</w:t>
      </w:r>
      <w:r w:rsidRPr="005658A6">
        <w:rPr>
          <w:rFonts w:ascii="Arial" w:hAnsi="Arial" w:cs="Arial"/>
        </w:rPr>
        <w:br/>
        <w:t>comienza con esta definición para luego, a través de un plan de seguimiento se</w:t>
      </w:r>
      <w:r w:rsidRPr="005658A6">
        <w:rPr>
          <w:rFonts w:ascii="Arial" w:hAnsi="Arial" w:cs="Arial"/>
        </w:rPr>
        <w:br/>
      </w:r>
      <w:r w:rsidRPr="005658A6">
        <w:rPr>
          <w:rFonts w:ascii="Arial" w:hAnsi="Arial" w:cs="Arial"/>
        </w:rPr>
        <w:lastRenderedPageBreak/>
        <w:t>pueda hacer un trabajo sistemático s</w:t>
      </w:r>
      <w:r w:rsidR="0037393F">
        <w:rPr>
          <w:rFonts w:ascii="Arial" w:hAnsi="Arial" w:cs="Arial"/>
        </w:rPr>
        <w:t>obre sus capacidades y procesos.</w:t>
      </w:r>
      <w:r w:rsidRPr="005658A6">
        <w:rPr>
          <w:rFonts w:ascii="Arial" w:hAnsi="Arial" w:cs="Arial"/>
        </w:rPr>
        <w:br/>
      </w:r>
    </w:p>
    <w:p w14:paraId="321ED506" w14:textId="4282704A" w:rsidR="007B7372" w:rsidRDefault="00D501BE" w:rsidP="00071F7A">
      <w:pPr>
        <w:pStyle w:val="Ttulo2"/>
        <w:numPr>
          <w:ilvl w:val="1"/>
          <w:numId w:val="11"/>
        </w:numPr>
        <w:rPr>
          <w:b w:val="0"/>
          <w:bCs w:val="0"/>
        </w:rPr>
      </w:pPr>
      <w:bookmarkStart w:id="11" w:name="_Toc193986788"/>
      <w:r w:rsidRPr="007B7372">
        <w:rPr>
          <w:b w:val="0"/>
          <w:bCs w:val="0"/>
        </w:rPr>
        <w:t xml:space="preserve">JUSTIFICACIÓN TEÓRICA DE LA </w:t>
      </w:r>
      <w:r w:rsidR="00C16F3C">
        <w:rPr>
          <w:b w:val="0"/>
          <w:bCs w:val="0"/>
        </w:rPr>
        <w:t>INTERVENCIÓN</w:t>
      </w:r>
      <w:bookmarkEnd w:id="11"/>
    </w:p>
    <w:p w14:paraId="26B1FA89" w14:textId="77777777" w:rsidR="00531D57" w:rsidRPr="00531D57" w:rsidRDefault="00531D57" w:rsidP="0050425D">
      <w:pPr>
        <w:spacing w:line="480" w:lineRule="auto"/>
        <w:jc w:val="both"/>
        <w:rPr>
          <w:rFonts w:ascii="Arial" w:hAnsi="Arial" w:cs="Arial"/>
          <w:lang w:val="es-CL"/>
        </w:rPr>
      </w:pPr>
      <w:r w:rsidRPr="00531D57">
        <w:rPr>
          <w:rFonts w:ascii="Arial" w:hAnsi="Arial" w:cs="Arial"/>
          <w:lang w:val="es-CL"/>
        </w:rPr>
        <w:t>Abordar la definición de roles de los mandos medios desde el liderazgo escolar</w:t>
      </w:r>
      <w:r w:rsidRPr="00531D57">
        <w:rPr>
          <w:rFonts w:ascii="Arial" w:hAnsi="Arial" w:cs="Arial"/>
          <w:lang w:val="es-CL"/>
        </w:rPr>
        <w:br/>
        <w:t>es crucial porque es el liderazgo quien establece la visión, la cultura</w:t>
      </w:r>
      <w:r w:rsidRPr="00531D57">
        <w:rPr>
          <w:rFonts w:ascii="Arial" w:hAnsi="Arial" w:cs="Arial"/>
          <w:lang w:val="es-CL"/>
        </w:rPr>
        <w:br/>
        <w:t>organizativa y las estructuras que permiten que la escuela funcione de manera</w:t>
      </w:r>
      <w:r w:rsidRPr="00531D57">
        <w:rPr>
          <w:rFonts w:ascii="Arial" w:hAnsi="Arial" w:cs="Arial"/>
          <w:lang w:val="es-CL"/>
        </w:rPr>
        <w:br/>
        <w:t>eficiente. Los mandos medios son esenciales para la implementación de las</w:t>
      </w:r>
      <w:r w:rsidRPr="00531D57">
        <w:rPr>
          <w:rFonts w:ascii="Arial" w:hAnsi="Arial" w:cs="Arial"/>
          <w:lang w:val="es-CL"/>
        </w:rPr>
        <w:br/>
        <w:t>estrategias y lineamientos, pero necesitan una guía clara y un marco definido</w:t>
      </w:r>
      <w:r w:rsidRPr="00531D57">
        <w:rPr>
          <w:rFonts w:ascii="Arial" w:hAnsi="Arial" w:cs="Arial"/>
          <w:lang w:val="es-CL"/>
        </w:rPr>
        <w:br/>
        <w:t>para operar eficazmente. Es el liderazgo escolar quien debe definir estos</w:t>
      </w:r>
      <w:r w:rsidRPr="00531D57">
        <w:rPr>
          <w:rFonts w:ascii="Arial" w:hAnsi="Arial" w:cs="Arial"/>
          <w:lang w:val="es-CL"/>
        </w:rPr>
        <w:br/>
        <w:t>marcos, asegurando que cada miembro del equipo entienda su rol y cómo</w:t>
      </w:r>
      <w:r w:rsidRPr="00531D57">
        <w:rPr>
          <w:rFonts w:ascii="Arial" w:hAnsi="Arial" w:cs="Arial"/>
          <w:lang w:val="es-CL"/>
        </w:rPr>
        <w:br/>
        <w:t>contribuye al logro de los objetivos institucionales.</w:t>
      </w:r>
    </w:p>
    <w:p w14:paraId="7D5E0B2A" w14:textId="77777777" w:rsidR="00531D57" w:rsidRDefault="00531D57" w:rsidP="0050425D">
      <w:pPr>
        <w:spacing w:line="480" w:lineRule="auto"/>
        <w:jc w:val="both"/>
        <w:rPr>
          <w:rFonts w:ascii="Arial" w:hAnsi="Arial" w:cs="Arial"/>
          <w:lang w:val="es-CL"/>
        </w:rPr>
      </w:pPr>
      <w:r w:rsidRPr="00531D57">
        <w:rPr>
          <w:rFonts w:ascii="Arial" w:hAnsi="Arial" w:cs="Arial"/>
          <w:lang w:val="es-CL"/>
        </w:rPr>
        <w:t>El Marco para la Buena Dirección y el Liderazgo Escolar establece claramente</w:t>
      </w:r>
      <w:r w:rsidRPr="00531D57">
        <w:rPr>
          <w:rFonts w:ascii="Arial" w:hAnsi="Arial" w:cs="Arial"/>
          <w:lang w:val="es-CL"/>
        </w:rPr>
        <w:br/>
        <w:t>que el liderazgo efectivo implica el desarrollo de una visión compartida y la</w:t>
      </w:r>
      <w:r w:rsidRPr="00531D57">
        <w:rPr>
          <w:rFonts w:ascii="Arial" w:hAnsi="Arial" w:cs="Arial"/>
          <w:lang w:val="es-CL"/>
        </w:rPr>
        <w:br/>
        <w:t>capacidad para organizar y guiar el trabajo colectivo hacia la mejora continua</w:t>
      </w:r>
      <w:r w:rsidRPr="00531D57">
        <w:rPr>
          <w:rFonts w:ascii="Arial" w:hAnsi="Arial" w:cs="Arial"/>
          <w:lang w:val="es-CL"/>
        </w:rPr>
        <w:br/>
        <w:t>del establecimiento.</w:t>
      </w:r>
      <w:r>
        <w:rPr>
          <w:rFonts w:ascii="Arial" w:hAnsi="Arial" w:cs="Arial"/>
          <w:lang w:val="es-CL"/>
        </w:rPr>
        <w:t xml:space="preserve"> </w:t>
      </w:r>
      <w:r w:rsidRPr="00531D57">
        <w:rPr>
          <w:rFonts w:ascii="Arial" w:hAnsi="Arial" w:cs="Arial"/>
          <w:lang w:val="es-CL"/>
        </w:rPr>
        <w:t>Esto resalta la necesidad de definir roles y responsabilidades de manera</w:t>
      </w:r>
      <w:r>
        <w:rPr>
          <w:rFonts w:ascii="Arial" w:hAnsi="Arial" w:cs="Arial"/>
          <w:lang w:val="es-CL"/>
        </w:rPr>
        <w:t xml:space="preserve"> </w:t>
      </w:r>
      <w:r w:rsidRPr="00531D57">
        <w:rPr>
          <w:rFonts w:ascii="Arial" w:hAnsi="Arial" w:cs="Arial"/>
          <w:lang w:val="es-CL"/>
        </w:rPr>
        <w:t>precisa para asegurar que todos los miembros de la comunidad educativa</w:t>
      </w:r>
      <w:r>
        <w:rPr>
          <w:rFonts w:ascii="Arial" w:hAnsi="Arial" w:cs="Arial"/>
          <w:lang w:val="es-CL"/>
        </w:rPr>
        <w:t xml:space="preserve"> </w:t>
      </w:r>
      <w:r w:rsidRPr="00531D57">
        <w:rPr>
          <w:rFonts w:ascii="Arial" w:hAnsi="Arial" w:cs="Arial"/>
          <w:lang w:val="es-CL"/>
        </w:rPr>
        <w:t>comprendan su contribución específica hacia los objetivos institucionales.</w:t>
      </w:r>
    </w:p>
    <w:p w14:paraId="6436A2CC" w14:textId="34EC2C88" w:rsidR="00531D57" w:rsidRDefault="00531D57" w:rsidP="0050425D">
      <w:pPr>
        <w:spacing w:line="480" w:lineRule="auto"/>
        <w:jc w:val="both"/>
        <w:rPr>
          <w:rFonts w:ascii="Arial" w:hAnsi="Arial" w:cs="Arial"/>
          <w:lang w:val="es-CL"/>
        </w:rPr>
      </w:pPr>
      <w:r w:rsidRPr="00531D57">
        <w:rPr>
          <w:rFonts w:ascii="Arial" w:hAnsi="Arial" w:cs="Arial"/>
          <w:lang w:val="es-CL"/>
        </w:rPr>
        <w:br/>
        <w:t>Según e</w:t>
      </w:r>
      <w:r w:rsidR="009872D9">
        <w:rPr>
          <w:rFonts w:ascii="Arial" w:hAnsi="Arial" w:cs="Arial"/>
          <w:lang w:val="es-CL"/>
        </w:rPr>
        <w:t>ste</w:t>
      </w:r>
      <w:r w:rsidRPr="00531D57">
        <w:rPr>
          <w:rFonts w:ascii="Arial" w:hAnsi="Arial" w:cs="Arial"/>
          <w:lang w:val="es-CL"/>
        </w:rPr>
        <w:t xml:space="preserve"> Marco, una correcta definición de las responsabilidades empodera a</w:t>
      </w:r>
      <w:r w:rsidRPr="00531D57">
        <w:rPr>
          <w:rFonts w:ascii="Arial" w:hAnsi="Arial" w:cs="Arial"/>
          <w:lang w:val="es-CL"/>
        </w:rPr>
        <w:br/>
        <w:t>los equipos de trabajo, permitiendo que asuman un rol activo en la mejora</w:t>
      </w:r>
      <w:r w:rsidRPr="00531D57">
        <w:rPr>
          <w:rFonts w:ascii="Arial" w:hAnsi="Arial" w:cs="Arial"/>
          <w:lang w:val="es-CL"/>
        </w:rPr>
        <w:br/>
      </w:r>
      <w:r w:rsidRPr="00531D57">
        <w:rPr>
          <w:rFonts w:ascii="Arial" w:hAnsi="Arial" w:cs="Arial"/>
          <w:lang w:val="es-CL"/>
        </w:rPr>
        <w:lastRenderedPageBreak/>
        <w:t>continua y la consecución de los objetivos. También resalta que la</w:t>
      </w:r>
      <w:r w:rsidRPr="00531D57">
        <w:rPr>
          <w:rFonts w:ascii="Arial" w:hAnsi="Arial" w:cs="Arial"/>
          <w:lang w:val="es-CL"/>
        </w:rPr>
        <w:br/>
        <w:t>alineación de los roles y responsabilidades con los objetivos institucionales</w:t>
      </w:r>
      <w:r w:rsidRPr="00531D57">
        <w:rPr>
          <w:rFonts w:ascii="Arial" w:hAnsi="Arial" w:cs="Arial"/>
          <w:lang w:val="es-CL"/>
        </w:rPr>
        <w:br/>
        <w:t>asegura que todos los esfuerzos estén dirigidos hacia la mejora del</w:t>
      </w:r>
      <w:r w:rsidRPr="00531D57">
        <w:rPr>
          <w:rFonts w:ascii="Arial" w:hAnsi="Arial" w:cs="Arial"/>
          <w:lang w:val="es-CL"/>
        </w:rPr>
        <w:br/>
        <w:t>establecimiento y la creación de una comunidad educativa cohesionada y</w:t>
      </w:r>
      <w:r w:rsidRPr="00531D57">
        <w:rPr>
          <w:rFonts w:ascii="Arial" w:hAnsi="Arial" w:cs="Arial"/>
          <w:lang w:val="es-CL"/>
        </w:rPr>
        <w:br/>
        <w:t>comprometida. (MINEDUC, 2015)</w:t>
      </w:r>
    </w:p>
    <w:p w14:paraId="61F79D65" w14:textId="66DE0B62" w:rsidR="00531D57" w:rsidRPr="00531D57" w:rsidRDefault="00531D57" w:rsidP="0037393F">
      <w:pPr>
        <w:spacing w:line="480" w:lineRule="auto"/>
        <w:jc w:val="both"/>
        <w:rPr>
          <w:lang w:val="es"/>
        </w:rPr>
      </w:pPr>
      <w:r w:rsidRPr="00531D57">
        <w:rPr>
          <w:rFonts w:ascii="Arial" w:hAnsi="Arial" w:cs="Arial"/>
          <w:lang w:val="es-CL"/>
        </w:rPr>
        <w:br/>
        <w:t>Finalmente, Grissom en su estudio sobre liderazgo escolar menciona que hay</w:t>
      </w:r>
      <w:r w:rsidRPr="00531D57">
        <w:rPr>
          <w:rFonts w:ascii="Arial" w:hAnsi="Arial" w:cs="Arial"/>
          <w:lang w:val="es-CL"/>
        </w:rPr>
        <w:br/>
        <w:t>tres habilidades que todo líder escolar debe desarrollar</w:t>
      </w:r>
      <w:r w:rsidR="0037393F" w:rsidRPr="00531D57">
        <w:rPr>
          <w:rFonts w:ascii="Arial" w:hAnsi="Arial" w:cs="Arial"/>
          <w:lang w:val="es-CL"/>
        </w:rPr>
        <w:t xml:space="preserve"> para ver mejoras en los resultados de las escuelas</w:t>
      </w:r>
      <w:r w:rsidR="0037393F">
        <w:rPr>
          <w:rFonts w:ascii="Arial" w:hAnsi="Arial" w:cs="Arial"/>
          <w:lang w:val="es-CL"/>
        </w:rPr>
        <w:t xml:space="preserve"> </w:t>
      </w:r>
      <w:r w:rsidR="0037393F" w:rsidRPr="00531D57">
        <w:rPr>
          <w:rFonts w:ascii="Arial" w:hAnsi="Arial" w:cs="Arial"/>
          <w:lang w:val="es-CL"/>
        </w:rPr>
        <w:t>y estudiantes</w:t>
      </w:r>
      <w:r w:rsidRPr="00531D57">
        <w:rPr>
          <w:rFonts w:ascii="Arial" w:hAnsi="Arial" w:cs="Arial"/>
          <w:lang w:val="es-CL"/>
        </w:rPr>
        <w:t>: las personas, la</w:t>
      </w:r>
      <w:r w:rsidR="0037393F">
        <w:rPr>
          <w:rFonts w:ascii="Arial" w:hAnsi="Arial" w:cs="Arial"/>
          <w:lang w:val="es-CL"/>
        </w:rPr>
        <w:t xml:space="preserve"> </w:t>
      </w:r>
      <w:r w:rsidRPr="00531D57">
        <w:rPr>
          <w:rFonts w:ascii="Arial" w:hAnsi="Arial" w:cs="Arial"/>
          <w:lang w:val="es-CL"/>
        </w:rPr>
        <w:t>instrucción y la organización. (Grissom et al, 2021)</w:t>
      </w:r>
    </w:p>
    <w:p w14:paraId="2643DEEE" w14:textId="581EFA89" w:rsidR="000C34DB" w:rsidRPr="007B7372" w:rsidRDefault="00D501BE" w:rsidP="00071F7A">
      <w:pPr>
        <w:pStyle w:val="Ttulo2"/>
        <w:numPr>
          <w:ilvl w:val="1"/>
          <w:numId w:val="11"/>
        </w:numPr>
        <w:rPr>
          <w:b w:val="0"/>
          <w:bCs w:val="0"/>
        </w:rPr>
      </w:pPr>
      <w:bookmarkStart w:id="12" w:name="_Toc193986789"/>
      <w:r w:rsidRPr="007B7372">
        <w:rPr>
          <w:b w:val="0"/>
          <w:bCs w:val="0"/>
        </w:rPr>
        <w:t>DISEÑO E IMPLEMENTACIÓN DE LA INTERVENCIÓN.</w:t>
      </w:r>
      <w:bookmarkEnd w:id="12"/>
    </w:p>
    <w:p w14:paraId="3230066A" w14:textId="77777777"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t>Para llevar a cabo la intervención orientada a definir e instalar los mapas de funciones como herramienta de gestión para los líderes académicos —Jefes de Departamento (JD) y Coordinadores Académicos (CA)—, se ha diseñado un proceso estructurado que contempla distintas fases, cada una con objetivos específicos, metas claras, indicadores asociados e instrumentos definidos para su implementación y evaluación.</w:t>
      </w:r>
    </w:p>
    <w:p w14:paraId="7772F1B0" w14:textId="420EDBB9"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t xml:space="preserve">La primera fase corresponde al </w:t>
      </w:r>
      <w:r w:rsidRPr="007A7746">
        <w:rPr>
          <w:rFonts w:ascii="Arial" w:eastAsia="Times New Roman" w:hAnsi="Arial" w:cs="Arial"/>
          <w:b/>
          <w:bCs/>
          <w:lang w:val="es-CL" w:eastAsia="es-CL"/>
        </w:rPr>
        <w:t>diagnóstico de adherencia</w:t>
      </w:r>
      <w:r w:rsidRPr="007A7746">
        <w:rPr>
          <w:rFonts w:ascii="Arial" w:eastAsia="Times New Roman" w:hAnsi="Arial" w:cs="Arial"/>
          <w:lang w:val="es-CL" w:eastAsia="es-CL"/>
        </w:rPr>
        <w:t xml:space="preserve">, cuyo objetivo es analizar cómo el equipo académico percibe el proceso implementado previamente con los Encargados de Ciclo. Para ello, se aplicará una encuesta </w:t>
      </w:r>
      <w:r w:rsidR="00BE0441">
        <w:rPr>
          <w:rFonts w:ascii="Arial" w:eastAsia="Times New Roman" w:hAnsi="Arial" w:cs="Arial"/>
          <w:lang w:val="es-CL" w:eastAsia="es-CL"/>
        </w:rPr>
        <w:lastRenderedPageBreak/>
        <w:t xml:space="preserve">tipo Likert </w:t>
      </w:r>
      <w:r w:rsidRPr="007A7746">
        <w:rPr>
          <w:rFonts w:ascii="Arial" w:eastAsia="Times New Roman" w:hAnsi="Arial" w:cs="Arial"/>
          <w:lang w:val="es-CL" w:eastAsia="es-CL"/>
        </w:rPr>
        <w:t>que evalúe la adherencia de los líderes académicos al uso de los mapas como herramienta de gestión</w:t>
      </w:r>
      <w:r w:rsidR="00BE0441">
        <w:rPr>
          <w:rFonts w:ascii="Arial" w:eastAsia="Times New Roman" w:hAnsi="Arial" w:cs="Arial"/>
          <w:lang w:val="es-CL" w:eastAsia="es-CL"/>
        </w:rPr>
        <w:t xml:space="preserve"> según tres dimensiones: conocimiento de los mapas como herramientas, valoración de éstos y finalmente si consideran que los usarían si estuviesen definidos</w:t>
      </w:r>
      <w:r w:rsidRPr="007A7746">
        <w:rPr>
          <w:rFonts w:ascii="Arial" w:eastAsia="Times New Roman" w:hAnsi="Arial" w:cs="Arial"/>
          <w:lang w:val="es-CL" w:eastAsia="es-CL"/>
        </w:rPr>
        <w:t>. La meta de esta etapa es completar la aplicación del instrumento de manera integral, asegurando una participación representativa que permita obtener una visión clara del punto de partida.</w:t>
      </w:r>
    </w:p>
    <w:p w14:paraId="0FAEDD55" w14:textId="46238981"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t xml:space="preserve">La segunda fase consiste en la </w:t>
      </w:r>
      <w:r w:rsidRPr="007A7746">
        <w:rPr>
          <w:rFonts w:ascii="Arial" w:eastAsia="Times New Roman" w:hAnsi="Arial" w:cs="Arial"/>
          <w:b/>
          <w:bCs/>
          <w:lang w:val="es-CL" w:eastAsia="es-CL"/>
        </w:rPr>
        <w:t>presentación de un relato de experiencia</w:t>
      </w:r>
      <w:r w:rsidRPr="007A7746">
        <w:rPr>
          <w:rFonts w:ascii="Arial" w:eastAsia="Times New Roman" w:hAnsi="Arial" w:cs="Arial"/>
          <w:lang w:val="es-CL" w:eastAsia="es-CL"/>
        </w:rPr>
        <w:t xml:space="preserve">, mediante el cual se busca </w:t>
      </w:r>
      <w:r w:rsidR="002F68CB">
        <w:rPr>
          <w:rFonts w:ascii="Arial" w:eastAsia="Times New Roman" w:hAnsi="Arial" w:cs="Arial"/>
          <w:lang w:val="es-CL" w:eastAsia="es-CL"/>
        </w:rPr>
        <w:t>integrar</w:t>
      </w:r>
      <w:r w:rsidRPr="007A7746">
        <w:rPr>
          <w:rFonts w:ascii="Arial" w:eastAsia="Times New Roman" w:hAnsi="Arial" w:cs="Arial"/>
          <w:lang w:val="es-CL" w:eastAsia="es-CL"/>
        </w:rPr>
        <w:t xml:space="preserve"> al equipo académico a través del testimonio de un caso exitoso, que evidencie el impacto positivo de la implementación de los mapas en otras áreas del colegio. Se evaluará la efectividad de esta intervención mediante la percepción del equipo, con la meta de que al menos el 80% evalúe positivamente el relato, reconociendo su relevancia y la utilidad del proceso.</w:t>
      </w:r>
    </w:p>
    <w:p w14:paraId="426DCB0A" w14:textId="77777777"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t xml:space="preserve">Posteriormente, se avanzará hacia la </w:t>
      </w:r>
      <w:r w:rsidRPr="007A7746">
        <w:rPr>
          <w:rFonts w:ascii="Arial" w:eastAsia="Times New Roman" w:hAnsi="Arial" w:cs="Arial"/>
          <w:b/>
          <w:bCs/>
          <w:lang w:val="es-CL" w:eastAsia="es-CL"/>
        </w:rPr>
        <w:t>elaboración de los mapas de funciones</w:t>
      </w:r>
      <w:r w:rsidRPr="007A7746">
        <w:rPr>
          <w:rFonts w:ascii="Arial" w:eastAsia="Times New Roman" w:hAnsi="Arial" w:cs="Arial"/>
          <w:lang w:val="es-CL" w:eastAsia="es-CL"/>
        </w:rPr>
        <w:t xml:space="preserve"> para los cargos de JD y CA. El objetivo de esta fase es diseñar, con base en la estructura institucional ya definida, un mapa que especifique claramente la misión del cargo, los actores relevantes, los procesos asociados y las capacidades necesarias para su buen desempeño. La meta es lograr la elaboración y validación del 100% de los mapas correspondientes a ambos cargos, asegurando su coherencia con el proyecto educativo institucional.</w:t>
      </w:r>
    </w:p>
    <w:p w14:paraId="09130B37" w14:textId="77777777"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lastRenderedPageBreak/>
        <w:t xml:space="preserve">Finalmente, se desarrollará una fase de </w:t>
      </w:r>
      <w:r w:rsidRPr="007A7746">
        <w:rPr>
          <w:rFonts w:ascii="Arial" w:eastAsia="Times New Roman" w:hAnsi="Arial" w:cs="Arial"/>
          <w:b/>
          <w:bCs/>
          <w:lang w:val="es-CL" w:eastAsia="es-CL"/>
        </w:rPr>
        <w:t>evaluación de la adhesión y revisión de los indicadores diagnósticos</w:t>
      </w:r>
      <w:r w:rsidRPr="007A7746">
        <w:rPr>
          <w:rFonts w:ascii="Arial" w:eastAsia="Times New Roman" w:hAnsi="Arial" w:cs="Arial"/>
          <w:lang w:val="es-CL" w:eastAsia="es-CL"/>
        </w:rPr>
        <w:t>, con el fin de medir los avances logrados y comparar los resultados con los obtenidos en la etapa inicial. Se utilizarán los mismos instrumentos de percepción aplicados anteriormente, con el objetivo de evidenciar posibles cambios y consolidar la intervención. En esta etapa se espera alcanzar una participación del 100%, replicando el compromiso mostrado por los Encargados de Ciclo en la experiencia anterior.</w:t>
      </w:r>
    </w:p>
    <w:p w14:paraId="3AA1E285" w14:textId="77777777" w:rsidR="007A7746" w:rsidRPr="007A7746" w:rsidRDefault="007A7746" w:rsidP="0050425D">
      <w:pPr>
        <w:spacing w:before="100" w:beforeAutospacing="1" w:after="100" w:afterAutospacing="1" w:line="480" w:lineRule="auto"/>
        <w:rPr>
          <w:rFonts w:ascii="Arial" w:eastAsia="Times New Roman" w:hAnsi="Arial" w:cs="Arial"/>
          <w:lang w:val="es-CL" w:eastAsia="es-CL"/>
        </w:rPr>
      </w:pPr>
      <w:r w:rsidRPr="007A7746">
        <w:rPr>
          <w:rFonts w:ascii="Arial" w:eastAsia="Times New Roman" w:hAnsi="Arial" w:cs="Arial"/>
          <w:lang w:val="es-CL" w:eastAsia="es-CL"/>
        </w:rPr>
        <w:t>Este proceso integral no solo busca ordenar y clarificar funciones, sino también fortalecer el liderazgo pedagógico y promover una cultura institucional más alineada, colaborativa y eficaz.</w:t>
      </w:r>
    </w:p>
    <w:p w14:paraId="33821D05" w14:textId="77777777" w:rsidR="00D501BE" w:rsidRPr="007E5E5C" w:rsidRDefault="00D501BE" w:rsidP="0050425D">
      <w:pPr>
        <w:spacing w:line="480" w:lineRule="auto"/>
        <w:jc w:val="both"/>
        <w:rPr>
          <w:rFonts w:ascii="Arial" w:hAnsi="Arial" w:cs="Arial"/>
          <w:lang w:val="es"/>
        </w:rPr>
      </w:pPr>
    </w:p>
    <w:p w14:paraId="5165B691" w14:textId="4619B3F0" w:rsidR="000C34DB" w:rsidRPr="007E5E5C" w:rsidRDefault="000C34DB" w:rsidP="0050425D">
      <w:pPr>
        <w:spacing w:line="480" w:lineRule="auto"/>
        <w:jc w:val="both"/>
        <w:rPr>
          <w:rFonts w:ascii="Arial" w:hAnsi="Arial" w:cs="Arial"/>
          <w:lang w:val="es"/>
        </w:rPr>
      </w:pPr>
      <w:r w:rsidRPr="007E5E5C">
        <w:rPr>
          <w:rFonts w:ascii="Arial" w:hAnsi="Arial" w:cs="Arial"/>
          <w:lang w:val="es"/>
        </w:rPr>
        <w:br w:type="page"/>
      </w:r>
    </w:p>
    <w:p w14:paraId="385174DD" w14:textId="0E73DB57" w:rsidR="000C34DB" w:rsidRPr="007E5E5C" w:rsidRDefault="00D501BE" w:rsidP="00071F7A">
      <w:pPr>
        <w:pStyle w:val="Ttulo1"/>
        <w:numPr>
          <w:ilvl w:val="0"/>
          <w:numId w:val="11"/>
        </w:numPr>
        <w:spacing w:line="480" w:lineRule="auto"/>
        <w:jc w:val="both"/>
      </w:pPr>
      <w:bookmarkStart w:id="13" w:name="_Toc193986790"/>
      <w:r w:rsidRPr="007E5E5C">
        <w:lastRenderedPageBreak/>
        <w:t>ANÁLISIS DE LA INTERVENCIÓN/ RESULTADOS</w:t>
      </w:r>
      <w:bookmarkEnd w:id="13"/>
    </w:p>
    <w:p w14:paraId="12161ED8" w14:textId="267985BB" w:rsidR="002F68CB" w:rsidRPr="002F68CB" w:rsidRDefault="0037393F" w:rsidP="002F68CB">
      <w:pPr>
        <w:pStyle w:val="paragraph"/>
        <w:spacing w:after="0" w:line="480" w:lineRule="auto"/>
        <w:jc w:val="both"/>
        <w:textAlignment w:val="baseline"/>
        <w:rPr>
          <w:rFonts w:ascii="Arial" w:hAnsi="Arial" w:cs="Arial"/>
          <w:lang w:val="es-CL" w:eastAsia="es-CL"/>
        </w:rPr>
      </w:pPr>
      <w:r>
        <w:rPr>
          <w:rFonts w:ascii="Arial" w:hAnsi="Arial" w:cs="Arial"/>
          <w:lang w:val="es-CL" w:eastAsia="es-CL"/>
        </w:rPr>
        <w:t>Como se mencionó anteriormente, e</w:t>
      </w:r>
      <w:r w:rsidR="002F68CB" w:rsidRPr="002F68CB">
        <w:rPr>
          <w:rFonts w:ascii="Arial" w:hAnsi="Arial" w:cs="Arial"/>
          <w:lang w:val="es-CL" w:eastAsia="es-CL"/>
        </w:rPr>
        <w:t>l proceso se diseñó en cuatro fases: diagnóstico de adherencia, presentación de un relato de experiencia, elaboración de mapas de funciones y evaluación de la intervención.</w:t>
      </w:r>
    </w:p>
    <w:p w14:paraId="75AA0F05"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p>
    <w:p w14:paraId="180F28C2" w14:textId="572E5684" w:rsidR="002F68CB" w:rsidRPr="002F68CB" w:rsidRDefault="002F68CB" w:rsidP="002F68CB">
      <w:pPr>
        <w:pStyle w:val="paragraph"/>
        <w:spacing w:after="0" w:line="480" w:lineRule="auto"/>
        <w:jc w:val="both"/>
        <w:textAlignment w:val="baseline"/>
        <w:rPr>
          <w:rFonts w:ascii="Arial" w:hAnsi="Arial" w:cs="Arial"/>
          <w:lang w:val="es-CL" w:eastAsia="es-CL"/>
        </w:rPr>
      </w:pPr>
      <w:r w:rsidRPr="002F68CB">
        <w:rPr>
          <w:rFonts w:ascii="Arial" w:hAnsi="Arial" w:cs="Arial"/>
          <w:lang w:val="es-CL" w:eastAsia="es-CL"/>
        </w:rPr>
        <w:t>En la primera fase, se aplicó una encuesta de percepción para evaluar la disposición del equipo académico hacia la iniciativa. Se obtuvo una participación del 93%, y los resultados fueron alentadores: un 81% de los encuestados manifestó estar de acuerdo con la necesidad</w:t>
      </w:r>
      <w:r>
        <w:rPr>
          <w:rFonts w:ascii="Arial" w:hAnsi="Arial" w:cs="Arial"/>
          <w:lang w:val="es-CL" w:eastAsia="es-CL"/>
        </w:rPr>
        <w:t xml:space="preserve"> de clarificar los roles, y un 89</w:t>
      </w:r>
      <w:r w:rsidRPr="002F68CB">
        <w:rPr>
          <w:rFonts w:ascii="Arial" w:hAnsi="Arial" w:cs="Arial"/>
          <w:lang w:val="es-CL" w:eastAsia="es-CL"/>
        </w:rPr>
        <w:t>% expresó interés en participar activamente del proceso. Esto confirmó que existía una base sólida para avanzar con la intervención.</w:t>
      </w:r>
    </w:p>
    <w:p w14:paraId="189B4A5C"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p>
    <w:p w14:paraId="18806186"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r w:rsidRPr="002F68CB">
        <w:rPr>
          <w:rFonts w:ascii="Arial" w:hAnsi="Arial" w:cs="Arial"/>
          <w:lang w:val="es-CL" w:eastAsia="es-CL"/>
        </w:rPr>
        <w:t>La segunda fase consistió en la presentación de un relato de experiencia por parte de un Encargado de Ciclo que había vivido el proceso en la etapa anterior. Esta instancia fue evaluada mediante una breve encuesta aplicada al término de la actividad, en la que un 100% de los participantes declaró que la experiencia fue significativa, y un 85% indicó que los motivó a sumarse al proceso. Este resultado superó la meta propuesta y permitió consolidar el compromiso del equipo con el siguiente paso.</w:t>
      </w:r>
    </w:p>
    <w:p w14:paraId="102A0AB4"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p>
    <w:p w14:paraId="37E957A2"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r w:rsidRPr="002F68CB">
        <w:rPr>
          <w:rFonts w:ascii="Arial" w:hAnsi="Arial" w:cs="Arial"/>
          <w:lang w:val="es-CL" w:eastAsia="es-CL"/>
        </w:rPr>
        <w:t xml:space="preserve">Durante la tercera fase, la elaboración de los mapas de funciones, se generó un espacio de trabajo colaborativo con los JD y CA. Aquí surgió un punto crítico de análisis y discusión que evidenció un </w:t>
      </w:r>
      <w:r w:rsidRPr="0037393F">
        <w:rPr>
          <w:rFonts w:ascii="Arial" w:hAnsi="Arial" w:cs="Arial"/>
          <w:b/>
          <w:lang w:val="es-CL" w:eastAsia="es-CL"/>
        </w:rPr>
        <w:t>“nudo” relevante a nivel organizacional</w:t>
      </w:r>
      <w:r w:rsidRPr="002F68CB">
        <w:rPr>
          <w:rFonts w:ascii="Arial" w:hAnsi="Arial" w:cs="Arial"/>
          <w:lang w:val="es-CL" w:eastAsia="es-CL"/>
        </w:rPr>
        <w:t xml:space="preserve">. Al momento de definir las misiones específicas de los JD y los CA, se observaron similitudes significativas en sus propósitos. </w:t>
      </w:r>
      <w:r w:rsidRPr="0037393F">
        <w:rPr>
          <w:rFonts w:ascii="Arial" w:hAnsi="Arial" w:cs="Arial"/>
          <w:b/>
          <w:lang w:val="es-CL" w:eastAsia="es-CL"/>
        </w:rPr>
        <w:t>Mientras los JD acordaron que su misión es “asegurar los aprendizajes esperados en sus asignaturas”, los CA propusieron como misión “asegurar el estándar de clases definido y la gestión de resultados académicos del ciclo”.</w:t>
      </w:r>
      <w:r w:rsidRPr="002F68CB">
        <w:rPr>
          <w:rFonts w:ascii="Arial" w:hAnsi="Arial" w:cs="Arial"/>
          <w:lang w:val="es-CL" w:eastAsia="es-CL"/>
        </w:rPr>
        <w:t xml:space="preserve"> Esta superposición de funciones pone de manifiesto una posible ambigüedad organizacional, ya que ambos roles se vinculan directamente con el aseguramiento de los aprendizajes, pero desde perspectivas que tienden a cruzarse.</w:t>
      </w:r>
    </w:p>
    <w:p w14:paraId="0DD3BD31" w14:textId="77777777" w:rsidR="002F68CB" w:rsidRPr="002F68CB" w:rsidRDefault="002F68CB" w:rsidP="002F68CB">
      <w:pPr>
        <w:pStyle w:val="paragraph"/>
        <w:spacing w:after="0" w:line="480" w:lineRule="auto"/>
        <w:jc w:val="both"/>
        <w:textAlignment w:val="baseline"/>
        <w:rPr>
          <w:rFonts w:ascii="Arial" w:hAnsi="Arial" w:cs="Arial"/>
          <w:lang w:val="es-CL" w:eastAsia="es-CL"/>
        </w:rPr>
      </w:pPr>
    </w:p>
    <w:p w14:paraId="0F0DC464" w14:textId="58E92999" w:rsidR="002F68CB" w:rsidRPr="002F68CB" w:rsidRDefault="002F68CB" w:rsidP="002F68CB">
      <w:pPr>
        <w:pStyle w:val="paragraph"/>
        <w:spacing w:after="0" w:line="480" w:lineRule="auto"/>
        <w:jc w:val="both"/>
        <w:textAlignment w:val="baseline"/>
        <w:rPr>
          <w:rFonts w:ascii="Arial" w:hAnsi="Arial" w:cs="Arial"/>
          <w:lang w:val="es-CL" w:eastAsia="es-CL"/>
        </w:rPr>
      </w:pPr>
      <w:r w:rsidRPr="002F68CB">
        <w:rPr>
          <w:rFonts w:ascii="Arial" w:hAnsi="Arial" w:cs="Arial"/>
          <w:lang w:val="es-CL" w:eastAsia="es-CL"/>
        </w:rPr>
        <w:t xml:space="preserve">Este hallazgo no solo valida los resultados de la encuesta inicial —donde un alto porcentaje de líderes declaraba desconocer sus funciones y percibir duplicidades—, sino que permite interpretar este fenómeno como un conflicto de diseño organizacional más que de implementación. Desde esta perspectiva, el proceso de clarificación de roles no solo cumplió una función instrumental, sino que también se convirtió en un medio para visibilizar una tensión estructural latente en el modelo de liderazgo del colegio. En este sentido, el “nudo” entre JD </w:t>
      </w:r>
      <w:r w:rsidRPr="002F68CB">
        <w:rPr>
          <w:rFonts w:ascii="Arial" w:hAnsi="Arial" w:cs="Arial"/>
          <w:lang w:val="es-CL" w:eastAsia="es-CL"/>
        </w:rPr>
        <w:lastRenderedPageBreak/>
        <w:t>y CA no es un error aislado, sino un síntoma de una tensión inherente a organizaciones que operan bajo estructuras matriciales</w:t>
      </w:r>
      <w:r w:rsidR="0037393F">
        <w:rPr>
          <w:rFonts w:ascii="Arial" w:hAnsi="Arial" w:cs="Arial"/>
          <w:lang w:val="es-CL" w:eastAsia="es-CL"/>
        </w:rPr>
        <w:t>.</w:t>
      </w:r>
    </w:p>
    <w:p w14:paraId="014E4B69" w14:textId="562437FB" w:rsidR="00D501BE" w:rsidRPr="00883503" w:rsidRDefault="002F68CB" w:rsidP="002F68CB">
      <w:pPr>
        <w:pStyle w:val="paragraph"/>
        <w:spacing w:after="0" w:line="480" w:lineRule="auto"/>
        <w:jc w:val="both"/>
        <w:textAlignment w:val="baseline"/>
        <w:rPr>
          <w:rFonts w:ascii="Arial" w:eastAsia="Microsoft Sans Serif" w:hAnsi="Arial" w:cs="Arial"/>
          <w:lang w:val="es-ES" w:eastAsia="en-US"/>
        </w:rPr>
      </w:pPr>
      <w:r w:rsidRPr="002F68CB">
        <w:rPr>
          <w:rFonts w:ascii="Arial" w:hAnsi="Arial" w:cs="Arial"/>
          <w:lang w:val="es-CL" w:eastAsia="es-CL"/>
        </w:rPr>
        <w:t>A la luz de esta evidencia, se decide pausar temporalmente la elaboración de los mapas, con el fin de resolver este nudo organizacional antes de avanzar. Clarificar</w:t>
      </w:r>
      <w:r w:rsidR="004F29C5">
        <w:rPr>
          <w:rFonts w:ascii="Arial" w:hAnsi="Arial" w:cs="Arial"/>
          <w:lang w:val="es-CL" w:eastAsia="es-CL"/>
        </w:rPr>
        <w:t>lo</w:t>
      </w:r>
      <w:r w:rsidRPr="002F68CB">
        <w:rPr>
          <w:rFonts w:ascii="Arial" w:hAnsi="Arial" w:cs="Arial"/>
          <w:lang w:val="es-CL" w:eastAsia="es-CL"/>
        </w:rPr>
        <w:t xml:space="preserve"> será clave para garantizar la coherencia del proceso, asegurar la adhesión de los equipos involucrados y evitar nuevas ambigüedades que puedan obstaculizar la implementación de esta herramienta de gestión. </w:t>
      </w:r>
    </w:p>
    <w:p w14:paraId="10B68F39" w14:textId="2292247A" w:rsidR="000C34DB" w:rsidRPr="007E5E5C" w:rsidRDefault="000C34DB" w:rsidP="0050425D">
      <w:pPr>
        <w:spacing w:line="480" w:lineRule="auto"/>
        <w:jc w:val="both"/>
        <w:rPr>
          <w:rFonts w:ascii="Arial" w:hAnsi="Arial" w:cs="Arial"/>
        </w:rPr>
      </w:pPr>
      <w:r w:rsidRPr="007E5E5C">
        <w:rPr>
          <w:rFonts w:ascii="Arial" w:hAnsi="Arial" w:cs="Arial"/>
        </w:rPr>
        <w:br w:type="page"/>
      </w:r>
    </w:p>
    <w:p w14:paraId="31A66136" w14:textId="272B1DA5" w:rsidR="000C34DB" w:rsidRPr="007E5E5C" w:rsidRDefault="00D501BE" w:rsidP="00071F7A">
      <w:pPr>
        <w:pStyle w:val="Ttulo1"/>
        <w:numPr>
          <w:ilvl w:val="0"/>
          <w:numId w:val="11"/>
        </w:numPr>
        <w:spacing w:line="480" w:lineRule="auto"/>
        <w:jc w:val="both"/>
      </w:pPr>
      <w:bookmarkStart w:id="14" w:name="_Toc193986791"/>
      <w:r w:rsidRPr="007E5E5C">
        <w:lastRenderedPageBreak/>
        <w:t>CONCLUSIONES</w:t>
      </w:r>
      <w:bookmarkEnd w:id="14"/>
    </w:p>
    <w:p w14:paraId="361A4379" w14:textId="71F4C025"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Los resultados de la intervención evidencian un alto nivel de interés y disposición por parte del equipo académico para sumarse al proceso de clarificación de funciones. La experiencia exitosa implementada previamente con los Encargados de Ciclo operó como un modelo inspirador, generando condiciones favorables para la adhesión del área académica. La encuesta inicial mostró un 89% de interés en participar, y los talleres fueron valorad</w:t>
      </w:r>
      <w:r>
        <w:rPr>
          <w:rFonts w:ascii="Arial" w:eastAsia="Times New Roman" w:hAnsi="Arial" w:cs="Arial"/>
          <w:lang w:val="es-CL" w:eastAsia="es-CL"/>
        </w:rPr>
        <w:t>os positivamente en su mayoría.</w:t>
      </w:r>
    </w:p>
    <w:p w14:paraId="6B341D3A" w14:textId="1811FD40"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Sin embargo, más allá del avance técnico en la elaboración de los mapas de funciones, la intervención permitió visibilizar un nudo organizacional de fondo, que trasciende la definición funcional de los cargos. El proceso de co-construcción reveló una superposición estructural entre los Jefes de Departamento (JD) y Coordinadores Académicos (CA), quienes comparten propósitos similares —el aseguramiento de los aprendizajes y la mejora pedagógica— pero desde estructuras paralelas que n</w:t>
      </w:r>
      <w:r>
        <w:rPr>
          <w:rFonts w:ascii="Arial" w:eastAsia="Times New Roman" w:hAnsi="Arial" w:cs="Arial"/>
          <w:lang w:val="es-CL" w:eastAsia="es-CL"/>
        </w:rPr>
        <w:t>o están claramente articuladas.</w:t>
      </w:r>
    </w:p>
    <w:p w14:paraId="6E31539C" w14:textId="270BFEB3"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 xml:space="preserve">Este solapamiento funcional no es meramente un problema operativo: representa una tensión estructural propia de organizaciones con lógica matricial, donde conviven liderazgos por asignatura (JD) y por ciclo (CA). En ausencia de mecanismos formales de coordinación y delimitación de responsabilidades, esta </w:t>
      </w:r>
      <w:r w:rsidRPr="006969FB">
        <w:rPr>
          <w:rFonts w:ascii="Arial" w:eastAsia="Times New Roman" w:hAnsi="Arial" w:cs="Arial"/>
          <w:lang w:val="es-CL" w:eastAsia="es-CL"/>
        </w:rPr>
        <w:lastRenderedPageBreak/>
        <w:t>dualidad tiende a generar ambigüedad, competencia tácita y</w:t>
      </w:r>
      <w:r>
        <w:rPr>
          <w:rFonts w:ascii="Arial" w:eastAsia="Times New Roman" w:hAnsi="Arial" w:cs="Arial"/>
          <w:lang w:val="es-CL" w:eastAsia="es-CL"/>
        </w:rPr>
        <w:t xml:space="preserve"> pérdida de eficacia colectiva.</w:t>
      </w:r>
    </w:p>
    <w:p w14:paraId="3C27FF31" w14:textId="66C98070" w:rsidR="00071F7A"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Desde la teoría organizacional y del liderazgo educativo, los hallazgos refuerzan una premisa clave: no basta con contar con descripciones de cargo si no se aborda el diseño organizacional que las sostiene. Como plantea Grissom et al. (2021), el liderazgo escolar requiere de estructuras que potencien la colaboración y la complementariedad, no que perpetúen fragmentaciones. En este caso, la coexistencia no articulada de JD y CA debilita la posibilidad de desarrollar un liderazgo pedagógico distribuido, coherente y centrado en el aprendizaje.</w:t>
      </w:r>
    </w:p>
    <w:p w14:paraId="5B512A05" w14:textId="61BFCEF5" w:rsidR="006969FB" w:rsidRDefault="006969FB" w:rsidP="006969FB">
      <w:pPr>
        <w:spacing w:before="100" w:beforeAutospacing="1" w:after="100" w:afterAutospacing="1" w:line="480" w:lineRule="auto"/>
        <w:jc w:val="both"/>
      </w:pPr>
      <w:r>
        <w:t xml:space="preserve">Si bien la intervención permitió avances significativos en la claridad de funciones y la movilización del equipo académico, se identificaron varias limitaciones que condicionaron su alcance. En primer lugar, el enfoque de la intervención estuvo centrado en la dimensión funcional de los cargos, sin considerar desde un inicio una revisión estructural más amplia del diseño organizacional que sustenta el liderazgo académico. Esta restricción metodológica limitó la posibilidad de abordar de manera sistémica el solapamiento observado entre Jefes de Departamento y Coordinadores Académicos, hallazgo que emergió en el transcurso del proceso. En segundo lugar, el tiempo disponible para la implementación no permitió validar institucionalmente los mapas de cargo elaborados ni socializar adecuadamente los hallazgos con los niveles superiores de </w:t>
      </w:r>
      <w:r>
        <w:lastRenderedPageBreak/>
        <w:t>liderazgo, lo que dejó pendiente la toma de decisiones formales que permitan avanzar hacia soluciones sostenibles.</w:t>
      </w:r>
    </w:p>
    <w:p w14:paraId="7782EFD7" w14:textId="7A9D1912"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 xml:space="preserve">A partir de los aprendizajes generados durante esta intervención, se identifican tres proyecciones clave que permitirían dar continuidad al proceso iniciado, profundizando su impacto y sostenibilidad. En primer lugar, se vuelve necesario proponer una revisión estructural del diseño organizacional académico, orientada a articular de forma efectiva los liderazgos por asignatura (JD) y por ciclo (CA). Para ello, se sugiere la conformación de </w:t>
      </w:r>
      <w:r>
        <w:rPr>
          <w:rFonts w:ascii="Arial" w:eastAsia="Times New Roman" w:hAnsi="Arial" w:cs="Arial"/>
          <w:lang w:val="es-CL" w:eastAsia="es-CL"/>
        </w:rPr>
        <w:t>una mesa de trabajo con participantes directivos y miembros académicos relacionados con el fin de contar con el poder de toma de decisiones y también con conocimiento de causa.</w:t>
      </w:r>
    </w:p>
    <w:p w14:paraId="753813EC" w14:textId="77777777"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p>
    <w:p w14:paraId="036138A7" w14:textId="77777777" w:rsidR="006969FB" w:rsidRPr="006969FB" w:rsidRDefault="006969FB" w:rsidP="006969FB">
      <w:pPr>
        <w:spacing w:before="100" w:beforeAutospacing="1" w:after="100" w:afterAutospacing="1" w:line="480" w:lineRule="auto"/>
        <w:jc w:val="both"/>
        <w:rPr>
          <w:rFonts w:ascii="Arial" w:eastAsia="Times New Roman" w:hAnsi="Arial" w:cs="Arial"/>
          <w:lang w:val="es-CL" w:eastAsia="es-CL"/>
        </w:rPr>
      </w:pPr>
      <w:r w:rsidRPr="006969FB">
        <w:rPr>
          <w:rFonts w:ascii="Arial" w:eastAsia="Times New Roman" w:hAnsi="Arial" w:cs="Arial"/>
          <w:lang w:val="es-CL" w:eastAsia="es-CL"/>
        </w:rPr>
        <w:t xml:space="preserve">En segundo lugar, se propone implementar un plan de formación profesional dirigido a Jefes de Departamento y Coordinadores Académicos, centrado en el desarrollo de competencias clave para el liderazgo pedagógico: acompañamiento docente, gestión del cambio, trabajo colaborativo y uso de datos para la mejora. Este plan, concebido como una estrategia de fortalecimiento del liderazgo intermedio, permitiría no solo consolidar la identidad de cada rol, sino también generar una cultura compartida de trabajo académico. Finalmente, se plantea como prioridad institucional instalar un sistema anual de monitoreo y revisión de funciones, que permita actualizar los mapas de cargo, recoger retroalimentación </w:t>
      </w:r>
      <w:r w:rsidRPr="006969FB">
        <w:rPr>
          <w:rFonts w:ascii="Arial" w:eastAsia="Times New Roman" w:hAnsi="Arial" w:cs="Arial"/>
          <w:lang w:val="es-CL" w:eastAsia="es-CL"/>
        </w:rPr>
        <w:lastRenderedPageBreak/>
        <w:t>de los equipos y detectar a tiempo nuevas tensiones organizativas. Esta práctica contribuiría a institucionalizar el aprendizaje organizacional y avanzar hacia una gestión más adaptativa, profesional y alineada con el proyecto educativo del colegio.</w:t>
      </w:r>
    </w:p>
    <w:p w14:paraId="07B32341" w14:textId="1B205285" w:rsidR="000C34DB" w:rsidRPr="007E5E5C" w:rsidRDefault="00D501BE" w:rsidP="00071F7A">
      <w:pPr>
        <w:pStyle w:val="Ttulo1"/>
        <w:numPr>
          <w:ilvl w:val="0"/>
          <w:numId w:val="11"/>
        </w:numPr>
        <w:jc w:val="both"/>
      </w:pPr>
      <w:bookmarkStart w:id="15" w:name="_Toc193986792"/>
      <w:r w:rsidRPr="007E5E5C">
        <w:t>BIBLIOGRAFÍA</w:t>
      </w:r>
      <w:bookmarkEnd w:id="15"/>
    </w:p>
    <w:p w14:paraId="7B3F99B2" w14:textId="77777777" w:rsidR="00D501BE" w:rsidRPr="007E5E5C" w:rsidRDefault="00D501BE" w:rsidP="007A7746">
      <w:pPr>
        <w:jc w:val="both"/>
        <w:rPr>
          <w:rFonts w:ascii="Arial" w:hAnsi="Arial" w:cs="Arial"/>
        </w:rPr>
      </w:pPr>
    </w:p>
    <w:p w14:paraId="569B93E0" w14:textId="7C99ABDF" w:rsidR="005658A6" w:rsidRDefault="001E3856" w:rsidP="007A7746">
      <w:pPr>
        <w:jc w:val="both"/>
        <w:rPr>
          <w:rFonts w:ascii="Arial" w:hAnsi="Arial" w:cs="Arial"/>
          <w:lang w:val="es-CL"/>
        </w:rPr>
      </w:pPr>
      <w:r w:rsidRPr="001E3856">
        <w:rPr>
          <w:rFonts w:ascii="Arial" w:hAnsi="Arial" w:cs="Arial"/>
          <w:lang w:val="es-CL"/>
        </w:rPr>
        <w:t>Sepúlveda, R., &amp; Volante, P. (2019). Liderazgo instruccional intermedio: Enfoques internacionales para el desarrollo docente en las escuelas chilenas. Profesorado. Revista de Currículum y Formación del Profesorado, 23(3), 341–362</w:t>
      </w:r>
    </w:p>
    <w:p w14:paraId="5B18FDBD" w14:textId="08F17A90" w:rsidR="005658A6" w:rsidRPr="005658A6" w:rsidRDefault="005658A6" w:rsidP="007A7746">
      <w:pPr>
        <w:jc w:val="both"/>
        <w:rPr>
          <w:rFonts w:ascii="Arial" w:hAnsi="Arial" w:cs="Arial"/>
          <w:lang w:val="en-US"/>
        </w:rPr>
      </w:pPr>
      <w:r w:rsidRPr="005658A6">
        <w:rPr>
          <w:rFonts w:ascii="Arial" w:hAnsi="Arial" w:cs="Arial"/>
          <w:lang w:val="es-CL"/>
        </w:rPr>
        <w:t xml:space="preserve">Departamento de Evaluación, Medición y Registro Educacional. </w:t>
      </w:r>
      <w:r w:rsidRPr="005658A6">
        <w:rPr>
          <w:rFonts w:ascii="Arial" w:hAnsi="Arial" w:cs="Arial"/>
          <w:lang w:val="en-US"/>
        </w:rPr>
        <w:t>(2024). Ranking PAES. https://www.demre.cl/</w:t>
      </w:r>
    </w:p>
    <w:p w14:paraId="2A6ACE52" w14:textId="5CA2D272" w:rsidR="00531D57" w:rsidRPr="00031C12" w:rsidRDefault="005658A6" w:rsidP="007A7746">
      <w:pPr>
        <w:jc w:val="both"/>
        <w:rPr>
          <w:rFonts w:ascii="Arial" w:hAnsi="Arial" w:cs="Arial"/>
          <w:lang w:val="en-US"/>
        </w:rPr>
      </w:pPr>
      <w:r w:rsidRPr="005658A6">
        <w:rPr>
          <w:rFonts w:ascii="Arial" w:hAnsi="Arial" w:cs="Arial"/>
          <w:lang w:val="es-CL"/>
        </w:rPr>
        <w:t xml:space="preserve">Ministerio de Educación de Chile. (2015). Marco para la Buena Dirección y el Liderazgo Escolar. </w:t>
      </w:r>
      <w:hyperlink r:id="rId11" w:history="1">
        <w:r w:rsidR="00531D57" w:rsidRPr="00031C12">
          <w:rPr>
            <w:rStyle w:val="Hipervnculo"/>
            <w:rFonts w:ascii="Arial" w:hAnsi="Arial" w:cs="Arial"/>
            <w:lang w:val="en-US"/>
          </w:rPr>
          <w:t>https://www.mineduc.cl/</w:t>
        </w:r>
      </w:hyperlink>
    </w:p>
    <w:p w14:paraId="404D1CDC" w14:textId="68BA0CC2" w:rsidR="00531D57" w:rsidRPr="005658A6" w:rsidRDefault="00531D57" w:rsidP="007A7746">
      <w:pPr>
        <w:jc w:val="both"/>
        <w:rPr>
          <w:rFonts w:ascii="Arial" w:hAnsi="Arial" w:cs="Arial"/>
          <w:lang w:val="es-CL"/>
        </w:rPr>
      </w:pPr>
      <w:r w:rsidRPr="00531D57">
        <w:rPr>
          <w:rFonts w:ascii="Arial" w:hAnsi="Arial" w:cs="Arial"/>
          <w:lang w:val="en-US"/>
        </w:rPr>
        <w:t xml:space="preserve">Grissom, J. A., Egalite, A. J., &amp; Lindsay, C. A. (2021). </w:t>
      </w:r>
      <w:r w:rsidRPr="00FC19A0">
        <w:rPr>
          <w:rFonts w:ascii="Arial" w:hAnsi="Arial" w:cs="Arial"/>
          <w:i/>
          <w:iCs/>
          <w:lang w:val="en-US"/>
        </w:rPr>
        <w:t>How principals affect students and schools: A systematic synthesis of two decades of research.</w:t>
      </w:r>
      <w:r w:rsidRPr="00531D57">
        <w:rPr>
          <w:rFonts w:ascii="Arial" w:hAnsi="Arial" w:cs="Arial"/>
          <w:lang w:val="en-US"/>
        </w:rPr>
        <w:t xml:space="preserve"> </w:t>
      </w:r>
      <w:r w:rsidRPr="00531D57">
        <w:rPr>
          <w:rFonts w:ascii="Arial" w:hAnsi="Arial" w:cs="Arial"/>
          <w:lang w:val="es-CL"/>
        </w:rPr>
        <w:t>The Wallace Foundation.</w:t>
      </w:r>
    </w:p>
    <w:p w14:paraId="1D7DCA8C" w14:textId="2A1AB487" w:rsidR="000C34DB" w:rsidRPr="0037393F" w:rsidRDefault="000C34DB" w:rsidP="0037393F">
      <w:pPr>
        <w:jc w:val="both"/>
        <w:rPr>
          <w:rFonts w:ascii="Arial" w:hAnsi="Arial" w:cs="Arial"/>
        </w:rPr>
      </w:pPr>
    </w:p>
    <w:sectPr w:rsidR="000C34DB" w:rsidRPr="0037393F" w:rsidSect="009D6003">
      <w:footerReference w:type="default" r:id="rId12"/>
      <w:pgSz w:w="12240" w:h="15840"/>
      <w:pgMar w:top="2268" w:right="1418" w:bottom="1418"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EEB99C" w14:textId="77777777" w:rsidR="00D86E15" w:rsidRDefault="00D86E15" w:rsidP="00AD7447">
      <w:pPr>
        <w:spacing w:after="0" w:line="240" w:lineRule="auto"/>
      </w:pPr>
      <w:r>
        <w:separator/>
      </w:r>
    </w:p>
  </w:endnote>
  <w:endnote w:type="continuationSeparator" w:id="0">
    <w:p w14:paraId="779C5543" w14:textId="77777777" w:rsidR="00D86E15" w:rsidRDefault="00D86E15" w:rsidP="00AD7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00000001"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851880"/>
      <w:docPartObj>
        <w:docPartGallery w:val="Page Numbers (Bottom of Page)"/>
        <w:docPartUnique/>
      </w:docPartObj>
    </w:sdtPr>
    <w:sdtEndPr/>
    <w:sdtContent>
      <w:p w14:paraId="5B75F2A7" w14:textId="0C22DD7D" w:rsidR="000D49F3" w:rsidRDefault="000D49F3">
        <w:pPr>
          <w:pStyle w:val="Piedepgina"/>
          <w:jc w:val="center"/>
        </w:pPr>
        <w:r>
          <w:fldChar w:fldCharType="begin"/>
        </w:r>
        <w:r>
          <w:instrText>PAGE   \* MERGEFORMAT</w:instrText>
        </w:r>
        <w:r>
          <w:fldChar w:fldCharType="separate"/>
        </w:r>
        <w:r w:rsidR="00E34E9C">
          <w:rPr>
            <w:noProof/>
          </w:rPr>
          <w:t>31</w:t>
        </w:r>
        <w:r>
          <w:fldChar w:fldCharType="end"/>
        </w:r>
      </w:p>
    </w:sdtContent>
  </w:sdt>
  <w:p w14:paraId="291165E2" w14:textId="27FAE696" w:rsidR="00AD7447" w:rsidRDefault="00AD744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C02209" w14:textId="77777777" w:rsidR="00D86E15" w:rsidRDefault="00D86E15" w:rsidP="00AD7447">
      <w:pPr>
        <w:spacing w:after="0" w:line="240" w:lineRule="auto"/>
      </w:pPr>
      <w:r>
        <w:separator/>
      </w:r>
    </w:p>
  </w:footnote>
  <w:footnote w:type="continuationSeparator" w:id="0">
    <w:p w14:paraId="06DF01E0" w14:textId="77777777" w:rsidR="00D86E15" w:rsidRDefault="00D86E15" w:rsidP="00AD74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EF330"/>
    <w:multiLevelType w:val="hybridMultilevel"/>
    <w:tmpl w:val="5C20A80E"/>
    <w:lvl w:ilvl="0" w:tplc="8AFA1540">
      <w:start w:val="1"/>
      <w:numFmt w:val="bullet"/>
      <w:lvlText w:val="-"/>
      <w:lvlJc w:val="left"/>
      <w:pPr>
        <w:ind w:left="720" w:hanging="360"/>
      </w:pPr>
      <w:rPr>
        <w:rFonts w:ascii="Aptos" w:hAnsi="Aptos" w:hint="default"/>
      </w:rPr>
    </w:lvl>
    <w:lvl w:ilvl="1" w:tplc="AA66A8E2">
      <w:start w:val="1"/>
      <w:numFmt w:val="bullet"/>
      <w:lvlText w:val="o"/>
      <w:lvlJc w:val="left"/>
      <w:pPr>
        <w:ind w:left="1440" w:hanging="360"/>
      </w:pPr>
      <w:rPr>
        <w:rFonts w:ascii="Courier New" w:hAnsi="Courier New" w:hint="default"/>
      </w:rPr>
    </w:lvl>
    <w:lvl w:ilvl="2" w:tplc="87F0A3A4">
      <w:start w:val="1"/>
      <w:numFmt w:val="bullet"/>
      <w:lvlText w:val=""/>
      <w:lvlJc w:val="left"/>
      <w:pPr>
        <w:ind w:left="2160" w:hanging="360"/>
      </w:pPr>
      <w:rPr>
        <w:rFonts w:ascii="Wingdings" w:hAnsi="Wingdings" w:hint="default"/>
      </w:rPr>
    </w:lvl>
    <w:lvl w:ilvl="3" w:tplc="7B3ADF62">
      <w:start w:val="1"/>
      <w:numFmt w:val="bullet"/>
      <w:lvlText w:val=""/>
      <w:lvlJc w:val="left"/>
      <w:pPr>
        <w:ind w:left="2880" w:hanging="360"/>
      </w:pPr>
      <w:rPr>
        <w:rFonts w:ascii="Symbol" w:hAnsi="Symbol" w:hint="default"/>
      </w:rPr>
    </w:lvl>
    <w:lvl w:ilvl="4" w:tplc="659EF470">
      <w:start w:val="1"/>
      <w:numFmt w:val="bullet"/>
      <w:lvlText w:val="o"/>
      <w:lvlJc w:val="left"/>
      <w:pPr>
        <w:ind w:left="3600" w:hanging="360"/>
      </w:pPr>
      <w:rPr>
        <w:rFonts w:ascii="Courier New" w:hAnsi="Courier New" w:hint="default"/>
      </w:rPr>
    </w:lvl>
    <w:lvl w:ilvl="5" w:tplc="33D2658C">
      <w:start w:val="1"/>
      <w:numFmt w:val="bullet"/>
      <w:lvlText w:val=""/>
      <w:lvlJc w:val="left"/>
      <w:pPr>
        <w:ind w:left="4320" w:hanging="360"/>
      </w:pPr>
      <w:rPr>
        <w:rFonts w:ascii="Wingdings" w:hAnsi="Wingdings" w:hint="default"/>
      </w:rPr>
    </w:lvl>
    <w:lvl w:ilvl="6" w:tplc="44025360">
      <w:start w:val="1"/>
      <w:numFmt w:val="bullet"/>
      <w:lvlText w:val=""/>
      <w:lvlJc w:val="left"/>
      <w:pPr>
        <w:ind w:left="5040" w:hanging="360"/>
      </w:pPr>
      <w:rPr>
        <w:rFonts w:ascii="Symbol" w:hAnsi="Symbol" w:hint="default"/>
      </w:rPr>
    </w:lvl>
    <w:lvl w:ilvl="7" w:tplc="DB2A5A56">
      <w:start w:val="1"/>
      <w:numFmt w:val="bullet"/>
      <w:lvlText w:val="o"/>
      <w:lvlJc w:val="left"/>
      <w:pPr>
        <w:ind w:left="5760" w:hanging="360"/>
      </w:pPr>
      <w:rPr>
        <w:rFonts w:ascii="Courier New" w:hAnsi="Courier New" w:hint="default"/>
      </w:rPr>
    </w:lvl>
    <w:lvl w:ilvl="8" w:tplc="0D5246A4">
      <w:start w:val="1"/>
      <w:numFmt w:val="bullet"/>
      <w:lvlText w:val=""/>
      <w:lvlJc w:val="left"/>
      <w:pPr>
        <w:ind w:left="6480" w:hanging="360"/>
      </w:pPr>
      <w:rPr>
        <w:rFonts w:ascii="Wingdings" w:hAnsi="Wingdings" w:hint="default"/>
      </w:rPr>
    </w:lvl>
  </w:abstractNum>
  <w:abstractNum w:abstractNumId="1" w15:restartNumberingAfterBreak="0">
    <w:nsid w:val="09D569EE"/>
    <w:multiLevelType w:val="hybridMultilevel"/>
    <w:tmpl w:val="5D84F4C4"/>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141759AF"/>
    <w:multiLevelType w:val="hybridMultilevel"/>
    <w:tmpl w:val="B0B232C8"/>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15:restartNumberingAfterBreak="0">
    <w:nsid w:val="165F8F81"/>
    <w:multiLevelType w:val="hybridMultilevel"/>
    <w:tmpl w:val="E6723B18"/>
    <w:lvl w:ilvl="0" w:tplc="81D2D094">
      <w:start w:val="1"/>
      <w:numFmt w:val="bullet"/>
      <w:lvlText w:val=""/>
      <w:lvlJc w:val="left"/>
      <w:pPr>
        <w:ind w:left="720" w:hanging="360"/>
      </w:pPr>
      <w:rPr>
        <w:rFonts w:ascii="Symbol" w:hAnsi="Symbol" w:hint="default"/>
      </w:rPr>
    </w:lvl>
    <w:lvl w:ilvl="1" w:tplc="400EE44A">
      <w:start w:val="1"/>
      <w:numFmt w:val="bullet"/>
      <w:lvlText w:val="o"/>
      <w:lvlJc w:val="left"/>
      <w:pPr>
        <w:ind w:left="1440" w:hanging="360"/>
      </w:pPr>
      <w:rPr>
        <w:rFonts w:ascii="Courier New" w:hAnsi="Courier New" w:hint="default"/>
      </w:rPr>
    </w:lvl>
    <w:lvl w:ilvl="2" w:tplc="97482C8E">
      <w:start w:val="1"/>
      <w:numFmt w:val="bullet"/>
      <w:lvlText w:val=""/>
      <w:lvlJc w:val="left"/>
      <w:pPr>
        <w:ind w:left="2160" w:hanging="360"/>
      </w:pPr>
      <w:rPr>
        <w:rFonts w:ascii="Wingdings" w:hAnsi="Wingdings" w:hint="default"/>
      </w:rPr>
    </w:lvl>
    <w:lvl w:ilvl="3" w:tplc="8DE06FD2">
      <w:start w:val="1"/>
      <w:numFmt w:val="bullet"/>
      <w:lvlText w:val=""/>
      <w:lvlJc w:val="left"/>
      <w:pPr>
        <w:ind w:left="2880" w:hanging="360"/>
      </w:pPr>
      <w:rPr>
        <w:rFonts w:ascii="Symbol" w:hAnsi="Symbol" w:hint="default"/>
      </w:rPr>
    </w:lvl>
    <w:lvl w:ilvl="4" w:tplc="3BC8F70C">
      <w:start w:val="1"/>
      <w:numFmt w:val="bullet"/>
      <w:lvlText w:val="o"/>
      <w:lvlJc w:val="left"/>
      <w:pPr>
        <w:ind w:left="3600" w:hanging="360"/>
      </w:pPr>
      <w:rPr>
        <w:rFonts w:ascii="Courier New" w:hAnsi="Courier New" w:hint="default"/>
      </w:rPr>
    </w:lvl>
    <w:lvl w:ilvl="5" w:tplc="4E78AA3E">
      <w:start w:val="1"/>
      <w:numFmt w:val="bullet"/>
      <w:lvlText w:val=""/>
      <w:lvlJc w:val="left"/>
      <w:pPr>
        <w:ind w:left="4320" w:hanging="360"/>
      </w:pPr>
      <w:rPr>
        <w:rFonts w:ascii="Wingdings" w:hAnsi="Wingdings" w:hint="default"/>
      </w:rPr>
    </w:lvl>
    <w:lvl w:ilvl="6" w:tplc="7D188068">
      <w:start w:val="1"/>
      <w:numFmt w:val="bullet"/>
      <w:lvlText w:val=""/>
      <w:lvlJc w:val="left"/>
      <w:pPr>
        <w:ind w:left="5040" w:hanging="360"/>
      </w:pPr>
      <w:rPr>
        <w:rFonts w:ascii="Symbol" w:hAnsi="Symbol" w:hint="default"/>
      </w:rPr>
    </w:lvl>
    <w:lvl w:ilvl="7" w:tplc="AC3CFA86">
      <w:start w:val="1"/>
      <w:numFmt w:val="bullet"/>
      <w:lvlText w:val="o"/>
      <w:lvlJc w:val="left"/>
      <w:pPr>
        <w:ind w:left="5760" w:hanging="360"/>
      </w:pPr>
      <w:rPr>
        <w:rFonts w:ascii="Courier New" w:hAnsi="Courier New" w:hint="default"/>
      </w:rPr>
    </w:lvl>
    <w:lvl w:ilvl="8" w:tplc="98346940">
      <w:start w:val="1"/>
      <w:numFmt w:val="bullet"/>
      <w:lvlText w:val=""/>
      <w:lvlJc w:val="left"/>
      <w:pPr>
        <w:ind w:left="6480" w:hanging="360"/>
      </w:pPr>
      <w:rPr>
        <w:rFonts w:ascii="Wingdings" w:hAnsi="Wingdings" w:hint="default"/>
      </w:rPr>
    </w:lvl>
  </w:abstractNum>
  <w:abstractNum w:abstractNumId="4" w15:restartNumberingAfterBreak="0">
    <w:nsid w:val="2A1531B5"/>
    <w:multiLevelType w:val="multilevel"/>
    <w:tmpl w:val="5F0E2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255E9F"/>
    <w:multiLevelType w:val="hybridMultilevel"/>
    <w:tmpl w:val="BB08B63E"/>
    <w:lvl w:ilvl="0" w:tplc="ECB456F6">
      <w:start w:val="1"/>
      <w:numFmt w:val="upperRoman"/>
      <w:lvlText w:val="%1."/>
      <w:lvlJc w:val="left"/>
      <w:pPr>
        <w:ind w:left="720" w:hanging="360"/>
      </w:pPr>
    </w:lvl>
    <w:lvl w:ilvl="1" w:tplc="88F0D47A">
      <w:start w:val="1"/>
      <w:numFmt w:val="lowerLetter"/>
      <w:lvlText w:val="%2."/>
      <w:lvlJc w:val="left"/>
      <w:pPr>
        <w:ind w:left="1440" w:hanging="360"/>
      </w:pPr>
    </w:lvl>
    <w:lvl w:ilvl="2" w:tplc="EBDE6132">
      <w:start w:val="1"/>
      <w:numFmt w:val="lowerRoman"/>
      <w:lvlText w:val="%3."/>
      <w:lvlJc w:val="right"/>
      <w:pPr>
        <w:ind w:left="2160" w:hanging="180"/>
      </w:pPr>
    </w:lvl>
    <w:lvl w:ilvl="3" w:tplc="558A0A6C">
      <w:start w:val="1"/>
      <w:numFmt w:val="decimal"/>
      <w:lvlText w:val="%4."/>
      <w:lvlJc w:val="left"/>
      <w:pPr>
        <w:ind w:left="2880" w:hanging="360"/>
      </w:pPr>
    </w:lvl>
    <w:lvl w:ilvl="4" w:tplc="4CE0C40E">
      <w:start w:val="1"/>
      <w:numFmt w:val="lowerLetter"/>
      <w:lvlText w:val="%5."/>
      <w:lvlJc w:val="left"/>
      <w:pPr>
        <w:ind w:left="3600" w:hanging="360"/>
      </w:pPr>
    </w:lvl>
    <w:lvl w:ilvl="5" w:tplc="D806F9F2">
      <w:start w:val="1"/>
      <w:numFmt w:val="lowerRoman"/>
      <w:lvlText w:val="%6."/>
      <w:lvlJc w:val="right"/>
      <w:pPr>
        <w:ind w:left="4320" w:hanging="180"/>
      </w:pPr>
    </w:lvl>
    <w:lvl w:ilvl="6" w:tplc="4E58196C">
      <w:start w:val="1"/>
      <w:numFmt w:val="decimal"/>
      <w:lvlText w:val="%7."/>
      <w:lvlJc w:val="left"/>
      <w:pPr>
        <w:ind w:left="5040" w:hanging="360"/>
      </w:pPr>
    </w:lvl>
    <w:lvl w:ilvl="7" w:tplc="C0C61D90">
      <w:start w:val="1"/>
      <w:numFmt w:val="lowerLetter"/>
      <w:lvlText w:val="%8."/>
      <w:lvlJc w:val="left"/>
      <w:pPr>
        <w:ind w:left="5760" w:hanging="360"/>
      </w:pPr>
    </w:lvl>
    <w:lvl w:ilvl="8" w:tplc="70F6FDC8">
      <w:start w:val="1"/>
      <w:numFmt w:val="lowerRoman"/>
      <w:lvlText w:val="%9."/>
      <w:lvlJc w:val="right"/>
      <w:pPr>
        <w:ind w:left="6480" w:hanging="180"/>
      </w:pPr>
    </w:lvl>
  </w:abstractNum>
  <w:abstractNum w:abstractNumId="6" w15:restartNumberingAfterBreak="0">
    <w:nsid w:val="31B6043B"/>
    <w:multiLevelType w:val="hybridMultilevel"/>
    <w:tmpl w:val="99561140"/>
    <w:lvl w:ilvl="0" w:tplc="096CD460">
      <w:start w:val="1"/>
      <w:numFmt w:val="bullet"/>
      <w:lvlText w:val="-"/>
      <w:lvlJc w:val="left"/>
      <w:pPr>
        <w:ind w:left="720" w:hanging="360"/>
      </w:pPr>
      <w:rPr>
        <w:rFonts w:ascii="Aptos" w:hAnsi="Aptos" w:hint="default"/>
      </w:rPr>
    </w:lvl>
    <w:lvl w:ilvl="1" w:tplc="2118DA02">
      <w:start w:val="1"/>
      <w:numFmt w:val="bullet"/>
      <w:lvlText w:val="o"/>
      <w:lvlJc w:val="left"/>
      <w:pPr>
        <w:ind w:left="1440" w:hanging="360"/>
      </w:pPr>
      <w:rPr>
        <w:rFonts w:ascii="Courier New" w:hAnsi="Courier New" w:hint="default"/>
      </w:rPr>
    </w:lvl>
    <w:lvl w:ilvl="2" w:tplc="13B6ABC8">
      <w:start w:val="1"/>
      <w:numFmt w:val="bullet"/>
      <w:lvlText w:val=""/>
      <w:lvlJc w:val="left"/>
      <w:pPr>
        <w:ind w:left="2160" w:hanging="360"/>
      </w:pPr>
      <w:rPr>
        <w:rFonts w:ascii="Wingdings" w:hAnsi="Wingdings" w:hint="default"/>
      </w:rPr>
    </w:lvl>
    <w:lvl w:ilvl="3" w:tplc="88A6B772">
      <w:start w:val="1"/>
      <w:numFmt w:val="bullet"/>
      <w:lvlText w:val=""/>
      <w:lvlJc w:val="left"/>
      <w:pPr>
        <w:ind w:left="2880" w:hanging="360"/>
      </w:pPr>
      <w:rPr>
        <w:rFonts w:ascii="Symbol" w:hAnsi="Symbol" w:hint="default"/>
      </w:rPr>
    </w:lvl>
    <w:lvl w:ilvl="4" w:tplc="0BB6B9B2">
      <w:start w:val="1"/>
      <w:numFmt w:val="bullet"/>
      <w:lvlText w:val="o"/>
      <w:lvlJc w:val="left"/>
      <w:pPr>
        <w:ind w:left="3600" w:hanging="360"/>
      </w:pPr>
      <w:rPr>
        <w:rFonts w:ascii="Courier New" w:hAnsi="Courier New" w:hint="default"/>
      </w:rPr>
    </w:lvl>
    <w:lvl w:ilvl="5" w:tplc="60040BD8">
      <w:start w:val="1"/>
      <w:numFmt w:val="bullet"/>
      <w:lvlText w:val=""/>
      <w:lvlJc w:val="left"/>
      <w:pPr>
        <w:ind w:left="4320" w:hanging="360"/>
      </w:pPr>
      <w:rPr>
        <w:rFonts w:ascii="Wingdings" w:hAnsi="Wingdings" w:hint="default"/>
      </w:rPr>
    </w:lvl>
    <w:lvl w:ilvl="6" w:tplc="9F9EEC3E">
      <w:start w:val="1"/>
      <w:numFmt w:val="bullet"/>
      <w:lvlText w:val=""/>
      <w:lvlJc w:val="left"/>
      <w:pPr>
        <w:ind w:left="5040" w:hanging="360"/>
      </w:pPr>
      <w:rPr>
        <w:rFonts w:ascii="Symbol" w:hAnsi="Symbol" w:hint="default"/>
      </w:rPr>
    </w:lvl>
    <w:lvl w:ilvl="7" w:tplc="844A6A72">
      <w:start w:val="1"/>
      <w:numFmt w:val="bullet"/>
      <w:lvlText w:val="o"/>
      <w:lvlJc w:val="left"/>
      <w:pPr>
        <w:ind w:left="5760" w:hanging="360"/>
      </w:pPr>
      <w:rPr>
        <w:rFonts w:ascii="Courier New" w:hAnsi="Courier New" w:hint="default"/>
      </w:rPr>
    </w:lvl>
    <w:lvl w:ilvl="8" w:tplc="2D766BCA">
      <w:start w:val="1"/>
      <w:numFmt w:val="bullet"/>
      <w:lvlText w:val=""/>
      <w:lvlJc w:val="left"/>
      <w:pPr>
        <w:ind w:left="6480" w:hanging="360"/>
      </w:pPr>
      <w:rPr>
        <w:rFonts w:ascii="Wingdings" w:hAnsi="Wingdings" w:hint="default"/>
      </w:rPr>
    </w:lvl>
  </w:abstractNum>
  <w:abstractNum w:abstractNumId="7" w15:restartNumberingAfterBreak="0">
    <w:nsid w:val="34834BF9"/>
    <w:multiLevelType w:val="multilevel"/>
    <w:tmpl w:val="BC048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31BC23"/>
    <w:multiLevelType w:val="hybridMultilevel"/>
    <w:tmpl w:val="6B9476BC"/>
    <w:lvl w:ilvl="0" w:tplc="6E788CD8">
      <w:start w:val="1"/>
      <w:numFmt w:val="bullet"/>
      <w:lvlText w:val="·"/>
      <w:lvlJc w:val="left"/>
      <w:pPr>
        <w:ind w:left="720" w:hanging="360"/>
      </w:pPr>
      <w:rPr>
        <w:rFonts w:ascii="Symbol" w:hAnsi="Symbol" w:hint="default"/>
      </w:rPr>
    </w:lvl>
    <w:lvl w:ilvl="1" w:tplc="B51441F4">
      <w:start w:val="1"/>
      <w:numFmt w:val="bullet"/>
      <w:lvlText w:val="o"/>
      <w:lvlJc w:val="left"/>
      <w:pPr>
        <w:ind w:left="1440" w:hanging="360"/>
      </w:pPr>
      <w:rPr>
        <w:rFonts w:ascii="Courier New" w:hAnsi="Courier New" w:hint="default"/>
      </w:rPr>
    </w:lvl>
    <w:lvl w:ilvl="2" w:tplc="BCB066EE">
      <w:start w:val="1"/>
      <w:numFmt w:val="bullet"/>
      <w:lvlText w:val=""/>
      <w:lvlJc w:val="left"/>
      <w:pPr>
        <w:ind w:left="2160" w:hanging="360"/>
      </w:pPr>
      <w:rPr>
        <w:rFonts w:ascii="Wingdings" w:hAnsi="Wingdings" w:hint="default"/>
      </w:rPr>
    </w:lvl>
    <w:lvl w:ilvl="3" w:tplc="0E88DAA2">
      <w:start w:val="1"/>
      <w:numFmt w:val="bullet"/>
      <w:lvlText w:val=""/>
      <w:lvlJc w:val="left"/>
      <w:pPr>
        <w:ind w:left="2880" w:hanging="360"/>
      </w:pPr>
      <w:rPr>
        <w:rFonts w:ascii="Symbol" w:hAnsi="Symbol" w:hint="default"/>
      </w:rPr>
    </w:lvl>
    <w:lvl w:ilvl="4" w:tplc="3AF2C4C2">
      <w:start w:val="1"/>
      <w:numFmt w:val="bullet"/>
      <w:lvlText w:val="o"/>
      <w:lvlJc w:val="left"/>
      <w:pPr>
        <w:ind w:left="3600" w:hanging="360"/>
      </w:pPr>
      <w:rPr>
        <w:rFonts w:ascii="Courier New" w:hAnsi="Courier New" w:hint="default"/>
      </w:rPr>
    </w:lvl>
    <w:lvl w:ilvl="5" w:tplc="C77EC492">
      <w:start w:val="1"/>
      <w:numFmt w:val="bullet"/>
      <w:lvlText w:val=""/>
      <w:lvlJc w:val="left"/>
      <w:pPr>
        <w:ind w:left="4320" w:hanging="360"/>
      </w:pPr>
      <w:rPr>
        <w:rFonts w:ascii="Wingdings" w:hAnsi="Wingdings" w:hint="default"/>
      </w:rPr>
    </w:lvl>
    <w:lvl w:ilvl="6" w:tplc="CF2A068E">
      <w:start w:val="1"/>
      <w:numFmt w:val="bullet"/>
      <w:lvlText w:val=""/>
      <w:lvlJc w:val="left"/>
      <w:pPr>
        <w:ind w:left="5040" w:hanging="360"/>
      </w:pPr>
      <w:rPr>
        <w:rFonts w:ascii="Symbol" w:hAnsi="Symbol" w:hint="default"/>
      </w:rPr>
    </w:lvl>
    <w:lvl w:ilvl="7" w:tplc="E8968262">
      <w:start w:val="1"/>
      <w:numFmt w:val="bullet"/>
      <w:lvlText w:val="o"/>
      <w:lvlJc w:val="left"/>
      <w:pPr>
        <w:ind w:left="5760" w:hanging="360"/>
      </w:pPr>
      <w:rPr>
        <w:rFonts w:ascii="Courier New" w:hAnsi="Courier New" w:hint="default"/>
      </w:rPr>
    </w:lvl>
    <w:lvl w:ilvl="8" w:tplc="599AC700">
      <w:start w:val="1"/>
      <w:numFmt w:val="bullet"/>
      <w:lvlText w:val=""/>
      <w:lvlJc w:val="left"/>
      <w:pPr>
        <w:ind w:left="6480" w:hanging="360"/>
      </w:pPr>
      <w:rPr>
        <w:rFonts w:ascii="Wingdings" w:hAnsi="Wingdings" w:hint="default"/>
      </w:rPr>
    </w:lvl>
  </w:abstractNum>
  <w:abstractNum w:abstractNumId="9" w15:restartNumberingAfterBreak="0">
    <w:nsid w:val="42905406"/>
    <w:multiLevelType w:val="hybridMultilevel"/>
    <w:tmpl w:val="58180B9A"/>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15:restartNumberingAfterBreak="0">
    <w:nsid w:val="433874E6"/>
    <w:multiLevelType w:val="hybridMultilevel"/>
    <w:tmpl w:val="BA8898D2"/>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 w15:restartNumberingAfterBreak="0">
    <w:nsid w:val="47CE9D37"/>
    <w:multiLevelType w:val="hybridMultilevel"/>
    <w:tmpl w:val="9DF2C63A"/>
    <w:lvl w:ilvl="0" w:tplc="473E9CDE">
      <w:start w:val="1"/>
      <w:numFmt w:val="bullet"/>
      <w:lvlText w:val="·"/>
      <w:lvlJc w:val="left"/>
      <w:pPr>
        <w:ind w:left="720" w:hanging="360"/>
      </w:pPr>
      <w:rPr>
        <w:rFonts w:ascii="Symbol" w:hAnsi="Symbol" w:hint="default"/>
      </w:rPr>
    </w:lvl>
    <w:lvl w:ilvl="1" w:tplc="6BFE6CB6">
      <w:start w:val="1"/>
      <w:numFmt w:val="bullet"/>
      <w:lvlText w:val="o"/>
      <w:lvlJc w:val="left"/>
      <w:pPr>
        <w:ind w:left="1440" w:hanging="360"/>
      </w:pPr>
      <w:rPr>
        <w:rFonts w:ascii="Courier New" w:hAnsi="Courier New" w:hint="default"/>
      </w:rPr>
    </w:lvl>
    <w:lvl w:ilvl="2" w:tplc="E90C29F6">
      <w:start w:val="1"/>
      <w:numFmt w:val="bullet"/>
      <w:lvlText w:val=""/>
      <w:lvlJc w:val="left"/>
      <w:pPr>
        <w:ind w:left="2160" w:hanging="360"/>
      </w:pPr>
      <w:rPr>
        <w:rFonts w:ascii="Wingdings" w:hAnsi="Wingdings" w:hint="default"/>
      </w:rPr>
    </w:lvl>
    <w:lvl w:ilvl="3" w:tplc="4B6E2862">
      <w:start w:val="1"/>
      <w:numFmt w:val="bullet"/>
      <w:lvlText w:val=""/>
      <w:lvlJc w:val="left"/>
      <w:pPr>
        <w:ind w:left="2880" w:hanging="360"/>
      </w:pPr>
      <w:rPr>
        <w:rFonts w:ascii="Symbol" w:hAnsi="Symbol" w:hint="default"/>
      </w:rPr>
    </w:lvl>
    <w:lvl w:ilvl="4" w:tplc="95E86CBE">
      <w:start w:val="1"/>
      <w:numFmt w:val="bullet"/>
      <w:lvlText w:val="o"/>
      <w:lvlJc w:val="left"/>
      <w:pPr>
        <w:ind w:left="3600" w:hanging="360"/>
      </w:pPr>
      <w:rPr>
        <w:rFonts w:ascii="Courier New" w:hAnsi="Courier New" w:hint="default"/>
      </w:rPr>
    </w:lvl>
    <w:lvl w:ilvl="5" w:tplc="3C7E3B80">
      <w:start w:val="1"/>
      <w:numFmt w:val="bullet"/>
      <w:lvlText w:val=""/>
      <w:lvlJc w:val="left"/>
      <w:pPr>
        <w:ind w:left="4320" w:hanging="360"/>
      </w:pPr>
      <w:rPr>
        <w:rFonts w:ascii="Wingdings" w:hAnsi="Wingdings" w:hint="default"/>
      </w:rPr>
    </w:lvl>
    <w:lvl w:ilvl="6" w:tplc="F250A5FA">
      <w:start w:val="1"/>
      <w:numFmt w:val="bullet"/>
      <w:lvlText w:val=""/>
      <w:lvlJc w:val="left"/>
      <w:pPr>
        <w:ind w:left="5040" w:hanging="360"/>
      </w:pPr>
      <w:rPr>
        <w:rFonts w:ascii="Symbol" w:hAnsi="Symbol" w:hint="default"/>
      </w:rPr>
    </w:lvl>
    <w:lvl w:ilvl="7" w:tplc="0922DC06">
      <w:start w:val="1"/>
      <w:numFmt w:val="bullet"/>
      <w:lvlText w:val="o"/>
      <w:lvlJc w:val="left"/>
      <w:pPr>
        <w:ind w:left="5760" w:hanging="360"/>
      </w:pPr>
      <w:rPr>
        <w:rFonts w:ascii="Courier New" w:hAnsi="Courier New" w:hint="default"/>
      </w:rPr>
    </w:lvl>
    <w:lvl w:ilvl="8" w:tplc="869801B2">
      <w:start w:val="1"/>
      <w:numFmt w:val="bullet"/>
      <w:lvlText w:val=""/>
      <w:lvlJc w:val="left"/>
      <w:pPr>
        <w:ind w:left="6480" w:hanging="360"/>
      </w:pPr>
      <w:rPr>
        <w:rFonts w:ascii="Wingdings" w:hAnsi="Wingdings" w:hint="default"/>
      </w:rPr>
    </w:lvl>
  </w:abstractNum>
  <w:abstractNum w:abstractNumId="12" w15:restartNumberingAfterBreak="0">
    <w:nsid w:val="493AC8EB"/>
    <w:multiLevelType w:val="hybridMultilevel"/>
    <w:tmpl w:val="87E4CCB0"/>
    <w:lvl w:ilvl="0" w:tplc="F352225C">
      <w:start w:val="1"/>
      <w:numFmt w:val="upperRoman"/>
      <w:lvlText w:val="%1."/>
      <w:lvlJc w:val="left"/>
      <w:pPr>
        <w:ind w:left="720" w:hanging="360"/>
      </w:pPr>
    </w:lvl>
    <w:lvl w:ilvl="1" w:tplc="6DBAD19C">
      <w:start w:val="1"/>
      <w:numFmt w:val="lowerLetter"/>
      <w:lvlText w:val="%2."/>
      <w:lvlJc w:val="left"/>
      <w:pPr>
        <w:ind w:left="1440" w:hanging="360"/>
      </w:pPr>
    </w:lvl>
    <w:lvl w:ilvl="2" w:tplc="DC38EDC8">
      <w:start w:val="1"/>
      <w:numFmt w:val="lowerRoman"/>
      <w:lvlText w:val="%3."/>
      <w:lvlJc w:val="right"/>
      <w:pPr>
        <w:ind w:left="2160" w:hanging="180"/>
      </w:pPr>
    </w:lvl>
    <w:lvl w:ilvl="3" w:tplc="D17AB07C">
      <w:start w:val="1"/>
      <w:numFmt w:val="decimal"/>
      <w:lvlText w:val="%4."/>
      <w:lvlJc w:val="left"/>
      <w:pPr>
        <w:ind w:left="2880" w:hanging="360"/>
      </w:pPr>
    </w:lvl>
    <w:lvl w:ilvl="4" w:tplc="184A15C8">
      <w:start w:val="1"/>
      <w:numFmt w:val="lowerLetter"/>
      <w:lvlText w:val="%5."/>
      <w:lvlJc w:val="left"/>
      <w:pPr>
        <w:ind w:left="3600" w:hanging="360"/>
      </w:pPr>
    </w:lvl>
    <w:lvl w:ilvl="5" w:tplc="1FD69800">
      <w:start w:val="1"/>
      <w:numFmt w:val="lowerRoman"/>
      <w:lvlText w:val="%6."/>
      <w:lvlJc w:val="right"/>
      <w:pPr>
        <w:ind w:left="4320" w:hanging="180"/>
      </w:pPr>
    </w:lvl>
    <w:lvl w:ilvl="6" w:tplc="A6DCB650">
      <w:start w:val="1"/>
      <w:numFmt w:val="decimal"/>
      <w:lvlText w:val="%7."/>
      <w:lvlJc w:val="left"/>
      <w:pPr>
        <w:ind w:left="5040" w:hanging="360"/>
      </w:pPr>
    </w:lvl>
    <w:lvl w:ilvl="7" w:tplc="C9A6683A">
      <w:start w:val="1"/>
      <w:numFmt w:val="lowerLetter"/>
      <w:lvlText w:val="%8."/>
      <w:lvlJc w:val="left"/>
      <w:pPr>
        <w:ind w:left="5760" w:hanging="360"/>
      </w:pPr>
    </w:lvl>
    <w:lvl w:ilvl="8" w:tplc="F8CEB2C2">
      <w:start w:val="1"/>
      <w:numFmt w:val="lowerRoman"/>
      <w:lvlText w:val="%9."/>
      <w:lvlJc w:val="right"/>
      <w:pPr>
        <w:ind w:left="6480" w:hanging="180"/>
      </w:pPr>
    </w:lvl>
  </w:abstractNum>
  <w:abstractNum w:abstractNumId="13" w15:restartNumberingAfterBreak="0">
    <w:nsid w:val="541B46E3"/>
    <w:multiLevelType w:val="hybridMultilevel"/>
    <w:tmpl w:val="6362309E"/>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56455601"/>
    <w:multiLevelType w:val="hybridMultilevel"/>
    <w:tmpl w:val="60CCFD00"/>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5FD35E88"/>
    <w:multiLevelType w:val="hybridMultilevel"/>
    <w:tmpl w:val="FD4857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BA7188"/>
    <w:multiLevelType w:val="multilevel"/>
    <w:tmpl w:val="F2E6E82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89667C6"/>
    <w:multiLevelType w:val="hybridMultilevel"/>
    <w:tmpl w:val="41E6812C"/>
    <w:lvl w:ilvl="0" w:tplc="D668E502">
      <w:start w:val="1"/>
      <w:numFmt w:val="bullet"/>
      <w:lvlText w:val="·"/>
      <w:lvlJc w:val="left"/>
      <w:pPr>
        <w:ind w:left="720" w:hanging="360"/>
      </w:pPr>
      <w:rPr>
        <w:rFonts w:ascii="Symbol" w:hAnsi="Symbol" w:hint="default"/>
      </w:rPr>
    </w:lvl>
    <w:lvl w:ilvl="1" w:tplc="1BE0A10C">
      <w:start w:val="1"/>
      <w:numFmt w:val="bullet"/>
      <w:lvlText w:val="o"/>
      <w:lvlJc w:val="left"/>
      <w:pPr>
        <w:ind w:left="1440" w:hanging="360"/>
      </w:pPr>
      <w:rPr>
        <w:rFonts w:ascii="Courier New" w:hAnsi="Courier New" w:hint="default"/>
      </w:rPr>
    </w:lvl>
    <w:lvl w:ilvl="2" w:tplc="F7E0D958">
      <w:start w:val="1"/>
      <w:numFmt w:val="bullet"/>
      <w:lvlText w:val=""/>
      <w:lvlJc w:val="left"/>
      <w:pPr>
        <w:ind w:left="2160" w:hanging="360"/>
      </w:pPr>
      <w:rPr>
        <w:rFonts w:ascii="Wingdings" w:hAnsi="Wingdings" w:hint="default"/>
      </w:rPr>
    </w:lvl>
    <w:lvl w:ilvl="3" w:tplc="8928344A">
      <w:start w:val="1"/>
      <w:numFmt w:val="bullet"/>
      <w:lvlText w:val=""/>
      <w:lvlJc w:val="left"/>
      <w:pPr>
        <w:ind w:left="2880" w:hanging="360"/>
      </w:pPr>
      <w:rPr>
        <w:rFonts w:ascii="Symbol" w:hAnsi="Symbol" w:hint="default"/>
      </w:rPr>
    </w:lvl>
    <w:lvl w:ilvl="4" w:tplc="6840D64E">
      <w:start w:val="1"/>
      <w:numFmt w:val="bullet"/>
      <w:lvlText w:val="o"/>
      <w:lvlJc w:val="left"/>
      <w:pPr>
        <w:ind w:left="3600" w:hanging="360"/>
      </w:pPr>
      <w:rPr>
        <w:rFonts w:ascii="Courier New" w:hAnsi="Courier New" w:hint="default"/>
      </w:rPr>
    </w:lvl>
    <w:lvl w:ilvl="5" w:tplc="0AEA0674">
      <w:start w:val="1"/>
      <w:numFmt w:val="bullet"/>
      <w:lvlText w:val=""/>
      <w:lvlJc w:val="left"/>
      <w:pPr>
        <w:ind w:left="4320" w:hanging="360"/>
      </w:pPr>
      <w:rPr>
        <w:rFonts w:ascii="Wingdings" w:hAnsi="Wingdings" w:hint="default"/>
      </w:rPr>
    </w:lvl>
    <w:lvl w:ilvl="6" w:tplc="FBC4166C">
      <w:start w:val="1"/>
      <w:numFmt w:val="bullet"/>
      <w:lvlText w:val=""/>
      <w:lvlJc w:val="left"/>
      <w:pPr>
        <w:ind w:left="5040" w:hanging="360"/>
      </w:pPr>
      <w:rPr>
        <w:rFonts w:ascii="Symbol" w:hAnsi="Symbol" w:hint="default"/>
      </w:rPr>
    </w:lvl>
    <w:lvl w:ilvl="7" w:tplc="6AC0BEFC">
      <w:start w:val="1"/>
      <w:numFmt w:val="bullet"/>
      <w:lvlText w:val="o"/>
      <w:lvlJc w:val="left"/>
      <w:pPr>
        <w:ind w:left="5760" w:hanging="360"/>
      </w:pPr>
      <w:rPr>
        <w:rFonts w:ascii="Courier New" w:hAnsi="Courier New" w:hint="default"/>
      </w:rPr>
    </w:lvl>
    <w:lvl w:ilvl="8" w:tplc="80607680">
      <w:start w:val="1"/>
      <w:numFmt w:val="bullet"/>
      <w:lvlText w:val=""/>
      <w:lvlJc w:val="left"/>
      <w:pPr>
        <w:ind w:left="6480" w:hanging="360"/>
      </w:pPr>
      <w:rPr>
        <w:rFonts w:ascii="Wingdings" w:hAnsi="Wingdings" w:hint="default"/>
      </w:rPr>
    </w:lvl>
  </w:abstractNum>
  <w:abstractNum w:abstractNumId="18" w15:restartNumberingAfterBreak="0">
    <w:nsid w:val="6B6E3AB1"/>
    <w:multiLevelType w:val="hybridMultilevel"/>
    <w:tmpl w:val="E98057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EF7A477"/>
    <w:multiLevelType w:val="hybridMultilevel"/>
    <w:tmpl w:val="D67608D0"/>
    <w:lvl w:ilvl="0" w:tplc="7776508C">
      <w:start w:val="1"/>
      <w:numFmt w:val="bullet"/>
      <w:lvlText w:val="·"/>
      <w:lvlJc w:val="left"/>
      <w:pPr>
        <w:ind w:left="720" w:hanging="360"/>
      </w:pPr>
      <w:rPr>
        <w:rFonts w:ascii="Symbol" w:hAnsi="Symbol" w:hint="default"/>
      </w:rPr>
    </w:lvl>
    <w:lvl w:ilvl="1" w:tplc="796212AE">
      <w:start w:val="1"/>
      <w:numFmt w:val="bullet"/>
      <w:lvlText w:val="o"/>
      <w:lvlJc w:val="left"/>
      <w:pPr>
        <w:ind w:left="1440" w:hanging="360"/>
      </w:pPr>
      <w:rPr>
        <w:rFonts w:ascii="Courier New" w:hAnsi="Courier New" w:hint="default"/>
      </w:rPr>
    </w:lvl>
    <w:lvl w:ilvl="2" w:tplc="1D604D58">
      <w:start w:val="1"/>
      <w:numFmt w:val="bullet"/>
      <w:lvlText w:val=""/>
      <w:lvlJc w:val="left"/>
      <w:pPr>
        <w:ind w:left="2160" w:hanging="360"/>
      </w:pPr>
      <w:rPr>
        <w:rFonts w:ascii="Wingdings" w:hAnsi="Wingdings" w:hint="default"/>
      </w:rPr>
    </w:lvl>
    <w:lvl w:ilvl="3" w:tplc="94E49A14">
      <w:start w:val="1"/>
      <w:numFmt w:val="bullet"/>
      <w:lvlText w:val=""/>
      <w:lvlJc w:val="left"/>
      <w:pPr>
        <w:ind w:left="2880" w:hanging="360"/>
      </w:pPr>
      <w:rPr>
        <w:rFonts w:ascii="Symbol" w:hAnsi="Symbol" w:hint="default"/>
      </w:rPr>
    </w:lvl>
    <w:lvl w:ilvl="4" w:tplc="6840CD3C">
      <w:start w:val="1"/>
      <w:numFmt w:val="bullet"/>
      <w:lvlText w:val="o"/>
      <w:lvlJc w:val="left"/>
      <w:pPr>
        <w:ind w:left="3600" w:hanging="360"/>
      </w:pPr>
      <w:rPr>
        <w:rFonts w:ascii="Courier New" w:hAnsi="Courier New" w:hint="default"/>
      </w:rPr>
    </w:lvl>
    <w:lvl w:ilvl="5" w:tplc="F6E43436">
      <w:start w:val="1"/>
      <w:numFmt w:val="bullet"/>
      <w:lvlText w:val=""/>
      <w:lvlJc w:val="left"/>
      <w:pPr>
        <w:ind w:left="4320" w:hanging="360"/>
      </w:pPr>
      <w:rPr>
        <w:rFonts w:ascii="Wingdings" w:hAnsi="Wingdings" w:hint="default"/>
      </w:rPr>
    </w:lvl>
    <w:lvl w:ilvl="6" w:tplc="70D88B9C">
      <w:start w:val="1"/>
      <w:numFmt w:val="bullet"/>
      <w:lvlText w:val=""/>
      <w:lvlJc w:val="left"/>
      <w:pPr>
        <w:ind w:left="5040" w:hanging="360"/>
      </w:pPr>
      <w:rPr>
        <w:rFonts w:ascii="Symbol" w:hAnsi="Symbol" w:hint="default"/>
      </w:rPr>
    </w:lvl>
    <w:lvl w:ilvl="7" w:tplc="86BE9472">
      <w:start w:val="1"/>
      <w:numFmt w:val="bullet"/>
      <w:lvlText w:val="o"/>
      <w:lvlJc w:val="left"/>
      <w:pPr>
        <w:ind w:left="5760" w:hanging="360"/>
      </w:pPr>
      <w:rPr>
        <w:rFonts w:ascii="Courier New" w:hAnsi="Courier New" w:hint="default"/>
      </w:rPr>
    </w:lvl>
    <w:lvl w:ilvl="8" w:tplc="473888E0">
      <w:start w:val="1"/>
      <w:numFmt w:val="bullet"/>
      <w:lvlText w:val=""/>
      <w:lvlJc w:val="left"/>
      <w:pPr>
        <w:ind w:left="6480" w:hanging="360"/>
      </w:pPr>
      <w:rPr>
        <w:rFonts w:ascii="Wingdings" w:hAnsi="Wingdings" w:hint="default"/>
      </w:rPr>
    </w:lvl>
  </w:abstractNum>
  <w:abstractNum w:abstractNumId="20" w15:restartNumberingAfterBreak="0">
    <w:nsid w:val="75215B29"/>
    <w:multiLevelType w:val="hybridMultilevel"/>
    <w:tmpl w:val="A02E9F98"/>
    <w:lvl w:ilvl="0" w:tplc="0464AF66">
      <w:start w:val="1"/>
      <w:numFmt w:val="bullet"/>
      <w:lvlText w:val="·"/>
      <w:lvlJc w:val="left"/>
      <w:pPr>
        <w:ind w:left="720" w:hanging="360"/>
      </w:pPr>
      <w:rPr>
        <w:rFonts w:ascii="Symbol" w:hAnsi="Symbol" w:hint="default"/>
      </w:rPr>
    </w:lvl>
    <w:lvl w:ilvl="1" w:tplc="76F2A6DE">
      <w:start w:val="1"/>
      <w:numFmt w:val="bullet"/>
      <w:lvlText w:val="o"/>
      <w:lvlJc w:val="left"/>
      <w:pPr>
        <w:ind w:left="1440" w:hanging="360"/>
      </w:pPr>
      <w:rPr>
        <w:rFonts w:ascii="Courier New" w:hAnsi="Courier New" w:hint="default"/>
      </w:rPr>
    </w:lvl>
    <w:lvl w:ilvl="2" w:tplc="1E2851EE">
      <w:start w:val="1"/>
      <w:numFmt w:val="bullet"/>
      <w:lvlText w:val=""/>
      <w:lvlJc w:val="left"/>
      <w:pPr>
        <w:ind w:left="2160" w:hanging="360"/>
      </w:pPr>
      <w:rPr>
        <w:rFonts w:ascii="Wingdings" w:hAnsi="Wingdings" w:hint="default"/>
      </w:rPr>
    </w:lvl>
    <w:lvl w:ilvl="3" w:tplc="939C32E0">
      <w:start w:val="1"/>
      <w:numFmt w:val="bullet"/>
      <w:lvlText w:val=""/>
      <w:lvlJc w:val="left"/>
      <w:pPr>
        <w:ind w:left="2880" w:hanging="360"/>
      </w:pPr>
      <w:rPr>
        <w:rFonts w:ascii="Symbol" w:hAnsi="Symbol" w:hint="default"/>
      </w:rPr>
    </w:lvl>
    <w:lvl w:ilvl="4" w:tplc="3FACF3CE">
      <w:start w:val="1"/>
      <w:numFmt w:val="bullet"/>
      <w:lvlText w:val="o"/>
      <w:lvlJc w:val="left"/>
      <w:pPr>
        <w:ind w:left="3600" w:hanging="360"/>
      </w:pPr>
      <w:rPr>
        <w:rFonts w:ascii="Courier New" w:hAnsi="Courier New" w:hint="default"/>
      </w:rPr>
    </w:lvl>
    <w:lvl w:ilvl="5" w:tplc="BF582906">
      <w:start w:val="1"/>
      <w:numFmt w:val="bullet"/>
      <w:lvlText w:val=""/>
      <w:lvlJc w:val="left"/>
      <w:pPr>
        <w:ind w:left="4320" w:hanging="360"/>
      </w:pPr>
      <w:rPr>
        <w:rFonts w:ascii="Wingdings" w:hAnsi="Wingdings" w:hint="default"/>
      </w:rPr>
    </w:lvl>
    <w:lvl w:ilvl="6" w:tplc="159A3652">
      <w:start w:val="1"/>
      <w:numFmt w:val="bullet"/>
      <w:lvlText w:val=""/>
      <w:lvlJc w:val="left"/>
      <w:pPr>
        <w:ind w:left="5040" w:hanging="360"/>
      </w:pPr>
      <w:rPr>
        <w:rFonts w:ascii="Symbol" w:hAnsi="Symbol" w:hint="default"/>
      </w:rPr>
    </w:lvl>
    <w:lvl w:ilvl="7" w:tplc="55F28BE0">
      <w:start w:val="1"/>
      <w:numFmt w:val="bullet"/>
      <w:lvlText w:val="o"/>
      <w:lvlJc w:val="left"/>
      <w:pPr>
        <w:ind w:left="5760" w:hanging="360"/>
      </w:pPr>
      <w:rPr>
        <w:rFonts w:ascii="Courier New" w:hAnsi="Courier New" w:hint="default"/>
      </w:rPr>
    </w:lvl>
    <w:lvl w:ilvl="8" w:tplc="AFC0D196">
      <w:start w:val="1"/>
      <w:numFmt w:val="bullet"/>
      <w:lvlText w:val=""/>
      <w:lvlJc w:val="left"/>
      <w:pPr>
        <w:ind w:left="6480" w:hanging="360"/>
      </w:pPr>
      <w:rPr>
        <w:rFonts w:ascii="Wingdings" w:hAnsi="Wingdings" w:hint="default"/>
      </w:rPr>
    </w:lvl>
  </w:abstractNum>
  <w:abstractNum w:abstractNumId="21" w15:restartNumberingAfterBreak="0">
    <w:nsid w:val="77FF4255"/>
    <w:multiLevelType w:val="hybridMultilevel"/>
    <w:tmpl w:val="E0548F2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86765BF"/>
    <w:multiLevelType w:val="hybridMultilevel"/>
    <w:tmpl w:val="1B2E2DAC"/>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11"/>
  </w:num>
  <w:num w:numId="2">
    <w:abstractNumId w:val="17"/>
  </w:num>
  <w:num w:numId="3">
    <w:abstractNumId w:val="8"/>
  </w:num>
  <w:num w:numId="4">
    <w:abstractNumId w:val="19"/>
  </w:num>
  <w:num w:numId="5">
    <w:abstractNumId w:val="20"/>
  </w:num>
  <w:num w:numId="6">
    <w:abstractNumId w:val="3"/>
  </w:num>
  <w:num w:numId="7">
    <w:abstractNumId w:val="0"/>
  </w:num>
  <w:num w:numId="8">
    <w:abstractNumId w:val="6"/>
  </w:num>
  <w:num w:numId="9">
    <w:abstractNumId w:val="5"/>
  </w:num>
  <w:num w:numId="10">
    <w:abstractNumId w:val="12"/>
  </w:num>
  <w:num w:numId="11">
    <w:abstractNumId w:val="16"/>
  </w:num>
  <w:num w:numId="12">
    <w:abstractNumId w:val="2"/>
  </w:num>
  <w:num w:numId="13">
    <w:abstractNumId w:val="9"/>
  </w:num>
  <w:num w:numId="14">
    <w:abstractNumId w:val="1"/>
  </w:num>
  <w:num w:numId="15">
    <w:abstractNumId w:val="13"/>
  </w:num>
  <w:num w:numId="16">
    <w:abstractNumId w:val="14"/>
  </w:num>
  <w:num w:numId="17">
    <w:abstractNumId w:val="10"/>
  </w:num>
  <w:num w:numId="18">
    <w:abstractNumId w:val="22"/>
  </w:num>
  <w:num w:numId="19">
    <w:abstractNumId w:val="21"/>
  </w:num>
  <w:num w:numId="20">
    <w:abstractNumId w:val="7"/>
  </w:num>
  <w:num w:numId="21">
    <w:abstractNumId w:val="18"/>
  </w:num>
  <w:num w:numId="22">
    <w:abstractNumId w:val="4"/>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D5E48C8"/>
    <w:rsid w:val="00001444"/>
    <w:rsid w:val="00021AD0"/>
    <w:rsid w:val="00031C12"/>
    <w:rsid w:val="00047635"/>
    <w:rsid w:val="000542B0"/>
    <w:rsid w:val="00071F7A"/>
    <w:rsid w:val="00074BDB"/>
    <w:rsid w:val="000C34DB"/>
    <w:rsid w:val="000D49F3"/>
    <w:rsid w:val="00154904"/>
    <w:rsid w:val="001B7B44"/>
    <w:rsid w:val="001C4F14"/>
    <w:rsid w:val="001E3856"/>
    <w:rsid w:val="00234795"/>
    <w:rsid w:val="00255BCD"/>
    <w:rsid w:val="002F68CB"/>
    <w:rsid w:val="0033402B"/>
    <w:rsid w:val="003453DA"/>
    <w:rsid w:val="0036276B"/>
    <w:rsid w:val="00367B9D"/>
    <w:rsid w:val="0037393F"/>
    <w:rsid w:val="003C1068"/>
    <w:rsid w:val="004400BB"/>
    <w:rsid w:val="0046C489"/>
    <w:rsid w:val="004F29C5"/>
    <w:rsid w:val="0050425D"/>
    <w:rsid w:val="00531D57"/>
    <w:rsid w:val="005658A6"/>
    <w:rsid w:val="006969FB"/>
    <w:rsid w:val="006C7945"/>
    <w:rsid w:val="00755207"/>
    <w:rsid w:val="007724C6"/>
    <w:rsid w:val="00774A96"/>
    <w:rsid w:val="007A170E"/>
    <w:rsid w:val="007A7746"/>
    <w:rsid w:val="007B7372"/>
    <w:rsid w:val="007C02C2"/>
    <w:rsid w:val="007E5E5C"/>
    <w:rsid w:val="007F6EEA"/>
    <w:rsid w:val="008271E9"/>
    <w:rsid w:val="0086119F"/>
    <w:rsid w:val="00873788"/>
    <w:rsid w:val="008766CE"/>
    <w:rsid w:val="00883503"/>
    <w:rsid w:val="009872D9"/>
    <w:rsid w:val="009A70A1"/>
    <w:rsid w:val="009D6003"/>
    <w:rsid w:val="00A94E6D"/>
    <w:rsid w:val="00AB0C2E"/>
    <w:rsid w:val="00AD7447"/>
    <w:rsid w:val="00BD55AF"/>
    <w:rsid w:val="00BE0441"/>
    <w:rsid w:val="00C11731"/>
    <w:rsid w:val="00C1522A"/>
    <w:rsid w:val="00C16F3C"/>
    <w:rsid w:val="00C2190E"/>
    <w:rsid w:val="00C703B4"/>
    <w:rsid w:val="00CB73DE"/>
    <w:rsid w:val="00CE2E04"/>
    <w:rsid w:val="00D3583E"/>
    <w:rsid w:val="00D35BFB"/>
    <w:rsid w:val="00D501BE"/>
    <w:rsid w:val="00D63E88"/>
    <w:rsid w:val="00D715C3"/>
    <w:rsid w:val="00D86E15"/>
    <w:rsid w:val="00DA1011"/>
    <w:rsid w:val="00DB7450"/>
    <w:rsid w:val="00DD687E"/>
    <w:rsid w:val="00DE04A7"/>
    <w:rsid w:val="00DE36B7"/>
    <w:rsid w:val="00E23B06"/>
    <w:rsid w:val="00E34E9C"/>
    <w:rsid w:val="00E540BB"/>
    <w:rsid w:val="00EC2F89"/>
    <w:rsid w:val="00EC5089"/>
    <w:rsid w:val="00F471DF"/>
    <w:rsid w:val="00F952C7"/>
    <w:rsid w:val="00FC19A0"/>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947092"/>
    <w:rsid w:val="19979E3F"/>
    <w:rsid w:val="19BF03CF"/>
    <w:rsid w:val="19ECD566"/>
    <w:rsid w:val="19F81CDE"/>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E20831"/>
    <w:rsid w:val="20F1D598"/>
    <w:rsid w:val="20FB9561"/>
    <w:rsid w:val="21014E29"/>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2BFC3C"/>
    <w:rsid w:val="2462D284"/>
    <w:rsid w:val="247A5174"/>
    <w:rsid w:val="247E8593"/>
    <w:rsid w:val="2490EE18"/>
    <w:rsid w:val="24EAB9BA"/>
    <w:rsid w:val="24EF081A"/>
    <w:rsid w:val="252274F6"/>
    <w:rsid w:val="256FDCD0"/>
    <w:rsid w:val="257E56A6"/>
    <w:rsid w:val="259D9137"/>
    <w:rsid w:val="263170EC"/>
    <w:rsid w:val="2666ED90"/>
    <w:rsid w:val="268C6D64"/>
    <w:rsid w:val="26C6D855"/>
    <w:rsid w:val="26D2E675"/>
    <w:rsid w:val="26DA5BAC"/>
    <w:rsid w:val="26E08D58"/>
    <w:rsid w:val="26E9B5B5"/>
    <w:rsid w:val="26F5E178"/>
    <w:rsid w:val="2700089D"/>
    <w:rsid w:val="2704B7E3"/>
    <w:rsid w:val="271BED68"/>
    <w:rsid w:val="271CF8A2"/>
    <w:rsid w:val="272BE6EA"/>
    <w:rsid w:val="2746359B"/>
    <w:rsid w:val="277629AD"/>
    <w:rsid w:val="27A6F1A5"/>
    <w:rsid w:val="27BD0ACC"/>
    <w:rsid w:val="27C1A98E"/>
    <w:rsid w:val="27CA4DB2"/>
    <w:rsid w:val="27F49653"/>
    <w:rsid w:val="27F57E7B"/>
    <w:rsid w:val="280643B8"/>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AE8C7"/>
    <w:rsid w:val="3A1D8B0F"/>
    <w:rsid w:val="3A355C88"/>
    <w:rsid w:val="3A5AF443"/>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E5FFF3"/>
    <w:rsid w:val="462F264D"/>
    <w:rsid w:val="46428F65"/>
    <w:rsid w:val="4650A3CC"/>
    <w:rsid w:val="46574280"/>
    <w:rsid w:val="4665365A"/>
    <w:rsid w:val="468975F7"/>
    <w:rsid w:val="468FE231"/>
    <w:rsid w:val="46959C8C"/>
    <w:rsid w:val="473147D9"/>
    <w:rsid w:val="4733F336"/>
    <w:rsid w:val="47549B91"/>
    <w:rsid w:val="475CF4A8"/>
    <w:rsid w:val="4760356B"/>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C1D92F"/>
    <w:rsid w:val="62E22589"/>
    <w:rsid w:val="62EBDCA8"/>
    <w:rsid w:val="6315EE09"/>
    <w:rsid w:val="6327C090"/>
    <w:rsid w:val="634D35B2"/>
    <w:rsid w:val="635A26FA"/>
    <w:rsid w:val="63926778"/>
    <w:rsid w:val="63C3B850"/>
    <w:rsid w:val="63D3043C"/>
    <w:rsid w:val="63D91FBD"/>
    <w:rsid w:val="640E8A74"/>
    <w:rsid w:val="646939C9"/>
    <w:rsid w:val="64800B84"/>
    <w:rsid w:val="6499ABF4"/>
    <w:rsid w:val="64B42573"/>
    <w:rsid w:val="64D06375"/>
    <w:rsid w:val="64DA5073"/>
    <w:rsid w:val="65015926"/>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ECA04"/>
    <w:rsid w:val="76D423FF"/>
    <w:rsid w:val="76E0874A"/>
    <w:rsid w:val="76E2D43A"/>
    <w:rsid w:val="77350E7D"/>
    <w:rsid w:val="774086A2"/>
    <w:rsid w:val="77542418"/>
    <w:rsid w:val="7757484B"/>
    <w:rsid w:val="77726182"/>
    <w:rsid w:val="777FA95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5E48C8"/>
  <w15:chartTrackingRefBased/>
  <w15:docId w15:val="{3AF3F124-6F15-4793-8711-B1025E867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6E6D628F"/>
    <w:rPr>
      <w:lang w:val="es-ES"/>
    </w:rPr>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1"/>
    <w:qFormat/>
    <w:rsid w:val="6E6D628F"/>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link w:val="PiedepginaCar"/>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character" w:customStyle="1" w:styleId="textlayer--absolute">
    <w:name w:val="textlayer--absolute"/>
    <w:basedOn w:val="Fuentedeprrafopredeter"/>
    <w:rsid w:val="00DB7450"/>
  </w:style>
  <w:style w:type="character" w:customStyle="1" w:styleId="Mencinsinresolver1">
    <w:name w:val="Mención sin resolver1"/>
    <w:basedOn w:val="Fuentedeprrafopredeter"/>
    <w:uiPriority w:val="99"/>
    <w:semiHidden/>
    <w:unhideWhenUsed/>
    <w:rsid w:val="00531D57"/>
    <w:rPr>
      <w:color w:val="605E5C"/>
      <w:shd w:val="clear" w:color="auto" w:fill="E1DFDD"/>
    </w:rPr>
  </w:style>
  <w:style w:type="character" w:styleId="Textoennegrita">
    <w:name w:val="Strong"/>
    <w:basedOn w:val="Fuentedeprrafopredeter"/>
    <w:uiPriority w:val="22"/>
    <w:qFormat/>
    <w:rsid w:val="007A7746"/>
    <w:rPr>
      <w:b/>
      <w:bCs/>
    </w:rPr>
  </w:style>
  <w:style w:type="character" w:customStyle="1" w:styleId="PiedepginaCar">
    <w:name w:val="Pie de página Car"/>
    <w:basedOn w:val="Fuentedeprrafopredeter"/>
    <w:link w:val="Piedepgina"/>
    <w:uiPriority w:val="99"/>
    <w:rsid w:val="00AD7447"/>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83796">
      <w:bodyDiv w:val="1"/>
      <w:marLeft w:val="0"/>
      <w:marRight w:val="0"/>
      <w:marTop w:val="0"/>
      <w:marBottom w:val="0"/>
      <w:divBdr>
        <w:top w:val="none" w:sz="0" w:space="0" w:color="auto"/>
        <w:left w:val="none" w:sz="0" w:space="0" w:color="auto"/>
        <w:bottom w:val="none" w:sz="0" w:space="0" w:color="auto"/>
        <w:right w:val="none" w:sz="0" w:space="0" w:color="auto"/>
      </w:divBdr>
      <w:divsChild>
        <w:div w:id="589319770">
          <w:marLeft w:val="0"/>
          <w:marRight w:val="0"/>
          <w:marTop w:val="0"/>
          <w:marBottom w:val="0"/>
          <w:divBdr>
            <w:top w:val="none" w:sz="0" w:space="0" w:color="auto"/>
            <w:left w:val="none" w:sz="0" w:space="0" w:color="auto"/>
            <w:bottom w:val="none" w:sz="0" w:space="0" w:color="auto"/>
            <w:right w:val="none" w:sz="0" w:space="0" w:color="auto"/>
          </w:divBdr>
          <w:divsChild>
            <w:div w:id="61984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56227">
      <w:bodyDiv w:val="1"/>
      <w:marLeft w:val="0"/>
      <w:marRight w:val="0"/>
      <w:marTop w:val="0"/>
      <w:marBottom w:val="0"/>
      <w:divBdr>
        <w:top w:val="none" w:sz="0" w:space="0" w:color="auto"/>
        <w:left w:val="none" w:sz="0" w:space="0" w:color="auto"/>
        <w:bottom w:val="none" w:sz="0" w:space="0" w:color="auto"/>
        <w:right w:val="none" w:sz="0" w:space="0" w:color="auto"/>
      </w:divBdr>
      <w:divsChild>
        <w:div w:id="55587250">
          <w:marLeft w:val="0"/>
          <w:marRight w:val="0"/>
          <w:marTop w:val="0"/>
          <w:marBottom w:val="0"/>
          <w:divBdr>
            <w:top w:val="none" w:sz="0" w:space="0" w:color="auto"/>
            <w:left w:val="none" w:sz="0" w:space="0" w:color="auto"/>
            <w:bottom w:val="none" w:sz="0" w:space="0" w:color="auto"/>
            <w:right w:val="none" w:sz="0" w:space="0" w:color="auto"/>
          </w:divBdr>
          <w:divsChild>
            <w:div w:id="1723016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37093">
      <w:bodyDiv w:val="1"/>
      <w:marLeft w:val="0"/>
      <w:marRight w:val="0"/>
      <w:marTop w:val="0"/>
      <w:marBottom w:val="0"/>
      <w:divBdr>
        <w:top w:val="none" w:sz="0" w:space="0" w:color="auto"/>
        <w:left w:val="none" w:sz="0" w:space="0" w:color="auto"/>
        <w:bottom w:val="none" w:sz="0" w:space="0" w:color="auto"/>
        <w:right w:val="none" w:sz="0" w:space="0" w:color="auto"/>
      </w:divBdr>
      <w:divsChild>
        <w:div w:id="225336060">
          <w:marLeft w:val="0"/>
          <w:marRight w:val="0"/>
          <w:marTop w:val="0"/>
          <w:marBottom w:val="0"/>
          <w:divBdr>
            <w:top w:val="none" w:sz="0" w:space="0" w:color="auto"/>
            <w:left w:val="none" w:sz="0" w:space="0" w:color="auto"/>
            <w:bottom w:val="none" w:sz="0" w:space="0" w:color="auto"/>
            <w:right w:val="none" w:sz="0" w:space="0" w:color="auto"/>
          </w:divBdr>
          <w:divsChild>
            <w:div w:id="60314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31082">
      <w:bodyDiv w:val="1"/>
      <w:marLeft w:val="0"/>
      <w:marRight w:val="0"/>
      <w:marTop w:val="0"/>
      <w:marBottom w:val="0"/>
      <w:divBdr>
        <w:top w:val="none" w:sz="0" w:space="0" w:color="auto"/>
        <w:left w:val="none" w:sz="0" w:space="0" w:color="auto"/>
        <w:bottom w:val="none" w:sz="0" w:space="0" w:color="auto"/>
        <w:right w:val="none" w:sz="0" w:space="0" w:color="auto"/>
      </w:divBdr>
    </w:div>
    <w:div w:id="183597648">
      <w:bodyDiv w:val="1"/>
      <w:marLeft w:val="0"/>
      <w:marRight w:val="0"/>
      <w:marTop w:val="0"/>
      <w:marBottom w:val="0"/>
      <w:divBdr>
        <w:top w:val="none" w:sz="0" w:space="0" w:color="auto"/>
        <w:left w:val="none" w:sz="0" w:space="0" w:color="auto"/>
        <w:bottom w:val="none" w:sz="0" w:space="0" w:color="auto"/>
        <w:right w:val="none" w:sz="0" w:space="0" w:color="auto"/>
      </w:divBdr>
    </w:div>
    <w:div w:id="206452160">
      <w:bodyDiv w:val="1"/>
      <w:marLeft w:val="0"/>
      <w:marRight w:val="0"/>
      <w:marTop w:val="0"/>
      <w:marBottom w:val="0"/>
      <w:divBdr>
        <w:top w:val="none" w:sz="0" w:space="0" w:color="auto"/>
        <w:left w:val="none" w:sz="0" w:space="0" w:color="auto"/>
        <w:bottom w:val="none" w:sz="0" w:space="0" w:color="auto"/>
        <w:right w:val="none" w:sz="0" w:space="0" w:color="auto"/>
      </w:divBdr>
      <w:divsChild>
        <w:div w:id="530996668">
          <w:marLeft w:val="0"/>
          <w:marRight w:val="0"/>
          <w:marTop w:val="0"/>
          <w:marBottom w:val="0"/>
          <w:divBdr>
            <w:top w:val="none" w:sz="0" w:space="0" w:color="auto"/>
            <w:left w:val="none" w:sz="0" w:space="0" w:color="auto"/>
            <w:bottom w:val="none" w:sz="0" w:space="0" w:color="auto"/>
            <w:right w:val="none" w:sz="0" w:space="0" w:color="auto"/>
          </w:divBdr>
          <w:divsChild>
            <w:div w:id="55365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335695">
      <w:bodyDiv w:val="1"/>
      <w:marLeft w:val="0"/>
      <w:marRight w:val="0"/>
      <w:marTop w:val="0"/>
      <w:marBottom w:val="0"/>
      <w:divBdr>
        <w:top w:val="none" w:sz="0" w:space="0" w:color="auto"/>
        <w:left w:val="none" w:sz="0" w:space="0" w:color="auto"/>
        <w:bottom w:val="none" w:sz="0" w:space="0" w:color="auto"/>
        <w:right w:val="none" w:sz="0" w:space="0" w:color="auto"/>
      </w:divBdr>
      <w:divsChild>
        <w:div w:id="693652326">
          <w:marLeft w:val="0"/>
          <w:marRight w:val="0"/>
          <w:marTop w:val="0"/>
          <w:marBottom w:val="0"/>
          <w:divBdr>
            <w:top w:val="none" w:sz="0" w:space="0" w:color="auto"/>
            <w:left w:val="none" w:sz="0" w:space="0" w:color="auto"/>
            <w:bottom w:val="none" w:sz="0" w:space="0" w:color="auto"/>
            <w:right w:val="none" w:sz="0" w:space="0" w:color="auto"/>
          </w:divBdr>
          <w:divsChild>
            <w:div w:id="55524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813184">
      <w:bodyDiv w:val="1"/>
      <w:marLeft w:val="0"/>
      <w:marRight w:val="0"/>
      <w:marTop w:val="0"/>
      <w:marBottom w:val="0"/>
      <w:divBdr>
        <w:top w:val="none" w:sz="0" w:space="0" w:color="auto"/>
        <w:left w:val="none" w:sz="0" w:space="0" w:color="auto"/>
        <w:bottom w:val="none" w:sz="0" w:space="0" w:color="auto"/>
        <w:right w:val="none" w:sz="0" w:space="0" w:color="auto"/>
      </w:divBdr>
      <w:divsChild>
        <w:div w:id="1519730560">
          <w:marLeft w:val="0"/>
          <w:marRight w:val="0"/>
          <w:marTop w:val="100"/>
          <w:marBottom w:val="100"/>
          <w:divBdr>
            <w:top w:val="dashed" w:sz="6" w:space="0" w:color="A8A8A8"/>
            <w:left w:val="none" w:sz="0" w:space="0" w:color="auto"/>
            <w:bottom w:val="none" w:sz="0" w:space="0" w:color="auto"/>
            <w:right w:val="none" w:sz="0" w:space="0" w:color="auto"/>
          </w:divBdr>
          <w:divsChild>
            <w:div w:id="1386756119">
              <w:marLeft w:val="0"/>
              <w:marRight w:val="0"/>
              <w:marTop w:val="750"/>
              <w:marBottom w:val="750"/>
              <w:divBdr>
                <w:top w:val="none" w:sz="0" w:space="0" w:color="auto"/>
                <w:left w:val="none" w:sz="0" w:space="0" w:color="auto"/>
                <w:bottom w:val="none" w:sz="0" w:space="0" w:color="auto"/>
                <w:right w:val="none" w:sz="0" w:space="0" w:color="auto"/>
              </w:divBdr>
              <w:divsChild>
                <w:div w:id="1028333706">
                  <w:marLeft w:val="0"/>
                  <w:marRight w:val="0"/>
                  <w:marTop w:val="0"/>
                  <w:marBottom w:val="0"/>
                  <w:divBdr>
                    <w:top w:val="none" w:sz="0" w:space="0" w:color="auto"/>
                    <w:left w:val="none" w:sz="0" w:space="0" w:color="auto"/>
                    <w:bottom w:val="none" w:sz="0" w:space="0" w:color="auto"/>
                    <w:right w:val="none" w:sz="0" w:space="0" w:color="auto"/>
                  </w:divBdr>
                  <w:divsChild>
                    <w:div w:id="294675678">
                      <w:marLeft w:val="0"/>
                      <w:marRight w:val="0"/>
                      <w:marTop w:val="0"/>
                      <w:marBottom w:val="0"/>
                      <w:divBdr>
                        <w:top w:val="none" w:sz="0" w:space="0" w:color="auto"/>
                        <w:left w:val="none" w:sz="0" w:space="0" w:color="auto"/>
                        <w:bottom w:val="none" w:sz="0" w:space="0" w:color="auto"/>
                        <w:right w:val="none" w:sz="0" w:space="0" w:color="auto"/>
                      </w:divBdr>
                      <w:divsChild>
                        <w:div w:id="1893930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466783">
          <w:marLeft w:val="0"/>
          <w:marRight w:val="0"/>
          <w:marTop w:val="100"/>
          <w:marBottom w:val="100"/>
          <w:divBdr>
            <w:top w:val="dashed" w:sz="6" w:space="0" w:color="A8A8A8"/>
            <w:left w:val="none" w:sz="0" w:space="0" w:color="auto"/>
            <w:bottom w:val="none" w:sz="0" w:space="0" w:color="auto"/>
            <w:right w:val="none" w:sz="0" w:space="0" w:color="auto"/>
          </w:divBdr>
          <w:divsChild>
            <w:div w:id="1040979053">
              <w:marLeft w:val="0"/>
              <w:marRight w:val="0"/>
              <w:marTop w:val="750"/>
              <w:marBottom w:val="750"/>
              <w:divBdr>
                <w:top w:val="none" w:sz="0" w:space="0" w:color="auto"/>
                <w:left w:val="none" w:sz="0" w:space="0" w:color="auto"/>
                <w:bottom w:val="none" w:sz="0" w:space="0" w:color="auto"/>
                <w:right w:val="none" w:sz="0" w:space="0" w:color="auto"/>
              </w:divBdr>
              <w:divsChild>
                <w:div w:id="1197698461">
                  <w:marLeft w:val="0"/>
                  <w:marRight w:val="0"/>
                  <w:marTop w:val="0"/>
                  <w:marBottom w:val="0"/>
                  <w:divBdr>
                    <w:top w:val="none" w:sz="0" w:space="0" w:color="auto"/>
                    <w:left w:val="none" w:sz="0" w:space="0" w:color="auto"/>
                    <w:bottom w:val="none" w:sz="0" w:space="0" w:color="auto"/>
                    <w:right w:val="none" w:sz="0" w:space="0" w:color="auto"/>
                  </w:divBdr>
                  <w:divsChild>
                    <w:div w:id="545289039">
                      <w:marLeft w:val="0"/>
                      <w:marRight w:val="0"/>
                      <w:marTop w:val="0"/>
                      <w:marBottom w:val="0"/>
                      <w:divBdr>
                        <w:top w:val="none" w:sz="0" w:space="0" w:color="auto"/>
                        <w:left w:val="none" w:sz="0" w:space="0" w:color="auto"/>
                        <w:bottom w:val="none" w:sz="0" w:space="0" w:color="auto"/>
                        <w:right w:val="none" w:sz="0" w:space="0" w:color="auto"/>
                      </w:divBdr>
                      <w:divsChild>
                        <w:div w:id="57481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787372">
      <w:bodyDiv w:val="1"/>
      <w:marLeft w:val="0"/>
      <w:marRight w:val="0"/>
      <w:marTop w:val="0"/>
      <w:marBottom w:val="0"/>
      <w:divBdr>
        <w:top w:val="none" w:sz="0" w:space="0" w:color="auto"/>
        <w:left w:val="none" w:sz="0" w:space="0" w:color="auto"/>
        <w:bottom w:val="none" w:sz="0" w:space="0" w:color="auto"/>
        <w:right w:val="none" w:sz="0" w:space="0" w:color="auto"/>
      </w:divBdr>
    </w:div>
    <w:div w:id="624848165">
      <w:bodyDiv w:val="1"/>
      <w:marLeft w:val="0"/>
      <w:marRight w:val="0"/>
      <w:marTop w:val="0"/>
      <w:marBottom w:val="0"/>
      <w:divBdr>
        <w:top w:val="none" w:sz="0" w:space="0" w:color="auto"/>
        <w:left w:val="none" w:sz="0" w:space="0" w:color="auto"/>
        <w:bottom w:val="none" w:sz="0" w:space="0" w:color="auto"/>
        <w:right w:val="none" w:sz="0" w:space="0" w:color="auto"/>
      </w:divBdr>
      <w:divsChild>
        <w:div w:id="534078990">
          <w:marLeft w:val="0"/>
          <w:marRight w:val="0"/>
          <w:marTop w:val="100"/>
          <w:marBottom w:val="100"/>
          <w:divBdr>
            <w:top w:val="dashed" w:sz="6" w:space="0" w:color="A8A8A8"/>
            <w:left w:val="none" w:sz="0" w:space="0" w:color="auto"/>
            <w:bottom w:val="none" w:sz="0" w:space="0" w:color="auto"/>
            <w:right w:val="none" w:sz="0" w:space="0" w:color="auto"/>
          </w:divBdr>
          <w:divsChild>
            <w:div w:id="1096056475">
              <w:marLeft w:val="0"/>
              <w:marRight w:val="0"/>
              <w:marTop w:val="750"/>
              <w:marBottom w:val="750"/>
              <w:divBdr>
                <w:top w:val="none" w:sz="0" w:space="0" w:color="auto"/>
                <w:left w:val="none" w:sz="0" w:space="0" w:color="auto"/>
                <w:bottom w:val="none" w:sz="0" w:space="0" w:color="auto"/>
                <w:right w:val="none" w:sz="0" w:space="0" w:color="auto"/>
              </w:divBdr>
              <w:divsChild>
                <w:div w:id="1433546163">
                  <w:marLeft w:val="0"/>
                  <w:marRight w:val="0"/>
                  <w:marTop w:val="0"/>
                  <w:marBottom w:val="0"/>
                  <w:divBdr>
                    <w:top w:val="none" w:sz="0" w:space="0" w:color="auto"/>
                    <w:left w:val="none" w:sz="0" w:space="0" w:color="auto"/>
                    <w:bottom w:val="none" w:sz="0" w:space="0" w:color="auto"/>
                    <w:right w:val="none" w:sz="0" w:space="0" w:color="auto"/>
                  </w:divBdr>
                  <w:divsChild>
                    <w:div w:id="698092056">
                      <w:marLeft w:val="0"/>
                      <w:marRight w:val="0"/>
                      <w:marTop w:val="0"/>
                      <w:marBottom w:val="0"/>
                      <w:divBdr>
                        <w:top w:val="none" w:sz="0" w:space="0" w:color="auto"/>
                        <w:left w:val="none" w:sz="0" w:space="0" w:color="auto"/>
                        <w:bottom w:val="none" w:sz="0" w:space="0" w:color="auto"/>
                        <w:right w:val="none" w:sz="0" w:space="0" w:color="auto"/>
                      </w:divBdr>
                      <w:divsChild>
                        <w:div w:id="66794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169652">
          <w:marLeft w:val="0"/>
          <w:marRight w:val="0"/>
          <w:marTop w:val="100"/>
          <w:marBottom w:val="100"/>
          <w:divBdr>
            <w:top w:val="dashed" w:sz="6" w:space="0" w:color="A8A8A8"/>
            <w:left w:val="none" w:sz="0" w:space="0" w:color="auto"/>
            <w:bottom w:val="none" w:sz="0" w:space="0" w:color="auto"/>
            <w:right w:val="none" w:sz="0" w:space="0" w:color="auto"/>
          </w:divBdr>
          <w:divsChild>
            <w:div w:id="1127239160">
              <w:marLeft w:val="0"/>
              <w:marRight w:val="0"/>
              <w:marTop w:val="750"/>
              <w:marBottom w:val="750"/>
              <w:divBdr>
                <w:top w:val="none" w:sz="0" w:space="0" w:color="auto"/>
                <w:left w:val="none" w:sz="0" w:space="0" w:color="auto"/>
                <w:bottom w:val="none" w:sz="0" w:space="0" w:color="auto"/>
                <w:right w:val="none" w:sz="0" w:space="0" w:color="auto"/>
              </w:divBdr>
              <w:divsChild>
                <w:div w:id="1066415349">
                  <w:marLeft w:val="0"/>
                  <w:marRight w:val="0"/>
                  <w:marTop w:val="0"/>
                  <w:marBottom w:val="0"/>
                  <w:divBdr>
                    <w:top w:val="none" w:sz="0" w:space="0" w:color="auto"/>
                    <w:left w:val="none" w:sz="0" w:space="0" w:color="auto"/>
                    <w:bottom w:val="none" w:sz="0" w:space="0" w:color="auto"/>
                    <w:right w:val="none" w:sz="0" w:space="0" w:color="auto"/>
                  </w:divBdr>
                  <w:divsChild>
                    <w:div w:id="517547309">
                      <w:marLeft w:val="0"/>
                      <w:marRight w:val="0"/>
                      <w:marTop w:val="0"/>
                      <w:marBottom w:val="0"/>
                      <w:divBdr>
                        <w:top w:val="none" w:sz="0" w:space="0" w:color="auto"/>
                        <w:left w:val="none" w:sz="0" w:space="0" w:color="auto"/>
                        <w:bottom w:val="none" w:sz="0" w:space="0" w:color="auto"/>
                        <w:right w:val="none" w:sz="0" w:space="0" w:color="auto"/>
                      </w:divBdr>
                      <w:divsChild>
                        <w:div w:id="987709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683046">
      <w:bodyDiv w:val="1"/>
      <w:marLeft w:val="0"/>
      <w:marRight w:val="0"/>
      <w:marTop w:val="0"/>
      <w:marBottom w:val="0"/>
      <w:divBdr>
        <w:top w:val="none" w:sz="0" w:space="0" w:color="auto"/>
        <w:left w:val="none" w:sz="0" w:space="0" w:color="auto"/>
        <w:bottom w:val="none" w:sz="0" w:space="0" w:color="auto"/>
        <w:right w:val="none" w:sz="0" w:space="0" w:color="auto"/>
      </w:divBdr>
      <w:divsChild>
        <w:div w:id="734662314">
          <w:marLeft w:val="0"/>
          <w:marRight w:val="0"/>
          <w:marTop w:val="0"/>
          <w:marBottom w:val="0"/>
          <w:divBdr>
            <w:top w:val="none" w:sz="0" w:space="0" w:color="auto"/>
            <w:left w:val="none" w:sz="0" w:space="0" w:color="auto"/>
            <w:bottom w:val="none" w:sz="0" w:space="0" w:color="auto"/>
            <w:right w:val="none" w:sz="0" w:space="0" w:color="auto"/>
          </w:divBdr>
          <w:divsChild>
            <w:div w:id="60295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43194">
      <w:bodyDiv w:val="1"/>
      <w:marLeft w:val="0"/>
      <w:marRight w:val="0"/>
      <w:marTop w:val="0"/>
      <w:marBottom w:val="0"/>
      <w:divBdr>
        <w:top w:val="none" w:sz="0" w:space="0" w:color="auto"/>
        <w:left w:val="none" w:sz="0" w:space="0" w:color="auto"/>
        <w:bottom w:val="none" w:sz="0" w:space="0" w:color="auto"/>
        <w:right w:val="none" w:sz="0" w:space="0" w:color="auto"/>
      </w:divBdr>
    </w:div>
    <w:div w:id="766925736">
      <w:bodyDiv w:val="1"/>
      <w:marLeft w:val="0"/>
      <w:marRight w:val="0"/>
      <w:marTop w:val="0"/>
      <w:marBottom w:val="0"/>
      <w:divBdr>
        <w:top w:val="none" w:sz="0" w:space="0" w:color="auto"/>
        <w:left w:val="none" w:sz="0" w:space="0" w:color="auto"/>
        <w:bottom w:val="none" w:sz="0" w:space="0" w:color="auto"/>
        <w:right w:val="none" w:sz="0" w:space="0" w:color="auto"/>
      </w:divBdr>
    </w:div>
    <w:div w:id="773280258">
      <w:bodyDiv w:val="1"/>
      <w:marLeft w:val="0"/>
      <w:marRight w:val="0"/>
      <w:marTop w:val="0"/>
      <w:marBottom w:val="0"/>
      <w:divBdr>
        <w:top w:val="none" w:sz="0" w:space="0" w:color="auto"/>
        <w:left w:val="none" w:sz="0" w:space="0" w:color="auto"/>
        <w:bottom w:val="none" w:sz="0" w:space="0" w:color="auto"/>
        <w:right w:val="none" w:sz="0" w:space="0" w:color="auto"/>
      </w:divBdr>
    </w:div>
    <w:div w:id="819810490">
      <w:bodyDiv w:val="1"/>
      <w:marLeft w:val="0"/>
      <w:marRight w:val="0"/>
      <w:marTop w:val="0"/>
      <w:marBottom w:val="0"/>
      <w:divBdr>
        <w:top w:val="none" w:sz="0" w:space="0" w:color="auto"/>
        <w:left w:val="none" w:sz="0" w:space="0" w:color="auto"/>
        <w:bottom w:val="none" w:sz="0" w:space="0" w:color="auto"/>
        <w:right w:val="none" w:sz="0" w:space="0" w:color="auto"/>
      </w:divBdr>
    </w:div>
    <w:div w:id="900753338">
      <w:bodyDiv w:val="1"/>
      <w:marLeft w:val="0"/>
      <w:marRight w:val="0"/>
      <w:marTop w:val="0"/>
      <w:marBottom w:val="0"/>
      <w:divBdr>
        <w:top w:val="none" w:sz="0" w:space="0" w:color="auto"/>
        <w:left w:val="none" w:sz="0" w:space="0" w:color="auto"/>
        <w:bottom w:val="none" w:sz="0" w:space="0" w:color="auto"/>
        <w:right w:val="none" w:sz="0" w:space="0" w:color="auto"/>
      </w:divBdr>
    </w:div>
    <w:div w:id="949433452">
      <w:bodyDiv w:val="1"/>
      <w:marLeft w:val="0"/>
      <w:marRight w:val="0"/>
      <w:marTop w:val="0"/>
      <w:marBottom w:val="0"/>
      <w:divBdr>
        <w:top w:val="none" w:sz="0" w:space="0" w:color="auto"/>
        <w:left w:val="none" w:sz="0" w:space="0" w:color="auto"/>
        <w:bottom w:val="none" w:sz="0" w:space="0" w:color="auto"/>
        <w:right w:val="none" w:sz="0" w:space="0" w:color="auto"/>
      </w:divBdr>
    </w:div>
    <w:div w:id="953636548">
      <w:bodyDiv w:val="1"/>
      <w:marLeft w:val="0"/>
      <w:marRight w:val="0"/>
      <w:marTop w:val="0"/>
      <w:marBottom w:val="0"/>
      <w:divBdr>
        <w:top w:val="none" w:sz="0" w:space="0" w:color="auto"/>
        <w:left w:val="none" w:sz="0" w:space="0" w:color="auto"/>
        <w:bottom w:val="none" w:sz="0" w:space="0" w:color="auto"/>
        <w:right w:val="none" w:sz="0" w:space="0" w:color="auto"/>
      </w:divBdr>
    </w:div>
    <w:div w:id="983658374">
      <w:bodyDiv w:val="1"/>
      <w:marLeft w:val="0"/>
      <w:marRight w:val="0"/>
      <w:marTop w:val="0"/>
      <w:marBottom w:val="0"/>
      <w:divBdr>
        <w:top w:val="none" w:sz="0" w:space="0" w:color="auto"/>
        <w:left w:val="none" w:sz="0" w:space="0" w:color="auto"/>
        <w:bottom w:val="none" w:sz="0" w:space="0" w:color="auto"/>
        <w:right w:val="none" w:sz="0" w:space="0" w:color="auto"/>
      </w:divBdr>
    </w:div>
    <w:div w:id="1003704374">
      <w:bodyDiv w:val="1"/>
      <w:marLeft w:val="0"/>
      <w:marRight w:val="0"/>
      <w:marTop w:val="0"/>
      <w:marBottom w:val="0"/>
      <w:divBdr>
        <w:top w:val="none" w:sz="0" w:space="0" w:color="auto"/>
        <w:left w:val="none" w:sz="0" w:space="0" w:color="auto"/>
        <w:bottom w:val="none" w:sz="0" w:space="0" w:color="auto"/>
        <w:right w:val="none" w:sz="0" w:space="0" w:color="auto"/>
      </w:divBdr>
      <w:divsChild>
        <w:div w:id="1520968505">
          <w:marLeft w:val="0"/>
          <w:marRight w:val="0"/>
          <w:marTop w:val="100"/>
          <w:marBottom w:val="100"/>
          <w:divBdr>
            <w:top w:val="dashed" w:sz="6" w:space="0" w:color="A8A8A8"/>
            <w:left w:val="none" w:sz="0" w:space="0" w:color="auto"/>
            <w:bottom w:val="none" w:sz="0" w:space="0" w:color="auto"/>
            <w:right w:val="none" w:sz="0" w:space="0" w:color="auto"/>
          </w:divBdr>
          <w:divsChild>
            <w:div w:id="1511673840">
              <w:marLeft w:val="0"/>
              <w:marRight w:val="0"/>
              <w:marTop w:val="750"/>
              <w:marBottom w:val="750"/>
              <w:divBdr>
                <w:top w:val="none" w:sz="0" w:space="0" w:color="auto"/>
                <w:left w:val="none" w:sz="0" w:space="0" w:color="auto"/>
                <w:bottom w:val="none" w:sz="0" w:space="0" w:color="auto"/>
                <w:right w:val="none" w:sz="0" w:space="0" w:color="auto"/>
              </w:divBdr>
              <w:divsChild>
                <w:div w:id="388039983">
                  <w:marLeft w:val="0"/>
                  <w:marRight w:val="0"/>
                  <w:marTop w:val="0"/>
                  <w:marBottom w:val="0"/>
                  <w:divBdr>
                    <w:top w:val="none" w:sz="0" w:space="0" w:color="auto"/>
                    <w:left w:val="none" w:sz="0" w:space="0" w:color="auto"/>
                    <w:bottom w:val="none" w:sz="0" w:space="0" w:color="auto"/>
                    <w:right w:val="none" w:sz="0" w:space="0" w:color="auto"/>
                  </w:divBdr>
                  <w:divsChild>
                    <w:div w:id="804396248">
                      <w:marLeft w:val="0"/>
                      <w:marRight w:val="0"/>
                      <w:marTop w:val="0"/>
                      <w:marBottom w:val="0"/>
                      <w:divBdr>
                        <w:top w:val="none" w:sz="0" w:space="0" w:color="auto"/>
                        <w:left w:val="none" w:sz="0" w:space="0" w:color="auto"/>
                        <w:bottom w:val="none" w:sz="0" w:space="0" w:color="auto"/>
                        <w:right w:val="none" w:sz="0" w:space="0" w:color="auto"/>
                      </w:divBdr>
                      <w:divsChild>
                        <w:div w:id="22298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72785">
          <w:marLeft w:val="0"/>
          <w:marRight w:val="0"/>
          <w:marTop w:val="100"/>
          <w:marBottom w:val="100"/>
          <w:divBdr>
            <w:top w:val="dashed" w:sz="6" w:space="0" w:color="A8A8A8"/>
            <w:left w:val="none" w:sz="0" w:space="0" w:color="auto"/>
            <w:bottom w:val="none" w:sz="0" w:space="0" w:color="auto"/>
            <w:right w:val="none" w:sz="0" w:space="0" w:color="auto"/>
          </w:divBdr>
          <w:divsChild>
            <w:div w:id="166941028">
              <w:marLeft w:val="0"/>
              <w:marRight w:val="0"/>
              <w:marTop w:val="750"/>
              <w:marBottom w:val="750"/>
              <w:divBdr>
                <w:top w:val="none" w:sz="0" w:space="0" w:color="auto"/>
                <w:left w:val="none" w:sz="0" w:space="0" w:color="auto"/>
                <w:bottom w:val="none" w:sz="0" w:space="0" w:color="auto"/>
                <w:right w:val="none" w:sz="0" w:space="0" w:color="auto"/>
              </w:divBdr>
              <w:divsChild>
                <w:div w:id="2032536373">
                  <w:marLeft w:val="0"/>
                  <w:marRight w:val="0"/>
                  <w:marTop w:val="0"/>
                  <w:marBottom w:val="0"/>
                  <w:divBdr>
                    <w:top w:val="none" w:sz="0" w:space="0" w:color="auto"/>
                    <w:left w:val="none" w:sz="0" w:space="0" w:color="auto"/>
                    <w:bottom w:val="none" w:sz="0" w:space="0" w:color="auto"/>
                    <w:right w:val="none" w:sz="0" w:space="0" w:color="auto"/>
                  </w:divBdr>
                  <w:divsChild>
                    <w:div w:id="902373131">
                      <w:marLeft w:val="0"/>
                      <w:marRight w:val="0"/>
                      <w:marTop w:val="0"/>
                      <w:marBottom w:val="0"/>
                      <w:divBdr>
                        <w:top w:val="none" w:sz="0" w:space="0" w:color="auto"/>
                        <w:left w:val="none" w:sz="0" w:space="0" w:color="auto"/>
                        <w:bottom w:val="none" w:sz="0" w:space="0" w:color="auto"/>
                        <w:right w:val="none" w:sz="0" w:space="0" w:color="auto"/>
                      </w:divBdr>
                      <w:divsChild>
                        <w:div w:id="155912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6366447">
      <w:bodyDiv w:val="1"/>
      <w:marLeft w:val="0"/>
      <w:marRight w:val="0"/>
      <w:marTop w:val="0"/>
      <w:marBottom w:val="0"/>
      <w:divBdr>
        <w:top w:val="none" w:sz="0" w:space="0" w:color="auto"/>
        <w:left w:val="none" w:sz="0" w:space="0" w:color="auto"/>
        <w:bottom w:val="none" w:sz="0" w:space="0" w:color="auto"/>
        <w:right w:val="none" w:sz="0" w:space="0" w:color="auto"/>
      </w:divBdr>
      <w:divsChild>
        <w:div w:id="1952593254">
          <w:marLeft w:val="0"/>
          <w:marRight w:val="0"/>
          <w:marTop w:val="100"/>
          <w:marBottom w:val="100"/>
          <w:divBdr>
            <w:top w:val="dashed" w:sz="6" w:space="0" w:color="A8A8A8"/>
            <w:left w:val="none" w:sz="0" w:space="0" w:color="auto"/>
            <w:bottom w:val="none" w:sz="0" w:space="0" w:color="auto"/>
            <w:right w:val="none" w:sz="0" w:space="0" w:color="auto"/>
          </w:divBdr>
          <w:divsChild>
            <w:div w:id="1146320607">
              <w:marLeft w:val="0"/>
              <w:marRight w:val="0"/>
              <w:marTop w:val="750"/>
              <w:marBottom w:val="750"/>
              <w:divBdr>
                <w:top w:val="none" w:sz="0" w:space="0" w:color="auto"/>
                <w:left w:val="none" w:sz="0" w:space="0" w:color="auto"/>
                <w:bottom w:val="none" w:sz="0" w:space="0" w:color="auto"/>
                <w:right w:val="none" w:sz="0" w:space="0" w:color="auto"/>
              </w:divBdr>
              <w:divsChild>
                <w:div w:id="2043824245">
                  <w:marLeft w:val="0"/>
                  <w:marRight w:val="0"/>
                  <w:marTop w:val="0"/>
                  <w:marBottom w:val="0"/>
                  <w:divBdr>
                    <w:top w:val="none" w:sz="0" w:space="0" w:color="auto"/>
                    <w:left w:val="none" w:sz="0" w:space="0" w:color="auto"/>
                    <w:bottom w:val="none" w:sz="0" w:space="0" w:color="auto"/>
                    <w:right w:val="none" w:sz="0" w:space="0" w:color="auto"/>
                  </w:divBdr>
                  <w:divsChild>
                    <w:div w:id="384374208">
                      <w:marLeft w:val="0"/>
                      <w:marRight w:val="0"/>
                      <w:marTop w:val="0"/>
                      <w:marBottom w:val="0"/>
                      <w:divBdr>
                        <w:top w:val="none" w:sz="0" w:space="0" w:color="auto"/>
                        <w:left w:val="none" w:sz="0" w:space="0" w:color="auto"/>
                        <w:bottom w:val="none" w:sz="0" w:space="0" w:color="auto"/>
                        <w:right w:val="none" w:sz="0" w:space="0" w:color="auto"/>
                      </w:divBdr>
                      <w:divsChild>
                        <w:div w:id="44172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107393">
          <w:marLeft w:val="0"/>
          <w:marRight w:val="0"/>
          <w:marTop w:val="100"/>
          <w:marBottom w:val="100"/>
          <w:divBdr>
            <w:top w:val="dashed" w:sz="6" w:space="0" w:color="A8A8A8"/>
            <w:left w:val="none" w:sz="0" w:space="0" w:color="auto"/>
            <w:bottom w:val="none" w:sz="0" w:space="0" w:color="auto"/>
            <w:right w:val="none" w:sz="0" w:space="0" w:color="auto"/>
          </w:divBdr>
          <w:divsChild>
            <w:div w:id="1095901247">
              <w:marLeft w:val="0"/>
              <w:marRight w:val="0"/>
              <w:marTop w:val="750"/>
              <w:marBottom w:val="750"/>
              <w:divBdr>
                <w:top w:val="none" w:sz="0" w:space="0" w:color="auto"/>
                <w:left w:val="none" w:sz="0" w:space="0" w:color="auto"/>
                <w:bottom w:val="none" w:sz="0" w:space="0" w:color="auto"/>
                <w:right w:val="none" w:sz="0" w:space="0" w:color="auto"/>
              </w:divBdr>
              <w:divsChild>
                <w:div w:id="426341633">
                  <w:marLeft w:val="0"/>
                  <w:marRight w:val="0"/>
                  <w:marTop w:val="0"/>
                  <w:marBottom w:val="0"/>
                  <w:divBdr>
                    <w:top w:val="none" w:sz="0" w:space="0" w:color="auto"/>
                    <w:left w:val="none" w:sz="0" w:space="0" w:color="auto"/>
                    <w:bottom w:val="none" w:sz="0" w:space="0" w:color="auto"/>
                    <w:right w:val="none" w:sz="0" w:space="0" w:color="auto"/>
                  </w:divBdr>
                  <w:divsChild>
                    <w:div w:id="1745449175">
                      <w:marLeft w:val="0"/>
                      <w:marRight w:val="0"/>
                      <w:marTop w:val="0"/>
                      <w:marBottom w:val="0"/>
                      <w:divBdr>
                        <w:top w:val="none" w:sz="0" w:space="0" w:color="auto"/>
                        <w:left w:val="none" w:sz="0" w:space="0" w:color="auto"/>
                        <w:bottom w:val="none" w:sz="0" w:space="0" w:color="auto"/>
                        <w:right w:val="none" w:sz="0" w:space="0" w:color="auto"/>
                      </w:divBdr>
                      <w:divsChild>
                        <w:div w:id="28261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719881">
      <w:bodyDiv w:val="1"/>
      <w:marLeft w:val="0"/>
      <w:marRight w:val="0"/>
      <w:marTop w:val="0"/>
      <w:marBottom w:val="0"/>
      <w:divBdr>
        <w:top w:val="none" w:sz="0" w:space="0" w:color="auto"/>
        <w:left w:val="none" w:sz="0" w:space="0" w:color="auto"/>
        <w:bottom w:val="none" w:sz="0" w:space="0" w:color="auto"/>
        <w:right w:val="none" w:sz="0" w:space="0" w:color="auto"/>
      </w:divBdr>
    </w:div>
    <w:div w:id="1109811350">
      <w:bodyDiv w:val="1"/>
      <w:marLeft w:val="0"/>
      <w:marRight w:val="0"/>
      <w:marTop w:val="0"/>
      <w:marBottom w:val="0"/>
      <w:divBdr>
        <w:top w:val="none" w:sz="0" w:space="0" w:color="auto"/>
        <w:left w:val="none" w:sz="0" w:space="0" w:color="auto"/>
        <w:bottom w:val="none" w:sz="0" w:space="0" w:color="auto"/>
        <w:right w:val="none" w:sz="0" w:space="0" w:color="auto"/>
      </w:divBdr>
      <w:divsChild>
        <w:div w:id="1816292665">
          <w:marLeft w:val="0"/>
          <w:marRight w:val="0"/>
          <w:marTop w:val="0"/>
          <w:marBottom w:val="0"/>
          <w:divBdr>
            <w:top w:val="none" w:sz="0" w:space="0" w:color="auto"/>
            <w:left w:val="none" w:sz="0" w:space="0" w:color="auto"/>
            <w:bottom w:val="none" w:sz="0" w:space="0" w:color="auto"/>
            <w:right w:val="none" w:sz="0" w:space="0" w:color="auto"/>
          </w:divBdr>
          <w:divsChild>
            <w:div w:id="19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218433">
      <w:bodyDiv w:val="1"/>
      <w:marLeft w:val="0"/>
      <w:marRight w:val="0"/>
      <w:marTop w:val="0"/>
      <w:marBottom w:val="0"/>
      <w:divBdr>
        <w:top w:val="none" w:sz="0" w:space="0" w:color="auto"/>
        <w:left w:val="none" w:sz="0" w:space="0" w:color="auto"/>
        <w:bottom w:val="none" w:sz="0" w:space="0" w:color="auto"/>
        <w:right w:val="none" w:sz="0" w:space="0" w:color="auto"/>
      </w:divBdr>
    </w:div>
    <w:div w:id="1140028548">
      <w:bodyDiv w:val="1"/>
      <w:marLeft w:val="0"/>
      <w:marRight w:val="0"/>
      <w:marTop w:val="0"/>
      <w:marBottom w:val="0"/>
      <w:divBdr>
        <w:top w:val="none" w:sz="0" w:space="0" w:color="auto"/>
        <w:left w:val="none" w:sz="0" w:space="0" w:color="auto"/>
        <w:bottom w:val="none" w:sz="0" w:space="0" w:color="auto"/>
        <w:right w:val="none" w:sz="0" w:space="0" w:color="auto"/>
      </w:divBdr>
    </w:div>
    <w:div w:id="1218392404">
      <w:bodyDiv w:val="1"/>
      <w:marLeft w:val="0"/>
      <w:marRight w:val="0"/>
      <w:marTop w:val="0"/>
      <w:marBottom w:val="0"/>
      <w:divBdr>
        <w:top w:val="none" w:sz="0" w:space="0" w:color="auto"/>
        <w:left w:val="none" w:sz="0" w:space="0" w:color="auto"/>
        <w:bottom w:val="none" w:sz="0" w:space="0" w:color="auto"/>
        <w:right w:val="none" w:sz="0" w:space="0" w:color="auto"/>
      </w:divBdr>
    </w:div>
    <w:div w:id="1251084474">
      <w:bodyDiv w:val="1"/>
      <w:marLeft w:val="0"/>
      <w:marRight w:val="0"/>
      <w:marTop w:val="0"/>
      <w:marBottom w:val="0"/>
      <w:divBdr>
        <w:top w:val="none" w:sz="0" w:space="0" w:color="auto"/>
        <w:left w:val="none" w:sz="0" w:space="0" w:color="auto"/>
        <w:bottom w:val="none" w:sz="0" w:space="0" w:color="auto"/>
        <w:right w:val="none" w:sz="0" w:space="0" w:color="auto"/>
      </w:divBdr>
    </w:div>
    <w:div w:id="1285379451">
      <w:bodyDiv w:val="1"/>
      <w:marLeft w:val="0"/>
      <w:marRight w:val="0"/>
      <w:marTop w:val="0"/>
      <w:marBottom w:val="0"/>
      <w:divBdr>
        <w:top w:val="none" w:sz="0" w:space="0" w:color="auto"/>
        <w:left w:val="none" w:sz="0" w:space="0" w:color="auto"/>
        <w:bottom w:val="none" w:sz="0" w:space="0" w:color="auto"/>
        <w:right w:val="none" w:sz="0" w:space="0" w:color="auto"/>
      </w:divBdr>
      <w:divsChild>
        <w:div w:id="1520506587">
          <w:marLeft w:val="0"/>
          <w:marRight w:val="0"/>
          <w:marTop w:val="0"/>
          <w:marBottom w:val="0"/>
          <w:divBdr>
            <w:top w:val="none" w:sz="0" w:space="0" w:color="auto"/>
            <w:left w:val="none" w:sz="0" w:space="0" w:color="auto"/>
            <w:bottom w:val="none" w:sz="0" w:space="0" w:color="auto"/>
            <w:right w:val="none" w:sz="0" w:space="0" w:color="auto"/>
          </w:divBdr>
          <w:divsChild>
            <w:div w:id="98304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171111">
      <w:bodyDiv w:val="1"/>
      <w:marLeft w:val="0"/>
      <w:marRight w:val="0"/>
      <w:marTop w:val="0"/>
      <w:marBottom w:val="0"/>
      <w:divBdr>
        <w:top w:val="none" w:sz="0" w:space="0" w:color="auto"/>
        <w:left w:val="none" w:sz="0" w:space="0" w:color="auto"/>
        <w:bottom w:val="none" w:sz="0" w:space="0" w:color="auto"/>
        <w:right w:val="none" w:sz="0" w:space="0" w:color="auto"/>
      </w:divBdr>
      <w:divsChild>
        <w:div w:id="1429161206">
          <w:marLeft w:val="0"/>
          <w:marRight w:val="0"/>
          <w:marTop w:val="100"/>
          <w:marBottom w:val="100"/>
          <w:divBdr>
            <w:top w:val="dashed" w:sz="6" w:space="0" w:color="A8A8A8"/>
            <w:left w:val="none" w:sz="0" w:space="0" w:color="auto"/>
            <w:bottom w:val="none" w:sz="0" w:space="0" w:color="auto"/>
            <w:right w:val="none" w:sz="0" w:space="0" w:color="auto"/>
          </w:divBdr>
          <w:divsChild>
            <w:div w:id="716710009">
              <w:marLeft w:val="0"/>
              <w:marRight w:val="0"/>
              <w:marTop w:val="750"/>
              <w:marBottom w:val="750"/>
              <w:divBdr>
                <w:top w:val="none" w:sz="0" w:space="0" w:color="auto"/>
                <w:left w:val="none" w:sz="0" w:space="0" w:color="auto"/>
                <w:bottom w:val="none" w:sz="0" w:space="0" w:color="auto"/>
                <w:right w:val="none" w:sz="0" w:space="0" w:color="auto"/>
              </w:divBdr>
              <w:divsChild>
                <w:div w:id="67656858">
                  <w:marLeft w:val="0"/>
                  <w:marRight w:val="0"/>
                  <w:marTop w:val="0"/>
                  <w:marBottom w:val="0"/>
                  <w:divBdr>
                    <w:top w:val="none" w:sz="0" w:space="0" w:color="auto"/>
                    <w:left w:val="none" w:sz="0" w:space="0" w:color="auto"/>
                    <w:bottom w:val="none" w:sz="0" w:space="0" w:color="auto"/>
                    <w:right w:val="none" w:sz="0" w:space="0" w:color="auto"/>
                  </w:divBdr>
                  <w:divsChild>
                    <w:div w:id="711344253">
                      <w:marLeft w:val="0"/>
                      <w:marRight w:val="0"/>
                      <w:marTop w:val="0"/>
                      <w:marBottom w:val="0"/>
                      <w:divBdr>
                        <w:top w:val="none" w:sz="0" w:space="0" w:color="auto"/>
                        <w:left w:val="none" w:sz="0" w:space="0" w:color="auto"/>
                        <w:bottom w:val="none" w:sz="0" w:space="0" w:color="auto"/>
                        <w:right w:val="none" w:sz="0" w:space="0" w:color="auto"/>
                      </w:divBdr>
                      <w:divsChild>
                        <w:div w:id="17982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217473">
          <w:marLeft w:val="0"/>
          <w:marRight w:val="0"/>
          <w:marTop w:val="100"/>
          <w:marBottom w:val="100"/>
          <w:divBdr>
            <w:top w:val="dashed" w:sz="6" w:space="0" w:color="A8A8A8"/>
            <w:left w:val="none" w:sz="0" w:space="0" w:color="auto"/>
            <w:bottom w:val="none" w:sz="0" w:space="0" w:color="auto"/>
            <w:right w:val="none" w:sz="0" w:space="0" w:color="auto"/>
          </w:divBdr>
          <w:divsChild>
            <w:div w:id="920719269">
              <w:marLeft w:val="0"/>
              <w:marRight w:val="0"/>
              <w:marTop w:val="750"/>
              <w:marBottom w:val="750"/>
              <w:divBdr>
                <w:top w:val="none" w:sz="0" w:space="0" w:color="auto"/>
                <w:left w:val="none" w:sz="0" w:space="0" w:color="auto"/>
                <w:bottom w:val="none" w:sz="0" w:space="0" w:color="auto"/>
                <w:right w:val="none" w:sz="0" w:space="0" w:color="auto"/>
              </w:divBdr>
              <w:divsChild>
                <w:div w:id="1988196782">
                  <w:marLeft w:val="0"/>
                  <w:marRight w:val="0"/>
                  <w:marTop w:val="0"/>
                  <w:marBottom w:val="0"/>
                  <w:divBdr>
                    <w:top w:val="none" w:sz="0" w:space="0" w:color="auto"/>
                    <w:left w:val="none" w:sz="0" w:space="0" w:color="auto"/>
                    <w:bottom w:val="none" w:sz="0" w:space="0" w:color="auto"/>
                    <w:right w:val="none" w:sz="0" w:space="0" w:color="auto"/>
                  </w:divBdr>
                  <w:divsChild>
                    <w:div w:id="99886249">
                      <w:marLeft w:val="0"/>
                      <w:marRight w:val="0"/>
                      <w:marTop w:val="0"/>
                      <w:marBottom w:val="0"/>
                      <w:divBdr>
                        <w:top w:val="none" w:sz="0" w:space="0" w:color="auto"/>
                        <w:left w:val="none" w:sz="0" w:space="0" w:color="auto"/>
                        <w:bottom w:val="none" w:sz="0" w:space="0" w:color="auto"/>
                        <w:right w:val="none" w:sz="0" w:space="0" w:color="auto"/>
                      </w:divBdr>
                      <w:divsChild>
                        <w:div w:id="90572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290431">
      <w:bodyDiv w:val="1"/>
      <w:marLeft w:val="0"/>
      <w:marRight w:val="0"/>
      <w:marTop w:val="0"/>
      <w:marBottom w:val="0"/>
      <w:divBdr>
        <w:top w:val="none" w:sz="0" w:space="0" w:color="auto"/>
        <w:left w:val="none" w:sz="0" w:space="0" w:color="auto"/>
        <w:bottom w:val="none" w:sz="0" w:space="0" w:color="auto"/>
        <w:right w:val="none" w:sz="0" w:space="0" w:color="auto"/>
      </w:divBdr>
    </w:div>
    <w:div w:id="1643579971">
      <w:bodyDiv w:val="1"/>
      <w:marLeft w:val="0"/>
      <w:marRight w:val="0"/>
      <w:marTop w:val="0"/>
      <w:marBottom w:val="0"/>
      <w:divBdr>
        <w:top w:val="none" w:sz="0" w:space="0" w:color="auto"/>
        <w:left w:val="none" w:sz="0" w:space="0" w:color="auto"/>
        <w:bottom w:val="none" w:sz="0" w:space="0" w:color="auto"/>
        <w:right w:val="none" w:sz="0" w:space="0" w:color="auto"/>
      </w:divBdr>
      <w:divsChild>
        <w:div w:id="1835795623">
          <w:marLeft w:val="0"/>
          <w:marRight w:val="0"/>
          <w:marTop w:val="100"/>
          <w:marBottom w:val="100"/>
          <w:divBdr>
            <w:top w:val="dashed" w:sz="6" w:space="0" w:color="A8A8A8"/>
            <w:left w:val="none" w:sz="0" w:space="0" w:color="auto"/>
            <w:bottom w:val="none" w:sz="0" w:space="0" w:color="auto"/>
            <w:right w:val="none" w:sz="0" w:space="0" w:color="auto"/>
          </w:divBdr>
          <w:divsChild>
            <w:div w:id="232010628">
              <w:marLeft w:val="0"/>
              <w:marRight w:val="0"/>
              <w:marTop w:val="750"/>
              <w:marBottom w:val="750"/>
              <w:divBdr>
                <w:top w:val="none" w:sz="0" w:space="0" w:color="auto"/>
                <w:left w:val="none" w:sz="0" w:space="0" w:color="auto"/>
                <w:bottom w:val="none" w:sz="0" w:space="0" w:color="auto"/>
                <w:right w:val="none" w:sz="0" w:space="0" w:color="auto"/>
              </w:divBdr>
              <w:divsChild>
                <w:div w:id="2122920867">
                  <w:marLeft w:val="0"/>
                  <w:marRight w:val="0"/>
                  <w:marTop w:val="0"/>
                  <w:marBottom w:val="0"/>
                  <w:divBdr>
                    <w:top w:val="none" w:sz="0" w:space="0" w:color="auto"/>
                    <w:left w:val="none" w:sz="0" w:space="0" w:color="auto"/>
                    <w:bottom w:val="none" w:sz="0" w:space="0" w:color="auto"/>
                    <w:right w:val="none" w:sz="0" w:space="0" w:color="auto"/>
                  </w:divBdr>
                  <w:divsChild>
                    <w:div w:id="1096904381">
                      <w:marLeft w:val="0"/>
                      <w:marRight w:val="0"/>
                      <w:marTop w:val="0"/>
                      <w:marBottom w:val="0"/>
                      <w:divBdr>
                        <w:top w:val="none" w:sz="0" w:space="0" w:color="auto"/>
                        <w:left w:val="none" w:sz="0" w:space="0" w:color="auto"/>
                        <w:bottom w:val="none" w:sz="0" w:space="0" w:color="auto"/>
                        <w:right w:val="none" w:sz="0" w:space="0" w:color="auto"/>
                      </w:divBdr>
                      <w:divsChild>
                        <w:div w:id="171615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466816">
          <w:marLeft w:val="0"/>
          <w:marRight w:val="0"/>
          <w:marTop w:val="100"/>
          <w:marBottom w:val="100"/>
          <w:divBdr>
            <w:top w:val="dashed" w:sz="6" w:space="0" w:color="A8A8A8"/>
            <w:left w:val="none" w:sz="0" w:space="0" w:color="auto"/>
            <w:bottom w:val="none" w:sz="0" w:space="0" w:color="auto"/>
            <w:right w:val="none" w:sz="0" w:space="0" w:color="auto"/>
          </w:divBdr>
          <w:divsChild>
            <w:div w:id="1765883765">
              <w:marLeft w:val="0"/>
              <w:marRight w:val="0"/>
              <w:marTop w:val="750"/>
              <w:marBottom w:val="750"/>
              <w:divBdr>
                <w:top w:val="none" w:sz="0" w:space="0" w:color="auto"/>
                <w:left w:val="none" w:sz="0" w:space="0" w:color="auto"/>
                <w:bottom w:val="none" w:sz="0" w:space="0" w:color="auto"/>
                <w:right w:val="none" w:sz="0" w:space="0" w:color="auto"/>
              </w:divBdr>
              <w:divsChild>
                <w:div w:id="442388258">
                  <w:marLeft w:val="0"/>
                  <w:marRight w:val="0"/>
                  <w:marTop w:val="0"/>
                  <w:marBottom w:val="0"/>
                  <w:divBdr>
                    <w:top w:val="none" w:sz="0" w:space="0" w:color="auto"/>
                    <w:left w:val="none" w:sz="0" w:space="0" w:color="auto"/>
                    <w:bottom w:val="none" w:sz="0" w:space="0" w:color="auto"/>
                    <w:right w:val="none" w:sz="0" w:space="0" w:color="auto"/>
                  </w:divBdr>
                  <w:divsChild>
                    <w:div w:id="1973318835">
                      <w:marLeft w:val="0"/>
                      <w:marRight w:val="0"/>
                      <w:marTop w:val="0"/>
                      <w:marBottom w:val="0"/>
                      <w:divBdr>
                        <w:top w:val="none" w:sz="0" w:space="0" w:color="auto"/>
                        <w:left w:val="none" w:sz="0" w:space="0" w:color="auto"/>
                        <w:bottom w:val="none" w:sz="0" w:space="0" w:color="auto"/>
                        <w:right w:val="none" w:sz="0" w:space="0" w:color="auto"/>
                      </w:divBdr>
                      <w:divsChild>
                        <w:div w:id="194276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3829684">
      <w:bodyDiv w:val="1"/>
      <w:marLeft w:val="0"/>
      <w:marRight w:val="0"/>
      <w:marTop w:val="0"/>
      <w:marBottom w:val="0"/>
      <w:divBdr>
        <w:top w:val="none" w:sz="0" w:space="0" w:color="auto"/>
        <w:left w:val="none" w:sz="0" w:space="0" w:color="auto"/>
        <w:bottom w:val="none" w:sz="0" w:space="0" w:color="auto"/>
        <w:right w:val="none" w:sz="0" w:space="0" w:color="auto"/>
      </w:divBdr>
      <w:divsChild>
        <w:div w:id="1356660928">
          <w:marLeft w:val="0"/>
          <w:marRight w:val="0"/>
          <w:marTop w:val="100"/>
          <w:marBottom w:val="100"/>
          <w:divBdr>
            <w:top w:val="dashed" w:sz="6" w:space="0" w:color="A8A8A8"/>
            <w:left w:val="none" w:sz="0" w:space="0" w:color="auto"/>
            <w:bottom w:val="none" w:sz="0" w:space="0" w:color="auto"/>
            <w:right w:val="none" w:sz="0" w:space="0" w:color="auto"/>
          </w:divBdr>
          <w:divsChild>
            <w:div w:id="854541939">
              <w:marLeft w:val="0"/>
              <w:marRight w:val="0"/>
              <w:marTop w:val="750"/>
              <w:marBottom w:val="750"/>
              <w:divBdr>
                <w:top w:val="none" w:sz="0" w:space="0" w:color="auto"/>
                <w:left w:val="none" w:sz="0" w:space="0" w:color="auto"/>
                <w:bottom w:val="none" w:sz="0" w:space="0" w:color="auto"/>
                <w:right w:val="none" w:sz="0" w:space="0" w:color="auto"/>
              </w:divBdr>
              <w:divsChild>
                <w:div w:id="422073918">
                  <w:marLeft w:val="0"/>
                  <w:marRight w:val="0"/>
                  <w:marTop w:val="0"/>
                  <w:marBottom w:val="0"/>
                  <w:divBdr>
                    <w:top w:val="none" w:sz="0" w:space="0" w:color="auto"/>
                    <w:left w:val="none" w:sz="0" w:space="0" w:color="auto"/>
                    <w:bottom w:val="none" w:sz="0" w:space="0" w:color="auto"/>
                    <w:right w:val="none" w:sz="0" w:space="0" w:color="auto"/>
                  </w:divBdr>
                  <w:divsChild>
                    <w:div w:id="682247060">
                      <w:marLeft w:val="0"/>
                      <w:marRight w:val="0"/>
                      <w:marTop w:val="0"/>
                      <w:marBottom w:val="0"/>
                      <w:divBdr>
                        <w:top w:val="none" w:sz="0" w:space="0" w:color="auto"/>
                        <w:left w:val="none" w:sz="0" w:space="0" w:color="auto"/>
                        <w:bottom w:val="none" w:sz="0" w:space="0" w:color="auto"/>
                        <w:right w:val="none" w:sz="0" w:space="0" w:color="auto"/>
                      </w:divBdr>
                      <w:divsChild>
                        <w:div w:id="149226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19758">
          <w:marLeft w:val="0"/>
          <w:marRight w:val="0"/>
          <w:marTop w:val="100"/>
          <w:marBottom w:val="100"/>
          <w:divBdr>
            <w:top w:val="dashed" w:sz="6" w:space="0" w:color="A8A8A8"/>
            <w:left w:val="none" w:sz="0" w:space="0" w:color="auto"/>
            <w:bottom w:val="none" w:sz="0" w:space="0" w:color="auto"/>
            <w:right w:val="none" w:sz="0" w:space="0" w:color="auto"/>
          </w:divBdr>
          <w:divsChild>
            <w:div w:id="1474642101">
              <w:marLeft w:val="0"/>
              <w:marRight w:val="0"/>
              <w:marTop w:val="750"/>
              <w:marBottom w:val="750"/>
              <w:divBdr>
                <w:top w:val="none" w:sz="0" w:space="0" w:color="auto"/>
                <w:left w:val="none" w:sz="0" w:space="0" w:color="auto"/>
                <w:bottom w:val="none" w:sz="0" w:space="0" w:color="auto"/>
                <w:right w:val="none" w:sz="0" w:space="0" w:color="auto"/>
              </w:divBdr>
              <w:divsChild>
                <w:div w:id="1011107617">
                  <w:marLeft w:val="0"/>
                  <w:marRight w:val="0"/>
                  <w:marTop w:val="0"/>
                  <w:marBottom w:val="0"/>
                  <w:divBdr>
                    <w:top w:val="none" w:sz="0" w:space="0" w:color="auto"/>
                    <w:left w:val="none" w:sz="0" w:space="0" w:color="auto"/>
                    <w:bottom w:val="none" w:sz="0" w:space="0" w:color="auto"/>
                    <w:right w:val="none" w:sz="0" w:space="0" w:color="auto"/>
                  </w:divBdr>
                  <w:divsChild>
                    <w:div w:id="1896117838">
                      <w:marLeft w:val="0"/>
                      <w:marRight w:val="0"/>
                      <w:marTop w:val="0"/>
                      <w:marBottom w:val="0"/>
                      <w:divBdr>
                        <w:top w:val="none" w:sz="0" w:space="0" w:color="auto"/>
                        <w:left w:val="none" w:sz="0" w:space="0" w:color="auto"/>
                        <w:bottom w:val="none" w:sz="0" w:space="0" w:color="auto"/>
                        <w:right w:val="none" w:sz="0" w:space="0" w:color="auto"/>
                      </w:divBdr>
                      <w:divsChild>
                        <w:div w:id="135253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7638542">
      <w:bodyDiv w:val="1"/>
      <w:marLeft w:val="0"/>
      <w:marRight w:val="0"/>
      <w:marTop w:val="0"/>
      <w:marBottom w:val="0"/>
      <w:divBdr>
        <w:top w:val="none" w:sz="0" w:space="0" w:color="auto"/>
        <w:left w:val="none" w:sz="0" w:space="0" w:color="auto"/>
        <w:bottom w:val="none" w:sz="0" w:space="0" w:color="auto"/>
        <w:right w:val="none" w:sz="0" w:space="0" w:color="auto"/>
      </w:divBdr>
      <w:divsChild>
        <w:div w:id="1048070308">
          <w:marLeft w:val="0"/>
          <w:marRight w:val="0"/>
          <w:marTop w:val="0"/>
          <w:marBottom w:val="0"/>
          <w:divBdr>
            <w:top w:val="none" w:sz="0" w:space="0" w:color="auto"/>
            <w:left w:val="none" w:sz="0" w:space="0" w:color="auto"/>
            <w:bottom w:val="none" w:sz="0" w:space="0" w:color="auto"/>
            <w:right w:val="none" w:sz="0" w:space="0" w:color="auto"/>
          </w:divBdr>
          <w:divsChild>
            <w:div w:id="181903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301861">
      <w:bodyDiv w:val="1"/>
      <w:marLeft w:val="0"/>
      <w:marRight w:val="0"/>
      <w:marTop w:val="0"/>
      <w:marBottom w:val="0"/>
      <w:divBdr>
        <w:top w:val="none" w:sz="0" w:space="0" w:color="auto"/>
        <w:left w:val="none" w:sz="0" w:space="0" w:color="auto"/>
        <w:bottom w:val="none" w:sz="0" w:space="0" w:color="auto"/>
        <w:right w:val="none" w:sz="0" w:space="0" w:color="auto"/>
      </w:divBdr>
      <w:divsChild>
        <w:div w:id="902720363">
          <w:marLeft w:val="0"/>
          <w:marRight w:val="0"/>
          <w:marTop w:val="100"/>
          <w:marBottom w:val="100"/>
          <w:divBdr>
            <w:top w:val="dashed" w:sz="6" w:space="0" w:color="A8A8A8"/>
            <w:left w:val="none" w:sz="0" w:space="0" w:color="auto"/>
            <w:bottom w:val="none" w:sz="0" w:space="0" w:color="auto"/>
            <w:right w:val="none" w:sz="0" w:space="0" w:color="auto"/>
          </w:divBdr>
          <w:divsChild>
            <w:div w:id="858545707">
              <w:marLeft w:val="0"/>
              <w:marRight w:val="0"/>
              <w:marTop w:val="750"/>
              <w:marBottom w:val="750"/>
              <w:divBdr>
                <w:top w:val="none" w:sz="0" w:space="0" w:color="auto"/>
                <w:left w:val="none" w:sz="0" w:space="0" w:color="auto"/>
                <w:bottom w:val="none" w:sz="0" w:space="0" w:color="auto"/>
                <w:right w:val="none" w:sz="0" w:space="0" w:color="auto"/>
              </w:divBdr>
              <w:divsChild>
                <w:div w:id="1153451848">
                  <w:marLeft w:val="0"/>
                  <w:marRight w:val="0"/>
                  <w:marTop w:val="0"/>
                  <w:marBottom w:val="0"/>
                  <w:divBdr>
                    <w:top w:val="none" w:sz="0" w:space="0" w:color="auto"/>
                    <w:left w:val="none" w:sz="0" w:space="0" w:color="auto"/>
                    <w:bottom w:val="none" w:sz="0" w:space="0" w:color="auto"/>
                    <w:right w:val="none" w:sz="0" w:space="0" w:color="auto"/>
                  </w:divBdr>
                  <w:divsChild>
                    <w:div w:id="1714891047">
                      <w:marLeft w:val="0"/>
                      <w:marRight w:val="0"/>
                      <w:marTop w:val="0"/>
                      <w:marBottom w:val="0"/>
                      <w:divBdr>
                        <w:top w:val="none" w:sz="0" w:space="0" w:color="auto"/>
                        <w:left w:val="none" w:sz="0" w:space="0" w:color="auto"/>
                        <w:bottom w:val="none" w:sz="0" w:space="0" w:color="auto"/>
                        <w:right w:val="none" w:sz="0" w:space="0" w:color="auto"/>
                      </w:divBdr>
                      <w:divsChild>
                        <w:div w:id="775364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001968">
          <w:marLeft w:val="0"/>
          <w:marRight w:val="0"/>
          <w:marTop w:val="100"/>
          <w:marBottom w:val="100"/>
          <w:divBdr>
            <w:top w:val="dashed" w:sz="6" w:space="0" w:color="A8A8A8"/>
            <w:left w:val="none" w:sz="0" w:space="0" w:color="auto"/>
            <w:bottom w:val="none" w:sz="0" w:space="0" w:color="auto"/>
            <w:right w:val="none" w:sz="0" w:space="0" w:color="auto"/>
          </w:divBdr>
          <w:divsChild>
            <w:div w:id="856499725">
              <w:marLeft w:val="0"/>
              <w:marRight w:val="0"/>
              <w:marTop w:val="750"/>
              <w:marBottom w:val="750"/>
              <w:divBdr>
                <w:top w:val="none" w:sz="0" w:space="0" w:color="auto"/>
                <w:left w:val="none" w:sz="0" w:space="0" w:color="auto"/>
                <w:bottom w:val="none" w:sz="0" w:space="0" w:color="auto"/>
                <w:right w:val="none" w:sz="0" w:space="0" w:color="auto"/>
              </w:divBdr>
              <w:divsChild>
                <w:div w:id="856038513">
                  <w:marLeft w:val="0"/>
                  <w:marRight w:val="0"/>
                  <w:marTop w:val="0"/>
                  <w:marBottom w:val="0"/>
                  <w:divBdr>
                    <w:top w:val="none" w:sz="0" w:space="0" w:color="auto"/>
                    <w:left w:val="none" w:sz="0" w:space="0" w:color="auto"/>
                    <w:bottom w:val="none" w:sz="0" w:space="0" w:color="auto"/>
                    <w:right w:val="none" w:sz="0" w:space="0" w:color="auto"/>
                  </w:divBdr>
                  <w:divsChild>
                    <w:div w:id="1525510523">
                      <w:marLeft w:val="0"/>
                      <w:marRight w:val="0"/>
                      <w:marTop w:val="0"/>
                      <w:marBottom w:val="0"/>
                      <w:divBdr>
                        <w:top w:val="none" w:sz="0" w:space="0" w:color="auto"/>
                        <w:left w:val="none" w:sz="0" w:space="0" w:color="auto"/>
                        <w:bottom w:val="none" w:sz="0" w:space="0" w:color="auto"/>
                        <w:right w:val="none" w:sz="0" w:space="0" w:color="auto"/>
                      </w:divBdr>
                      <w:divsChild>
                        <w:div w:id="8515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7090643">
      <w:bodyDiv w:val="1"/>
      <w:marLeft w:val="0"/>
      <w:marRight w:val="0"/>
      <w:marTop w:val="0"/>
      <w:marBottom w:val="0"/>
      <w:divBdr>
        <w:top w:val="none" w:sz="0" w:space="0" w:color="auto"/>
        <w:left w:val="none" w:sz="0" w:space="0" w:color="auto"/>
        <w:bottom w:val="none" w:sz="0" w:space="0" w:color="auto"/>
        <w:right w:val="none" w:sz="0" w:space="0" w:color="auto"/>
      </w:divBdr>
      <w:divsChild>
        <w:div w:id="1638418317">
          <w:marLeft w:val="0"/>
          <w:marRight w:val="0"/>
          <w:marTop w:val="100"/>
          <w:marBottom w:val="100"/>
          <w:divBdr>
            <w:top w:val="dashed" w:sz="6" w:space="0" w:color="A8A8A8"/>
            <w:left w:val="none" w:sz="0" w:space="0" w:color="auto"/>
            <w:bottom w:val="none" w:sz="0" w:space="0" w:color="auto"/>
            <w:right w:val="none" w:sz="0" w:space="0" w:color="auto"/>
          </w:divBdr>
          <w:divsChild>
            <w:div w:id="357620">
              <w:marLeft w:val="0"/>
              <w:marRight w:val="0"/>
              <w:marTop w:val="750"/>
              <w:marBottom w:val="750"/>
              <w:divBdr>
                <w:top w:val="none" w:sz="0" w:space="0" w:color="auto"/>
                <w:left w:val="none" w:sz="0" w:space="0" w:color="auto"/>
                <w:bottom w:val="none" w:sz="0" w:space="0" w:color="auto"/>
                <w:right w:val="none" w:sz="0" w:space="0" w:color="auto"/>
              </w:divBdr>
              <w:divsChild>
                <w:div w:id="325936392">
                  <w:marLeft w:val="0"/>
                  <w:marRight w:val="0"/>
                  <w:marTop w:val="0"/>
                  <w:marBottom w:val="0"/>
                  <w:divBdr>
                    <w:top w:val="none" w:sz="0" w:space="0" w:color="auto"/>
                    <w:left w:val="none" w:sz="0" w:space="0" w:color="auto"/>
                    <w:bottom w:val="none" w:sz="0" w:space="0" w:color="auto"/>
                    <w:right w:val="none" w:sz="0" w:space="0" w:color="auto"/>
                  </w:divBdr>
                  <w:divsChild>
                    <w:div w:id="1248153129">
                      <w:marLeft w:val="0"/>
                      <w:marRight w:val="0"/>
                      <w:marTop w:val="0"/>
                      <w:marBottom w:val="0"/>
                      <w:divBdr>
                        <w:top w:val="none" w:sz="0" w:space="0" w:color="auto"/>
                        <w:left w:val="none" w:sz="0" w:space="0" w:color="auto"/>
                        <w:bottom w:val="none" w:sz="0" w:space="0" w:color="auto"/>
                        <w:right w:val="none" w:sz="0" w:space="0" w:color="auto"/>
                      </w:divBdr>
                      <w:divsChild>
                        <w:div w:id="213706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719699">
          <w:marLeft w:val="0"/>
          <w:marRight w:val="0"/>
          <w:marTop w:val="100"/>
          <w:marBottom w:val="100"/>
          <w:divBdr>
            <w:top w:val="dashed" w:sz="6" w:space="0" w:color="A8A8A8"/>
            <w:left w:val="none" w:sz="0" w:space="0" w:color="auto"/>
            <w:bottom w:val="none" w:sz="0" w:space="0" w:color="auto"/>
            <w:right w:val="none" w:sz="0" w:space="0" w:color="auto"/>
          </w:divBdr>
          <w:divsChild>
            <w:div w:id="1680349402">
              <w:marLeft w:val="0"/>
              <w:marRight w:val="0"/>
              <w:marTop w:val="750"/>
              <w:marBottom w:val="750"/>
              <w:divBdr>
                <w:top w:val="none" w:sz="0" w:space="0" w:color="auto"/>
                <w:left w:val="none" w:sz="0" w:space="0" w:color="auto"/>
                <w:bottom w:val="none" w:sz="0" w:space="0" w:color="auto"/>
                <w:right w:val="none" w:sz="0" w:space="0" w:color="auto"/>
              </w:divBdr>
              <w:divsChild>
                <w:div w:id="665715541">
                  <w:marLeft w:val="0"/>
                  <w:marRight w:val="0"/>
                  <w:marTop w:val="0"/>
                  <w:marBottom w:val="0"/>
                  <w:divBdr>
                    <w:top w:val="none" w:sz="0" w:space="0" w:color="auto"/>
                    <w:left w:val="none" w:sz="0" w:space="0" w:color="auto"/>
                    <w:bottom w:val="none" w:sz="0" w:space="0" w:color="auto"/>
                    <w:right w:val="none" w:sz="0" w:space="0" w:color="auto"/>
                  </w:divBdr>
                  <w:divsChild>
                    <w:div w:id="113060247">
                      <w:marLeft w:val="0"/>
                      <w:marRight w:val="0"/>
                      <w:marTop w:val="0"/>
                      <w:marBottom w:val="0"/>
                      <w:divBdr>
                        <w:top w:val="none" w:sz="0" w:space="0" w:color="auto"/>
                        <w:left w:val="none" w:sz="0" w:space="0" w:color="auto"/>
                        <w:bottom w:val="none" w:sz="0" w:space="0" w:color="auto"/>
                        <w:right w:val="none" w:sz="0" w:space="0" w:color="auto"/>
                      </w:divBdr>
                      <w:divsChild>
                        <w:div w:id="16968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0807108">
      <w:bodyDiv w:val="1"/>
      <w:marLeft w:val="0"/>
      <w:marRight w:val="0"/>
      <w:marTop w:val="0"/>
      <w:marBottom w:val="0"/>
      <w:divBdr>
        <w:top w:val="none" w:sz="0" w:space="0" w:color="auto"/>
        <w:left w:val="none" w:sz="0" w:space="0" w:color="auto"/>
        <w:bottom w:val="none" w:sz="0" w:space="0" w:color="auto"/>
        <w:right w:val="none" w:sz="0" w:space="0" w:color="auto"/>
      </w:divBdr>
      <w:divsChild>
        <w:div w:id="119692994">
          <w:marLeft w:val="0"/>
          <w:marRight w:val="0"/>
          <w:marTop w:val="100"/>
          <w:marBottom w:val="100"/>
          <w:divBdr>
            <w:top w:val="dashed" w:sz="6" w:space="0" w:color="A8A8A8"/>
            <w:left w:val="none" w:sz="0" w:space="0" w:color="auto"/>
            <w:bottom w:val="none" w:sz="0" w:space="0" w:color="auto"/>
            <w:right w:val="none" w:sz="0" w:space="0" w:color="auto"/>
          </w:divBdr>
          <w:divsChild>
            <w:div w:id="835264815">
              <w:marLeft w:val="0"/>
              <w:marRight w:val="0"/>
              <w:marTop w:val="750"/>
              <w:marBottom w:val="750"/>
              <w:divBdr>
                <w:top w:val="none" w:sz="0" w:space="0" w:color="auto"/>
                <w:left w:val="none" w:sz="0" w:space="0" w:color="auto"/>
                <w:bottom w:val="none" w:sz="0" w:space="0" w:color="auto"/>
                <w:right w:val="none" w:sz="0" w:space="0" w:color="auto"/>
              </w:divBdr>
              <w:divsChild>
                <w:div w:id="1304892996">
                  <w:marLeft w:val="0"/>
                  <w:marRight w:val="0"/>
                  <w:marTop w:val="0"/>
                  <w:marBottom w:val="0"/>
                  <w:divBdr>
                    <w:top w:val="none" w:sz="0" w:space="0" w:color="auto"/>
                    <w:left w:val="none" w:sz="0" w:space="0" w:color="auto"/>
                    <w:bottom w:val="none" w:sz="0" w:space="0" w:color="auto"/>
                    <w:right w:val="none" w:sz="0" w:space="0" w:color="auto"/>
                  </w:divBdr>
                  <w:divsChild>
                    <w:div w:id="128086593">
                      <w:marLeft w:val="0"/>
                      <w:marRight w:val="0"/>
                      <w:marTop w:val="0"/>
                      <w:marBottom w:val="0"/>
                      <w:divBdr>
                        <w:top w:val="none" w:sz="0" w:space="0" w:color="auto"/>
                        <w:left w:val="none" w:sz="0" w:space="0" w:color="auto"/>
                        <w:bottom w:val="none" w:sz="0" w:space="0" w:color="auto"/>
                        <w:right w:val="none" w:sz="0" w:space="0" w:color="auto"/>
                      </w:divBdr>
                      <w:divsChild>
                        <w:div w:id="12296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848981">
          <w:marLeft w:val="0"/>
          <w:marRight w:val="0"/>
          <w:marTop w:val="100"/>
          <w:marBottom w:val="100"/>
          <w:divBdr>
            <w:top w:val="dashed" w:sz="6" w:space="0" w:color="A8A8A8"/>
            <w:left w:val="none" w:sz="0" w:space="0" w:color="auto"/>
            <w:bottom w:val="none" w:sz="0" w:space="0" w:color="auto"/>
            <w:right w:val="none" w:sz="0" w:space="0" w:color="auto"/>
          </w:divBdr>
          <w:divsChild>
            <w:div w:id="1141271572">
              <w:marLeft w:val="0"/>
              <w:marRight w:val="0"/>
              <w:marTop w:val="750"/>
              <w:marBottom w:val="750"/>
              <w:divBdr>
                <w:top w:val="none" w:sz="0" w:space="0" w:color="auto"/>
                <w:left w:val="none" w:sz="0" w:space="0" w:color="auto"/>
                <w:bottom w:val="none" w:sz="0" w:space="0" w:color="auto"/>
                <w:right w:val="none" w:sz="0" w:space="0" w:color="auto"/>
              </w:divBdr>
              <w:divsChild>
                <w:div w:id="1155219312">
                  <w:marLeft w:val="0"/>
                  <w:marRight w:val="0"/>
                  <w:marTop w:val="0"/>
                  <w:marBottom w:val="0"/>
                  <w:divBdr>
                    <w:top w:val="none" w:sz="0" w:space="0" w:color="auto"/>
                    <w:left w:val="none" w:sz="0" w:space="0" w:color="auto"/>
                    <w:bottom w:val="none" w:sz="0" w:space="0" w:color="auto"/>
                    <w:right w:val="none" w:sz="0" w:space="0" w:color="auto"/>
                  </w:divBdr>
                  <w:divsChild>
                    <w:div w:id="1731267643">
                      <w:marLeft w:val="0"/>
                      <w:marRight w:val="0"/>
                      <w:marTop w:val="0"/>
                      <w:marBottom w:val="0"/>
                      <w:divBdr>
                        <w:top w:val="none" w:sz="0" w:space="0" w:color="auto"/>
                        <w:left w:val="none" w:sz="0" w:space="0" w:color="auto"/>
                        <w:bottom w:val="none" w:sz="0" w:space="0" w:color="auto"/>
                        <w:right w:val="none" w:sz="0" w:space="0" w:color="auto"/>
                      </w:divBdr>
                      <w:divsChild>
                        <w:div w:id="173246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316700">
      <w:bodyDiv w:val="1"/>
      <w:marLeft w:val="0"/>
      <w:marRight w:val="0"/>
      <w:marTop w:val="0"/>
      <w:marBottom w:val="0"/>
      <w:divBdr>
        <w:top w:val="none" w:sz="0" w:space="0" w:color="auto"/>
        <w:left w:val="none" w:sz="0" w:space="0" w:color="auto"/>
        <w:bottom w:val="none" w:sz="0" w:space="0" w:color="auto"/>
        <w:right w:val="none" w:sz="0" w:space="0" w:color="auto"/>
      </w:divBdr>
    </w:div>
    <w:div w:id="1875192524">
      <w:bodyDiv w:val="1"/>
      <w:marLeft w:val="0"/>
      <w:marRight w:val="0"/>
      <w:marTop w:val="0"/>
      <w:marBottom w:val="0"/>
      <w:divBdr>
        <w:top w:val="none" w:sz="0" w:space="0" w:color="auto"/>
        <w:left w:val="none" w:sz="0" w:space="0" w:color="auto"/>
        <w:bottom w:val="none" w:sz="0" w:space="0" w:color="auto"/>
        <w:right w:val="none" w:sz="0" w:space="0" w:color="auto"/>
      </w:divBdr>
      <w:divsChild>
        <w:div w:id="1583835103">
          <w:marLeft w:val="0"/>
          <w:marRight w:val="0"/>
          <w:marTop w:val="100"/>
          <w:marBottom w:val="100"/>
          <w:divBdr>
            <w:top w:val="dashed" w:sz="6" w:space="0" w:color="A8A8A8"/>
            <w:left w:val="none" w:sz="0" w:space="0" w:color="auto"/>
            <w:bottom w:val="none" w:sz="0" w:space="0" w:color="auto"/>
            <w:right w:val="none" w:sz="0" w:space="0" w:color="auto"/>
          </w:divBdr>
          <w:divsChild>
            <w:div w:id="16085112">
              <w:marLeft w:val="0"/>
              <w:marRight w:val="0"/>
              <w:marTop w:val="750"/>
              <w:marBottom w:val="750"/>
              <w:divBdr>
                <w:top w:val="none" w:sz="0" w:space="0" w:color="auto"/>
                <w:left w:val="none" w:sz="0" w:space="0" w:color="auto"/>
                <w:bottom w:val="none" w:sz="0" w:space="0" w:color="auto"/>
                <w:right w:val="none" w:sz="0" w:space="0" w:color="auto"/>
              </w:divBdr>
              <w:divsChild>
                <w:div w:id="1218974161">
                  <w:marLeft w:val="0"/>
                  <w:marRight w:val="0"/>
                  <w:marTop w:val="0"/>
                  <w:marBottom w:val="0"/>
                  <w:divBdr>
                    <w:top w:val="none" w:sz="0" w:space="0" w:color="auto"/>
                    <w:left w:val="none" w:sz="0" w:space="0" w:color="auto"/>
                    <w:bottom w:val="none" w:sz="0" w:space="0" w:color="auto"/>
                    <w:right w:val="none" w:sz="0" w:space="0" w:color="auto"/>
                  </w:divBdr>
                  <w:divsChild>
                    <w:div w:id="627400022">
                      <w:marLeft w:val="0"/>
                      <w:marRight w:val="0"/>
                      <w:marTop w:val="0"/>
                      <w:marBottom w:val="0"/>
                      <w:divBdr>
                        <w:top w:val="none" w:sz="0" w:space="0" w:color="auto"/>
                        <w:left w:val="none" w:sz="0" w:space="0" w:color="auto"/>
                        <w:bottom w:val="none" w:sz="0" w:space="0" w:color="auto"/>
                        <w:right w:val="none" w:sz="0" w:space="0" w:color="auto"/>
                      </w:divBdr>
                      <w:divsChild>
                        <w:div w:id="130273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872223">
          <w:marLeft w:val="0"/>
          <w:marRight w:val="0"/>
          <w:marTop w:val="100"/>
          <w:marBottom w:val="100"/>
          <w:divBdr>
            <w:top w:val="dashed" w:sz="6" w:space="0" w:color="A8A8A8"/>
            <w:left w:val="none" w:sz="0" w:space="0" w:color="auto"/>
            <w:bottom w:val="none" w:sz="0" w:space="0" w:color="auto"/>
            <w:right w:val="none" w:sz="0" w:space="0" w:color="auto"/>
          </w:divBdr>
          <w:divsChild>
            <w:div w:id="762843444">
              <w:marLeft w:val="0"/>
              <w:marRight w:val="0"/>
              <w:marTop w:val="750"/>
              <w:marBottom w:val="750"/>
              <w:divBdr>
                <w:top w:val="none" w:sz="0" w:space="0" w:color="auto"/>
                <w:left w:val="none" w:sz="0" w:space="0" w:color="auto"/>
                <w:bottom w:val="none" w:sz="0" w:space="0" w:color="auto"/>
                <w:right w:val="none" w:sz="0" w:space="0" w:color="auto"/>
              </w:divBdr>
              <w:divsChild>
                <w:div w:id="831724974">
                  <w:marLeft w:val="0"/>
                  <w:marRight w:val="0"/>
                  <w:marTop w:val="0"/>
                  <w:marBottom w:val="0"/>
                  <w:divBdr>
                    <w:top w:val="none" w:sz="0" w:space="0" w:color="auto"/>
                    <w:left w:val="none" w:sz="0" w:space="0" w:color="auto"/>
                    <w:bottom w:val="none" w:sz="0" w:space="0" w:color="auto"/>
                    <w:right w:val="none" w:sz="0" w:space="0" w:color="auto"/>
                  </w:divBdr>
                  <w:divsChild>
                    <w:div w:id="688216475">
                      <w:marLeft w:val="0"/>
                      <w:marRight w:val="0"/>
                      <w:marTop w:val="0"/>
                      <w:marBottom w:val="0"/>
                      <w:divBdr>
                        <w:top w:val="none" w:sz="0" w:space="0" w:color="auto"/>
                        <w:left w:val="none" w:sz="0" w:space="0" w:color="auto"/>
                        <w:bottom w:val="none" w:sz="0" w:space="0" w:color="auto"/>
                        <w:right w:val="none" w:sz="0" w:space="0" w:color="auto"/>
                      </w:divBdr>
                      <w:divsChild>
                        <w:div w:id="25574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1990148">
      <w:bodyDiv w:val="1"/>
      <w:marLeft w:val="0"/>
      <w:marRight w:val="0"/>
      <w:marTop w:val="0"/>
      <w:marBottom w:val="0"/>
      <w:divBdr>
        <w:top w:val="none" w:sz="0" w:space="0" w:color="auto"/>
        <w:left w:val="none" w:sz="0" w:space="0" w:color="auto"/>
        <w:bottom w:val="none" w:sz="0" w:space="0" w:color="auto"/>
        <w:right w:val="none" w:sz="0" w:space="0" w:color="auto"/>
      </w:divBdr>
    </w:div>
    <w:div w:id="1951353776">
      <w:bodyDiv w:val="1"/>
      <w:marLeft w:val="0"/>
      <w:marRight w:val="0"/>
      <w:marTop w:val="0"/>
      <w:marBottom w:val="0"/>
      <w:divBdr>
        <w:top w:val="none" w:sz="0" w:space="0" w:color="auto"/>
        <w:left w:val="none" w:sz="0" w:space="0" w:color="auto"/>
        <w:bottom w:val="none" w:sz="0" w:space="0" w:color="auto"/>
        <w:right w:val="none" w:sz="0" w:space="0" w:color="auto"/>
      </w:divBdr>
    </w:div>
    <w:div w:id="1979801446">
      <w:bodyDiv w:val="1"/>
      <w:marLeft w:val="0"/>
      <w:marRight w:val="0"/>
      <w:marTop w:val="0"/>
      <w:marBottom w:val="0"/>
      <w:divBdr>
        <w:top w:val="none" w:sz="0" w:space="0" w:color="auto"/>
        <w:left w:val="none" w:sz="0" w:space="0" w:color="auto"/>
        <w:bottom w:val="none" w:sz="0" w:space="0" w:color="auto"/>
        <w:right w:val="none" w:sz="0" w:space="0" w:color="auto"/>
      </w:divBdr>
      <w:divsChild>
        <w:div w:id="1628584500">
          <w:marLeft w:val="0"/>
          <w:marRight w:val="0"/>
          <w:marTop w:val="0"/>
          <w:marBottom w:val="0"/>
          <w:divBdr>
            <w:top w:val="none" w:sz="0" w:space="0" w:color="auto"/>
            <w:left w:val="none" w:sz="0" w:space="0" w:color="auto"/>
            <w:bottom w:val="none" w:sz="0" w:space="0" w:color="auto"/>
            <w:right w:val="none" w:sz="0" w:space="0" w:color="auto"/>
          </w:divBdr>
        </w:div>
      </w:divsChild>
    </w:div>
    <w:div w:id="2025401638">
      <w:bodyDiv w:val="1"/>
      <w:marLeft w:val="0"/>
      <w:marRight w:val="0"/>
      <w:marTop w:val="0"/>
      <w:marBottom w:val="0"/>
      <w:divBdr>
        <w:top w:val="none" w:sz="0" w:space="0" w:color="auto"/>
        <w:left w:val="none" w:sz="0" w:space="0" w:color="auto"/>
        <w:bottom w:val="none" w:sz="0" w:space="0" w:color="auto"/>
        <w:right w:val="none" w:sz="0" w:space="0" w:color="auto"/>
      </w:divBdr>
      <w:divsChild>
        <w:div w:id="2099981602">
          <w:marLeft w:val="0"/>
          <w:marRight w:val="0"/>
          <w:marTop w:val="0"/>
          <w:marBottom w:val="0"/>
          <w:divBdr>
            <w:top w:val="none" w:sz="0" w:space="0" w:color="auto"/>
            <w:left w:val="none" w:sz="0" w:space="0" w:color="auto"/>
            <w:bottom w:val="none" w:sz="0" w:space="0" w:color="auto"/>
            <w:right w:val="none" w:sz="0" w:space="0" w:color="auto"/>
          </w:divBdr>
          <w:divsChild>
            <w:div w:id="151737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855592">
      <w:bodyDiv w:val="1"/>
      <w:marLeft w:val="0"/>
      <w:marRight w:val="0"/>
      <w:marTop w:val="0"/>
      <w:marBottom w:val="0"/>
      <w:divBdr>
        <w:top w:val="none" w:sz="0" w:space="0" w:color="auto"/>
        <w:left w:val="none" w:sz="0" w:space="0" w:color="auto"/>
        <w:bottom w:val="none" w:sz="0" w:space="0" w:color="auto"/>
        <w:right w:val="none" w:sz="0" w:space="0" w:color="auto"/>
      </w:divBdr>
      <w:divsChild>
        <w:div w:id="835536374">
          <w:marLeft w:val="0"/>
          <w:marRight w:val="0"/>
          <w:marTop w:val="0"/>
          <w:marBottom w:val="0"/>
          <w:divBdr>
            <w:top w:val="none" w:sz="0" w:space="0" w:color="auto"/>
            <w:left w:val="none" w:sz="0" w:space="0" w:color="auto"/>
            <w:bottom w:val="none" w:sz="0" w:space="0" w:color="auto"/>
            <w:right w:val="none" w:sz="0" w:space="0" w:color="auto"/>
          </w:divBdr>
          <w:divsChild>
            <w:div w:id="1665862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471884">
      <w:bodyDiv w:val="1"/>
      <w:marLeft w:val="0"/>
      <w:marRight w:val="0"/>
      <w:marTop w:val="0"/>
      <w:marBottom w:val="0"/>
      <w:divBdr>
        <w:top w:val="none" w:sz="0" w:space="0" w:color="auto"/>
        <w:left w:val="none" w:sz="0" w:space="0" w:color="auto"/>
        <w:bottom w:val="none" w:sz="0" w:space="0" w:color="auto"/>
        <w:right w:val="none" w:sz="0" w:space="0" w:color="auto"/>
      </w:divBdr>
      <w:divsChild>
        <w:div w:id="1793863497">
          <w:marLeft w:val="0"/>
          <w:marRight w:val="0"/>
          <w:marTop w:val="100"/>
          <w:marBottom w:val="100"/>
          <w:divBdr>
            <w:top w:val="dashed" w:sz="6" w:space="0" w:color="A8A8A8"/>
            <w:left w:val="none" w:sz="0" w:space="0" w:color="auto"/>
            <w:bottom w:val="none" w:sz="0" w:space="0" w:color="auto"/>
            <w:right w:val="none" w:sz="0" w:space="0" w:color="auto"/>
          </w:divBdr>
          <w:divsChild>
            <w:div w:id="1048411281">
              <w:marLeft w:val="0"/>
              <w:marRight w:val="0"/>
              <w:marTop w:val="750"/>
              <w:marBottom w:val="750"/>
              <w:divBdr>
                <w:top w:val="none" w:sz="0" w:space="0" w:color="auto"/>
                <w:left w:val="none" w:sz="0" w:space="0" w:color="auto"/>
                <w:bottom w:val="none" w:sz="0" w:space="0" w:color="auto"/>
                <w:right w:val="none" w:sz="0" w:space="0" w:color="auto"/>
              </w:divBdr>
              <w:divsChild>
                <w:div w:id="301272440">
                  <w:marLeft w:val="0"/>
                  <w:marRight w:val="0"/>
                  <w:marTop w:val="0"/>
                  <w:marBottom w:val="0"/>
                  <w:divBdr>
                    <w:top w:val="none" w:sz="0" w:space="0" w:color="auto"/>
                    <w:left w:val="none" w:sz="0" w:space="0" w:color="auto"/>
                    <w:bottom w:val="none" w:sz="0" w:space="0" w:color="auto"/>
                    <w:right w:val="none" w:sz="0" w:space="0" w:color="auto"/>
                  </w:divBdr>
                  <w:divsChild>
                    <w:div w:id="1782258340">
                      <w:marLeft w:val="0"/>
                      <w:marRight w:val="0"/>
                      <w:marTop w:val="0"/>
                      <w:marBottom w:val="0"/>
                      <w:divBdr>
                        <w:top w:val="none" w:sz="0" w:space="0" w:color="auto"/>
                        <w:left w:val="none" w:sz="0" w:space="0" w:color="auto"/>
                        <w:bottom w:val="none" w:sz="0" w:space="0" w:color="auto"/>
                        <w:right w:val="none" w:sz="0" w:space="0" w:color="auto"/>
                      </w:divBdr>
                      <w:divsChild>
                        <w:div w:id="197220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8024318">
          <w:marLeft w:val="0"/>
          <w:marRight w:val="0"/>
          <w:marTop w:val="100"/>
          <w:marBottom w:val="100"/>
          <w:divBdr>
            <w:top w:val="dashed" w:sz="6" w:space="0" w:color="A8A8A8"/>
            <w:left w:val="none" w:sz="0" w:space="0" w:color="auto"/>
            <w:bottom w:val="none" w:sz="0" w:space="0" w:color="auto"/>
            <w:right w:val="none" w:sz="0" w:space="0" w:color="auto"/>
          </w:divBdr>
          <w:divsChild>
            <w:div w:id="844708749">
              <w:marLeft w:val="0"/>
              <w:marRight w:val="0"/>
              <w:marTop w:val="750"/>
              <w:marBottom w:val="750"/>
              <w:divBdr>
                <w:top w:val="none" w:sz="0" w:space="0" w:color="auto"/>
                <w:left w:val="none" w:sz="0" w:space="0" w:color="auto"/>
                <w:bottom w:val="none" w:sz="0" w:space="0" w:color="auto"/>
                <w:right w:val="none" w:sz="0" w:space="0" w:color="auto"/>
              </w:divBdr>
              <w:divsChild>
                <w:div w:id="1771658718">
                  <w:marLeft w:val="0"/>
                  <w:marRight w:val="0"/>
                  <w:marTop w:val="0"/>
                  <w:marBottom w:val="0"/>
                  <w:divBdr>
                    <w:top w:val="none" w:sz="0" w:space="0" w:color="auto"/>
                    <w:left w:val="none" w:sz="0" w:space="0" w:color="auto"/>
                    <w:bottom w:val="none" w:sz="0" w:space="0" w:color="auto"/>
                    <w:right w:val="none" w:sz="0" w:space="0" w:color="auto"/>
                  </w:divBdr>
                  <w:divsChild>
                    <w:div w:id="484013470">
                      <w:marLeft w:val="0"/>
                      <w:marRight w:val="0"/>
                      <w:marTop w:val="0"/>
                      <w:marBottom w:val="0"/>
                      <w:divBdr>
                        <w:top w:val="none" w:sz="0" w:space="0" w:color="auto"/>
                        <w:left w:val="none" w:sz="0" w:space="0" w:color="auto"/>
                        <w:bottom w:val="none" w:sz="0" w:space="0" w:color="auto"/>
                        <w:right w:val="none" w:sz="0" w:space="0" w:color="auto"/>
                      </w:divBdr>
                      <w:divsChild>
                        <w:div w:id="19635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746519">
      <w:bodyDiv w:val="1"/>
      <w:marLeft w:val="0"/>
      <w:marRight w:val="0"/>
      <w:marTop w:val="0"/>
      <w:marBottom w:val="0"/>
      <w:divBdr>
        <w:top w:val="none" w:sz="0" w:space="0" w:color="auto"/>
        <w:left w:val="none" w:sz="0" w:space="0" w:color="auto"/>
        <w:bottom w:val="none" w:sz="0" w:space="0" w:color="auto"/>
        <w:right w:val="none" w:sz="0" w:space="0" w:color="auto"/>
      </w:divBdr>
      <w:divsChild>
        <w:div w:id="1495684212">
          <w:marLeft w:val="0"/>
          <w:marRight w:val="0"/>
          <w:marTop w:val="0"/>
          <w:marBottom w:val="0"/>
          <w:divBdr>
            <w:top w:val="none" w:sz="0" w:space="0" w:color="auto"/>
            <w:left w:val="none" w:sz="0" w:space="0" w:color="auto"/>
            <w:bottom w:val="none" w:sz="0" w:space="0" w:color="auto"/>
            <w:right w:val="none" w:sz="0" w:space="0" w:color="auto"/>
          </w:divBdr>
          <w:divsChild>
            <w:div w:id="67523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ineduc.cl/"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831E6-BC64-44D2-B29D-40FCB632B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2973</TotalTime>
  <Pages>31</Pages>
  <Words>4897</Words>
  <Characters>28015</Characters>
  <Application>Microsoft Office Word</Application>
  <DocSecurity>0</DocSecurity>
  <Lines>596</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Sara Catalina Galilea Izquierdo</cp:lastModifiedBy>
  <cp:revision>7</cp:revision>
  <dcterms:created xsi:type="dcterms:W3CDTF">2025-07-29T19:08:00Z</dcterms:created>
  <dcterms:modified xsi:type="dcterms:W3CDTF">2025-09-10T19:21:00Z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