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E21040" w14:textId="7DED4CB8" w:rsidR="00E70311" w:rsidRPr="007C6FA7" w:rsidRDefault="003329DC" w:rsidP="00222201">
      <w:pPr>
        <w:suppressLineNumbers/>
        <w:spacing w:after="0" w:line="360" w:lineRule="auto"/>
        <w:jc w:val="center"/>
        <w:rPr>
          <w:rFonts w:ascii="Times New Roman" w:eastAsia="Calibri" w:hAnsi="Times New Roman" w:cs="Times New Roman"/>
          <w:b/>
          <w:sz w:val="28"/>
          <w:szCs w:val="28"/>
        </w:rPr>
      </w:pPr>
      <w:r w:rsidRPr="007C6FA7">
        <w:rPr>
          <w:rFonts w:ascii="Times New Roman" w:eastAsia="Calibri" w:hAnsi="Times New Roman" w:cs="Times New Roman"/>
          <w:b/>
          <w:sz w:val="28"/>
          <w:szCs w:val="28"/>
        </w:rPr>
        <w:t xml:space="preserve">How right hemisphere damage </w:t>
      </w:r>
      <w:r w:rsidR="001C0214" w:rsidRPr="007C6FA7">
        <w:rPr>
          <w:rFonts w:ascii="Times New Roman" w:eastAsia="Calibri" w:hAnsi="Times New Roman" w:cs="Times New Roman"/>
          <w:b/>
          <w:sz w:val="28"/>
          <w:szCs w:val="28"/>
        </w:rPr>
        <w:t xml:space="preserve">after stroke </w:t>
      </w:r>
      <w:bookmarkStart w:id="0" w:name="_GoBack"/>
      <w:bookmarkEnd w:id="0"/>
    </w:p>
    <w:p w14:paraId="035D8776" w14:textId="0E962645" w:rsidR="00A97CBD" w:rsidRPr="007C6FA7" w:rsidRDefault="003329DC" w:rsidP="00222201">
      <w:pPr>
        <w:suppressLineNumbers/>
        <w:spacing w:after="0" w:line="360" w:lineRule="auto"/>
        <w:jc w:val="center"/>
        <w:rPr>
          <w:rFonts w:ascii="Times New Roman" w:eastAsia="Calibri" w:hAnsi="Times New Roman" w:cs="Times New Roman"/>
          <w:b/>
          <w:sz w:val="24"/>
          <w:szCs w:val="24"/>
        </w:rPr>
      </w:pPr>
      <w:proofErr w:type="gramStart"/>
      <w:r w:rsidRPr="007C6FA7">
        <w:rPr>
          <w:rFonts w:ascii="Times New Roman" w:eastAsia="Calibri" w:hAnsi="Times New Roman" w:cs="Times New Roman"/>
          <w:b/>
          <w:sz w:val="28"/>
          <w:szCs w:val="28"/>
        </w:rPr>
        <w:t>can</w:t>
      </w:r>
      <w:proofErr w:type="gramEnd"/>
      <w:r w:rsidRPr="007C6FA7">
        <w:rPr>
          <w:rFonts w:ascii="Times New Roman" w:eastAsia="Calibri" w:hAnsi="Times New Roman" w:cs="Times New Roman"/>
          <w:b/>
          <w:sz w:val="28"/>
          <w:szCs w:val="28"/>
        </w:rPr>
        <w:t xml:space="preserve"> impair speech comprehension</w:t>
      </w:r>
    </w:p>
    <w:p w14:paraId="2407ED13" w14:textId="77777777" w:rsidR="003329DC" w:rsidRPr="007C6FA7" w:rsidRDefault="003329DC" w:rsidP="00222201">
      <w:pPr>
        <w:suppressLineNumbers/>
        <w:spacing w:after="0" w:line="360" w:lineRule="auto"/>
        <w:jc w:val="center"/>
        <w:rPr>
          <w:rFonts w:ascii="Times New Roman" w:eastAsia="Calibri" w:hAnsi="Times New Roman" w:cs="Times New Roman"/>
          <w:b/>
          <w:sz w:val="24"/>
          <w:szCs w:val="24"/>
        </w:rPr>
      </w:pPr>
    </w:p>
    <w:p w14:paraId="2B911EA7" w14:textId="35A5DE3E" w:rsidR="00652C6A" w:rsidRPr="007C6FA7" w:rsidRDefault="00A97CBD" w:rsidP="00222201">
      <w:pPr>
        <w:suppressLineNumbers/>
        <w:spacing w:after="0"/>
        <w:jc w:val="center"/>
        <w:rPr>
          <w:rFonts w:ascii="Times New Roman" w:eastAsia="Calibri" w:hAnsi="Times New Roman" w:cs="Times New Roman"/>
          <w:sz w:val="24"/>
          <w:szCs w:val="24"/>
        </w:rPr>
      </w:pPr>
      <w:r w:rsidRPr="007C6FA7">
        <w:rPr>
          <w:rFonts w:ascii="Times New Roman" w:eastAsia="Calibri" w:hAnsi="Times New Roman" w:cs="Times New Roman"/>
          <w:sz w:val="24"/>
          <w:szCs w:val="24"/>
        </w:rPr>
        <w:t>Andrea Gajardo-Vidal</w:t>
      </w:r>
      <w:r w:rsidRPr="007C6FA7">
        <w:rPr>
          <w:rFonts w:ascii="Times New Roman" w:eastAsia="Calibri" w:hAnsi="Times New Roman" w:cs="Times New Roman"/>
          <w:sz w:val="24"/>
          <w:szCs w:val="24"/>
          <w:vertAlign w:val="superscript"/>
        </w:rPr>
        <w:t>1,2</w:t>
      </w:r>
      <w:r w:rsidRPr="007C6FA7">
        <w:rPr>
          <w:rFonts w:ascii="Times New Roman" w:eastAsia="Calibri" w:hAnsi="Times New Roman" w:cs="Times New Roman"/>
          <w:sz w:val="24"/>
          <w:szCs w:val="24"/>
        </w:rPr>
        <w:t>, Diego L. Lorca-Puls</w:t>
      </w:r>
      <w:r w:rsidRPr="007C6FA7">
        <w:rPr>
          <w:rFonts w:ascii="Times New Roman" w:eastAsia="Calibri" w:hAnsi="Times New Roman" w:cs="Times New Roman"/>
          <w:sz w:val="24"/>
          <w:szCs w:val="24"/>
          <w:vertAlign w:val="superscript"/>
        </w:rPr>
        <w:t>1</w:t>
      </w:r>
      <w:r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vertAlign w:val="superscript"/>
        </w:rPr>
        <w:t xml:space="preserve"> </w:t>
      </w:r>
      <w:r w:rsidRPr="007C6FA7">
        <w:rPr>
          <w:rFonts w:ascii="Times New Roman" w:eastAsia="Calibri" w:hAnsi="Times New Roman" w:cs="Times New Roman"/>
          <w:sz w:val="24"/>
          <w:szCs w:val="24"/>
        </w:rPr>
        <w:t>Thomas</w:t>
      </w:r>
      <w:r w:rsidRPr="007C6FA7">
        <w:rPr>
          <w:rFonts w:ascii="Times New Roman" w:eastAsia="Calibri" w:hAnsi="Times New Roman" w:cs="Times New Roman"/>
          <w:b/>
          <w:sz w:val="24"/>
          <w:szCs w:val="24"/>
        </w:rPr>
        <w:t xml:space="preserve"> </w:t>
      </w:r>
      <w:r w:rsidRPr="007C6FA7">
        <w:rPr>
          <w:rFonts w:ascii="Times New Roman" w:eastAsia="Calibri" w:hAnsi="Times New Roman" w:cs="Times New Roman"/>
          <w:sz w:val="24"/>
          <w:szCs w:val="24"/>
        </w:rPr>
        <w:t>M.H</w:t>
      </w:r>
      <w:r w:rsidRPr="007C6FA7">
        <w:rPr>
          <w:rFonts w:ascii="Times New Roman" w:eastAsia="Calibri" w:hAnsi="Times New Roman" w:cs="Times New Roman"/>
          <w:iCs/>
          <w:sz w:val="24"/>
          <w:szCs w:val="24"/>
        </w:rPr>
        <w:t>. Hope</w:t>
      </w:r>
      <w:r w:rsidRPr="007C6FA7">
        <w:rPr>
          <w:rFonts w:ascii="Times New Roman" w:eastAsia="Calibri" w:hAnsi="Times New Roman" w:cs="Times New Roman"/>
          <w:sz w:val="24"/>
          <w:szCs w:val="24"/>
          <w:vertAlign w:val="superscript"/>
        </w:rPr>
        <w:t>1</w:t>
      </w:r>
      <w:r w:rsidRPr="007C6FA7">
        <w:rPr>
          <w:rFonts w:ascii="Times New Roman" w:eastAsia="Calibri" w:hAnsi="Times New Roman" w:cs="Times New Roman"/>
          <w:sz w:val="24"/>
          <w:szCs w:val="24"/>
        </w:rPr>
        <w:t>, Oiwi Parker Jones</w:t>
      </w:r>
      <w:r w:rsidR="00445C5F" w:rsidRPr="007C6FA7">
        <w:rPr>
          <w:rFonts w:ascii="Times New Roman" w:eastAsia="Calibri" w:hAnsi="Times New Roman" w:cs="Times New Roman"/>
          <w:sz w:val="24"/>
          <w:szCs w:val="24"/>
          <w:vertAlign w:val="superscript"/>
        </w:rPr>
        <w:t>3</w:t>
      </w:r>
      <w:r w:rsidRPr="007C6FA7">
        <w:rPr>
          <w:rFonts w:ascii="Times New Roman" w:eastAsia="Calibri" w:hAnsi="Times New Roman" w:cs="Times New Roman"/>
          <w:sz w:val="24"/>
          <w:szCs w:val="24"/>
        </w:rPr>
        <w:t>, Mohamed L. Seghier</w:t>
      </w:r>
      <w:r w:rsidR="00445C5F" w:rsidRPr="007C6FA7">
        <w:rPr>
          <w:rFonts w:ascii="Times New Roman" w:eastAsia="Calibri" w:hAnsi="Times New Roman" w:cs="Times New Roman"/>
          <w:sz w:val="24"/>
          <w:szCs w:val="24"/>
          <w:vertAlign w:val="superscript"/>
        </w:rPr>
        <w:t xml:space="preserve"> 1,4</w:t>
      </w:r>
      <w:r w:rsidRPr="007C6FA7">
        <w:rPr>
          <w:rFonts w:ascii="Times New Roman" w:eastAsia="Calibri" w:hAnsi="Times New Roman" w:cs="Times New Roman"/>
          <w:sz w:val="24"/>
          <w:szCs w:val="24"/>
        </w:rPr>
        <w:t>, Susan Prejawa</w:t>
      </w:r>
      <w:r w:rsidR="00445C5F" w:rsidRPr="007C6FA7">
        <w:rPr>
          <w:rFonts w:ascii="Times New Roman" w:eastAsia="Calibri" w:hAnsi="Times New Roman" w:cs="Times New Roman"/>
          <w:sz w:val="24"/>
          <w:szCs w:val="24"/>
          <w:vertAlign w:val="superscript"/>
        </w:rPr>
        <w:t>5</w:t>
      </w:r>
      <w:r w:rsidRPr="007C6FA7">
        <w:rPr>
          <w:rFonts w:ascii="Times New Roman" w:eastAsia="Calibri" w:hAnsi="Times New Roman" w:cs="Times New Roman"/>
          <w:sz w:val="24"/>
          <w:szCs w:val="24"/>
        </w:rPr>
        <w:t xml:space="preserve">, </w:t>
      </w:r>
      <w:r w:rsidR="0062599E" w:rsidRPr="0062599E">
        <w:rPr>
          <w:rFonts w:ascii="Times New Roman" w:eastAsia="Calibri" w:hAnsi="Times New Roman" w:cs="Times New Roman"/>
          <w:sz w:val="24"/>
          <w:szCs w:val="24"/>
        </w:rPr>
        <w:t>Jennifer T</w:t>
      </w:r>
      <w:r w:rsidR="001E7408">
        <w:rPr>
          <w:rFonts w:ascii="Times New Roman" w:eastAsia="Calibri" w:hAnsi="Times New Roman" w:cs="Times New Roman"/>
          <w:sz w:val="24"/>
          <w:szCs w:val="24"/>
        </w:rPr>
        <w:t>.</w:t>
      </w:r>
      <w:r w:rsidR="0062599E" w:rsidRPr="0062599E">
        <w:rPr>
          <w:rFonts w:ascii="Times New Roman" w:eastAsia="Calibri" w:hAnsi="Times New Roman" w:cs="Times New Roman"/>
          <w:sz w:val="24"/>
          <w:szCs w:val="24"/>
        </w:rPr>
        <w:t xml:space="preserve"> Crinion</w:t>
      </w:r>
      <w:r w:rsidRPr="007C6FA7">
        <w:rPr>
          <w:rFonts w:ascii="Times New Roman" w:eastAsia="Calibri" w:hAnsi="Times New Roman" w:cs="Times New Roman"/>
          <w:sz w:val="24"/>
          <w:szCs w:val="24"/>
          <w:vertAlign w:val="superscript"/>
        </w:rPr>
        <w:t>6</w:t>
      </w:r>
      <w:r w:rsidRPr="007C6FA7">
        <w:rPr>
          <w:rFonts w:ascii="Times New Roman" w:eastAsia="Calibri" w:hAnsi="Times New Roman" w:cs="Times New Roman"/>
          <w:sz w:val="24"/>
          <w:szCs w:val="24"/>
        </w:rPr>
        <w:t>, Alex P. Leff</w:t>
      </w:r>
      <w:r w:rsidRPr="007C6FA7">
        <w:rPr>
          <w:rFonts w:ascii="Times New Roman" w:eastAsia="Calibri" w:hAnsi="Times New Roman" w:cs="Times New Roman"/>
          <w:sz w:val="24"/>
          <w:szCs w:val="24"/>
          <w:vertAlign w:val="superscript"/>
        </w:rPr>
        <w:t xml:space="preserve"> 6,7</w:t>
      </w:r>
      <w:r w:rsidRPr="007C6FA7">
        <w:rPr>
          <w:rFonts w:ascii="Times New Roman" w:eastAsia="Calibri" w:hAnsi="Times New Roman" w:cs="Times New Roman"/>
          <w:sz w:val="24"/>
          <w:szCs w:val="24"/>
        </w:rPr>
        <w:t xml:space="preserve">, </w:t>
      </w:r>
    </w:p>
    <w:p w14:paraId="36227E94" w14:textId="7951B6D8" w:rsidR="00A97CBD" w:rsidRPr="007C6FA7" w:rsidRDefault="00A97CBD" w:rsidP="00222201">
      <w:pPr>
        <w:suppressLineNumbers/>
        <w:spacing w:after="0"/>
        <w:jc w:val="center"/>
        <w:rPr>
          <w:rFonts w:ascii="Times New Roman" w:eastAsia="Calibri" w:hAnsi="Times New Roman" w:cs="Times New Roman"/>
          <w:sz w:val="24"/>
          <w:szCs w:val="24"/>
          <w:vertAlign w:val="superscript"/>
        </w:rPr>
      </w:pPr>
      <w:r w:rsidRPr="007C6FA7">
        <w:rPr>
          <w:rFonts w:ascii="Times New Roman" w:eastAsia="Calibri" w:hAnsi="Times New Roman" w:cs="Times New Roman"/>
          <w:sz w:val="24"/>
          <w:szCs w:val="24"/>
        </w:rPr>
        <w:t>David W. Green</w:t>
      </w:r>
      <w:r w:rsidRPr="007C6FA7">
        <w:rPr>
          <w:rFonts w:ascii="Times New Roman" w:eastAsia="Calibri" w:hAnsi="Times New Roman" w:cs="Times New Roman"/>
          <w:sz w:val="24"/>
          <w:szCs w:val="24"/>
          <w:vertAlign w:val="superscript"/>
        </w:rPr>
        <w:t>8</w:t>
      </w:r>
      <w:r w:rsidRPr="007C6FA7">
        <w:rPr>
          <w:rFonts w:ascii="Times New Roman" w:eastAsia="Calibri" w:hAnsi="Times New Roman" w:cs="Times New Roman"/>
          <w:sz w:val="24"/>
          <w:szCs w:val="24"/>
        </w:rPr>
        <w:t>, Cathy J. Price</w:t>
      </w:r>
      <w:r w:rsidRPr="007C6FA7">
        <w:rPr>
          <w:rFonts w:ascii="Times New Roman" w:eastAsia="Calibri" w:hAnsi="Times New Roman" w:cs="Times New Roman"/>
          <w:sz w:val="24"/>
          <w:szCs w:val="24"/>
          <w:vertAlign w:val="superscript"/>
        </w:rPr>
        <w:t>1</w:t>
      </w:r>
    </w:p>
    <w:p w14:paraId="645EBCE5" w14:textId="77777777" w:rsidR="00A97CBD" w:rsidRPr="007C6FA7" w:rsidRDefault="00A97CBD" w:rsidP="00222201">
      <w:pPr>
        <w:suppressLineNumbers/>
        <w:spacing w:after="0"/>
        <w:rPr>
          <w:rFonts w:ascii="Times New Roman" w:eastAsia="Calibri" w:hAnsi="Times New Roman" w:cs="Times New Roman"/>
          <w:sz w:val="24"/>
          <w:szCs w:val="24"/>
          <w:vertAlign w:val="superscript"/>
        </w:rPr>
      </w:pPr>
    </w:p>
    <w:p w14:paraId="218181D3" w14:textId="2B9B5DA1" w:rsidR="00A97CBD" w:rsidRPr="007C6FA7" w:rsidRDefault="00A97CBD" w:rsidP="00BD05A3">
      <w:pPr>
        <w:numPr>
          <w:ilvl w:val="0"/>
          <w:numId w:val="8"/>
        </w:numPr>
        <w:suppressLineNumbers/>
        <w:spacing w:after="0"/>
        <w:contextualSpacing/>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Wellcome Centre for </w:t>
      </w:r>
      <w:r w:rsidR="00A7226B" w:rsidRPr="007C6FA7">
        <w:rPr>
          <w:rFonts w:ascii="Times New Roman" w:eastAsia="Calibri" w:hAnsi="Times New Roman" w:cs="Times New Roman"/>
          <w:sz w:val="24"/>
          <w:szCs w:val="24"/>
        </w:rPr>
        <w:t xml:space="preserve">Human </w:t>
      </w:r>
      <w:r w:rsidRPr="007C6FA7">
        <w:rPr>
          <w:rFonts w:ascii="Times New Roman" w:eastAsia="Calibri" w:hAnsi="Times New Roman" w:cs="Times New Roman"/>
          <w:sz w:val="24"/>
          <w:szCs w:val="24"/>
        </w:rPr>
        <w:t xml:space="preserve">Neuroimaging, </w:t>
      </w:r>
      <w:r w:rsidR="00297A96">
        <w:rPr>
          <w:rFonts w:ascii="Times New Roman" w:eastAsia="Calibri" w:hAnsi="Times New Roman" w:cs="Times New Roman"/>
          <w:sz w:val="24"/>
          <w:szCs w:val="24"/>
        </w:rPr>
        <w:t xml:space="preserve">UCL Queen Square </w:t>
      </w:r>
      <w:r w:rsidRPr="007C6FA7">
        <w:rPr>
          <w:rFonts w:ascii="Times New Roman" w:eastAsia="Calibri" w:hAnsi="Times New Roman" w:cs="Times New Roman"/>
          <w:sz w:val="24"/>
          <w:szCs w:val="24"/>
        </w:rPr>
        <w:t>Institute of Neurology, University</w:t>
      </w:r>
      <w:r w:rsidR="00297A96">
        <w:rPr>
          <w:rFonts w:ascii="Times New Roman" w:eastAsia="Calibri" w:hAnsi="Times New Roman" w:cs="Times New Roman"/>
          <w:sz w:val="24"/>
          <w:szCs w:val="24"/>
        </w:rPr>
        <w:t xml:space="preserve"> College London, London WC1N 3AR</w:t>
      </w:r>
      <w:r w:rsidRPr="007C6FA7">
        <w:rPr>
          <w:rFonts w:ascii="Times New Roman" w:eastAsia="Calibri" w:hAnsi="Times New Roman" w:cs="Times New Roman"/>
          <w:sz w:val="24"/>
          <w:szCs w:val="24"/>
        </w:rPr>
        <w:t xml:space="preserve">, United Kingdom                                                                             </w:t>
      </w:r>
    </w:p>
    <w:p w14:paraId="35D2702A" w14:textId="4D044AF2" w:rsidR="0029240E" w:rsidRPr="007C6FA7" w:rsidRDefault="0021792B" w:rsidP="0021792B">
      <w:pPr>
        <w:pStyle w:val="ListParagraph"/>
        <w:numPr>
          <w:ilvl w:val="0"/>
          <w:numId w:val="8"/>
        </w:numPr>
        <w:suppressLineNumbers/>
        <w:jc w:val="both"/>
        <w:rPr>
          <w:rFonts w:ascii="Times New Roman" w:eastAsia="Calibri" w:hAnsi="Times New Roman" w:cs="Times New Roman"/>
          <w:sz w:val="24"/>
          <w:szCs w:val="24"/>
          <w:lang w:val="es-CL"/>
        </w:rPr>
      </w:pPr>
      <w:proofErr w:type="spellStart"/>
      <w:r w:rsidRPr="0021792B">
        <w:rPr>
          <w:rFonts w:ascii="Times New Roman" w:eastAsia="Calibri" w:hAnsi="Times New Roman" w:cs="Times New Roman"/>
          <w:sz w:val="24"/>
          <w:szCs w:val="24"/>
          <w:lang w:val="es-CL"/>
        </w:rPr>
        <w:t>Faculty</w:t>
      </w:r>
      <w:proofErr w:type="spellEnd"/>
      <w:r w:rsidRPr="0021792B">
        <w:rPr>
          <w:rFonts w:ascii="Times New Roman" w:eastAsia="Calibri" w:hAnsi="Times New Roman" w:cs="Times New Roman"/>
          <w:sz w:val="24"/>
          <w:szCs w:val="24"/>
          <w:lang w:val="es-CL"/>
        </w:rPr>
        <w:t xml:space="preserve"> of </w:t>
      </w:r>
      <w:proofErr w:type="spellStart"/>
      <w:r w:rsidRPr="0021792B">
        <w:rPr>
          <w:rFonts w:ascii="Times New Roman" w:eastAsia="Calibri" w:hAnsi="Times New Roman" w:cs="Times New Roman"/>
          <w:sz w:val="24"/>
          <w:szCs w:val="24"/>
          <w:lang w:val="es-CL"/>
        </w:rPr>
        <w:t>Health</w:t>
      </w:r>
      <w:proofErr w:type="spellEnd"/>
      <w:r w:rsidRPr="0021792B">
        <w:rPr>
          <w:rFonts w:ascii="Times New Roman" w:eastAsia="Calibri" w:hAnsi="Times New Roman" w:cs="Times New Roman"/>
          <w:sz w:val="24"/>
          <w:szCs w:val="24"/>
          <w:lang w:val="es-CL"/>
        </w:rPr>
        <w:t xml:space="preserve"> </w:t>
      </w:r>
      <w:proofErr w:type="spellStart"/>
      <w:r w:rsidRPr="0021792B">
        <w:rPr>
          <w:rFonts w:ascii="Times New Roman" w:eastAsia="Calibri" w:hAnsi="Times New Roman" w:cs="Times New Roman"/>
          <w:sz w:val="24"/>
          <w:szCs w:val="24"/>
          <w:lang w:val="es-CL"/>
        </w:rPr>
        <w:t>Sciences</w:t>
      </w:r>
      <w:proofErr w:type="spellEnd"/>
      <w:r w:rsidR="0029240E" w:rsidRPr="007C6FA7">
        <w:rPr>
          <w:rFonts w:ascii="Times New Roman" w:eastAsia="Calibri" w:hAnsi="Times New Roman" w:cs="Times New Roman"/>
          <w:sz w:val="24"/>
          <w:szCs w:val="24"/>
          <w:lang w:val="es-CL"/>
        </w:rPr>
        <w:t xml:space="preserve">, Universidad del Desarrollo, </w:t>
      </w:r>
      <w:proofErr w:type="spellStart"/>
      <w:r w:rsidR="0029240E" w:rsidRPr="007C6FA7">
        <w:rPr>
          <w:rFonts w:ascii="Times New Roman" w:eastAsia="Calibri" w:hAnsi="Times New Roman" w:cs="Times New Roman"/>
          <w:sz w:val="24"/>
          <w:szCs w:val="24"/>
          <w:lang w:val="es-CL"/>
        </w:rPr>
        <w:t>Concepcion</w:t>
      </w:r>
      <w:proofErr w:type="spellEnd"/>
      <w:r w:rsidR="0029240E" w:rsidRPr="007C6FA7">
        <w:rPr>
          <w:rFonts w:ascii="Times New Roman" w:eastAsia="Calibri" w:hAnsi="Times New Roman" w:cs="Times New Roman"/>
          <w:sz w:val="24"/>
          <w:szCs w:val="24"/>
          <w:lang w:val="es-CL"/>
        </w:rPr>
        <w:t xml:space="preserve"> 4070001, Chile</w:t>
      </w:r>
    </w:p>
    <w:p w14:paraId="37EF7A69" w14:textId="6525C091" w:rsidR="00A97CBD" w:rsidRPr="007C6FA7" w:rsidRDefault="00A97CBD" w:rsidP="00BD05A3">
      <w:pPr>
        <w:pStyle w:val="ListParagraph"/>
        <w:numPr>
          <w:ilvl w:val="0"/>
          <w:numId w:val="8"/>
        </w:numPr>
        <w:suppressLineNumbers/>
        <w:spacing w:after="0"/>
        <w:jc w:val="both"/>
        <w:rPr>
          <w:rFonts w:ascii="Times New Roman" w:eastAsia="Calibri" w:hAnsi="Times New Roman" w:cs="Times New Roman"/>
          <w:sz w:val="24"/>
          <w:szCs w:val="24"/>
        </w:rPr>
      </w:pPr>
      <w:r w:rsidRPr="007C6FA7">
        <w:rPr>
          <w:rFonts w:ascii="Times New Roman" w:eastAsia="Times" w:hAnsi="Times New Roman" w:cs="Times New Roman"/>
          <w:sz w:val="24"/>
          <w:szCs w:val="24"/>
        </w:rPr>
        <w:t>FMRIB Centre, University of Oxford, Oxford OX3 9DU, United Kingdom</w:t>
      </w:r>
    </w:p>
    <w:p w14:paraId="7163E7BF" w14:textId="068D44A7" w:rsidR="00A97CBD" w:rsidRPr="007C6FA7" w:rsidRDefault="00A97CBD" w:rsidP="00BD05A3">
      <w:pPr>
        <w:numPr>
          <w:ilvl w:val="0"/>
          <w:numId w:val="8"/>
        </w:numPr>
        <w:suppressLineNumbers/>
        <w:spacing w:after="0"/>
        <w:contextualSpacing/>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Cognitive Neuroimaging Unit, Emirates College for Advanced Education, </w:t>
      </w:r>
      <w:r w:rsidR="007A5023" w:rsidRPr="007C6FA7">
        <w:rPr>
          <w:rFonts w:ascii="Times New Roman" w:eastAsia="Calibri" w:hAnsi="Times New Roman" w:cs="Times New Roman"/>
          <w:sz w:val="24"/>
          <w:szCs w:val="24"/>
        </w:rPr>
        <w:t xml:space="preserve">PO Box 126662, </w:t>
      </w:r>
      <w:r w:rsidRPr="007C6FA7">
        <w:rPr>
          <w:rFonts w:ascii="Times New Roman" w:eastAsia="Calibri" w:hAnsi="Times New Roman" w:cs="Times New Roman"/>
          <w:sz w:val="24"/>
          <w:szCs w:val="24"/>
        </w:rPr>
        <w:t>Abu Dhabi, United Arab Emirates</w:t>
      </w:r>
    </w:p>
    <w:p w14:paraId="62B0E6AE" w14:textId="7C1B3C66" w:rsidR="00445C5F" w:rsidRPr="007C6FA7" w:rsidRDefault="00445C5F" w:rsidP="00BD05A3">
      <w:pPr>
        <w:numPr>
          <w:ilvl w:val="0"/>
          <w:numId w:val="8"/>
        </w:numPr>
        <w:suppressLineNumbers/>
        <w:shd w:val="clear" w:color="auto" w:fill="FFFFFF"/>
        <w:spacing w:after="0" w:line="218" w:lineRule="atLeast"/>
        <w:ind w:right="387"/>
        <w:jc w:val="both"/>
        <w:textAlignment w:val="baseline"/>
        <w:rPr>
          <w:rFonts w:ascii="Times New Roman" w:eastAsia="Times New Roman" w:hAnsi="Times New Roman" w:cs="Times New Roman"/>
          <w:sz w:val="24"/>
          <w:szCs w:val="24"/>
          <w:lang w:eastAsia="en-GB"/>
        </w:rPr>
      </w:pPr>
      <w:r w:rsidRPr="007C6FA7">
        <w:rPr>
          <w:rFonts w:ascii="Times New Roman" w:eastAsia="Times New Roman" w:hAnsi="Times New Roman" w:cs="Times New Roman"/>
          <w:sz w:val="24"/>
          <w:szCs w:val="24"/>
          <w:bdr w:val="none" w:sz="0" w:space="0" w:color="auto" w:frame="1"/>
          <w:lang w:eastAsia="en-GB"/>
        </w:rPr>
        <w:t>Department of Neurology, Max Planck Institute for Human Cognitive and Brain Sciences, Leipzig 04103, Germany</w:t>
      </w:r>
    </w:p>
    <w:p w14:paraId="20BE912F" w14:textId="77777777" w:rsidR="00A97CBD" w:rsidRPr="007C6FA7" w:rsidRDefault="00A97CBD" w:rsidP="00BD05A3">
      <w:pPr>
        <w:numPr>
          <w:ilvl w:val="0"/>
          <w:numId w:val="8"/>
        </w:numPr>
        <w:suppressLineNumbers/>
        <w:spacing w:after="0"/>
        <w:contextualSpacing/>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Institute of Cognitive Neuroscience, University College London, London WC1N 3AR, United Kingdom </w:t>
      </w:r>
    </w:p>
    <w:p w14:paraId="49D48939" w14:textId="77777777" w:rsidR="00A97CBD" w:rsidRPr="007C6FA7" w:rsidRDefault="00A97CBD" w:rsidP="00BD05A3">
      <w:pPr>
        <w:numPr>
          <w:ilvl w:val="0"/>
          <w:numId w:val="8"/>
        </w:numPr>
        <w:suppressLineNumbers/>
        <w:spacing w:after="0"/>
        <w:contextualSpacing/>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Department of Brain Repair and Rehabilitation, Institute of Neurology, University College London, London WC1N 3BG, United Kingdom </w:t>
      </w:r>
    </w:p>
    <w:p w14:paraId="79A11EAE" w14:textId="77777777" w:rsidR="00A97CBD" w:rsidRPr="007C6FA7" w:rsidRDefault="00A97CBD" w:rsidP="00BD05A3">
      <w:pPr>
        <w:numPr>
          <w:ilvl w:val="0"/>
          <w:numId w:val="8"/>
        </w:numPr>
        <w:suppressLineNumbers/>
        <w:spacing w:after="0"/>
        <w:contextualSpacing/>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Experimental Psychology, Faculty of Brain Sciences, University College London, London  WC1H 0AP, United Kingdom</w:t>
      </w:r>
    </w:p>
    <w:p w14:paraId="0EF5DDCF" w14:textId="77777777" w:rsidR="00A97CBD" w:rsidRPr="007C6FA7" w:rsidRDefault="00A97CBD" w:rsidP="00222201">
      <w:pPr>
        <w:suppressLineNumbers/>
        <w:shd w:val="clear" w:color="auto" w:fill="FFFFFF"/>
        <w:spacing w:after="0" w:line="218" w:lineRule="atLeast"/>
        <w:ind w:left="720" w:right="387"/>
        <w:textAlignment w:val="baseline"/>
        <w:rPr>
          <w:rFonts w:ascii="Times New Roman" w:eastAsia="Times New Roman" w:hAnsi="Times New Roman" w:cs="Times New Roman"/>
          <w:sz w:val="24"/>
          <w:szCs w:val="24"/>
          <w:lang w:eastAsia="en-GB"/>
        </w:rPr>
      </w:pPr>
      <w:bookmarkStart w:id="1" w:name="aff-6"/>
      <w:bookmarkEnd w:id="1"/>
    </w:p>
    <w:p w14:paraId="094AFB62" w14:textId="77777777" w:rsidR="00A97CBD" w:rsidRPr="007C6FA7" w:rsidRDefault="00A97CBD" w:rsidP="00222201">
      <w:pPr>
        <w:suppressLineNumbers/>
        <w:spacing w:after="0" w:line="240" w:lineRule="auto"/>
        <w:jc w:val="center"/>
        <w:rPr>
          <w:rFonts w:ascii="Times New Roman" w:eastAsia="Calibri" w:hAnsi="Times New Roman" w:cs="Times New Roman"/>
          <w:b/>
          <w:sz w:val="24"/>
          <w:szCs w:val="24"/>
        </w:rPr>
      </w:pPr>
    </w:p>
    <w:p w14:paraId="1C9AA663" w14:textId="77777777" w:rsidR="00A97CBD" w:rsidRPr="007C6FA7" w:rsidRDefault="00A97CBD" w:rsidP="00222201">
      <w:pPr>
        <w:suppressLineNumbers/>
        <w:spacing w:after="0" w:line="240" w:lineRule="auto"/>
        <w:jc w:val="center"/>
        <w:rPr>
          <w:rFonts w:ascii="Times New Roman" w:eastAsia="Calibri" w:hAnsi="Times New Roman" w:cs="Times New Roman"/>
          <w:b/>
          <w:sz w:val="24"/>
          <w:szCs w:val="24"/>
        </w:rPr>
      </w:pPr>
      <w:r w:rsidRPr="007C6FA7">
        <w:rPr>
          <w:rFonts w:ascii="Times New Roman" w:eastAsia="Calibri" w:hAnsi="Times New Roman" w:cs="Times New Roman"/>
          <w:b/>
          <w:sz w:val="24"/>
          <w:szCs w:val="24"/>
        </w:rPr>
        <w:t>Correspondence to:</w:t>
      </w:r>
    </w:p>
    <w:p w14:paraId="73EDD7E3" w14:textId="2340EDAF" w:rsidR="00A97CBD" w:rsidRPr="007C6FA7" w:rsidRDefault="00A97CBD" w:rsidP="00222201">
      <w:pPr>
        <w:suppressLineNumbers/>
        <w:spacing w:after="0" w:line="240" w:lineRule="auto"/>
        <w:jc w:val="center"/>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Andrea Gajardo-Vidal </w:t>
      </w:r>
    </w:p>
    <w:p w14:paraId="06801AF3" w14:textId="7835337C" w:rsidR="00A97CBD" w:rsidRPr="007C6FA7" w:rsidRDefault="00A751DE" w:rsidP="00222201">
      <w:pPr>
        <w:suppressLineNumbers/>
        <w:spacing w:after="0" w:line="240" w:lineRule="auto"/>
        <w:jc w:val="center"/>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Wellcome </w:t>
      </w:r>
      <w:r w:rsidR="00A97CBD" w:rsidRPr="007C6FA7">
        <w:rPr>
          <w:rFonts w:ascii="Times New Roman" w:eastAsia="Calibri" w:hAnsi="Times New Roman" w:cs="Times New Roman"/>
          <w:sz w:val="24"/>
          <w:szCs w:val="24"/>
        </w:rPr>
        <w:t>Centre for</w:t>
      </w:r>
      <w:r w:rsidRPr="007C6FA7">
        <w:rPr>
          <w:rFonts w:ascii="Times New Roman" w:eastAsia="Calibri" w:hAnsi="Times New Roman" w:cs="Times New Roman"/>
          <w:sz w:val="24"/>
          <w:szCs w:val="24"/>
        </w:rPr>
        <w:t xml:space="preserve"> Human</w:t>
      </w:r>
      <w:r w:rsidR="00A97CBD" w:rsidRPr="007C6FA7">
        <w:rPr>
          <w:rFonts w:ascii="Times New Roman" w:eastAsia="Calibri" w:hAnsi="Times New Roman" w:cs="Times New Roman"/>
          <w:sz w:val="24"/>
          <w:szCs w:val="24"/>
        </w:rPr>
        <w:t xml:space="preserve"> Neuroimaging,</w:t>
      </w:r>
    </w:p>
    <w:p w14:paraId="7B969CF0" w14:textId="77777777" w:rsidR="00A97CBD" w:rsidRPr="007C6FA7" w:rsidRDefault="00A97CBD" w:rsidP="00222201">
      <w:pPr>
        <w:suppressLineNumbers/>
        <w:spacing w:after="0" w:line="240" w:lineRule="auto"/>
        <w:jc w:val="center"/>
        <w:rPr>
          <w:rFonts w:ascii="Times New Roman" w:eastAsia="Calibri" w:hAnsi="Times New Roman" w:cs="Times New Roman"/>
          <w:sz w:val="24"/>
          <w:szCs w:val="24"/>
        </w:rPr>
      </w:pPr>
      <w:r w:rsidRPr="007C6FA7">
        <w:rPr>
          <w:rFonts w:ascii="Times New Roman" w:eastAsia="Calibri" w:hAnsi="Times New Roman" w:cs="Times New Roman"/>
          <w:sz w:val="24"/>
          <w:szCs w:val="24"/>
        </w:rPr>
        <w:t>Institute of Neurology, UCL,</w:t>
      </w:r>
    </w:p>
    <w:p w14:paraId="5C0F9A06" w14:textId="77777777" w:rsidR="00A97CBD" w:rsidRPr="007C6FA7" w:rsidRDefault="00A97CBD" w:rsidP="00222201">
      <w:pPr>
        <w:suppressLineNumbers/>
        <w:spacing w:after="0" w:line="240" w:lineRule="auto"/>
        <w:jc w:val="center"/>
        <w:rPr>
          <w:rFonts w:ascii="Times New Roman" w:eastAsia="Calibri" w:hAnsi="Times New Roman" w:cs="Times New Roman"/>
          <w:sz w:val="24"/>
          <w:szCs w:val="24"/>
        </w:rPr>
      </w:pPr>
      <w:r w:rsidRPr="007C6FA7">
        <w:rPr>
          <w:rFonts w:ascii="Times New Roman" w:eastAsia="Calibri" w:hAnsi="Times New Roman" w:cs="Times New Roman"/>
          <w:sz w:val="24"/>
          <w:szCs w:val="24"/>
        </w:rPr>
        <w:t>12 Queen Square,</w:t>
      </w:r>
    </w:p>
    <w:p w14:paraId="5D94B550" w14:textId="77777777" w:rsidR="00A97CBD" w:rsidRPr="007C6FA7" w:rsidRDefault="00A97CBD" w:rsidP="00222201">
      <w:pPr>
        <w:suppressLineNumbers/>
        <w:spacing w:after="0" w:line="240" w:lineRule="auto"/>
        <w:jc w:val="center"/>
        <w:rPr>
          <w:rFonts w:ascii="Times New Roman" w:eastAsia="Calibri" w:hAnsi="Times New Roman" w:cs="Times New Roman"/>
          <w:sz w:val="24"/>
          <w:szCs w:val="24"/>
        </w:rPr>
      </w:pPr>
      <w:r w:rsidRPr="007C6FA7">
        <w:rPr>
          <w:rFonts w:ascii="Times New Roman" w:eastAsia="Calibri" w:hAnsi="Times New Roman" w:cs="Times New Roman"/>
          <w:sz w:val="24"/>
          <w:szCs w:val="24"/>
        </w:rPr>
        <w:t>WC1N 3BG, London, UK</w:t>
      </w:r>
    </w:p>
    <w:p w14:paraId="2CFCB5CD" w14:textId="7932570E" w:rsidR="00A97CBD" w:rsidRPr="007C6FA7" w:rsidRDefault="00A97CBD" w:rsidP="00222201">
      <w:pPr>
        <w:suppressLineNumbers/>
        <w:spacing w:after="0" w:line="240" w:lineRule="auto"/>
        <w:jc w:val="center"/>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E-mail: </w:t>
      </w:r>
      <w:hyperlink r:id="rId8" w:history="1">
        <w:r w:rsidRPr="007C6FA7">
          <w:rPr>
            <w:rFonts w:ascii="Times New Roman" w:eastAsia="Calibri" w:hAnsi="Times New Roman" w:cs="Times New Roman"/>
            <w:sz w:val="24"/>
            <w:szCs w:val="24"/>
            <w:u w:val="single"/>
          </w:rPr>
          <w:t>andrea.gajardo.11@ucl.ac.uk</w:t>
        </w:r>
      </w:hyperlink>
    </w:p>
    <w:p w14:paraId="75D736FC" w14:textId="77777777" w:rsidR="00A97CBD" w:rsidRPr="007C6FA7" w:rsidRDefault="00A97CBD" w:rsidP="00222201">
      <w:pPr>
        <w:suppressLineNumbers/>
        <w:spacing w:after="0" w:line="240" w:lineRule="auto"/>
        <w:jc w:val="center"/>
        <w:rPr>
          <w:rFonts w:ascii="Times New Roman" w:eastAsia="Calibri" w:hAnsi="Times New Roman" w:cs="Times New Roman"/>
          <w:sz w:val="24"/>
          <w:szCs w:val="24"/>
        </w:rPr>
      </w:pPr>
    </w:p>
    <w:p w14:paraId="5C65669E" w14:textId="77777777" w:rsidR="00A97CBD" w:rsidRPr="007C6FA7" w:rsidRDefault="00A97CBD" w:rsidP="00222201">
      <w:pPr>
        <w:suppressLineNumbers/>
        <w:jc w:val="both"/>
        <w:rPr>
          <w:rFonts w:ascii="Times New Roman" w:eastAsia="Calibri" w:hAnsi="Times New Roman" w:cs="Times New Roman"/>
          <w:sz w:val="24"/>
          <w:szCs w:val="24"/>
        </w:rPr>
      </w:pPr>
    </w:p>
    <w:p w14:paraId="68B9EF84" w14:textId="77777777" w:rsidR="00A97CBD" w:rsidRPr="007C6FA7" w:rsidRDefault="00A97CBD" w:rsidP="00222201">
      <w:pPr>
        <w:suppressLineNumbers/>
        <w:jc w:val="both"/>
        <w:rPr>
          <w:rFonts w:ascii="Times New Roman" w:eastAsia="Calibri" w:hAnsi="Times New Roman" w:cs="Times New Roman"/>
          <w:sz w:val="24"/>
          <w:szCs w:val="24"/>
        </w:rPr>
      </w:pPr>
    </w:p>
    <w:p w14:paraId="40268188" w14:textId="2D403890" w:rsidR="00A97CBD" w:rsidRPr="007C6FA7" w:rsidRDefault="00A97CBD" w:rsidP="00222201">
      <w:pPr>
        <w:suppressLineNumbers/>
        <w:jc w:val="both"/>
        <w:rPr>
          <w:rFonts w:ascii="Times New Roman" w:eastAsia="Calibri" w:hAnsi="Times New Roman" w:cs="Times New Roman"/>
          <w:sz w:val="24"/>
          <w:szCs w:val="24"/>
        </w:rPr>
      </w:pPr>
      <w:r w:rsidRPr="007C6FA7">
        <w:rPr>
          <w:rFonts w:ascii="Times New Roman" w:eastAsia="Calibri" w:hAnsi="Times New Roman" w:cs="Times New Roman"/>
          <w:b/>
          <w:sz w:val="24"/>
          <w:szCs w:val="24"/>
        </w:rPr>
        <w:t>Keywords:</w:t>
      </w:r>
      <w:r w:rsidR="00AF4C31">
        <w:rPr>
          <w:rFonts w:ascii="Times New Roman" w:eastAsia="Calibri" w:hAnsi="Times New Roman" w:cs="Times New Roman"/>
          <w:sz w:val="24"/>
          <w:szCs w:val="24"/>
        </w:rPr>
        <w:t xml:space="preserve"> right-hemisphere stroke; lesion-deficit mapping; </w:t>
      </w:r>
      <w:r w:rsidRPr="007C6FA7">
        <w:rPr>
          <w:rFonts w:ascii="Times New Roman" w:eastAsia="Calibri" w:hAnsi="Times New Roman" w:cs="Times New Roman"/>
          <w:sz w:val="24"/>
          <w:szCs w:val="24"/>
        </w:rPr>
        <w:t>fMRI</w:t>
      </w:r>
      <w:r w:rsidR="00D72418">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 sentence comprehens</w:t>
      </w:r>
      <w:r w:rsidR="00AF4C31">
        <w:rPr>
          <w:rFonts w:ascii="Times New Roman" w:eastAsia="Calibri" w:hAnsi="Times New Roman" w:cs="Times New Roman"/>
          <w:sz w:val="24"/>
          <w:szCs w:val="24"/>
        </w:rPr>
        <w:t xml:space="preserve">ion; </w:t>
      </w:r>
      <w:r w:rsidRPr="007C6FA7">
        <w:rPr>
          <w:rFonts w:ascii="Times New Roman" w:eastAsia="Calibri" w:hAnsi="Times New Roman" w:cs="Times New Roman"/>
          <w:sz w:val="24"/>
          <w:szCs w:val="24"/>
        </w:rPr>
        <w:t>working memory</w:t>
      </w:r>
    </w:p>
    <w:p w14:paraId="3E7B29AC" w14:textId="102EFF69" w:rsidR="00A97CBD" w:rsidRDefault="00AF4C31" w:rsidP="00222201">
      <w:pPr>
        <w:suppressLineNumbers/>
        <w:spacing w:after="0" w:line="360" w:lineRule="auto"/>
        <w:rPr>
          <w:rFonts w:ascii="Times New Roman" w:eastAsia="Calibri" w:hAnsi="Times New Roman" w:cs="Times New Roman"/>
          <w:sz w:val="24"/>
          <w:szCs w:val="24"/>
        </w:rPr>
      </w:pPr>
      <w:r>
        <w:rPr>
          <w:rFonts w:ascii="Times New Roman" w:eastAsia="Calibri" w:hAnsi="Times New Roman" w:cs="Times New Roman"/>
          <w:b/>
          <w:sz w:val="24"/>
          <w:szCs w:val="24"/>
        </w:rPr>
        <w:t>Running title</w:t>
      </w:r>
      <w:r w:rsidR="00A97CBD" w:rsidRPr="007C6FA7">
        <w:rPr>
          <w:rFonts w:ascii="Times New Roman" w:eastAsia="Calibri" w:hAnsi="Times New Roman" w:cs="Times New Roman"/>
          <w:b/>
          <w:sz w:val="24"/>
          <w:szCs w:val="24"/>
        </w:rPr>
        <w:t>:</w:t>
      </w:r>
      <w:r w:rsidR="00A97CBD" w:rsidRPr="007C6FA7">
        <w:rPr>
          <w:rFonts w:ascii="Times New Roman" w:eastAsia="Calibri" w:hAnsi="Times New Roman" w:cs="Times New Roman"/>
          <w:sz w:val="24"/>
          <w:szCs w:val="24"/>
        </w:rPr>
        <w:t xml:space="preserve"> </w:t>
      </w:r>
      <w:r w:rsidR="007C629D">
        <w:rPr>
          <w:rFonts w:ascii="Times New Roman" w:eastAsia="Calibri" w:hAnsi="Times New Roman" w:cs="Times New Roman"/>
          <w:sz w:val="24"/>
          <w:szCs w:val="24"/>
        </w:rPr>
        <w:t>Speech</w:t>
      </w:r>
      <w:r w:rsidR="007C629D" w:rsidRPr="007C6FA7">
        <w:rPr>
          <w:rFonts w:ascii="Times New Roman" w:eastAsia="Calibri" w:hAnsi="Times New Roman" w:cs="Times New Roman"/>
          <w:sz w:val="24"/>
          <w:szCs w:val="24"/>
        </w:rPr>
        <w:t xml:space="preserve"> </w:t>
      </w:r>
      <w:r w:rsidR="00A97CBD" w:rsidRPr="007C6FA7">
        <w:rPr>
          <w:rFonts w:ascii="Times New Roman" w:eastAsia="Calibri" w:hAnsi="Times New Roman" w:cs="Times New Roman"/>
          <w:sz w:val="24"/>
          <w:szCs w:val="24"/>
        </w:rPr>
        <w:t>comprehension</w:t>
      </w:r>
      <w:r w:rsidR="007A5023" w:rsidRPr="007C6FA7">
        <w:rPr>
          <w:rFonts w:ascii="Times New Roman" w:eastAsia="Calibri" w:hAnsi="Times New Roman" w:cs="Times New Roman"/>
          <w:sz w:val="24"/>
          <w:szCs w:val="24"/>
        </w:rPr>
        <w:t xml:space="preserve"> </w:t>
      </w:r>
      <w:r w:rsidR="00372975" w:rsidRPr="007C6FA7">
        <w:rPr>
          <w:rFonts w:ascii="Times New Roman" w:eastAsia="Calibri" w:hAnsi="Times New Roman" w:cs="Times New Roman"/>
          <w:sz w:val="24"/>
          <w:szCs w:val="24"/>
        </w:rPr>
        <w:t xml:space="preserve">after </w:t>
      </w:r>
      <w:r w:rsidR="007A5023" w:rsidRPr="007C6FA7">
        <w:rPr>
          <w:rFonts w:ascii="Times New Roman" w:eastAsia="Calibri" w:hAnsi="Times New Roman" w:cs="Times New Roman"/>
          <w:sz w:val="24"/>
          <w:szCs w:val="24"/>
        </w:rPr>
        <w:t>right</w:t>
      </w:r>
      <w:r w:rsidR="007C629D">
        <w:rPr>
          <w:rFonts w:ascii="Times New Roman" w:eastAsia="Calibri" w:hAnsi="Times New Roman" w:cs="Times New Roman"/>
          <w:sz w:val="24"/>
          <w:szCs w:val="24"/>
        </w:rPr>
        <w:t>-</w:t>
      </w:r>
      <w:r w:rsidR="007A5023" w:rsidRPr="007C6FA7">
        <w:rPr>
          <w:rFonts w:ascii="Times New Roman" w:eastAsia="Calibri" w:hAnsi="Times New Roman" w:cs="Times New Roman"/>
          <w:sz w:val="24"/>
          <w:szCs w:val="24"/>
        </w:rPr>
        <w:t>hemisphere</w:t>
      </w:r>
      <w:r w:rsidR="00372975" w:rsidRPr="007C6FA7">
        <w:rPr>
          <w:rFonts w:ascii="Times New Roman" w:eastAsia="Calibri" w:hAnsi="Times New Roman" w:cs="Times New Roman"/>
          <w:sz w:val="24"/>
          <w:szCs w:val="24"/>
        </w:rPr>
        <w:t xml:space="preserve"> stroke</w:t>
      </w:r>
      <w:r w:rsidR="007C629D">
        <w:rPr>
          <w:rFonts w:ascii="Times New Roman" w:eastAsia="Calibri" w:hAnsi="Times New Roman" w:cs="Times New Roman"/>
          <w:sz w:val="24"/>
          <w:szCs w:val="24"/>
        </w:rPr>
        <w:t xml:space="preserve"> </w:t>
      </w:r>
    </w:p>
    <w:p w14:paraId="6E3B0C28" w14:textId="2C858D75" w:rsidR="00A42D47" w:rsidRDefault="00A42D47" w:rsidP="00222201">
      <w:pPr>
        <w:suppressLineNumbers/>
        <w:spacing w:after="0" w:line="360" w:lineRule="auto"/>
        <w:rPr>
          <w:rFonts w:ascii="Times New Roman" w:eastAsia="Calibri" w:hAnsi="Times New Roman" w:cs="Times New Roman"/>
          <w:sz w:val="24"/>
          <w:szCs w:val="24"/>
        </w:rPr>
      </w:pPr>
    </w:p>
    <w:p w14:paraId="7054550B" w14:textId="77777777" w:rsidR="001E7A1A" w:rsidRPr="007C6FA7" w:rsidRDefault="001E7A1A" w:rsidP="00222201">
      <w:pPr>
        <w:suppressLineNumbers/>
        <w:spacing w:after="0" w:line="360" w:lineRule="auto"/>
        <w:rPr>
          <w:rFonts w:ascii="Times New Roman" w:eastAsia="Calibri" w:hAnsi="Times New Roman" w:cs="Times New Roman"/>
          <w:sz w:val="24"/>
          <w:szCs w:val="24"/>
        </w:rPr>
      </w:pPr>
    </w:p>
    <w:p w14:paraId="059BEAC8" w14:textId="77777777" w:rsidR="004413EC" w:rsidRDefault="004413EC" w:rsidP="00222201">
      <w:pPr>
        <w:suppressLineNumbers/>
        <w:spacing w:after="0" w:line="360" w:lineRule="auto"/>
        <w:rPr>
          <w:rFonts w:ascii="Times New Roman" w:eastAsia="Calibri" w:hAnsi="Times New Roman" w:cs="Times New Roman"/>
          <w:sz w:val="24"/>
          <w:szCs w:val="24"/>
        </w:rPr>
      </w:pPr>
    </w:p>
    <w:p w14:paraId="76092008" w14:textId="77777777" w:rsidR="00AB14E4" w:rsidRDefault="00AB14E4" w:rsidP="00222201">
      <w:pPr>
        <w:suppressLineNumbers/>
        <w:spacing w:after="0" w:line="360" w:lineRule="auto"/>
        <w:rPr>
          <w:rFonts w:ascii="Times New Roman" w:eastAsia="Calibri" w:hAnsi="Times New Roman" w:cs="Times New Roman"/>
          <w:sz w:val="24"/>
          <w:szCs w:val="24"/>
        </w:rPr>
      </w:pPr>
    </w:p>
    <w:p w14:paraId="571EB848" w14:textId="77777777" w:rsidR="00AB14E4" w:rsidRPr="007C6FA7" w:rsidRDefault="00AB14E4" w:rsidP="00222201">
      <w:pPr>
        <w:suppressLineNumbers/>
        <w:spacing w:after="0" w:line="360" w:lineRule="auto"/>
        <w:rPr>
          <w:rFonts w:ascii="Times New Roman" w:eastAsia="Calibri" w:hAnsi="Times New Roman" w:cs="Times New Roman"/>
          <w:sz w:val="24"/>
          <w:szCs w:val="24"/>
        </w:rPr>
      </w:pPr>
    </w:p>
    <w:p w14:paraId="498A9E2C" w14:textId="77777777" w:rsidR="004413EC" w:rsidRPr="007C6FA7" w:rsidRDefault="004413EC" w:rsidP="00222201">
      <w:pPr>
        <w:suppressLineNumbers/>
        <w:spacing w:after="0" w:line="360" w:lineRule="auto"/>
        <w:rPr>
          <w:rFonts w:ascii="Times New Roman" w:eastAsia="Calibri" w:hAnsi="Times New Roman" w:cs="Times New Roman"/>
          <w:sz w:val="24"/>
          <w:szCs w:val="24"/>
        </w:rPr>
      </w:pPr>
    </w:p>
    <w:p w14:paraId="2173CD17" w14:textId="77777777" w:rsidR="001D79DF" w:rsidRDefault="001D79DF" w:rsidP="00AF4C31">
      <w:pPr>
        <w:suppressLineNumbers/>
        <w:rPr>
          <w:rFonts w:ascii="Times New Roman" w:eastAsia="Calibri" w:hAnsi="Times New Roman" w:cs="Times New Roman"/>
          <w:sz w:val="24"/>
          <w:szCs w:val="24"/>
        </w:rPr>
      </w:pPr>
    </w:p>
    <w:p w14:paraId="0C11508C" w14:textId="6D2DF134" w:rsidR="00305F9B" w:rsidRPr="00AF4C31" w:rsidRDefault="00305F9B" w:rsidP="00AF4C31">
      <w:pPr>
        <w:suppressLineNumbers/>
        <w:rPr>
          <w:rFonts w:ascii="Times New Roman" w:eastAsia="Calibri" w:hAnsi="Times New Roman" w:cs="Times New Roman"/>
          <w:b/>
          <w:sz w:val="28"/>
          <w:szCs w:val="28"/>
        </w:rPr>
      </w:pPr>
      <w:r w:rsidRPr="00AF4C31">
        <w:rPr>
          <w:rFonts w:ascii="Times New Roman" w:eastAsia="Calibri" w:hAnsi="Times New Roman" w:cs="Times New Roman"/>
          <w:b/>
          <w:sz w:val="28"/>
          <w:szCs w:val="28"/>
        </w:rPr>
        <w:t>A</w:t>
      </w:r>
      <w:r w:rsidR="00AF4C31" w:rsidRPr="00AF4C31">
        <w:rPr>
          <w:rFonts w:ascii="Times New Roman" w:eastAsia="Calibri" w:hAnsi="Times New Roman" w:cs="Times New Roman"/>
          <w:b/>
          <w:sz w:val="28"/>
          <w:szCs w:val="28"/>
        </w:rPr>
        <w:t>bstract</w:t>
      </w:r>
    </w:p>
    <w:p w14:paraId="375B5CF9" w14:textId="2F8888A3" w:rsidR="007D5837" w:rsidRPr="007C6FA7" w:rsidRDefault="006D212F" w:rsidP="002374FB">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Acquired language disorders after stroke are strongly associated with left hemisphere damage. When language difficulties are observed </w:t>
      </w:r>
      <w:r w:rsidR="005705BF" w:rsidRPr="007C6FA7">
        <w:rPr>
          <w:rFonts w:ascii="Times New Roman" w:eastAsia="Calibri" w:hAnsi="Times New Roman" w:cs="Times New Roman"/>
          <w:sz w:val="24"/>
          <w:szCs w:val="24"/>
        </w:rPr>
        <w:t>in the context of</w:t>
      </w:r>
      <w:r w:rsidRPr="007C6FA7">
        <w:rPr>
          <w:rFonts w:ascii="Times New Roman" w:eastAsia="Calibri" w:hAnsi="Times New Roman" w:cs="Times New Roman"/>
          <w:sz w:val="24"/>
          <w:szCs w:val="24"/>
        </w:rPr>
        <w:t xml:space="preserve"> right hemisphere </w:t>
      </w:r>
      <w:r w:rsidR="00AD35BC" w:rsidRPr="007C6FA7">
        <w:rPr>
          <w:rFonts w:ascii="Times New Roman" w:eastAsia="Calibri" w:hAnsi="Times New Roman" w:cs="Times New Roman"/>
          <w:sz w:val="24"/>
          <w:szCs w:val="24"/>
        </w:rPr>
        <w:t>strokes</w:t>
      </w:r>
      <w:r w:rsidRPr="007C6FA7">
        <w:rPr>
          <w:rFonts w:ascii="Times New Roman" w:eastAsia="Calibri" w:hAnsi="Times New Roman" w:cs="Times New Roman"/>
          <w:sz w:val="24"/>
          <w:szCs w:val="24"/>
        </w:rPr>
        <w:t>, patients are</w:t>
      </w:r>
      <w:r w:rsidR="004924D5" w:rsidRPr="007C6FA7">
        <w:rPr>
          <w:rFonts w:ascii="Times New Roman" w:eastAsia="Calibri" w:hAnsi="Times New Roman" w:cs="Times New Roman"/>
          <w:sz w:val="24"/>
          <w:szCs w:val="24"/>
        </w:rPr>
        <w:t xml:space="preserve"> </w:t>
      </w:r>
      <w:r w:rsidR="00891086" w:rsidRPr="007C6FA7">
        <w:rPr>
          <w:rFonts w:ascii="Times New Roman" w:eastAsia="Calibri" w:hAnsi="Times New Roman" w:cs="Times New Roman"/>
          <w:sz w:val="24"/>
          <w:szCs w:val="24"/>
        </w:rPr>
        <w:t xml:space="preserve">usually </w:t>
      </w:r>
      <w:r w:rsidRPr="007C6FA7">
        <w:rPr>
          <w:rFonts w:ascii="Times New Roman" w:eastAsia="Calibri" w:hAnsi="Times New Roman" w:cs="Times New Roman"/>
          <w:sz w:val="24"/>
          <w:szCs w:val="24"/>
        </w:rPr>
        <w:t>considered to have atypical functional anatomy</w:t>
      </w:r>
      <w:r w:rsidR="00A32204" w:rsidRPr="007C6FA7">
        <w:rPr>
          <w:rFonts w:ascii="Times New Roman" w:eastAsia="Calibri" w:hAnsi="Times New Roman" w:cs="Times New Roman"/>
          <w:sz w:val="24"/>
          <w:szCs w:val="24"/>
        </w:rPr>
        <w:t xml:space="preserve">. </w:t>
      </w:r>
      <w:r w:rsidR="00664019" w:rsidRPr="007C6FA7">
        <w:rPr>
          <w:rFonts w:ascii="Times New Roman" w:eastAsia="Calibri" w:hAnsi="Times New Roman" w:cs="Times New Roman"/>
          <w:sz w:val="24"/>
          <w:szCs w:val="24"/>
        </w:rPr>
        <w:t xml:space="preserve">By systematically integrating </w:t>
      </w:r>
      <w:r w:rsidR="00485863" w:rsidRPr="007C6FA7">
        <w:rPr>
          <w:rFonts w:ascii="Times New Roman" w:eastAsia="Calibri" w:hAnsi="Times New Roman" w:cs="Times New Roman"/>
          <w:sz w:val="24"/>
          <w:szCs w:val="24"/>
        </w:rPr>
        <w:t xml:space="preserve">behavioural and </w:t>
      </w:r>
      <w:r w:rsidR="00664019" w:rsidRPr="007C6FA7">
        <w:rPr>
          <w:rFonts w:ascii="Times New Roman" w:eastAsia="Calibri" w:hAnsi="Times New Roman" w:cs="Times New Roman"/>
          <w:sz w:val="24"/>
          <w:szCs w:val="24"/>
        </w:rPr>
        <w:t xml:space="preserve">lesion </w:t>
      </w:r>
      <w:r w:rsidR="005705BF" w:rsidRPr="007C6FA7">
        <w:rPr>
          <w:rFonts w:ascii="Times New Roman" w:eastAsia="Calibri" w:hAnsi="Times New Roman" w:cs="Times New Roman"/>
          <w:sz w:val="24"/>
          <w:szCs w:val="24"/>
        </w:rPr>
        <w:t xml:space="preserve">data from brain-damaged patients </w:t>
      </w:r>
      <w:r w:rsidR="00485863" w:rsidRPr="007C6FA7">
        <w:rPr>
          <w:rFonts w:ascii="Times New Roman" w:eastAsia="Calibri" w:hAnsi="Times New Roman" w:cs="Times New Roman"/>
          <w:sz w:val="24"/>
          <w:szCs w:val="24"/>
        </w:rPr>
        <w:t xml:space="preserve">with </w:t>
      </w:r>
      <w:r w:rsidR="00664019" w:rsidRPr="007C6FA7">
        <w:rPr>
          <w:rFonts w:ascii="Times New Roman" w:eastAsia="Calibri" w:hAnsi="Times New Roman" w:cs="Times New Roman"/>
          <w:sz w:val="24"/>
          <w:szCs w:val="24"/>
        </w:rPr>
        <w:t>fMRI data from neurologically</w:t>
      </w:r>
      <w:r w:rsidR="00842F06" w:rsidRPr="007C6FA7">
        <w:rPr>
          <w:rFonts w:ascii="Times New Roman" w:eastAsia="Calibri" w:hAnsi="Times New Roman" w:cs="Times New Roman"/>
          <w:sz w:val="24"/>
          <w:szCs w:val="24"/>
        </w:rPr>
        <w:t>-</w:t>
      </w:r>
      <w:r w:rsidR="00664019" w:rsidRPr="007C6FA7">
        <w:rPr>
          <w:rFonts w:ascii="Times New Roman" w:eastAsia="Calibri" w:hAnsi="Times New Roman" w:cs="Times New Roman"/>
          <w:sz w:val="24"/>
          <w:szCs w:val="24"/>
        </w:rPr>
        <w:t xml:space="preserve">normal participants, we </w:t>
      </w:r>
      <w:r w:rsidR="00215E04" w:rsidRPr="007C6FA7">
        <w:rPr>
          <w:rFonts w:ascii="Times New Roman" w:eastAsia="Calibri" w:hAnsi="Times New Roman" w:cs="Times New Roman"/>
          <w:sz w:val="24"/>
          <w:szCs w:val="24"/>
        </w:rPr>
        <w:t xml:space="preserve">investigated </w:t>
      </w:r>
      <w:r w:rsidR="000A21BA" w:rsidRPr="007C6FA7">
        <w:rPr>
          <w:rFonts w:ascii="Times New Roman" w:eastAsia="Calibri" w:hAnsi="Times New Roman" w:cs="Times New Roman"/>
          <w:sz w:val="24"/>
          <w:szCs w:val="24"/>
        </w:rPr>
        <w:t xml:space="preserve">when and why </w:t>
      </w:r>
      <w:r w:rsidR="00664019" w:rsidRPr="007C6FA7">
        <w:rPr>
          <w:rFonts w:ascii="Times New Roman" w:eastAsia="Calibri" w:hAnsi="Times New Roman" w:cs="Times New Roman"/>
          <w:sz w:val="24"/>
          <w:szCs w:val="24"/>
        </w:rPr>
        <w:t>right hemisphere strokes cause language disorders</w:t>
      </w:r>
      <w:r w:rsidR="000A21BA" w:rsidRPr="007C6FA7">
        <w:rPr>
          <w:rFonts w:ascii="Times New Roman" w:eastAsia="Calibri" w:hAnsi="Times New Roman" w:cs="Times New Roman"/>
          <w:sz w:val="24"/>
          <w:szCs w:val="24"/>
        </w:rPr>
        <w:t xml:space="preserve">. </w:t>
      </w:r>
      <w:r w:rsidR="00664019" w:rsidRPr="007C6FA7">
        <w:rPr>
          <w:rFonts w:ascii="Times New Roman" w:eastAsia="Calibri" w:hAnsi="Times New Roman" w:cs="Times New Roman"/>
          <w:sz w:val="24"/>
          <w:szCs w:val="24"/>
        </w:rPr>
        <w:t>Experiment 1</w:t>
      </w:r>
      <w:r w:rsidR="00215E04" w:rsidRPr="007C6FA7">
        <w:rPr>
          <w:rFonts w:ascii="Times New Roman" w:eastAsia="Calibri" w:hAnsi="Times New Roman" w:cs="Times New Roman"/>
          <w:sz w:val="24"/>
          <w:szCs w:val="24"/>
        </w:rPr>
        <w:t xml:space="preserve"> </w:t>
      </w:r>
      <w:r w:rsidR="000257B6" w:rsidRPr="007C6FA7">
        <w:rPr>
          <w:rFonts w:ascii="Times New Roman" w:eastAsia="Calibri" w:hAnsi="Times New Roman" w:cs="Times New Roman"/>
          <w:sz w:val="24"/>
          <w:szCs w:val="24"/>
        </w:rPr>
        <w:t>studied right-</w:t>
      </w:r>
      <w:r w:rsidR="00664019" w:rsidRPr="007C6FA7">
        <w:rPr>
          <w:rFonts w:ascii="Times New Roman" w:eastAsia="Calibri" w:hAnsi="Times New Roman" w:cs="Times New Roman"/>
          <w:sz w:val="24"/>
          <w:szCs w:val="24"/>
        </w:rPr>
        <w:t>handed patients with unilateral stroke</w:t>
      </w:r>
      <w:r w:rsidR="00215E04" w:rsidRPr="007C6FA7">
        <w:rPr>
          <w:rFonts w:ascii="Times New Roman" w:eastAsia="Calibri" w:hAnsi="Times New Roman" w:cs="Times New Roman"/>
          <w:sz w:val="24"/>
          <w:szCs w:val="24"/>
        </w:rPr>
        <w:t>s that</w:t>
      </w:r>
      <w:r w:rsidR="00664019" w:rsidRPr="007C6FA7">
        <w:rPr>
          <w:rFonts w:ascii="Times New Roman" w:eastAsia="Calibri" w:hAnsi="Times New Roman" w:cs="Times New Roman"/>
          <w:sz w:val="24"/>
          <w:szCs w:val="24"/>
        </w:rPr>
        <w:t xml:space="preserve"> damage</w:t>
      </w:r>
      <w:r w:rsidR="00215E04" w:rsidRPr="007C6FA7">
        <w:rPr>
          <w:rFonts w:ascii="Times New Roman" w:eastAsia="Calibri" w:hAnsi="Times New Roman" w:cs="Times New Roman"/>
          <w:sz w:val="24"/>
          <w:szCs w:val="24"/>
        </w:rPr>
        <w:t>d the right (n</w:t>
      </w:r>
      <w:r w:rsidR="00842F06" w:rsidRPr="007C6FA7">
        <w:rPr>
          <w:rFonts w:ascii="Times New Roman" w:eastAsia="Calibri" w:hAnsi="Times New Roman" w:cs="Times New Roman"/>
          <w:sz w:val="24"/>
          <w:szCs w:val="24"/>
        </w:rPr>
        <w:t xml:space="preserve"> </w:t>
      </w:r>
      <w:r w:rsidR="00215E04" w:rsidRPr="007C6FA7">
        <w:rPr>
          <w:rFonts w:ascii="Times New Roman" w:eastAsia="Calibri" w:hAnsi="Times New Roman" w:cs="Times New Roman"/>
          <w:sz w:val="24"/>
          <w:szCs w:val="24"/>
        </w:rPr>
        <w:t>=</w:t>
      </w:r>
      <w:r w:rsidR="00842F06" w:rsidRPr="007C6FA7">
        <w:rPr>
          <w:rFonts w:ascii="Times New Roman" w:eastAsia="Calibri" w:hAnsi="Times New Roman" w:cs="Times New Roman"/>
          <w:sz w:val="24"/>
          <w:szCs w:val="24"/>
        </w:rPr>
        <w:t xml:space="preserve"> </w:t>
      </w:r>
      <w:r w:rsidR="00215E04" w:rsidRPr="007C6FA7">
        <w:rPr>
          <w:rFonts w:ascii="Times New Roman" w:eastAsia="Calibri" w:hAnsi="Times New Roman" w:cs="Times New Roman"/>
          <w:sz w:val="24"/>
          <w:szCs w:val="24"/>
        </w:rPr>
        <w:t>109) or left (n</w:t>
      </w:r>
      <w:r w:rsidR="00842F06" w:rsidRPr="007C6FA7">
        <w:rPr>
          <w:rFonts w:ascii="Times New Roman" w:eastAsia="Calibri" w:hAnsi="Times New Roman" w:cs="Times New Roman"/>
          <w:sz w:val="24"/>
          <w:szCs w:val="24"/>
        </w:rPr>
        <w:t xml:space="preserve"> </w:t>
      </w:r>
      <w:r w:rsidR="00215E04" w:rsidRPr="007C6FA7">
        <w:rPr>
          <w:rFonts w:ascii="Times New Roman" w:eastAsia="Calibri" w:hAnsi="Times New Roman" w:cs="Times New Roman"/>
          <w:sz w:val="24"/>
          <w:szCs w:val="24"/>
        </w:rPr>
        <w:t>=</w:t>
      </w:r>
      <w:r w:rsidR="00842F06" w:rsidRPr="007C6FA7">
        <w:rPr>
          <w:rFonts w:ascii="Times New Roman" w:eastAsia="Calibri" w:hAnsi="Times New Roman" w:cs="Times New Roman"/>
          <w:sz w:val="24"/>
          <w:szCs w:val="24"/>
        </w:rPr>
        <w:t xml:space="preserve"> </w:t>
      </w:r>
      <w:r w:rsidR="00215E04" w:rsidRPr="007C6FA7">
        <w:rPr>
          <w:rFonts w:ascii="Times New Roman" w:eastAsia="Calibri" w:hAnsi="Times New Roman" w:cs="Times New Roman"/>
          <w:sz w:val="24"/>
          <w:szCs w:val="24"/>
        </w:rPr>
        <w:t>3</w:t>
      </w:r>
      <w:r w:rsidR="00A7226B" w:rsidRPr="007C6FA7">
        <w:rPr>
          <w:rFonts w:ascii="Times New Roman" w:eastAsia="Calibri" w:hAnsi="Times New Roman" w:cs="Times New Roman"/>
          <w:sz w:val="24"/>
          <w:szCs w:val="24"/>
        </w:rPr>
        <w:t>69</w:t>
      </w:r>
      <w:r w:rsidR="00215E04" w:rsidRPr="007C6FA7">
        <w:rPr>
          <w:rFonts w:ascii="Times New Roman" w:eastAsia="Calibri" w:hAnsi="Times New Roman" w:cs="Times New Roman"/>
          <w:sz w:val="24"/>
          <w:szCs w:val="24"/>
        </w:rPr>
        <w:t>) hemispheres.</w:t>
      </w:r>
      <w:r w:rsidR="00664019" w:rsidRPr="007C6FA7">
        <w:rPr>
          <w:rFonts w:ascii="Times New Roman" w:eastAsia="Calibri" w:hAnsi="Times New Roman" w:cs="Times New Roman"/>
          <w:sz w:val="24"/>
          <w:szCs w:val="24"/>
        </w:rPr>
        <w:t xml:space="preserve"> </w:t>
      </w:r>
      <w:r w:rsidR="007943F5" w:rsidRPr="007C6FA7">
        <w:rPr>
          <w:rFonts w:ascii="Times New Roman" w:eastAsia="Calibri" w:hAnsi="Times New Roman" w:cs="Times New Roman"/>
          <w:sz w:val="24"/>
          <w:szCs w:val="24"/>
        </w:rPr>
        <w:t xml:space="preserve">The </w:t>
      </w:r>
      <w:r w:rsidR="00664019" w:rsidRPr="007C6FA7">
        <w:rPr>
          <w:rFonts w:ascii="Times New Roman" w:eastAsia="Calibri" w:hAnsi="Times New Roman" w:cs="Times New Roman"/>
          <w:sz w:val="24"/>
          <w:szCs w:val="24"/>
        </w:rPr>
        <w:t xml:space="preserve">most frequently impaired </w:t>
      </w:r>
      <w:r w:rsidR="007943F5" w:rsidRPr="007C6FA7">
        <w:rPr>
          <w:rFonts w:ascii="Times New Roman" w:eastAsia="Calibri" w:hAnsi="Times New Roman" w:cs="Times New Roman"/>
          <w:sz w:val="24"/>
          <w:szCs w:val="24"/>
        </w:rPr>
        <w:t>language task was</w:t>
      </w:r>
      <w:r w:rsidR="00215E04" w:rsidRPr="007C6FA7">
        <w:rPr>
          <w:rFonts w:ascii="Times New Roman" w:eastAsia="Calibri" w:hAnsi="Times New Roman" w:cs="Times New Roman"/>
          <w:sz w:val="24"/>
          <w:szCs w:val="24"/>
        </w:rPr>
        <w:t>:</w:t>
      </w:r>
      <w:r w:rsidR="00664019" w:rsidRPr="007C6FA7">
        <w:rPr>
          <w:rFonts w:ascii="Times New Roman" w:eastAsia="Calibri" w:hAnsi="Times New Roman" w:cs="Times New Roman"/>
          <w:sz w:val="24"/>
          <w:szCs w:val="24"/>
        </w:rPr>
        <w:t xml:space="preserve"> auditory sentence-to-picture matching after right hemisphere strokes</w:t>
      </w:r>
      <w:r w:rsidR="00215E04" w:rsidRPr="007C6FA7">
        <w:rPr>
          <w:rFonts w:ascii="Times New Roman" w:eastAsia="Calibri" w:hAnsi="Times New Roman" w:cs="Times New Roman"/>
          <w:sz w:val="24"/>
          <w:szCs w:val="24"/>
        </w:rPr>
        <w:t>;</w:t>
      </w:r>
      <w:r w:rsidR="00664019" w:rsidRPr="007C6FA7">
        <w:rPr>
          <w:rFonts w:ascii="Times New Roman" w:eastAsia="Calibri" w:hAnsi="Times New Roman" w:cs="Times New Roman"/>
          <w:sz w:val="24"/>
          <w:szCs w:val="24"/>
        </w:rPr>
        <w:t xml:space="preserve"> and spoken picture description after left hemisphere strokes. </w:t>
      </w:r>
      <w:r w:rsidR="007943F5" w:rsidRPr="007C6FA7">
        <w:rPr>
          <w:rFonts w:ascii="Times New Roman" w:eastAsia="Calibri" w:hAnsi="Times New Roman" w:cs="Times New Roman"/>
          <w:sz w:val="24"/>
          <w:szCs w:val="24"/>
        </w:rPr>
        <w:t>For those</w:t>
      </w:r>
      <w:r w:rsidR="00BC1A68" w:rsidRPr="007C6FA7">
        <w:rPr>
          <w:rFonts w:ascii="Times New Roman" w:eastAsia="Calibri" w:hAnsi="Times New Roman" w:cs="Times New Roman"/>
          <w:sz w:val="24"/>
          <w:szCs w:val="24"/>
        </w:rPr>
        <w:t xml:space="preserve"> with auditory sentence-to-picture matching impairments after right hemisphere </w:t>
      </w:r>
      <w:r w:rsidR="007943F5" w:rsidRPr="007C6FA7">
        <w:rPr>
          <w:rFonts w:ascii="Times New Roman" w:eastAsia="Calibri" w:hAnsi="Times New Roman" w:cs="Times New Roman"/>
          <w:sz w:val="24"/>
          <w:szCs w:val="24"/>
        </w:rPr>
        <w:t xml:space="preserve">strokes, the majority </w:t>
      </w:r>
      <w:r w:rsidR="00C770F3" w:rsidRPr="007C6FA7">
        <w:rPr>
          <w:rFonts w:ascii="Times New Roman" w:eastAsia="Calibri" w:hAnsi="Times New Roman" w:cs="Times New Roman"/>
          <w:sz w:val="24"/>
          <w:szCs w:val="24"/>
        </w:rPr>
        <w:t>(n</w:t>
      </w:r>
      <w:r w:rsidR="00BF27E7" w:rsidRPr="007C6FA7">
        <w:rPr>
          <w:rFonts w:ascii="Times New Roman" w:eastAsia="Calibri" w:hAnsi="Times New Roman" w:cs="Times New Roman"/>
          <w:sz w:val="24"/>
          <w:szCs w:val="24"/>
        </w:rPr>
        <w:t xml:space="preserve"> </w:t>
      </w:r>
      <w:r w:rsidR="00C770F3" w:rsidRPr="007C6FA7">
        <w:rPr>
          <w:rFonts w:ascii="Times New Roman" w:eastAsia="Calibri" w:hAnsi="Times New Roman" w:cs="Times New Roman"/>
          <w:sz w:val="24"/>
          <w:szCs w:val="24"/>
        </w:rPr>
        <w:t>=</w:t>
      </w:r>
      <w:r w:rsidR="00BF27E7" w:rsidRPr="007C6FA7">
        <w:rPr>
          <w:rFonts w:ascii="Times New Roman" w:eastAsia="Calibri" w:hAnsi="Times New Roman" w:cs="Times New Roman"/>
          <w:sz w:val="24"/>
          <w:szCs w:val="24"/>
        </w:rPr>
        <w:t xml:space="preserve"> </w:t>
      </w:r>
      <w:r w:rsidR="00C770F3" w:rsidRPr="007C6FA7">
        <w:rPr>
          <w:rFonts w:ascii="Times New Roman" w:eastAsia="Calibri" w:hAnsi="Times New Roman" w:cs="Times New Roman"/>
          <w:sz w:val="24"/>
          <w:szCs w:val="24"/>
        </w:rPr>
        <w:t>9) had</w:t>
      </w:r>
      <w:r w:rsidR="007943F5" w:rsidRPr="007C6FA7">
        <w:rPr>
          <w:rFonts w:ascii="Times New Roman" w:eastAsia="Calibri" w:hAnsi="Times New Roman" w:cs="Times New Roman"/>
          <w:sz w:val="24"/>
          <w:szCs w:val="24"/>
        </w:rPr>
        <w:t xml:space="preserve"> normal performance on tests of </w:t>
      </w:r>
      <w:r w:rsidR="00664019" w:rsidRPr="007C6FA7">
        <w:rPr>
          <w:rFonts w:ascii="Times New Roman" w:eastAsia="Calibri" w:hAnsi="Times New Roman" w:cs="Times New Roman"/>
          <w:sz w:val="24"/>
          <w:szCs w:val="24"/>
        </w:rPr>
        <w:t xml:space="preserve">perceptual (visual or auditory) </w:t>
      </w:r>
      <w:r w:rsidR="007943F5" w:rsidRPr="007C6FA7">
        <w:rPr>
          <w:rFonts w:ascii="Times New Roman" w:eastAsia="Calibri" w:hAnsi="Times New Roman" w:cs="Times New Roman"/>
          <w:sz w:val="24"/>
          <w:szCs w:val="24"/>
        </w:rPr>
        <w:t xml:space="preserve">and </w:t>
      </w:r>
      <w:r w:rsidR="00664019" w:rsidRPr="007C6FA7">
        <w:rPr>
          <w:rFonts w:ascii="Times New Roman" w:eastAsia="Calibri" w:hAnsi="Times New Roman" w:cs="Times New Roman"/>
          <w:sz w:val="24"/>
          <w:szCs w:val="24"/>
        </w:rPr>
        <w:t>linguistic (semantic, phonological or syntactic) processing.</w:t>
      </w:r>
      <w:r w:rsidR="002F4E00" w:rsidRPr="007C6FA7">
        <w:rPr>
          <w:rFonts w:ascii="Times New Roman" w:eastAsia="Calibri" w:hAnsi="Times New Roman" w:cs="Times New Roman"/>
          <w:sz w:val="24"/>
          <w:szCs w:val="24"/>
        </w:rPr>
        <w:t xml:space="preserve"> </w:t>
      </w:r>
    </w:p>
    <w:p w14:paraId="2E240021" w14:textId="1F178B92" w:rsidR="00664019" w:rsidRPr="007C6FA7" w:rsidRDefault="00A32204" w:rsidP="002374FB">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Experiment 2</w:t>
      </w:r>
      <w:r w:rsidR="002F4E00" w:rsidRPr="007C6FA7">
        <w:rPr>
          <w:rFonts w:ascii="Times New Roman" w:eastAsia="Calibri" w:hAnsi="Times New Roman" w:cs="Times New Roman"/>
          <w:sz w:val="24"/>
          <w:szCs w:val="24"/>
        </w:rPr>
        <w:t xml:space="preserve"> found </w:t>
      </w:r>
      <w:r w:rsidRPr="007C6FA7">
        <w:rPr>
          <w:rFonts w:ascii="Times New Roman" w:eastAsia="Calibri" w:hAnsi="Times New Roman" w:cs="Times New Roman"/>
          <w:sz w:val="24"/>
          <w:szCs w:val="24"/>
        </w:rPr>
        <w:t xml:space="preserve">that these </w:t>
      </w:r>
      <w:r w:rsidR="00DF2F58" w:rsidRPr="007C6FA7">
        <w:rPr>
          <w:rFonts w:ascii="Times New Roman" w:eastAsia="Calibri" w:hAnsi="Times New Roman" w:cs="Times New Roman"/>
          <w:sz w:val="24"/>
          <w:szCs w:val="24"/>
        </w:rPr>
        <w:t xml:space="preserve">nine </w:t>
      </w:r>
      <w:r w:rsidRPr="007C6FA7">
        <w:rPr>
          <w:rFonts w:ascii="Times New Roman" w:eastAsia="Calibri" w:hAnsi="Times New Roman" w:cs="Times New Roman"/>
          <w:sz w:val="24"/>
          <w:szCs w:val="24"/>
        </w:rPr>
        <w:t>patients</w:t>
      </w:r>
      <w:r w:rsidR="007D5837"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had significantly more damage to </w:t>
      </w:r>
      <w:r w:rsidR="00234F41" w:rsidRPr="007C6FA7">
        <w:rPr>
          <w:rFonts w:ascii="Times New Roman" w:eastAsia="Calibri" w:hAnsi="Times New Roman" w:cs="Times New Roman"/>
          <w:sz w:val="24"/>
          <w:szCs w:val="24"/>
        </w:rPr>
        <w:t xml:space="preserve">dorsal parts of the superior longitudinal fasciculus </w:t>
      </w:r>
      <w:r w:rsidR="00AD35BC" w:rsidRPr="007C6FA7">
        <w:rPr>
          <w:rFonts w:ascii="Times New Roman" w:eastAsia="Calibri" w:hAnsi="Times New Roman" w:cs="Times New Roman"/>
          <w:sz w:val="24"/>
          <w:szCs w:val="24"/>
        </w:rPr>
        <w:t>and</w:t>
      </w:r>
      <w:r w:rsidR="00234F41" w:rsidRPr="007C6FA7">
        <w:rPr>
          <w:rFonts w:ascii="Times New Roman" w:eastAsia="Calibri" w:hAnsi="Times New Roman" w:cs="Times New Roman"/>
          <w:sz w:val="24"/>
          <w:szCs w:val="24"/>
        </w:rPr>
        <w:t xml:space="preserve"> the right inferior frontal sulcus</w:t>
      </w:r>
      <w:r w:rsidR="00D81736" w:rsidRPr="007C6FA7">
        <w:rPr>
          <w:rFonts w:ascii="Times New Roman" w:eastAsia="Calibri" w:hAnsi="Times New Roman" w:cs="Times New Roman"/>
          <w:sz w:val="24"/>
          <w:szCs w:val="24"/>
        </w:rPr>
        <w:t xml:space="preserve"> </w:t>
      </w:r>
      <w:r w:rsidR="00FA10E1" w:rsidRPr="007C6FA7">
        <w:rPr>
          <w:rFonts w:ascii="Times New Roman" w:eastAsia="Calibri" w:hAnsi="Times New Roman" w:cs="Times New Roman"/>
          <w:sz w:val="24"/>
          <w:szCs w:val="24"/>
        </w:rPr>
        <w:t xml:space="preserve">compared to </w:t>
      </w:r>
      <w:r w:rsidRPr="007C6FA7">
        <w:rPr>
          <w:rFonts w:ascii="Times New Roman" w:eastAsia="Calibri" w:hAnsi="Times New Roman" w:cs="Times New Roman"/>
          <w:sz w:val="24"/>
          <w:szCs w:val="24"/>
        </w:rPr>
        <w:t xml:space="preserve">75 other patients who also had right hemisphere strokes but were not impaired on the auditory sentence-to-picture matching task. </w:t>
      </w:r>
      <w:r w:rsidR="000A21BA" w:rsidRPr="007C6FA7">
        <w:rPr>
          <w:rFonts w:ascii="Times New Roman" w:eastAsia="Calibri" w:hAnsi="Times New Roman" w:cs="Times New Roman"/>
          <w:sz w:val="24"/>
          <w:szCs w:val="24"/>
        </w:rPr>
        <w:t xml:space="preserve">Damage to </w:t>
      </w:r>
      <w:r w:rsidR="00D75572" w:rsidRPr="007C6FA7">
        <w:rPr>
          <w:rFonts w:ascii="Times New Roman" w:eastAsia="Calibri" w:hAnsi="Times New Roman" w:cs="Times New Roman"/>
          <w:sz w:val="24"/>
          <w:szCs w:val="24"/>
        </w:rPr>
        <w:t xml:space="preserve">these </w:t>
      </w:r>
      <w:r w:rsidR="000A21BA" w:rsidRPr="007C6FA7">
        <w:rPr>
          <w:rFonts w:ascii="Times New Roman" w:eastAsia="Calibri" w:hAnsi="Times New Roman" w:cs="Times New Roman"/>
          <w:sz w:val="24"/>
          <w:szCs w:val="24"/>
        </w:rPr>
        <w:t xml:space="preserve">right hemisphere </w:t>
      </w:r>
      <w:r w:rsidR="00D75572" w:rsidRPr="007C6FA7">
        <w:rPr>
          <w:rFonts w:ascii="Times New Roman" w:eastAsia="Calibri" w:hAnsi="Times New Roman" w:cs="Times New Roman"/>
          <w:sz w:val="24"/>
          <w:szCs w:val="24"/>
        </w:rPr>
        <w:t xml:space="preserve">regions </w:t>
      </w:r>
      <w:r w:rsidR="000A21BA" w:rsidRPr="007C6FA7">
        <w:rPr>
          <w:rFonts w:ascii="Times New Roman" w:eastAsia="Calibri" w:hAnsi="Times New Roman" w:cs="Times New Roman"/>
          <w:sz w:val="24"/>
          <w:szCs w:val="24"/>
        </w:rPr>
        <w:t xml:space="preserve">caused </w:t>
      </w:r>
      <w:r w:rsidR="00371DCC" w:rsidRPr="007C6FA7">
        <w:rPr>
          <w:rFonts w:ascii="Times New Roman" w:eastAsia="Calibri" w:hAnsi="Times New Roman" w:cs="Times New Roman"/>
          <w:sz w:val="24"/>
          <w:szCs w:val="24"/>
        </w:rPr>
        <w:t xml:space="preserve">long-term </w:t>
      </w:r>
      <w:r w:rsidR="000A21BA" w:rsidRPr="007C6FA7">
        <w:rPr>
          <w:rFonts w:ascii="Times New Roman" w:eastAsia="Calibri" w:hAnsi="Times New Roman" w:cs="Times New Roman"/>
          <w:sz w:val="24"/>
          <w:szCs w:val="24"/>
        </w:rPr>
        <w:t xml:space="preserve">speech comprehension </w:t>
      </w:r>
      <w:r w:rsidR="006E4397" w:rsidRPr="007C6FA7">
        <w:rPr>
          <w:rFonts w:ascii="Times New Roman" w:eastAsia="Calibri" w:hAnsi="Times New Roman" w:cs="Times New Roman"/>
          <w:sz w:val="24"/>
          <w:szCs w:val="24"/>
        </w:rPr>
        <w:t>difficulties</w:t>
      </w:r>
      <w:r w:rsidR="000A21BA" w:rsidRPr="007C6FA7">
        <w:rPr>
          <w:rFonts w:ascii="Times New Roman" w:eastAsia="Calibri" w:hAnsi="Times New Roman" w:cs="Times New Roman"/>
          <w:sz w:val="24"/>
          <w:szCs w:val="24"/>
        </w:rPr>
        <w:t xml:space="preserve"> in 67% of patients. </w:t>
      </w:r>
      <w:r w:rsidRPr="007C6FA7">
        <w:rPr>
          <w:rFonts w:ascii="Times New Roman" w:eastAsia="Calibri" w:hAnsi="Times New Roman" w:cs="Times New Roman"/>
          <w:sz w:val="24"/>
          <w:szCs w:val="24"/>
        </w:rPr>
        <w:t>Experiments 3 and 4, use</w:t>
      </w:r>
      <w:r w:rsidR="002F4E00" w:rsidRPr="007C6FA7">
        <w:rPr>
          <w:rFonts w:ascii="Times New Roman" w:eastAsia="Calibri" w:hAnsi="Times New Roman" w:cs="Times New Roman"/>
          <w:sz w:val="24"/>
          <w:szCs w:val="24"/>
        </w:rPr>
        <w:t>d</w:t>
      </w:r>
      <w:r w:rsidRPr="007C6FA7">
        <w:rPr>
          <w:rFonts w:ascii="Times New Roman" w:eastAsia="Calibri" w:hAnsi="Times New Roman" w:cs="Times New Roman"/>
          <w:sz w:val="24"/>
          <w:szCs w:val="24"/>
        </w:rPr>
        <w:t xml:space="preserve"> fMRI in two groups of 25 neurologically</w:t>
      </w:r>
      <w:r w:rsidR="006D212F" w:rsidRPr="007C6FA7">
        <w:rPr>
          <w:rFonts w:ascii="Times New Roman" w:eastAsia="Calibri" w:hAnsi="Times New Roman" w:cs="Times New Roman"/>
          <w:sz w:val="24"/>
          <w:szCs w:val="24"/>
        </w:rPr>
        <w:t>-</w:t>
      </w:r>
      <w:r w:rsidR="00C2033A" w:rsidRPr="007C6FA7">
        <w:rPr>
          <w:rFonts w:ascii="Times New Roman" w:eastAsia="Calibri" w:hAnsi="Times New Roman" w:cs="Times New Roman"/>
          <w:sz w:val="24"/>
          <w:szCs w:val="24"/>
        </w:rPr>
        <w:t>normal</w:t>
      </w:r>
      <w:r w:rsidRPr="007C6FA7">
        <w:rPr>
          <w:rFonts w:ascii="Times New Roman" w:eastAsia="Calibri" w:hAnsi="Times New Roman" w:cs="Times New Roman"/>
          <w:sz w:val="24"/>
          <w:szCs w:val="24"/>
        </w:rPr>
        <w:t xml:space="preserve"> individuals to show that</w:t>
      </w:r>
      <w:r w:rsidR="002F4E00" w:rsidRPr="007C6FA7">
        <w:rPr>
          <w:rFonts w:ascii="Times New Roman" w:eastAsia="Calibri" w:hAnsi="Times New Roman" w:cs="Times New Roman"/>
          <w:sz w:val="24"/>
          <w:szCs w:val="24"/>
        </w:rPr>
        <w:t>,</w:t>
      </w:r>
      <w:r w:rsidR="00234F41" w:rsidRPr="007C6FA7">
        <w:rPr>
          <w:rFonts w:ascii="Times New Roman" w:eastAsia="Calibri" w:hAnsi="Times New Roman" w:cs="Times New Roman"/>
          <w:sz w:val="24"/>
          <w:szCs w:val="24"/>
        </w:rPr>
        <w:t xml:space="preserve"> within the regions identified </w:t>
      </w:r>
      <w:r w:rsidR="002F4E00" w:rsidRPr="007C6FA7">
        <w:rPr>
          <w:rFonts w:ascii="Times New Roman" w:eastAsia="Calibri" w:hAnsi="Times New Roman" w:cs="Times New Roman"/>
          <w:sz w:val="24"/>
          <w:szCs w:val="24"/>
        </w:rPr>
        <w:t xml:space="preserve">by </w:t>
      </w:r>
      <w:r w:rsidR="00234F41" w:rsidRPr="007C6FA7">
        <w:rPr>
          <w:rFonts w:ascii="Times New Roman" w:eastAsia="Calibri" w:hAnsi="Times New Roman" w:cs="Times New Roman"/>
          <w:sz w:val="24"/>
          <w:szCs w:val="24"/>
        </w:rPr>
        <w:t>Experiment 2,</w:t>
      </w:r>
      <w:r w:rsidRPr="007C6FA7">
        <w:rPr>
          <w:rFonts w:ascii="Times New Roman" w:eastAsia="Calibri" w:hAnsi="Times New Roman" w:cs="Times New Roman"/>
          <w:sz w:val="24"/>
          <w:szCs w:val="24"/>
        </w:rPr>
        <w:t xml:space="preserve"> the right inferior frontal </w:t>
      </w:r>
      <w:r w:rsidR="00234F41" w:rsidRPr="007C6FA7">
        <w:rPr>
          <w:rFonts w:ascii="Times New Roman" w:eastAsia="Calibri" w:hAnsi="Times New Roman" w:cs="Times New Roman"/>
          <w:sz w:val="24"/>
          <w:szCs w:val="24"/>
        </w:rPr>
        <w:t xml:space="preserve">sulcus </w:t>
      </w:r>
      <w:r w:rsidR="00D04E13" w:rsidRPr="007C6FA7">
        <w:rPr>
          <w:rFonts w:ascii="Times New Roman" w:eastAsia="Calibri" w:hAnsi="Times New Roman" w:cs="Times New Roman"/>
          <w:sz w:val="24"/>
          <w:szCs w:val="24"/>
        </w:rPr>
        <w:t xml:space="preserve">was </w:t>
      </w:r>
      <w:r w:rsidRPr="007C6FA7">
        <w:rPr>
          <w:rFonts w:ascii="Times New Roman" w:eastAsia="Calibri" w:hAnsi="Times New Roman" w:cs="Times New Roman"/>
          <w:sz w:val="24"/>
          <w:szCs w:val="24"/>
        </w:rPr>
        <w:t xml:space="preserve">normally activated by </w:t>
      </w:r>
      <w:r w:rsidR="00FA10E1" w:rsidRPr="007C6FA7">
        <w:rPr>
          <w:rFonts w:ascii="Times New Roman" w:eastAsia="Calibri" w:hAnsi="Times New Roman" w:cs="Times New Roman"/>
          <w:sz w:val="24"/>
          <w:szCs w:val="24"/>
        </w:rPr>
        <w:t>(</w:t>
      </w:r>
      <w:proofErr w:type="spellStart"/>
      <w:r w:rsidR="00FA10E1" w:rsidRPr="007C6FA7">
        <w:rPr>
          <w:rFonts w:ascii="Times New Roman" w:eastAsia="Calibri" w:hAnsi="Times New Roman" w:cs="Times New Roman"/>
          <w:sz w:val="24"/>
          <w:szCs w:val="24"/>
        </w:rPr>
        <w:t>i</w:t>
      </w:r>
      <w:proofErr w:type="spellEnd"/>
      <w:r w:rsidR="00FA10E1"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auditory sentence-to-picture matching and</w:t>
      </w:r>
      <w:r w:rsidR="00823E62" w:rsidRPr="007C6FA7">
        <w:rPr>
          <w:rFonts w:ascii="Times New Roman" w:eastAsia="Calibri" w:hAnsi="Times New Roman" w:cs="Times New Roman"/>
          <w:sz w:val="24"/>
          <w:szCs w:val="24"/>
        </w:rPr>
        <w:t xml:space="preserve"> </w:t>
      </w:r>
      <w:r w:rsidR="00FA10E1" w:rsidRPr="007C6FA7">
        <w:rPr>
          <w:rFonts w:ascii="Times New Roman" w:eastAsia="Calibri" w:hAnsi="Times New Roman" w:cs="Times New Roman"/>
          <w:sz w:val="24"/>
          <w:szCs w:val="24"/>
        </w:rPr>
        <w:t xml:space="preserve">(ii) </w:t>
      </w:r>
      <w:r w:rsidRPr="007C6FA7">
        <w:rPr>
          <w:rFonts w:ascii="Times New Roman" w:eastAsia="Calibri" w:hAnsi="Times New Roman" w:cs="Times New Roman"/>
          <w:sz w:val="24"/>
          <w:szCs w:val="24"/>
        </w:rPr>
        <w:t xml:space="preserve">one-back matching </w:t>
      </w:r>
      <w:r w:rsidR="00FA10E1" w:rsidRPr="007C6FA7">
        <w:rPr>
          <w:rFonts w:ascii="Times New Roman" w:eastAsia="Calibri" w:hAnsi="Times New Roman" w:cs="Times New Roman"/>
          <w:sz w:val="24"/>
          <w:szCs w:val="24"/>
        </w:rPr>
        <w:t>when the</w:t>
      </w:r>
      <w:r w:rsidR="00823E62" w:rsidRPr="007C6FA7">
        <w:rPr>
          <w:rFonts w:ascii="Times New Roman" w:eastAsia="Calibri" w:hAnsi="Times New Roman" w:cs="Times New Roman"/>
          <w:sz w:val="24"/>
          <w:szCs w:val="24"/>
        </w:rPr>
        <w:t xml:space="preserve"> demands on linguistic and non-linguistic working memory</w:t>
      </w:r>
      <w:r w:rsidR="00FA10E1" w:rsidRPr="007C6FA7">
        <w:rPr>
          <w:rFonts w:ascii="Times New Roman" w:eastAsia="Calibri" w:hAnsi="Times New Roman" w:cs="Times New Roman"/>
          <w:sz w:val="24"/>
          <w:szCs w:val="24"/>
        </w:rPr>
        <w:t xml:space="preserve"> were high</w:t>
      </w:r>
      <w:r w:rsidR="00823E62" w:rsidRPr="007C6FA7">
        <w:rPr>
          <w:rFonts w:ascii="Times New Roman" w:eastAsia="Calibri" w:hAnsi="Times New Roman" w:cs="Times New Roman"/>
          <w:sz w:val="24"/>
          <w:szCs w:val="24"/>
        </w:rPr>
        <w:t xml:space="preserve">. </w:t>
      </w:r>
      <w:r w:rsidR="005705BF" w:rsidRPr="007C6FA7">
        <w:rPr>
          <w:rFonts w:ascii="Times New Roman" w:eastAsia="Calibri" w:hAnsi="Times New Roman" w:cs="Times New Roman"/>
          <w:sz w:val="24"/>
          <w:szCs w:val="24"/>
        </w:rPr>
        <w:t xml:space="preserve">Together, these experiments </w:t>
      </w:r>
      <w:r w:rsidR="000A21BA" w:rsidRPr="007C6FA7">
        <w:rPr>
          <w:rFonts w:ascii="Times New Roman" w:eastAsia="Calibri" w:hAnsi="Times New Roman" w:cs="Times New Roman"/>
          <w:sz w:val="24"/>
          <w:szCs w:val="24"/>
        </w:rPr>
        <w:t xml:space="preserve">demonstrate </w:t>
      </w:r>
      <w:r w:rsidRPr="007C6FA7">
        <w:rPr>
          <w:rFonts w:ascii="Times New Roman" w:eastAsia="Calibri" w:hAnsi="Times New Roman" w:cs="Times New Roman"/>
          <w:sz w:val="24"/>
          <w:szCs w:val="24"/>
        </w:rPr>
        <w:t>that the right inferior frontal cortex</w:t>
      </w:r>
      <w:r w:rsidR="009214B9"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contribute</w:t>
      </w:r>
      <w:r w:rsidR="00652C6A" w:rsidRPr="007C6FA7">
        <w:rPr>
          <w:rFonts w:ascii="Times New Roman" w:eastAsia="Calibri" w:hAnsi="Times New Roman" w:cs="Times New Roman"/>
          <w:sz w:val="24"/>
          <w:szCs w:val="24"/>
        </w:rPr>
        <w:t>s</w:t>
      </w:r>
      <w:r w:rsidRPr="007C6FA7">
        <w:rPr>
          <w:rFonts w:ascii="Times New Roman" w:eastAsia="Calibri" w:hAnsi="Times New Roman" w:cs="Times New Roman"/>
          <w:sz w:val="24"/>
          <w:szCs w:val="24"/>
        </w:rPr>
        <w:t xml:space="preserve"> to </w:t>
      </w:r>
      <w:r w:rsidR="007F2F2A" w:rsidRPr="007C6FA7">
        <w:rPr>
          <w:rFonts w:ascii="Times New Roman" w:eastAsia="Calibri" w:hAnsi="Times New Roman" w:cs="Times New Roman"/>
          <w:sz w:val="24"/>
          <w:szCs w:val="24"/>
        </w:rPr>
        <w:t xml:space="preserve">linguistic and </w:t>
      </w:r>
      <w:r w:rsidRPr="007C6FA7">
        <w:rPr>
          <w:rFonts w:ascii="Times New Roman" w:eastAsia="Calibri" w:hAnsi="Times New Roman" w:cs="Times New Roman"/>
          <w:sz w:val="24"/>
          <w:szCs w:val="24"/>
        </w:rPr>
        <w:t xml:space="preserve">non-linguistic working memory capacity </w:t>
      </w:r>
      <w:r w:rsidR="006D212F" w:rsidRPr="007C6FA7">
        <w:rPr>
          <w:rFonts w:ascii="Times New Roman" w:eastAsia="Calibri" w:hAnsi="Times New Roman" w:cs="Times New Roman"/>
          <w:sz w:val="24"/>
          <w:szCs w:val="24"/>
        </w:rPr>
        <w:t>(executive function) that is needed</w:t>
      </w:r>
      <w:r w:rsidR="00FA10E1" w:rsidRPr="007C6FA7">
        <w:rPr>
          <w:rFonts w:ascii="Times New Roman" w:eastAsia="Calibri" w:hAnsi="Times New Roman" w:cs="Times New Roman"/>
          <w:sz w:val="24"/>
          <w:szCs w:val="24"/>
        </w:rPr>
        <w:t xml:space="preserve"> for </w:t>
      </w:r>
      <w:r w:rsidR="002F4E00" w:rsidRPr="007C6FA7">
        <w:rPr>
          <w:rFonts w:ascii="Times New Roman" w:eastAsia="Calibri" w:hAnsi="Times New Roman" w:cs="Times New Roman"/>
          <w:sz w:val="24"/>
          <w:szCs w:val="24"/>
        </w:rPr>
        <w:t>normal</w:t>
      </w:r>
      <w:r w:rsidR="00FA10E1" w:rsidRPr="007C6FA7">
        <w:rPr>
          <w:rFonts w:ascii="Times New Roman" w:eastAsia="Calibri" w:hAnsi="Times New Roman" w:cs="Times New Roman"/>
          <w:sz w:val="24"/>
          <w:szCs w:val="24"/>
        </w:rPr>
        <w:t xml:space="preserve"> speech comprehension. </w:t>
      </w:r>
    </w:p>
    <w:p w14:paraId="456BF1E3" w14:textId="15F4AFE0" w:rsidR="00BF27E7" w:rsidRPr="007C6FA7" w:rsidRDefault="00AD35BC" w:rsidP="00885BF1">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Scientifically,</w:t>
      </w:r>
      <w:r w:rsidR="005D1FD3" w:rsidRPr="007C6FA7">
        <w:rPr>
          <w:rFonts w:ascii="Times New Roman" w:eastAsia="Calibri" w:hAnsi="Times New Roman" w:cs="Times New Roman"/>
          <w:sz w:val="24"/>
          <w:szCs w:val="24"/>
        </w:rPr>
        <w:t xml:space="preserve"> our results link previously </w:t>
      </w:r>
      <w:r w:rsidR="00885BF1" w:rsidRPr="007C6FA7">
        <w:rPr>
          <w:rFonts w:ascii="Times New Roman" w:eastAsia="Calibri" w:hAnsi="Times New Roman" w:cs="Times New Roman"/>
          <w:sz w:val="24"/>
          <w:szCs w:val="24"/>
        </w:rPr>
        <w:t>unrelated</w:t>
      </w:r>
      <w:r w:rsidR="005D1FD3" w:rsidRPr="007C6FA7">
        <w:rPr>
          <w:rFonts w:ascii="Times New Roman" w:eastAsia="Calibri" w:hAnsi="Times New Roman" w:cs="Times New Roman"/>
          <w:sz w:val="24"/>
          <w:szCs w:val="24"/>
        </w:rPr>
        <w:t xml:space="preserve"> literatures </w:t>
      </w:r>
      <w:r w:rsidR="00885BF1" w:rsidRPr="007C6FA7">
        <w:rPr>
          <w:rFonts w:ascii="Times New Roman" w:eastAsia="Calibri" w:hAnsi="Times New Roman" w:cs="Times New Roman"/>
          <w:sz w:val="24"/>
          <w:szCs w:val="24"/>
        </w:rPr>
        <w:t>on</w:t>
      </w:r>
      <w:r w:rsidR="005D1FD3" w:rsidRPr="007C6FA7">
        <w:rPr>
          <w:rFonts w:ascii="Times New Roman" w:eastAsia="Calibri" w:hAnsi="Times New Roman" w:cs="Times New Roman"/>
          <w:sz w:val="24"/>
          <w:szCs w:val="24"/>
        </w:rPr>
        <w:t xml:space="preserve"> the role of the right inferior frontal cortex in executive processing and the role of executive processing in sentence comprehension; </w:t>
      </w:r>
      <w:r w:rsidR="005705BF" w:rsidRPr="007C6FA7">
        <w:rPr>
          <w:rFonts w:ascii="Times New Roman" w:eastAsia="Calibri" w:hAnsi="Times New Roman" w:cs="Times New Roman"/>
          <w:sz w:val="24"/>
          <w:szCs w:val="24"/>
        </w:rPr>
        <w:t>which in turn</w:t>
      </w:r>
      <w:r w:rsidR="005D1FD3" w:rsidRPr="007C6FA7">
        <w:rPr>
          <w:rFonts w:ascii="Times New Roman" w:eastAsia="Calibri" w:hAnsi="Times New Roman" w:cs="Times New Roman"/>
          <w:sz w:val="24"/>
          <w:szCs w:val="24"/>
        </w:rPr>
        <w:t xml:space="preserve"> helps to explain </w:t>
      </w:r>
      <w:r w:rsidR="00A32204" w:rsidRPr="007C6FA7">
        <w:rPr>
          <w:rFonts w:ascii="Times New Roman" w:eastAsia="Calibri" w:hAnsi="Times New Roman" w:cs="Times New Roman"/>
          <w:sz w:val="24"/>
          <w:szCs w:val="24"/>
        </w:rPr>
        <w:t>why right inferior frontal activity</w:t>
      </w:r>
      <w:r w:rsidR="00234F41" w:rsidRPr="007C6FA7">
        <w:rPr>
          <w:rFonts w:ascii="Times New Roman" w:eastAsia="Calibri" w:hAnsi="Times New Roman" w:cs="Times New Roman"/>
          <w:sz w:val="24"/>
          <w:szCs w:val="24"/>
        </w:rPr>
        <w:t xml:space="preserve"> </w:t>
      </w:r>
      <w:r w:rsidR="00A32204" w:rsidRPr="007C6FA7">
        <w:rPr>
          <w:rFonts w:ascii="Times New Roman" w:eastAsia="Calibri" w:hAnsi="Times New Roman" w:cs="Times New Roman"/>
          <w:sz w:val="24"/>
          <w:szCs w:val="24"/>
        </w:rPr>
        <w:t>has previously been reported to increase during recovery of language function after left hemisphere stroke.</w:t>
      </w:r>
      <w:r w:rsidR="00381D63" w:rsidRPr="007C6FA7">
        <w:rPr>
          <w:rFonts w:ascii="Times New Roman" w:eastAsia="Calibri" w:hAnsi="Times New Roman" w:cs="Times New Roman"/>
          <w:sz w:val="24"/>
          <w:szCs w:val="24"/>
        </w:rPr>
        <w:t xml:space="preserve"> </w:t>
      </w:r>
      <w:r w:rsidR="005D1FD3" w:rsidRPr="007C6FA7">
        <w:rPr>
          <w:rFonts w:ascii="Times New Roman" w:eastAsia="Calibri" w:hAnsi="Times New Roman" w:cs="Times New Roman"/>
          <w:sz w:val="24"/>
          <w:szCs w:val="24"/>
        </w:rPr>
        <w:t xml:space="preserve">The clinical relevance of </w:t>
      </w:r>
      <w:r w:rsidR="00664019" w:rsidRPr="007C6FA7">
        <w:rPr>
          <w:rFonts w:ascii="Times New Roman" w:eastAsia="Calibri" w:hAnsi="Times New Roman" w:cs="Times New Roman"/>
          <w:sz w:val="24"/>
          <w:szCs w:val="24"/>
        </w:rPr>
        <w:t>our</w:t>
      </w:r>
      <w:r w:rsidR="005D1FD3" w:rsidRPr="007C6FA7">
        <w:rPr>
          <w:rFonts w:ascii="Times New Roman" w:eastAsia="Calibri" w:hAnsi="Times New Roman" w:cs="Times New Roman"/>
          <w:sz w:val="24"/>
          <w:szCs w:val="24"/>
        </w:rPr>
        <w:t xml:space="preserve"> findings is that </w:t>
      </w:r>
      <w:r w:rsidR="000A21BA" w:rsidRPr="007C6FA7">
        <w:rPr>
          <w:rFonts w:ascii="Times New Roman" w:eastAsia="Calibri" w:hAnsi="Times New Roman" w:cs="Times New Roman"/>
          <w:sz w:val="24"/>
          <w:szCs w:val="24"/>
        </w:rPr>
        <w:t xml:space="preserve">the </w:t>
      </w:r>
      <w:r w:rsidR="005705BF" w:rsidRPr="007C6FA7">
        <w:rPr>
          <w:rFonts w:ascii="Times New Roman" w:eastAsia="Calibri" w:hAnsi="Times New Roman" w:cs="Times New Roman"/>
          <w:sz w:val="24"/>
          <w:szCs w:val="24"/>
        </w:rPr>
        <w:t>detrimental</w:t>
      </w:r>
      <w:r w:rsidR="00B91678" w:rsidRPr="007C6FA7">
        <w:rPr>
          <w:rFonts w:ascii="Times New Roman" w:eastAsia="Calibri" w:hAnsi="Times New Roman" w:cs="Times New Roman"/>
          <w:sz w:val="24"/>
          <w:szCs w:val="24"/>
        </w:rPr>
        <w:t xml:space="preserve"> </w:t>
      </w:r>
      <w:r w:rsidR="000A21BA" w:rsidRPr="007C6FA7">
        <w:rPr>
          <w:rFonts w:ascii="Times New Roman" w:eastAsia="Calibri" w:hAnsi="Times New Roman" w:cs="Times New Roman"/>
          <w:sz w:val="24"/>
          <w:szCs w:val="24"/>
        </w:rPr>
        <w:t xml:space="preserve">effect of </w:t>
      </w:r>
      <w:r w:rsidR="005D1FD3" w:rsidRPr="007C6FA7">
        <w:rPr>
          <w:rFonts w:ascii="Times New Roman" w:eastAsia="Calibri" w:hAnsi="Times New Roman" w:cs="Times New Roman"/>
          <w:sz w:val="24"/>
          <w:szCs w:val="24"/>
        </w:rPr>
        <w:t xml:space="preserve">right hemisphere strokes </w:t>
      </w:r>
      <w:r w:rsidR="000A21BA" w:rsidRPr="007C6FA7">
        <w:rPr>
          <w:rFonts w:ascii="Times New Roman" w:eastAsia="Calibri" w:hAnsi="Times New Roman" w:cs="Times New Roman"/>
          <w:sz w:val="24"/>
          <w:szCs w:val="24"/>
        </w:rPr>
        <w:t xml:space="preserve">on language is </w:t>
      </w:r>
      <w:r w:rsidR="000A21BA" w:rsidRPr="007C6FA7">
        <w:rPr>
          <w:rFonts w:ascii="Times New Roman" w:hAnsi="Times New Roman" w:cs="Times New Roman"/>
          <w:sz w:val="24"/>
          <w:szCs w:val="24"/>
        </w:rPr>
        <w:t>(</w:t>
      </w:r>
      <w:proofErr w:type="spellStart"/>
      <w:r w:rsidR="000A21BA" w:rsidRPr="007C6FA7">
        <w:rPr>
          <w:rFonts w:ascii="Times New Roman" w:hAnsi="Times New Roman" w:cs="Times New Roman"/>
          <w:sz w:val="24"/>
          <w:szCs w:val="24"/>
        </w:rPr>
        <w:t>i</w:t>
      </w:r>
      <w:proofErr w:type="spellEnd"/>
      <w:r w:rsidR="000A21BA" w:rsidRPr="007C6FA7">
        <w:rPr>
          <w:rFonts w:ascii="Times New Roman" w:hAnsi="Times New Roman" w:cs="Times New Roman"/>
          <w:sz w:val="24"/>
          <w:szCs w:val="24"/>
        </w:rPr>
        <w:t>) much greater than expected, (ii) frequently observed after damage to the right inferior frontal sulcus, (iii) task dependent, (iv) different to the type of impairment</w:t>
      </w:r>
      <w:r w:rsidR="00F76420" w:rsidRPr="007C6FA7">
        <w:rPr>
          <w:rFonts w:ascii="Times New Roman" w:hAnsi="Times New Roman" w:cs="Times New Roman"/>
          <w:sz w:val="24"/>
          <w:szCs w:val="24"/>
        </w:rPr>
        <w:t>s</w:t>
      </w:r>
      <w:r w:rsidR="000A21BA" w:rsidRPr="007C6FA7">
        <w:rPr>
          <w:rFonts w:ascii="Times New Roman" w:hAnsi="Times New Roman" w:cs="Times New Roman"/>
          <w:sz w:val="24"/>
          <w:szCs w:val="24"/>
        </w:rPr>
        <w:t xml:space="preserve"> observed </w:t>
      </w:r>
      <w:r w:rsidR="000A21BA" w:rsidRPr="007C6FA7">
        <w:rPr>
          <w:rFonts w:ascii="Times New Roman" w:hAnsi="Times New Roman" w:cs="Times New Roman"/>
          <w:sz w:val="24"/>
          <w:szCs w:val="24"/>
        </w:rPr>
        <w:lastRenderedPageBreak/>
        <w:t xml:space="preserve">after left hemisphere strokes and (v) can </w:t>
      </w:r>
      <w:r w:rsidR="005705BF" w:rsidRPr="007C6FA7">
        <w:rPr>
          <w:rFonts w:ascii="Times New Roman" w:hAnsi="Times New Roman" w:cs="Times New Roman"/>
          <w:sz w:val="24"/>
          <w:szCs w:val="24"/>
        </w:rPr>
        <w:t xml:space="preserve">result in </w:t>
      </w:r>
      <w:r w:rsidR="00BC1A68" w:rsidRPr="007C6FA7">
        <w:rPr>
          <w:rFonts w:ascii="Times New Roman" w:hAnsi="Times New Roman" w:cs="Times New Roman"/>
          <w:sz w:val="24"/>
          <w:szCs w:val="24"/>
        </w:rPr>
        <w:t>long-</w:t>
      </w:r>
      <w:r w:rsidR="000A21BA" w:rsidRPr="007C6FA7">
        <w:rPr>
          <w:rFonts w:ascii="Times New Roman" w:hAnsi="Times New Roman" w:cs="Times New Roman"/>
          <w:sz w:val="24"/>
          <w:szCs w:val="24"/>
        </w:rPr>
        <w:t xml:space="preserve">lasting </w:t>
      </w:r>
      <w:r w:rsidR="005705BF" w:rsidRPr="007C6FA7">
        <w:rPr>
          <w:rFonts w:ascii="Times New Roman" w:hAnsi="Times New Roman" w:cs="Times New Roman"/>
          <w:sz w:val="24"/>
          <w:szCs w:val="24"/>
        </w:rPr>
        <w:t>deficits</w:t>
      </w:r>
      <w:r w:rsidR="000A21BA" w:rsidRPr="007C6FA7">
        <w:rPr>
          <w:rFonts w:ascii="Times New Roman" w:hAnsi="Times New Roman" w:cs="Times New Roman"/>
          <w:sz w:val="24"/>
          <w:szCs w:val="24"/>
        </w:rPr>
        <w:t xml:space="preserve"> that are (vi) not the consequence of atypical language lateralisation.  </w:t>
      </w:r>
    </w:p>
    <w:p w14:paraId="0539762A" w14:textId="133614A6" w:rsidR="00E8613F" w:rsidRPr="00AF4C31" w:rsidRDefault="00AF4C31" w:rsidP="00AF4C31">
      <w:pPr>
        <w:spacing w:line="360" w:lineRule="auto"/>
        <w:rPr>
          <w:rFonts w:ascii="Times New Roman" w:eastAsia="Calibri" w:hAnsi="Times New Roman" w:cs="Times New Roman"/>
          <w:b/>
          <w:sz w:val="28"/>
          <w:szCs w:val="28"/>
        </w:rPr>
      </w:pPr>
      <w:r w:rsidRPr="00AF4C31">
        <w:rPr>
          <w:rFonts w:ascii="Times New Roman" w:eastAsia="Calibri" w:hAnsi="Times New Roman" w:cs="Times New Roman"/>
          <w:b/>
          <w:sz w:val="28"/>
          <w:szCs w:val="28"/>
        </w:rPr>
        <w:t>Introduction</w:t>
      </w:r>
    </w:p>
    <w:p w14:paraId="5FDD897B" w14:textId="631271D1" w:rsidR="008768DF" w:rsidRPr="00E735F3" w:rsidRDefault="00E8613F" w:rsidP="00E735F3">
      <w:pPr>
        <w:spacing w:after="0" w:line="360" w:lineRule="auto"/>
        <w:ind w:firstLine="720"/>
        <w:jc w:val="both"/>
        <w:rPr>
          <w:rFonts w:ascii="Arial" w:hAnsi="Arial" w:cs="Arial"/>
          <w:sz w:val="20"/>
          <w:szCs w:val="20"/>
          <w:shd w:val="clear" w:color="auto" w:fill="FFFFFF"/>
        </w:rPr>
      </w:pPr>
      <w:r w:rsidRPr="00E735F3">
        <w:rPr>
          <w:rFonts w:ascii="Times New Roman" w:eastAsia="Calibri" w:hAnsi="Times New Roman" w:cs="Times New Roman"/>
          <w:sz w:val="24"/>
          <w:szCs w:val="24"/>
        </w:rPr>
        <w:t>Despite a long history of research favouring the view that the left hemisphere is dominant for language processing</w:t>
      </w:r>
      <w:r w:rsidR="00DA423C" w:rsidRPr="00E735F3">
        <w:rPr>
          <w:rFonts w:ascii="Times New Roman" w:eastAsia="Calibri" w:hAnsi="Times New Roman" w:cs="Times New Roman"/>
          <w:sz w:val="24"/>
          <w:szCs w:val="24"/>
        </w:rPr>
        <w:t xml:space="preserve"> in most </w:t>
      </w:r>
      <w:r w:rsidR="004B4028" w:rsidRPr="00E735F3">
        <w:rPr>
          <w:rFonts w:ascii="Times New Roman" w:eastAsia="Calibri" w:hAnsi="Times New Roman" w:cs="Times New Roman"/>
          <w:sz w:val="24"/>
          <w:szCs w:val="24"/>
        </w:rPr>
        <w:t xml:space="preserve">right-handed </w:t>
      </w:r>
      <w:r w:rsidR="00DA423C" w:rsidRPr="00E735F3">
        <w:rPr>
          <w:rFonts w:ascii="Times New Roman" w:eastAsia="Calibri" w:hAnsi="Times New Roman" w:cs="Times New Roman"/>
          <w:sz w:val="24"/>
          <w:szCs w:val="24"/>
        </w:rPr>
        <w:t>subjects</w:t>
      </w:r>
      <w:r w:rsidRPr="00E735F3">
        <w:rPr>
          <w:rFonts w:ascii="Times New Roman" w:eastAsia="Calibri" w:hAnsi="Times New Roman" w:cs="Times New Roman"/>
          <w:sz w:val="24"/>
          <w:szCs w:val="24"/>
        </w:rPr>
        <w:t xml:space="preserve">, there is accumulating evidence that the right hemisphere contributes to </w:t>
      </w:r>
      <w:r w:rsidR="00652C6A" w:rsidRPr="00E735F3">
        <w:rPr>
          <w:rFonts w:ascii="Times New Roman" w:eastAsia="Calibri" w:hAnsi="Times New Roman" w:cs="Times New Roman"/>
          <w:sz w:val="24"/>
          <w:szCs w:val="24"/>
        </w:rPr>
        <w:t>(</w:t>
      </w:r>
      <w:proofErr w:type="spellStart"/>
      <w:r w:rsidR="00652C6A" w:rsidRPr="00E735F3">
        <w:rPr>
          <w:rFonts w:ascii="Times New Roman" w:eastAsia="Calibri" w:hAnsi="Times New Roman" w:cs="Times New Roman"/>
          <w:sz w:val="24"/>
          <w:szCs w:val="24"/>
        </w:rPr>
        <w:t>i</w:t>
      </w:r>
      <w:proofErr w:type="spellEnd"/>
      <w:r w:rsidR="00652C6A" w:rsidRPr="00E735F3">
        <w:rPr>
          <w:rFonts w:ascii="Times New Roman" w:eastAsia="Calibri" w:hAnsi="Times New Roman" w:cs="Times New Roman"/>
          <w:sz w:val="24"/>
          <w:szCs w:val="24"/>
        </w:rPr>
        <w:t xml:space="preserve">) </w:t>
      </w:r>
      <w:r w:rsidRPr="00E735F3">
        <w:rPr>
          <w:rFonts w:ascii="Times New Roman" w:eastAsia="Calibri" w:hAnsi="Times New Roman" w:cs="Times New Roman"/>
          <w:sz w:val="24"/>
          <w:szCs w:val="24"/>
        </w:rPr>
        <w:t xml:space="preserve">language function in neurologically-normal individuals </w:t>
      </w:r>
      <w:r w:rsidRPr="00E735F3">
        <w:rPr>
          <w:rFonts w:ascii="Times New Roman" w:eastAsia="Calibri" w:hAnsi="Times New Roman" w:cs="Times New Roman"/>
          <w:sz w:val="24"/>
          <w:szCs w:val="24"/>
        </w:rPr>
        <w:fldChar w:fldCharType="begin">
          <w:fldData xml:space="preserve">PEVuZE5vdGU+PENpdGU+PEF1dGhvcj5IYXJ0d2lnc2VuPC9BdXRob3I+PFllYXI+MjAxMDwvWWVh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</w:fldData>
        </w:fldChar>
      </w:r>
      <w:r w:rsidR="00AA66C2" w:rsidRPr="00E735F3">
        <w:rPr>
          <w:rFonts w:ascii="Times New Roman" w:eastAsia="Calibri" w:hAnsi="Times New Roman" w:cs="Times New Roman"/>
          <w:sz w:val="24"/>
          <w:szCs w:val="24"/>
        </w:rPr>
        <w:instrText xml:space="preserve"> ADDIN EN.CITE </w:instrText>
      </w:r>
      <w:r w:rsidR="00AA66C2" w:rsidRPr="00E735F3">
        <w:rPr>
          <w:rFonts w:ascii="Times New Roman" w:eastAsia="Calibri" w:hAnsi="Times New Roman" w:cs="Times New Roman"/>
          <w:sz w:val="24"/>
          <w:szCs w:val="24"/>
        </w:rPr>
        <w:fldChar w:fldCharType="begin">
          <w:fldData xml:space="preserve">PEVuZE5vdGU+PENpdGU+PEF1dGhvcj5IYXJ0d2lnc2VuPC9BdXRob3I+PFllYXI+MjAxMDwvWWVh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</w:fldData>
        </w:fldChar>
      </w:r>
      <w:r w:rsidR="00AA66C2" w:rsidRPr="00E735F3">
        <w:rPr>
          <w:rFonts w:ascii="Times New Roman" w:eastAsia="Calibri" w:hAnsi="Times New Roman" w:cs="Times New Roman"/>
          <w:sz w:val="24"/>
          <w:szCs w:val="24"/>
        </w:rPr>
        <w:instrText xml:space="preserve"> ADDIN EN.CITE.DATA </w:instrText>
      </w:r>
      <w:r w:rsidR="00AA66C2" w:rsidRPr="00E735F3">
        <w:rPr>
          <w:rFonts w:ascii="Times New Roman" w:eastAsia="Calibri" w:hAnsi="Times New Roman" w:cs="Times New Roman"/>
          <w:sz w:val="24"/>
          <w:szCs w:val="24"/>
        </w:rPr>
      </w:r>
      <w:r w:rsidR="00AA66C2" w:rsidRPr="00E735F3">
        <w:rPr>
          <w:rFonts w:ascii="Times New Roman" w:eastAsia="Calibri" w:hAnsi="Times New Roman" w:cs="Times New Roman"/>
          <w:sz w:val="24"/>
          <w:szCs w:val="24"/>
        </w:rPr>
        <w:fldChar w:fldCharType="end"/>
      </w:r>
      <w:r w:rsidRPr="00E735F3">
        <w:rPr>
          <w:rFonts w:ascii="Times New Roman" w:eastAsia="Calibri" w:hAnsi="Times New Roman" w:cs="Times New Roman"/>
          <w:sz w:val="24"/>
          <w:szCs w:val="24"/>
        </w:rPr>
      </w:r>
      <w:r w:rsidRPr="00E735F3">
        <w:rPr>
          <w:rFonts w:ascii="Times New Roman" w:eastAsia="Calibri" w:hAnsi="Times New Roman" w:cs="Times New Roman"/>
          <w:sz w:val="24"/>
          <w:szCs w:val="24"/>
        </w:rPr>
        <w:fldChar w:fldCharType="separate"/>
      </w:r>
      <w:r w:rsidR="00AA66C2" w:rsidRPr="00E735F3">
        <w:rPr>
          <w:rFonts w:ascii="Times New Roman" w:eastAsia="Calibri" w:hAnsi="Times New Roman" w:cs="Times New Roman"/>
          <w:noProof/>
          <w:sz w:val="24"/>
          <w:szCs w:val="24"/>
        </w:rPr>
        <w:t>(Hartwigsen</w:t>
      </w:r>
      <w:r w:rsidR="00AA66C2" w:rsidRPr="00E735F3">
        <w:rPr>
          <w:rFonts w:ascii="Times New Roman" w:eastAsia="Calibri" w:hAnsi="Times New Roman" w:cs="Times New Roman"/>
          <w:i/>
          <w:noProof/>
          <w:sz w:val="24"/>
          <w:szCs w:val="24"/>
        </w:rPr>
        <w:t xml:space="preserve"> et al.</w:t>
      </w:r>
      <w:r w:rsidR="00AA66C2" w:rsidRPr="00E735F3">
        <w:rPr>
          <w:rFonts w:ascii="Times New Roman" w:eastAsia="Calibri" w:hAnsi="Times New Roman" w:cs="Times New Roman"/>
          <w:noProof/>
          <w:sz w:val="24"/>
          <w:szCs w:val="24"/>
        </w:rPr>
        <w:t>, 2010a; Hartwigsen</w:t>
      </w:r>
      <w:r w:rsidR="00AA66C2" w:rsidRPr="00E735F3">
        <w:rPr>
          <w:rFonts w:ascii="Times New Roman" w:eastAsia="Calibri" w:hAnsi="Times New Roman" w:cs="Times New Roman"/>
          <w:i/>
          <w:noProof/>
          <w:sz w:val="24"/>
          <w:szCs w:val="24"/>
        </w:rPr>
        <w:t xml:space="preserve"> et al.</w:t>
      </w:r>
      <w:r w:rsidR="00AA66C2" w:rsidRPr="00E735F3">
        <w:rPr>
          <w:rFonts w:ascii="Times New Roman" w:eastAsia="Calibri" w:hAnsi="Times New Roman" w:cs="Times New Roman"/>
          <w:noProof/>
          <w:sz w:val="24"/>
          <w:szCs w:val="24"/>
        </w:rPr>
        <w:t>, 2010b; Sollmann</w:t>
      </w:r>
      <w:r w:rsidR="00AA66C2" w:rsidRPr="00E735F3">
        <w:rPr>
          <w:rFonts w:ascii="Times New Roman" w:eastAsia="Calibri" w:hAnsi="Times New Roman" w:cs="Times New Roman"/>
          <w:i/>
          <w:noProof/>
          <w:sz w:val="24"/>
          <w:szCs w:val="24"/>
        </w:rPr>
        <w:t xml:space="preserve"> et al.</w:t>
      </w:r>
      <w:r w:rsidR="00AA66C2" w:rsidRPr="00E735F3">
        <w:rPr>
          <w:rFonts w:ascii="Times New Roman" w:eastAsia="Calibri" w:hAnsi="Times New Roman" w:cs="Times New Roman"/>
          <w:noProof/>
          <w:sz w:val="24"/>
          <w:szCs w:val="24"/>
        </w:rPr>
        <w:t>, 2014)</w:t>
      </w:r>
      <w:r w:rsidRPr="00E735F3">
        <w:rPr>
          <w:rFonts w:ascii="Times New Roman" w:eastAsia="Calibri" w:hAnsi="Times New Roman" w:cs="Times New Roman"/>
          <w:sz w:val="24"/>
          <w:szCs w:val="24"/>
        </w:rPr>
        <w:fldChar w:fldCharType="end"/>
      </w:r>
      <w:r w:rsidRPr="00E735F3">
        <w:rPr>
          <w:rFonts w:ascii="Times New Roman" w:eastAsia="Calibri" w:hAnsi="Times New Roman" w:cs="Times New Roman"/>
          <w:sz w:val="24"/>
          <w:szCs w:val="24"/>
        </w:rPr>
        <w:t xml:space="preserve"> and </w:t>
      </w:r>
      <w:r w:rsidR="00652C6A" w:rsidRPr="00E735F3">
        <w:rPr>
          <w:rFonts w:ascii="Times New Roman" w:eastAsia="Calibri" w:hAnsi="Times New Roman" w:cs="Times New Roman"/>
          <w:sz w:val="24"/>
          <w:szCs w:val="24"/>
        </w:rPr>
        <w:t xml:space="preserve">(ii) </w:t>
      </w:r>
      <w:r w:rsidRPr="00E735F3">
        <w:rPr>
          <w:rFonts w:ascii="Times New Roman" w:eastAsia="Calibri" w:hAnsi="Times New Roman" w:cs="Times New Roman"/>
          <w:sz w:val="24"/>
          <w:szCs w:val="24"/>
        </w:rPr>
        <w:t xml:space="preserve">language </w:t>
      </w:r>
      <w:r w:rsidRPr="00EE57E6">
        <w:rPr>
          <w:rFonts w:ascii="Times New Roman" w:eastAsia="Calibri" w:hAnsi="Times New Roman" w:cs="Times New Roman"/>
          <w:sz w:val="24"/>
          <w:szCs w:val="24"/>
        </w:rPr>
        <w:t xml:space="preserve">recovery after </w:t>
      </w:r>
      <w:r w:rsidR="00E735F3" w:rsidRPr="00EE57E6">
        <w:rPr>
          <w:rFonts w:ascii="Times New Roman" w:eastAsia="Calibri" w:hAnsi="Times New Roman" w:cs="Times New Roman"/>
          <w:sz w:val="24"/>
          <w:szCs w:val="24"/>
        </w:rPr>
        <w:t xml:space="preserve">(a) </w:t>
      </w:r>
      <w:r w:rsidRPr="00EE57E6">
        <w:rPr>
          <w:rFonts w:ascii="Times New Roman" w:eastAsia="Calibri" w:hAnsi="Times New Roman" w:cs="Times New Roman"/>
          <w:sz w:val="24"/>
          <w:szCs w:val="24"/>
        </w:rPr>
        <w:t xml:space="preserve">left-hemisphere brain damage </w:t>
      </w:r>
      <w:r w:rsidRPr="00EE57E6">
        <w:rPr>
          <w:rFonts w:ascii="Times New Roman" w:eastAsia="Calibri" w:hAnsi="Times New Roman" w:cs="Times New Roman"/>
          <w:sz w:val="24"/>
          <w:szCs w:val="24"/>
        </w:rPr>
        <w:fldChar w:fldCharType="begin">
          <w:fldData xml:space="preserve">PEVuZE5vdGU+PENpdGU+PEF1dGhvcj5DcmluaW9uPC9BdXRob3I+PFllYXI+MjAwNTwvWWVhcj48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</w:fldData>
        </w:fldChar>
      </w:r>
      <w:r w:rsidR="00AA66C2" w:rsidRPr="00EE57E6">
        <w:rPr>
          <w:rFonts w:ascii="Times New Roman" w:eastAsia="Calibri" w:hAnsi="Times New Roman" w:cs="Times New Roman"/>
          <w:sz w:val="24"/>
          <w:szCs w:val="24"/>
        </w:rPr>
        <w:instrText xml:space="preserve"> ADDIN EN.CITE </w:instrText>
      </w:r>
      <w:r w:rsidR="00AA66C2" w:rsidRPr="00EE57E6">
        <w:rPr>
          <w:rFonts w:ascii="Times New Roman" w:eastAsia="Calibri" w:hAnsi="Times New Roman" w:cs="Times New Roman"/>
          <w:sz w:val="24"/>
          <w:szCs w:val="24"/>
        </w:rPr>
        <w:fldChar w:fldCharType="begin">
          <w:fldData xml:space="preserve">PEVuZE5vdGU+PENpdGU+PEF1dGhvcj5DcmluaW9uPC9BdXRob3I+PFllYXI+MjAwNTwvWWVhcj48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</w:fldData>
        </w:fldChar>
      </w:r>
      <w:r w:rsidR="00AA66C2" w:rsidRPr="00EE57E6">
        <w:rPr>
          <w:rFonts w:ascii="Times New Roman" w:eastAsia="Calibri" w:hAnsi="Times New Roman" w:cs="Times New Roman"/>
          <w:sz w:val="24"/>
          <w:szCs w:val="24"/>
        </w:rPr>
        <w:instrText xml:space="preserve"> ADDIN EN.CITE.DATA </w:instrText>
      </w:r>
      <w:r w:rsidR="00AA66C2" w:rsidRPr="00EE57E6">
        <w:rPr>
          <w:rFonts w:ascii="Times New Roman" w:eastAsia="Calibri" w:hAnsi="Times New Roman" w:cs="Times New Roman"/>
          <w:sz w:val="24"/>
          <w:szCs w:val="24"/>
        </w:rPr>
      </w:r>
      <w:r w:rsidR="00AA66C2" w:rsidRPr="00EE57E6">
        <w:rPr>
          <w:rFonts w:ascii="Times New Roman" w:eastAsia="Calibri" w:hAnsi="Times New Roman" w:cs="Times New Roman"/>
          <w:sz w:val="24"/>
          <w:szCs w:val="24"/>
        </w:rPr>
        <w:fldChar w:fldCharType="end"/>
      </w:r>
      <w:r w:rsidRPr="00EE57E6">
        <w:rPr>
          <w:rFonts w:ascii="Times New Roman" w:eastAsia="Calibri" w:hAnsi="Times New Roman" w:cs="Times New Roman"/>
          <w:sz w:val="24"/>
          <w:szCs w:val="24"/>
        </w:rPr>
      </w:r>
      <w:r w:rsidRPr="00EE57E6">
        <w:rPr>
          <w:rFonts w:ascii="Times New Roman" w:eastAsia="Calibri" w:hAnsi="Times New Roman" w:cs="Times New Roman"/>
          <w:sz w:val="24"/>
          <w:szCs w:val="24"/>
        </w:rPr>
        <w:fldChar w:fldCharType="separate"/>
      </w:r>
      <w:r w:rsidR="00AA66C2" w:rsidRPr="00EE57E6">
        <w:rPr>
          <w:rFonts w:ascii="Times New Roman" w:eastAsia="Calibri" w:hAnsi="Times New Roman" w:cs="Times New Roman"/>
          <w:noProof/>
          <w:sz w:val="24"/>
          <w:szCs w:val="24"/>
        </w:rPr>
        <w:t xml:space="preserve">(Crinion and Price, 2005; </w:t>
      </w:r>
      <w:r w:rsidR="001E442B" w:rsidRPr="00EE57E6">
        <w:rPr>
          <w:rFonts w:ascii="Times New Roman" w:eastAsia="Calibri" w:hAnsi="Times New Roman" w:cs="Times New Roman"/>
          <w:noProof/>
          <w:sz w:val="24"/>
          <w:szCs w:val="24"/>
        </w:rPr>
        <w:t xml:space="preserve">Thiel </w:t>
      </w:r>
      <w:r w:rsidR="001E442B" w:rsidRPr="00EE57E6">
        <w:rPr>
          <w:rFonts w:ascii="Times New Roman" w:eastAsia="Calibri" w:hAnsi="Times New Roman" w:cs="Times New Roman"/>
          <w:i/>
          <w:noProof/>
          <w:sz w:val="24"/>
          <w:szCs w:val="24"/>
        </w:rPr>
        <w:t>et al.</w:t>
      </w:r>
      <w:r w:rsidR="001E442B" w:rsidRPr="00EE57E6">
        <w:rPr>
          <w:rFonts w:ascii="Times New Roman" w:eastAsia="Calibri" w:hAnsi="Times New Roman" w:cs="Times New Roman"/>
          <w:noProof/>
          <w:sz w:val="24"/>
          <w:szCs w:val="24"/>
        </w:rPr>
        <w:t xml:space="preserve">, 2006; </w:t>
      </w:r>
      <w:r w:rsidR="00AA66C2" w:rsidRPr="00EE57E6">
        <w:rPr>
          <w:rFonts w:ascii="Times New Roman" w:eastAsia="Calibri" w:hAnsi="Times New Roman" w:cs="Times New Roman"/>
          <w:noProof/>
          <w:sz w:val="24"/>
          <w:szCs w:val="24"/>
        </w:rPr>
        <w:t>Forkel</w:t>
      </w:r>
      <w:r w:rsidR="00AA66C2" w:rsidRPr="00EE57E6">
        <w:rPr>
          <w:rFonts w:ascii="Times New Roman" w:eastAsia="Calibri" w:hAnsi="Times New Roman" w:cs="Times New Roman"/>
          <w:i/>
          <w:noProof/>
          <w:sz w:val="24"/>
          <w:szCs w:val="24"/>
        </w:rPr>
        <w:t xml:space="preserve"> et al.</w:t>
      </w:r>
      <w:r w:rsidR="00AA66C2" w:rsidRPr="00EE57E6">
        <w:rPr>
          <w:rFonts w:ascii="Times New Roman" w:eastAsia="Calibri" w:hAnsi="Times New Roman" w:cs="Times New Roman"/>
          <w:noProof/>
          <w:sz w:val="24"/>
          <w:szCs w:val="24"/>
        </w:rPr>
        <w:t>, 2014; Xing</w:t>
      </w:r>
      <w:r w:rsidR="00AA66C2" w:rsidRPr="00EE57E6">
        <w:rPr>
          <w:rFonts w:ascii="Times New Roman" w:eastAsia="Calibri" w:hAnsi="Times New Roman" w:cs="Times New Roman"/>
          <w:i/>
          <w:noProof/>
          <w:sz w:val="24"/>
          <w:szCs w:val="24"/>
        </w:rPr>
        <w:t xml:space="preserve"> et al.</w:t>
      </w:r>
      <w:r w:rsidR="00AA66C2" w:rsidRPr="00EE57E6">
        <w:rPr>
          <w:rFonts w:ascii="Times New Roman" w:eastAsia="Calibri" w:hAnsi="Times New Roman" w:cs="Times New Roman"/>
          <w:noProof/>
          <w:sz w:val="24"/>
          <w:szCs w:val="24"/>
        </w:rPr>
        <w:t>, 2016</w:t>
      </w:r>
      <w:r w:rsidR="00786F0E" w:rsidRPr="00EE57E6">
        <w:rPr>
          <w:rFonts w:ascii="Times New Roman" w:eastAsia="Calibri" w:hAnsi="Times New Roman" w:cs="Times New Roman"/>
          <w:noProof/>
          <w:sz w:val="24"/>
          <w:szCs w:val="24"/>
        </w:rPr>
        <w:t xml:space="preserve">; Nardo </w:t>
      </w:r>
      <w:r w:rsidR="00786F0E" w:rsidRPr="00EE57E6">
        <w:rPr>
          <w:rFonts w:ascii="Times New Roman" w:eastAsia="Calibri" w:hAnsi="Times New Roman" w:cs="Times New Roman"/>
          <w:i/>
          <w:noProof/>
          <w:sz w:val="24"/>
          <w:szCs w:val="24"/>
        </w:rPr>
        <w:t>et al.,</w:t>
      </w:r>
      <w:r w:rsidR="00786F0E" w:rsidRPr="00EE57E6">
        <w:rPr>
          <w:rFonts w:ascii="Times New Roman" w:eastAsia="Calibri" w:hAnsi="Times New Roman" w:cs="Times New Roman"/>
          <w:noProof/>
          <w:sz w:val="24"/>
          <w:szCs w:val="24"/>
        </w:rPr>
        <w:t xml:space="preserve"> 2017</w:t>
      </w:r>
      <w:r w:rsidR="00AA66C2" w:rsidRPr="00EE57E6">
        <w:rPr>
          <w:rFonts w:ascii="Times New Roman" w:eastAsia="Calibri" w:hAnsi="Times New Roman" w:cs="Times New Roman"/>
          <w:noProof/>
          <w:sz w:val="24"/>
          <w:szCs w:val="24"/>
        </w:rPr>
        <w:t>)</w:t>
      </w:r>
      <w:r w:rsidRPr="00EE57E6">
        <w:rPr>
          <w:rFonts w:ascii="Times New Roman" w:eastAsia="Calibri" w:hAnsi="Times New Roman" w:cs="Times New Roman"/>
          <w:sz w:val="24"/>
          <w:szCs w:val="24"/>
        </w:rPr>
        <w:fldChar w:fldCharType="end"/>
      </w:r>
      <w:r w:rsidR="00666731" w:rsidRPr="00EE57E6">
        <w:rPr>
          <w:rFonts w:ascii="Times New Roman" w:eastAsia="Calibri" w:hAnsi="Times New Roman" w:cs="Times New Roman"/>
          <w:sz w:val="24"/>
          <w:szCs w:val="24"/>
        </w:rPr>
        <w:t xml:space="preserve"> or </w:t>
      </w:r>
      <w:r w:rsidR="00E735F3" w:rsidRPr="00EE57E6">
        <w:rPr>
          <w:rFonts w:ascii="Times New Roman" w:eastAsia="Calibri" w:hAnsi="Times New Roman" w:cs="Times New Roman"/>
          <w:sz w:val="24"/>
          <w:szCs w:val="24"/>
        </w:rPr>
        <w:t xml:space="preserve">(b) </w:t>
      </w:r>
      <w:r w:rsidR="00666731" w:rsidRPr="00EE57E6">
        <w:rPr>
          <w:rFonts w:ascii="Times New Roman" w:eastAsia="Calibri" w:hAnsi="Times New Roman" w:cs="Times New Roman"/>
          <w:sz w:val="24"/>
          <w:szCs w:val="24"/>
        </w:rPr>
        <w:t>disruption</w:t>
      </w:r>
      <w:r w:rsidR="00441428" w:rsidRPr="00EE57E6">
        <w:rPr>
          <w:rFonts w:ascii="Times New Roman" w:eastAsia="Calibri" w:hAnsi="Times New Roman" w:cs="Times New Roman"/>
          <w:sz w:val="24"/>
          <w:szCs w:val="24"/>
        </w:rPr>
        <w:t xml:space="preserve"> of left</w:t>
      </w:r>
      <w:r w:rsidR="00C3169B" w:rsidRPr="00EE57E6">
        <w:rPr>
          <w:rFonts w:ascii="Times New Roman" w:eastAsia="Calibri" w:hAnsi="Times New Roman" w:cs="Times New Roman"/>
          <w:sz w:val="24"/>
          <w:szCs w:val="24"/>
        </w:rPr>
        <w:t>-</w:t>
      </w:r>
      <w:r w:rsidR="00441428" w:rsidRPr="00EE57E6">
        <w:rPr>
          <w:rFonts w:ascii="Times New Roman" w:eastAsia="Calibri" w:hAnsi="Times New Roman" w:cs="Times New Roman"/>
          <w:sz w:val="24"/>
          <w:szCs w:val="24"/>
        </w:rPr>
        <w:t>hemisphere processing</w:t>
      </w:r>
      <w:r w:rsidR="00666731" w:rsidRPr="00EE57E6">
        <w:rPr>
          <w:rFonts w:ascii="Times New Roman" w:eastAsia="Calibri" w:hAnsi="Times New Roman" w:cs="Times New Roman"/>
          <w:sz w:val="24"/>
          <w:szCs w:val="24"/>
        </w:rPr>
        <w:t xml:space="preserve"> (</w:t>
      </w:r>
      <w:proofErr w:type="spellStart"/>
      <w:r w:rsidR="00666731" w:rsidRPr="00EE57E6">
        <w:rPr>
          <w:rFonts w:ascii="Times New Roman" w:eastAsia="Calibri" w:hAnsi="Times New Roman" w:cs="Times New Roman"/>
          <w:noProof/>
          <w:sz w:val="24"/>
          <w:szCs w:val="24"/>
        </w:rPr>
        <w:t>Hartwigsen</w:t>
      </w:r>
      <w:proofErr w:type="spellEnd"/>
      <w:r w:rsidR="00666731" w:rsidRPr="00EE57E6">
        <w:rPr>
          <w:rFonts w:ascii="Times New Roman" w:eastAsia="Calibri" w:hAnsi="Times New Roman" w:cs="Times New Roman"/>
          <w:i/>
          <w:noProof/>
          <w:sz w:val="24"/>
          <w:szCs w:val="24"/>
        </w:rPr>
        <w:t xml:space="preserve"> et al.</w:t>
      </w:r>
      <w:r w:rsidR="00666731" w:rsidRPr="00EE57E6">
        <w:rPr>
          <w:rFonts w:ascii="Times New Roman" w:eastAsia="Calibri" w:hAnsi="Times New Roman" w:cs="Times New Roman"/>
          <w:noProof/>
          <w:sz w:val="24"/>
          <w:szCs w:val="24"/>
        </w:rPr>
        <w:t xml:space="preserve">, 2013; </w:t>
      </w:r>
      <w:r w:rsidR="00666731" w:rsidRPr="00EE57E6">
        <w:rPr>
          <w:rFonts w:ascii="Times New Roman" w:hAnsi="Times New Roman" w:cs="Times New Roman"/>
          <w:sz w:val="24"/>
          <w:szCs w:val="24"/>
        </w:rPr>
        <w:t xml:space="preserve">Jung and </w:t>
      </w:r>
      <w:proofErr w:type="spellStart"/>
      <w:r w:rsidR="00666731" w:rsidRPr="00EE57E6">
        <w:rPr>
          <w:rFonts w:ascii="Times New Roman" w:hAnsi="Times New Roman" w:cs="Times New Roman"/>
          <w:sz w:val="24"/>
          <w:szCs w:val="24"/>
        </w:rPr>
        <w:t>Lambon</w:t>
      </w:r>
      <w:proofErr w:type="spellEnd"/>
      <w:r w:rsidR="00666731" w:rsidRPr="00EE57E6">
        <w:rPr>
          <w:rFonts w:ascii="Times New Roman" w:hAnsi="Times New Roman" w:cs="Times New Roman"/>
          <w:sz w:val="24"/>
          <w:szCs w:val="24"/>
        </w:rPr>
        <w:t xml:space="preserve"> Ralph, 2016)</w:t>
      </w:r>
      <w:r w:rsidRPr="00EE57E6">
        <w:rPr>
          <w:rFonts w:ascii="Times New Roman" w:eastAsia="Calibri" w:hAnsi="Times New Roman" w:cs="Times New Roman"/>
          <w:sz w:val="24"/>
          <w:szCs w:val="24"/>
        </w:rPr>
        <w:t xml:space="preserve">. </w:t>
      </w:r>
      <w:r w:rsidR="00F016C9" w:rsidRPr="00EE57E6">
        <w:rPr>
          <w:rFonts w:ascii="Times New Roman" w:eastAsia="Calibri" w:hAnsi="Times New Roman" w:cs="Times New Roman"/>
          <w:sz w:val="24"/>
          <w:szCs w:val="24"/>
        </w:rPr>
        <w:t xml:space="preserve">For </w:t>
      </w:r>
      <w:r w:rsidR="00F016C9" w:rsidRPr="00E735F3">
        <w:rPr>
          <w:rFonts w:ascii="Times New Roman" w:eastAsia="Calibri" w:hAnsi="Times New Roman" w:cs="Times New Roman"/>
          <w:sz w:val="24"/>
          <w:szCs w:val="24"/>
        </w:rPr>
        <w:t xml:space="preserve">example, studies of the </w:t>
      </w:r>
      <w:r w:rsidR="00A25588" w:rsidRPr="00E735F3">
        <w:rPr>
          <w:rFonts w:ascii="Times New Roman" w:eastAsia="Calibri" w:hAnsi="Times New Roman" w:cs="Times New Roman"/>
          <w:sz w:val="24"/>
          <w:szCs w:val="24"/>
        </w:rPr>
        <w:t>neurologically</w:t>
      </w:r>
      <w:r w:rsidR="00515A36" w:rsidRPr="00E735F3">
        <w:rPr>
          <w:rFonts w:ascii="Times New Roman" w:eastAsia="Calibri" w:hAnsi="Times New Roman" w:cs="Times New Roman"/>
          <w:sz w:val="24"/>
          <w:szCs w:val="24"/>
        </w:rPr>
        <w:t>-</w:t>
      </w:r>
      <w:r w:rsidR="00A25588" w:rsidRPr="00E735F3">
        <w:rPr>
          <w:rFonts w:ascii="Times New Roman" w:eastAsia="Calibri" w:hAnsi="Times New Roman" w:cs="Times New Roman"/>
          <w:sz w:val="24"/>
          <w:szCs w:val="24"/>
        </w:rPr>
        <w:t xml:space="preserve">normal </w:t>
      </w:r>
      <w:r w:rsidR="00F016C9" w:rsidRPr="00E735F3">
        <w:rPr>
          <w:rFonts w:ascii="Times New Roman" w:eastAsia="Calibri" w:hAnsi="Times New Roman" w:cs="Times New Roman"/>
          <w:sz w:val="24"/>
          <w:szCs w:val="24"/>
        </w:rPr>
        <w:t xml:space="preserve">brain suggest that bilateral inferior frontal and insula regions </w:t>
      </w:r>
      <w:r w:rsidR="00441428" w:rsidRPr="00E735F3">
        <w:rPr>
          <w:rFonts w:ascii="Times New Roman" w:eastAsia="Calibri" w:hAnsi="Times New Roman" w:cs="Times New Roman"/>
          <w:sz w:val="24"/>
          <w:szCs w:val="24"/>
        </w:rPr>
        <w:t>support</w:t>
      </w:r>
      <w:r w:rsidR="00F016C9" w:rsidRPr="00E735F3">
        <w:rPr>
          <w:rFonts w:ascii="Times New Roman" w:eastAsia="Calibri" w:hAnsi="Times New Roman" w:cs="Times New Roman"/>
          <w:sz w:val="24"/>
          <w:szCs w:val="24"/>
        </w:rPr>
        <w:t xml:space="preserve"> the mapping from sound to lexical meaning (</w:t>
      </w:r>
      <w:proofErr w:type="spellStart"/>
      <w:r w:rsidR="00F016C9" w:rsidRPr="00E735F3">
        <w:rPr>
          <w:rFonts w:ascii="Times New Roman" w:eastAsia="Calibri" w:hAnsi="Times New Roman" w:cs="Times New Roman"/>
          <w:sz w:val="24"/>
          <w:szCs w:val="24"/>
        </w:rPr>
        <w:t>Bozic</w:t>
      </w:r>
      <w:proofErr w:type="spellEnd"/>
      <w:r w:rsidR="00F016C9" w:rsidRPr="00E735F3">
        <w:rPr>
          <w:rFonts w:ascii="Times New Roman" w:eastAsia="Calibri" w:hAnsi="Times New Roman" w:cs="Times New Roman"/>
          <w:sz w:val="24"/>
          <w:szCs w:val="24"/>
        </w:rPr>
        <w:t xml:space="preserve"> </w:t>
      </w:r>
      <w:r w:rsidR="00F016C9" w:rsidRPr="00E735F3">
        <w:rPr>
          <w:rFonts w:ascii="Times New Roman" w:eastAsia="Calibri" w:hAnsi="Times New Roman" w:cs="Times New Roman"/>
          <w:i/>
          <w:sz w:val="24"/>
          <w:szCs w:val="24"/>
        </w:rPr>
        <w:t>et al</w:t>
      </w:r>
      <w:r w:rsidR="00F016C9" w:rsidRPr="00E735F3">
        <w:rPr>
          <w:rFonts w:ascii="Times New Roman" w:eastAsia="Calibri" w:hAnsi="Times New Roman" w:cs="Times New Roman"/>
          <w:sz w:val="24"/>
          <w:szCs w:val="24"/>
        </w:rPr>
        <w:t>., 2010)</w:t>
      </w:r>
      <w:r w:rsidR="00232695" w:rsidRPr="00E735F3">
        <w:rPr>
          <w:rFonts w:ascii="Times New Roman" w:eastAsia="Calibri" w:hAnsi="Times New Roman" w:cs="Times New Roman"/>
          <w:sz w:val="24"/>
          <w:szCs w:val="24"/>
        </w:rPr>
        <w:t>,</w:t>
      </w:r>
      <w:r w:rsidR="00F016C9" w:rsidRPr="00E735F3">
        <w:rPr>
          <w:rFonts w:ascii="Times New Roman" w:eastAsia="Calibri" w:hAnsi="Times New Roman" w:cs="Times New Roman"/>
          <w:sz w:val="24"/>
          <w:szCs w:val="24"/>
        </w:rPr>
        <w:t xml:space="preserve"> bilateral anterior temporal lobes are involved in the representation of conceptual knowledge (Rice </w:t>
      </w:r>
      <w:r w:rsidR="00F016C9" w:rsidRPr="00E735F3">
        <w:rPr>
          <w:rFonts w:ascii="Times New Roman" w:eastAsia="Calibri" w:hAnsi="Times New Roman" w:cs="Times New Roman"/>
          <w:i/>
          <w:sz w:val="24"/>
          <w:szCs w:val="24"/>
        </w:rPr>
        <w:t>et al</w:t>
      </w:r>
      <w:r w:rsidR="00F016C9" w:rsidRPr="00E735F3">
        <w:rPr>
          <w:rFonts w:ascii="Times New Roman" w:eastAsia="Calibri" w:hAnsi="Times New Roman" w:cs="Times New Roman"/>
          <w:sz w:val="24"/>
          <w:szCs w:val="24"/>
        </w:rPr>
        <w:t xml:space="preserve">., 2015; Jung and </w:t>
      </w:r>
      <w:proofErr w:type="spellStart"/>
      <w:r w:rsidR="00F016C9" w:rsidRPr="00E735F3">
        <w:rPr>
          <w:rFonts w:ascii="Times New Roman" w:eastAsia="Calibri" w:hAnsi="Times New Roman" w:cs="Times New Roman"/>
          <w:sz w:val="24"/>
          <w:szCs w:val="24"/>
        </w:rPr>
        <w:t>Lambon</w:t>
      </w:r>
      <w:proofErr w:type="spellEnd"/>
      <w:r w:rsidR="00F016C9" w:rsidRPr="00E735F3">
        <w:rPr>
          <w:rFonts w:ascii="Times New Roman" w:eastAsia="Calibri" w:hAnsi="Times New Roman" w:cs="Times New Roman"/>
          <w:sz w:val="24"/>
          <w:szCs w:val="24"/>
        </w:rPr>
        <w:t xml:space="preserve"> Ralph, 2016; </w:t>
      </w:r>
      <w:proofErr w:type="spellStart"/>
      <w:r w:rsidR="00F016C9" w:rsidRPr="00E735F3">
        <w:rPr>
          <w:rFonts w:ascii="Times New Roman" w:eastAsia="Calibri" w:hAnsi="Times New Roman" w:cs="Times New Roman"/>
          <w:sz w:val="24"/>
          <w:szCs w:val="24"/>
        </w:rPr>
        <w:t>Lambon</w:t>
      </w:r>
      <w:proofErr w:type="spellEnd"/>
      <w:r w:rsidR="00F016C9" w:rsidRPr="00E735F3">
        <w:rPr>
          <w:rFonts w:ascii="Times New Roman" w:eastAsia="Calibri" w:hAnsi="Times New Roman" w:cs="Times New Roman"/>
          <w:sz w:val="24"/>
          <w:szCs w:val="24"/>
        </w:rPr>
        <w:t xml:space="preserve"> Ralph </w:t>
      </w:r>
      <w:r w:rsidR="00F016C9" w:rsidRPr="00E735F3">
        <w:rPr>
          <w:rFonts w:ascii="Times New Roman" w:eastAsia="Calibri" w:hAnsi="Times New Roman" w:cs="Times New Roman"/>
          <w:i/>
          <w:sz w:val="24"/>
          <w:szCs w:val="24"/>
        </w:rPr>
        <w:t>et al</w:t>
      </w:r>
      <w:r w:rsidR="00F016C9" w:rsidRPr="00E735F3">
        <w:rPr>
          <w:rFonts w:ascii="Times New Roman" w:eastAsia="Calibri" w:hAnsi="Times New Roman" w:cs="Times New Roman"/>
          <w:sz w:val="24"/>
          <w:szCs w:val="24"/>
        </w:rPr>
        <w:t>., 2017) and bilateral inferior frontal and supramarginal gyri contribute to phonological decisions (</w:t>
      </w:r>
      <w:proofErr w:type="spellStart"/>
      <w:r w:rsidR="00F016C9" w:rsidRPr="00E735F3">
        <w:rPr>
          <w:rFonts w:ascii="Times New Roman" w:eastAsia="Calibri" w:hAnsi="Times New Roman" w:cs="Times New Roman"/>
          <w:sz w:val="24"/>
          <w:szCs w:val="24"/>
        </w:rPr>
        <w:t>Hartwigsen</w:t>
      </w:r>
      <w:proofErr w:type="spellEnd"/>
      <w:r w:rsidR="00F016C9" w:rsidRPr="00E735F3">
        <w:rPr>
          <w:rFonts w:ascii="Times New Roman" w:eastAsia="Calibri" w:hAnsi="Times New Roman" w:cs="Times New Roman"/>
          <w:sz w:val="24"/>
          <w:szCs w:val="24"/>
        </w:rPr>
        <w:t xml:space="preserve"> </w:t>
      </w:r>
      <w:r w:rsidR="00F016C9" w:rsidRPr="00E735F3">
        <w:rPr>
          <w:rFonts w:ascii="Times New Roman" w:eastAsia="Calibri" w:hAnsi="Times New Roman" w:cs="Times New Roman"/>
          <w:i/>
          <w:sz w:val="24"/>
          <w:szCs w:val="24"/>
        </w:rPr>
        <w:t>et al</w:t>
      </w:r>
      <w:r w:rsidR="00F016C9" w:rsidRPr="00E735F3">
        <w:rPr>
          <w:rFonts w:ascii="Times New Roman" w:eastAsia="Calibri" w:hAnsi="Times New Roman" w:cs="Times New Roman"/>
          <w:sz w:val="24"/>
          <w:szCs w:val="24"/>
        </w:rPr>
        <w:t>., 2010</w:t>
      </w:r>
      <w:r w:rsidR="00F016C9" w:rsidRPr="00E735F3">
        <w:rPr>
          <w:rFonts w:ascii="Times New Roman" w:eastAsia="Calibri" w:hAnsi="Times New Roman" w:cs="Times New Roman"/>
          <w:i/>
          <w:sz w:val="24"/>
          <w:szCs w:val="24"/>
        </w:rPr>
        <w:t>a</w:t>
      </w:r>
      <w:r w:rsidR="00C3169B" w:rsidRPr="00E735F3">
        <w:rPr>
          <w:rFonts w:ascii="Times New Roman" w:eastAsia="Calibri" w:hAnsi="Times New Roman" w:cs="Times New Roman"/>
          <w:sz w:val="24"/>
          <w:szCs w:val="24"/>
        </w:rPr>
        <w:t xml:space="preserve">, </w:t>
      </w:r>
      <w:r w:rsidR="00F016C9" w:rsidRPr="00E735F3">
        <w:rPr>
          <w:rFonts w:ascii="Times New Roman" w:eastAsia="Calibri" w:hAnsi="Times New Roman" w:cs="Times New Roman"/>
          <w:i/>
          <w:sz w:val="24"/>
          <w:szCs w:val="24"/>
        </w:rPr>
        <w:t>b</w:t>
      </w:r>
      <w:r w:rsidR="00F016C9" w:rsidRPr="00E735F3">
        <w:rPr>
          <w:rFonts w:ascii="Times New Roman" w:eastAsia="Calibri" w:hAnsi="Times New Roman" w:cs="Times New Roman"/>
          <w:sz w:val="24"/>
          <w:szCs w:val="24"/>
        </w:rPr>
        <w:t>) and speech production (</w:t>
      </w:r>
      <w:proofErr w:type="spellStart"/>
      <w:r w:rsidR="00F016C9" w:rsidRPr="00E735F3">
        <w:rPr>
          <w:rFonts w:ascii="Times New Roman" w:eastAsia="Calibri" w:hAnsi="Times New Roman" w:cs="Times New Roman"/>
          <w:sz w:val="24"/>
          <w:szCs w:val="24"/>
        </w:rPr>
        <w:t>Sollmann</w:t>
      </w:r>
      <w:proofErr w:type="spellEnd"/>
      <w:r w:rsidR="00F016C9" w:rsidRPr="00E735F3">
        <w:rPr>
          <w:rFonts w:ascii="Times New Roman" w:eastAsia="Calibri" w:hAnsi="Times New Roman" w:cs="Times New Roman"/>
          <w:sz w:val="24"/>
          <w:szCs w:val="24"/>
        </w:rPr>
        <w:t xml:space="preserve"> </w:t>
      </w:r>
      <w:r w:rsidR="00F016C9" w:rsidRPr="00E735F3">
        <w:rPr>
          <w:rFonts w:ascii="Times New Roman" w:eastAsia="Calibri" w:hAnsi="Times New Roman" w:cs="Times New Roman"/>
          <w:i/>
          <w:sz w:val="24"/>
          <w:szCs w:val="24"/>
        </w:rPr>
        <w:t>et al</w:t>
      </w:r>
      <w:r w:rsidR="00F016C9" w:rsidRPr="00E735F3">
        <w:rPr>
          <w:rFonts w:ascii="Times New Roman" w:eastAsia="Calibri" w:hAnsi="Times New Roman" w:cs="Times New Roman"/>
          <w:sz w:val="24"/>
          <w:szCs w:val="24"/>
        </w:rPr>
        <w:t xml:space="preserve">., 2014). </w:t>
      </w:r>
      <w:r w:rsidR="00441428" w:rsidRPr="00E735F3">
        <w:rPr>
          <w:rFonts w:ascii="Times New Roman" w:eastAsia="Calibri" w:hAnsi="Times New Roman" w:cs="Times New Roman"/>
          <w:sz w:val="24"/>
          <w:szCs w:val="24"/>
        </w:rPr>
        <w:t>For some language tasks</w:t>
      </w:r>
      <w:r w:rsidR="00F016C9" w:rsidRPr="00E735F3">
        <w:rPr>
          <w:rFonts w:ascii="Times New Roman" w:eastAsia="Calibri" w:hAnsi="Times New Roman" w:cs="Times New Roman"/>
          <w:sz w:val="24"/>
          <w:szCs w:val="24"/>
        </w:rPr>
        <w:t xml:space="preserve">, </w:t>
      </w:r>
      <w:r w:rsidR="00D72418" w:rsidRPr="00E735F3">
        <w:rPr>
          <w:rFonts w:ascii="Times New Roman" w:eastAsia="Calibri" w:hAnsi="Times New Roman" w:cs="Times New Roman"/>
          <w:sz w:val="24"/>
          <w:szCs w:val="24"/>
        </w:rPr>
        <w:t>right-</w:t>
      </w:r>
      <w:r w:rsidR="00441428" w:rsidRPr="00E735F3">
        <w:rPr>
          <w:rFonts w:ascii="Times New Roman" w:eastAsia="Calibri" w:hAnsi="Times New Roman" w:cs="Times New Roman"/>
          <w:sz w:val="24"/>
          <w:szCs w:val="24"/>
        </w:rPr>
        <w:t xml:space="preserve">hemisphere </w:t>
      </w:r>
      <w:r w:rsidR="00F016C9" w:rsidRPr="00E735F3">
        <w:rPr>
          <w:rFonts w:ascii="Times New Roman" w:eastAsia="Calibri" w:hAnsi="Times New Roman" w:cs="Times New Roman"/>
          <w:sz w:val="24"/>
          <w:szCs w:val="24"/>
        </w:rPr>
        <w:t>activation may</w:t>
      </w:r>
      <w:r w:rsidR="00441428" w:rsidRPr="00E735F3">
        <w:rPr>
          <w:rFonts w:ascii="Times New Roman" w:eastAsia="Calibri" w:hAnsi="Times New Roman" w:cs="Times New Roman"/>
          <w:sz w:val="24"/>
          <w:szCs w:val="24"/>
        </w:rPr>
        <w:t xml:space="preserve"> </w:t>
      </w:r>
      <w:r w:rsidR="00F016C9" w:rsidRPr="00E735F3">
        <w:rPr>
          <w:rFonts w:ascii="Times New Roman" w:eastAsia="Calibri" w:hAnsi="Times New Roman" w:cs="Times New Roman"/>
          <w:sz w:val="24"/>
          <w:szCs w:val="24"/>
        </w:rPr>
        <w:t>be driven by non</w:t>
      </w:r>
      <w:r w:rsidR="00076398" w:rsidRPr="00E735F3">
        <w:rPr>
          <w:rFonts w:ascii="Times New Roman" w:eastAsia="Calibri" w:hAnsi="Times New Roman" w:cs="Times New Roman"/>
          <w:sz w:val="24"/>
          <w:szCs w:val="24"/>
        </w:rPr>
        <w:t>-</w:t>
      </w:r>
      <w:r w:rsidR="00F016C9" w:rsidRPr="00E735F3">
        <w:rPr>
          <w:rFonts w:ascii="Times New Roman" w:eastAsia="Calibri" w:hAnsi="Times New Roman" w:cs="Times New Roman"/>
          <w:sz w:val="24"/>
          <w:szCs w:val="24"/>
        </w:rPr>
        <w:t>linguistic perceptual processing (</w:t>
      </w:r>
      <w:proofErr w:type="spellStart"/>
      <w:r w:rsidR="00F016C9" w:rsidRPr="00E735F3">
        <w:rPr>
          <w:rFonts w:ascii="Times New Roman" w:eastAsia="Calibri" w:hAnsi="Times New Roman" w:cs="Times New Roman"/>
          <w:sz w:val="24"/>
          <w:szCs w:val="24"/>
        </w:rPr>
        <w:t>Baumgaertner</w:t>
      </w:r>
      <w:proofErr w:type="spellEnd"/>
      <w:r w:rsidR="00F016C9" w:rsidRPr="00E735F3">
        <w:rPr>
          <w:rFonts w:ascii="Times New Roman" w:eastAsia="Calibri" w:hAnsi="Times New Roman" w:cs="Times New Roman"/>
          <w:sz w:val="24"/>
          <w:szCs w:val="24"/>
        </w:rPr>
        <w:t xml:space="preserve"> </w:t>
      </w:r>
      <w:r w:rsidR="00F016C9" w:rsidRPr="00E735F3">
        <w:rPr>
          <w:rFonts w:ascii="Times New Roman" w:eastAsia="Calibri" w:hAnsi="Times New Roman" w:cs="Times New Roman"/>
          <w:i/>
          <w:sz w:val="24"/>
          <w:szCs w:val="24"/>
        </w:rPr>
        <w:t>et al</w:t>
      </w:r>
      <w:r w:rsidR="00F016C9" w:rsidRPr="00E735F3">
        <w:rPr>
          <w:rFonts w:ascii="Times New Roman" w:eastAsia="Calibri" w:hAnsi="Times New Roman" w:cs="Times New Roman"/>
          <w:sz w:val="24"/>
          <w:szCs w:val="24"/>
        </w:rPr>
        <w:t xml:space="preserve">., 2013), </w:t>
      </w:r>
      <w:r w:rsidR="00441428" w:rsidRPr="00E735F3">
        <w:rPr>
          <w:rFonts w:ascii="Times New Roman" w:eastAsia="Calibri" w:hAnsi="Times New Roman" w:cs="Times New Roman"/>
          <w:sz w:val="24"/>
          <w:szCs w:val="24"/>
        </w:rPr>
        <w:t xml:space="preserve">or </w:t>
      </w:r>
      <w:r w:rsidR="000F4C96" w:rsidRPr="00E735F3">
        <w:rPr>
          <w:rFonts w:ascii="Times New Roman" w:hAnsi="Times New Roman" w:cs="Times New Roman"/>
          <w:sz w:val="24"/>
          <w:szCs w:val="24"/>
          <w:shd w:val="clear" w:color="auto" w:fill="FFFFFF"/>
        </w:rPr>
        <w:t>the recruitment of attention and working memory (</w:t>
      </w:r>
      <w:proofErr w:type="spellStart"/>
      <w:r w:rsidR="000F4C96" w:rsidRPr="00E735F3">
        <w:rPr>
          <w:rFonts w:ascii="Times New Roman" w:eastAsia="Calibri" w:hAnsi="Times New Roman" w:cs="Times New Roman"/>
          <w:noProof/>
          <w:sz w:val="24"/>
          <w:szCs w:val="24"/>
        </w:rPr>
        <w:t>Vigneau</w:t>
      </w:r>
      <w:proofErr w:type="spellEnd"/>
      <w:r w:rsidR="000F4C96" w:rsidRPr="00E735F3">
        <w:rPr>
          <w:rFonts w:ascii="Times New Roman" w:eastAsia="Calibri" w:hAnsi="Times New Roman" w:cs="Times New Roman"/>
          <w:i/>
          <w:noProof/>
          <w:sz w:val="24"/>
          <w:szCs w:val="24"/>
        </w:rPr>
        <w:t xml:space="preserve"> et al.</w:t>
      </w:r>
      <w:r w:rsidR="000F4C96" w:rsidRPr="00E735F3">
        <w:rPr>
          <w:rFonts w:ascii="Times New Roman" w:eastAsia="Calibri" w:hAnsi="Times New Roman" w:cs="Times New Roman"/>
          <w:noProof/>
          <w:sz w:val="24"/>
          <w:szCs w:val="24"/>
        </w:rPr>
        <w:t>, 2011)</w:t>
      </w:r>
      <w:r w:rsidR="00441428" w:rsidRPr="00E735F3">
        <w:rPr>
          <w:rFonts w:ascii="Times New Roman" w:eastAsia="Calibri" w:hAnsi="Times New Roman" w:cs="Times New Roman"/>
          <w:noProof/>
          <w:sz w:val="24"/>
          <w:szCs w:val="24"/>
        </w:rPr>
        <w:t>. It has also been argued that</w:t>
      </w:r>
      <w:r w:rsidR="00F016C9" w:rsidRPr="00E735F3">
        <w:rPr>
          <w:rFonts w:ascii="Times New Roman" w:eastAsia="Calibri" w:hAnsi="Times New Roman" w:cs="Times New Roman"/>
          <w:noProof/>
          <w:sz w:val="24"/>
          <w:szCs w:val="24"/>
        </w:rPr>
        <w:t xml:space="preserve"> increased right inferior frontal activation </w:t>
      </w:r>
      <w:r w:rsidR="00441428" w:rsidRPr="00E735F3">
        <w:rPr>
          <w:rFonts w:ascii="Times New Roman" w:eastAsia="Calibri" w:hAnsi="Times New Roman" w:cs="Times New Roman"/>
          <w:noProof/>
          <w:sz w:val="24"/>
          <w:szCs w:val="24"/>
        </w:rPr>
        <w:t>in patients recovering from aphasia</w:t>
      </w:r>
      <w:r w:rsidR="008768DF" w:rsidRPr="00E735F3">
        <w:rPr>
          <w:rFonts w:ascii="Times New Roman" w:hAnsi="Times New Roman" w:cs="Times New Roman"/>
          <w:sz w:val="24"/>
          <w:szCs w:val="24"/>
          <w:shd w:val="clear" w:color="auto" w:fill="FFFFFF"/>
        </w:rPr>
        <w:t xml:space="preserve"> </w:t>
      </w:r>
      <w:r w:rsidR="000F4C96" w:rsidRPr="00E735F3">
        <w:rPr>
          <w:rFonts w:ascii="Times New Roman" w:hAnsi="Times New Roman" w:cs="Times New Roman"/>
          <w:sz w:val="24"/>
          <w:szCs w:val="24"/>
          <w:shd w:val="clear" w:color="auto" w:fill="FFFFFF"/>
        </w:rPr>
        <w:t xml:space="preserve">after left hemisphere stroke </w:t>
      </w:r>
      <w:r w:rsidR="00F016C9" w:rsidRPr="00E735F3">
        <w:rPr>
          <w:rFonts w:ascii="Times New Roman" w:hAnsi="Times New Roman" w:cs="Times New Roman"/>
          <w:sz w:val="24"/>
          <w:szCs w:val="24"/>
          <w:shd w:val="clear" w:color="auto" w:fill="FFFFFF"/>
        </w:rPr>
        <w:t>may be the result of</w:t>
      </w:r>
      <w:r w:rsidR="000F4C96" w:rsidRPr="00E735F3">
        <w:rPr>
          <w:rFonts w:ascii="Times New Roman" w:hAnsi="Times New Roman" w:cs="Times New Roman"/>
          <w:sz w:val="24"/>
          <w:szCs w:val="24"/>
          <w:shd w:val="clear" w:color="auto" w:fill="FFFFFF"/>
        </w:rPr>
        <w:t xml:space="preserve"> </w:t>
      </w:r>
      <w:r w:rsidR="008768DF" w:rsidRPr="00E735F3">
        <w:rPr>
          <w:rFonts w:ascii="Times New Roman" w:hAnsi="Times New Roman" w:cs="Times New Roman"/>
          <w:sz w:val="24"/>
          <w:szCs w:val="24"/>
          <w:shd w:val="clear" w:color="auto" w:fill="FFFFFF"/>
        </w:rPr>
        <w:t xml:space="preserve"> </w:t>
      </w:r>
      <w:r w:rsidR="000F4C96" w:rsidRPr="00E735F3">
        <w:rPr>
          <w:rFonts w:ascii="Times New Roman" w:hAnsi="Times New Roman" w:cs="Times New Roman"/>
          <w:sz w:val="24"/>
          <w:szCs w:val="24"/>
          <w:shd w:val="clear" w:color="auto" w:fill="FFFFFF"/>
        </w:rPr>
        <w:t>upregulating</w:t>
      </w:r>
      <w:r w:rsidR="008768DF" w:rsidRPr="00E735F3">
        <w:rPr>
          <w:rFonts w:ascii="Times New Roman" w:hAnsi="Times New Roman" w:cs="Times New Roman"/>
          <w:sz w:val="24"/>
          <w:szCs w:val="24"/>
          <w:shd w:val="clear" w:color="auto" w:fill="FFFFFF"/>
        </w:rPr>
        <w:t xml:space="preserve"> non-linguistic cognitive processing (</w:t>
      </w:r>
      <w:r w:rsidR="008768DF" w:rsidRPr="00E735F3">
        <w:rPr>
          <w:rFonts w:ascii="Times New Roman" w:eastAsia="Calibri" w:hAnsi="Times New Roman" w:cs="Times New Roman"/>
          <w:noProof/>
          <w:sz w:val="24"/>
          <w:szCs w:val="24"/>
        </w:rPr>
        <w:t>van Oers</w:t>
      </w:r>
      <w:r w:rsidR="008768DF" w:rsidRPr="00E735F3">
        <w:rPr>
          <w:rFonts w:ascii="Times New Roman" w:eastAsia="Calibri" w:hAnsi="Times New Roman" w:cs="Times New Roman"/>
          <w:i/>
          <w:noProof/>
          <w:sz w:val="24"/>
          <w:szCs w:val="24"/>
        </w:rPr>
        <w:t xml:space="preserve"> et al.</w:t>
      </w:r>
      <w:r w:rsidR="008768DF" w:rsidRPr="00E735F3">
        <w:rPr>
          <w:rFonts w:ascii="Times New Roman" w:eastAsia="Calibri" w:hAnsi="Times New Roman" w:cs="Times New Roman"/>
          <w:noProof/>
          <w:sz w:val="24"/>
          <w:szCs w:val="24"/>
        </w:rPr>
        <w:t>, 2010)</w:t>
      </w:r>
      <w:r w:rsidR="00F016C9" w:rsidRPr="00E735F3">
        <w:rPr>
          <w:rFonts w:ascii="Times New Roman" w:eastAsia="+mn-ea" w:hAnsi="Times New Roman" w:cs="Times New Roman"/>
          <w:kern w:val="24"/>
          <w:sz w:val="24"/>
          <w:szCs w:val="24"/>
        </w:rPr>
        <w:t xml:space="preserve"> and the control of semantic retrieval (Thompson </w:t>
      </w:r>
      <w:r w:rsidR="00F016C9" w:rsidRPr="00E735F3">
        <w:rPr>
          <w:rFonts w:ascii="Times New Roman" w:eastAsia="+mn-ea" w:hAnsi="Times New Roman" w:cs="Times New Roman"/>
          <w:i/>
          <w:kern w:val="24"/>
          <w:sz w:val="24"/>
          <w:szCs w:val="24"/>
        </w:rPr>
        <w:t>et al.,</w:t>
      </w:r>
      <w:r w:rsidR="00F016C9" w:rsidRPr="00E735F3">
        <w:rPr>
          <w:rFonts w:ascii="Times New Roman" w:eastAsia="+mn-ea" w:hAnsi="Times New Roman" w:cs="Times New Roman"/>
          <w:kern w:val="24"/>
          <w:sz w:val="24"/>
          <w:szCs w:val="24"/>
        </w:rPr>
        <w:t xml:space="preserve"> 2016; 2018). </w:t>
      </w:r>
    </w:p>
    <w:p w14:paraId="0876D3BF" w14:textId="55ADFFD8" w:rsidR="00E8613F" w:rsidRPr="007C6FA7" w:rsidRDefault="00B67E97" w:rsidP="00B67E97">
      <w:pPr>
        <w:spacing w:after="0" w:line="360" w:lineRule="auto"/>
        <w:ind w:firstLine="720"/>
        <w:jc w:val="both"/>
        <w:rPr>
          <w:rFonts w:ascii="Times New Roman" w:hAnsi="Times New Roman" w:cs="Times New Roman"/>
          <w:sz w:val="24"/>
          <w:szCs w:val="24"/>
        </w:rPr>
      </w:pPr>
      <w:r w:rsidRPr="00E735F3">
        <w:rPr>
          <w:rFonts w:ascii="Times New Roman" w:eastAsia="+mn-ea" w:hAnsi="Times New Roman" w:cs="Times New Roman"/>
          <w:kern w:val="24"/>
          <w:sz w:val="24"/>
          <w:szCs w:val="24"/>
        </w:rPr>
        <w:t>The hypothesis that right hemisphere executive</w:t>
      </w:r>
      <w:r w:rsidR="00885BF1" w:rsidRPr="00E735F3">
        <w:rPr>
          <w:rFonts w:ascii="Times New Roman" w:eastAsia="+mn-ea" w:hAnsi="Times New Roman" w:cs="Times New Roman"/>
          <w:kern w:val="24"/>
          <w:sz w:val="24"/>
          <w:szCs w:val="24"/>
        </w:rPr>
        <w:t xml:space="preserve"> processing</w:t>
      </w:r>
      <w:r w:rsidRPr="00E735F3">
        <w:rPr>
          <w:rFonts w:ascii="Times New Roman" w:eastAsia="+mn-ea" w:hAnsi="Times New Roman" w:cs="Times New Roman"/>
          <w:kern w:val="24"/>
          <w:sz w:val="24"/>
          <w:szCs w:val="24"/>
        </w:rPr>
        <w:t xml:space="preserve"> </w:t>
      </w:r>
      <w:r w:rsidR="00D976D9" w:rsidRPr="00E735F3">
        <w:rPr>
          <w:rFonts w:ascii="Times New Roman" w:eastAsia="+mn-ea" w:hAnsi="Times New Roman" w:cs="Times New Roman"/>
          <w:kern w:val="24"/>
          <w:sz w:val="24"/>
          <w:szCs w:val="24"/>
        </w:rPr>
        <w:t xml:space="preserve">is </w:t>
      </w:r>
      <w:r w:rsidRPr="00E735F3">
        <w:rPr>
          <w:rFonts w:ascii="Times New Roman" w:eastAsia="+mn-ea" w:hAnsi="Times New Roman" w:cs="Times New Roman"/>
          <w:kern w:val="24"/>
          <w:sz w:val="24"/>
          <w:szCs w:val="24"/>
        </w:rPr>
        <w:t xml:space="preserve">necessary for normal language function contrasts with the dominant view that </w:t>
      </w:r>
      <w:r w:rsidRPr="00E735F3">
        <w:rPr>
          <w:rFonts w:ascii="Times New Roman" w:hAnsi="Times New Roman" w:cs="Times New Roman"/>
          <w:sz w:val="24"/>
          <w:szCs w:val="24"/>
        </w:rPr>
        <w:t>when language impairments are observed in right-handed patients with unilateral right hemisphere damage, they necessarily imply atypical language lateralisation prior to the stroke</w:t>
      </w:r>
      <w:r w:rsidRPr="00E735F3">
        <w:rPr>
          <w:rFonts w:ascii="Times New Roman" w:eastAsia="+mn-ea" w:hAnsi="Times New Roman" w:cs="Times New Roman"/>
          <w:kern w:val="24"/>
          <w:sz w:val="24"/>
          <w:szCs w:val="24"/>
        </w:rPr>
        <w:t xml:space="preserve"> </w:t>
      </w:r>
      <w:r w:rsidRPr="00E735F3">
        <w:rPr>
          <w:rFonts w:ascii="Times New Roman" w:eastAsia="+mn-ea" w:hAnsi="Times New Roman" w:cs="Times New Roman"/>
          <w:kern w:val="24"/>
          <w:sz w:val="24"/>
          <w:szCs w:val="24"/>
        </w:rPr>
        <w:fldChar w:fldCharType="begin"/>
      </w:r>
      <w:r w:rsidRPr="00E735F3">
        <w:rPr>
          <w:rFonts w:ascii="Times New Roman" w:eastAsia="+mn-ea" w:hAnsi="Times New Roman" w:cs="Times New Roman"/>
          <w:kern w:val="24"/>
          <w:sz w:val="24"/>
          <w:szCs w:val="24"/>
        </w:rPr>
        <w:instrText xml:space="preserve"> ADDIN EN.CITE &lt;EndNote&gt;&lt;Cite&gt;&lt;Author&gt;Marien&lt;/Author&gt;&lt;Year&gt;2004&lt;/Year&gt;&lt;RecNum&gt;533&lt;/RecNum&gt;&lt;DisplayText&gt;(Marien&lt;style face="italic"&gt; et al.&lt;/style&gt;, 2004)&lt;/DisplayText&gt;&lt;record&gt;&lt;rec-number&gt;533&lt;/rec-number&gt;&lt;foreign-keys&gt;&lt;key app="EN" db-id="zxxxw2rs9s2pseeve2lp9ddcpwrxe25wadzw" timestamp="1438009571"&gt;533&lt;/key&gt;&lt;key app="ENWeb" db-id=""&gt;0&lt;/key&gt;&lt;/foreign-keys&gt;&lt;ref-type name="Journal Article"&gt;17&lt;/ref-type&gt;&lt;contributors&gt;&lt;authors&gt;&lt;author&gt;Marien, P.&lt;/author&gt;&lt;author&gt;Paghera, B.&lt;/author&gt;&lt;author&gt;Dedeyn, P.&lt;/author&gt;&lt;author&gt;Vignolo, L.&lt;/author&gt;&lt;/authors&gt;&lt;/contributors&gt;&lt;titles&gt;&lt;title&gt;Adult Crossed Aphasia in Dextrals Revisited&lt;/title&gt;&lt;secondary-title&gt;Cortex&lt;/secondary-title&gt;&lt;/titles&gt;&lt;periodical&gt;&lt;full-title&gt;Cortex&lt;/full-title&gt;&lt;abbr-1&gt;Cortex; a journal devoted to the study of the nervous system and behavior&lt;/abbr-1&gt;&lt;/periodical&gt;&lt;pages&gt;41-74&lt;/pages&gt;&lt;volume&gt;40&lt;/volume&gt;&lt;number&gt;1&lt;/number&gt;&lt;dates&gt;&lt;year&gt;2004&lt;/year&gt;&lt;/dates&gt;&lt;isbn&gt;00109452&lt;/isbn&gt;&lt;urls&gt;&lt;/urls&gt;&lt;electronic-resource-num&gt;10.1016/s0010-9452(08)70920-1&lt;/electronic-resource-num&gt;&lt;/record&gt;&lt;/Cite&gt;&lt;/EndNote&gt;</w:instrText>
      </w:r>
      <w:r w:rsidRPr="00E735F3">
        <w:rPr>
          <w:rFonts w:ascii="Times New Roman" w:eastAsia="+mn-ea" w:hAnsi="Times New Roman" w:cs="Times New Roman"/>
          <w:kern w:val="24"/>
          <w:sz w:val="24"/>
          <w:szCs w:val="24"/>
        </w:rPr>
        <w:fldChar w:fldCharType="separate"/>
      </w:r>
      <w:r w:rsidRPr="00E735F3">
        <w:rPr>
          <w:rFonts w:ascii="Times New Roman" w:eastAsia="+mn-ea" w:hAnsi="Times New Roman" w:cs="Times New Roman"/>
          <w:noProof/>
          <w:kern w:val="24"/>
          <w:sz w:val="24"/>
          <w:szCs w:val="24"/>
        </w:rPr>
        <w:t>(Marien</w:t>
      </w:r>
      <w:r w:rsidRPr="00E735F3">
        <w:rPr>
          <w:rFonts w:ascii="Times New Roman" w:eastAsia="+mn-ea" w:hAnsi="Times New Roman" w:cs="Times New Roman"/>
          <w:i/>
          <w:noProof/>
          <w:kern w:val="24"/>
          <w:sz w:val="24"/>
          <w:szCs w:val="24"/>
        </w:rPr>
        <w:t xml:space="preserve"> et al.</w:t>
      </w:r>
      <w:r w:rsidRPr="00E735F3">
        <w:rPr>
          <w:rFonts w:ascii="Times New Roman" w:eastAsia="+mn-ea" w:hAnsi="Times New Roman" w:cs="Times New Roman"/>
          <w:noProof/>
          <w:kern w:val="24"/>
          <w:sz w:val="24"/>
          <w:szCs w:val="24"/>
        </w:rPr>
        <w:t>, 2004)</w:t>
      </w:r>
      <w:r w:rsidRPr="00E735F3">
        <w:rPr>
          <w:rFonts w:ascii="Times New Roman" w:eastAsia="+mn-ea" w:hAnsi="Times New Roman" w:cs="Times New Roman"/>
          <w:kern w:val="24"/>
          <w:sz w:val="24"/>
          <w:szCs w:val="24"/>
        </w:rPr>
        <w:fldChar w:fldCharType="end"/>
      </w:r>
      <w:r w:rsidRPr="00E735F3">
        <w:rPr>
          <w:rFonts w:ascii="Times New Roman" w:hAnsi="Times New Roman" w:cs="Times New Roman"/>
          <w:sz w:val="24"/>
          <w:szCs w:val="24"/>
        </w:rPr>
        <w:t>. However, the</w:t>
      </w:r>
      <w:r w:rsidR="00652C6A" w:rsidRPr="00E735F3">
        <w:rPr>
          <w:rFonts w:ascii="Times New Roman" w:eastAsia="Calibri" w:hAnsi="Times New Roman" w:cs="Times New Roman"/>
          <w:sz w:val="24"/>
          <w:szCs w:val="24"/>
        </w:rPr>
        <w:t xml:space="preserve"> </w:t>
      </w:r>
      <w:r w:rsidR="00DB5E44" w:rsidRPr="00E735F3">
        <w:rPr>
          <w:rFonts w:ascii="Times New Roman" w:eastAsia="Calibri" w:hAnsi="Times New Roman" w:cs="Times New Roman"/>
          <w:sz w:val="24"/>
          <w:szCs w:val="24"/>
        </w:rPr>
        <w:t xml:space="preserve">executive processing </w:t>
      </w:r>
      <w:r w:rsidR="00652C6A" w:rsidRPr="00E735F3">
        <w:rPr>
          <w:rFonts w:ascii="Times New Roman" w:eastAsia="Calibri" w:hAnsi="Times New Roman" w:cs="Times New Roman"/>
          <w:sz w:val="24"/>
          <w:szCs w:val="24"/>
        </w:rPr>
        <w:t>hypothesis is consistent with other literature that has associated</w:t>
      </w:r>
      <w:r w:rsidR="00E8613F" w:rsidRPr="00E735F3">
        <w:rPr>
          <w:rFonts w:ascii="Times New Roman" w:eastAsia="Calibri" w:hAnsi="Times New Roman" w:cs="Times New Roman"/>
          <w:sz w:val="24"/>
          <w:szCs w:val="24"/>
        </w:rPr>
        <w:t xml:space="preserve"> right hemisphere activation </w:t>
      </w:r>
      <w:r w:rsidR="00652C6A" w:rsidRPr="00E735F3">
        <w:rPr>
          <w:rFonts w:ascii="Times New Roman" w:eastAsia="Calibri" w:hAnsi="Times New Roman" w:cs="Times New Roman"/>
          <w:sz w:val="24"/>
          <w:szCs w:val="24"/>
        </w:rPr>
        <w:t xml:space="preserve">with </w:t>
      </w:r>
      <w:r w:rsidR="00E8613F" w:rsidRPr="00E735F3">
        <w:rPr>
          <w:rFonts w:ascii="Times New Roman" w:eastAsia="+mn-ea" w:hAnsi="Times New Roman" w:cs="Times New Roman"/>
          <w:kern w:val="24"/>
          <w:sz w:val="24"/>
          <w:szCs w:val="24"/>
        </w:rPr>
        <w:t xml:space="preserve">selective attention </w:t>
      </w:r>
      <w:r w:rsidR="00E8613F" w:rsidRPr="00E735F3">
        <w:rPr>
          <w:rFonts w:ascii="Times New Roman" w:eastAsia="+mn-ea" w:hAnsi="Times New Roman" w:cs="Times New Roman"/>
          <w:kern w:val="24"/>
          <w:sz w:val="24"/>
          <w:szCs w:val="24"/>
        </w:rPr>
        <w:fldChar w:fldCharType="begin">
          <w:fldData xml:space="preserve">PEVuZE5vdGU+PENpdGU+PEF1dGhvcj5CYXJ0b2xvbWVvPC9BdXRob3I+PFllYXI+MjAxMjwvWWVh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</w:fldData>
        </w:fldChar>
      </w:r>
      <w:r w:rsidR="00AA66C2" w:rsidRPr="00E735F3">
        <w:rPr>
          <w:rFonts w:ascii="Times New Roman" w:eastAsia="+mn-ea" w:hAnsi="Times New Roman" w:cs="Times New Roman"/>
          <w:kern w:val="24"/>
          <w:sz w:val="24"/>
          <w:szCs w:val="24"/>
        </w:rPr>
        <w:instrText xml:space="preserve"> ADDIN EN.CITE </w:instrText>
      </w:r>
      <w:r w:rsidR="00AA66C2" w:rsidRPr="00E735F3">
        <w:rPr>
          <w:rFonts w:ascii="Times New Roman" w:eastAsia="+mn-ea" w:hAnsi="Times New Roman" w:cs="Times New Roman"/>
          <w:kern w:val="24"/>
          <w:sz w:val="24"/>
          <w:szCs w:val="24"/>
        </w:rPr>
        <w:fldChar w:fldCharType="begin">
          <w:fldData xml:space="preserve">PEVuZE5vdGU+PENpdGU+PEF1dGhvcj5CYXJ0b2xvbWVvPC9BdXRob3I+PFllYXI+MjAxMjwvWWVh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</w:fldData>
        </w:fldChar>
      </w:r>
      <w:r w:rsidR="00AA66C2" w:rsidRPr="00E735F3">
        <w:rPr>
          <w:rFonts w:ascii="Times New Roman" w:eastAsia="+mn-ea" w:hAnsi="Times New Roman" w:cs="Times New Roman"/>
          <w:kern w:val="24"/>
          <w:sz w:val="24"/>
          <w:szCs w:val="24"/>
        </w:rPr>
        <w:instrText xml:space="preserve"> ADDIN EN.CITE.DATA </w:instrText>
      </w:r>
      <w:r w:rsidR="00AA66C2" w:rsidRPr="00E735F3">
        <w:rPr>
          <w:rFonts w:ascii="Times New Roman" w:eastAsia="+mn-ea" w:hAnsi="Times New Roman" w:cs="Times New Roman"/>
          <w:kern w:val="24"/>
          <w:sz w:val="24"/>
          <w:szCs w:val="24"/>
        </w:rPr>
      </w:r>
      <w:r w:rsidR="00AA66C2" w:rsidRPr="00E735F3">
        <w:rPr>
          <w:rFonts w:ascii="Times New Roman" w:eastAsia="+mn-ea" w:hAnsi="Times New Roman" w:cs="Times New Roman"/>
          <w:kern w:val="24"/>
          <w:sz w:val="24"/>
          <w:szCs w:val="24"/>
        </w:rPr>
        <w:fldChar w:fldCharType="end"/>
      </w:r>
      <w:r w:rsidR="00E8613F" w:rsidRPr="00E735F3">
        <w:rPr>
          <w:rFonts w:ascii="Times New Roman" w:eastAsia="+mn-ea" w:hAnsi="Times New Roman" w:cs="Times New Roman"/>
          <w:kern w:val="24"/>
          <w:sz w:val="24"/>
          <w:szCs w:val="24"/>
        </w:rPr>
      </w:r>
      <w:r w:rsidR="00E8613F" w:rsidRPr="00E735F3">
        <w:rPr>
          <w:rFonts w:ascii="Times New Roman" w:eastAsia="+mn-ea" w:hAnsi="Times New Roman" w:cs="Times New Roman"/>
          <w:kern w:val="24"/>
          <w:sz w:val="24"/>
          <w:szCs w:val="24"/>
        </w:rPr>
        <w:fldChar w:fldCharType="separate"/>
      </w:r>
      <w:r w:rsidR="00AA66C2" w:rsidRPr="00E735F3">
        <w:rPr>
          <w:rFonts w:ascii="Times New Roman" w:eastAsia="+mn-ea" w:hAnsi="Times New Roman" w:cs="Times New Roman"/>
          <w:noProof/>
          <w:kern w:val="24"/>
          <w:sz w:val="24"/>
          <w:szCs w:val="24"/>
        </w:rPr>
        <w:t>(Corbetta</w:t>
      </w:r>
      <w:r w:rsidR="00AA66C2" w:rsidRPr="00E735F3">
        <w:rPr>
          <w:rFonts w:ascii="Times New Roman" w:eastAsia="+mn-ea" w:hAnsi="Times New Roman" w:cs="Times New Roman"/>
          <w:i/>
          <w:noProof/>
          <w:kern w:val="24"/>
          <w:sz w:val="24"/>
          <w:szCs w:val="24"/>
        </w:rPr>
        <w:t xml:space="preserve"> et al.</w:t>
      </w:r>
      <w:r w:rsidR="00AA66C2" w:rsidRPr="00E735F3">
        <w:rPr>
          <w:rFonts w:ascii="Times New Roman" w:eastAsia="+mn-ea" w:hAnsi="Times New Roman" w:cs="Times New Roman"/>
          <w:noProof/>
          <w:kern w:val="24"/>
          <w:sz w:val="24"/>
          <w:szCs w:val="24"/>
        </w:rPr>
        <w:t>, 2005; Hillis</w:t>
      </w:r>
      <w:r w:rsidR="00AA66C2" w:rsidRPr="00E735F3">
        <w:rPr>
          <w:rFonts w:ascii="Times New Roman" w:eastAsia="+mn-ea" w:hAnsi="Times New Roman" w:cs="Times New Roman"/>
          <w:i/>
          <w:noProof/>
          <w:kern w:val="24"/>
          <w:sz w:val="24"/>
          <w:szCs w:val="24"/>
        </w:rPr>
        <w:t xml:space="preserve"> et al.</w:t>
      </w:r>
      <w:r w:rsidR="00AA66C2" w:rsidRPr="00E735F3">
        <w:rPr>
          <w:rFonts w:ascii="Times New Roman" w:eastAsia="+mn-ea" w:hAnsi="Times New Roman" w:cs="Times New Roman"/>
          <w:noProof/>
          <w:kern w:val="24"/>
          <w:sz w:val="24"/>
          <w:szCs w:val="24"/>
        </w:rPr>
        <w:t>, 2005; Bartolomeo</w:t>
      </w:r>
      <w:r w:rsidR="00AA66C2" w:rsidRPr="00E735F3">
        <w:rPr>
          <w:rFonts w:ascii="Times New Roman" w:eastAsia="+mn-ea" w:hAnsi="Times New Roman" w:cs="Times New Roman"/>
          <w:i/>
          <w:noProof/>
          <w:kern w:val="24"/>
          <w:sz w:val="24"/>
          <w:szCs w:val="24"/>
        </w:rPr>
        <w:t xml:space="preserve"> et al.</w:t>
      </w:r>
      <w:r w:rsidR="00AA66C2" w:rsidRPr="00E735F3">
        <w:rPr>
          <w:rFonts w:ascii="Times New Roman" w:eastAsia="+mn-ea" w:hAnsi="Times New Roman" w:cs="Times New Roman"/>
          <w:noProof/>
          <w:kern w:val="24"/>
          <w:sz w:val="24"/>
          <w:szCs w:val="24"/>
        </w:rPr>
        <w:t>, 2012)</w:t>
      </w:r>
      <w:r w:rsidR="00E8613F" w:rsidRPr="00E735F3">
        <w:rPr>
          <w:rFonts w:ascii="Times New Roman" w:eastAsia="+mn-ea" w:hAnsi="Times New Roman" w:cs="Times New Roman"/>
          <w:kern w:val="24"/>
          <w:sz w:val="24"/>
          <w:szCs w:val="24"/>
        </w:rPr>
        <w:fldChar w:fldCharType="end"/>
      </w:r>
      <w:r w:rsidR="00BF27E7" w:rsidRPr="00E735F3">
        <w:rPr>
          <w:rFonts w:ascii="Times New Roman" w:eastAsia="+mn-ea" w:hAnsi="Times New Roman" w:cs="Times New Roman"/>
          <w:kern w:val="24"/>
          <w:sz w:val="24"/>
          <w:szCs w:val="24"/>
        </w:rPr>
        <w:t>,</w:t>
      </w:r>
      <w:r w:rsidR="00107DF4" w:rsidRPr="00E735F3">
        <w:rPr>
          <w:rFonts w:ascii="Times New Roman" w:eastAsia="+mn-ea" w:hAnsi="Times New Roman" w:cs="Times New Roman"/>
          <w:kern w:val="24"/>
          <w:sz w:val="24"/>
          <w:szCs w:val="24"/>
        </w:rPr>
        <w:t xml:space="preserve"> </w:t>
      </w:r>
      <w:r w:rsidR="00502915" w:rsidRPr="00E735F3">
        <w:rPr>
          <w:rFonts w:ascii="Times New Roman" w:eastAsia="+mn-ea" w:hAnsi="Times New Roman" w:cs="Times New Roman"/>
          <w:kern w:val="24"/>
          <w:sz w:val="24"/>
          <w:szCs w:val="24"/>
        </w:rPr>
        <w:t xml:space="preserve">imagery and </w:t>
      </w:r>
      <w:r w:rsidR="00107DF4" w:rsidRPr="00E735F3">
        <w:rPr>
          <w:rFonts w:ascii="Times New Roman" w:eastAsia="+mn-ea" w:hAnsi="Times New Roman" w:cs="Times New Roman"/>
          <w:kern w:val="24"/>
          <w:sz w:val="24"/>
          <w:szCs w:val="24"/>
        </w:rPr>
        <w:t xml:space="preserve">domain general </w:t>
      </w:r>
      <w:r w:rsidR="00E8613F" w:rsidRPr="00E735F3">
        <w:rPr>
          <w:rFonts w:ascii="Times New Roman" w:eastAsia="+mn-ea" w:hAnsi="Times New Roman" w:cs="Times New Roman"/>
          <w:kern w:val="24"/>
          <w:sz w:val="24"/>
          <w:szCs w:val="24"/>
        </w:rPr>
        <w:t>inhibit</w:t>
      </w:r>
      <w:r w:rsidR="004A397B" w:rsidRPr="00E735F3">
        <w:rPr>
          <w:rFonts w:ascii="Times New Roman" w:eastAsia="+mn-ea" w:hAnsi="Times New Roman" w:cs="Times New Roman"/>
          <w:kern w:val="24"/>
          <w:sz w:val="24"/>
          <w:szCs w:val="24"/>
        </w:rPr>
        <w:t>ory</w:t>
      </w:r>
      <w:r w:rsidR="00E8613F" w:rsidRPr="00E735F3">
        <w:rPr>
          <w:rFonts w:ascii="Times New Roman" w:eastAsia="+mn-ea" w:hAnsi="Times New Roman" w:cs="Times New Roman"/>
          <w:kern w:val="24"/>
          <w:sz w:val="24"/>
          <w:szCs w:val="24"/>
        </w:rPr>
        <w:t xml:space="preserve"> control</w:t>
      </w:r>
      <w:r w:rsidR="00502915" w:rsidRPr="00E735F3">
        <w:rPr>
          <w:rFonts w:ascii="Times New Roman" w:eastAsia="+mn-ea" w:hAnsi="Times New Roman" w:cs="Times New Roman"/>
          <w:kern w:val="24"/>
          <w:sz w:val="24"/>
          <w:szCs w:val="24"/>
        </w:rPr>
        <w:t xml:space="preserve"> mechanisms</w:t>
      </w:r>
      <w:r w:rsidR="00E8613F" w:rsidRPr="00E735F3">
        <w:rPr>
          <w:rFonts w:ascii="Times New Roman" w:eastAsia="+mn-ea" w:hAnsi="Times New Roman" w:cs="Times New Roman"/>
          <w:kern w:val="24"/>
          <w:sz w:val="24"/>
          <w:szCs w:val="24"/>
        </w:rPr>
        <w:t xml:space="preserve"> </w:t>
      </w:r>
      <w:r w:rsidR="00E8613F" w:rsidRPr="00E735F3">
        <w:rPr>
          <w:rFonts w:ascii="Times New Roman" w:eastAsia="+mn-ea" w:hAnsi="Times New Roman" w:cs="Times New Roman"/>
          <w:kern w:val="24"/>
          <w:sz w:val="24"/>
          <w:szCs w:val="24"/>
        </w:rPr>
        <w:fldChar w:fldCharType="begin">
          <w:fldData xml:space="preserve">PEVuZE5vdGU+PENpdGU+PEF1dGhvcj5Bcm9uPC9BdXRob3I+PFllYXI+MjAwNDwvWWVhcj48UmVj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</w:fldData>
        </w:fldChar>
      </w:r>
      <w:r w:rsidR="00AA66C2" w:rsidRPr="00E735F3">
        <w:rPr>
          <w:rFonts w:ascii="Times New Roman" w:eastAsia="+mn-ea" w:hAnsi="Times New Roman" w:cs="Times New Roman"/>
          <w:kern w:val="24"/>
          <w:sz w:val="24"/>
          <w:szCs w:val="24"/>
        </w:rPr>
        <w:instrText xml:space="preserve"> ADDIN EN.CITE </w:instrText>
      </w:r>
      <w:r w:rsidR="00AA66C2" w:rsidRPr="00E735F3">
        <w:rPr>
          <w:rFonts w:ascii="Times New Roman" w:eastAsia="+mn-ea" w:hAnsi="Times New Roman" w:cs="Times New Roman"/>
          <w:kern w:val="24"/>
          <w:sz w:val="24"/>
          <w:szCs w:val="24"/>
        </w:rPr>
        <w:fldChar w:fldCharType="begin">
          <w:fldData xml:space="preserve">PEVuZE5vdGU+PENpdGU+PEF1dGhvcj5Bcm9uPC9BdXRob3I+PFllYXI+MjAwNDwvWWVhcj48UmVj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</w:fldData>
        </w:fldChar>
      </w:r>
      <w:r w:rsidR="00AA66C2" w:rsidRPr="00E735F3">
        <w:rPr>
          <w:rFonts w:ascii="Times New Roman" w:eastAsia="+mn-ea" w:hAnsi="Times New Roman" w:cs="Times New Roman"/>
          <w:kern w:val="24"/>
          <w:sz w:val="24"/>
          <w:szCs w:val="24"/>
        </w:rPr>
        <w:instrText xml:space="preserve"> ADDIN EN.CITE.DATA </w:instrText>
      </w:r>
      <w:r w:rsidR="00AA66C2" w:rsidRPr="00E735F3">
        <w:rPr>
          <w:rFonts w:ascii="Times New Roman" w:eastAsia="+mn-ea" w:hAnsi="Times New Roman" w:cs="Times New Roman"/>
          <w:kern w:val="24"/>
          <w:sz w:val="24"/>
          <w:szCs w:val="24"/>
        </w:rPr>
      </w:r>
      <w:r w:rsidR="00AA66C2" w:rsidRPr="00E735F3">
        <w:rPr>
          <w:rFonts w:ascii="Times New Roman" w:eastAsia="+mn-ea" w:hAnsi="Times New Roman" w:cs="Times New Roman"/>
          <w:kern w:val="24"/>
          <w:sz w:val="24"/>
          <w:szCs w:val="24"/>
        </w:rPr>
        <w:fldChar w:fldCharType="end"/>
      </w:r>
      <w:r w:rsidR="00E8613F" w:rsidRPr="00E735F3">
        <w:rPr>
          <w:rFonts w:ascii="Times New Roman" w:eastAsia="+mn-ea" w:hAnsi="Times New Roman" w:cs="Times New Roman"/>
          <w:kern w:val="24"/>
          <w:sz w:val="24"/>
          <w:szCs w:val="24"/>
        </w:rPr>
      </w:r>
      <w:r w:rsidR="00E8613F" w:rsidRPr="00E735F3">
        <w:rPr>
          <w:rFonts w:ascii="Times New Roman" w:eastAsia="+mn-ea" w:hAnsi="Times New Roman" w:cs="Times New Roman"/>
          <w:kern w:val="24"/>
          <w:sz w:val="24"/>
          <w:szCs w:val="24"/>
        </w:rPr>
        <w:fldChar w:fldCharType="separate"/>
      </w:r>
      <w:r w:rsidR="00AA66C2" w:rsidRPr="00E735F3">
        <w:rPr>
          <w:rFonts w:ascii="Times New Roman" w:eastAsia="+mn-ea" w:hAnsi="Times New Roman" w:cs="Times New Roman"/>
          <w:noProof/>
          <w:kern w:val="24"/>
          <w:sz w:val="24"/>
          <w:szCs w:val="24"/>
        </w:rPr>
        <w:t>(Aron</w:t>
      </w:r>
      <w:r w:rsidR="00AA66C2" w:rsidRPr="00E735F3">
        <w:rPr>
          <w:rFonts w:ascii="Times New Roman" w:eastAsia="+mn-ea" w:hAnsi="Times New Roman" w:cs="Times New Roman"/>
          <w:i/>
          <w:noProof/>
          <w:kern w:val="24"/>
          <w:sz w:val="24"/>
          <w:szCs w:val="24"/>
        </w:rPr>
        <w:t xml:space="preserve"> et al.</w:t>
      </w:r>
      <w:r w:rsidR="00AA66C2" w:rsidRPr="00E735F3">
        <w:rPr>
          <w:rFonts w:ascii="Times New Roman" w:eastAsia="+mn-ea" w:hAnsi="Times New Roman" w:cs="Times New Roman"/>
          <w:noProof/>
          <w:kern w:val="24"/>
          <w:sz w:val="24"/>
          <w:szCs w:val="24"/>
        </w:rPr>
        <w:t>, 2004, 2014</w:t>
      </w:r>
      <w:r w:rsidR="00502915" w:rsidRPr="00E735F3">
        <w:rPr>
          <w:rFonts w:ascii="Times New Roman" w:eastAsia="+mn-ea" w:hAnsi="Times New Roman" w:cs="Times New Roman"/>
          <w:noProof/>
          <w:kern w:val="24"/>
          <w:sz w:val="24"/>
          <w:szCs w:val="24"/>
        </w:rPr>
        <w:t>; Neef et al., 2018</w:t>
      </w:r>
      <w:r w:rsidR="00AA66C2" w:rsidRPr="00E735F3">
        <w:rPr>
          <w:rFonts w:ascii="Times New Roman" w:eastAsia="+mn-ea" w:hAnsi="Times New Roman" w:cs="Times New Roman"/>
          <w:noProof/>
          <w:kern w:val="24"/>
          <w:sz w:val="24"/>
          <w:szCs w:val="24"/>
        </w:rPr>
        <w:t>)</w:t>
      </w:r>
      <w:r w:rsidR="00E8613F" w:rsidRPr="00E735F3">
        <w:rPr>
          <w:rFonts w:ascii="Times New Roman" w:eastAsia="+mn-ea" w:hAnsi="Times New Roman" w:cs="Times New Roman"/>
          <w:kern w:val="24"/>
          <w:sz w:val="24"/>
          <w:szCs w:val="24"/>
        </w:rPr>
        <w:fldChar w:fldCharType="end"/>
      </w:r>
      <w:r w:rsidR="00E8613F" w:rsidRPr="00E735F3">
        <w:rPr>
          <w:rFonts w:ascii="Times New Roman" w:eastAsia="+mn-ea" w:hAnsi="Times New Roman" w:cs="Times New Roman"/>
          <w:kern w:val="24"/>
          <w:sz w:val="24"/>
          <w:szCs w:val="24"/>
        </w:rPr>
        <w:t xml:space="preserve"> </w:t>
      </w:r>
      <w:r w:rsidR="00A06E96" w:rsidRPr="00E735F3">
        <w:rPr>
          <w:rFonts w:ascii="Times New Roman" w:eastAsia="+mn-ea" w:hAnsi="Times New Roman" w:cs="Times New Roman"/>
          <w:kern w:val="24"/>
          <w:sz w:val="24"/>
          <w:szCs w:val="24"/>
        </w:rPr>
        <w:t xml:space="preserve">and </w:t>
      </w:r>
      <w:r w:rsidR="00E8613F" w:rsidRPr="00E735F3">
        <w:rPr>
          <w:rFonts w:ascii="Times New Roman" w:eastAsia="+mn-ea" w:hAnsi="Times New Roman" w:cs="Times New Roman"/>
          <w:kern w:val="24"/>
          <w:sz w:val="24"/>
          <w:szCs w:val="24"/>
        </w:rPr>
        <w:t xml:space="preserve">working </w:t>
      </w:r>
      <w:r w:rsidR="00E8613F" w:rsidRPr="007C6FA7">
        <w:rPr>
          <w:rFonts w:ascii="Times New Roman" w:eastAsia="+mn-ea" w:hAnsi="Times New Roman" w:cs="Times New Roman"/>
          <w:kern w:val="24"/>
          <w:sz w:val="24"/>
          <w:szCs w:val="24"/>
        </w:rPr>
        <w:t xml:space="preserve">memory </w:t>
      </w:r>
      <w:r w:rsidR="00E8613F" w:rsidRPr="007C6FA7">
        <w:rPr>
          <w:rFonts w:ascii="Times New Roman" w:eastAsia="+mn-ea" w:hAnsi="Times New Roman" w:cs="Times New Roman"/>
          <w:kern w:val="24"/>
          <w:sz w:val="24"/>
          <w:szCs w:val="24"/>
        </w:rPr>
        <w:fldChar w:fldCharType="begin">
          <w:fldData xml:space="preserve">PEVuZE5vdGU+PENpdGU+PEF1dGhvcj5Kb25pZGVzPC9BdXRob3I+PFllYXI+MTk5MzwvWWVhcj48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</w:fldData>
        </w:fldChar>
      </w:r>
      <w:r w:rsidR="00AA66C2" w:rsidRPr="007C6FA7">
        <w:rPr>
          <w:rFonts w:ascii="Times New Roman" w:eastAsia="+mn-ea" w:hAnsi="Times New Roman" w:cs="Times New Roman"/>
          <w:kern w:val="24"/>
          <w:sz w:val="24"/>
          <w:szCs w:val="24"/>
        </w:rPr>
        <w:instrText xml:space="preserve"> ADDIN EN.CITE </w:instrText>
      </w:r>
      <w:r w:rsidR="00AA66C2" w:rsidRPr="007C6FA7">
        <w:rPr>
          <w:rFonts w:ascii="Times New Roman" w:eastAsia="+mn-ea" w:hAnsi="Times New Roman" w:cs="Times New Roman"/>
          <w:kern w:val="24"/>
          <w:sz w:val="24"/>
          <w:szCs w:val="24"/>
        </w:rPr>
        <w:fldChar w:fldCharType="begin">
          <w:fldData xml:space="preserve">PEVuZE5vdGU+PENpdGU+PEF1dGhvcj5Kb25pZGVzPC9BdXRob3I+PFllYXI+MTk5MzwvWWVhcj48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</w:fldData>
        </w:fldChar>
      </w:r>
      <w:r w:rsidR="00AA66C2" w:rsidRPr="007C6FA7">
        <w:rPr>
          <w:rFonts w:ascii="Times New Roman" w:eastAsia="+mn-ea" w:hAnsi="Times New Roman" w:cs="Times New Roman"/>
          <w:kern w:val="24"/>
          <w:sz w:val="24"/>
          <w:szCs w:val="24"/>
        </w:rPr>
        <w:instrText xml:space="preserve"> ADDIN EN.CITE.DATA </w:instrText>
      </w:r>
      <w:r w:rsidR="00AA66C2" w:rsidRPr="007C6FA7">
        <w:rPr>
          <w:rFonts w:ascii="Times New Roman" w:eastAsia="+mn-ea" w:hAnsi="Times New Roman" w:cs="Times New Roman"/>
          <w:kern w:val="24"/>
          <w:sz w:val="24"/>
          <w:szCs w:val="24"/>
        </w:rPr>
      </w:r>
      <w:r w:rsidR="00AA66C2" w:rsidRPr="007C6FA7">
        <w:rPr>
          <w:rFonts w:ascii="Times New Roman" w:eastAsia="+mn-ea" w:hAnsi="Times New Roman" w:cs="Times New Roman"/>
          <w:kern w:val="24"/>
          <w:sz w:val="24"/>
          <w:szCs w:val="24"/>
        </w:rPr>
        <w:fldChar w:fldCharType="end"/>
      </w:r>
      <w:r w:rsidR="00E8613F" w:rsidRPr="007C6FA7">
        <w:rPr>
          <w:rFonts w:ascii="Times New Roman" w:eastAsia="+mn-ea" w:hAnsi="Times New Roman" w:cs="Times New Roman"/>
          <w:kern w:val="24"/>
          <w:sz w:val="24"/>
          <w:szCs w:val="24"/>
        </w:rPr>
      </w:r>
      <w:r w:rsidR="00E8613F" w:rsidRPr="007C6FA7">
        <w:rPr>
          <w:rFonts w:ascii="Times New Roman" w:eastAsia="+mn-ea" w:hAnsi="Times New Roman" w:cs="Times New Roman"/>
          <w:kern w:val="24"/>
          <w:sz w:val="24"/>
          <w:szCs w:val="24"/>
        </w:rPr>
        <w:fldChar w:fldCharType="separate"/>
      </w:r>
      <w:r w:rsidR="00AA66C2" w:rsidRPr="007C6FA7">
        <w:rPr>
          <w:rFonts w:ascii="Times New Roman" w:eastAsia="+mn-ea" w:hAnsi="Times New Roman" w:cs="Times New Roman"/>
          <w:noProof/>
          <w:kern w:val="24"/>
          <w:sz w:val="24"/>
          <w:szCs w:val="24"/>
        </w:rPr>
        <w:t>(Jonides</w:t>
      </w:r>
      <w:r w:rsidR="00AA66C2" w:rsidRPr="007C6FA7">
        <w:rPr>
          <w:rFonts w:ascii="Times New Roman" w:eastAsia="+mn-ea" w:hAnsi="Times New Roman" w:cs="Times New Roman"/>
          <w:i/>
          <w:noProof/>
          <w:kern w:val="24"/>
          <w:sz w:val="24"/>
          <w:szCs w:val="24"/>
        </w:rPr>
        <w:t xml:space="preserve"> et al.</w:t>
      </w:r>
      <w:r w:rsidR="00AA66C2" w:rsidRPr="007C6FA7">
        <w:rPr>
          <w:rFonts w:ascii="Times New Roman" w:eastAsia="+mn-ea" w:hAnsi="Times New Roman" w:cs="Times New Roman"/>
          <w:noProof/>
          <w:kern w:val="24"/>
          <w:sz w:val="24"/>
          <w:szCs w:val="24"/>
        </w:rPr>
        <w:t>, 1993; Ravizza</w:t>
      </w:r>
      <w:r w:rsidR="00AA66C2" w:rsidRPr="007C6FA7">
        <w:rPr>
          <w:rFonts w:ascii="Times New Roman" w:eastAsia="+mn-ea" w:hAnsi="Times New Roman" w:cs="Times New Roman"/>
          <w:i/>
          <w:noProof/>
          <w:kern w:val="24"/>
          <w:sz w:val="24"/>
          <w:szCs w:val="24"/>
        </w:rPr>
        <w:t xml:space="preserve"> et al.</w:t>
      </w:r>
      <w:r w:rsidR="00AA66C2" w:rsidRPr="007C6FA7">
        <w:rPr>
          <w:rFonts w:ascii="Times New Roman" w:eastAsia="+mn-ea" w:hAnsi="Times New Roman" w:cs="Times New Roman"/>
          <w:noProof/>
          <w:kern w:val="24"/>
          <w:sz w:val="24"/>
          <w:szCs w:val="24"/>
        </w:rPr>
        <w:t>, 2005)</w:t>
      </w:r>
      <w:r w:rsidR="00E8613F" w:rsidRPr="007C6FA7">
        <w:rPr>
          <w:rFonts w:ascii="Times New Roman" w:eastAsia="+mn-ea" w:hAnsi="Times New Roman" w:cs="Times New Roman"/>
          <w:kern w:val="24"/>
          <w:sz w:val="24"/>
          <w:szCs w:val="24"/>
        </w:rPr>
        <w:fldChar w:fldCharType="end"/>
      </w:r>
      <w:r w:rsidR="00E8613F" w:rsidRPr="007C6FA7">
        <w:rPr>
          <w:rFonts w:ascii="Times New Roman" w:eastAsia="+mn-ea" w:hAnsi="Times New Roman" w:cs="Times New Roman"/>
          <w:kern w:val="24"/>
          <w:sz w:val="24"/>
          <w:szCs w:val="24"/>
        </w:rPr>
        <w:t xml:space="preserve">. </w:t>
      </w:r>
    </w:p>
    <w:p w14:paraId="41FE081E" w14:textId="752A0173" w:rsidR="00C4781D" w:rsidRPr="007C6FA7" w:rsidRDefault="00E8613F" w:rsidP="00DE3562">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Here we </w:t>
      </w:r>
      <w:r w:rsidR="0076466A" w:rsidRPr="007C6FA7">
        <w:rPr>
          <w:rFonts w:ascii="Times New Roman" w:eastAsia="Calibri" w:hAnsi="Times New Roman" w:cs="Times New Roman"/>
          <w:sz w:val="24"/>
          <w:szCs w:val="24"/>
        </w:rPr>
        <w:t>investigated whether</w:t>
      </w:r>
      <w:r w:rsidRPr="007C6FA7">
        <w:rPr>
          <w:rFonts w:ascii="Times New Roman" w:eastAsia="Calibri" w:hAnsi="Times New Roman" w:cs="Times New Roman"/>
          <w:sz w:val="24"/>
          <w:szCs w:val="24"/>
        </w:rPr>
        <w:t xml:space="preserve"> </w:t>
      </w:r>
      <w:r w:rsidR="005705BF" w:rsidRPr="007C6FA7">
        <w:rPr>
          <w:rFonts w:ascii="Times New Roman" w:eastAsia="Calibri" w:hAnsi="Times New Roman" w:cs="Times New Roman"/>
          <w:sz w:val="24"/>
          <w:szCs w:val="24"/>
        </w:rPr>
        <w:t>a subset of</w:t>
      </w:r>
      <w:r w:rsidR="00CC3095"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impairments on language tasks after right hemisphere </w:t>
      </w:r>
      <w:r w:rsidR="00C020AE" w:rsidRPr="007C6FA7">
        <w:rPr>
          <w:rFonts w:ascii="Times New Roman" w:eastAsia="Calibri" w:hAnsi="Times New Roman" w:cs="Times New Roman"/>
          <w:sz w:val="24"/>
          <w:szCs w:val="24"/>
        </w:rPr>
        <w:t xml:space="preserve">stroke </w:t>
      </w:r>
      <w:r w:rsidR="00982019" w:rsidRPr="007C6FA7">
        <w:rPr>
          <w:rFonts w:ascii="Times New Roman" w:eastAsia="Calibri" w:hAnsi="Times New Roman" w:cs="Times New Roman"/>
          <w:sz w:val="24"/>
          <w:szCs w:val="24"/>
        </w:rPr>
        <w:t xml:space="preserve">in right-handed subjects </w:t>
      </w:r>
      <w:r w:rsidR="00A93351" w:rsidRPr="007C6FA7">
        <w:rPr>
          <w:rFonts w:ascii="Times New Roman" w:eastAsia="Calibri" w:hAnsi="Times New Roman" w:cs="Times New Roman"/>
          <w:sz w:val="24"/>
          <w:szCs w:val="24"/>
        </w:rPr>
        <w:t>can</w:t>
      </w:r>
      <w:r w:rsidR="00C020AE" w:rsidRPr="007C6FA7">
        <w:rPr>
          <w:rFonts w:ascii="Times New Roman" w:eastAsia="Calibri" w:hAnsi="Times New Roman" w:cs="Times New Roman"/>
          <w:sz w:val="24"/>
          <w:szCs w:val="24"/>
        </w:rPr>
        <w:t xml:space="preserve"> be explained by</w:t>
      </w:r>
      <w:r w:rsidR="00DE3562" w:rsidRPr="007C6FA7">
        <w:rPr>
          <w:rFonts w:ascii="Times New Roman" w:eastAsia="Calibri" w:hAnsi="Times New Roman" w:cs="Times New Roman"/>
          <w:sz w:val="24"/>
          <w:szCs w:val="24"/>
        </w:rPr>
        <w:t xml:space="preserve"> </w:t>
      </w:r>
      <w:r w:rsidR="004A397B" w:rsidRPr="007C6FA7">
        <w:rPr>
          <w:rFonts w:ascii="Times New Roman" w:eastAsia="Calibri" w:hAnsi="Times New Roman" w:cs="Times New Roman"/>
          <w:sz w:val="24"/>
          <w:szCs w:val="24"/>
        </w:rPr>
        <w:t>disruption</w:t>
      </w:r>
      <w:r w:rsidRPr="007C6FA7">
        <w:rPr>
          <w:rFonts w:ascii="Times New Roman" w:eastAsia="Calibri" w:hAnsi="Times New Roman" w:cs="Times New Roman"/>
          <w:sz w:val="24"/>
          <w:szCs w:val="24"/>
        </w:rPr>
        <w:t xml:space="preserve"> to functions that are normally required for language</w:t>
      </w:r>
      <w:r w:rsidR="00C020AE"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 </w:t>
      </w:r>
      <w:r w:rsidR="00C020AE" w:rsidRPr="007C6FA7">
        <w:rPr>
          <w:rFonts w:ascii="Times New Roman" w:eastAsia="Calibri" w:hAnsi="Times New Roman" w:cs="Times New Roman"/>
          <w:sz w:val="24"/>
          <w:szCs w:val="24"/>
        </w:rPr>
        <w:t xml:space="preserve">If so, </w:t>
      </w:r>
      <w:r w:rsidRPr="007C6FA7">
        <w:rPr>
          <w:rFonts w:ascii="Times New Roman" w:eastAsia="Calibri" w:hAnsi="Times New Roman" w:cs="Times New Roman"/>
          <w:sz w:val="24"/>
          <w:szCs w:val="24"/>
        </w:rPr>
        <w:t xml:space="preserve">we would expect the regions that are damaged in the </w:t>
      </w:r>
      <w:r w:rsidRPr="007C6FA7">
        <w:rPr>
          <w:rFonts w:ascii="Times New Roman" w:eastAsia="Calibri" w:hAnsi="Times New Roman" w:cs="Times New Roman"/>
          <w:sz w:val="24"/>
          <w:szCs w:val="24"/>
        </w:rPr>
        <w:lastRenderedPageBreak/>
        <w:t>language impaired patients to be activated when neurologically</w:t>
      </w:r>
      <w:r w:rsidR="007B78AA" w:rsidRPr="007C6FA7">
        <w:rPr>
          <w:rFonts w:ascii="Times New Roman" w:eastAsia="Calibri" w:hAnsi="Times New Roman" w:cs="Times New Roman"/>
          <w:sz w:val="24"/>
          <w:szCs w:val="24"/>
        </w:rPr>
        <w:t>-</w:t>
      </w:r>
      <w:r w:rsidR="005015BB" w:rsidRPr="007C6FA7">
        <w:rPr>
          <w:rFonts w:ascii="Times New Roman" w:eastAsia="Calibri" w:hAnsi="Times New Roman" w:cs="Times New Roman"/>
          <w:sz w:val="24"/>
          <w:szCs w:val="24"/>
        </w:rPr>
        <w:t xml:space="preserve">normal </w:t>
      </w:r>
      <w:r w:rsidRPr="007C6FA7">
        <w:rPr>
          <w:rFonts w:ascii="Times New Roman" w:eastAsia="Calibri" w:hAnsi="Times New Roman" w:cs="Times New Roman"/>
          <w:sz w:val="24"/>
          <w:szCs w:val="24"/>
        </w:rPr>
        <w:t xml:space="preserve">participants are </w:t>
      </w:r>
      <w:r w:rsidR="00B87EEC" w:rsidRPr="007C6FA7">
        <w:rPr>
          <w:rFonts w:ascii="Times New Roman" w:eastAsia="Calibri" w:hAnsi="Times New Roman" w:cs="Times New Roman"/>
          <w:sz w:val="24"/>
          <w:szCs w:val="24"/>
        </w:rPr>
        <w:t>performing</w:t>
      </w:r>
      <w:r w:rsidRPr="007C6FA7">
        <w:rPr>
          <w:rFonts w:ascii="Times New Roman" w:eastAsia="Calibri" w:hAnsi="Times New Roman" w:cs="Times New Roman"/>
          <w:sz w:val="24"/>
          <w:szCs w:val="24"/>
        </w:rPr>
        <w:t xml:space="preserve"> the affected language tasks</w:t>
      </w:r>
      <w:r w:rsidR="007B78AA"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Conversely, if impairments on language tasks after right hemisphere damage are </w:t>
      </w:r>
      <w:r w:rsidR="00B87EEC" w:rsidRPr="007C6FA7">
        <w:rPr>
          <w:rFonts w:ascii="Times New Roman" w:eastAsia="Calibri" w:hAnsi="Times New Roman" w:cs="Times New Roman"/>
          <w:sz w:val="24"/>
          <w:szCs w:val="24"/>
        </w:rPr>
        <w:t xml:space="preserve">always </w:t>
      </w:r>
      <w:r w:rsidRPr="007C6FA7">
        <w:rPr>
          <w:rFonts w:ascii="Times New Roman" w:eastAsia="Calibri" w:hAnsi="Times New Roman" w:cs="Times New Roman"/>
          <w:sz w:val="24"/>
          <w:szCs w:val="24"/>
        </w:rPr>
        <w:t xml:space="preserve">the consequence of atypical premorbid language processing in the right hemisphere then we would not expect the regions that are damaged in language impaired patients to be activated when </w:t>
      </w:r>
      <w:r w:rsidR="00B87EEC" w:rsidRPr="007C6FA7">
        <w:rPr>
          <w:rFonts w:ascii="Times New Roman" w:eastAsia="Calibri" w:hAnsi="Times New Roman" w:cs="Times New Roman"/>
          <w:sz w:val="24"/>
          <w:szCs w:val="24"/>
        </w:rPr>
        <w:t xml:space="preserve">right-handed </w:t>
      </w:r>
      <w:r w:rsidRPr="007C6FA7">
        <w:rPr>
          <w:rFonts w:ascii="Times New Roman" w:eastAsia="Calibri" w:hAnsi="Times New Roman" w:cs="Times New Roman"/>
          <w:sz w:val="24"/>
          <w:szCs w:val="24"/>
        </w:rPr>
        <w:t>neurologically</w:t>
      </w:r>
      <w:r w:rsidR="007B78AA" w:rsidRPr="007C6FA7">
        <w:rPr>
          <w:rFonts w:ascii="Times New Roman" w:eastAsia="Calibri" w:hAnsi="Times New Roman" w:cs="Times New Roman"/>
          <w:sz w:val="24"/>
          <w:szCs w:val="24"/>
        </w:rPr>
        <w:t>-</w:t>
      </w:r>
      <w:r w:rsidR="005015BB" w:rsidRPr="007C6FA7">
        <w:rPr>
          <w:rFonts w:ascii="Times New Roman" w:eastAsia="Calibri" w:hAnsi="Times New Roman" w:cs="Times New Roman"/>
          <w:sz w:val="24"/>
          <w:szCs w:val="24"/>
        </w:rPr>
        <w:t xml:space="preserve">normal </w:t>
      </w:r>
      <w:r w:rsidRPr="007C6FA7">
        <w:rPr>
          <w:rFonts w:ascii="Times New Roman" w:eastAsia="Calibri" w:hAnsi="Times New Roman" w:cs="Times New Roman"/>
          <w:sz w:val="24"/>
          <w:szCs w:val="24"/>
        </w:rPr>
        <w:t xml:space="preserve">participants </w:t>
      </w:r>
      <w:r w:rsidR="00D976D9" w:rsidRPr="007C6FA7">
        <w:rPr>
          <w:rFonts w:ascii="Times New Roman" w:eastAsia="Calibri" w:hAnsi="Times New Roman" w:cs="Times New Roman"/>
          <w:sz w:val="24"/>
          <w:szCs w:val="24"/>
        </w:rPr>
        <w:t xml:space="preserve">are </w:t>
      </w:r>
      <w:r w:rsidR="00885BF1" w:rsidRPr="007C6FA7">
        <w:rPr>
          <w:rFonts w:ascii="Times New Roman" w:eastAsia="Calibri" w:hAnsi="Times New Roman" w:cs="Times New Roman"/>
          <w:sz w:val="24"/>
          <w:szCs w:val="24"/>
        </w:rPr>
        <w:t>process</w:t>
      </w:r>
      <w:r w:rsidR="00D976D9" w:rsidRPr="007C6FA7">
        <w:rPr>
          <w:rFonts w:ascii="Times New Roman" w:eastAsia="Calibri" w:hAnsi="Times New Roman" w:cs="Times New Roman"/>
          <w:sz w:val="24"/>
          <w:szCs w:val="24"/>
        </w:rPr>
        <w:t>ing</w:t>
      </w:r>
      <w:r w:rsidR="00885BF1" w:rsidRPr="007C6FA7">
        <w:rPr>
          <w:rFonts w:ascii="Times New Roman" w:eastAsia="Calibri" w:hAnsi="Times New Roman" w:cs="Times New Roman"/>
          <w:sz w:val="24"/>
          <w:szCs w:val="24"/>
        </w:rPr>
        <w:t xml:space="preserve"> linguistic material</w:t>
      </w:r>
      <w:r w:rsidRPr="007C6FA7">
        <w:rPr>
          <w:rFonts w:ascii="Times New Roman" w:eastAsia="Calibri" w:hAnsi="Times New Roman" w:cs="Times New Roman"/>
          <w:sz w:val="24"/>
          <w:szCs w:val="24"/>
        </w:rPr>
        <w:t xml:space="preserve">. </w:t>
      </w:r>
      <w:r w:rsidR="009449B0" w:rsidRPr="007C6FA7">
        <w:rPr>
          <w:rFonts w:ascii="Times New Roman" w:eastAsia="Calibri" w:hAnsi="Times New Roman" w:cs="Times New Roman"/>
          <w:sz w:val="24"/>
          <w:szCs w:val="24"/>
        </w:rPr>
        <w:t>W</w:t>
      </w:r>
      <w:r w:rsidRPr="007C6FA7">
        <w:rPr>
          <w:rFonts w:ascii="Times New Roman" w:eastAsia="Calibri" w:hAnsi="Times New Roman" w:cs="Times New Roman"/>
          <w:sz w:val="24"/>
          <w:szCs w:val="24"/>
        </w:rPr>
        <w:t>e would</w:t>
      </w:r>
      <w:r w:rsidR="009449B0" w:rsidRPr="007C6FA7">
        <w:rPr>
          <w:rFonts w:ascii="Times New Roman" w:eastAsia="Calibri" w:hAnsi="Times New Roman" w:cs="Times New Roman"/>
          <w:sz w:val="24"/>
          <w:szCs w:val="24"/>
        </w:rPr>
        <w:t>, however,</w:t>
      </w:r>
      <w:r w:rsidRPr="007C6FA7">
        <w:rPr>
          <w:rFonts w:ascii="Times New Roman" w:eastAsia="Calibri" w:hAnsi="Times New Roman" w:cs="Times New Roman"/>
          <w:sz w:val="24"/>
          <w:szCs w:val="24"/>
        </w:rPr>
        <w:t xml:space="preserve"> expect</w:t>
      </w:r>
      <w:r w:rsidR="00B44A62"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that if patients have atypical language </w:t>
      </w:r>
      <w:r w:rsidR="00885BF1" w:rsidRPr="007C6FA7">
        <w:rPr>
          <w:rFonts w:ascii="Times New Roman" w:eastAsia="Calibri" w:hAnsi="Times New Roman" w:cs="Times New Roman"/>
          <w:sz w:val="24"/>
          <w:szCs w:val="24"/>
        </w:rPr>
        <w:t>lateralisation</w:t>
      </w:r>
      <w:r w:rsidRPr="007C6FA7">
        <w:rPr>
          <w:rFonts w:ascii="Times New Roman" w:eastAsia="Calibri" w:hAnsi="Times New Roman" w:cs="Times New Roman"/>
          <w:sz w:val="24"/>
          <w:szCs w:val="24"/>
        </w:rPr>
        <w:t xml:space="preserve"> (e.g. at a semantic, phonological or syntactic level), then they would have impairments on all the tasks that tapped </w:t>
      </w:r>
      <w:r w:rsidR="00AC54E7" w:rsidRPr="007C6FA7">
        <w:rPr>
          <w:rFonts w:ascii="Times New Roman" w:eastAsia="Calibri" w:hAnsi="Times New Roman" w:cs="Times New Roman"/>
          <w:sz w:val="24"/>
          <w:szCs w:val="24"/>
        </w:rPr>
        <w:t xml:space="preserve">the affected language function. </w:t>
      </w:r>
      <w:r w:rsidRPr="007C6FA7">
        <w:rPr>
          <w:rFonts w:ascii="Times New Roman" w:eastAsia="Calibri" w:hAnsi="Times New Roman" w:cs="Times New Roman"/>
          <w:sz w:val="24"/>
          <w:szCs w:val="24"/>
        </w:rPr>
        <w:t xml:space="preserve">The evidence </w:t>
      </w:r>
      <w:r w:rsidR="00CD6839" w:rsidRPr="007C6FA7">
        <w:rPr>
          <w:rFonts w:ascii="Times New Roman" w:eastAsia="Calibri" w:hAnsi="Times New Roman" w:cs="Times New Roman"/>
          <w:sz w:val="24"/>
          <w:szCs w:val="24"/>
        </w:rPr>
        <w:t xml:space="preserve">sought </w:t>
      </w:r>
      <w:r w:rsidRPr="007C6FA7">
        <w:rPr>
          <w:rFonts w:ascii="Times New Roman" w:eastAsia="Calibri" w:hAnsi="Times New Roman" w:cs="Times New Roman"/>
          <w:sz w:val="24"/>
          <w:szCs w:val="24"/>
        </w:rPr>
        <w:t>therefore rests on a combination of (1) neuropsychological assessment</w:t>
      </w:r>
      <w:r w:rsidR="00FD05D9" w:rsidRPr="007C6FA7">
        <w:rPr>
          <w:rFonts w:ascii="Times New Roman" w:eastAsia="Calibri" w:hAnsi="Times New Roman" w:cs="Times New Roman"/>
          <w:sz w:val="24"/>
          <w:szCs w:val="24"/>
        </w:rPr>
        <w:t>s</w:t>
      </w:r>
      <w:r w:rsidRPr="007C6FA7">
        <w:rPr>
          <w:rFonts w:ascii="Times New Roman" w:eastAsia="Calibri" w:hAnsi="Times New Roman" w:cs="Times New Roman"/>
          <w:sz w:val="24"/>
          <w:szCs w:val="24"/>
        </w:rPr>
        <w:t xml:space="preserve"> of patients with right hemisphere damage to ascertain what level of processing is affected in those who have impaired performance on language tasks; (2) lesion analys</w:t>
      </w:r>
      <w:r w:rsidR="00FD05D9" w:rsidRPr="007C6FA7">
        <w:rPr>
          <w:rFonts w:ascii="Times New Roman" w:eastAsia="Calibri" w:hAnsi="Times New Roman" w:cs="Times New Roman"/>
          <w:sz w:val="24"/>
          <w:szCs w:val="24"/>
        </w:rPr>
        <w:t>e</w:t>
      </w:r>
      <w:r w:rsidRPr="007C6FA7">
        <w:rPr>
          <w:rFonts w:ascii="Times New Roman" w:eastAsia="Calibri" w:hAnsi="Times New Roman" w:cs="Times New Roman"/>
          <w:sz w:val="24"/>
          <w:szCs w:val="24"/>
        </w:rPr>
        <w:t xml:space="preserve">s to identify which right hemisphere brain regions were required pre-morbidly for the language tasks the patients </w:t>
      </w:r>
      <w:r w:rsidR="009449B0" w:rsidRPr="007C6FA7">
        <w:rPr>
          <w:rFonts w:ascii="Times New Roman" w:eastAsia="Calibri" w:hAnsi="Times New Roman" w:cs="Times New Roman"/>
          <w:sz w:val="24"/>
          <w:szCs w:val="24"/>
        </w:rPr>
        <w:t xml:space="preserve">had </w:t>
      </w:r>
      <w:r w:rsidRPr="007C6FA7">
        <w:rPr>
          <w:rFonts w:ascii="Times New Roman" w:eastAsia="Calibri" w:hAnsi="Times New Roman" w:cs="Times New Roman"/>
          <w:sz w:val="24"/>
          <w:szCs w:val="24"/>
        </w:rPr>
        <w:t>difficulty with; and (3) functional neuroimaging studies of neurological</w:t>
      </w:r>
      <w:r w:rsidR="00823E62" w:rsidRPr="007C6FA7">
        <w:rPr>
          <w:rFonts w:ascii="Times New Roman" w:eastAsia="Calibri" w:hAnsi="Times New Roman" w:cs="Times New Roman"/>
          <w:sz w:val="24"/>
          <w:szCs w:val="24"/>
        </w:rPr>
        <w:t>ly</w:t>
      </w:r>
      <w:r w:rsidR="007B78AA" w:rsidRPr="007C6FA7">
        <w:rPr>
          <w:rFonts w:ascii="Times New Roman" w:eastAsia="Calibri" w:hAnsi="Times New Roman" w:cs="Times New Roman"/>
          <w:sz w:val="24"/>
          <w:szCs w:val="24"/>
        </w:rPr>
        <w:t>-</w:t>
      </w:r>
      <w:r w:rsidR="005015BB" w:rsidRPr="007C6FA7">
        <w:rPr>
          <w:rFonts w:ascii="Times New Roman" w:eastAsia="Calibri" w:hAnsi="Times New Roman" w:cs="Times New Roman"/>
          <w:sz w:val="24"/>
          <w:szCs w:val="24"/>
        </w:rPr>
        <w:t xml:space="preserve">normal </w:t>
      </w:r>
      <w:r w:rsidRPr="007C6FA7">
        <w:rPr>
          <w:rFonts w:ascii="Times New Roman" w:eastAsia="Calibri" w:hAnsi="Times New Roman" w:cs="Times New Roman"/>
          <w:sz w:val="24"/>
          <w:szCs w:val="24"/>
        </w:rPr>
        <w:t>individuals to determine whether the right hemisphere regions damaged in the patients with language impairments are normally involved in language tasks; and whether their function is more consistent with linguistic or non-linguistic processing.</w:t>
      </w:r>
    </w:p>
    <w:p w14:paraId="6761059A" w14:textId="43B8C0EB" w:rsidR="00E8613F" w:rsidRPr="007C6FA7" w:rsidRDefault="00C4781D" w:rsidP="00CF51AA">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Rather than investigate all the different ways that language can</w:t>
      </w:r>
      <w:r w:rsidR="00EF1BFE"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break down after right hemisphere </w:t>
      </w:r>
      <w:r w:rsidR="00C020AE" w:rsidRPr="007C6FA7">
        <w:rPr>
          <w:rFonts w:ascii="Times New Roman" w:eastAsia="Calibri" w:hAnsi="Times New Roman" w:cs="Times New Roman"/>
          <w:sz w:val="24"/>
          <w:szCs w:val="24"/>
        </w:rPr>
        <w:t>damage</w:t>
      </w:r>
      <w:r w:rsidRPr="007C6FA7">
        <w:rPr>
          <w:rFonts w:ascii="Times New Roman" w:eastAsia="Calibri" w:hAnsi="Times New Roman" w:cs="Times New Roman"/>
          <w:sz w:val="24"/>
          <w:szCs w:val="24"/>
        </w:rPr>
        <w:t xml:space="preserve">, the goal of Experiment 1 was to </w:t>
      </w:r>
      <w:r w:rsidR="00C020AE" w:rsidRPr="007C6FA7">
        <w:rPr>
          <w:rFonts w:ascii="Times New Roman" w:eastAsia="Calibri" w:hAnsi="Times New Roman" w:cs="Times New Roman"/>
          <w:sz w:val="24"/>
          <w:szCs w:val="24"/>
        </w:rPr>
        <w:t>investigate</w:t>
      </w:r>
      <w:r w:rsidRPr="007C6FA7">
        <w:rPr>
          <w:rFonts w:ascii="Times New Roman" w:eastAsia="Calibri" w:hAnsi="Times New Roman" w:cs="Times New Roman"/>
          <w:sz w:val="24"/>
          <w:szCs w:val="24"/>
        </w:rPr>
        <w:t xml:space="preserve"> the language processing </w:t>
      </w:r>
      <w:r w:rsidR="0071521A" w:rsidRPr="007C6FA7">
        <w:rPr>
          <w:rFonts w:ascii="Times New Roman" w:eastAsia="Calibri" w:hAnsi="Times New Roman" w:cs="Times New Roman"/>
          <w:sz w:val="24"/>
          <w:szCs w:val="24"/>
        </w:rPr>
        <w:t xml:space="preserve">impairment </w:t>
      </w:r>
      <w:r w:rsidR="009449B0" w:rsidRPr="007C6FA7">
        <w:rPr>
          <w:rFonts w:ascii="Times New Roman" w:eastAsia="Calibri" w:hAnsi="Times New Roman" w:cs="Times New Roman"/>
          <w:sz w:val="24"/>
          <w:szCs w:val="24"/>
        </w:rPr>
        <w:t xml:space="preserve">that was most frequently </w:t>
      </w:r>
      <w:r w:rsidR="0071521A" w:rsidRPr="007C6FA7">
        <w:rPr>
          <w:rFonts w:ascii="Times New Roman" w:eastAsia="Calibri" w:hAnsi="Times New Roman" w:cs="Times New Roman"/>
          <w:sz w:val="24"/>
          <w:szCs w:val="24"/>
        </w:rPr>
        <w:t xml:space="preserve">observed </w:t>
      </w:r>
      <w:r w:rsidRPr="007C6FA7">
        <w:rPr>
          <w:rFonts w:ascii="Times New Roman" w:eastAsia="Calibri" w:hAnsi="Times New Roman" w:cs="Times New Roman"/>
          <w:sz w:val="24"/>
          <w:szCs w:val="24"/>
        </w:rPr>
        <w:t xml:space="preserve">after right hemisphere </w:t>
      </w:r>
      <w:r w:rsidR="004610F3" w:rsidRPr="007C6FA7">
        <w:rPr>
          <w:rFonts w:ascii="Times New Roman" w:eastAsia="Calibri" w:hAnsi="Times New Roman" w:cs="Times New Roman"/>
          <w:sz w:val="24"/>
          <w:szCs w:val="24"/>
        </w:rPr>
        <w:t>strokes</w:t>
      </w:r>
      <w:r w:rsidRPr="007C6FA7">
        <w:rPr>
          <w:rFonts w:ascii="Times New Roman" w:eastAsia="Calibri" w:hAnsi="Times New Roman" w:cs="Times New Roman"/>
          <w:sz w:val="24"/>
          <w:szCs w:val="24"/>
        </w:rPr>
        <w:t xml:space="preserve">. </w:t>
      </w:r>
      <w:r w:rsidR="00E8613F" w:rsidRPr="007C6FA7">
        <w:rPr>
          <w:rFonts w:ascii="Times New Roman" w:eastAsia="Calibri" w:hAnsi="Times New Roman" w:cs="Times New Roman"/>
          <w:sz w:val="24"/>
          <w:szCs w:val="24"/>
        </w:rPr>
        <w:t xml:space="preserve">This involved </w:t>
      </w:r>
      <w:r w:rsidRPr="007C6FA7">
        <w:rPr>
          <w:rFonts w:ascii="Times New Roman" w:eastAsia="Calibri" w:hAnsi="Times New Roman" w:cs="Times New Roman"/>
          <w:sz w:val="24"/>
          <w:szCs w:val="24"/>
        </w:rPr>
        <w:t>(</w:t>
      </w:r>
      <w:proofErr w:type="spellStart"/>
      <w:r w:rsidRPr="007C6FA7">
        <w:rPr>
          <w:rFonts w:ascii="Times New Roman" w:eastAsia="Calibri" w:hAnsi="Times New Roman" w:cs="Times New Roman"/>
          <w:sz w:val="24"/>
          <w:szCs w:val="24"/>
        </w:rPr>
        <w:t>i</w:t>
      </w:r>
      <w:proofErr w:type="spellEnd"/>
      <w:r w:rsidRPr="007C6FA7">
        <w:rPr>
          <w:rFonts w:ascii="Times New Roman" w:eastAsia="Calibri" w:hAnsi="Times New Roman" w:cs="Times New Roman"/>
          <w:sz w:val="24"/>
          <w:szCs w:val="24"/>
        </w:rPr>
        <w:t xml:space="preserve">) </w:t>
      </w:r>
      <w:r w:rsidR="00E8613F" w:rsidRPr="007C6FA7">
        <w:rPr>
          <w:rFonts w:ascii="Times New Roman" w:eastAsia="Calibri" w:hAnsi="Times New Roman" w:cs="Times New Roman"/>
          <w:sz w:val="24"/>
          <w:szCs w:val="24"/>
        </w:rPr>
        <w:t xml:space="preserve">identifying which language task </w:t>
      </w:r>
      <w:r w:rsidRPr="007C6FA7">
        <w:rPr>
          <w:rFonts w:ascii="Times New Roman" w:eastAsia="Calibri" w:hAnsi="Times New Roman" w:cs="Times New Roman"/>
          <w:sz w:val="24"/>
          <w:szCs w:val="24"/>
        </w:rPr>
        <w:t>from our standard assessment</w:t>
      </w:r>
      <w:r w:rsidR="0071521A" w:rsidRPr="007C6FA7">
        <w:rPr>
          <w:rFonts w:ascii="Times New Roman" w:eastAsia="Calibri" w:hAnsi="Times New Roman" w:cs="Times New Roman"/>
          <w:sz w:val="24"/>
          <w:szCs w:val="24"/>
        </w:rPr>
        <w:t xml:space="preserve"> battery</w:t>
      </w:r>
      <w:r w:rsidRPr="007C6FA7">
        <w:rPr>
          <w:rFonts w:ascii="Times New Roman" w:eastAsia="Calibri" w:hAnsi="Times New Roman" w:cs="Times New Roman"/>
          <w:sz w:val="24"/>
          <w:szCs w:val="24"/>
        </w:rPr>
        <w:t xml:space="preserve"> </w:t>
      </w:r>
      <w:r w:rsidR="00E8613F" w:rsidRPr="007C6FA7">
        <w:rPr>
          <w:rFonts w:ascii="Times New Roman" w:eastAsia="Calibri" w:hAnsi="Times New Roman" w:cs="Times New Roman"/>
          <w:sz w:val="24"/>
          <w:szCs w:val="24"/>
        </w:rPr>
        <w:t>was most frequently impaired in 109 stroke survivors (all right</w:t>
      </w:r>
      <w:r w:rsidR="00973152" w:rsidRPr="007C6FA7">
        <w:rPr>
          <w:rFonts w:ascii="Times New Roman" w:eastAsia="Calibri" w:hAnsi="Times New Roman" w:cs="Times New Roman"/>
          <w:sz w:val="24"/>
          <w:szCs w:val="24"/>
        </w:rPr>
        <w:t>-</w:t>
      </w:r>
      <w:r w:rsidR="00E8613F" w:rsidRPr="007C6FA7">
        <w:rPr>
          <w:rFonts w:ascii="Times New Roman" w:eastAsia="Calibri" w:hAnsi="Times New Roman" w:cs="Times New Roman"/>
          <w:sz w:val="24"/>
          <w:szCs w:val="24"/>
        </w:rPr>
        <w:t xml:space="preserve">handed and native English speakers) who had </w:t>
      </w:r>
      <w:r w:rsidR="00B87EEC" w:rsidRPr="007C6FA7">
        <w:rPr>
          <w:rFonts w:ascii="Times New Roman" w:eastAsia="Calibri" w:hAnsi="Times New Roman" w:cs="Times New Roman"/>
          <w:sz w:val="24"/>
          <w:szCs w:val="24"/>
        </w:rPr>
        <w:t xml:space="preserve">unilateral </w:t>
      </w:r>
      <w:r w:rsidR="00E8613F" w:rsidRPr="007C6FA7">
        <w:rPr>
          <w:rFonts w:ascii="Times New Roman" w:eastAsia="Calibri" w:hAnsi="Times New Roman" w:cs="Times New Roman"/>
          <w:sz w:val="24"/>
          <w:szCs w:val="24"/>
        </w:rPr>
        <w:t>right hemisphere damage</w:t>
      </w:r>
      <w:r w:rsidR="0071521A" w:rsidRPr="007C6FA7">
        <w:rPr>
          <w:rFonts w:ascii="Times New Roman" w:eastAsia="Calibri" w:hAnsi="Times New Roman" w:cs="Times New Roman"/>
          <w:sz w:val="24"/>
          <w:szCs w:val="24"/>
        </w:rPr>
        <w:t>;</w:t>
      </w:r>
      <w:r w:rsidR="00092E6A" w:rsidRPr="007C6FA7">
        <w:rPr>
          <w:rFonts w:ascii="Times New Roman" w:eastAsia="Calibri" w:hAnsi="Times New Roman" w:cs="Times New Roman"/>
          <w:sz w:val="24"/>
          <w:szCs w:val="24"/>
        </w:rPr>
        <w:t xml:space="preserve"> </w:t>
      </w:r>
      <w:r w:rsidR="00843401" w:rsidRPr="007C6FA7">
        <w:rPr>
          <w:rFonts w:ascii="Times New Roman" w:eastAsia="Calibri" w:hAnsi="Times New Roman" w:cs="Times New Roman"/>
          <w:sz w:val="24"/>
          <w:szCs w:val="24"/>
        </w:rPr>
        <w:t>(ii) select</w:t>
      </w:r>
      <w:r w:rsidR="00C020AE" w:rsidRPr="007C6FA7">
        <w:rPr>
          <w:rFonts w:ascii="Times New Roman" w:eastAsia="Calibri" w:hAnsi="Times New Roman" w:cs="Times New Roman"/>
          <w:sz w:val="24"/>
          <w:szCs w:val="24"/>
        </w:rPr>
        <w:t>ing</w:t>
      </w:r>
      <w:r w:rsidR="00843401" w:rsidRPr="007C6FA7">
        <w:rPr>
          <w:rFonts w:ascii="Times New Roman" w:eastAsia="Calibri" w:hAnsi="Times New Roman" w:cs="Times New Roman"/>
          <w:sz w:val="24"/>
          <w:szCs w:val="24"/>
        </w:rPr>
        <w:t xml:space="preserve"> a sample of patients that were impaired on this </w:t>
      </w:r>
      <w:r w:rsidR="0068481F" w:rsidRPr="007C6FA7">
        <w:rPr>
          <w:rFonts w:ascii="Times New Roman" w:eastAsia="Calibri" w:hAnsi="Times New Roman" w:cs="Times New Roman"/>
          <w:sz w:val="24"/>
          <w:szCs w:val="24"/>
        </w:rPr>
        <w:t xml:space="preserve">language </w:t>
      </w:r>
      <w:r w:rsidR="00843401" w:rsidRPr="007C6FA7">
        <w:rPr>
          <w:rFonts w:ascii="Times New Roman" w:eastAsia="Calibri" w:hAnsi="Times New Roman" w:cs="Times New Roman"/>
          <w:sz w:val="24"/>
          <w:szCs w:val="24"/>
        </w:rPr>
        <w:t xml:space="preserve">task </w:t>
      </w:r>
      <w:r w:rsidR="00CD6839" w:rsidRPr="007C6FA7">
        <w:rPr>
          <w:rFonts w:ascii="Times New Roman" w:eastAsia="Calibri" w:hAnsi="Times New Roman" w:cs="Times New Roman"/>
          <w:sz w:val="24"/>
          <w:szCs w:val="24"/>
        </w:rPr>
        <w:t>in the context of</w:t>
      </w:r>
      <w:r w:rsidR="00843401" w:rsidRPr="007C6FA7">
        <w:rPr>
          <w:rFonts w:ascii="Times New Roman" w:eastAsia="Calibri" w:hAnsi="Times New Roman" w:cs="Times New Roman"/>
          <w:sz w:val="24"/>
          <w:szCs w:val="24"/>
        </w:rPr>
        <w:t xml:space="preserve"> </w:t>
      </w:r>
      <w:r w:rsidR="0071521A" w:rsidRPr="007C6FA7">
        <w:rPr>
          <w:rFonts w:ascii="Times New Roman" w:eastAsia="Calibri" w:hAnsi="Times New Roman" w:cs="Times New Roman"/>
          <w:sz w:val="24"/>
          <w:szCs w:val="24"/>
        </w:rPr>
        <w:t xml:space="preserve">spared </w:t>
      </w:r>
      <w:r w:rsidR="0068481F" w:rsidRPr="007C6FA7">
        <w:rPr>
          <w:rFonts w:ascii="Times New Roman" w:eastAsia="Calibri" w:hAnsi="Times New Roman" w:cs="Times New Roman"/>
          <w:sz w:val="24"/>
          <w:szCs w:val="24"/>
        </w:rPr>
        <w:t>performance on other tasks</w:t>
      </w:r>
      <w:r w:rsidR="00843401" w:rsidRPr="007C6FA7">
        <w:rPr>
          <w:rFonts w:ascii="Times New Roman" w:eastAsia="Calibri" w:hAnsi="Times New Roman" w:cs="Times New Roman"/>
          <w:sz w:val="24"/>
          <w:szCs w:val="24"/>
        </w:rPr>
        <w:t xml:space="preserve"> (e.g. </w:t>
      </w:r>
      <w:r w:rsidR="0068481F" w:rsidRPr="007C6FA7">
        <w:rPr>
          <w:rFonts w:ascii="Times New Roman" w:eastAsia="Calibri" w:hAnsi="Times New Roman" w:cs="Times New Roman"/>
          <w:sz w:val="24"/>
          <w:szCs w:val="24"/>
        </w:rPr>
        <w:t>they were all able to recognise objects and match the semantic content of pictures), and (iii) consider</w:t>
      </w:r>
      <w:r w:rsidR="00C020AE" w:rsidRPr="007C6FA7">
        <w:rPr>
          <w:rFonts w:ascii="Times New Roman" w:eastAsia="Calibri" w:hAnsi="Times New Roman" w:cs="Times New Roman"/>
          <w:sz w:val="24"/>
          <w:szCs w:val="24"/>
        </w:rPr>
        <w:t>ing</w:t>
      </w:r>
      <w:r w:rsidR="0068481F" w:rsidRPr="007C6FA7">
        <w:rPr>
          <w:rFonts w:ascii="Times New Roman" w:eastAsia="Calibri" w:hAnsi="Times New Roman" w:cs="Times New Roman"/>
          <w:sz w:val="24"/>
          <w:szCs w:val="24"/>
        </w:rPr>
        <w:t xml:space="preserve"> what underlying processing </w:t>
      </w:r>
      <w:r w:rsidR="004B0957" w:rsidRPr="007C6FA7">
        <w:rPr>
          <w:rFonts w:ascii="Times New Roman" w:eastAsia="Calibri" w:hAnsi="Times New Roman" w:cs="Times New Roman"/>
          <w:sz w:val="24"/>
          <w:szCs w:val="24"/>
        </w:rPr>
        <w:t>deficit</w:t>
      </w:r>
      <w:r w:rsidR="0068481F" w:rsidRPr="007C6FA7">
        <w:rPr>
          <w:rFonts w:ascii="Times New Roman" w:eastAsia="Calibri" w:hAnsi="Times New Roman" w:cs="Times New Roman"/>
          <w:sz w:val="24"/>
          <w:szCs w:val="24"/>
        </w:rPr>
        <w:t xml:space="preserve"> could explain why </w:t>
      </w:r>
      <w:r w:rsidR="00C9198B" w:rsidRPr="007C6FA7">
        <w:rPr>
          <w:rFonts w:ascii="Times New Roman" w:eastAsia="Calibri" w:hAnsi="Times New Roman" w:cs="Times New Roman"/>
          <w:sz w:val="24"/>
          <w:szCs w:val="24"/>
        </w:rPr>
        <w:t>the selected patients</w:t>
      </w:r>
      <w:r w:rsidR="0068481F" w:rsidRPr="007C6FA7">
        <w:rPr>
          <w:rFonts w:ascii="Times New Roman" w:eastAsia="Calibri" w:hAnsi="Times New Roman" w:cs="Times New Roman"/>
          <w:sz w:val="24"/>
          <w:szCs w:val="24"/>
        </w:rPr>
        <w:t xml:space="preserve"> were impaired on the identified language task.</w:t>
      </w:r>
      <w:r w:rsidR="009449B0" w:rsidRPr="007C6FA7">
        <w:rPr>
          <w:rFonts w:ascii="Times New Roman" w:eastAsia="Calibri" w:hAnsi="Times New Roman" w:cs="Times New Roman"/>
          <w:sz w:val="24"/>
          <w:szCs w:val="24"/>
        </w:rPr>
        <w:t xml:space="preserve"> By including data from </w:t>
      </w:r>
      <w:r w:rsidR="00381476" w:rsidRPr="007C6FA7">
        <w:rPr>
          <w:rFonts w:ascii="Times New Roman" w:eastAsia="Calibri" w:hAnsi="Times New Roman" w:cs="Times New Roman"/>
          <w:sz w:val="24"/>
          <w:szCs w:val="24"/>
        </w:rPr>
        <w:t xml:space="preserve">369 </w:t>
      </w:r>
      <w:r w:rsidR="000257B6" w:rsidRPr="007C6FA7">
        <w:rPr>
          <w:rFonts w:ascii="Times New Roman" w:eastAsia="Calibri" w:hAnsi="Times New Roman" w:cs="Times New Roman"/>
          <w:sz w:val="24"/>
          <w:szCs w:val="24"/>
        </w:rPr>
        <w:t>right-</w:t>
      </w:r>
      <w:r w:rsidR="009449B0" w:rsidRPr="007C6FA7">
        <w:rPr>
          <w:rFonts w:ascii="Times New Roman" w:eastAsia="Calibri" w:hAnsi="Times New Roman" w:cs="Times New Roman"/>
          <w:sz w:val="24"/>
          <w:szCs w:val="24"/>
        </w:rPr>
        <w:t>handed patients with unilateral left hemisphere strokes, we were also able to compare the language task that was most frequently impaired after right hemisphere strokes to the language task that was most frequently impaired after left hemisphere strokes.</w:t>
      </w:r>
    </w:p>
    <w:p w14:paraId="1020D2F1" w14:textId="21CDBD22" w:rsidR="00E8613F" w:rsidRPr="007C6FA7" w:rsidRDefault="00E8613F" w:rsidP="00E8613F">
      <w:pPr>
        <w:spacing w:after="0" w:line="360" w:lineRule="auto"/>
        <w:ind w:firstLine="720"/>
        <w:jc w:val="both"/>
        <w:rPr>
          <w:rFonts w:ascii="Times New Roman" w:eastAsia="Times New Roman" w:hAnsi="Times New Roman" w:cs="Times New Roman"/>
          <w:sz w:val="24"/>
          <w:szCs w:val="24"/>
          <w:lang w:eastAsia="en-GB"/>
        </w:rPr>
      </w:pPr>
      <w:r w:rsidRPr="007C6FA7">
        <w:rPr>
          <w:rFonts w:ascii="Times New Roman" w:eastAsia="Calibri" w:hAnsi="Times New Roman" w:cs="Times New Roman"/>
          <w:sz w:val="24"/>
          <w:szCs w:val="24"/>
        </w:rPr>
        <w:t>In Ex</w:t>
      </w:r>
      <w:r w:rsidR="00AC54E7" w:rsidRPr="007C6FA7">
        <w:rPr>
          <w:rFonts w:ascii="Times New Roman" w:eastAsia="Calibri" w:hAnsi="Times New Roman" w:cs="Times New Roman"/>
          <w:sz w:val="24"/>
          <w:szCs w:val="24"/>
        </w:rPr>
        <w:t>periment 2, we investigated (</w:t>
      </w:r>
      <w:proofErr w:type="spellStart"/>
      <w:r w:rsidR="00AC54E7" w:rsidRPr="007C6FA7">
        <w:rPr>
          <w:rFonts w:ascii="Times New Roman" w:eastAsia="Calibri" w:hAnsi="Times New Roman" w:cs="Times New Roman"/>
          <w:sz w:val="24"/>
          <w:szCs w:val="24"/>
        </w:rPr>
        <w:t>i</w:t>
      </w:r>
      <w:proofErr w:type="spellEnd"/>
      <w:r w:rsidR="00AC54E7"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which right hemisphere regions were most frequently damaged in</w:t>
      </w:r>
      <w:r w:rsidR="00634939" w:rsidRPr="007C6FA7">
        <w:rPr>
          <w:rFonts w:ascii="Times New Roman" w:eastAsia="Calibri" w:hAnsi="Times New Roman" w:cs="Times New Roman"/>
          <w:sz w:val="24"/>
          <w:szCs w:val="24"/>
        </w:rPr>
        <w:t xml:space="preserve"> </w:t>
      </w:r>
      <w:r w:rsidR="00274A72" w:rsidRPr="007C6FA7">
        <w:rPr>
          <w:rFonts w:ascii="Times New Roman" w:eastAsia="Calibri" w:hAnsi="Times New Roman" w:cs="Times New Roman"/>
          <w:sz w:val="24"/>
          <w:szCs w:val="24"/>
        </w:rPr>
        <w:t>those patients with impaired performance on the language task identified in Experiment 1</w:t>
      </w:r>
      <w:r w:rsidRPr="007C6FA7">
        <w:rPr>
          <w:rFonts w:ascii="Times New Roman" w:eastAsia="Calibri" w:hAnsi="Times New Roman" w:cs="Times New Roman"/>
          <w:sz w:val="24"/>
          <w:szCs w:val="24"/>
        </w:rPr>
        <w:t xml:space="preserve">, and (ii) how frequently damage to these regions was observed in </w:t>
      </w:r>
      <w:r w:rsidR="00730A90" w:rsidRPr="007C6FA7">
        <w:rPr>
          <w:rFonts w:ascii="Times New Roman" w:eastAsia="Calibri" w:hAnsi="Times New Roman" w:cs="Times New Roman"/>
          <w:sz w:val="24"/>
          <w:szCs w:val="24"/>
        </w:rPr>
        <w:t xml:space="preserve">other </w:t>
      </w:r>
      <w:r w:rsidRPr="007C6FA7">
        <w:rPr>
          <w:rFonts w:ascii="Times New Roman" w:eastAsia="Calibri" w:hAnsi="Times New Roman" w:cs="Times New Roman"/>
          <w:sz w:val="24"/>
          <w:szCs w:val="24"/>
        </w:rPr>
        <w:t xml:space="preserve">patients who had right hemisphere lesions that did not impair performance on the language task </w:t>
      </w:r>
      <w:r w:rsidR="00DA3C47" w:rsidRPr="007C6FA7">
        <w:rPr>
          <w:rFonts w:ascii="Times New Roman" w:eastAsia="Calibri" w:hAnsi="Times New Roman" w:cs="Times New Roman"/>
          <w:sz w:val="24"/>
          <w:szCs w:val="24"/>
        </w:rPr>
        <w:t>identified in Experiment 1</w:t>
      </w:r>
      <w:r w:rsidR="00092E6A" w:rsidRPr="007C6FA7">
        <w:rPr>
          <w:rFonts w:ascii="Times New Roman" w:eastAsia="Calibri" w:hAnsi="Times New Roman" w:cs="Times New Roman"/>
          <w:sz w:val="24"/>
          <w:szCs w:val="24"/>
        </w:rPr>
        <w:t>.</w:t>
      </w:r>
      <w:r w:rsidR="00730A90"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This allowed us to establish </w:t>
      </w:r>
      <w:r w:rsidRPr="007C6FA7">
        <w:rPr>
          <w:rFonts w:ascii="Times New Roman" w:eastAsia="Times New Roman" w:hAnsi="Times New Roman" w:cs="Times New Roman"/>
          <w:sz w:val="24"/>
          <w:szCs w:val="24"/>
          <w:lang w:eastAsia="en-GB"/>
        </w:rPr>
        <w:t xml:space="preserve">whether the identified </w:t>
      </w:r>
      <w:r w:rsidRPr="007C6FA7">
        <w:rPr>
          <w:rFonts w:ascii="Times New Roman" w:eastAsia="Times New Roman" w:hAnsi="Times New Roman" w:cs="Times New Roman"/>
          <w:sz w:val="24"/>
          <w:szCs w:val="24"/>
          <w:lang w:eastAsia="en-GB"/>
        </w:rPr>
        <w:lastRenderedPageBreak/>
        <w:t>lesion sites were common or rare; and whether the effect of the lesion sites was typical or atypical.</w:t>
      </w:r>
    </w:p>
    <w:p w14:paraId="564933E7" w14:textId="0775D394" w:rsidR="00E8613F" w:rsidRPr="007C6FA7" w:rsidRDefault="00E8613F" w:rsidP="00E8613F">
      <w:pPr>
        <w:autoSpaceDE w:val="0"/>
        <w:autoSpaceDN w:val="0"/>
        <w:adjustRightInd w:val="0"/>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In Experiment 3, we used fMRI to define which parts of the regions identified in Experiment 2, if any, were activated when neurologically-</w:t>
      </w:r>
      <w:r w:rsidR="00A32787" w:rsidRPr="007C6FA7">
        <w:rPr>
          <w:rFonts w:ascii="Times New Roman" w:eastAsia="Calibri" w:hAnsi="Times New Roman" w:cs="Times New Roman"/>
          <w:sz w:val="24"/>
          <w:szCs w:val="24"/>
        </w:rPr>
        <w:t xml:space="preserve">normal </w:t>
      </w:r>
      <w:r w:rsidRPr="007C6FA7">
        <w:rPr>
          <w:rFonts w:ascii="Times New Roman" w:eastAsia="Calibri" w:hAnsi="Times New Roman" w:cs="Times New Roman"/>
          <w:sz w:val="24"/>
          <w:szCs w:val="24"/>
        </w:rPr>
        <w:t xml:space="preserve">participants performed similar tasks to those used in Experiment 1. This allowed us to </w:t>
      </w:r>
      <w:r w:rsidR="00274A72" w:rsidRPr="007C6FA7">
        <w:rPr>
          <w:rFonts w:ascii="Times New Roman" w:eastAsia="Calibri" w:hAnsi="Times New Roman" w:cs="Times New Roman"/>
          <w:sz w:val="24"/>
          <w:szCs w:val="24"/>
        </w:rPr>
        <w:t xml:space="preserve">(a) </w:t>
      </w:r>
      <w:r w:rsidRPr="007C6FA7">
        <w:rPr>
          <w:rFonts w:ascii="Times New Roman" w:eastAsia="Calibri" w:hAnsi="Times New Roman" w:cs="Times New Roman"/>
          <w:sz w:val="24"/>
          <w:szCs w:val="24"/>
        </w:rPr>
        <w:t>pinpoint which part</w:t>
      </w:r>
      <w:r w:rsidR="008A7002" w:rsidRPr="007C6FA7">
        <w:rPr>
          <w:rFonts w:ascii="Times New Roman" w:eastAsia="Calibri" w:hAnsi="Times New Roman" w:cs="Times New Roman"/>
          <w:sz w:val="24"/>
          <w:szCs w:val="24"/>
        </w:rPr>
        <w:t>s</w:t>
      </w:r>
      <w:r w:rsidRPr="007C6FA7">
        <w:rPr>
          <w:rFonts w:ascii="Times New Roman" w:eastAsia="Calibri" w:hAnsi="Times New Roman" w:cs="Times New Roman"/>
          <w:sz w:val="24"/>
          <w:szCs w:val="24"/>
        </w:rPr>
        <w:t xml:space="preserve"> of the identified lesion sites were actively involved in the most frequently impaired task, and (b) reveal how these areas contribute to </w:t>
      </w:r>
      <w:r w:rsidR="004610F3" w:rsidRPr="007C6FA7">
        <w:rPr>
          <w:rFonts w:ascii="Times New Roman" w:eastAsia="Calibri" w:hAnsi="Times New Roman" w:cs="Times New Roman"/>
          <w:sz w:val="24"/>
          <w:szCs w:val="24"/>
        </w:rPr>
        <w:t xml:space="preserve">this </w:t>
      </w:r>
      <w:r w:rsidRPr="007C6FA7">
        <w:rPr>
          <w:rFonts w:ascii="Times New Roman" w:eastAsia="Calibri" w:hAnsi="Times New Roman" w:cs="Times New Roman"/>
          <w:sz w:val="24"/>
          <w:szCs w:val="24"/>
        </w:rPr>
        <w:t>task by studying how they respond in other language tasks. Finally, in Experiment 4, we investigated the function of the identified regions further by reporting a second fMRI study of neurologically-</w:t>
      </w:r>
      <w:r w:rsidR="00A32787" w:rsidRPr="007C6FA7">
        <w:rPr>
          <w:rFonts w:ascii="Times New Roman" w:eastAsia="Calibri" w:hAnsi="Times New Roman" w:cs="Times New Roman"/>
          <w:sz w:val="24"/>
          <w:szCs w:val="24"/>
        </w:rPr>
        <w:t xml:space="preserve">normal </w:t>
      </w:r>
      <w:r w:rsidRPr="007C6FA7">
        <w:rPr>
          <w:rFonts w:ascii="Times New Roman" w:eastAsia="Calibri" w:hAnsi="Times New Roman" w:cs="Times New Roman"/>
          <w:sz w:val="24"/>
          <w:szCs w:val="24"/>
        </w:rPr>
        <w:t xml:space="preserve">participants that examined how activation varied over a range of conditions that differed in their demands on linguistic and non-linguistic working memory. </w:t>
      </w:r>
    </w:p>
    <w:p w14:paraId="1D0FECEF" w14:textId="67868C77" w:rsidR="00550450" w:rsidRPr="007C6FA7" w:rsidRDefault="00E8613F" w:rsidP="00550450">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By systematically integrating data from behavioural, lesion and functional imaging studies, we localise right hemisphere brain structures that support normal language; evaluate their linguistic or non-linguistic functions and </w:t>
      </w:r>
      <w:r w:rsidR="004B0957" w:rsidRPr="007C6FA7">
        <w:rPr>
          <w:rFonts w:ascii="Times New Roman" w:eastAsia="Calibri" w:hAnsi="Times New Roman" w:cs="Times New Roman"/>
          <w:sz w:val="24"/>
          <w:szCs w:val="24"/>
        </w:rPr>
        <w:t>offer an explanation for</w:t>
      </w:r>
      <w:r w:rsidR="00730A90"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how right hemisphere </w:t>
      </w:r>
      <w:r w:rsidR="00730A90" w:rsidRPr="007C6FA7">
        <w:rPr>
          <w:rFonts w:ascii="Times New Roman" w:eastAsia="Calibri" w:hAnsi="Times New Roman" w:cs="Times New Roman"/>
          <w:sz w:val="24"/>
          <w:szCs w:val="24"/>
        </w:rPr>
        <w:t>stroke damage can impair language</w:t>
      </w:r>
      <w:r w:rsidR="00885BF1" w:rsidRPr="007C6FA7">
        <w:rPr>
          <w:rFonts w:ascii="Times New Roman" w:eastAsia="Calibri" w:hAnsi="Times New Roman" w:cs="Times New Roman"/>
          <w:sz w:val="24"/>
          <w:szCs w:val="24"/>
        </w:rPr>
        <w:t xml:space="preserve"> performance</w:t>
      </w:r>
      <w:r w:rsidR="00730A90" w:rsidRPr="007C6FA7">
        <w:rPr>
          <w:rFonts w:ascii="Times New Roman" w:eastAsia="Calibri" w:hAnsi="Times New Roman" w:cs="Times New Roman"/>
          <w:sz w:val="24"/>
          <w:szCs w:val="24"/>
        </w:rPr>
        <w:t>.</w:t>
      </w:r>
    </w:p>
    <w:p w14:paraId="1E3D90E3" w14:textId="77777777" w:rsidR="00550450" w:rsidRPr="007C6FA7" w:rsidRDefault="00550450" w:rsidP="00550450">
      <w:pPr>
        <w:spacing w:after="0" w:line="360" w:lineRule="auto"/>
        <w:ind w:firstLine="720"/>
        <w:jc w:val="both"/>
        <w:rPr>
          <w:rFonts w:ascii="Times New Roman" w:eastAsia="Calibri" w:hAnsi="Times New Roman" w:cs="Times New Roman"/>
          <w:sz w:val="24"/>
          <w:szCs w:val="24"/>
        </w:rPr>
      </w:pPr>
    </w:p>
    <w:p w14:paraId="5BE166D6" w14:textId="77777777" w:rsidR="00AF4C31" w:rsidRDefault="00AF4C31" w:rsidP="007C629D">
      <w:pPr>
        <w:spacing w:line="360" w:lineRule="auto"/>
        <w:jc w:val="both"/>
        <w:rPr>
          <w:rFonts w:ascii="Times New Roman" w:hAnsi="Times New Roman" w:cs="Times New Roman"/>
          <w:b/>
          <w:sz w:val="28"/>
          <w:szCs w:val="28"/>
        </w:rPr>
      </w:pPr>
      <w:r w:rsidRPr="00AF4C31">
        <w:rPr>
          <w:rFonts w:ascii="Times New Roman" w:hAnsi="Times New Roman" w:cs="Times New Roman"/>
          <w:b/>
          <w:sz w:val="28"/>
          <w:szCs w:val="28"/>
        </w:rPr>
        <w:t>Materials and methods</w:t>
      </w:r>
    </w:p>
    <w:p w14:paraId="7B47FDA3" w14:textId="7132F4EF" w:rsidR="00CE035A" w:rsidRPr="00AF4C31" w:rsidRDefault="00C7477E" w:rsidP="007C629D">
      <w:pPr>
        <w:spacing w:line="360" w:lineRule="auto"/>
        <w:ind w:firstLine="720"/>
        <w:jc w:val="both"/>
        <w:rPr>
          <w:rFonts w:ascii="Times New Roman" w:hAnsi="Times New Roman" w:cs="Times New Roman"/>
          <w:b/>
          <w:sz w:val="28"/>
          <w:szCs w:val="28"/>
        </w:rPr>
      </w:pPr>
      <w:r w:rsidRPr="007C6FA7">
        <w:rPr>
          <w:rFonts w:ascii="Times New Roman" w:eastAsia="Calibri" w:hAnsi="Times New Roman" w:cs="Times New Roman"/>
          <w:sz w:val="24"/>
          <w:szCs w:val="24"/>
        </w:rPr>
        <w:t>This study was approved by the London Queen Square Research Ethics Committee.</w:t>
      </w:r>
    </w:p>
    <w:p w14:paraId="21F84477" w14:textId="3461C5B1" w:rsidR="009312B1" w:rsidRPr="00AF4C31" w:rsidRDefault="009312B1" w:rsidP="002532F1">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Experiment 1</w:t>
      </w:r>
      <w:r w:rsidR="00065182" w:rsidRPr="00AF4C31">
        <w:rPr>
          <w:rFonts w:ascii="Times New Roman" w:eastAsia="Calibri" w:hAnsi="Times New Roman" w:cs="Times New Roman"/>
          <w:b/>
          <w:sz w:val="26"/>
          <w:szCs w:val="26"/>
        </w:rPr>
        <w:t>: Which language task</w:t>
      </w:r>
      <w:r w:rsidR="00056652" w:rsidRPr="00AF4C31">
        <w:rPr>
          <w:rFonts w:ascii="Times New Roman" w:eastAsia="Calibri" w:hAnsi="Times New Roman" w:cs="Times New Roman"/>
          <w:b/>
          <w:sz w:val="26"/>
          <w:szCs w:val="26"/>
        </w:rPr>
        <w:t xml:space="preserve"> and processing level</w:t>
      </w:r>
      <w:r w:rsidR="00065182" w:rsidRPr="00AF4C31">
        <w:rPr>
          <w:rFonts w:ascii="Times New Roman" w:eastAsia="Calibri" w:hAnsi="Times New Roman" w:cs="Times New Roman"/>
          <w:b/>
          <w:sz w:val="26"/>
          <w:szCs w:val="26"/>
        </w:rPr>
        <w:t xml:space="preserve"> </w:t>
      </w:r>
      <w:r w:rsidR="00056652" w:rsidRPr="00AF4C31">
        <w:rPr>
          <w:rFonts w:ascii="Times New Roman" w:eastAsia="Calibri" w:hAnsi="Times New Roman" w:cs="Times New Roman"/>
          <w:b/>
          <w:sz w:val="26"/>
          <w:szCs w:val="26"/>
        </w:rPr>
        <w:t xml:space="preserve">are </w:t>
      </w:r>
      <w:r w:rsidR="00065182" w:rsidRPr="00AF4C31">
        <w:rPr>
          <w:rFonts w:ascii="Times New Roman" w:eastAsia="Calibri" w:hAnsi="Times New Roman" w:cs="Times New Roman"/>
          <w:b/>
          <w:sz w:val="26"/>
          <w:szCs w:val="26"/>
        </w:rPr>
        <w:t>most frequently impaired following right hemisphere stroke damage?</w:t>
      </w:r>
      <w:r w:rsidR="000328DF">
        <w:rPr>
          <w:rFonts w:ascii="Times New Roman" w:eastAsia="Calibri" w:hAnsi="Times New Roman" w:cs="Times New Roman"/>
          <w:b/>
          <w:sz w:val="26"/>
          <w:szCs w:val="26"/>
        </w:rPr>
        <w:t xml:space="preserve"> </w:t>
      </w:r>
    </w:p>
    <w:p w14:paraId="6D0A6FD1" w14:textId="0D6BC7F3" w:rsidR="007F7A53" w:rsidRPr="007C6FA7" w:rsidRDefault="00E137DB" w:rsidP="0071521A">
      <w:pPr>
        <w:spacing w:after="0" w:line="360" w:lineRule="auto"/>
        <w:ind w:firstLine="720"/>
        <w:jc w:val="both"/>
        <w:rPr>
          <w:rFonts w:ascii="Times New Roman" w:eastAsia="Calibri" w:hAnsi="Times New Roman" w:cs="Times New Roman"/>
          <w:noProof/>
          <w:sz w:val="24"/>
          <w:szCs w:val="24"/>
        </w:rPr>
      </w:pPr>
      <w:r w:rsidRPr="007C6FA7">
        <w:rPr>
          <w:rFonts w:ascii="Times New Roman" w:eastAsia="Calibri" w:hAnsi="Times New Roman" w:cs="Times New Roman"/>
          <w:sz w:val="24"/>
          <w:szCs w:val="24"/>
        </w:rPr>
        <w:t xml:space="preserve">Data were extracted from the PLORAS database which holds the results of language assessments and </w:t>
      </w:r>
      <w:r w:rsidR="004610F3" w:rsidRPr="007C6FA7">
        <w:rPr>
          <w:rFonts w:ascii="Times New Roman" w:eastAsia="Calibri" w:hAnsi="Times New Roman" w:cs="Times New Roman"/>
          <w:sz w:val="24"/>
          <w:szCs w:val="24"/>
        </w:rPr>
        <w:t xml:space="preserve">high resolution T1-weighted </w:t>
      </w:r>
      <w:r w:rsidR="00885BF1" w:rsidRPr="007C6FA7">
        <w:rPr>
          <w:rFonts w:ascii="Times New Roman" w:eastAsia="Calibri" w:hAnsi="Times New Roman" w:cs="Times New Roman"/>
          <w:sz w:val="24"/>
          <w:szCs w:val="24"/>
        </w:rPr>
        <w:t xml:space="preserve">structural </w:t>
      </w:r>
      <w:r w:rsidR="00D976D9" w:rsidRPr="007C6FA7">
        <w:rPr>
          <w:rFonts w:ascii="Times New Roman" w:eastAsia="Calibri" w:hAnsi="Times New Roman" w:cs="Times New Roman"/>
          <w:sz w:val="24"/>
          <w:szCs w:val="24"/>
        </w:rPr>
        <w:t xml:space="preserve">MRI </w:t>
      </w:r>
      <w:r w:rsidRPr="007C6FA7">
        <w:rPr>
          <w:rFonts w:ascii="Times New Roman" w:eastAsia="Calibri" w:hAnsi="Times New Roman" w:cs="Times New Roman"/>
          <w:sz w:val="24"/>
          <w:szCs w:val="24"/>
        </w:rPr>
        <w:t>brain scans from hundreds of stroke survivors recruited in the UK, months to years after their stroke</w:t>
      </w:r>
      <w:r w:rsidR="00A73404" w:rsidRPr="007C6FA7">
        <w:rPr>
          <w:rFonts w:ascii="Times New Roman" w:eastAsia="Calibri" w:hAnsi="Times New Roman" w:cs="Times New Roman"/>
          <w:sz w:val="24"/>
          <w:szCs w:val="24"/>
        </w:rPr>
        <w:t xml:space="preserve"> </w:t>
      </w:r>
      <w:r w:rsidR="00A73404" w:rsidRPr="007C6FA7">
        <w:rPr>
          <w:rFonts w:ascii="Times New Roman" w:eastAsia="Calibri" w:hAnsi="Times New Roman" w:cs="Times New Roman"/>
          <w:sz w:val="24"/>
          <w:szCs w:val="24"/>
        </w:rPr>
        <w:fldChar w:fldCharType="begin"/>
      </w:r>
      <w:r w:rsidR="00AA66C2" w:rsidRPr="007C6FA7">
        <w:rPr>
          <w:rFonts w:ascii="Times New Roman" w:eastAsia="Calibri" w:hAnsi="Times New Roman" w:cs="Times New Roman"/>
          <w:sz w:val="24"/>
          <w:szCs w:val="24"/>
        </w:rPr>
        <w:instrText xml:space="preserve"> ADDIN EN.CITE &lt;EndNote&gt;&lt;Cite&gt;&lt;Author&gt;Seghier&lt;/Author&gt;&lt;Year&gt;2016&lt;/Year&gt;&lt;RecNum&gt;869&lt;/RecNum&gt;&lt;DisplayText&gt;(Seghier&lt;style face="italic"&gt; et al.&lt;/style&gt;, 2016)&lt;/DisplayText&gt;&lt;record&gt;&lt;rec-number&gt;869&lt;/rec-number&gt;&lt;foreign-keys&gt;&lt;key app="EN" db-id="zxxxw2rs9s2pseeve2lp9ddcpwrxe25wadzw" timestamp="1450264850"&gt;869&lt;/key&gt;&lt;/foreign-keys&gt;&lt;ref-type name="Journal Article"&gt;17&lt;/ref-type&gt;&lt;contributors&gt;&lt;authors&gt;&lt;author&gt;Seghier, M. L.&lt;/author&gt;&lt;author&gt;Patel, E.&lt;/author&gt;&lt;author&gt;Prejawa, S.&lt;/author&gt;&lt;author&gt;Ramsden, S.&lt;/author&gt;&lt;author&gt;Selmer, A.&lt;/author&gt;&lt;author&gt;Lim, L.&lt;/author&gt;&lt;author&gt;Browne, R.&lt;/author&gt;&lt;author&gt;Rae, J.&lt;/author&gt;&lt;author&gt;Haigh, Z.&lt;/author&gt;&lt;author&gt;Ezekiel, D.&lt;/author&gt;&lt;author&gt;Hope, T. M.&lt;/author&gt;&lt;author&gt;Leff, A. P.&lt;/author&gt;&lt;author&gt;Price, C. J.&lt;/author&gt;&lt;/authors&gt;&lt;/contributors&gt;&lt;auth-address&gt;Wellcome Trust Centre for Neuroimaging, Institute of Neurology, UCL, London, UK.&amp;#xD;Wellcome Trust Centre for Neuroimaging, Institute of Neurology, UCL, London, UK. Electronic address: c.j.price@ucl.ac.uk.&lt;/auth-address&gt;&lt;titles&gt;&lt;title&gt;The PLORAS Database: A data repository for Predicting Language Outcome and Recovery After Stroke&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1208-12&lt;/pages&gt;&lt;volume&gt;124&lt;/volume&gt;&lt;number&gt;Pt B&lt;/number&gt;&lt;dates&gt;&lt;year&gt;2016&lt;/year&gt;&lt;pub-dates&gt;&lt;date&gt;Jan 1&lt;/date&gt;&lt;/pub-dates&gt;&lt;/dates&gt;&lt;isbn&gt;1095-9572 (Electronic)&amp;#xD;1053-8119 (Linking)&lt;/isbn&gt;&lt;accession-num&gt;25882753&lt;/accession-num&gt;&lt;urls&gt;&lt;related-urls&gt;&lt;url&gt;http://www.ncbi.nlm.nih.gov/pubmed/25882753&lt;/url&gt;&lt;url&gt;http://ac.els-cdn.com/S1053811915002852/1-s2.0-S1053811915002852-main.pdf?_tid=1fbbf22e-a3e7-11e5-9a00-00000aacb35d&amp;amp;acdnat=1450265057_f9f6a7e8558fdc2972596e8200c3b417&lt;/url&gt;&lt;/related-urls&gt;&lt;/urls&gt;&lt;electronic-resource-num&gt;10.1016/j.neuroimage.2015.03.083&lt;/electronic-resource-num&gt;&lt;/record&gt;&lt;/Cite&gt;&lt;/EndNote&gt;</w:instrText>
      </w:r>
      <w:r w:rsidR="00A73404" w:rsidRPr="007C6FA7">
        <w:rPr>
          <w:rFonts w:ascii="Times New Roman" w:eastAsia="Calibri" w:hAnsi="Times New Roman" w:cs="Times New Roman"/>
          <w:sz w:val="24"/>
          <w:szCs w:val="24"/>
        </w:rPr>
        <w:fldChar w:fldCharType="separate"/>
      </w:r>
      <w:r w:rsidR="00AA66C2" w:rsidRPr="007C6FA7">
        <w:rPr>
          <w:rFonts w:ascii="Times New Roman" w:eastAsia="Calibri" w:hAnsi="Times New Roman" w:cs="Times New Roman"/>
          <w:noProof/>
          <w:sz w:val="24"/>
          <w:szCs w:val="24"/>
        </w:rPr>
        <w:t>(Seghier</w:t>
      </w:r>
      <w:r w:rsidR="00AA66C2" w:rsidRPr="007C6FA7">
        <w:rPr>
          <w:rFonts w:ascii="Times New Roman" w:eastAsia="Calibri" w:hAnsi="Times New Roman" w:cs="Times New Roman"/>
          <w:i/>
          <w:noProof/>
          <w:sz w:val="24"/>
          <w:szCs w:val="24"/>
        </w:rPr>
        <w:t xml:space="preserve"> et al.</w:t>
      </w:r>
      <w:r w:rsidR="00AA66C2" w:rsidRPr="007C6FA7">
        <w:rPr>
          <w:rFonts w:ascii="Times New Roman" w:eastAsia="Calibri" w:hAnsi="Times New Roman" w:cs="Times New Roman"/>
          <w:noProof/>
          <w:sz w:val="24"/>
          <w:szCs w:val="24"/>
        </w:rPr>
        <w:t>, 2016)</w:t>
      </w:r>
      <w:r w:rsidR="00A73404" w:rsidRPr="007C6FA7">
        <w:rPr>
          <w:rFonts w:ascii="Times New Roman" w:eastAsia="Calibri" w:hAnsi="Times New Roman" w:cs="Times New Roman"/>
          <w:sz w:val="24"/>
          <w:szCs w:val="24"/>
        </w:rPr>
        <w:fldChar w:fldCharType="end"/>
      </w:r>
      <w:r w:rsidRPr="007C6FA7">
        <w:rPr>
          <w:rFonts w:ascii="Times New Roman" w:eastAsia="Calibri" w:hAnsi="Times New Roman" w:cs="Times New Roman"/>
          <w:sz w:val="24"/>
          <w:szCs w:val="24"/>
        </w:rPr>
        <w:t xml:space="preserve">. Language </w:t>
      </w:r>
      <w:r w:rsidR="00DA3C47" w:rsidRPr="007C6FA7">
        <w:rPr>
          <w:rFonts w:ascii="Times New Roman" w:eastAsia="Calibri" w:hAnsi="Times New Roman" w:cs="Times New Roman"/>
          <w:sz w:val="24"/>
          <w:szCs w:val="24"/>
        </w:rPr>
        <w:t xml:space="preserve">abilities in </w:t>
      </w:r>
      <w:r w:rsidR="004B3495" w:rsidRPr="007C6FA7">
        <w:rPr>
          <w:rFonts w:ascii="Times New Roman" w:eastAsia="Calibri" w:hAnsi="Times New Roman" w:cs="Times New Roman"/>
          <w:sz w:val="24"/>
          <w:szCs w:val="24"/>
        </w:rPr>
        <w:t xml:space="preserve">all patients </w:t>
      </w:r>
      <w:r w:rsidR="00DA3C47" w:rsidRPr="007C6FA7">
        <w:rPr>
          <w:rFonts w:ascii="Times New Roman" w:eastAsia="Calibri" w:hAnsi="Times New Roman" w:cs="Times New Roman"/>
          <w:sz w:val="24"/>
          <w:szCs w:val="24"/>
        </w:rPr>
        <w:t xml:space="preserve">were assessed using </w:t>
      </w:r>
      <w:r w:rsidRPr="007C6FA7">
        <w:rPr>
          <w:rFonts w:ascii="Times New Roman" w:eastAsia="Calibri" w:hAnsi="Times New Roman" w:cs="Times New Roman"/>
          <w:sz w:val="24"/>
          <w:szCs w:val="24"/>
        </w:rPr>
        <w:t xml:space="preserve">the Comprehensive Aphasia Test </w:t>
      </w:r>
      <w:r w:rsidRPr="007C6FA7">
        <w:rPr>
          <w:rFonts w:ascii="Times New Roman" w:eastAsia="Calibri" w:hAnsi="Times New Roman" w:cs="Times New Roman"/>
          <w:sz w:val="24"/>
          <w:szCs w:val="24"/>
        </w:rPr>
        <w:fldChar w:fldCharType="begin"/>
      </w:r>
      <w:r w:rsidR="00AA66C2" w:rsidRPr="007C6FA7">
        <w:rPr>
          <w:rFonts w:ascii="Times New Roman" w:eastAsia="Calibri" w:hAnsi="Times New Roman" w:cs="Times New Roman"/>
          <w:sz w:val="24"/>
          <w:szCs w:val="24"/>
        </w:rPr>
        <w:instrText xml:space="preserve"> ADDIN EN.CITE &lt;EndNote&gt;&lt;Cite&gt;&lt;Author&gt;Swinburn&lt;/Author&gt;&lt;Year&gt;2004&lt;/Year&gt;&lt;RecNum&gt;879&lt;/RecNum&gt;&lt;DisplayText&gt;(Swinburn&lt;style face="italic"&gt; et al.&lt;/style&gt;, 2004)&lt;/DisplayText&gt;&lt;record&gt;&lt;rec-number&gt;879&lt;/rec-number&gt;&lt;foreign-keys&gt;&lt;key app="EN" db-id="zxxxw2rs9s2pseeve2lp9ddcpwrxe25wadzw" timestamp="1452763424"&gt;879&lt;/key&gt;&lt;/foreign-keys&gt;&lt;ref-type name="Book"&gt;6&lt;/ref-type&gt;&lt;contributors&gt;&lt;authors&gt;&lt;author&gt;Swinburn, K. &lt;/author&gt;&lt;author&gt;Porter, G. &lt;/author&gt;&lt;author&gt;Howard, D.  &lt;/author&gt;&lt;/authors&gt;&lt;/contributors&gt;&lt;titles&gt;&lt;title&gt;Comprehensive Aphasia Test&lt;/title&gt;&lt;/titles&gt;&lt;dates&gt;&lt;year&gt;2004&lt;/year&gt;&lt;/dates&gt;&lt;pub-location&gt;Hove&lt;/pub-location&gt;&lt;publisher&gt;Psychology Press&lt;/publisher&gt;&lt;urls&gt;&lt;/urls&gt;&lt;/record&gt;&lt;/Cite&gt;&lt;/EndNote&gt;</w:instrText>
      </w:r>
      <w:r w:rsidRPr="007C6FA7">
        <w:rPr>
          <w:rFonts w:ascii="Times New Roman" w:eastAsia="Calibri" w:hAnsi="Times New Roman" w:cs="Times New Roman"/>
          <w:sz w:val="24"/>
          <w:szCs w:val="24"/>
        </w:rPr>
        <w:fldChar w:fldCharType="separate"/>
      </w:r>
      <w:r w:rsidR="00AA66C2" w:rsidRPr="007C6FA7">
        <w:rPr>
          <w:rFonts w:ascii="Times New Roman" w:eastAsia="Calibri" w:hAnsi="Times New Roman" w:cs="Times New Roman"/>
          <w:noProof/>
          <w:sz w:val="24"/>
          <w:szCs w:val="24"/>
        </w:rPr>
        <w:t>(Swinburn</w:t>
      </w:r>
      <w:r w:rsidR="00AA66C2" w:rsidRPr="007C6FA7">
        <w:rPr>
          <w:rFonts w:ascii="Times New Roman" w:eastAsia="Calibri" w:hAnsi="Times New Roman" w:cs="Times New Roman"/>
          <w:i/>
          <w:noProof/>
          <w:sz w:val="24"/>
          <w:szCs w:val="24"/>
        </w:rPr>
        <w:t xml:space="preserve"> et al.</w:t>
      </w:r>
      <w:r w:rsidR="00AA66C2" w:rsidRPr="007C6FA7">
        <w:rPr>
          <w:rFonts w:ascii="Times New Roman" w:eastAsia="Calibri" w:hAnsi="Times New Roman" w:cs="Times New Roman"/>
          <w:noProof/>
          <w:sz w:val="24"/>
          <w:szCs w:val="24"/>
        </w:rPr>
        <w:t>, 2004)</w:t>
      </w:r>
      <w:r w:rsidRPr="007C6FA7">
        <w:rPr>
          <w:rFonts w:ascii="Times New Roman" w:eastAsia="Calibri" w:hAnsi="Times New Roman" w:cs="Times New Roman"/>
          <w:sz w:val="24"/>
          <w:szCs w:val="24"/>
        </w:rPr>
        <w:fldChar w:fldCharType="end"/>
      </w:r>
      <w:r w:rsidR="00CD3F34" w:rsidRPr="007C6FA7">
        <w:rPr>
          <w:rFonts w:ascii="Times New Roman" w:eastAsia="Calibri" w:hAnsi="Times New Roman" w:cs="Times New Roman"/>
          <w:sz w:val="24"/>
          <w:szCs w:val="24"/>
        </w:rPr>
        <w:t xml:space="preserve"> which uses standardised procedures</w:t>
      </w:r>
      <w:r w:rsidR="00484571" w:rsidRPr="007C6FA7">
        <w:rPr>
          <w:rFonts w:ascii="Times New Roman" w:eastAsia="Calibri" w:hAnsi="Times New Roman" w:cs="Times New Roman"/>
          <w:sz w:val="24"/>
          <w:szCs w:val="24"/>
        </w:rPr>
        <w:t>, and T-scores,</w:t>
      </w:r>
      <w:r w:rsidR="00CD3F34" w:rsidRPr="007C6FA7">
        <w:rPr>
          <w:rFonts w:ascii="Times New Roman" w:eastAsia="Calibri" w:hAnsi="Times New Roman" w:cs="Times New Roman"/>
          <w:sz w:val="24"/>
          <w:szCs w:val="24"/>
        </w:rPr>
        <w:t xml:space="preserve"> to classify each patient’s performance as normal or impaired on 27 different cognitive and language tasks (see Table 1). </w:t>
      </w:r>
      <w:r w:rsidRPr="007C6FA7">
        <w:rPr>
          <w:rFonts w:ascii="Times New Roman" w:eastAsia="Calibri" w:hAnsi="Times New Roman" w:cs="Times New Roman"/>
          <w:sz w:val="24"/>
          <w:szCs w:val="24"/>
        </w:rPr>
        <w:t>Brain scans</w:t>
      </w:r>
      <w:r w:rsidR="006134E7" w:rsidRPr="007C6FA7">
        <w:rPr>
          <w:rFonts w:ascii="Times New Roman" w:eastAsia="Calibri" w:hAnsi="Times New Roman" w:cs="Times New Roman"/>
          <w:sz w:val="24"/>
          <w:szCs w:val="24"/>
        </w:rPr>
        <w:t xml:space="preserve"> </w:t>
      </w:r>
      <w:r w:rsidR="009502F3" w:rsidRPr="007C6FA7">
        <w:rPr>
          <w:rFonts w:ascii="Times New Roman" w:eastAsia="Calibri" w:hAnsi="Times New Roman" w:cs="Times New Roman"/>
          <w:sz w:val="24"/>
          <w:szCs w:val="24"/>
        </w:rPr>
        <w:t>were</w:t>
      </w:r>
      <w:r w:rsidR="004B3495"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high resolution T1-weighted magnetic resonance images (MRI) acquired with </w:t>
      </w:r>
      <w:r w:rsidRPr="007C6FA7">
        <w:rPr>
          <w:rFonts w:ascii="Times New Roman" w:hAnsi="Times New Roman" w:cs="Times New Roman"/>
          <w:sz w:val="24"/>
          <w:szCs w:val="24"/>
        </w:rPr>
        <w:t xml:space="preserve">176 sagittal slices and a matrix size of 256 </w:t>
      </w:r>
      <w:r w:rsidR="00A42D47" w:rsidRPr="00C7541E">
        <w:rPr>
          <w:rFonts w:ascii="Tahoma" w:hAnsi="Tahoma" w:cs="Tahoma"/>
        </w:rPr>
        <w:t>×</w:t>
      </w:r>
      <w:r w:rsidRPr="007C6FA7">
        <w:rPr>
          <w:rFonts w:ascii="Times New Roman" w:hAnsi="Times New Roman" w:cs="Times New Roman"/>
          <w:sz w:val="24"/>
          <w:szCs w:val="24"/>
        </w:rPr>
        <w:t xml:space="preserve"> 224, yielding a final spatial resolution of 1 mm isotropic voxels.</w:t>
      </w:r>
      <w:r w:rsidRPr="007C6FA7">
        <w:rPr>
          <w:rFonts w:ascii="Times New Roman" w:eastAsia="Calibri" w:hAnsi="Times New Roman" w:cs="Times New Roman"/>
          <w:sz w:val="24"/>
          <w:szCs w:val="24"/>
        </w:rPr>
        <w:t xml:space="preserve"> </w:t>
      </w:r>
    </w:p>
    <w:p w14:paraId="13DA4569" w14:textId="76936FE9" w:rsidR="00CE035A" w:rsidRPr="007C6FA7" w:rsidRDefault="00E137DB" w:rsidP="00BE731F">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Patients for the current study </w:t>
      </w:r>
      <w:r w:rsidR="006C0DD0" w:rsidRPr="007C6FA7">
        <w:rPr>
          <w:rFonts w:ascii="Times New Roman" w:eastAsia="Calibri" w:hAnsi="Times New Roman" w:cs="Times New Roman"/>
          <w:sz w:val="24"/>
          <w:szCs w:val="24"/>
        </w:rPr>
        <w:t>were selected</w:t>
      </w:r>
      <w:r w:rsidR="00065182" w:rsidRPr="007C6FA7">
        <w:rPr>
          <w:rFonts w:ascii="Times New Roman" w:eastAsia="Calibri" w:hAnsi="Times New Roman" w:cs="Times New Roman"/>
          <w:sz w:val="24"/>
          <w:szCs w:val="24"/>
        </w:rPr>
        <w:t xml:space="preserve"> </w:t>
      </w:r>
      <w:r w:rsidR="008B630C" w:rsidRPr="007C6FA7">
        <w:rPr>
          <w:rFonts w:ascii="Times New Roman" w:eastAsia="Calibri" w:hAnsi="Times New Roman" w:cs="Times New Roman"/>
          <w:sz w:val="24"/>
          <w:szCs w:val="24"/>
        </w:rPr>
        <w:t>according to the following inclusion criteria: (</w:t>
      </w:r>
      <w:proofErr w:type="spellStart"/>
      <w:r w:rsidR="008B630C" w:rsidRPr="007C6FA7">
        <w:rPr>
          <w:rFonts w:ascii="Times New Roman" w:eastAsia="Calibri" w:hAnsi="Times New Roman" w:cs="Times New Roman"/>
          <w:sz w:val="24"/>
          <w:szCs w:val="24"/>
        </w:rPr>
        <w:t>i</w:t>
      </w:r>
      <w:proofErr w:type="spellEnd"/>
      <w:r w:rsidR="008B630C" w:rsidRPr="007C6FA7">
        <w:rPr>
          <w:rFonts w:ascii="Times New Roman" w:eastAsia="Calibri" w:hAnsi="Times New Roman" w:cs="Times New Roman"/>
          <w:sz w:val="24"/>
          <w:szCs w:val="24"/>
        </w:rPr>
        <w:t xml:space="preserve">) </w:t>
      </w:r>
      <w:r w:rsidR="00BE731F" w:rsidRPr="007C6FA7">
        <w:rPr>
          <w:rFonts w:ascii="Times New Roman" w:eastAsia="Calibri" w:hAnsi="Times New Roman" w:cs="Times New Roman"/>
          <w:sz w:val="24"/>
          <w:szCs w:val="24"/>
        </w:rPr>
        <w:t>unilateral</w:t>
      </w:r>
      <w:r w:rsidR="008B630C" w:rsidRPr="007C6FA7">
        <w:rPr>
          <w:rFonts w:ascii="Times New Roman" w:eastAsia="Calibri" w:hAnsi="Times New Roman" w:cs="Times New Roman"/>
          <w:sz w:val="24"/>
          <w:szCs w:val="24"/>
        </w:rPr>
        <w:t xml:space="preserve"> stroke </w:t>
      </w:r>
      <w:r w:rsidR="005267C9" w:rsidRPr="007C6FA7">
        <w:rPr>
          <w:rFonts w:ascii="Times New Roman" w:eastAsia="Calibri" w:hAnsi="Times New Roman" w:cs="Times New Roman"/>
          <w:sz w:val="24"/>
          <w:szCs w:val="24"/>
        </w:rPr>
        <w:t xml:space="preserve">attested </w:t>
      </w:r>
      <w:r w:rsidR="008B630C" w:rsidRPr="007C6FA7">
        <w:rPr>
          <w:rFonts w:ascii="Times New Roman" w:eastAsia="Calibri" w:hAnsi="Times New Roman" w:cs="Times New Roman"/>
          <w:sz w:val="24"/>
          <w:szCs w:val="24"/>
        </w:rPr>
        <w:t xml:space="preserve">by a </w:t>
      </w:r>
      <w:r w:rsidR="003A6976" w:rsidRPr="007C6FA7">
        <w:rPr>
          <w:rFonts w:ascii="Times New Roman" w:eastAsia="Calibri" w:hAnsi="Times New Roman" w:cs="Times New Roman"/>
          <w:sz w:val="24"/>
          <w:szCs w:val="24"/>
        </w:rPr>
        <w:t xml:space="preserve">clinical </w:t>
      </w:r>
      <w:r w:rsidR="008B630C" w:rsidRPr="007C6FA7">
        <w:rPr>
          <w:rFonts w:ascii="Times New Roman" w:eastAsia="Calibri" w:hAnsi="Times New Roman" w:cs="Times New Roman"/>
          <w:sz w:val="24"/>
          <w:szCs w:val="24"/>
        </w:rPr>
        <w:t>neurologist</w:t>
      </w:r>
      <w:r w:rsidR="005267C9" w:rsidRPr="007C6FA7">
        <w:rPr>
          <w:rFonts w:ascii="Times New Roman" w:eastAsia="Calibri" w:hAnsi="Times New Roman" w:cs="Times New Roman"/>
          <w:sz w:val="24"/>
          <w:szCs w:val="24"/>
        </w:rPr>
        <w:t xml:space="preserve"> (</w:t>
      </w:r>
      <w:r w:rsidR="005267C9" w:rsidRPr="007C6FA7">
        <w:rPr>
          <w:rFonts w:ascii="Times New Roman" w:hAnsi="Times New Roman" w:cs="Times New Roman"/>
          <w:sz w:val="24"/>
        </w:rPr>
        <w:t>co-author A.P.L.)</w:t>
      </w:r>
      <w:r w:rsidR="005267C9" w:rsidRPr="007C6FA7">
        <w:rPr>
          <w:rFonts w:ascii="Arial" w:hAnsi="Arial" w:cs="Arial"/>
          <w:sz w:val="24"/>
        </w:rPr>
        <w:t xml:space="preserve"> </w:t>
      </w:r>
      <w:r w:rsidR="005267C9" w:rsidRPr="007C6FA7">
        <w:rPr>
          <w:rFonts w:ascii="Times New Roman" w:eastAsia="Calibri" w:hAnsi="Times New Roman" w:cs="Times New Roman"/>
          <w:sz w:val="24"/>
          <w:szCs w:val="24"/>
        </w:rPr>
        <w:t xml:space="preserve">and defined by an automated lesion identification algorithm </w:t>
      </w:r>
      <w:r w:rsidR="005267C9" w:rsidRPr="007C6FA7">
        <w:rPr>
          <w:rFonts w:ascii="Times New Roman" w:eastAsia="Calibri" w:hAnsi="Times New Roman" w:cs="Times New Roman"/>
          <w:sz w:val="24"/>
          <w:szCs w:val="24"/>
        </w:rPr>
        <w:fldChar w:fldCharType="begin">
          <w:fldData xml:space="preserve">PEVuZE5vdGU+PENpdGU+PEF1dGhvcj5TZWdoaWVyPC9BdXRob3I+PFllYXI+MjAwODwvWWVhcj48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=
</w:fldData>
        </w:fldChar>
      </w:r>
      <w:r w:rsidR="00AA66C2" w:rsidRPr="007C6FA7">
        <w:rPr>
          <w:rFonts w:ascii="Times New Roman" w:eastAsia="Calibri" w:hAnsi="Times New Roman" w:cs="Times New Roman"/>
          <w:sz w:val="24"/>
          <w:szCs w:val="24"/>
        </w:rPr>
        <w:instrText xml:space="preserve"> ADDIN EN.CITE </w:instrText>
      </w:r>
      <w:r w:rsidR="00AA66C2" w:rsidRPr="007C6FA7">
        <w:rPr>
          <w:rFonts w:ascii="Times New Roman" w:eastAsia="Calibri" w:hAnsi="Times New Roman" w:cs="Times New Roman"/>
          <w:sz w:val="24"/>
          <w:szCs w:val="24"/>
        </w:rPr>
        <w:fldChar w:fldCharType="begin">
          <w:fldData xml:space="preserve">PEVuZE5vdGU+PENpdGU+PEF1dGhvcj5TZWdoaWVyPC9BdXRob3I+PFllYXI+MjAwODwvWWVhcj48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=
</w:fldData>
        </w:fldChar>
      </w:r>
      <w:r w:rsidR="00AA66C2" w:rsidRPr="007C6FA7">
        <w:rPr>
          <w:rFonts w:ascii="Times New Roman" w:eastAsia="Calibri" w:hAnsi="Times New Roman" w:cs="Times New Roman"/>
          <w:sz w:val="24"/>
          <w:szCs w:val="24"/>
        </w:rPr>
        <w:instrText xml:space="preserve"> ADDIN EN.CITE.DATA </w:instrText>
      </w:r>
      <w:r w:rsidR="00AA66C2" w:rsidRPr="007C6FA7">
        <w:rPr>
          <w:rFonts w:ascii="Times New Roman" w:eastAsia="Calibri" w:hAnsi="Times New Roman" w:cs="Times New Roman"/>
          <w:sz w:val="24"/>
          <w:szCs w:val="24"/>
        </w:rPr>
      </w:r>
      <w:r w:rsidR="00AA66C2" w:rsidRPr="007C6FA7">
        <w:rPr>
          <w:rFonts w:ascii="Times New Roman" w:eastAsia="Calibri" w:hAnsi="Times New Roman" w:cs="Times New Roman"/>
          <w:sz w:val="24"/>
          <w:szCs w:val="24"/>
        </w:rPr>
        <w:fldChar w:fldCharType="end"/>
      </w:r>
      <w:r w:rsidR="005267C9" w:rsidRPr="007C6FA7">
        <w:rPr>
          <w:rFonts w:ascii="Times New Roman" w:eastAsia="Calibri" w:hAnsi="Times New Roman" w:cs="Times New Roman"/>
          <w:sz w:val="24"/>
          <w:szCs w:val="24"/>
        </w:rPr>
      </w:r>
      <w:r w:rsidR="005267C9" w:rsidRPr="007C6FA7">
        <w:rPr>
          <w:rFonts w:ascii="Times New Roman" w:eastAsia="Calibri" w:hAnsi="Times New Roman" w:cs="Times New Roman"/>
          <w:sz w:val="24"/>
          <w:szCs w:val="24"/>
        </w:rPr>
        <w:fldChar w:fldCharType="separate"/>
      </w:r>
      <w:r w:rsidR="00AA66C2" w:rsidRPr="007C6FA7">
        <w:rPr>
          <w:rFonts w:ascii="Times New Roman" w:eastAsia="Calibri" w:hAnsi="Times New Roman" w:cs="Times New Roman"/>
          <w:noProof/>
          <w:sz w:val="24"/>
          <w:szCs w:val="24"/>
        </w:rPr>
        <w:t>(Seghier</w:t>
      </w:r>
      <w:r w:rsidR="00AA66C2" w:rsidRPr="007C6FA7">
        <w:rPr>
          <w:rFonts w:ascii="Times New Roman" w:eastAsia="Calibri" w:hAnsi="Times New Roman" w:cs="Times New Roman"/>
          <w:i/>
          <w:noProof/>
          <w:sz w:val="24"/>
          <w:szCs w:val="24"/>
        </w:rPr>
        <w:t xml:space="preserve"> et al.</w:t>
      </w:r>
      <w:r w:rsidR="00AA66C2" w:rsidRPr="007C6FA7">
        <w:rPr>
          <w:rFonts w:ascii="Times New Roman" w:eastAsia="Calibri" w:hAnsi="Times New Roman" w:cs="Times New Roman"/>
          <w:noProof/>
          <w:sz w:val="24"/>
          <w:szCs w:val="24"/>
        </w:rPr>
        <w:t>, 2008)</w:t>
      </w:r>
      <w:r w:rsidR="005267C9" w:rsidRPr="007C6FA7">
        <w:rPr>
          <w:rFonts w:ascii="Times New Roman" w:eastAsia="Calibri" w:hAnsi="Times New Roman" w:cs="Times New Roman"/>
          <w:sz w:val="24"/>
          <w:szCs w:val="24"/>
        </w:rPr>
        <w:fldChar w:fldCharType="end"/>
      </w:r>
      <w:r w:rsidRPr="007C6FA7">
        <w:rPr>
          <w:rFonts w:ascii="Times New Roman" w:eastAsia="Calibri" w:hAnsi="Times New Roman" w:cs="Times New Roman"/>
          <w:sz w:val="24"/>
          <w:szCs w:val="24"/>
        </w:rPr>
        <w:t xml:space="preserve">; </w:t>
      </w:r>
      <w:r w:rsidR="008B630C" w:rsidRPr="007C6FA7">
        <w:rPr>
          <w:rFonts w:ascii="Times New Roman" w:eastAsia="Calibri" w:hAnsi="Times New Roman" w:cs="Times New Roman"/>
          <w:sz w:val="24"/>
          <w:szCs w:val="24"/>
        </w:rPr>
        <w:t xml:space="preserve">(ii) </w:t>
      </w:r>
      <w:r w:rsidR="0099507B" w:rsidRPr="007C6FA7">
        <w:rPr>
          <w:rFonts w:ascii="Times New Roman" w:eastAsia="Calibri" w:hAnsi="Times New Roman" w:cs="Times New Roman"/>
          <w:sz w:val="24"/>
          <w:szCs w:val="24"/>
        </w:rPr>
        <w:t>more</w:t>
      </w:r>
      <w:r w:rsidR="008B630C" w:rsidRPr="007C6FA7">
        <w:rPr>
          <w:rFonts w:ascii="Times New Roman" w:eastAsia="Calibri" w:hAnsi="Times New Roman" w:cs="Times New Roman"/>
          <w:sz w:val="24"/>
          <w:szCs w:val="24"/>
        </w:rPr>
        <w:t xml:space="preserve"> than 1 cm</w:t>
      </w:r>
      <w:r w:rsidR="008B630C" w:rsidRPr="007C6FA7">
        <w:rPr>
          <w:rFonts w:ascii="Times New Roman" w:eastAsia="Calibri" w:hAnsi="Times New Roman" w:cs="Times New Roman"/>
          <w:sz w:val="24"/>
          <w:szCs w:val="24"/>
          <w:vertAlign w:val="superscript"/>
        </w:rPr>
        <w:t>3</w:t>
      </w:r>
      <w:r w:rsidR="0099507B" w:rsidRPr="007C6FA7">
        <w:rPr>
          <w:rFonts w:ascii="Times New Roman" w:eastAsia="Calibri" w:hAnsi="Times New Roman" w:cs="Times New Roman"/>
          <w:sz w:val="24"/>
          <w:szCs w:val="24"/>
          <w:vertAlign w:val="superscript"/>
        </w:rPr>
        <w:t xml:space="preserve"> </w:t>
      </w:r>
      <w:r w:rsidR="0099507B" w:rsidRPr="007C6FA7">
        <w:rPr>
          <w:rFonts w:ascii="Times New Roman" w:eastAsia="Calibri" w:hAnsi="Times New Roman" w:cs="Times New Roman"/>
          <w:sz w:val="24"/>
          <w:szCs w:val="24"/>
        </w:rPr>
        <w:t xml:space="preserve">of right </w:t>
      </w:r>
      <w:r w:rsidR="0099507B" w:rsidRPr="007C6FA7">
        <w:rPr>
          <w:rFonts w:ascii="Times New Roman" w:eastAsia="Calibri" w:hAnsi="Times New Roman" w:cs="Times New Roman"/>
          <w:sz w:val="24"/>
          <w:szCs w:val="24"/>
        </w:rPr>
        <w:lastRenderedPageBreak/>
        <w:t>hemisphere damage and less than 1 cm</w:t>
      </w:r>
      <w:r w:rsidR="0099507B" w:rsidRPr="007C6FA7">
        <w:rPr>
          <w:rFonts w:ascii="Times New Roman" w:eastAsia="Calibri" w:hAnsi="Times New Roman" w:cs="Times New Roman"/>
          <w:sz w:val="24"/>
          <w:szCs w:val="24"/>
          <w:vertAlign w:val="superscript"/>
        </w:rPr>
        <w:t xml:space="preserve">3 </w:t>
      </w:r>
      <w:r w:rsidR="00F939A8" w:rsidRPr="007C6FA7">
        <w:rPr>
          <w:rFonts w:ascii="Times New Roman" w:eastAsia="Calibri" w:hAnsi="Times New Roman" w:cs="Times New Roman"/>
          <w:sz w:val="24"/>
          <w:szCs w:val="24"/>
        </w:rPr>
        <w:t>of left hemisphere damage</w:t>
      </w:r>
      <w:r w:rsidR="00BE731F" w:rsidRPr="007C6FA7">
        <w:rPr>
          <w:rFonts w:ascii="Times New Roman" w:eastAsia="Calibri" w:hAnsi="Times New Roman" w:cs="Times New Roman"/>
          <w:sz w:val="24"/>
          <w:szCs w:val="24"/>
        </w:rPr>
        <w:t xml:space="preserve"> or more than 1</w:t>
      </w:r>
      <w:r w:rsidR="002C2903" w:rsidRPr="007C6FA7">
        <w:rPr>
          <w:rFonts w:ascii="Times New Roman" w:eastAsia="Calibri" w:hAnsi="Times New Roman" w:cs="Times New Roman"/>
          <w:sz w:val="24"/>
          <w:szCs w:val="24"/>
        </w:rPr>
        <w:t xml:space="preserve"> </w:t>
      </w:r>
      <w:r w:rsidR="00BE731F" w:rsidRPr="007C6FA7">
        <w:rPr>
          <w:rFonts w:ascii="Times New Roman" w:eastAsia="Calibri" w:hAnsi="Times New Roman" w:cs="Times New Roman"/>
          <w:sz w:val="24"/>
          <w:szCs w:val="24"/>
        </w:rPr>
        <w:t>cm</w:t>
      </w:r>
      <w:r w:rsidR="00BE731F" w:rsidRPr="007C6FA7">
        <w:rPr>
          <w:rFonts w:ascii="Times New Roman" w:eastAsia="Calibri" w:hAnsi="Times New Roman" w:cs="Times New Roman"/>
          <w:sz w:val="24"/>
          <w:szCs w:val="24"/>
          <w:vertAlign w:val="superscript"/>
        </w:rPr>
        <w:t xml:space="preserve">3 </w:t>
      </w:r>
      <w:r w:rsidR="00BE731F" w:rsidRPr="007C6FA7">
        <w:rPr>
          <w:rFonts w:ascii="Times New Roman" w:eastAsia="Calibri" w:hAnsi="Times New Roman" w:cs="Times New Roman"/>
          <w:sz w:val="24"/>
          <w:szCs w:val="24"/>
        </w:rPr>
        <w:t>of left hemisphere damage and less than 1 cm</w:t>
      </w:r>
      <w:r w:rsidR="00BE731F" w:rsidRPr="007C6FA7">
        <w:rPr>
          <w:rFonts w:ascii="Times New Roman" w:eastAsia="Calibri" w:hAnsi="Times New Roman" w:cs="Times New Roman"/>
          <w:sz w:val="24"/>
          <w:szCs w:val="24"/>
          <w:vertAlign w:val="superscript"/>
        </w:rPr>
        <w:t xml:space="preserve">3 </w:t>
      </w:r>
      <w:r w:rsidR="00BE731F" w:rsidRPr="007C6FA7">
        <w:rPr>
          <w:rFonts w:ascii="Times New Roman" w:eastAsia="Calibri" w:hAnsi="Times New Roman" w:cs="Times New Roman"/>
          <w:sz w:val="24"/>
          <w:szCs w:val="24"/>
        </w:rPr>
        <w:t>of right hemisphere damage</w:t>
      </w:r>
      <w:r w:rsidR="008B630C" w:rsidRPr="007C6FA7">
        <w:rPr>
          <w:rFonts w:ascii="Times New Roman" w:eastAsia="Calibri" w:hAnsi="Times New Roman" w:cs="Times New Roman"/>
          <w:sz w:val="24"/>
          <w:szCs w:val="24"/>
        </w:rPr>
        <w:t>; (iii) native speakers of English; (iv) right-handed prior to the stroke</w:t>
      </w:r>
      <w:r w:rsidR="008A7002" w:rsidRPr="007C6FA7">
        <w:rPr>
          <w:rFonts w:ascii="Times New Roman" w:eastAsia="Calibri" w:hAnsi="Times New Roman" w:cs="Times New Roman"/>
          <w:sz w:val="24"/>
          <w:szCs w:val="24"/>
        </w:rPr>
        <w:t xml:space="preserve"> onset</w:t>
      </w:r>
      <w:r w:rsidR="008B630C" w:rsidRPr="007C6FA7">
        <w:rPr>
          <w:rFonts w:ascii="Times New Roman" w:eastAsia="Calibri" w:hAnsi="Times New Roman" w:cs="Times New Roman"/>
          <w:sz w:val="24"/>
          <w:szCs w:val="24"/>
        </w:rPr>
        <w:t xml:space="preserve">; (v) </w:t>
      </w:r>
      <w:r w:rsidRPr="007C6FA7">
        <w:rPr>
          <w:rFonts w:ascii="Times New Roman" w:eastAsia="Calibri" w:hAnsi="Times New Roman" w:cs="Times New Roman"/>
          <w:sz w:val="24"/>
          <w:szCs w:val="24"/>
        </w:rPr>
        <w:t xml:space="preserve">tested more than </w:t>
      </w:r>
      <w:r w:rsidR="00F939A8" w:rsidRPr="007C6FA7">
        <w:rPr>
          <w:rFonts w:ascii="Times New Roman" w:eastAsia="Calibri" w:hAnsi="Times New Roman" w:cs="Times New Roman"/>
          <w:sz w:val="24"/>
          <w:szCs w:val="24"/>
        </w:rPr>
        <w:t>3</w:t>
      </w:r>
      <w:r w:rsidR="008B630C" w:rsidRPr="007C6FA7">
        <w:rPr>
          <w:rFonts w:ascii="Times New Roman" w:eastAsia="Calibri" w:hAnsi="Times New Roman" w:cs="Times New Roman"/>
          <w:sz w:val="24"/>
          <w:szCs w:val="24"/>
        </w:rPr>
        <w:t xml:space="preserve"> month</w:t>
      </w:r>
      <w:r w:rsidR="00F939A8" w:rsidRPr="007C6FA7">
        <w:rPr>
          <w:rFonts w:ascii="Times New Roman" w:eastAsia="Calibri" w:hAnsi="Times New Roman" w:cs="Times New Roman"/>
          <w:sz w:val="24"/>
          <w:szCs w:val="24"/>
        </w:rPr>
        <w:t>s</w:t>
      </w:r>
      <w:r w:rsidR="008B630C" w:rsidRPr="007C6FA7">
        <w:rPr>
          <w:rFonts w:ascii="Times New Roman" w:eastAsia="Calibri" w:hAnsi="Times New Roman" w:cs="Times New Roman"/>
          <w:sz w:val="24"/>
          <w:szCs w:val="24"/>
        </w:rPr>
        <w:t xml:space="preserve"> and </w:t>
      </w:r>
      <w:r w:rsidRPr="007C6FA7">
        <w:rPr>
          <w:rFonts w:ascii="Times New Roman" w:eastAsia="Calibri" w:hAnsi="Times New Roman" w:cs="Times New Roman"/>
          <w:sz w:val="24"/>
          <w:szCs w:val="24"/>
        </w:rPr>
        <w:t xml:space="preserve">less than </w:t>
      </w:r>
      <w:r w:rsidR="008B630C" w:rsidRPr="007C6FA7">
        <w:rPr>
          <w:rFonts w:ascii="Times New Roman" w:eastAsia="Calibri" w:hAnsi="Times New Roman" w:cs="Times New Roman"/>
          <w:sz w:val="24"/>
          <w:szCs w:val="24"/>
        </w:rPr>
        <w:t xml:space="preserve">10 years </w:t>
      </w:r>
      <w:r w:rsidR="004B3495" w:rsidRPr="007C6FA7">
        <w:rPr>
          <w:rFonts w:ascii="Times New Roman" w:eastAsia="Calibri" w:hAnsi="Times New Roman" w:cs="Times New Roman"/>
          <w:sz w:val="24"/>
          <w:szCs w:val="24"/>
        </w:rPr>
        <w:t xml:space="preserve">after their </w:t>
      </w:r>
      <w:r w:rsidR="008B630C" w:rsidRPr="007C6FA7">
        <w:rPr>
          <w:rFonts w:ascii="Times New Roman" w:eastAsia="Calibri" w:hAnsi="Times New Roman" w:cs="Times New Roman"/>
          <w:sz w:val="24"/>
          <w:szCs w:val="24"/>
        </w:rPr>
        <w:t xml:space="preserve">stroke. </w:t>
      </w:r>
      <w:r w:rsidR="00C7477E" w:rsidRPr="007C6FA7">
        <w:rPr>
          <w:rFonts w:ascii="Times New Roman" w:eastAsia="Calibri" w:hAnsi="Times New Roman" w:cs="Times New Roman"/>
          <w:sz w:val="24"/>
          <w:szCs w:val="24"/>
        </w:rPr>
        <w:t xml:space="preserve">Our selection criteria </w:t>
      </w:r>
      <w:r w:rsidR="004B3495" w:rsidRPr="007C6FA7">
        <w:rPr>
          <w:rFonts w:ascii="Times New Roman" w:eastAsia="Calibri" w:hAnsi="Times New Roman" w:cs="Times New Roman"/>
          <w:sz w:val="24"/>
          <w:szCs w:val="24"/>
        </w:rPr>
        <w:t>did</w:t>
      </w:r>
      <w:r w:rsidR="00C7477E" w:rsidRPr="007C6FA7">
        <w:rPr>
          <w:rFonts w:ascii="Times New Roman" w:eastAsia="Calibri" w:hAnsi="Times New Roman" w:cs="Times New Roman"/>
          <w:sz w:val="24"/>
          <w:szCs w:val="24"/>
        </w:rPr>
        <w:t xml:space="preserve"> not consider</w:t>
      </w:r>
      <w:r w:rsidR="00626650" w:rsidRPr="007C6FA7">
        <w:rPr>
          <w:rFonts w:ascii="Times New Roman" w:eastAsia="Calibri" w:hAnsi="Times New Roman" w:cs="Times New Roman"/>
          <w:sz w:val="24"/>
          <w:szCs w:val="24"/>
        </w:rPr>
        <w:t xml:space="preserve"> </w:t>
      </w:r>
      <w:r w:rsidR="00C7477E" w:rsidRPr="007C6FA7">
        <w:rPr>
          <w:rFonts w:ascii="Times New Roman" w:eastAsia="Calibri" w:hAnsi="Times New Roman" w:cs="Times New Roman"/>
          <w:sz w:val="24"/>
          <w:szCs w:val="24"/>
        </w:rPr>
        <w:t xml:space="preserve">the </w:t>
      </w:r>
      <w:r w:rsidR="004610F3" w:rsidRPr="007C6FA7">
        <w:rPr>
          <w:rFonts w:ascii="Times New Roman" w:eastAsia="Calibri" w:hAnsi="Times New Roman" w:cs="Times New Roman"/>
          <w:sz w:val="24"/>
          <w:szCs w:val="24"/>
        </w:rPr>
        <w:t xml:space="preserve">within hemisphere </w:t>
      </w:r>
      <w:r w:rsidR="00C7477E" w:rsidRPr="007C6FA7">
        <w:rPr>
          <w:rFonts w:ascii="Times New Roman" w:eastAsia="Calibri" w:hAnsi="Times New Roman" w:cs="Times New Roman"/>
          <w:sz w:val="24"/>
          <w:szCs w:val="24"/>
        </w:rPr>
        <w:t>site of the lesion</w:t>
      </w:r>
      <w:r w:rsidR="00626650" w:rsidRPr="007C6FA7">
        <w:rPr>
          <w:rFonts w:ascii="Times New Roman" w:eastAsia="Calibri" w:hAnsi="Times New Roman" w:cs="Times New Roman"/>
          <w:sz w:val="24"/>
          <w:szCs w:val="24"/>
        </w:rPr>
        <w:t xml:space="preserve"> or</w:t>
      </w:r>
      <w:r w:rsidR="00C7477E" w:rsidRPr="007C6FA7">
        <w:rPr>
          <w:rFonts w:ascii="Times New Roman" w:eastAsia="Calibri" w:hAnsi="Times New Roman" w:cs="Times New Roman"/>
          <w:sz w:val="24"/>
          <w:szCs w:val="24"/>
        </w:rPr>
        <w:t xml:space="preserve"> the presence or absence of aphasia</w:t>
      </w:r>
      <w:r w:rsidR="00B7627A" w:rsidRPr="007C6FA7">
        <w:rPr>
          <w:rFonts w:ascii="Times New Roman" w:eastAsia="Calibri" w:hAnsi="Times New Roman" w:cs="Times New Roman"/>
          <w:sz w:val="24"/>
          <w:szCs w:val="24"/>
        </w:rPr>
        <w:t xml:space="preserve">. </w:t>
      </w:r>
      <w:r w:rsidR="00CD3F34" w:rsidRPr="007C6FA7">
        <w:rPr>
          <w:rFonts w:ascii="Times New Roman" w:eastAsia="Calibri" w:hAnsi="Times New Roman" w:cs="Times New Roman"/>
          <w:sz w:val="24"/>
          <w:szCs w:val="24"/>
        </w:rPr>
        <w:t>These criteria were met by 109 patients with right hemisphere strokes and 3</w:t>
      </w:r>
      <w:r w:rsidR="00B06F63" w:rsidRPr="007C6FA7">
        <w:rPr>
          <w:rFonts w:ascii="Times New Roman" w:eastAsia="Calibri" w:hAnsi="Times New Roman" w:cs="Times New Roman"/>
          <w:sz w:val="24"/>
          <w:szCs w:val="24"/>
        </w:rPr>
        <w:t>69</w:t>
      </w:r>
      <w:r w:rsidR="00CD3F34" w:rsidRPr="007C6FA7">
        <w:rPr>
          <w:rFonts w:ascii="Times New Roman" w:eastAsia="Calibri" w:hAnsi="Times New Roman" w:cs="Times New Roman"/>
          <w:sz w:val="24"/>
          <w:szCs w:val="24"/>
        </w:rPr>
        <w:t xml:space="preserve"> patients with left hemisphere strokes (see Table</w:t>
      </w:r>
      <w:r w:rsidR="00A16964" w:rsidRPr="007C6FA7">
        <w:rPr>
          <w:rFonts w:ascii="Times New Roman" w:eastAsia="Calibri" w:hAnsi="Times New Roman" w:cs="Times New Roman"/>
          <w:sz w:val="24"/>
          <w:szCs w:val="24"/>
        </w:rPr>
        <w:t>s 1 and</w:t>
      </w:r>
      <w:r w:rsidR="00CD3F34" w:rsidRPr="007C6FA7">
        <w:rPr>
          <w:rFonts w:ascii="Times New Roman" w:eastAsia="Calibri" w:hAnsi="Times New Roman" w:cs="Times New Roman"/>
          <w:sz w:val="24"/>
          <w:szCs w:val="24"/>
        </w:rPr>
        <w:t xml:space="preserve"> </w:t>
      </w:r>
      <w:r w:rsidR="00B06F63" w:rsidRPr="007C6FA7">
        <w:rPr>
          <w:rFonts w:ascii="Times New Roman" w:eastAsia="Calibri" w:hAnsi="Times New Roman" w:cs="Times New Roman"/>
          <w:sz w:val="24"/>
          <w:szCs w:val="24"/>
        </w:rPr>
        <w:t>2</w:t>
      </w:r>
      <w:r w:rsidR="00CD3F34" w:rsidRPr="007C6FA7">
        <w:rPr>
          <w:rFonts w:ascii="Times New Roman" w:eastAsia="Calibri" w:hAnsi="Times New Roman" w:cs="Times New Roman"/>
          <w:sz w:val="24"/>
          <w:szCs w:val="24"/>
        </w:rPr>
        <w:t xml:space="preserve"> for demographic, clinical and behavioural data). For each </w:t>
      </w:r>
      <w:r w:rsidR="004610F3" w:rsidRPr="007C6FA7">
        <w:rPr>
          <w:rFonts w:ascii="Times New Roman" w:eastAsia="Calibri" w:hAnsi="Times New Roman" w:cs="Times New Roman"/>
          <w:sz w:val="24"/>
          <w:szCs w:val="24"/>
        </w:rPr>
        <w:t xml:space="preserve">of these </w:t>
      </w:r>
      <w:r w:rsidR="00CD3F34" w:rsidRPr="007C6FA7">
        <w:rPr>
          <w:rFonts w:ascii="Times New Roman" w:eastAsia="Calibri" w:hAnsi="Times New Roman" w:cs="Times New Roman"/>
          <w:sz w:val="24"/>
          <w:szCs w:val="24"/>
        </w:rPr>
        <w:t>group</w:t>
      </w:r>
      <w:r w:rsidR="004610F3" w:rsidRPr="007C6FA7">
        <w:rPr>
          <w:rFonts w:ascii="Times New Roman" w:eastAsia="Calibri" w:hAnsi="Times New Roman" w:cs="Times New Roman"/>
          <w:sz w:val="24"/>
          <w:szCs w:val="24"/>
        </w:rPr>
        <w:t>s</w:t>
      </w:r>
      <w:r w:rsidR="00CD3F34" w:rsidRPr="007C6FA7">
        <w:rPr>
          <w:rFonts w:ascii="Times New Roman" w:eastAsia="Calibri" w:hAnsi="Times New Roman" w:cs="Times New Roman"/>
          <w:sz w:val="24"/>
          <w:szCs w:val="24"/>
        </w:rPr>
        <w:t>, we identified and compared the language task that was most frequently impaired. For the right hemisphere patients</w:t>
      </w:r>
      <w:r w:rsidR="00024251" w:rsidRPr="007C6FA7">
        <w:rPr>
          <w:rFonts w:ascii="Times New Roman" w:eastAsia="Calibri" w:hAnsi="Times New Roman" w:cs="Times New Roman"/>
          <w:sz w:val="24"/>
          <w:szCs w:val="24"/>
        </w:rPr>
        <w:t xml:space="preserve">, we </w:t>
      </w:r>
      <w:r w:rsidR="00DB5E44" w:rsidRPr="007C6FA7">
        <w:rPr>
          <w:rFonts w:ascii="Times New Roman" w:eastAsia="Calibri" w:hAnsi="Times New Roman" w:cs="Times New Roman"/>
          <w:sz w:val="24"/>
          <w:szCs w:val="24"/>
        </w:rPr>
        <w:t xml:space="preserve">also </w:t>
      </w:r>
      <w:r w:rsidR="00024251" w:rsidRPr="007C6FA7">
        <w:rPr>
          <w:rFonts w:ascii="Times New Roman" w:eastAsia="Calibri" w:hAnsi="Times New Roman" w:cs="Times New Roman"/>
          <w:sz w:val="24"/>
          <w:szCs w:val="24"/>
        </w:rPr>
        <w:t xml:space="preserve">investigated how consistently impairments on the most frequently affected task co-occurred with impairments on other tasks. This allowed us to generate hypotheses about the level of processing </w:t>
      </w:r>
      <w:r w:rsidR="00BD197D" w:rsidRPr="007C6FA7">
        <w:rPr>
          <w:rFonts w:ascii="Times New Roman" w:eastAsia="Calibri" w:hAnsi="Times New Roman" w:cs="Times New Roman"/>
          <w:sz w:val="24"/>
          <w:szCs w:val="24"/>
        </w:rPr>
        <w:t xml:space="preserve">that </w:t>
      </w:r>
      <w:r w:rsidR="00024251" w:rsidRPr="007C6FA7">
        <w:rPr>
          <w:rFonts w:ascii="Times New Roman" w:eastAsia="Calibri" w:hAnsi="Times New Roman" w:cs="Times New Roman"/>
          <w:sz w:val="24"/>
          <w:szCs w:val="24"/>
        </w:rPr>
        <w:t xml:space="preserve">was most likely to be affected; and to identify a </w:t>
      </w:r>
      <w:r w:rsidR="002374FB" w:rsidRPr="007C6FA7">
        <w:rPr>
          <w:rFonts w:ascii="Times New Roman" w:eastAsia="Calibri" w:hAnsi="Times New Roman" w:cs="Times New Roman"/>
          <w:sz w:val="24"/>
          <w:szCs w:val="24"/>
        </w:rPr>
        <w:t xml:space="preserve">subset </w:t>
      </w:r>
      <w:r w:rsidR="00024251" w:rsidRPr="007C6FA7">
        <w:rPr>
          <w:rFonts w:ascii="Times New Roman" w:eastAsia="Calibri" w:hAnsi="Times New Roman" w:cs="Times New Roman"/>
          <w:sz w:val="24"/>
          <w:szCs w:val="24"/>
        </w:rPr>
        <w:t xml:space="preserve">of patients with consistent neuropsychological profiles that could be investigated further with lesion analyses. </w:t>
      </w:r>
    </w:p>
    <w:p w14:paraId="50E60ECA" w14:textId="25E9DB56" w:rsidR="00097C5A" w:rsidRPr="00AF4C31" w:rsidRDefault="001A5505" w:rsidP="00097C5A">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Experiment 2</w:t>
      </w:r>
      <w:r w:rsidR="00C05C7A" w:rsidRPr="00AF4C31">
        <w:rPr>
          <w:rFonts w:ascii="Times New Roman" w:eastAsia="Calibri" w:hAnsi="Times New Roman" w:cs="Times New Roman"/>
          <w:b/>
          <w:sz w:val="26"/>
          <w:szCs w:val="26"/>
        </w:rPr>
        <w:t xml:space="preserve">: Which right hemisphere </w:t>
      </w:r>
      <w:r w:rsidR="00097C5A" w:rsidRPr="00AF4C31">
        <w:rPr>
          <w:rFonts w:ascii="Times New Roman" w:eastAsia="Calibri" w:hAnsi="Times New Roman" w:cs="Times New Roman"/>
          <w:b/>
          <w:sz w:val="26"/>
          <w:szCs w:val="26"/>
        </w:rPr>
        <w:t xml:space="preserve">regions are damaged in the patients who </w:t>
      </w:r>
      <w:r w:rsidR="0028407F" w:rsidRPr="00AF4C31">
        <w:rPr>
          <w:rFonts w:ascii="Times New Roman" w:eastAsia="Calibri" w:hAnsi="Times New Roman" w:cs="Times New Roman"/>
          <w:b/>
          <w:sz w:val="26"/>
          <w:szCs w:val="26"/>
        </w:rPr>
        <w:t>have impaired performance</w:t>
      </w:r>
      <w:r w:rsidR="00097C5A" w:rsidRPr="00AF4C31">
        <w:rPr>
          <w:rFonts w:ascii="Times New Roman" w:eastAsia="Calibri" w:hAnsi="Times New Roman" w:cs="Times New Roman"/>
          <w:b/>
          <w:sz w:val="26"/>
          <w:szCs w:val="26"/>
        </w:rPr>
        <w:t xml:space="preserve"> on the task identified in Experiment 1?</w:t>
      </w:r>
      <w:r w:rsidR="000328DF">
        <w:rPr>
          <w:rFonts w:ascii="Times New Roman" w:eastAsia="Calibri" w:hAnsi="Times New Roman" w:cs="Times New Roman"/>
          <w:b/>
          <w:sz w:val="26"/>
          <w:szCs w:val="26"/>
        </w:rPr>
        <w:t xml:space="preserve"> </w:t>
      </w:r>
    </w:p>
    <w:p w14:paraId="78F53DBE" w14:textId="11392F77" w:rsidR="00866BD6" w:rsidRPr="007C6FA7" w:rsidRDefault="00346303" w:rsidP="00310388">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First, we </w:t>
      </w:r>
      <w:r w:rsidR="00897080" w:rsidRPr="007C6FA7">
        <w:rPr>
          <w:rFonts w:ascii="Times New Roman" w:eastAsia="Calibri" w:hAnsi="Times New Roman" w:cs="Times New Roman"/>
          <w:sz w:val="24"/>
          <w:szCs w:val="24"/>
        </w:rPr>
        <w:t>used voxel-based morphometry</w:t>
      </w:r>
      <w:r w:rsidR="001C1E71" w:rsidRPr="007C6FA7">
        <w:rPr>
          <w:rFonts w:ascii="Times New Roman" w:eastAsia="Calibri" w:hAnsi="Times New Roman" w:cs="Times New Roman"/>
          <w:sz w:val="24"/>
          <w:szCs w:val="24"/>
        </w:rPr>
        <w:t xml:space="preserve"> (VBM</w:t>
      </w:r>
      <w:r w:rsidR="004318DC" w:rsidRPr="007C6FA7">
        <w:rPr>
          <w:rFonts w:ascii="Times New Roman" w:eastAsia="Calibri" w:hAnsi="Times New Roman" w:cs="Times New Roman"/>
          <w:sz w:val="24"/>
          <w:szCs w:val="24"/>
        </w:rPr>
        <w:t>;</w:t>
      </w:r>
      <w:r w:rsidR="001C1E71" w:rsidRPr="007C6FA7">
        <w:rPr>
          <w:rFonts w:ascii="Times New Roman" w:eastAsia="Calibri" w:hAnsi="Times New Roman" w:cs="Times New Roman"/>
          <w:sz w:val="24"/>
          <w:szCs w:val="24"/>
        </w:rPr>
        <w:t xml:space="preserve"> </w:t>
      </w:r>
      <w:r w:rsidR="00897080" w:rsidRPr="007C6FA7">
        <w:rPr>
          <w:rFonts w:ascii="Times New Roman" w:eastAsia="Calibri" w:hAnsi="Times New Roman" w:cs="Times New Roman"/>
          <w:sz w:val="24"/>
          <w:szCs w:val="24"/>
        </w:rPr>
        <w:fldChar w:fldCharType="begin"/>
      </w:r>
      <w:r w:rsidR="00AA66C2" w:rsidRPr="007C6FA7">
        <w:rPr>
          <w:rFonts w:ascii="Times New Roman" w:eastAsia="Calibri" w:hAnsi="Times New Roman" w:cs="Times New Roman"/>
          <w:sz w:val="24"/>
          <w:szCs w:val="24"/>
        </w:rPr>
        <w:instrText xml:space="preserve"> ADDIN EN.CITE &lt;EndNote&gt;&lt;Cite&gt;&lt;Author&gt;Ashburner&lt;/Author&gt;&lt;Year&gt;2000&lt;/Year&gt;&lt;RecNum&gt;1088&lt;/RecNum&gt;&lt;DisplayText&gt;(Ashburner and Friston, 2000)&lt;/DisplayText&gt;&lt;record&gt;&lt;rec-number&gt;1088&lt;/rec-number&gt;&lt;foreign-keys&gt;&lt;key app="EN" db-id="zxxxw2rs9s2pseeve2lp9ddcpwrxe25wadzw" timestamp="1487329558"&gt;1088&lt;/key&gt;&lt;/foreign-keys&gt;&lt;ref-type name="Journal Article"&gt;17&lt;/ref-type&gt;&lt;contributors&gt;&lt;authors&gt;&lt;author&gt;Ashburner, J.&lt;/author&gt;&lt;author&gt;Friston, K. J.&lt;/author&gt;&lt;/authors&gt;&lt;/contributors&gt;&lt;auth-address&gt;The Wellcome Department of Cognitive Neurology, Institute of Neurology, Queen Square, London, WC1N 3BG, United Kingdom.&lt;/auth-address&gt;&lt;titles&gt;&lt;title&gt;Voxel-based morphometry--the methods&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805-21&lt;/pages&gt;&lt;volume&gt;11&lt;/volume&gt;&lt;number&gt;6 Pt 1&lt;/number&gt;&lt;keywords&gt;&lt;keyword&gt;Brain/*anatomy &amp;amp; histology&lt;/keyword&gt;&lt;keyword&gt;False Positive Reactions&lt;/keyword&gt;&lt;keyword&gt;Humans&lt;/keyword&gt;&lt;keyword&gt;Magnetic Resonance Imaging/*methods&lt;/keyword&gt;&lt;keyword&gt;Models, Neurological&lt;/keyword&gt;&lt;keyword&gt;Periaqueductal Gray/anatomy &amp;amp; histology&lt;/keyword&gt;&lt;keyword&gt;Random Allocation&lt;/keyword&gt;&lt;/keywords&gt;&lt;dates&gt;&lt;year&gt;2000&lt;/year&gt;&lt;pub-dates&gt;&lt;date&gt;Jun&lt;/date&gt;&lt;/pub-dates&gt;&lt;/dates&gt;&lt;isbn&gt;1053-8119 (Print)&amp;#xD;1053-8119 (Linking)&lt;/isbn&gt;&lt;accession-num&gt;10860804&lt;/accession-num&gt;&lt;urls&gt;&lt;related-urls&gt;&lt;url&gt;http://www.ncbi.nlm.nih.gov/pubmed/10860804&lt;/url&gt;&lt;url&gt;http://ac.els-cdn.com/S1053811900905822/1-s2.0-S1053811900905822-main.pdf?_tid=230b5016-f501-11e6-bd17-00000aab0f26&amp;amp;acdnat=1487329771_50e946caf2b24f4c16d9e1ad1503bb3c&lt;/url&gt;&lt;/related-urls&gt;&lt;/urls&gt;&lt;electronic-resource-num&gt;10.1006/nimg.2000.0582&lt;/electronic-resource-num&gt;&lt;/record&gt;&lt;/Cite&gt;&lt;/EndNote&gt;</w:instrText>
      </w:r>
      <w:r w:rsidR="00897080" w:rsidRPr="007C6FA7">
        <w:rPr>
          <w:rFonts w:ascii="Times New Roman" w:eastAsia="Calibri" w:hAnsi="Times New Roman" w:cs="Times New Roman"/>
          <w:sz w:val="24"/>
          <w:szCs w:val="24"/>
        </w:rPr>
        <w:fldChar w:fldCharType="separate"/>
      </w:r>
      <w:r w:rsidR="00AA66C2" w:rsidRPr="007C6FA7">
        <w:rPr>
          <w:rFonts w:ascii="Times New Roman" w:eastAsia="Calibri" w:hAnsi="Times New Roman" w:cs="Times New Roman"/>
          <w:noProof/>
          <w:sz w:val="24"/>
          <w:szCs w:val="24"/>
        </w:rPr>
        <w:t>Ashburner and Friston, 2000)</w:t>
      </w:r>
      <w:r w:rsidR="00897080" w:rsidRPr="007C6FA7">
        <w:rPr>
          <w:rFonts w:ascii="Times New Roman" w:eastAsia="Calibri" w:hAnsi="Times New Roman" w:cs="Times New Roman"/>
          <w:sz w:val="24"/>
          <w:szCs w:val="24"/>
        </w:rPr>
        <w:fldChar w:fldCharType="end"/>
      </w:r>
      <w:r w:rsidR="00B46956" w:rsidRPr="007C6FA7">
        <w:rPr>
          <w:rFonts w:ascii="Times New Roman" w:eastAsia="Calibri" w:hAnsi="Times New Roman" w:cs="Times New Roman"/>
          <w:sz w:val="24"/>
          <w:szCs w:val="24"/>
        </w:rPr>
        <w:t>, implemented in SPM12</w:t>
      </w:r>
      <w:r w:rsidR="00097C5A" w:rsidRPr="007C6FA7">
        <w:rPr>
          <w:rFonts w:ascii="Times New Roman" w:eastAsia="Calibri" w:hAnsi="Times New Roman" w:cs="Times New Roman"/>
          <w:sz w:val="24"/>
          <w:szCs w:val="24"/>
        </w:rPr>
        <w:t xml:space="preserve"> </w:t>
      </w:r>
      <w:r w:rsidR="008808D5" w:rsidRPr="007C6FA7">
        <w:rPr>
          <w:rFonts w:ascii="Times New Roman" w:eastAsia="Calibri" w:hAnsi="Times New Roman" w:cs="Times New Roman"/>
          <w:sz w:val="24"/>
          <w:szCs w:val="24"/>
        </w:rPr>
        <w:t xml:space="preserve">with </w:t>
      </w:r>
      <w:r w:rsidR="00097C5A" w:rsidRPr="007C6FA7">
        <w:rPr>
          <w:rFonts w:ascii="Times New Roman" w:eastAsia="Calibri" w:hAnsi="Times New Roman" w:cs="Times New Roman"/>
          <w:sz w:val="24"/>
          <w:szCs w:val="24"/>
        </w:rPr>
        <w:t>a</w:t>
      </w:r>
      <w:r w:rsidR="00AB0C2E" w:rsidRPr="007C6FA7">
        <w:rPr>
          <w:rFonts w:ascii="Times New Roman" w:eastAsia="Calibri" w:hAnsi="Times New Roman" w:cs="Times New Roman"/>
          <w:sz w:val="24"/>
          <w:szCs w:val="24"/>
        </w:rPr>
        <w:t>n</w:t>
      </w:r>
      <w:r w:rsidR="00B46956" w:rsidRPr="007C6FA7">
        <w:rPr>
          <w:rFonts w:ascii="Times New Roman" w:eastAsia="Calibri" w:hAnsi="Times New Roman" w:cs="Times New Roman"/>
          <w:sz w:val="24"/>
          <w:szCs w:val="24"/>
        </w:rPr>
        <w:t xml:space="preserve"> </w:t>
      </w:r>
      <w:r w:rsidR="00105F76" w:rsidRPr="007C6FA7">
        <w:rPr>
          <w:rFonts w:ascii="Times New Roman" w:eastAsia="Calibri" w:hAnsi="Times New Roman" w:cs="Times New Roman"/>
          <w:sz w:val="24"/>
          <w:szCs w:val="24"/>
        </w:rPr>
        <w:t xml:space="preserve">unequal variance </w:t>
      </w:r>
      <w:r w:rsidR="00B46956" w:rsidRPr="007C6FA7">
        <w:rPr>
          <w:rFonts w:ascii="Times New Roman" w:eastAsia="Calibri" w:hAnsi="Times New Roman" w:cs="Times New Roman"/>
          <w:sz w:val="24"/>
          <w:szCs w:val="24"/>
        </w:rPr>
        <w:t>two sample t-test</w:t>
      </w:r>
      <w:r w:rsidR="00C2674B" w:rsidRPr="007C6FA7">
        <w:rPr>
          <w:rFonts w:ascii="Times New Roman" w:eastAsia="Calibri" w:hAnsi="Times New Roman" w:cs="Times New Roman"/>
          <w:sz w:val="24"/>
          <w:szCs w:val="24"/>
        </w:rPr>
        <w:t xml:space="preserve"> </w:t>
      </w:r>
      <w:r w:rsidR="00105F76" w:rsidRPr="007C6FA7">
        <w:rPr>
          <w:rFonts w:ascii="Times New Roman" w:eastAsia="Calibri" w:hAnsi="Times New Roman" w:cs="Times New Roman"/>
          <w:sz w:val="24"/>
          <w:szCs w:val="24"/>
        </w:rPr>
        <w:t>(</w:t>
      </w:r>
      <w:r w:rsidR="00934D47" w:rsidRPr="007C6FA7">
        <w:rPr>
          <w:rFonts w:ascii="Times New Roman" w:eastAsia="Calibri" w:hAnsi="Times New Roman" w:cs="Times New Roman"/>
          <w:sz w:val="24"/>
          <w:szCs w:val="24"/>
        </w:rPr>
        <w:fldChar w:fldCharType="begin">
          <w:fldData xml:space="preserve">PEVuZE5vdGU+PENpdGU+PEF1dGhvcj5NdW1tZXJ5PC9BdXRob3I+PFllYXI+MjAwMDwvWWVhcj48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</w:fldData>
        </w:fldChar>
      </w:r>
      <w:r w:rsidR="00AA66C2" w:rsidRPr="007C6FA7">
        <w:rPr>
          <w:rFonts w:ascii="Times New Roman" w:eastAsia="Calibri" w:hAnsi="Times New Roman" w:cs="Times New Roman"/>
          <w:sz w:val="24"/>
          <w:szCs w:val="24"/>
        </w:rPr>
        <w:instrText xml:space="preserve"> ADDIN EN.CITE </w:instrText>
      </w:r>
      <w:r w:rsidR="00AA66C2" w:rsidRPr="007C6FA7">
        <w:rPr>
          <w:rFonts w:ascii="Times New Roman" w:eastAsia="Calibri" w:hAnsi="Times New Roman" w:cs="Times New Roman"/>
          <w:sz w:val="24"/>
          <w:szCs w:val="24"/>
        </w:rPr>
        <w:fldChar w:fldCharType="begin">
          <w:fldData xml:space="preserve">PEVuZE5vdGU+PENpdGU+PEF1dGhvcj5NdW1tZXJ5PC9BdXRob3I+PFllYXI+MjAwMDwvWWVhcj48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</w:fldData>
        </w:fldChar>
      </w:r>
      <w:r w:rsidR="00AA66C2" w:rsidRPr="007C6FA7">
        <w:rPr>
          <w:rFonts w:ascii="Times New Roman" w:eastAsia="Calibri" w:hAnsi="Times New Roman" w:cs="Times New Roman"/>
          <w:sz w:val="24"/>
          <w:szCs w:val="24"/>
        </w:rPr>
        <w:instrText xml:space="preserve"> ADDIN EN.CITE.DATA </w:instrText>
      </w:r>
      <w:r w:rsidR="00AA66C2" w:rsidRPr="007C6FA7">
        <w:rPr>
          <w:rFonts w:ascii="Times New Roman" w:eastAsia="Calibri" w:hAnsi="Times New Roman" w:cs="Times New Roman"/>
          <w:sz w:val="24"/>
          <w:szCs w:val="24"/>
        </w:rPr>
      </w:r>
      <w:r w:rsidR="00AA66C2" w:rsidRPr="007C6FA7">
        <w:rPr>
          <w:rFonts w:ascii="Times New Roman" w:eastAsia="Calibri" w:hAnsi="Times New Roman" w:cs="Times New Roman"/>
          <w:sz w:val="24"/>
          <w:szCs w:val="24"/>
        </w:rPr>
        <w:fldChar w:fldCharType="end"/>
      </w:r>
      <w:r w:rsidR="00934D47" w:rsidRPr="007C6FA7">
        <w:rPr>
          <w:rFonts w:ascii="Times New Roman" w:eastAsia="Calibri" w:hAnsi="Times New Roman" w:cs="Times New Roman"/>
          <w:sz w:val="24"/>
          <w:szCs w:val="24"/>
        </w:rPr>
      </w:r>
      <w:r w:rsidR="00934D47" w:rsidRPr="007C6FA7">
        <w:rPr>
          <w:rFonts w:ascii="Times New Roman" w:eastAsia="Calibri" w:hAnsi="Times New Roman" w:cs="Times New Roman"/>
          <w:sz w:val="24"/>
          <w:szCs w:val="24"/>
        </w:rPr>
        <w:fldChar w:fldCharType="separate"/>
      </w:r>
      <w:r w:rsidR="00AA66C2" w:rsidRPr="007C6FA7">
        <w:rPr>
          <w:rFonts w:ascii="Times New Roman" w:eastAsia="Calibri" w:hAnsi="Times New Roman" w:cs="Times New Roman"/>
          <w:noProof/>
          <w:sz w:val="24"/>
          <w:szCs w:val="24"/>
        </w:rPr>
        <w:t>Mummery</w:t>
      </w:r>
      <w:r w:rsidR="00AA66C2" w:rsidRPr="007C6FA7">
        <w:rPr>
          <w:rFonts w:ascii="Times New Roman" w:eastAsia="Calibri" w:hAnsi="Times New Roman" w:cs="Times New Roman"/>
          <w:i/>
          <w:noProof/>
          <w:sz w:val="24"/>
          <w:szCs w:val="24"/>
        </w:rPr>
        <w:t xml:space="preserve"> et al.</w:t>
      </w:r>
      <w:r w:rsidR="00AA66C2" w:rsidRPr="007C6FA7">
        <w:rPr>
          <w:rFonts w:ascii="Times New Roman" w:eastAsia="Calibri" w:hAnsi="Times New Roman" w:cs="Times New Roman"/>
          <w:noProof/>
          <w:sz w:val="24"/>
          <w:szCs w:val="24"/>
        </w:rPr>
        <w:t>, 2000)</w:t>
      </w:r>
      <w:r w:rsidR="00934D47" w:rsidRPr="007C6FA7">
        <w:rPr>
          <w:rFonts w:ascii="Times New Roman" w:eastAsia="Calibri" w:hAnsi="Times New Roman" w:cs="Times New Roman"/>
          <w:sz w:val="24"/>
          <w:szCs w:val="24"/>
        </w:rPr>
        <w:fldChar w:fldCharType="end"/>
      </w:r>
      <w:r w:rsidR="00B46956" w:rsidRPr="007C6FA7">
        <w:rPr>
          <w:rFonts w:ascii="Times New Roman" w:eastAsia="Calibri" w:hAnsi="Times New Roman" w:cs="Times New Roman"/>
          <w:sz w:val="24"/>
          <w:szCs w:val="24"/>
        </w:rPr>
        <w:t xml:space="preserve">, to </w:t>
      </w:r>
      <w:r w:rsidR="008808D5" w:rsidRPr="007C6FA7">
        <w:rPr>
          <w:rFonts w:ascii="Times New Roman" w:eastAsia="Calibri" w:hAnsi="Times New Roman" w:cs="Times New Roman"/>
          <w:sz w:val="24"/>
          <w:szCs w:val="24"/>
        </w:rPr>
        <w:t xml:space="preserve">identify which regions were significantly more damaged in </w:t>
      </w:r>
      <w:r w:rsidR="00227B32" w:rsidRPr="007C6FA7">
        <w:rPr>
          <w:rFonts w:ascii="Times New Roman" w:eastAsia="Calibri" w:hAnsi="Times New Roman" w:cs="Times New Roman"/>
          <w:sz w:val="24"/>
          <w:szCs w:val="24"/>
        </w:rPr>
        <w:t xml:space="preserve">our </w:t>
      </w:r>
      <w:r w:rsidR="00097C5A" w:rsidRPr="007C6FA7">
        <w:rPr>
          <w:rFonts w:ascii="Times New Roman" w:eastAsia="Calibri" w:hAnsi="Times New Roman" w:cs="Times New Roman"/>
          <w:sz w:val="24"/>
          <w:szCs w:val="24"/>
        </w:rPr>
        <w:t xml:space="preserve">patients </w:t>
      </w:r>
      <w:r w:rsidR="00227B32" w:rsidRPr="007C6FA7">
        <w:rPr>
          <w:rFonts w:ascii="Times New Roman" w:eastAsia="Calibri" w:hAnsi="Times New Roman" w:cs="Times New Roman"/>
          <w:sz w:val="24"/>
          <w:szCs w:val="24"/>
        </w:rPr>
        <w:t xml:space="preserve">of interest </w:t>
      </w:r>
      <w:r w:rsidR="008808D5" w:rsidRPr="007C6FA7">
        <w:rPr>
          <w:rFonts w:ascii="Times New Roman" w:eastAsia="Calibri" w:hAnsi="Times New Roman" w:cs="Times New Roman"/>
          <w:sz w:val="24"/>
          <w:szCs w:val="24"/>
        </w:rPr>
        <w:t xml:space="preserve">than in </w:t>
      </w:r>
      <w:r w:rsidR="00056652" w:rsidRPr="007C6FA7">
        <w:rPr>
          <w:rFonts w:ascii="Times New Roman" w:eastAsia="Calibri" w:hAnsi="Times New Roman" w:cs="Times New Roman"/>
          <w:sz w:val="24"/>
          <w:szCs w:val="24"/>
        </w:rPr>
        <w:t xml:space="preserve">other </w:t>
      </w:r>
      <w:r w:rsidR="00227B32" w:rsidRPr="007C6FA7">
        <w:rPr>
          <w:rFonts w:ascii="Times New Roman" w:eastAsia="Calibri" w:hAnsi="Times New Roman" w:cs="Times New Roman"/>
          <w:sz w:val="24"/>
          <w:szCs w:val="24"/>
        </w:rPr>
        <w:t xml:space="preserve">(control) </w:t>
      </w:r>
      <w:r w:rsidR="00097C5A" w:rsidRPr="007C6FA7">
        <w:rPr>
          <w:rFonts w:ascii="Times New Roman" w:eastAsia="Calibri" w:hAnsi="Times New Roman" w:cs="Times New Roman"/>
          <w:sz w:val="24"/>
          <w:szCs w:val="24"/>
        </w:rPr>
        <w:t xml:space="preserve">patients </w:t>
      </w:r>
      <w:r w:rsidR="000267CA" w:rsidRPr="007C6FA7">
        <w:rPr>
          <w:rFonts w:ascii="Times New Roman" w:eastAsia="Calibri" w:hAnsi="Times New Roman" w:cs="Times New Roman"/>
          <w:sz w:val="24"/>
          <w:szCs w:val="24"/>
        </w:rPr>
        <w:t xml:space="preserve">with right hemisphere </w:t>
      </w:r>
      <w:r w:rsidR="00257BAB" w:rsidRPr="007C6FA7">
        <w:rPr>
          <w:rFonts w:ascii="Times New Roman" w:eastAsia="Calibri" w:hAnsi="Times New Roman" w:cs="Times New Roman"/>
          <w:sz w:val="24"/>
          <w:szCs w:val="24"/>
        </w:rPr>
        <w:t xml:space="preserve">strokes </w:t>
      </w:r>
      <w:r w:rsidR="00866BD6" w:rsidRPr="007C6FA7">
        <w:rPr>
          <w:rFonts w:ascii="Times New Roman" w:eastAsia="Calibri" w:hAnsi="Times New Roman" w:cs="Times New Roman"/>
          <w:sz w:val="24"/>
          <w:szCs w:val="24"/>
        </w:rPr>
        <w:t xml:space="preserve">that did not </w:t>
      </w:r>
      <w:r w:rsidR="0028407F" w:rsidRPr="007C6FA7">
        <w:rPr>
          <w:rFonts w:ascii="Times New Roman" w:eastAsia="Calibri" w:hAnsi="Times New Roman" w:cs="Times New Roman"/>
          <w:sz w:val="24"/>
          <w:szCs w:val="24"/>
        </w:rPr>
        <w:t xml:space="preserve">affect performance on the task </w:t>
      </w:r>
      <w:r w:rsidR="00056652" w:rsidRPr="007C6FA7">
        <w:rPr>
          <w:rFonts w:ascii="Times New Roman" w:eastAsia="Calibri" w:hAnsi="Times New Roman" w:cs="Times New Roman"/>
          <w:sz w:val="24"/>
          <w:szCs w:val="24"/>
        </w:rPr>
        <w:t xml:space="preserve">identified in Experiment 1. Details of these patient groups are provided in the results section. </w:t>
      </w:r>
      <w:r w:rsidR="009D217A" w:rsidRPr="007C6FA7">
        <w:rPr>
          <w:rFonts w:ascii="Times New Roman" w:eastAsia="Calibri" w:hAnsi="Times New Roman" w:cs="Times New Roman"/>
          <w:sz w:val="24"/>
          <w:szCs w:val="24"/>
        </w:rPr>
        <w:t xml:space="preserve">Second, we individually examined the lesion site in each patient </w:t>
      </w:r>
      <w:r w:rsidR="002B64DD" w:rsidRPr="007C6FA7">
        <w:rPr>
          <w:rFonts w:ascii="Times New Roman" w:eastAsia="Calibri" w:hAnsi="Times New Roman" w:cs="Times New Roman"/>
          <w:sz w:val="24"/>
          <w:szCs w:val="24"/>
        </w:rPr>
        <w:t xml:space="preserve">with the impairment </w:t>
      </w:r>
      <w:r w:rsidR="009D217A" w:rsidRPr="007C6FA7">
        <w:rPr>
          <w:rFonts w:ascii="Times New Roman" w:eastAsia="Calibri" w:hAnsi="Times New Roman" w:cs="Times New Roman"/>
          <w:sz w:val="24"/>
          <w:szCs w:val="24"/>
        </w:rPr>
        <w:t>of interest to establish (</w:t>
      </w:r>
      <w:proofErr w:type="spellStart"/>
      <w:r w:rsidR="009D217A" w:rsidRPr="007C6FA7">
        <w:rPr>
          <w:rFonts w:ascii="Times New Roman" w:eastAsia="Calibri" w:hAnsi="Times New Roman" w:cs="Times New Roman"/>
          <w:sz w:val="24"/>
          <w:szCs w:val="24"/>
        </w:rPr>
        <w:t>i</w:t>
      </w:r>
      <w:proofErr w:type="spellEnd"/>
      <w:r w:rsidR="009D217A" w:rsidRPr="007C6FA7">
        <w:rPr>
          <w:rFonts w:ascii="Times New Roman" w:eastAsia="Calibri" w:hAnsi="Times New Roman" w:cs="Times New Roman"/>
          <w:sz w:val="24"/>
          <w:szCs w:val="24"/>
        </w:rPr>
        <w:t xml:space="preserve">) how many had damage to the regions identified by VBM and (ii) </w:t>
      </w:r>
      <w:r w:rsidR="00227B32" w:rsidRPr="007C6FA7">
        <w:rPr>
          <w:rFonts w:ascii="Times New Roman" w:eastAsia="Calibri" w:hAnsi="Times New Roman" w:cs="Times New Roman"/>
          <w:sz w:val="24"/>
          <w:szCs w:val="24"/>
        </w:rPr>
        <w:t xml:space="preserve">which regions were damaged </w:t>
      </w:r>
      <w:r w:rsidR="009D217A" w:rsidRPr="007C6FA7">
        <w:rPr>
          <w:rFonts w:ascii="Times New Roman" w:eastAsia="Calibri" w:hAnsi="Times New Roman" w:cs="Times New Roman"/>
          <w:sz w:val="24"/>
          <w:szCs w:val="24"/>
        </w:rPr>
        <w:t xml:space="preserve">in those who </w:t>
      </w:r>
      <w:r w:rsidR="0028407F" w:rsidRPr="007C6FA7">
        <w:rPr>
          <w:rFonts w:ascii="Times New Roman" w:eastAsia="Calibri" w:hAnsi="Times New Roman" w:cs="Times New Roman"/>
          <w:sz w:val="24"/>
          <w:szCs w:val="24"/>
        </w:rPr>
        <w:t>preserved</w:t>
      </w:r>
      <w:r w:rsidR="009D217A" w:rsidRPr="007C6FA7">
        <w:rPr>
          <w:rFonts w:ascii="Times New Roman" w:eastAsia="Calibri" w:hAnsi="Times New Roman" w:cs="Times New Roman"/>
          <w:sz w:val="24"/>
          <w:szCs w:val="24"/>
        </w:rPr>
        <w:t xml:space="preserve"> the </w:t>
      </w:r>
      <w:r w:rsidR="00257BAB" w:rsidRPr="007C6FA7">
        <w:rPr>
          <w:rFonts w:ascii="Times New Roman" w:eastAsia="Calibri" w:hAnsi="Times New Roman" w:cs="Times New Roman"/>
          <w:sz w:val="24"/>
          <w:szCs w:val="24"/>
        </w:rPr>
        <w:t xml:space="preserve">lesion sites </w:t>
      </w:r>
      <w:r w:rsidR="009D217A" w:rsidRPr="007C6FA7">
        <w:rPr>
          <w:rFonts w:ascii="Times New Roman" w:eastAsia="Times New Roman" w:hAnsi="Times New Roman" w:cs="Times New Roman"/>
          <w:sz w:val="24"/>
          <w:szCs w:val="24"/>
          <w:lang w:eastAsia="en-GB"/>
        </w:rPr>
        <w:t xml:space="preserve">identified by VBM. Third, </w:t>
      </w:r>
      <w:r w:rsidR="00227B32" w:rsidRPr="007C6FA7">
        <w:rPr>
          <w:rFonts w:ascii="Times New Roman" w:eastAsia="Times New Roman" w:hAnsi="Times New Roman" w:cs="Times New Roman"/>
          <w:sz w:val="24"/>
          <w:szCs w:val="24"/>
          <w:lang w:eastAsia="en-GB"/>
        </w:rPr>
        <w:t xml:space="preserve">in all other patients, </w:t>
      </w:r>
      <w:r w:rsidR="009D217A" w:rsidRPr="007C6FA7">
        <w:rPr>
          <w:rFonts w:ascii="Times New Roman" w:eastAsia="Times New Roman" w:hAnsi="Times New Roman" w:cs="Times New Roman"/>
          <w:sz w:val="24"/>
          <w:szCs w:val="24"/>
          <w:lang w:eastAsia="en-GB"/>
        </w:rPr>
        <w:t xml:space="preserve">we examined how frequently </w:t>
      </w:r>
      <w:r w:rsidR="0028407F" w:rsidRPr="007C6FA7">
        <w:rPr>
          <w:rFonts w:ascii="Times New Roman" w:eastAsia="Times New Roman" w:hAnsi="Times New Roman" w:cs="Times New Roman"/>
          <w:sz w:val="24"/>
          <w:szCs w:val="24"/>
          <w:lang w:eastAsia="en-GB"/>
        </w:rPr>
        <w:t>each</w:t>
      </w:r>
      <w:r w:rsidR="009D217A" w:rsidRPr="007C6FA7">
        <w:rPr>
          <w:rFonts w:ascii="Times New Roman" w:eastAsia="Times New Roman" w:hAnsi="Times New Roman" w:cs="Times New Roman"/>
          <w:sz w:val="24"/>
          <w:szCs w:val="24"/>
          <w:lang w:eastAsia="en-GB"/>
        </w:rPr>
        <w:t xml:space="preserve"> </w:t>
      </w:r>
      <w:r w:rsidR="0028407F" w:rsidRPr="007C6FA7">
        <w:rPr>
          <w:rFonts w:ascii="Times New Roman" w:eastAsia="Times New Roman" w:hAnsi="Times New Roman" w:cs="Times New Roman"/>
          <w:sz w:val="24"/>
          <w:szCs w:val="24"/>
          <w:lang w:eastAsia="en-GB"/>
        </w:rPr>
        <w:t xml:space="preserve">of the </w:t>
      </w:r>
      <w:r w:rsidR="00257BAB" w:rsidRPr="007C6FA7">
        <w:rPr>
          <w:rFonts w:ascii="Times New Roman" w:eastAsia="Times New Roman" w:hAnsi="Times New Roman" w:cs="Times New Roman"/>
          <w:sz w:val="24"/>
          <w:szCs w:val="24"/>
          <w:lang w:eastAsia="en-GB"/>
        </w:rPr>
        <w:t>regions of interest</w:t>
      </w:r>
      <w:r w:rsidR="00D07955" w:rsidRPr="007C6FA7">
        <w:rPr>
          <w:rFonts w:ascii="Times New Roman" w:eastAsia="Times New Roman" w:hAnsi="Times New Roman" w:cs="Times New Roman"/>
          <w:sz w:val="24"/>
          <w:szCs w:val="24"/>
          <w:lang w:eastAsia="en-GB"/>
        </w:rPr>
        <w:t xml:space="preserve"> </w:t>
      </w:r>
      <w:r w:rsidR="009D217A" w:rsidRPr="007C6FA7">
        <w:rPr>
          <w:rFonts w:ascii="Times New Roman" w:eastAsia="Times New Roman" w:hAnsi="Times New Roman" w:cs="Times New Roman"/>
          <w:sz w:val="24"/>
          <w:szCs w:val="24"/>
          <w:lang w:eastAsia="en-GB"/>
        </w:rPr>
        <w:t>w</w:t>
      </w:r>
      <w:r w:rsidR="0028407F" w:rsidRPr="007C6FA7">
        <w:rPr>
          <w:rFonts w:ascii="Times New Roman" w:eastAsia="Times New Roman" w:hAnsi="Times New Roman" w:cs="Times New Roman"/>
          <w:sz w:val="24"/>
          <w:szCs w:val="24"/>
          <w:lang w:eastAsia="en-GB"/>
        </w:rPr>
        <w:t>as</w:t>
      </w:r>
      <w:r w:rsidR="009D217A" w:rsidRPr="007C6FA7">
        <w:rPr>
          <w:rFonts w:ascii="Times New Roman" w:eastAsia="Times New Roman" w:hAnsi="Times New Roman" w:cs="Times New Roman"/>
          <w:sz w:val="24"/>
          <w:szCs w:val="24"/>
          <w:lang w:eastAsia="en-GB"/>
        </w:rPr>
        <w:t xml:space="preserve"> damaged in the absence of an impairment on the task </w:t>
      </w:r>
      <w:r w:rsidR="00227B32" w:rsidRPr="007C6FA7">
        <w:rPr>
          <w:rFonts w:ascii="Times New Roman" w:eastAsia="Times New Roman" w:hAnsi="Times New Roman" w:cs="Times New Roman"/>
          <w:sz w:val="24"/>
          <w:szCs w:val="24"/>
          <w:lang w:eastAsia="en-GB"/>
        </w:rPr>
        <w:t xml:space="preserve">identified in Experiment 1. </w:t>
      </w:r>
    </w:p>
    <w:p w14:paraId="4692C2BC" w14:textId="214AE9E5" w:rsidR="00701813" w:rsidRPr="007C6FA7" w:rsidRDefault="00E328B2" w:rsidP="00E328B2">
      <w:pPr>
        <w:spacing w:after="0" w:line="360" w:lineRule="auto"/>
        <w:ind w:firstLine="720"/>
        <w:jc w:val="both"/>
        <w:rPr>
          <w:rFonts w:ascii="Times New Roman" w:hAnsi="Times New Roman" w:cs="Times New Roman"/>
          <w:sz w:val="24"/>
          <w:szCs w:val="24"/>
          <w:lang w:eastAsia="en-GB"/>
        </w:rPr>
      </w:pPr>
      <w:r w:rsidRPr="007C6FA7">
        <w:rPr>
          <w:rFonts w:ascii="Times New Roman" w:eastAsia="Calibri" w:hAnsi="Times New Roman" w:cs="Times New Roman"/>
          <w:sz w:val="24"/>
          <w:szCs w:val="24"/>
        </w:rPr>
        <w:t xml:space="preserve">As in </w:t>
      </w:r>
      <w:r w:rsidR="00024251" w:rsidRPr="007C6FA7">
        <w:rPr>
          <w:rFonts w:ascii="Times New Roman" w:eastAsia="Calibri" w:hAnsi="Times New Roman" w:cs="Times New Roman"/>
          <w:sz w:val="24"/>
          <w:szCs w:val="24"/>
        </w:rPr>
        <w:t xml:space="preserve">Price </w:t>
      </w:r>
      <w:r w:rsidR="00D72418">
        <w:rPr>
          <w:rFonts w:ascii="Times New Roman" w:eastAsia="Calibri" w:hAnsi="Times New Roman" w:cs="Times New Roman"/>
          <w:i/>
          <w:sz w:val="24"/>
          <w:szCs w:val="24"/>
        </w:rPr>
        <w:t>et al.</w:t>
      </w:r>
      <w:r w:rsidR="00024251" w:rsidRPr="007C6FA7">
        <w:rPr>
          <w:rFonts w:ascii="Times New Roman" w:eastAsia="Calibri" w:hAnsi="Times New Roman" w:cs="Times New Roman"/>
          <w:sz w:val="24"/>
          <w:szCs w:val="24"/>
        </w:rPr>
        <w:t xml:space="preserve"> </w:t>
      </w:r>
      <w:r w:rsidR="00D72418" w:rsidRPr="00471856">
        <w:rPr>
          <w:rFonts w:ascii="Times New Roman" w:eastAsia="Calibri" w:hAnsi="Times New Roman" w:cs="Times New Roman"/>
          <w:sz w:val="24"/>
          <w:szCs w:val="24"/>
          <w:lang w:val="es-CL"/>
        </w:rPr>
        <w:t>(</w:t>
      </w:r>
      <w:r w:rsidR="00024251" w:rsidRPr="00471856">
        <w:rPr>
          <w:rFonts w:ascii="Times New Roman" w:eastAsia="Calibri" w:hAnsi="Times New Roman" w:cs="Times New Roman"/>
          <w:sz w:val="24"/>
          <w:szCs w:val="24"/>
          <w:lang w:val="es-CL"/>
        </w:rPr>
        <w:t>2010</w:t>
      </w:r>
      <w:r w:rsidR="00D72418" w:rsidRPr="00471856">
        <w:rPr>
          <w:rFonts w:ascii="Times New Roman" w:eastAsia="Calibri" w:hAnsi="Times New Roman" w:cs="Times New Roman"/>
          <w:sz w:val="24"/>
          <w:szCs w:val="24"/>
          <w:lang w:val="es-CL"/>
        </w:rPr>
        <w:t>)</w:t>
      </w:r>
      <w:r w:rsidR="00BD197D" w:rsidRPr="00471856">
        <w:rPr>
          <w:rFonts w:ascii="Times New Roman" w:eastAsia="Calibri" w:hAnsi="Times New Roman" w:cs="Times New Roman"/>
          <w:sz w:val="24"/>
          <w:szCs w:val="24"/>
          <w:lang w:val="es-CL"/>
        </w:rPr>
        <w:t>,</w:t>
      </w:r>
      <w:r w:rsidR="00024251" w:rsidRPr="00471856">
        <w:rPr>
          <w:rFonts w:ascii="Times New Roman" w:eastAsia="Calibri" w:hAnsi="Times New Roman" w:cs="Times New Roman"/>
          <w:sz w:val="24"/>
          <w:szCs w:val="24"/>
          <w:lang w:val="es-CL"/>
        </w:rPr>
        <w:t xml:space="preserve"> </w:t>
      </w:r>
      <w:r w:rsidR="00174C74" w:rsidRPr="00471856">
        <w:rPr>
          <w:rFonts w:ascii="Times New Roman" w:eastAsia="Calibri" w:hAnsi="Times New Roman" w:cs="Times New Roman"/>
          <w:sz w:val="24"/>
          <w:szCs w:val="24"/>
          <w:lang w:val="es-CL"/>
        </w:rPr>
        <w:t>Gajardo-Vidal</w:t>
      </w:r>
      <w:r w:rsidRPr="00471856">
        <w:rPr>
          <w:rFonts w:ascii="Times New Roman" w:eastAsia="Calibri" w:hAnsi="Times New Roman" w:cs="Times New Roman"/>
          <w:sz w:val="24"/>
          <w:szCs w:val="24"/>
          <w:lang w:val="es-CL"/>
        </w:rPr>
        <w:t xml:space="preserve"> </w:t>
      </w:r>
      <w:r w:rsidRPr="00471856">
        <w:rPr>
          <w:rFonts w:ascii="Times New Roman" w:eastAsia="Calibri" w:hAnsi="Times New Roman" w:cs="Times New Roman"/>
          <w:i/>
          <w:sz w:val="24"/>
          <w:szCs w:val="24"/>
          <w:lang w:val="es-CL"/>
        </w:rPr>
        <w:t>et al.</w:t>
      </w:r>
      <w:r w:rsidR="00174C74" w:rsidRPr="00471856">
        <w:rPr>
          <w:rFonts w:ascii="Times New Roman" w:eastAsia="Calibri" w:hAnsi="Times New Roman" w:cs="Times New Roman"/>
          <w:sz w:val="24"/>
          <w:szCs w:val="24"/>
          <w:lang w:val="es-CL"/>
        </w:rPr>
        <w:t xml:space="preserve"> (2018</w:t>
      </w:r>
      <w:r w:rsidRPr="00471856">
        <w:rPr>
          <w:rFonts w:ascii="Times New Roman" w:eastAsia="Calibri" w:hAnsi="Times New Roman" w:cs="Times New Roman"/>
          <w:sz w:val="24"/>
          <w:szCs w:val="24"/>
          <w:lang w:val="es-CL"/>
        </w:rPr>
        <w:t>)</w:t>
      </w:r>
      <w:r w:rsidR="00024251" w:rsidRPr="00471856">
        <w:rPr>
          <w:rFonts w:ascii="Times New Roman" w:eastAsia="Calibri" w:hAnsi="Times New Roman" w:cs="Times New Roman"/>
          <w:sz w:val="24"/>
          <w:szCs w:val="24"/>
          <w:lang w:val="es-CL"/>
        </w:rPr>
        <w:t xml:space="preserve"> and Lorca</w:t>
      </w:r>
      <w:r w:rsidR="00BD197D" w:rsidRPr="00471856">
        <w:rPr>
          <w:rFonts w:ascii="Times New Roman" w:eastAsia="Calibri" w:hAnsi="Times New Roman" w:cs="Times New Roman"/>
          <w:sz w:val="24"/>
          <w:szCs w:val="24"/>
          <w:lang w:val="es-CL"/>
        </w:rPr>
        <w:t>-</w:t>
      </w:r>
      <w:r w:rsidR="00024251" w:rsidRPr="00471856">
        <w:rPr>
          <w:rFonts w:ascii="Times New Roman" w:eastAsia="Calibri" w:hAnsi="Times New Roman" w:cs="Times New Roman"/>
          <w:sz w:val="24"/>
          <w:szCs w:val="24"/>
          <w:lang w:val="es-CL"/>
        </w:rPr>
        <w:t xml:space="preserve">Puls </w:t>
      </w:r>
      <w:r w:rsidR="00024251" w:rsidRPr="00471856">
        <w:rPr>
          <w:rFonts w:ascii="Times New Roman" w:eastAsia="Calibri" w:hAnsi="Times New Roman" w:cs="Times New Roman"/>
          <w:i/>
          <w:sz w:val="24"/>
          <w:szCs w:val="24"/>
          <w:lang w:val="es-CL"/>
        </w:rPr>
        <w:t>et al.</w:t>
      </w:r>
      <w:r w:rsidR="00024251" w:rsidRPr="00471856">
        <w:rPr>
          <w:rFonts w:ascii="Times New Roman" w:eastAsia="Calibri" w:hAnsi="Times New Roman" w:cs="Times New Roman"/>
          <w:sz w:val="24"/>
          <w:szCs w:val="24"/>
          <w:lang w:val="es-CL"/>
        </w:rPr>
        <w:t xml:space="preserve"> </w:t>
      </w:r>
      <w:r w:rsidR="00024251" w:rsidRPr="007C6FA7">
        <w:rPr>
          <w:rFonts w:ascii="Times New Roman" w:eastAsia="Calibri" w:hAnsi="Times New Roman" w:cs="Times New Roman"/>
          <w:sz w:val="24"/>
          <w:szCs w:val="24"/>
        </w:rPr>
        <w:t>(2018)</w:t>
      </w:r>
      <w:r w:rsidRPr="007C6FA7">
        <w:rPr>
          <w:rFonts w:ascii="Times New Roman" w:eastAsia="Calibri" w:hAnsi="Times New Roman" w:cs="Times New Roman"/>
          <w:sz w:val="24"/>
          <w:szCs w:val="24"/>
        </w:rPr>
        <w:t>, the</w:t>
      </w:r>
      <w:r w:rsidR="000267CA" w:rsidRPr="007C6FA7">
        <w:rPr>
          <w:rFonts w:ascii="Times New Roman" w:eastAsia="Calibri" w:hAnsi="Times New Roman" w:cs="Times New Roman"/>
          <w:sz w:val="24"/>
          <w:szCs w:val="24"/>
        </w:rPr>
        <w:t xml:space="preserve"> </w:t>
      </w:r>
      <w:r w:rsidR="00D7655B" w:rsidRPr="007C6FA7">
        <w:rPr>
          <w:rFonts w:ascii="Times New Roman" w:eastAsia="Calibri" w:hAnsi="Times New Roman" w:cs="Times New Roman"/>
          <w:sz w:val="24"/>
          <w:szCs w:val="24"/>
        </w:rPr>
        <w:t>lesion</w:t>
      </w:r>
      <w:r w:rsidR="000267CA" w:rsidRPr="007C6FA7">
        <w:rPr>
          <w:rFonts w:ascii="Times New Roman" w:eastAsia="Calibri" w:hAnsi="Times New Roman" w:cs="Times New Roman"/>
          <w:sz w:val="24"/>
          <w:szCs w:val="24"/>
        </w:rPr>
        <w:t xml:space="preserve"> images entered into the </w:t>
      </w:r>
      <w:r w:rsidR="00310388" w:rsidRPr="007C6FA7">
        <w:rPr>
          <w:rFonts w:ascii="Times New Roman" w:eastAsia="Calibri" w:hAnsi="Times New Roman" w:cs="Times New Roman"/>
          <w:sz w:val="24"/>
          <w:szCs w:val="24"/>
        </w:rPr>
        <w:t xml:space="preserve">VBM </w:t>
      </w:r>
      <w:r w:rsidR="000267CA" w:rsidRPr="007C6FA7">
        <w:rPr>
          <w:rFonts w:ascii="Times New Roman" w:eastAsia="Calibri" w:hAnsi="Times New Roman" w:cs="Times New Roman"/>
          <w:sz w:val="24"/>
          <w:szCs w:val="24"/>
        </w:rPr>
        <w:t>analysis were continuous measurements</w:t>
      </w:r>
      <w:r w:rsidR="00701813" w:rsidRPr="007C6FA7">
        <w:rPr>
          <w:rFonts w:ascii="Times New Roman" w:eastAsia="Calibri" w:hAnsi="Times New Roman" w:cs="Times New Roman"/>
          <w:sz w:val="24"/>
          <w:szCs w:val="24"/>
        </w:rPr>
        <w:t xml:space="preserve"> </w:t>
      </w:r>
      <w:r w:rsidR="000267CA" w:rsidRPr="007C6FA7">
        <w:rPr>
          <w:rFonts w:ascii="Times New Roman" w:eastAsia="Calibri" w:hAnsi="Times New Roman" w:cs="Times New Roman"/>
          <w:sz w:val="24"/>
          <w:szCs w:val="24"/>
        </w:rPr>
        <w:t>of</w:t>
      </w:r>
      <w:r w:rsidR="007C3668" w:rsidRPr="007C6FA7">
        <w:rPr>
          <w:rFonts w:ascii="Times New Roman" w:eastAsia="Calibri" w:hAnsi="Times New Roman" w:cs="Times New Roman"/>
          <w:sz w:val="24"/>
          <w:szCs w:val="24"/>
        </w:rPr>
        <w:t xml:space="preserve"> </w:t>
      </w:r>
      <w:r w:rsidR="00180692" w:rsidRPr="007C6FA7">
        <w:rPr>
          <w:rFonts w:ascii="Times New Roman" w:eastAsia="Calibri" w:hAnsi="Times New Roman" w:cs="Times New Roman"/>
          <w:sz w:val="24"/>
          <w:szCs w:val="24"/>
        </w:rPr>
        <w:t xml:space="preserve">structural </w:t>
      </w:r>
      <w:r w:rsidR="000267CA" w:rsidRPr="007C6FA7">
        <w:rPr>
          <w:rFonts w:ascii="Times New Roman" w:eastAsia="Calibri" w:hAnsi="Times New Roman" w:cs="Times New Roman"/>
          <w:sz w:val="24"/>
          <w:szCs w:val="24"/>
        </w:rPr>
        <w:t xml:space="preserve">“abnormality” </w:t>
      </w:r>
      <w:r w:rsidR="00701813" w:rsidRPr="007C6FA7">
        <w:rPr>
          <w:rFonts w:ascii="Times New Roman" w:eastAsia="Calibri" w:hAnsi="Times New Roman" w:cs="Times New Roman"/>
          <w:sz w:val="24"/>
          <w:szCs w:val="24"/>
        </w:rPr>
        <w:t xml:space="preserve">at each </w:t>
      </w:r>
      <w:r w:rsidR="00A72372" w:rsidRPr="007C6FA7">
        <w:rPr>
          <w:rFonts w:ascii="Times New Roman" w:eastAsia="Calibri" w:hAnsi="Times New Roman" w:cs="Times New Roman"/>
          <w:sz w:val="24"/>
          <w:szCs w:val="24"/>
        </w:rPr>
        <w:t xml:space="preserve">and every </w:t>
      </w:r>
      <w:r w:rsidR="00701813" w:rsidRPr="007C6FA7">
        <w:rPr>
          <w:rFonts w:ascii="Times New Roman" w:eastAsia="Calibri" w:hAnsi="Times New Roman" w:cs="Times New Roman"/>
          <w:sz w:val="24"/>
          <w:szCs w:val="24"/>
        </w:rPr>
        <w:t xml:space="preserve">voxel, </w:t>
      </w:r>
      <w:r w:rsidR="000267CA" w:rsidRPr="007C6FA7">
        <w:rPr>
          <w:rFonts w:ascii="Times New Roman" w:eastAsia="Calibri" w:hAnsi="Times New Roman" w:cs="Times New Roman"/>
          <w:sz w:val="24"/>
          <w:szCs w:val="24"/>
        </w:rPr>
        <w:t xml:space="preserve">calculated by </w:t>
      </w:r>
      <w:r w:rsidR="00701813" w:rsidRPr="007C6FA7">
        <w:rPr>
          <w:rFonts w:ascii="Times New Roman" w:eastAsia="Calibri" w:hAnsi="Times New Roman" w:cs="Times New Roman"/>
          <w:sz w:val="24"/>
          <w:szCs w:val="24"/>
        </w:rPr>
        <w:t>comparing estimates of grey and white matter in each patient to</w:t>
      </w:r>
      <w:r w:rsidR="000267CA" w:rsidRPr="007C6FA7">
        <w:rPr>
          <w:rFonts w:ascii="Times New Roman" w:hAnsi="Times New Roman" w:cs="Times New Roman"/>
          <w:sz w:val="24"/>
          <w:szCs w:val="24"/>
          <w:lang w:eastAsia="en-GB"/>
        </w:rPr>
        <w:t xml:space="preserve"> a sample of 64 neurologically-</w:t>
      </w:r>
      <w:r w:rsidR="00C2033A" w:rsidRPr="007C6FA7">
        <w:rPr>
          <w:rFonts w:ascii="Times New Roman" w:hAnsi="Times New Roman" w:cs="Times New Roman"/>
          <w:sz w:val="24"/>
          <w:szCs w:val="24"/>
          <w:lang w:eastAsia="en-GB"/>
        </w:rPr>
        <w:t xml:space="preserve">normal </w:t>
      </w:r>
      <w:r w:rsidR="000267CA" w:rsidRPr="007C6FA7">
        <w:rPr>
          <w:rFonts w:ascii="Times New Roman" w:hAnsi="Times New Roman" w:cs="Times New Roman"/>
          <w:sz w:val="24"/>
          <w:szCs w:val="24"/>
          <w:lang w:eastAsia="en-GB"/>
        </w:rPr>
        <w:t>controls</w:t>
      </w:r>
      <w:r w:rsidR="00701813" w:rsidRPr="007C6FA7">
        <w:rPr>
          <w:rFonts w:ascii="Times New Roman" w:hAnsi="Times New Roman" w:cs="Times New Roman"/>
          <w:sz w:val="24"/>
          <w:szCs w:val="24"/>
          <w:lang w:eastAsia="en-GB"/>
        </w:rPr>
        <w:t xml:space="preserve"> (Seghier </w:t>
      </w:r>
      <w:r w:rsidR="00701813" w:rsidRPr="007C6FA7">
        <w:rPr>
          <w:rFonts w:ascii="Times New Roman" w:hAnsi="Times New Roman" w:cs="Times New Roman"/>
          <w:i/>
          <w:sz w:val="24"/>
          <w:szCs w:val="24"/>
          <w:lang w:eastAsia="en-GB"/>
        </w:rPr>
        <w:t>et al.,</w:t>
      </w:r>
      <w:r w:rsidR="00701813" w:rsidRPr="007C6FA7">
        <w:rPr>
          <w:rFonts w:ascii="Times New Roman" w:hAnsi="Times New Roman" w:cs="Times New Roman"/>
          <w:sz w:val="24"/>
          <w:szCs w:val="24"/>
          <w:lang w:eastAsia="en-GB"/>
        </w:rPr>
        <w:t xml:space="preserve"> 2008). The output is a 3D lesion image in standard MNI space, </w:t>
      </w:r>
      <w:r w:rsidR="00866BD6" w:rsidRPr="007C6FA7">
        <w:rPr>
          <w:rFonts w:ascii="Times New Roman" w:hAnsi="Times New Roman" w:cs="Times New Roman"/>
          <w:sz w:val="24"/>
          <w:szCs w:val="24"/>
          <w:lang w:eastAsia="en-GB"/>
        </w:rPr>
        <w:t xml:space="preserve">indicating the degree of </w:t>
      </w:r>
      <w:r w:rsidR="00180692" w:rsidRPr="007C6FA7">
        <w:rPr>
          <w:rFonts w:ascii="Times New Roman" w:hAnsi="Times New Roman" w:cs="Times New Roman"/>
          <w:sz w:val="24"/>
          <w:szCs w:val="24"/>
          <w:lang w:eastAsia="en-GB"/>
        </w:rPr>
        <w:t xml:space="preserve">structural </w:t>
      </w:r>
      <w:r w:rsidR="00866BD6" w:rsidRPr="007C6FA7">
        <w:rPr>
          <w:rFonts w:ascii="Times New Roman" w:hAnsi="Times New Roman" w:cs="Times New Roman"/>
          <w:sz w:val="24"/>
          <w:szCs w:val="24"/>
          <w:lang w:eastAsia="en-GB"/>
        </w:rPr>
        <w:t xml:space="preserve">abnormality on </w:t>
      </w:r>
      <w:r w:rsidRPr="007C6FA7">
        <w:rPr>
          <w:rFonts w:ascii="Times New Roman" w:hAnsi="Times New Roman" w:cs="Times New Roman"/>
          <w:sz w:val="24"/>
          <w:szCs w:val="24"/>
          <w:lang w:eastAsia="en-GB"/>
        </w:rPr>
        <w:t>a continuous scale from 0 (completely normal) to 1 (completely abnormal) with</w:t>
      </w:r>
      <w:r w:rsidR="00701813" w:rsidRPr="007C6FA7">
        <w:rPr>
          <w:rFonts w:ascii="Times New Roman" w:hAnsi="Times New Roman" w:cs="Times New Roman"/>
          <w:sz w:val="24"/>
          <w:szCs w:val="24"/>
          <w:lang w:eastAsia="en-GB"/>
        </w:rPr>
        <w:t xml:space="preserve"> </w:t>
      </w:r>
      <w:r w:rsidRPr="007C6FA7">
        <w:rPr>
          <w:rFonts w:ascii="Times New Roman" w:hAnsi="Times New Roman" w:cs="Times New Roman"/>
          <w:sz w:val="24"/>
          <w:szCs w:val="24"/>
          <w:lang w:eastAsia="en-GB"/>
        </w:rPr>
        <w:t xml:space="preserve">a voxel size of </w:t>
      </w:r>
      <w:r w:rsidR="00701813" w:rsidRPr="007C6FA7">
        <w:rPr>
          <w:rFonts w:ascii="Times New Roman" w:hAnsi="Times New Roman" w:cs="Times New Roman"/>
          <w:sz w:val="24"/>
          <w:szCs w:val="24"/>
          <w:lang w:eastAsia="en-GB"/>
        </w:rPr>
        <w:t xml:space="preserve">2 </w:t>
      </w:r>
      <w:r w:rsidR="00A42D47" w:rsidRPr="00C7541E">
        <w:rPr>
          <w:rFonts w:ascii="Tahoma" w:hAnsi="Tahoma" w:cs="Tahoma"/>
        </w:rPr>
        <w:t>×</w:t>
      </w:r>
      <w:r w:rsidR="00701813" w:rsidRPr="007C6FA7">
        <w:rPr>
          <w:rFonts w:ascii="Times New Roman" w:hAnsi="Times New Roman" w:cs="Times New Roman"/>
          <w:sz w:val="24"/>
          <w:szCs w:val="24"/>
          <w:lang w:eastAsia="en-GB"/>
        </w:rPr>
        <w:t xml:space="preserve"> 2 </w:t>
      </w:r>
      <w:r w:rsidR="00A42D47" w:rsidRPr="00C7541E">
        <w:rPr>
          <w:rFonts w:ascii="Tahoma" w:hAnsi="Tahoma" w:cs="Tahoma"/>
        </w:rPr>
        <w:t>×</w:t>
      </w:r>
      <w:r w:rsidR="00A42D47">
        <w:rPr>
          <w:rFonts w:ascii="Tahoma" w:hAnsi="Tahoma" w:cs="Tahoma"/>
        </w:rPr>
        <w:t xml:space="preserve"> </w:t>
      </w:r>
      <w:r w:rsidR="00701813" w:rsidRPr="007C6FA7">
        <w:rPr>
          <w:rFonts w:ascii="Times New Roman" w:hAnsi="Times New Roman" w:cs="Times New Roman"/>
          <w:sz w:val="24"/>
          <w:szCs w:val="24"/>
          <w:lang w:eastAsia="en-GB"/>
        </w:rPr>
        <w:t>2 mm</w:t>
      </w:r>
      <w:r w:rsidR="00701813" w:rsidRPr="007C6FA7">
        <w:rPr>
          <w:rFonts w:ascii="Times New Roman" w:hAnsi="Times New Roman" w:cs="Times New Roman"/>
          <w:sz w:val="24"/>
          <w:szCs w:val="24"/>
          <w:vertAlign w:val="superscript"/>
          <w:lang w:eastAsia="en-GB"/>
        </w:rPr>
        <w:t>3</w:t>
      </w:r>
      <w:r w:rsidRPr="007C6FA7">
        <w:rPr>
          <w:rFonts w:ascii="Times New Roman" w:hAnsi="Times New Roman" w:cs="Times New Roman"/>
          <w:sz w:val="24"/>
          <w:szCs w:val="24"/>
          <w:lang w:eastAsia="en-GB"/>
        </w:rPr>
        <w:t>.</w:t>
      </w:r>
      <w:r w:rsidR="00854067" w:rsidRPr="007C6FA7">
        <w:rPr>
          <w:rFonts w:ascii="Times New Roman" w:hAnsi="Times New Roman" w:cs="Times New Roman"/>
          <w:sz w:val="24"/>
          <w:szCs w:val="24"/>
          <w:lang w:eastAsia="en-GB"/>
        </w:rPr>
        <w:t xml:space="preserve"> The advantage</w:t>
      </w:r>
      <w:r w:rsidR="00041294" w:rsidRPr="007C6FA7">
        <w:rPr>
          <w:rFonts w:ascii="Times New Roman" w:hAnsi="Times New Roman" w:cs="Times New Roman"/>
          <w:sz w:val="24"/>
          <w:szCs w:val="24"/>
          <w:lang w:eastAsia="en-GB"/>
        </w:rPr>
        <w:t>s</w:t>
      </w:r>
      <w:r w:rsidR="00854067" w:rsidRPr="007C6FA7">
        <w:rPr>
          <w:rFonts w:ascii="Times New Roman" w:hAnsi="Times New Roman" w:cs="Times New Roman"/>
          <w:sz w:val="24"/>
          <w:szCs w:val="24"/>
          <w:lang w:eastAsia="en-GB"/>
        </w:rPr>
        <w:t xml:space="preserve"> of utilizing the fuzzy lesion images </w:t>
      </w:r>
      <w:r w:rsidR="00267C64" w:rsidRPr="007C6FA7">
        <w:rPr>
          <w:rFonts w:ascii="Times New Roman" w:hAnsi="Times New Roman" w:cs="Times New Roman"/>
          <w:sz w:val="24"/>
          <w:szCs w:val="24"/>
        </w:rPr>
        <w:t>have</w:t>
      </w:r>
      <w:r w:rsidR="00041294" w:rsidRPr="007C6FA7">
        <w:rPr>
          <w:rFonts w:ascii="Times New Roman" w:hAnsi="Times New Roman" w:cs="Times New Roman"/>
          <w:sz w:val="24"/>
          <w:szCs w:val="24"/>
        </w:rPr>
        <w:t xml:space="preserve"> been described in full elsewhere</w:t>
      </w:r>
      <w:r w:rsidR="001C1E71" w:rsidRPr="007C6FA7">
        <w:rPr>
          <w:rFonts w:ascii="Times New Roman" w:hAnsi="Times New Roman" w:cs="Times New Roman"/>
          <w:sz w:val="24"/>
          <w:szCs w:val="24"/>
        </w:rPr>
        <w:t xml:space="preserve"> </w:t>
      </w:r>
      <w:r w:rsidR="001C1E71" w:rsidRPr="007C6FA7">
        <w:rPr>
          <w:rFonts w:ascii="Times New Roman" w:hAnsi="Times New Roman" w:cs="Times New Roman"/>
          <w:sz w:val="24"/>
          <w:szCs w:val="24"/>
        </w:rPr>
        <w:fldChar w:fldCharType="begin">
          <w:fldData xml:space="preserve">PEVuZE5vdGU+PENpdGU+PEF1dGhvcj5QcmljZTwvQXV0aG9yPjxZZWFyPjIwMTA8L1llYXI+PFJl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</w:fldData>
        </w:fldChar>
      </w:r>
      <w:r w:rsidR="00AA66C2" w:rsidRPr="007C6FA7">
        <w:rPr>
          <w:rFonts w:ascii="Times New Roman" w:hAnsi="Times New Roman" w:cs="Times New Roman"/>
          <w:sz w:val="24"/>
          <w:szCs w:val="24"/>
        </w:rPr>
        <w:instrText xml:space="preserve"> ADDIN EN.CITE </w:instrText>
      </w:r>
      <w:r w:rsidR="00AA66C2" w:rsidRPr="007C6FA7">
        <w:rPr>
          <w:rFonts w:ascii="Times New Roman" w:hAnsi="Times New Roman" w:cs="Times New Roman"/>
          <w:sz w:val="24"/>
          <w:szCs w:val="24"/>
        </w:rPr>
        <w:fldChar w:fldCharType="begin">
          <w:fldData xml:space="preserve">PEVuZE5vdGU+PENpdGU+PEF1dGhvcj5QcmljZTwvQXV0aG9yPjxZZWFyPjIwMTA8L1llYXI+PFJl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</w:fldData>
        </w:fldChar>
      </w:r>
      <w:r w:rsidR="00AA66C2" w:rsidRPr="007C6FA7">
        <w:rPr>
          <w:rFonts w:ascii="Times New Roman" w:hAnsi="Times New Roman" w:cs="Times New Roman"/>
          <w:sz w:val="24"/>
          <w:szCs w:val="24"/>
        </w:rPr>
        <w:instrText xml:space="preserve"> ADDIN EN.CITE.DATA </w:instrText>
      </w:r>
      <w:r w:rsidR="00AA66C2" w:rsidRPr="007C6FA7">
        <w:rPr>
          <w:rFonts w:ascii="Times New Roman" w:hAnsi="Times New Roman" w:cs="Times New Roman"/>
          <w:sz w:val="24"/>
          <w:szCs w:val="24"/>
        </w:rPr>
      </w:r>
      <w:r w:rsidR="00AA66C2" w:rsidRPr="007C6FA7">
        <w:rPr>
          <w:rFonts w:ascii="Times New Roman" w:hAnsi="Times New Roman" w:cs="Times New Roman"/>
          <w:sz w:val="24"/>
          <w:szCs w:val="24"/>
        </w:rPr>
        <w:fldChar w:fldCharType="end"/>
      </w:r>
      <w:r w:rsidR="001C1E71" w:rsidRPr="007C6FA7">
        <w:rPr>
          <w:rFonts w:ascii="Times New Roman" w:hAnsi="Times New Roman" w:cs="Times New Roman"/>
          <w:sz w:val="24"/>
          <w:szCs w:val="24"/>
        </w:rPr>
      </w:r>
      <w:r w:rsidR="001C1E71" w:rsidRPr="007C6FA7">
        <w:rPr>
          <w:rFonts w:ascii="Times New Roman" w:hAnsi="Times New Roman" w:cs="Times New Roman"/>
          <w:sz w:val="24"/>
          <w:szCs w:val="24"/>
        </w:rPr>
        <w:fldChar w:fldCharType="separate"/>
      </w:r>
      <w:r w:rsidR="00AA66C2" w:rsidRPr="007C6FA7">
        <w:rPr>
          <w:rFonts w:ascii="Times New Roman" w:hAnsi="Times New Roman" w:cs="Times New Roman"/>
          <w:noProof/>
          <w:sz w:val="24"/>
          <w:szCs w:val="24"/>
        </w:rPr>
        <w:t>(Price</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2010</w:t>
      </w:r>
      <w:r w:rsidR="00ED2F1F" w:rsidRPr="007C6FA7">
        <w:rPr>
          <w:rFonts w:ascii="Times New Roman" w:hAnsi="Times New Roman" w:cs="Times New Roman"/>
          <w:noProof/>
          <w:sz w:val="24"/>
          <w:szCs w:val="24"/>
        </w:rPr>
        <w:t xml:space="preserve">; Gajardo-Vidal </w:t>
      </w:r>
      <w:r w:rsidR="00ED2F1F" w:rsidRPr="007C6FA7">
        <w:rPr>
          <w:rFonts w:ascii="Times New Roman" w:hAnsi="Times New Roman" w:cs="Times New Roman"/>
          <w:i/>
          <w:noProof/>
          <w:sz w:val="24"/>
          <w:szCs w:val="24"/>
        </w:rPr>
        <w:t>et al.</w:t>
      </w:r>
      <w:r w:rsidR="00ED2F1F" w:rsidRPr="007C6FA7">
        <w:rPr>
          <w:rFonts w:ascii="Times New Roman" w:hAnsi="Times New Roman" w:cs="Times New Roman"/>
          <w:noProof/>
          <w:sz w:val="24"/>
          <w:szCs w:val="24"/>
        </w:rPr>
        <w:t xml:space="preserve">, </w:t>
      </w:r>
      <w:r w:rsidR="0031583A" w:rsidRPr="007C6FA7">
        <w:rPr>
          <w:rFonts w:ascii="Times New Roman" w:hAnsi="Times New Roman" w:cs="Times New Roman"/>
          <w:noProof/>
          <w:sz w:val="24"/>
          <w:szCs w:val="24"/>
        </w:rPr>
        <w:t>2018</w:t>
      </w:r>
      <w:r w:rsidR="00AA66C2" w:rsidRPr="007C6FA7">
        <w:rPr>
          <w:rFonts w:ascii="Times New Roman" w:hAnsi="Times New Roman" w:cs="Times New Roman"/>
          <w:noProof/>
          <w:sz w:val="24"/>
          <w:szCs w:val="24"/>
        </w:rPr>
        <w:t>)</w:t>
      </w:r>
      <w:r w:rsidR="001C1E71" w:rsidRPr="007C6FA7">
        <w:rPr>
          <w:rFonts w:ascii="Times New Roman" w:hAnsi="Times New Roman" w:cs="Times New Roman"/>
          <w:sz w:val="24"/>
          <w:szCs w:val="24"/>
        </w:rPr>
        <w:fldChar w:fldCharType="end"/>
      </w:r>
      <w:r w:rsidR="005A2A8A" w:rsidRPr="007C6FA7">
        <w:rPr>
          <w:rFonts w:ascii="Times New Roman" w:hAnsi="Times New Roman" w:cs="Times New Roman"/>
          <w:sz w:val="24"/>
          <w:szCs w:val="24"/>
        </w:rPr>
        <w:t>.</w:t>
      </w:r>
    </w:p>
    <w:p w14:paraId="34AD1F6F" w14:textId="7AD28770" w:rsidR="00024251" w:rsidRPr="007C6FA7" w:rsidRDefault="00B46956" w:rsidP="00B7627A">
      <w:pPr>
        <w:spacing w:after="0" w:line="360" w:lineRule="auto"/>
        <w:ind w:firstLine="720"/>
        <w:jc w:val="both"/>
        <w:rPr>
          <w:rFonts w:ascii="Times New Roman" w:hAnsi="Times New Roman" w:cs="Times New Roman"/>
          <w:sz w:val="24"/>
          <w:szCs w:val="24"/>
        </w:rPr>
      </w:pPr>
      <w:r w:rsidRPr="007C6FA7">
        <w:rPr>
          <w:rFonts w:ascii="Times New Roman" w:eastAsia="Calibri" w:hAnsi="Times New Roman" w:cs="Times New Roman"/>
          <w:sz w:val="24"/>
          <w:szCs w:val="24"/>
        </w:rPr>
        <w:lastRenderedPageBreak/>
        <w:t xml:space="preserve">The analysis included lesion </w:t>
      </w:r>
      <w:r w:rsidR="00D55DB0" w:rsidRPr="007C6FA7">
        <w:rPr>
          <w:rFonts w:ascii="Times New Roman" w:eastAsia="Calibri" w:hAnsi="Times New Roman" w:cs="Times New Roman"/>
          <w:sz w:val="24"/>
          <w:szCs w:val="24"/>
        </w:rPr>
        <w:t>size</w:t>
      </w:r>
      <w:r w:rsidRPr="007C6FA7">
        <w:rPr>
          <w:rFonts w:ascii="Times New Roman" w:eastAsia="Calibri" w:hAnsi="Times New Roman" w:cs="Times New Roman"/>
          <w:sz w:val="24"/>
          <w:szCs w:val="24"/>
        </w:rPr>
        <w:t xml:space="preserve"> as a covariate of</w:t>
      </w:r>
      <w:r w:rsidR="00180692" w:rsidRPr="007C6FA7">
        <w:rPr>
          <w:rFonts w:ascii="Times New Roman" w:eastAsia="Calibri" w:hAnsi="Times New Roman" w:cs="Times New Roman"/>
          <w:sz w:val="24"/>
          <w:szCs w:val="24"/>
        </w:rPr>
        <w:t xml:space="preserve"> no</w:t>
      </w:r>
      <w:r w:rsidRPr="007C6FA7">
        <w:rPr>
          <w:rFonts w:ascii="Times New Roman" w:eastAsia="Calibri" w:hAnsi="Times New Roman" w:cs="Times New Roman"/>
          <w:sz w:val="24"/>
          <w:szCs w:val="24"/>
        </w:rPr>
        <w:t xml:space="preserve"> interest and </w:t>
      </w:r>
      <w:r w:rsidR="00D55DB0" w:rsidRPr="007C6FA7">
        <w:rPr>
          <w:rFonts w:ascii="Times New Roman" w:eastAsia="Calibri" w:hAnsi="Times New Roman" w:cs="Times New Roman"/>
          <w:sz w:val="24"/>
          <w:szCs w:val="24"/>
        </w:rPr>
        <w:t xml:space="preserve">the search volume </w:t>
      </w:r>
      <w:r w:rsidRPr="007C6FA7">
        <w:rPr>
          <w:rFonts w:ascii="Times New Roman" w:eastAsia="Calibri" w:hAnsi="Times New Roman" w:cs="Times New Roman"/>
          <w:sz w:val="24"/>
          <w:szCs w:val="24"/>
        </w:rPr>
        <w:t xml:space="preserve">was limited to voxels that were classified as lesioned in at least </w:t>
      </w:r>
      <w:r w:rsidR="00D55DB0" w:rsidRPr="007C6FA7">
        <w:rPr>
          <w:rFonts w:ascii="Times New Roman" w:eastAsia="Calibri" w:hAnsi="Times New Roman" w:cs="Times New Roman"/>
          <w:sz w:val="24"/>
          <w:szCs w:val="24"/>
        </w:rPr>
        <w:t>five</w:t>
      </w:r>
      <w:r w:rsidRPr="007C6FA7">
        <w:rPr>
          <w:rFonts w:ascii="Times New Roman" w:eastAsia="Calibri" w:hAnsi="Times New Roman" w:cs="Times New Roman"/>
          <w:sz w:val="24"/>
          <w:szCs w:val="24"/>
        </w:rPr>
        <w:t xml:space="preserve"> patient</w:t>
      </w:r>
      <w:r w:rsidR="00D55DB0" w:rsidRPr="007C6FA7">
        <w:rPr>
          <w:rFonts w:ascii="Times New Roman" w:eastAsia="Calibri" w:hAnsi="Times New Roman" w:cs="Times New Roman"/>
          <w:sz w:val="24"/>
          <w:szCs w:val="24"/>
        </w:rPr>
        <w:t xml:space="preserve">s (as in </w:t>
      </w:r>
      <w:proofErr w:type="spellStart"/>
      <w:r w:rsidR="00D55DB0" w:rsidRPr="007C6FA7">
        <w:rPr>
          <w:rFonts w:ascii="Times New Roman" w:eastAsia="Calibri" w:hAnsi="Times New Roman" w:cs="Times New Roman"/>
          <w:sz w:val="24"/>
          <w:szCs w:val="24"/>
        </w:rPr>
        <w:t>Fridriksson</w:t>
      </w:r>
      <w:proofErr w:type="spellEnd"/>
      <w:r w:rsidR="00D55DB0" w:rsidRPr="007C6FA7">
        <w:rPr>
          <w:rFonts w:ascii="Times New Roman" w:eastAsia="Calibri" w:hAnsi="Times New Roman" w:cs="Times New Roman"/>
          <w:sz w:val="24"/>
          <w:szCs w:val="24"/>
        </w:rPr>
        <w:t xml:space="preserve"> </w:t>
      </w:r>
      <w:r w:rsidR="00D55DB0" w:rsidRPr="007C6FA7">
        <w:rPr>
          <w:rFonts w:ascii="Times New Roman" w:eastAsia="Calibri" w:hAnsi="Times New Roman" w:cs="Times New Roman"/>
          <w:i/>
          <w:sz w:val="24"/>
          <w:szCs w:val="24"/>
        </w:rPr>
        <w:t>et al.</w:t>
      </w:r>
      <w:r w:rsidR="00D55DB0" w:rsidRPr="007C6FA7">
        <w:rPr>
          <w:rFonts w:ascii="Times New Roman" w:eastAsia="Calibri" w:hAnsi="Times New Roman" w:cs="Times New Roman"/>
          <w:sz w:val="24"/>
          <w:szCs w:val="24"/>
        </w:rPr>
        <w:t xml:space="preserve">, 2016; for rationale, see </w:t>
      </w:r>
      <w:proofErr w:type="spellStart"/>
      <w:r w:rsidR="00D55DB0" w:rsidRPr="007C6FA7">
        <w:rPr>
          <w:rFonts w:ascii="Times New Roman" w:eastAsia="Calibri" w:hAnsi="Times New Roman" w:cs="Times New Roman"/>
          <w:sz w:val="24"/>
          <w:szCs w:val="24"/>
        </w:rPr>
        <w:t>Sperber</w:t>
      </w:r>
      <w:proofErr w:type="spellEnd"/>
      <w:r w:rsidR="00D55DB0" w:rsidRPr="007C6FA7">
        <w:rPr>
          <w:rFonts w:ascii="Times New Roman" w:eastAsia="Calibri" w:hAnsi="Times New Roman" w:cs="Times New Roman"/>
          <w:sz w:val="24"/>
          <w:szCs w:val="24"/>
        </w:rPr>
        <w:t xml:space="preserve"> and </w:t>
      </w:r>
      <w:proofErr w:type="spellStart"/>
      <w:r w:rsidR="00D55DB0" w:rsidRPr="007C6FA7">
        <w:rPr>
          <w:rFonts w:ascii="Times New Roman" w:eastAsia="Calibri" w:hAnsi="Times New Roman" w:cs="Times New Roman"/>
          <w:sz w:val="24"/>
          <w:szCs w:val="24"/>
        </w:rPr>
        <w:t>Karnath</w:t>
      </w:r>
      <w:proofErr w:type="spellEnd"/>
      <w:r w:rsidR="00D55DB0" w:rsidRPr="007C6FA7">
        <w:rPr>
          <w:rFonts w:ascii="Times New Roman" w:eastAsia="Calibri" w:hAnsi="Times New Roman" w:cs="Times New Roman"/>
          <w:sz w:val="24"/>
          <w:szCs w:val="24"/>
        </w:rPr>
        <w:t>, 2017)</w:t>
      </w:r>
      <w:r w:rsidR="00CA63FC" w:rsidRPr="007C6FA7">
        <w:t xml:space="preserve">. </w:t>
      </w:r>
      <w:r w:rsidR="00D76067" w:rsidRPr="007C6FA7">
        <w:rPr>
          <w:rFonts w:ascii="Times New Roman" w:hAnsi="Times New Roman" w:cs="Times New Roman"/>
          <w:sz w:val="24"/>
          <w:szCs w:val="24"/>
        </w:rPr>
        <w:t xml:space="preserve">Given that large lesions are more likely to damage critical regions, </w:t>
      </w:r>
      <w:r w:rsidR="004610F3" w:rsidRPr="007C6FA7">
        <w:rPr>
          <w:rFonts w:ascii="Times New Roman" w:hAnsi="Times New Roman" w:cs="Times New Roman"/>
          <w:sz w:val="24"/>
          <w:szCs w:val="24"/>
        </w:rPr>
        <w:t xml:space="preserve">the inclusion of </w:t>
      </w:r>
      <w:r w:rsidR="00D76067" w:rsidRPr="007C6FA7">
        <w:rPr>
          <w:rFonts w:ascii="Times New Roman" w:hAnsi="Times New Roman" w:cs="Times New Roman"/>
          <w:sz w:val="24"/>
          <w:szCs w:val="24"/>
        </w:rPr>
        <w:t>lesion volume as a covariate of no</w:t>
      </w:r>
      <w:r w:rsidR="00CE2068" w:rsidRPr="007C6FA7">
        <w:rPr>
          <w:rFonts w:ascii="Times New Roman" w:hAnsi="Times New Roman" w:cs="Times New Roman"/>
          <w:sz w:val="24"/>
          <w:szCs w:val="24"/>
        </w:rPr>
        <w:t xml:space="preserve"> </w:t>
      </w:r>
      <w:r w:rsidR="00D76067" w:rsidRPr="007C6FA7">
        <w:rPr>
          <w:rFonts w:ascii="Times New Roman" w:hAnsi="Times New Roman" w:cs="Times New Roman"/>
          <w:sz w:val="24"/>
          <w:szCs w:val="24"/>
        </w:rPr>
        <w:t xml:space="preserve">interest in voxel-based analyses might have a negative impact on the identification of significant lesion-deficit associations (for more details, see Butler </w:t>
      </w:r>
      <w:r w:rsidR="00D76067" w:rsidRPr="007C6FA7">
        <w:rPr>
          <w:rFonts w:ascii="Times New Roman" w:hAnsi="Times New Roman" w:cs="Times New Roman"/>
          <w:i/>
          <w:sz w:val="24"/>
          <w:szCs w:val="24"/>
        </w:rPr>
        <w:t>et al</w:t>
      </w:r>
      <w:r w:rsidR="00D76067" w:rsidRPr="007C6FA7">
        <w:rPr>
          <w:rFonts w:ascii="Times New Roman" w:hAnsi="Times New Roman" w:cs="Times New Roman"/>
          <w:sz w:val="24"/>
          <w:szCs w:val="24"/>
        </w:rPr>
        <w:t xml:space="preserve">., 2014). We therefore replicated the same analysis after removing the lesion volume regressor. </w:t>
      </w:r>
    </w:p>
    <w:p w14:paraId="5C9C3913" w14:textId="245F6C9C" w:rsidR="00B46956" w:rsidRPr="007C6FA7" w:rsidRDefault="00B46956" w:rsidP="00B7627A">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The presence of a lesion and lesion volume were based on </w:t>
      </w:r>
      <w:r w:rsidR="007F7A53" w:rsidRPr="007C6FA7">
        <w:rPr>
          <w:rFonts w:ascii="Times New Roman" w:eastAsia="Calibri" w:hAnsi="Times New Roman" w:cs="Times New Roman"/>
          <w:sz w:val="24"/>
          <w:szCs w:val="24"/>
        </w:rPr>
        <w:t xml:space="preserve">binary lesion images </w:t>
      </w:r>
      <w:r w:rsidRPr="007C6FA7">
        <w:rPr>
          <w:rFonts w:ascii="Times New Roman" w:eastAsia="Calibri" w:hAnsi="Times New Roman" w:cs="Times New Roman"/>
          <w:sz w:val="24"/>
          <w:szCs w:val="24"/>
        </w:rPr>
        <w:t>generated by thresholding</w:t>
      </w:r>
      <w:r w:rsidR="007F7A53" w:rsidRPr="007C6FA7">
        <w:rPr>
          <w:rFonts w:ascii="Times New Roman" w:eastAsia="Calibri" w:hAnsi="Times New Roman" w:cs="Times New Roman"/>
          <w:sz w:val="24"/>
          <w:szCs w:val="24"/>
        </w:rPr>
        <w:t xml:space="preserve"> the fuzzy images</w:t>
      </w:r>
      <w:r w:rsidR="00892873" w:rsidRPr="007C6FA7">
        <w:rPr>
          <w:rFonts w:ascii="Times New Roman" w:eastAsia="Calibri" w:hAnsi="Times New Roman" w:cs="Times New Roman"/>
          <w:sz w:val="24"/>
          <w:szCs w:val="24"/>
        </w:rPr>
        <w:t>. The threshold used to convert the fuzzy to binary images was 0.3 as recommended in</w:t>
      </w:r>
      <w:r w:rsidR="007F7A53" w:rsidRPr="007C6FA7">
        <w:rPr>
          <w:rFonts w:ascii="Times New Roman" w:eastAsia="Calibri" w:hAnsi="Times New Roman" w:cs="Times New Roman"/>
          <w:sz w:val="24"/>
          <w:szCs w:val="24"/>
        </w:rPr>
        <w:t xml:space="preserve"> Seghier </w:t>
      </w:r>
      <w:r w:rsidR="007F7A53" w:rsidRPr="007C6FA7">
        <w:rPr>
          <w:rFonts w:ascii="Times New Roman" w:eastAsia="Calibri" w:hAnsi="Times New Roman" w:cs="Times New Roman"/>
          <w:i/>
          <w:sz w:val="24"/>
          <w:szCs w:val="24"/>
        </w:rPr>
        <w:t>et al.</w:t>
      </w:r>
      <w:r w:rsidR="007F7A53" w:rsidRPr="007C6FA7">
        <w:rPr>
          <w:rFonts w:ascii="Times New Roman" w:eastAsia="Calibri" w:hAnsi="Times New Roman" w:cs="Times New Roman"/>
          <w:sz w:val="24"/>
          <w:szCs w:val="24"/>
        </w:rPr>
        <w:t xml:space="preserve"> </w:t>
      </w:r>
      <w:r w:rsidR="00892873" w:rsidRPr="007C6FA7">
        <w:rPr>
          <w:rFonts w:ascii="Times New Roman" w:eastAsia="Calibri" w:hAnsi="Times New Roman" w:cs="Times New Roman"/>
          <w:sz w:val="24"/>
          <w:szCs w:val="24"/>
        </w:rPr>
        <w:t>(</w:t>
      </w:r>
      <w:r w:rsidR="007F7A53" w:rsidRPr="007C6FA7">
        <w:rPr>
          <w:rFonts w:ascii="Times New Roman" w:eastAsia="Calibri" w:hAnsi="Times New Roman" w:cs="Times New Roman"/>
          <w:sz w:val="24"/>
          <w:szCs w:val="24"/>
        </w:rPr>
        <w:t>2008)</w:t>
      </w:r>
      <w:r w:rsidRPr="007C6FA7">
        <w:rPr>
          <w:rFonts w:ascii="Times New Roman" w:eastAsia="Calibri" w:hAnsi="Times New Roman" w:cs="Times New Roman"/>
          <w:sz w:val="24"/>
          <w:szCs w:val="24"/>
        </w:rPr>
        <w:t>.</w:t>
      </w:r>
      <w:r w:rsidR="007F7A53" w:rsidRPr="007C6FA7">
        <w:rPr>
          <w:rFonts w:ascii="Times New Roman" w:eastAsia="Calibri" w:hAnsi="Times New Roman" w:cs="Times New Roman"/>
          <w:sz w:val="24"/>
          <w:szCs w:val="24"/>
        </w:rPr>
        <w:t xml:space="preserve"> </w:t>
      </w:r>
      <w:r w:rsidR="00837898" w:rsidRPr="007C6FA7">
        <w:rPr>
          <w:rFonts w:ascii="Times New Roman" w:eastAsia="Calibri" w:hAnsi="Times New Roman" w:cs="Times New Roman"/>
          <w:sz w:val="24"/>
          <w:szCs w:val="24"/>
        </w:rPr>
        <w:t xml:space="preserve">Each binary lesion image was visually </w:t>
      </w:r>
      <w:r w:rsidR="00180692" w:rsidRPr="007C6FA7">
        <w:rPr>
          <w:rFonts w:ascii="Times New Roman" w:eastAsia="Calibri" w:hAnsi="Times New Roman" w:cs="Times New Roman"/>
          <w:sz w:val="24"/>
          <w:szCs w:val="24"/>
        </w:rPr>
        <w:t>inspected</w:t>
      </w:r>
      <w:r w:rsidR="00837898" w:rsidRPr="007C6FA7">
        <w:rPr>
          <w:rFonts w:ascii="Times New Roman" w:eastAsia="Calibri" w:hAnsi="Times New Roman" w:cs="Times New Roman"/>
          <w:sz w:val="24"/>
          <w:szCs w:val="24"/>
        </w:rPr>
        <w:t xml:space="preserve"> by the operator. The boundaries of the lesion may differ </w:t>
      </w:r>
      <w:r w:rsidR="00D7655B" w:rsidRPr="007C6FA7">
        <w:rPr>
          <w:rFonts w:ascii="Times New Roman" w:eastAsia="Calibri" w:hAnsi="Times New Roman" w:cs="Times New Roman"/>
          <w:sz w:val="24"/>
          <w:szCs w:val="24"/>
        </w:rPr>
        <w:t>slightly</w:t>
      </w:r>
      <w:r w:rsidR="00837898" w:rsidRPr="007C6FA7">
        <w:rPr>
          <w:rFonts w:ascii="Times New Roman" w:eastAsia="Calibri" w:hAnsi="Times New Roman" w:cs="Times New Roman"/>
          <w:sz w:val="24"/>
          <w:szCs w:val="24"/>
        </w:rPr>
        <w:t xml:space="preserve"> from what is seen by eye but provide an objective rather than subjective measure of </w:t>
      </w:r>
      <w:r w:rsidR="00180692" w:rsidRPr="007C6FA7">
        <w:rPr>
          <w:rFonts w:ascii="Times New Roman" w:eastAsia="Calibri" w:hAnsi="Times New Roman" w:cs="Times New Roman"/>
          <w:sz w:val="24"/>
          <w:szCs w:val="24"/>
        </w:rPr>
        <w:t xml:space="preserve">structural </w:t>
      </w:r>
      <w:r w:rsidR="00837898" w:rsidRPr="007C6FA7">
        <w:rPr>
          <w:rFonts w:ascii="Times New Roman" w:eastAsia="Calibri" w:hAnsi="Times New Roman" w:cs="Times New Roman"/>
          <w:sz w:val="24"/>
          <w:szCs w:val="24"/>
        </w:rPr>
        <w:t>abnormality. There is no gold standard of true abnormality</w:t>
      </w:r>
      <w:r w:rsidR="00180692" w:rsidRPr="007C6FA7">
        <w:rPr>
          <w:rFonts w:ascii="Times New Roman" w:eastAsia="Calibri" w:hAnsi="Times New Roman" w:cs="Times New Roman"/>
          <w:sz w:val="24"/>
          <w:szCs w:val="24"/>
        </w:rPr>
        <w:t>. As a result</w:t>
      </w:r>
      <w:r w:rsidR="00837898" w:rsidRPr="007C6FA7">
        <w:rPr>
          <w:rFonts w:ascii="Times New Roman" w:eastAsia="Calibri" w:hAnsi="Times New Roman" w:cs="Times New Roman"/>
          <w:sz w:val="24"/>
          <w:szCs w:val="24"/>
        </w:rPr>
        <w:t xml:space="preserve"> </w:t>
      </w:r>
      <w:r w:rsidR="00180692" w:rsidRPr="007C6FA7">
        <w:rPr>
          <w:rFonts w:ascii="Times New Roman" w:eastAsia="Calibri" w:hAnsi="Times New Roman" w:cs="Times New Roman"/>
          <w:sz w:val="24"/>
          <w:szCs w:val="24"/>
        </w:rPr>
        <w:t xml:space="preserve">classification </w:t>
      </w:r>
      <w:r w:rsidR="00837898" w:rsidRPr="007C6FA7">
        <w:rPr>
          <w:rFonts w:ascii="Times New Roman" w:eastAsia="Calibri" w:hAnsi="Times New Roman" w:cs="Times New Roman"/>
          <w:sz w:val="24"/>
          <w:szCs w:val="24"/>
        </w:rPr>
        <w:t xml:space="preserve">errors </w:t>
      </w:r>
      <w:r w:rsidR="00180692" w:rsidRPr="007C6FA7">
        <w:rPr>
          <w:rFonts w:ascii="Times New Roman" w:eastAsia="Calibri" w:hAnsi="Times New Roman" w:cs="Times New Roman"/>
          <w:sz w:val="24"/>
          <w:szCs w:val="24"/>
        </w:rPr>
        <w:t>are treated as</w:t>
      </w:r>
      <w:r w:rsidR="00837898" w:rsidRPr="007C6FA7">
        <w:rPr>
          <w:rFonts w:ascii="Times New Roman" w:eastAsia="Calibri" w:hAnsi="Times New Roman" w:cs="Times New Roman"/>
          <w:sz w:val="24"/>
          <w:szCs w:val="24"/>
        </w:rPr>
        <w:t xml:space="preserve"> “noise” in the analysis</w:t>
      </w:r>
      <w:r w:rsidR="004610F3" w:rsidRPr="007C6FA7">
        <w:rPr>
          <w:rFonts w:ascii="Times New Roman" w:eastAsia="Calibri" w:hAnsi="Times New Roman" w:cs="Times New Roman"/>
          <w:sz w:val="24"/>
          <w:szCs w:val="24"/>
        </w:rPr>
        <w:t>,</w:t>
      </w:r>
      <w:r w:rsidR="00837898" w:rsidRPr="007C6FA7">
        <w:rPr>
          <w:rFonts w:ascii="Times New Roman" w:eastAsia="Calibri" w:hAnsi="Times New Roman" w:cs="Times New Roman"/>
          <w:sz w:val="24"/>
          <w:szCs w:val="24"/>
        </w:rPr>
        <w:t xml:space="preserve"> bias</w:t>
      </w:r>
      <w:r w:rsidR="007C4226" w:rsidRPr="007C6FA7">
        <w:rPr>
          <w:rFonts w:ascii="Times New Roman" w:eastAsia="Calibri" w:hAnsi="Times New Roman" w:cs="Times New Roman"/>
          <w:sz w:val="24"/>
          <w:szCs w:val="24"/>
        </w:rPr>
        <w:t xml:space="preserve">ing </w:t>
      </w:r>
      <w:r w:rsidR="00837898" w:rsidRPr="007C6FA7">
        <w:rPr>
          <w:rFonts w:ascii="Times New Roman" w:eastAsia="Calibri" w:hAnsi="Times New Roman" w:cs="Times New Roman"/>
          <w:sz w:val="24"/>
          <w:szCs w:val="24"/>
        </w:rPr>
        <w:t xml:space="preserve">towards false negatives rather than false positives.   </w:t>
      </w:r>
    </w:p>
    <w:p w14:paraId="37A595E7" w14:textId="212ABDF0" w:rsidR="00CE035A" w:rsidRPr="007C6FA7" w:rsidRDefault="00837898" w:rsidP="004318DC">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The statistical output from the comparison of brain structure in </w:t>
      </w:r>
      <w:r w:rsidR="00A32787" w:rsidRPr="007C6FA7">
        <w:rPr>
          <w:rFonts w:ascii="Times New Roman" w:eastAsia="Calibri" w:hAnsi="Times New Roman" w:cs="Times New Roman"/>
          <w:sz w:val="24"/>
          <w:szCs w:val="24"/>
        </w:rPr>
        <w:t>the group of i</w:t>
      </w:r>
      <w:r w:rsidR="007C3668" w:rsidRPr="007C6FA7">
        <w:rPr>
          <w:rFonts w:ascii="Times New Roman" w:eastAsia="Calibri" w:hAnsi="Times New Roman" w:cs="Times New Roman"/>
          <w:sz w:val="24"/>
          <w:szCs w:val="24"/>
        </w:rPr>
        <w:t>nterest</w:t>
      </w:r>
      <w:r w:rsidR="007C3668" w:rsidRPr="007C6FA7" w:rsidDel="007C3668">
        <w:rPr>
          <w:rFonts w:ascii="Times New Roman" w:eastAsia="Calibri" w:hAnsi="Times New Roman" w:cs="Times New Roman"/>
          <w:sz w:val="24"/>
          <w:szCs w:val="24"/>
        </w:rPr>
        <w:t xml:space="preserve"> </w:t>
      </w:r>
      <w:r w:rsidR="00267C64" w:rsidRPr="007C6FA7">
        <w:rPr>
          <w:rFonts w:ascii="Times New Roman" w:eastAsia="Calibri" w:hAnsi="Times New Roman" w:cs="Times New Roman"/>
          <w:sz w:val="24"/>
          <w:szCs w:val="24"/>
        </w:rPr>
        <w:t xml:space="preserve">versus </w:t>
      </w:r>
      <w:r w:rsidR="00A32787" w:rsidRPr="007C6FA7">
        <w:rPr>
          <w:rFonts w:ascii="Times New Roman" w:eastAsia="Calibri" w:hAnsi="Times New Roman" w:cs="Times New Roman"/>
          <w:sz w:val="24"/>
          <w:szCs w:val="24"/>
        </w:rPr>
        <w:t>the c</w:t>
      </w:r>
      <w:r w:rsidR="007C3668" w:rsidRPr="007C6FA7">
        <w:rPr>
          <w:rFonts w:ascii="Times New Roman" w:eastAsia="Calibri" w:hAnsi="Times New Roman" w:cs="Times New Roman"/>
          <w:sz w:val="24"/>
          <w:szCs w:val="24"/>
        </w:rPr>
        <w:t>ontr</w:t>
      </w:r>
      <w:r w:rsidR="00A32787" w:rsidRPr="007C6FA7">
        <w:rPr>
          <w:rFonts w:ascii="Times New Roman" w:eastAsia="Calibri" w:hAnsi="Times New Roman" w:cs="Times New Roman"/>
          <w:sz w:val="24"/>
          <w:szCs w:val="24"/>
        </w:rPr>
        <w:t>ol g</w:t>
      </w:r>
      <w:r w:rsidR="007C3668" w:rsidRPr="007C6FA7">
        <w:rPr>
          <w:rFonts w:ascii="Times New Roman" w:eastAsia="Calibri" w:hAnsi="Times New Roman" w:cs="Times New Roman"/>
          <w:sz w:val="24"/>
          <w:szCs w:val="24"/>
        </w:rPr>
        <w:t xml:space="preserve">roup </w:t>
      </w:r>
      <w:r w:rsidR="007F7A53" w:rsidRPr="007C6FA7">
        <w:rPr>
          <w:rFonts w:ascii="Times New Roman" w:eastAsia="Calibri" w:hAnsi="Times New Roman" w:cs="Times New Roman"/>
          <w:sz w:val="24"/>
          <w:szCs w:val="24"/>
        </w:rPr>
        <w:t xml:space="preserve">was </w:t>
      </w:r>
      <w:r w:rsidRPr="007C6FA7">
        <w:rPr>
          <w:rFonts w:ascii="Times New Roman" w:eastAsia="Calibri" w:hAnsi="Times New Roman" w:cs="Times New Roman"/>
          <w:sz w:val="24"/>
          <w:szCs w:val="24"/>
        </w:rPr>
        <w:t>thresholded</w:t>
      </w:r>
      <w:r w:rsidR="007F7A53" w:rsidRPr="007C6FA7">
        <w:rPr>
          <w:rFonts w:ascii="Times New Roman" w:eastAsia="Calibri" w:hAnsi="Times New Roman" w:cs="Times New Roman"/>
          <w:sz w:val="24"/>
          <w:szCs w:val="24"/>
        </w:rPr>
        <w:t xml:space="preserve"> at </w:t>
      </w:r>
      <w:r w:rsidR="00A42D47" w:rsidRPr="00A42D47">
        <w:rPr>
          <w:rFonts w:ascii="Times New Roman" w:eastAsia="Calibri" w:hAnsi="Times New Roman" w:cs="Times New Roman"/>
          <w:i/>
          <w:sz w:val="24"/>
          <w:szCs w:val="24"/>
        </w:rPr>
        <w:t>P</w:t>
      </w:r>
      <w:r w:rsidR="007F7A53" w:rsidRPr="007C6FA7">
        <w:rPr>
          <w:rFonts w:ascii="Times New Roman" w:eastAsia="Calibri" w:hAnsi="Times New Roman" w:cs="Times New Roman"/>
          <w:sz w:val="24"/>
          <w:szCs w:val="24"/>
        </w:rPr>
        <w:t xml:space="preserve"> &lt; 0.05 after family-wise error (FWE) correction for multiple comparisons across the whole search volume</w:t>
      </w:r>
      <w:r w:rsidR="00A36B0C" w:rsidRPr="007C6FA7">
        <w:rPr>
          <w:rFonts w:ascii="Times New Roman" w:eastAsia="Calibri" w:hAnsi="Times New Roman" w:cs="Times New Roman"/>
          <w:sz w:val="24"/>
          <w:szCs w:val="24"/>
        </w:rPr>
        <w:t xml:space="preserve"> (estimated using random field theory as implemented in SPM</w:t>
      </w:r>
      <w:r w:rsidR="00022798" w:rsidRPr="007C6FA7">
        <w:rPr>
          <w:rFonts w:ascii="Times New Roman" w:eastAsia="Calibri" w:hAnsi="Times New Roman" w:cs="Times New Roman"/>
          <w:sz w:val="24"/>
          <w:szCs w:val="24"/>
        </w:rPr>
        <w:t xml:space="preserve">; </w:t>
      </w:r>
      <w:proofErr w:type="spellStart"/>
      <w:r w:rsidR="00022798" w:rsidRPr="007C6FA7">
        <w:rPr>
          <w:rFonts w:ascii="Times New Roman" w:eastAsia="Calibri" w:hAnsi="Times New Roman" w:cs="Times New Roman"/>
          <w:sz w:val="24"/>
          <w:szCs w:val="24"/>
        </w:rPr>
        <w:t>Flandin</w:t>
      </w:r>
      <w:proofErr w:type="spellEnd"/>
      <w:r w:rsidR="00022798" w:rsidRPr="007C6FA7">
        <w:rPr>
          <w:rFonts w:ascii="Times New Roman" w:eastAsia="Calibri" w:hAnsi="Times New Roman" w:cs="Times New Roman"/>
          <w:sz w:val="24"/>
          <w:szCs w:val="24"/>
        </w:rPr>
        <w:t xml:space="preserve"> and </w:t>
      </w:r>
      <w:proofErr w:type="spellStart"/>
      <w:r w:rsidR="00022798" w:rsidRPr="007C6FA7">
        <w:rPr>
          <w:rFonts w:ascii="Times New Roman" w:eastAsia="Calibri" w:hAnsi="Times New Roman" w:cs="Times New Roman"/>
          <w:sz w:val="24"/>
          <w:szCs w:val="24"/>
        </w:rPr>
        <w:t>Friston</w:t>
      </w:r>
      <w:proofErr w:type="spellEnd"/>
      <w:r w:rsidR="00022798" w:rsidRPr="007C6FA7">
        <w:rPr>
          <w:rFonts w:ascii="Times New Roman" w:eastAsia="Calibri" w:hAnsi="Times New Roman" w:cs="Times New Roman"/>
          <w:sz w:val="24"/>
          <w:szCs w:val="24"/>
        </w:rPr>
        <w:t>, 2015</w:t>
      </w:r>
      <w:r w:rsidR="00A36B0C" w:rsidRPr="007C6FA7">
        <w:rPr>
          <w:rFonts w:ascii="Times New Roman" w:eastAsia="Calibri" w:hAnsi="Times New Roman" w:cs="Times New Roman"/>
          <w:sz w:val="24"/>
          <w:szCs w:val="24"/>
        </w:rPr>
        <w:t>)</w:t>
      </w:r>
      <w:r w:rsidR="007F7A53" w:rsidRPr="007C6FA7">
        <w:rPr>
          <w:rFonts w:ascii="Times New Roman" w:eastAsia="Calibri" w:hAnsi="Times New Roman" w:cs="Times New Roman"/>
          <w:sz w:val="24"/>
          <w:szCs w:val="24"/>
        </w:rPr>
        <w:t xml:space="preserve">. </w:t>
      </w:r>
      <w:r w:rsidR="00E76A98" w:rsidRPr="007C6FA7">
        <w:rPr>
          <w:rFonts w:ascii="Times New Roman" w:eastAsia="Calibri" w:hAnsi="Times New Roman" w:cs="Times New Roman"/>
          <w:sz w:val="24"/>
          <w:szCs w:val="24"/>
        </w:rPr>
        <w:t xml:space="preserve">Having identified a significant lesion-deficit mapping, we then </w:t>
      </w:r>
      <w:r w:rsidR="00D55DB0" w:rsidRPr="007C6FA7">
        <w:rPr>
          <w:rFonts w:ascii="Times New Roman" w:eastAsia="Calibri" w:hAnsi="Times New Roman" w:cs="Times New Roman"/>
          <w:sz w:val="24"/>
          <w:szCs w:val="24"/>
        </w:rPr>
        <w:t>examined</w:t>
      </w:r>
      <w:r w:rsidR="00E76A98" w:rsidRPr="007C6FA7">
        <w:rPr>
          <w:rFonts w:ascii="Times New Roman" w:eastAsia="Calibri" w:hAnsi="Times New Roman" w:cs="Times New Roman"/>
          <w:sz w:val="24"/>
          <w:szCs w:val="24"/>
        </w:rPr>
        <w:t xml:space="preserve"> the extent of the effect at a voxel-level threshold of </w:t>
      </w:r>
      <w:r w:rsidR="00A42D47" w:rsidRPr="00A42D47">
        <w:rPr>
          <w:rFonts w:ascii="Times New Roman" w:eastAsia="Calibri" w:hAnsi="Times New Roman" w:cs="Times New Roman"/>
          <w:i/>
          <w:sz w:val="24"/>
          <w:szCs w:val="24"/>
        </w:rPr>
        <w:t>P</w:t>
      </w:r>
      <w:r w:rsidR="00E76A98" w:rsidRPr="007C6FA7">
        <w:rPr>
          <w:rFonts w:ascii="Times New Roman" w:eastAsia="Calibri" w:hAnsi="Times New Roman" w:cs="Times New Roman"/>
          <w:sz w:val="24"/>
          <w:szCs w:val="24"/>
        </w:rPr>
        <w:t xml:space="preserve"> &lt; 0.001 uncorrected, </w:t>
      </w:r>
      <w:r w:rsidR="00A42D47" w:rsidRPr="00A42D47">
        <w:rPr>
          <w:rFonts w:ascii="Times New Roman" w:eastAsia="Calibri" w:hAnsi="Times New Roman" w:cs="Times New Roman"/>
          <w:i/>
          <w:sz w:val="24"/>
          <w:szCs w:val="24"/>
        </w:rPr>
        <w:t>P</w:t>
      </w:r>
      <w:r w:rsidR="00E76A98" w:rsidRPr="007C6FA7">
        <w:rPr>
          <w:rFonts w:ascii="Times New Roman" w:eastAsia="Calibri" w:hAnsi="Times New Roman" w:cs="Times New Roman"/>
          <w:sz w:val="24"/>
          <w:szCs w:val="24"/>
        </w:rPr>
        <w:t xml:space="preserve"> &lt; 0.05 FWE-corrected cluster-level</w:t>
      </w:r>
      <w:r w:rsidR="00057F8B" w:rsidRPr="007C6FA7">
        <w:rPr>
          <w:rFonts w:ascii="Times New Roman" w:eastAsia="Calibri" w:hAnsi="Times New Roman" w:cs="Times New Roman"/>
          <w:sz w:val="24"/>
          <w:szCs w:val="24"/>
        </w:rPr>
        <w:t xml:space="preserve">. </w:t>
      </w:r>
      <w:r w:rsidR="005479F4" w:rsidRPr="007C6FA7">
        <w:rPr>
          <w:rFonts w:ascii="Times New Roman" w:eastAsia="Calibri" w:hAnsi="Times New Roman" w:cs="Times New Roman"/>
          <w:sz w:val="24"/>
          <w:szCs w:val="24"/>
        </w:rPr>
        <w:t>All</w:t>
      </w:r>
      <w:r w:rsidR="00057F8B" w:rsidRPr="007C6FA7">
        <w:rPr>
          <w:rFonts w:ascii="Times New Roman" w:eastAsia="Calibri" w:hAnsi="Times New Roman" w:cs="Times New Roman"/>
          <w:sz w:val="24"/>
          <w:szCs w:val="24"/>
        </w:rPr>
        <w:t xml:space="preserve"> surviving</w:t>
      </w:r>
      <w:r w:rsidR="005479F4" w:rsidRPr="007C6FA7">
        <w:rPr>
          <w:rFonts w:ascii="Times New Roman" w:eastAsia="Calibri" w:hAnsi="Times New Roman" w:cs="Times New Roman"/>
          <w:sz w:val="24"/>
          <w:szCs w:val="24"/>
        </w:rPr>
        <w:t xml:space="preserve"> voxels became our “</w:t>
      </w:r>
      <w:r w:rsidR="002F0B16" w:rsidRPr="007C6FA7">
        <w:rPr>
          <w:rFonts w:ascii="Times New Roman" w:eastAsia="Calibri" w:hAnsi="Times New Roman" w:cs="Times New Roman"/>
          <w:sz w:val="24"/>
          <w:szCs w:val="24"/>
        </w:rPr>
        <w:t>VBM region</w:t>
      </w:r>
      <w:r w:rsidR="005479F4" w:rsidRPr="007C6FA7">
        <w:rPr>
          <w:rFonts w:ascii="Times New Roman" w:eastAsia="Calibri" w:hAnsi="Times New Roman" w:cs="Times New Roman"/>
          <w:sz w:val="24"/>
          <w:szCs w:val="24"/>
        </w:rPr>
        <w:t xml:space="preserve">”. </w:t>
      </w:r>
      <w:r w:rsidR="004318DC" w:rsidRPr="007C6FA7">
        <w:rPr>
          <w:rFonts w:ascii="Times New Roman" w:eastAsia="Calibri" w:hAnsi="Times New Roman" w:cs="Times New Roman"/>
          <w:sz w:val="24"/>
          <w:szCs w:val="24"/>
        </w:rPr>
        <w:t xml:space="preserve">Within this region, we report the </w:t>
      </w:r>
      <w:proofErr w:type="spellStart"/>
      <w:r w:rsidR="004318DC" w:rsidRPr="00A42D47">
        <w:rPr>
          <w:rFonts w:ascii="Times New Roman" w:eastAsia="Calibri" w:hAnsi="Times New Roman" w:cs="Times New Roman"/>
          <w:i/>
          <w:sz w:val="24"/>
          <w:szCs w:val="24"/>
        </w:rPr>
        <w:t>x</w:t>
      </w:r>
      <w:proofErr w:type="gramStart"/>
      <w:r w:rsidR="004318DC" w:rsidRPr="00A42D47">
        <w:rPr>
          <w:rFonts w:ascii="Times New Roman" w:eastAsia="Calibri" w:hAnsi="Times New Roman" w:cs="Times New Roman"/>
          <w:i/>
          <w:sz w:val="24"/>
          <w:szCs w:val="24"/>
        </w:rPr>
        <w:t>,y,z</w:t>
      </w:r>
      <w:proofErr w:type="spellEnd"/>
      <w:proofErr w:type="gramEnd"/>
      <w:r w:rsidR="004318DC" w:rsidRPr="007C6FA7">
        <w:rPr>
          <w:rFonts w:ascii="Times New Roman" w:eastAsia="Calibri" w:hAnsi="Times New Roman" w:cs="Times New Roman"/>
          <w:sz w:val="24"/>
          <w:szCs w:val="24"/>
        </w:rPr>
        <w:t xml:space="preserve"> MNI co-ordinates corresponding to the peak </w:t>
      </w:r>
      <w:r w:rsidR="004318DC" w:rsidRPr="00A42D47">
        <w:rPr>
          <w:rFonts w:ascii="Times New Roman" w:eastAsia="Calibri" w:hAnsi="Times New Roman" w:cs="Times New Roman"/>
          <w:i/>
          <w:sz w:val="24"/>
          <w:szCs w:val="24"/>
        </w:rPr>
        <w:t>Z</w:t>
      </w:r>
      <w:r w:rsidR="004318DC" w:rsidRPr="007C6FA7">
        <w:rPr>
          <w:rFonts w:ascii="Times New Roman" w:eastAsia="Calibri" w:hAnsi="Times New Roman" w:cs="Times New Roman"/>
          <w:sz w:val="24"/>
          <w:szCs w:val="24"/>
        </w:rPr>
        <w:t xml:space="preserve"> scores.</w:t>
      </w:r>
    </w:p>
    <w:p w14:paraId="43FD2F8C" w14:textId="17904963" w:rsidR="0098151B" w:rsidRPr="00AF4C31" w:rsidRDefault="006750B0" w:rsidP="007125DD">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Experiments 3</w:t>
      </w:r>
      <w:r w:rsidR="001854EF" w:rsidRPr="00AF4C31">
        <w:rPr>
          <w:rFonts w:ascii="Times New Roman" w:eastAsia="Calibri" w:hAnsi="Times New Roman" w:cs="Times New Roman"/>
          <w:b/>
          <w:sz w:val="26"/>
          <w:szCs w:val="26"/>
        </w:rPr>
        <w:t xml:space="preserve">: </w:t>
      </w:r>
      <w:r w:rsidR="00DF22A4" w:rsidRPr="00AF4C31">
        <w:rPr>
          <w:rFonts w:ascii="Times New Roman" w:eastAsia="Calibri" w:hAnsi="Times New Roman" w:cs="Times New Roman"/>
          <w:b/>
          <w:sz w:val="26"/>
          <w:szCs w:val="26"/>
        </w:rPr>
        <w:t xml:space="preserve">Are the regions identified from lesion-deficit mapping in Experiment 2 activated when </w:t>
      </w:r>
      <w:r w:rsidR="00CE2068" w:rsidRPr="00AF4C31">
        <w:rPr>
          <w:rFonts w:ascii="Times New Roman" w:eastAsia="Calibri" w:hAnsi="Times New Roman" w:cs="Times New Roman"/>
          <w:b/>
          <w:sz w:val="26"/>
          <w:szCs w:val="26"/>
        </w:rPr>
        <w:t>neurologically-normal</w:t>
      </w:r>
      <w:r w:rsidR="00DF22A4" w:rsidRPr="00AF4C31">
        <w:rPr>
          <w:rFonts w:ascii="Times New Roman" w:eastAsia="Calibri" w:hAnsi="Times New Roman" w:cs="Times New Roman"/>
          <w:b/>
          <w:sz w:val="26"/>
          <w:szCs w:val="26"/>
        </w:rPr>
        <w:t xml:space="preserve"> participants</w:t>
      </w:r>
      <w:r w:rsidR="001854EF" w:rsidRPr="00AF4C31">
        <w:rPr>
          <w:rFonts w:ascii="Times New Roman" w:eastAsia="Calibri" w:hAnsi="Times New Roman" w:cs="Times New Roman"/>
          <w:b/>
          <w:sz w:val="26"/>
          <w:szCs w:val="26"/>
        </w:rPr>
        <w:t xml:space="preserve"> </w:t>
      </w:r>
      <w:r w:rsidR="001445AE" w:rsidRPr="00AF4C31">
        <w:rPr>
          <w:rFonts w:ascii="Times New Roman" w:eastAsia="Calibri" w:hAnsi="Times New Roman" w:cs="Times New Roman"/>
          <w:b/>
          <w:sz w:val="26"/>
          <w:szCs w:val="26"/>
        </w:rPr>
        <w:t>perform the corresponding</w:t>
      </w:r>
      <w:r w:rsidR="00634939" w:rsidRPr="00AF4C31">
        <w:rPr>
          <w:rFonts w:ascii="Times New Roman" w:eastAsia="Calibri" w:hAnsi="Times New Roman" w:cs="Times New Roman"/>
          <w:b/>
          <w:sz w:val="26"/>
          <w:szCs w:val="26"/>
        </w:rPr>
        <w:t xml:space="preserve"> </w:t>
      </w:r>
      <w:r w:rsidR="001445AE" w:rsidRPr="00AF4C31">
        <w:rPr>
          <w:rFonts w:ascii="Times New Roman" w:eastAsia="Calibri" w:hAnsi="Times New Roman" w:cs="Times New Roman"/>
          <w:b/>
          <w:sz w:val="26"/>
          <w:szCs w:val="26"/>
        </w:rPr>
        <w:t>task?</w:t>
      </w:r>
      <w:r w:rsidR="000328DF">
        <w:rPr>
          <w:rFonts w:ascii="Times New Roman" w:eastAsia="Calibri" w:hAnsi="Times New Roman" w:cs="Times New Roman"/>
          <w:b/>
          <w:sz w:val="26"/>
          <w:szCs w:val="26"/>
        </w:rPr>
        <w:t xml:space="preserve"> </w:t>
      </w:r>
    </w:p>
    <w:p w14:paraId="5B950CB7" w14:textId="171CCDA3" w:rsidR="00193C58" w:rsidRPr="007C6FA7" w:rsidRDefault="005A2A8A" w:rsidP="00AD0D9B">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A total of 25 </w:t>
      </w:r>
      <w:r w:rsidRPr="007C6FA7">
        <w:rPr>
          <w:rFonts w:ascii="Times New Roman" w:hAnsi="Times New Roman" w:cs="Times New Roman"/>
          <w:sz w:val="24"/>
          <w:szCs w:val="24"/>
        </w:rPr>
        <w:t>neurologically-</w:t>
      </w:r>
      <w:r w:rsidR="00A32787" w:rsidRPr="007C6FA7">
        <w:rPr>
          <w:rFonts w:ascii="Times New Roman" w:hAnsi="Times New Roman" w:cs="Times New Roman"/>
          <w:sz w:val="24"/>
          <w:szCs w:val="24"/>
        </w:rPr>
        <w:t>normal</w:t>
      </w:r>
      <w:r w:rsidRPr="007C6FA7">
        <w:rPr>
          <w:rFonts w:ascii="Times New Roman" w:hAnsi="Times New Roman" w:cs="Times New Roman"/>
          <w:sz w:val="24"/>
          <w:szCs w:val="24"/>
        </w:rPr>
        <w:t xml:space="preserve">, native English speakers who were all right-handed according to the Edinburgh </w:t>
      </w:r>
      <w:r w:rsidR="006134E7" w:rsidRPr="007C6FA7">
        <w:rPr>
          <w:rFonts w:ascii="Times New Roman" w:hAnsi="Times New Roman" w:cs="Times New Roman"/>
          <w:sz w:val="24"/>
          <w:szCs w:val="24"/>
        </w:rPr>
        <w:t>Handedness I</w:t>
      </w:r>
      <w:r w:rsidRPr="007C6FA7">
        <w:rPr>
          <w:rFonts w:ascii="Times New Roman" w:hAnsi="Times New Roman" w:cs="Times New Roman"/>
          <w:sz w:val="24"/>
          <w:szCs w:val="24"/>
        </w:rPr>
        <w:t xml:space="preserve">nventory </w:t>
      </w:r>
      <w:r w:rsidRPr="007C6FA7">
        <w:rPr>
          <w:rFonts w:ascii="Times New Roman" w:hAnsi="Times New Roman" w:cs="Times New Roman"/>
          <w:sz w:val="24"/>
          <w:szCs w:val="24"/>
        </w:rPr>
        <w:fldChar w:fldCharType="begin"/>
      </w:r>
      <w:r w:rsidRPr="007C6FA7">
        <w:rPr>
          <w:rFonts w:ascii="Times New Roman" w:hAnsi="Times New Roman" w:cs="Times New Roman"/>
          <w:sz w:val="24"/>
          <w:szCs w:val="24"/>
        </w:rPr>
        <w:instrText xml:space="preserve"> ADDIN EN.CITE &lt;EndNote&gt;&lt;Cite&gt;&lt;Author&gt;Oldfield&lt;/Author&gt;&lt;Year&gt;1971&lt;/Year&gt;&lt;RecNum&gt;1312&lt;/RecNum&gt;&lt;DisplayText&gt;(Oldfield, 1971)&lt;/DisplayText&gt;&lt;record&gt;&lt;rec-number&gt;1312&lt;/rec-number&gt;&lt;foreign-keys&gt;&lt;key app="EN" db-id="zxxxw2rs9s2pseeve2lp9ddcpwrxe25wadzw" timestamp="1504706004"&gt;1312&lt;/key&gt;&lt;/foreign-keys&gt;&lt;ref-type name="Journal Article"&gt;17&lt;/ref-type&gt;&lt;contributors&gt;&lt;authors&gt;&lt;author&gt;Oldfield, R. C.&lt;/author&gt;&lt;/authors&gt;&lt;/contributors&gt;&lt;titles&gt;&lt;title&gt;The assessment and analysis of handedness: the Edinburgh inventory&lt;/title&gt;&lt;secondary-title&gt;Neuropsychologia&lt;/secondary-title&gt;&lt;alt-title&gt;Neuropsychologia&lt;/alt-title&gt;&lt;/titles&gt;&lt;periodical&gt;&lt;full-title&gt;Neuropsychologia&lt;/full-title&gt;&lt;abbr-1&gt;Neuropsychologia&lt;/abbr-1&gt;&lt;/periodical&gt;&lt;alt-periodical&gt;&lt;full-title&gt;Neuropsychologia&lt;/full-title&gt;&lt;abbr-1&gt;Neuropsychologia&lt;/abbr-1&gt;&lt;/alt-periodical&gt;&lt;pages&gt;97-113&lt;/pages&gt;&lt;volume&gt;9&lt;/volume&gt;&lt;number&gt;1&lt;/number&gt;&lt;keywords&gt;&lt;keyword&gt;Adult&lt;/keyword&gt;&lt;keyword&gt;Cross-Cultural Comparison&lt;/keyword&gt;&lt;keyword&gt;Culture&lt;/keyword&gt;&lt;keyword&gt;Female&lt;/keyword&gt;&lt;keyword&gt;Functional Laterality&lt;/keyword&gt;&lt;keyword&gt;Humans&lt;/keyword&gt;&lt;keyword&gt;Male&lt;/keyword&gt;&lt;keyword&gt;Motor Activity&lt;/keyword&gt;&lt;keyword&gt;Motor Skills&lt;/keyword&gt;&lt;keyword&gt;Psychometrics&lt;/keyword&gt;&lt;keyword&gt;Sampling Studies&lt;/keyword&gt;&lt;keyword&gt;Sex Factors&lt;/keyword&gt;&lt;keyword&gt;Socioeconomic Factors&lt;/keyword&gt;&lt;keyword&gt;Surveys and Questionnaires&lt;/keyword&gt;&lt;/keywords&gt;&lt;dates&gt;&lt;year&gt;1971&lt;/year&gt;&lt;/dates&gt;&lt;isbn&gt;0028-3932&lt;/isbn&gt;&lt;accession-num&gt;Medline:5146491&lt;/accession-num&gt;&lt;urls&gt;&lt;related-urls&gt;&lt;url&gt;&amp;lt;Go to ISI&amp;gt;://MEDLINE:5146491&lt;/url&gt;&lt;/related-urls&gt;&lt;/urls&gt;&lt;language&gt;English&lt;/language&gt;&lt;/record&gt;&lt;/Cite&gt;&lt;/EndNote&gt;</w:instrText>
      </w:r>
      <w:r w:rsidRPr="007C6FA7">
        <w:rPr>
          <w:rFonts w:ascii="Times New Roman" w:hAnsi="Times New Roman" w:cs="Times New Roman"/>
          <w:sz w:val="24"/>
          <w:szCs w:val="24"/>
        </w:rPr>
        <w:fldChar w:fldCharType="separate"/>
      </w:r>
      <w:r w:rsidRPr="007C6FA7">
        <w:rPr>
          <w:rFonts w:ascii="Times New Roman" w:hAnsi="Times New Roman" w:cs="Times New Roman"/>
          <w:noProof/>
          <w:sz w:val="24"/>
          <w:szCs w:val="24"/>
        </w:rPr>
        <w:t>(Oldfield, 1971)</w:t>
      </w:r>
      <w:r w:rsidRPr="007C6FA7">
        <w:rPr>
          <w:rFonts w:ascii="Times New Roman" w:hAnsi="Times New Roman" w:cs="Times New Roman"/>
          <w:sz w:val="24"/>
          <w:szCs w:val="24"/>
        </w:rPr>
        <w:fldChar w:fldCharType="end"/>
      </w:r>
      <w:r w:rsidRPr="007C6FA7">
        <w:rPr>
          <w:rFonts w:ascii="Times New Roman" w:hAnsi="Times New Roman" w:cs="Times New Roman"/>
          <w:sz w:val="24"/>
          <w:szCs w:val="24"/>
        </w:rPr>
        <w:t xml:space="preserve"> </w:t>
      </w:r>
      <w:r w:rsidRPr="007C6FA7">
        <w:rPr>
          <w:rFonts w:ascii="Times New Roman" w:eastAsia="Calibri" w:hAnsi="Times New Roman" w:cs="Times New Roman"/>
          <w:sz w:val="24"/>
          <w:szCs w:val="24"/>
        </w:rPr>
        <w:t xml:space="preserve">were included in this </w:t>
      </w:r>
      <w:r w:rsidR="00781989" w:rsidRPr="007C6FA7">
        <w:rPr>
          <w:rFonts w:ascii="Times New Roman" w:eastAsia="Calibri" w:hAnsi="Times New Roman" w:cs="Times New Roman"/>
          <w:sz w:val="24"/>
          <w:szCs w:val="24"/>
        </w:rPr>
        <w:t xml:space="preserve">fMRI </w:t>
      </w:r>
      <w:r w:rsidRPr="007C6FA7">
        <w:rPr>
          <w:rFonts w:ascii="Times New Roman" w:eastAsia="Calibri" w:hAnsi="Times New Roman" w:cs="Times New Roman"/>
          <w:sz w:val="24"/>
          <w:szCs w:val="24"/>
        </w:rPr>
        <w:t>study</w:t>
      </w:r>
      <w:r w:rsidR="00781989" w:rsidRPr="007C6FA7">
        <w:rPr>
          <w:rFonts w:ascii="Times New Roman" w:eastAsia="Calibri" w:hAnsi="Times New Roman" w:cs="Times New Roman"/>
          <w:sz w:val="24"/>
          <w:szCs w:val="24"/>
        </w:rPr>
        <w:t xml:space="preserve"> that </w:t>
      </w:r>
      <w:r w:rsidR="00EE6BE3" w:rsidRPr="007C6FA7">
        <w:rPr>
          <w:rFonts w:ascii="Times New Roman" w:eastAsia="Calibri" w:hAnsi="Times New Roman" w:cs="Times New Roman"/>
          <w:sz w:val="24"/>
          <w:szCs w:val="24"/>
        </w:rPr>
        <w:t xml:space="preserve">aimed to identify whether the right hemisphere regions </w:t>
      </w:r>
      <w:r w:rsidR="00257BAB" w:rsidRPr="007C6FA7">
        <w:rPr>
          <w:rFonts w:ascii="Times New Roman" w:eastAsia="Calibri" w:hAnsi="Times New Roman" w:cs="Times New Roman"/>
          <w:sz w:val="24"/>
          <w:szCs w:val="24"/>
        </w:rPr>
        <w:t>from</w:t>
      </w:r>
      <w:r w:rsidR="00EE6BE3" w:rsidRPr="007C6FA7">
        <w:rPr>
          <w:rFonts w:ascii="Times New Roman" w:eastAsia="Calibri" w:hAnsi="Times New Roman" w:cs="Times New Roman"/>
          <w:sz w:val="24"/>
          <w:szCs w:val="24"/>
        </w:rPr>
        <w:t xml:space="preserve"> Experiment 2 were activated</w:t>
      </w:r>
      <w:r w:rsidR="00854FCC" w:rsidRPr="007C6FA7">
        <w:rPr>
          <w:rFonts w:ascii="Times New Roman" w:eastAsia="Calibri" w:hAnsi="Times New Roman" w:cs="Times New Roman"/>
          <w:sz w:val="24"/>
          <w:szCs w:val="24"/>
        </w:rPr>
        <w:t>:</w:t>
      </w:r>
      <w:r w:rsidR="00EE6BE3" w:rsidRPr="007C6FA7">
        <w:rPr>
          <w:rFonts w:ascii="Times New Roman" w:eastAsia="Calibri" w:hAnsi="Times New Roman" w:cs="Times New Roman"/>
          <w:sz w:val="24"/>
          <w:szCs w:val="24"/>
        </w:rPr>
        <w:t xml:space="preserve"> (1) during the task of interest from Experiment 1</w:t>
      </w:r>
      <w:r w:rsidR="00986D62" w:rsidRPr="007C6FA7">
        <w:rPr>
          <w:rFonts w:ascii="Times New Roman" w:eastAsia="Calibri" w:hAnsi="Times New Roman" w:cs="Times New Roman"/>
          <w:sz w:val="24"/>
          <w:szCs w:val="24"/>
        </w:rPr>
        <w:t xml:space="preserve"> (</w:t>
      </w:r>
      <w:r w:rsidR="008166AC" w:rsidRPr="007C6FA7">
        <w:rPr>
          <w:rFonts w:ascii="Times New Roman" w:eastAsia="Calibri" w:hAnsi="Times New Roman" w:cs="Times New Roman"/>
          <w:sz w:val="24"/>
          <w:szCs w:val="24"/>
        </w:rPr>
        <w:t xml:space="preserve">i.e. </w:t>
      </w:r>
      <w:r w:rsidR="00986D62" w:rsidRPr="007C6FA7">
        <w:rPr>
          <w:rFonts w:ascii="Times New Roman" w:eastAsia="Calibri" w:hAnsi="Times New Roman" w:cs="Times New Roman"/>
          <w:sz w:val="24"/>
          <w:szCs w:val="24"/>
        </w:rPr>
        <w:t>auditory sentence-to-picture matching</w:t>
      </w:r>
      <w:r w:rsidR="00230607" w:rsidRPr="007C6FA7">
        <w:rPr>
          <w:rFonts w:ascii="Times New Roman" w:eastAsia="Calibri" w:hAnsi="Times New Roman" w:cs="Times New Roman"/>
          <w:sz w:val="24"/>
          <w:szCs w:val="24"/>
        </w:rPr>
        <w:t>; see Supplementary Fig.</w:t>
      </w:r>
      <w:r w:rsidR="00823B06" w:rsidRPr="007C6FA7">
        <w:rPr>
          <w:rFonts w:ascii="Times New Roman" w:eastAsia="Calibri" w:hAnsi="Times New Roman" w:cs="Times New Roman"/>
          <w:sz w:val="24"/>
          <w:szCs w:val="24"/>
        </w:rPr>
        <w:t xml:space="preserve"> </w:t>
      </w:r>
      <w:r w:rsidR="0050617C" w:rsidRPr="007C6FA7">
        <w:rPr>
          <w:rFonts w:ascii="Times New Roman" w:eastAsia="Calibri" w:hAnsi="Times New Roman" w:cs="Times New Roman"/>
          <w:sz w:val="24"/>
          <w:szCs w:val="24"/>
        </w:rPr>
        <w:t>2</w:t>
      </w:r>
      <w:r w:rsidR="00986D62" w:rsidRPr="007C6FA7">
        <w:rPr>
          <w:rFonts w:ascii="Times New Roman" w:eastAsia="Calibri" w:hAnsi="Times New Roman" w:cs="Times New Roman"/>
          <w:sz w:val="24"/>
          <w:szCs w:val="24"/>
        </w:rPr>
        <w:t>)</w:t>
      </w:r>
      <w:r w:rsidR="00EE6BE3" w:rsidRPr="007C6FA7">
        <w:rPr>
          <w:rFonts w:ascii="Times New Roman" w:eastAsia="Calibri" w:hAnsi="Times New Roman" w:cs="Times New Roman"/>
          <w:sz w:val="24"/>
          <w:szCs w:val="24"/>
        </w:rPr>
        <w:t xml:space="preserve"> and (2) </w:t>
      </w:r>
      <w:r w:rsidR="00D606EC" w:rsidRPr="007C6FA7">
        <w:rPr>
          <w:rFonts w:ascii="Times New Roman" w:eastAsia="Calibri" w:hAnsi="Times New Roman" w:cs="Times New Roman"/>
          <w:sz w:val="24"/>
          <w:szCs w:val="24"/>
        </w:rPr>
        <w:t xml:space="preserve">by conditions that </w:t>
      </w:r>
      <w:r w:rsidR="00726D29" w:rsidRPr="007C6FA7">
        <w:rPr>
          <w:rFonts w:ascii="Times New Roman" w:eastAsia="Calibri" w:hAnsi="Times New Roman" w:cs="Times New Roman"/>
          <w:sz w:val="24"/>
          <w:szCs w:val="24"/>
        </w:rPr>
        <w:t>varied</w:t>
      </w:r>
      <w:r w:rsidR="00D606EC" w:rsidRPr="007C6FA7">
        <w:rPr>
          <w:rFonts w:ascii="Times New Roman" w:eastAsia="Calibri" w:hAnsi="Times New Roman" w:cs="Times New Roman"/>
          <w:sz w:val="24"/>
          <w:szCs w:val="24"/>
        </w:rPr>
        <w:t xml:space="preserve"> demands on </w:t>
      </w:r>
      <w:r w:rsidR="007C6FA7">
        <w:rPr>
          <w:rFonts w:ascii="Times New Roman" w:eastAsia="Calibri" w:hAnsi="Times New Roman" w:cs="Times New Roman"/>
          <w:sz w:val="24"/>
          <w:szCs w:val="24"/>
        </w:rPr>
        <w:t xml:space="preserve">auditory, visual, phonological, </w:t>
      </w:r>
      <w:r w:rsidR="00D606EC" w:rsidRPr="007C6FA7">
        <w:rPr>
          <w:rFonts w:ascii="Times New Roman" w:eastAsia="Calibri" w:hAnsi="Times New Roman" w:cs="Times New Roman"/>
          <w:sz w:val="24"/>
          <w:szCs w:val="24"/>
        </w:rPr>
        <w:t>semantic</w:t>
      </w:r>
      <w:r w:rsidR="00854FCC" w:rsidRPr="007C6FA7">
        <w:rPr>
          <w:rFonts w:ascii="Times New Roman" w:eastAsia="Calibri" w:hAnsi="Times New Roman" w:cs="Times New Roman"/>
          <w:sz w:val="24"/>
          <w:szCs w:val="24"/>
        </w:rPr>
        <w:t xml:space="preserve">, sentence </w:t>
      </w:r>
      <w:r w:rsidR="00D606EC" w:rsidRPr="007C6FA7">
        <w:rPr>
          <w:rFonts w:ascii="Times New Roman" w:eastAsia="Calibri" w:hAnsi="Times New Roman" w:cs="Times New Roman"/>
          <w:sz w:val="24"/>
          <w:szCs w:val="24"/>
        </w:rPr>
        <w:t>processing</w:t>
      </w:r>
      <w:r w:rsidR="007C6FA7">
        <w:rPr>
          <w:rFonts w:ascii="Times New Roman" w:eastAsia="Calibri" w:hAnsi="Times New Roman" w:cs="Times New Roman"/>
          <w:sz w:val="24"/>
          <w:szCs w:val="24"/>
        </w:rPr>
        <w:t xml:space="preserve"> and verbal short-term memory</w:t>
      </w:r>
      <w:r w:rsidR="00D606EC" w:rsidRPr="007C6FA7">
        <w:rPr>
          <w:rFonts w:ascii="Times New Roman" w:eastAsia="Calibri" w:hAnsi="Times New Roman" w:cs="Times New Roman"/>
          <w:sz w:val="24"/>
          <w:szCs w:val="24"/>
        </w:rPr>
        <w:t xml:space="preserve">. </w:t>
      </w:r>
    </w:p>
    <w:p w14:paraId="48611C50" w14:textId="043A5AA0" w:rsidR="008017F5" w:rsidRPr="007C6FA7" w:rsidRDefault="00BC01C7" w:rsidP="00554C7B">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In total there were 10 conditions that each presented stimuli comprising two pictures, </w:t>
      </w:r>
      <w:r w:rsidR="00BA63F5" w:rsidRPr="007C6FA7">
        <w:rPr>
          <w:rFonts w:ascii="Times New Roman" w:eastAsia="Calibri" w:hAnsi="Times New Roman" w:cs="Times New Roman"/>
          <w:sz w:val="24"/>
          <w:szCs w:val="24"/>
        </w:rPr>
        <w:t>auditory speech</w:t>
      </w:r>
      <w:r w:rsidRPr="007C6FA7">
        <w:rPr>
          <w:rFonts w:ascii="Times New Roman" w:eastAsia="Calibri" w:hAnsi="Times New Roman" w:cs="Times New Roman"/>
          <w:sz w:val="24"/>
          <w:szCs w:val="24"/>
        </w:rPr>
        <w:t xml:space="preserve"> or both (see </w:t>
      </w:r>
      <w:r w:rsidR="004610F3" w:rsidRPr="007C6FA7">
        <w:rPr>
          <w:rFonts w:ascii="Times New Roman" w:eastAsia="Calibri" w:hAnsi="Times New Roman" w:cs="Times New Roman"/>
          <w:sz w:val="24"/>
          <w:szCs w:val="24"/>
        </w:rPr>
        <w:t>Table 3</w:t>
      </w:r>
      <w:r w:rsidRPr="007C6FA7">
        <w:rPr>
          <w:rFonts w:ascii="Times New Roman" w:eastAsia="Calibri" w:hAnsi="Times New Roman" w:cs="Times New Roman"/>
          <w:sz w:val="24"/>
          <w:szCs w:val="24"/>
        </w:rPr>
        <w:t xml:space="preserve">) during semantic matching, auditory repetition or speech </w:t>
      </w:r>
      <w:r w:rsidRPr="007C6FA7">
        <w:rPr>
          <w:rFonts w:ascii="Times New Roman" w:eastAsia="Calibri" w:hAnsi="Times New Roman" w:cs="Times New Roman"/>
          <w:sz w:val="24"/>
          <w:szCs w:val="24"/>
        </w:rPr>
        <w:lastRenderedPageBreak/>
        <w:t xml:space="preserve">retrieval tasks. </w:t>
      </w:r>
      <w:r w:rsidR="002B2B52" w:rsidRPr="007C6FA7">
        <w:rPr>
          <w:rFonts w:ascii="Times New Roman" w:eastAsia="Calibri" w:hAnsi="Times New Roman" w:cs="Times New Roman"/>
          <w:sz w:val="24"/>
          <w:szCs w:val="24"/>
        </w:rPr>
        <w:t>The 10 conditions contributed to three embedded factorial designs (see Suppleme</w:t>
      </w:r>
      <w:r w:rsidR="002A4181" w:rsidRPr="007C6FA7">
        <w:rPr>
          <w:rFonts w:ascii="Times New Roman" w:eastAsia="Calibri" w:hAnsi="Times New Roman" w:cs="Times New Roman"/>
          <w:sz w:val="24"/>
          <w:szCs w:val="24"/>
        </w:rPr>
        <w:t>ntary Fig.</w:t>
      </w:r>
      <w:r w:rsidR="002B2B52" w:rsidRPr="007C6FA7">
        <w:rPr>
          <w:rFonts w:ascii="Times New Roman" w:eastAsia="Calibri" w:hAnsi="Times New Roman" w:cs="Times New Roman"/>
          <w:sz w:val="24"/>
          <w:szCs w:val="24"/>
        </w:rPr>
        <w:t xml:space="preserve"> </w:t>
      </w:r>
      <w:r w:rsidR="002A4181" w:rsidRPr="007C6FA7">
        <w:rPr>
          <w:rFonts w:ascii="Times New Roman" w:eastAsia="Calibri" w:hAnsi="Times New Roman" w:cs="Times New Roman"/>
          <w:sz w:val="24"/>
          <w:szCs w:val="24"/>
        </w:rPr>
        <w:t>1</w:t>
      </w:r>
      <w:r w:rsidR="002B2B52" w:rsidRPr="007C6FA7">
        <w:rPr>
          <w:rFonts w:ascii="Times New Roman" w:eastAsia="Calibri" w:hAnsi="Times New Roman" w:cs="Times New Roman"/>
          <w:sz w:val="24"/>
          <w:szCs w:val="24"/>
        </w:rPr>
        <w:t xml:space="preserve">). </w:t>
      </w:r>
      <w:r w:rsidR="004610F3" w:rsidRPr="007C6FA7">
        <w:rPr>
          <w:rFonts w:ascii="Times New Roman" w:eastAsia="Calibri" w:hAnsi="Times New Roman" w:cs="Times New Roman"/>
          <w:sz w:val="24"/>
          <w:szCs w:val="24"/>
        </w:rPr>
        <w:t xml:space="preserve">The </w:t>
      </w:r>
      <w:r w:rsidR="004610F3" w:rsidRPr="00E735F3">
        <w:rPr>
          <w:rFonts w:ascii="Times New Roman" w:eastAsia="Calibri" w:hAnsi="Times New Roman" w:cs="Times New Roman"/>
          <w:sz w:val="24"/>
          <w:szCs w:val="24"/>
        </w:rPr>
        <w:t xml:space="preserve">first </w:t>
      </w:r>
      <w:r w:rsidR="00A561F0" w:rsidRPr="00E735F3">
        <w:rPr>
          <w:rFonts w:ascii="Times New Roman" w:eastAsia="Calibri" w:hAnsi="Times New Roman" w:cs="Times New Roman"/>
          <w:sz w:val="24"/>
          <w:szCs w:val="24"/>
        </w:rPr>
        <w:t xml:space="preserve">factorial design </w:t>
      </w:r>
      <w:r w:rsidR="00A25588" w:rsidRPr="00E735F3">
        <w:rPr>
          <w:rFonts w:ascii="Times New Roman" w:eastAsia="Calibri" w:hAnsi="Times New Roman" w:cs="Times New Roman"/>
          <w:sz w:val="24"/>
          <w:szCs w:val="24"/>
        </w:rPr>
        <w:t xml:space="preserve">(Design A) </w:t>
      </w:r>
      <w:r w:rsidR="004610F3" w:rsidRPr="00E735F3">
        <w:rPr>
          <w:rFonts w:ascii="Times New Roman" w:eastAsia="Calibri" w:hAnsi="Times New Roman" w:cs="Times New Roman"/>
          <w:sz w:val="24"/>
          <w:szCs w:val="24"/>
        </w:rPr>
        <w:t xml:space="preserve">combined 6 </w:t>
      </w:r>
      <w:r w:rsidR="00A968E7" w:rsidRPr="00E735F3">
        <w:rPr>
          <w:rFonts w:ascii="Times New Roman" w:eastAsia="Calibri" w:hAnsi="Times New Roman" w:cs="Times New Roman"/>
          <w:sz w:val="24"/>
          <w:szCs w:val="24"/>
        </w:rPr>
        <w:t xml:space="preserve">task </w:t>
      </w:r>
      <w:r w:rsidR="004610F3" w:rsidRPr="00E735F3">
        <w:rPr>
          <w:rFonts w:ascii="Times New Roman" w:eastAsia="Calibri" w:hAnsi="Times New Roman" w:cs="Times New Roman"/>
          <w:sz w:val="24"/>
          <w:szCs w:val="24"/>
        </w:rPr>
        <w:t xml:space="preserve">conditions to </w:t>
      </w:r>
      <w:r w:rsidR="004610F3" w:rsidRPr="007C6FA7">
        <w:rPr>
          <w:rFonts w:ascii="Times New Roman" w:eastAsia="Calibri" w:hAnsi="Times New Roman" w:cs="Times New Roman"/>
          <w:sz w:val="24"/>
          <w:szCs w:val="24"/>
        </w:rPr>
        <w:t>compare sentences to objects during (</w:t>
      </w:r>
      <w:proofErr w:type="spellStart"/>
      <w:r w:rsidR="004610F3" w:rsidRPr="007C6FA7">
        <w:rPr>
          <w:rFonts w:ascii="Times New Roman" w:eastAsia="Calibri" w:hAnsi="Times New Roman" w:cs="Times New Roman"/>
          <w:sz w:val="24"/>
          <w:szCs w:val="24"/>
        </w:rPr>
        <w:t>i</w:t>
      </w:r>
      <w:proofErr w:type="spellEnd"/>
      <w:r w:rsidR="004610F3" w:rsidRPr="007C6FA7">
        <w:rPr>
          <w:rFonts w:ascii="Times New Roman" w:eastAsia="Calibri" w:hAnsi="Times New Roman" w:cs="Times New Roman"/>
          <w:sz w:val="24"/>
          <w:szCs w:val="24"/>
        </w:rPr>
        <w:t>) speech-to-picture matching, (ii) auditory repetition and/</w:t>
      </w:r>
      <w:r w:rsidR="004610F3" w:rsidRPr="00E735F3">
        <w:rPr>
          <w:rFonts w:ascii="Times New Roman" w:eastAsia="Calibri" w:hAnsi="Times New Roman" w:cs="Times New Roman"/>
          <w:sz w:val="24"/>
          <w:szCs w:val="24"/>
        </w:rPr>
        <w:t xml:space="preserve">or (iii) speech retrieval. The second </w:t>
      </w:r>
      <w:r w:rsidR="00A25588" w:rsidRPr="00E735F3">
        <w:rPr>
          <w:rFonts w:ascii="Times New Roman" w:eastAsia="Calibri" w:hAnsi="Times New Roman" w:cs="Times New Roman"/>
          <w:sz w:val="24"/>
          <w:szCs w:val="24"/>
        </w:rPr>
        <w:t xml:space="preserve">(Design B) </w:t>
      </w:r>
      <w:r w:rsidR="004610F3" w:rsidRPr="00E735F3">
        <w:rPr>
          <w:rFonts w:ascii="Times New Roman" w:eastAsia="Calibri" w:hAnsi="Times New Roman" w:cs="Times New Roman"/>
          <w:sz w:val="24"/>
          <w:szCs w:val="24"/>
        </w:rPr>
        <w:t>combined 4</w:t>
      </w:r>
      <w:r w:rsidR="00A968E7" w:rsidRPr="00E735F3">
        <w:rPr>
          <w:rFonts w:ascii="Times New Roman" w:eastAsia="Calibri" w:hAnsi="Times New Roman" w:cs="Times New Roman"/>
          <w:sz w:val="24"/>
          <w:szCs w:val="24"/>
        </w:rPr>
        <w:t xml:space="preserve"> </w:t>
      </w:r>
      <w:r w:rsidR="00A25588" w:rsidRPr="00E735F3">
        <w:rPr>
          <w:rFonts w:ascii="Times New Roman" w:eastAsia="Calibri" w:hAnsi="Times New Roman" w:cs="Times New Roman"/>
          <w:sz w:val="24"/>
          <w:szCs w:val="24"/>
        </w:rPr>
        <w:t xml:space="preserve">naming </w:t>
      </w:r>
      <w:r w:rsidR="004610F3" w:rsidRPr="00E735F3">
        <w:rPr>
          <w:rFonts w:ascii="Times New Roman" w:eastAsia="Calibri" w:hAnsi="Times New Roman" w:cs="Times New Roman"/>
          <w:sz w:val="24"/>
          <w:szCs w:val="24"/>
        </w:rPr>
        <w:t>conditions to isolate sentence processing from the presence or absence of (</w:t>
      </w:r>
      <w:proofErr w:type="spellStart"/>
      <w:r w:rsidR="004610F3" w:rsidRPr="00E735F3">
        <w:rPr>
          <w:rFonts w:ascii="Times New Roman" w:eastAsia="Calibri" w:hAnsi="Times New Roman" w:cs="Times New Roman"/>
          <w:sz w:val="24"/>
          <w:szCs w:val="24"/>
        </w:rPr>
        <w:t>i</w:t>
      </w:r>
      <w:proofErr w:type="spellEnd"/>
      <w:r w:rsidR="004610F3" w:rsidRPr="00E735F3">
        <w:rPr>
          <w:rFonts w:ascii="Times New Roman" w:eastAsia="Calibri" w:hAnsi="Times New Roman" w:cs="Times New Roman"/>
          <w:sz w:val="24"/>
          <w:szCs w:val="24"/>
        </w:rPr>
        <w:t xml:space="preserve">) </w:t>
      </w:r>
      <w:r w:rsidR="00A25588" w:rsidRPr="00E735F3">
        <w:rPr>
          <w:rFonts w:ascii="Times New Roman" w:eastAsia="Calibri" w:hAnsi="Times New Roman" w:cs="Times New Roman"/>
          <w:sz w:val="24"/>
          <w:szCs w:val="24"/>
        </w:rPr>
        <w:t xml:space="preserve">object names </w:t>
      </w:r>
      <w:r w:rsidR="004610F3" w:rsidRPr="00E735F3">
        <w:rPr>
          <w:rFonts w:ascii="Times New Roman" w:eastAsia="Calibri" w:hAnsi="Times New Roman" w:cs="Times New Roman"/>
          <w:sz w:val="24"/>
          <w:szCs w:val="24"/>
        </w:rPr>
        <w:t xml:space="preserve">and (ii) verbs. The third </w:t>
      </w:r>
      <w:r w:rsidR="00A25588" w:rsidRPr="00E735F3">
        <w:rPr>
          <w:rFonts w:ascii="Times New Roman" w:eastAsia="Calibri" w:hAnsi="Times New Roman" w:cs="Times New Roman"/>
          <w:sz w:val="24"/>
          <w:szCs w:val="24"/>
        </w:rPr>
        <w:t xml:space="preserve">(Design C) </w:t>
      </w:r>
      <w:r w:rsidR="004610F3" w:rsidRPr="00E735F3">
        <w:rPr>
          <w:rFonts w:ascii="Times New Roman" w:eastAsia="Calibri" w:hAnsi="Times New Roman" w:cs="Times New Roman"/>
          <w:sz w:val="24"/>
          <w:szCs w:val="24"/>
        </w:rPr>
        <w:t>compared semantic association</w:t>
      </w:r>
      <w:r w:rsidR="00492A49" w:rsidRPr="00E735F3">
        <w:rPr>
          <w:rFonts w:ascii="Times New Roman" w:eastAsia="Calibri" w:hAnsi="Times New Roman" w:cs="Times New Roman"/>
          <w:sz w:val="24"/>
          <w:szCs w:val="24"/>
        </w:rPr>
        <w:t>s</w:t>
      </w:r>
      <w:r w:rsidR="004610F3" w:rsidRPr="00E735F3">
        <w:rPr>
          <w:rFonts w:ascii="Times New Roman" w:eastAsia="Calibri" w:hAnsi="Times New Roman" w:cs="Times New Roman"/>
          <w:sz w:val="24"/>
          <w:szCs w:val="24"/>
        </w:rPr>
        <w:t xml:space="preserve"> to speech production tasks in the auditory and visual modalities (4 conditions) while keeping stimuli constant within modality and the task constant across modality. In this third design, the interaction of task and stimulus modality tests the demands on (</w:t>
      </w:r>
      <w:proofErr w:type="spellStart"/>
      <w:r w:rsidR="004610F3" w:rsidRPr="00E735F3">
        <w:rPr>
          <w:rFonts w:ascii="Times New Roman" w:eastAsia="Calibri" w:hAnsi="Times New Roman" w:cs="Times New Roman"/>
          <w:sz w:val="24"/>
          <w:szCs w:val="24"/>
        </w:rPr>
        <w:t>i</w:t>
      </w:r>
      <w:proofErr w:type="spellEnd"/>
      <w:r w:rsidR="004610F3" w:rsidRPr="00E735F3">
        <w:rPr>
          <w:rFonts w:ascii="Times New Roman" w:eastAsia="Calibri" w:hAnsi="Times New Roman" w:cs="Times New Roman"/>
          <w:sz w:val="24"/>
          <w:szCs w:val="24"/>
        </w:rPr>
        <w:t>) phonological (name) retrieval which is greater for speech production than semantic decisions when the stimuli are pictures of objects than when the stimuli are heard object names (</w:t>
      </w:r>
      <w:r w:rsidR="003D1386" w:rsidRPr="00E735F3">
        <w:rPr>
          <w:rFonts w:ascii="Times New Roman" w:eastAsia="Calibri" w:hAnsi="Times New Roman" w:cs="Times New Roman"/>
          <w:sz w:val="24"/>
          <w:szCs w:val="24"/>
        </w:rPr>
        <w:t xml:space="preserve">i.e. when </w:t>
      </w:r>
      <w:r w:rsidR="004610F3" w:rsidRPr="00E735F3">
        <w:rPr>
          <w:rFonts w:ascii="Times New Roman" w:eastAsia="Calibri" w:hAnsi="Times New Roman" w:cs="Times New Roman"/>
          <w:sz w:val="24"/>
          <w:szCs w:val="24"/>
        </w:rPr>
        <w:t xml:space="preserve">the speech production task is </w:t>
      </w:r>
      <w:r w:rsidR="000B1E9C" w:rsidRPr="00E735F3">
        <w:rPr>
          <w:rFonts w:ascii="Times New Roman" w:eastAsia="Calibri" w:hAnsi="Times New Roman" w:cs="Times New Roman"/>
          <w:sz w:val="24"/>
          <w:szCs w:val="24"/>
        </w:rPr>
        <w:t xml:space="preserve">picture naming rather than </w:t>
      </w:r>
      <w:r w:rsidR="004610F3" w:rsidRPr="00E735F3">
        <w:rPr>
          <w:rFonts w:ascii="Times New Roman" w:eastAsia="Calibri" w:hAnsi="Times New Roman" w:cs="Times New Roman"/>
          <w:sz w:val="24"/>
          <w:szCs w:val="24"/>
        </w:rPr>
        <w:t xml:space="preserve">auditory repetition); and (ii) </w:t>
      </w:r>
      <w:r w:rsidR="00A968E7" w:rsidRPr="00E735F3">
        <w:rPr>
          <w:rFonts w:ascii="Times New Roman" w:eastAsia="Calibri" w:hAnsi="Times New Roman" w:cs="Times New Roman"/>
          <w:sz w:val="24"/>
          <w:szCs w:val="24"/>
        </w:rPr>
        <w:t xml:space="preserve">verbal </w:t>
      </w:r>
      <w:r w:rsidR="004610F3" w:rsidRPr="00E735F3">
        <w:rPr>
          <w:rFonts w:ascii="Times New Roman" w:eastAsia="Calibri" w:hAnsi="Times New Roman" w:cs="Times New Roman"/>
          <w:sz w:val="24"/>
          <w:szCs w:val="24"/>
        </w:rPr>
        <w:t xml:space="preserve">short-term memory which is greater for semantic decisions than speech production when the stimuli are auditory object names (which need to be held in memory while a semantic association is assessed) than when the stimuli are visually presented objects (that do not </w:t>
      </w:r>
      <w:r w:rsidR="002553E0" w:rsidRPr="00E735F3">
        <w:rPr>
          <w:rFonts w:ascii="Times New Roman" w:eastAsia="Calibri" w:hAnsi="Times New Roman" w:cs="Times New Roman"/>
          <w:sz w:val="24"/>
          <w:szCs w:val="24"/>
        </w:rPr>
        <w:t xml:space="preserve">require </w:t>
      </w:r>
      <w:r w:rsidR="004610F3" w:rsidRPr="00E735F3">
        <w:rPr>
          <w:rFonts w:ascii="Times New Roman" w:eastAsia="Calibri" w:hAnsi="Times New Roman" w:cs="Times New Roman"/>
          <w:sz w:val="24"/>
          <w:szCs w:val="24"/>
        </w:rPr>
        <w:t>auditory memory).</w:t>
      </w:r>
    </w:p>
    <w:p w14:paraId="30242526" w14:textId="39B5CA1A" w:rsidR="00717C05" w:rsidRPr="007C6FA7" w:rsidRDefault="00CA4178" w:rsidP="00024251">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 </w:t>
      </w:r>
      <w:r w:rsidR="00A17804" w:rsidRPr="007C6FA7">
        <w:rPr>
          <w:rFonts w:ascii="Times New Roman" w:eastAsia="Calibri" w:hAnsi="Times New Roman" w:cs="Times New Roman"/>
          <w:sz w:val="24"/>
          <w:szCs w:val="24"/>
        </w:rPr>
        <w:t xml:space="preserve"> </w:t>
      </w:r>
      <w:r w:rsidR="00717C05" w:rsidRPr="007C6FA7">
        <w:rPr>
          <w:rFonts w:ascii="Times New Roman" w:eastAsia="Calibri" w:hAnsi="Times New Roman" w:cs="Times New Roman"/>
          <w:sz w:val="24"/>
          <w:szCs w:val="24"/>
        </w:rPr>
        <w:t>Each of the 10 tasks was presented in a separate scanning session (counterbalanced across participants) with 5 blocks of 4 stimuli interleaved with 16.96</w:t>
      </w:r>
      <w:r w:rsidR="00A42D47">
        <w:rPr>
          <w:rFonts w:ascii="Times New Roman" w:eastAsia="Calibri" w:hAnsi="Times New Roman" w:cs="Times New Roman"/>
          <w:sz w:val="24"/>
          <w:szCs w:val="24"/>
        </w:rPr>
        <w:t xml:space="preserve"> </w:t>
      </w:r>
      <w:r w:rsidR="00717C05" w:rsidRPr="007C6FA7">
        <w:rPr>
          <w:rFonts w:ascii="Times New Roman" w:eastAsia="Calibri" w:hAnsi="Times New Roman" w:cs="Times New Roman"/>
          <w:sz w:val="24"/>
          <w:szCs w:val="24"/>
        </w:rPr>
        <w:t>s of resting with eyes open</w:t>
      </w:r>
      <w:r w:rsidR="002B2B52" w:rsidRPr="007C6FA7">
        <w:rPr>
          <w:rFonts w:ascii="Times New Roman" w:eastAsia="Calibri" w:hAnsi="Times New Roman" w:cs="Times New Roman"/>
          <w:sz w:val="24"/>
          <w:szCs w:val="24"/>
        </w:rPr>
        <w:t xml:space="preserve"> (20 stimuli and 40 object concepts per condition)</w:t>
      </w:r>
      <w:r w:rsidR="00717C05" w:rsidRPr="007C6FA7">
        <w:rPr>
          <w:rFonts w:ascii="Times New Roman" w:eastAsia="Calibri" w:hAnsi="Times New Roman" w:cs="Times New Roman"/>
          <w:sz w:val="24"/>
          <w:szCs w:val="24"/>
        </w:rPr>
        <w:t xml:space="preserve">. Experimental and participant details are provided in Table </w:t>
      </w:r>
      <w:r w:rsidR="0050617C" w:rsidRPr="007C6FA7">
        <w:rPr>
          <w:rFonts w:ascii="Times New Roman" w:eastAsia="Calibri" w:hAnsi="Times New Roman" w:cs="Times New Roman"/>
          <w:sz w:val="24"/>
          <w:szCs w:val="24"/>
        </w:rPr>
        <w:t>5</w:t>
      </w:r>
      <w:r w:rsidR="00717C05" w:rsidRPr="007C6FA7">
        <w:rPr>
          <w:rFonts w:ascii="Times New Roman" w:eastAsia="Calibri" w:hAnsi="Times New Roman" w:cs="Times New Roman"/>
          <w:sz w:val="24"/>
          <w:szCs w:val="24"/>
        </w:rPr>
        <w:t>.</w:t>
      </w:r>
    </w:p>
    <w:p w14:paraId="7F9078D8" w14:textId="4CCE10D1" w:rsidR="00BC01C7" w:rsidRPr="007C6FA7" w:rsidRDefault="00BC01C7" w:rsidP="00BC01C7">
      <w:pPr>
        <w:spacing w:before="240" w:after="0" w:line="240" w:lineRule="auto"/>
        <w:jc w:val="both"/>
        <w:rPr>
          <w:rFonts w:ascii="Times New Roman" w:eastAsia="Calibri" w:hAnsi="Times New Roman" w:cs="Times New Roman"/>
          <w:b/>
          <w:sz w:val="24"/>
          <w:szCs w:val="24"/>
        </w:rPr>
      </w:pPr>
      <w:r w:rsidRPr="007C6FA7">
        <w:rPr>
          <w:rFonts w:ascii="Times New Roman" w:eastAsia="Calibri" w:hAnsi="Times New Roman" w:cs="Times New Roman"/>
          <w:b/>
          <w:sz w:val="24"/>
          <w:szCs w:val="24"/>
        </w:rPr>
        <w:t>Stimuli selection</w:t>
      </w:r>
      <w:r w:rsidR="007C6FA7">
        <w:rPr>
          <w:rFonts w:ascii="Times New Roman" w:eastAsia="Calibri" w:hAnsi="Times New Roman" w:cs="Times New Roman"/>
          <w:b/>
          <w:sz w:val="24"/>
          <w:szCs w:val="24"/>
        </w:rPr>
        <w:t>,</w:t>
      </w:r>
      <w:r w:rsidRPr="007C6FA7">
        <w:rPr>
          <w:rFonts w:ascii="Times New Roman" w:eastAsia="Calibri" w:hAnsi="Times New Roman" w:cs="Times New Roman"/>
          <w:b/>
          <w:sz w:val="24"/>
          <w:szCs w:val="24"/>
        </w:rPr>
        <w:t xml:space="preserve"> creation</w:t>
      </w:r>
      <w:r w:rsidR="00D1287E" w:rsidRPr="007C6FA7">
        <w:rPr>
          <w:rFonts w:ascii="Times New Roman" w:eastAsia="Calibri" w:hAnsi="Times New Roman" w:cs="Times New Roman"/>
          <w:b/>
          <w:sz w:val="24"/>
          <w:szCs w:val="24"/>
        </w:rPr>
        <w:t xml:space="preserve"> and counterbalancing</w:t>
      </w:r>
    </w:p>
    <w:p w14:paraId="420FA7B7" w14:textId="54E8850D" w:rsidR="00690BE3" w:rsidRPr="007C6FA7" w:rsidRDefault="00633D47" w:rsidP="00F452C2">
      <w:pPr>
        <w:spacing w:before="240"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Overall, we used a total</w:t>
      </w:r>
      <w:r w:rsidR="00C736A2" w:rsidRPr="007C6FA7">
        <w:rPr>
          <w:rFonts w:ascii="Times New Roman" w:eastAsia="Calibri" w:hAnsi="Times New Roman" w:cs="Times New Roman"/>
          <w:sz w:val="24"/>
          <w:szCs w:val="24"/>
        </w:rPr>
        <w:t xml:space="preserve"> 120 object</w:t>
      </w:r>
      <w:r w:rsidRPr="007C6FA7">
        <w:rPr>
          <w:rFonts w:ascii="Times New Roman" w:eastAsia="Calibri" w:hAnsi="Times New Roman" w:cs="Times New Roman"/>
          <w:sz w:val="24"/>
          <w:szCs w:val="24"/>
        </w:rPr>
        <w:t xml:space="preserve"> concepts</w:t>
      </w:r>
      <w:r w:rsidR="00E54A0A" w:rsidRPr="007C6FA7">
        <w:rPr>
          <w:rFonts w:ascii="Times New Roman" w:eastAsia="Calibri" w:hAnsi="Times New Roman" w:cs="Times New Roman"/>
          <w:sz w:val="24"/>
          <w:szCs w:val="24"/>
        </w:rPr>
        <w:t xml:space="preserve"> that were easy to recognise and name when presented in picture format</w:t>
      </w:r>
      <w:r w:rsidR="00EF3B04" w:rsidRPr="007C6FA7">
        <w:rPr>
          <w:rFonts w:ascii="Times New Roman" w:eastAsia="Calibri" w:hAnsi="Times New Roman" w:cs="Times New Roman"/>
          <w:sz w:val="24"/>
          <w:szCs w:val="24"/>
        </w:rPr>
        <w:t xml:space="preserve"> (using high definition pictures drawn by a professional artist)</w:t>
      </w:r>
      <w:r w:rsidR="00E54A0A"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 Each of </w:t>
      </w:r>
      <w:r w:rsidR="00EF3B04" w:rsidRPr="007C6FA7">
        <w:rPr>
          <w:rFonts w:ascii="Times New Roman" w:eastAsia="Calibri" w:hAnsi="Times New Roman" w:cs="Times New Roman"/>
          <w:sz w:val="24"/>
          <w:szCs w:val="24"/>
        </w:rPr>
        <w:t>the</w:t>
      </w:r>
      <w:r w:rsidR="00C736A2" w:rsidRPr="007C6FA7">
        <w:rPr>
          <w:rFonts w:ascii="Times New Roman" w:eastAsia="Calibri" w:hAnsi="Times New Roman" w:cs="Times New Roman"/>
          <w:sz w:val="24"/>
          <w:szCs w:val="24"/>
        </w:rPr>
        <w:t xml:space="preserve"> </w:t>
      </w:r>
      <w:r w:rsidR="00E54A0A" w:rsidRPr="007C6FA7">
        <w:rPr>
          <w:rFonts w:ascii="Times New Roman" w:eastAsia="Calibri" w:hAnsi="Times New Roman" w:cs="Times New Roman"/>
          <w:sz w:val="24"/>
          <w:szCs w:val="24"/>
        </w:rPr>
        <w:t>120 objects was</w:t>
      </w:r>
      <w:r w:rsidR="004D57D4" w:rsidRPr="007C6FA7">
        <w:rPr>
          <w:rFonts w:ascii="Times New Roman" w:eastAsia="Calibri" w:hAnsi="Times New Roman" w:cs="Times New Roman"/>
          <w:sz w:val="24"/>
          <w:szCs w:val="24"/>
        </w:rPr>
        <w:t xml:space="preserve"> paired </w:t>
      </w:r>
      <w:r w:rsidR="00E54A0A" w:rsidRPr="007C6FA7">
        <w:rPr>
          <w:rFonts w:ascii="Times New Roman" w:eastAsia="Calibri" w:hAnsi="Times New Roman" w:cs="Times New Roman"/>
          <w:sz w:val="24"/>
          <w:szCs w:val="24"/>
        </w:rPr>
        <w:t xml:space="preserve">to </w:t>
      </w:r>
      <w:r w:rsidR="00EF3B04" w:rsidRPr="007C6FA7">
        <w:rPr>
          <w:rFonts w:ascii="Times New Roman" w:eastAsia="Calibri" w:hAnsi="Times New Roman" w:cs="Times New Roman"/>
          <w:sz w:val="24"/>
          <w:szCs w:val="24"/>
        </w:rPr>
        <w:t xml:space="preserve">3 others </w:t>
      </w:r>
      <w:r w:rsidRPr="007C6FA7">
        <w:rPr>
          <w:rFonts w:ascii="Times New Roman" w:eastAsia="Calibri" w:hAnsi="Times New Roman" w:cs="Times New Roman"/>
          <w:sz w:val="24"/>
          <w:szCs w:val="24"/>
        </w:rPr>
        <w:t xml:space="preserve">making </w:t>
      </w:r>
      <w:r w:rsidR="00EF3B04" w:rsidRPr="007C6FA7">
        <w:rPr>
          <w:rFonts w:ascii="Times New Roman" w:eastAsia="Calibri" w:hAnsi="Times New Roman" w:cs="Times New Roman"/>
          <w:sz w:val="24"/>
          <w:szCs w:val="24"/>
        </w:rPr>
        <w:t>3</w:t>
      </w:r>
      <w:r w:rsidR="00A42D47">
        <w:rPr>
          <w:rFonts w:ascii="Times New Roman" w:eastAsia="Calibri" w:hAnsi="Times New Roman" w:cs="Times New Roman"/>
          <w:sz w:val="24"/>
          <w:szCs w:val="24"/>
        </w:rPr>
        <w:t xml:space="preserve"> </w:t>
      </w:r>
      <w:r w:rsidR="00A42D47" w:rsidRPr="00C7541E">
        <w:rPr>
          <w:rFonts w:ascii="Tahoma" w:hAnsi="Tahoma" w:cs="Tahoma"/>
        </w:rPr>
        <w:t>×</w:t>
      </w:r>
      <w:r w:rsidR="00A42D47">
        <w:rPr>
          <w:rFonts w:ascii="Tahoma" w:hAnsi="Tahoma" w:cs="Tahoma"/>
        </w:rPr>
        <w:t xml:space="preserve"> </w:t>
      </w:r>
      <w:r w:rsidRPr="007C6FA7">
        <w:rPr>
          <w:rFonts w:ascii="Times New Roman" w:eastAsia="Calibri" w:hAnsi="Times New Roman" w:cs="Times New Roman"/>
          <w:sz w:val="24"/>
          <w:szCs w:val="24"/>
        </w:rPr>
        <w:t>60</w:t>
      </w:r>
      <w:r w:rsidR="00A42D47">
        <w:rPr>
          <w:rFonts w:ascii="Times New Roman" w:eastAsia="Calibri" w:hAnsi="Times New Roman" w:cs="Times New Roman"/>
          <w:sz w:val="24"/>
          <w:szCs w:val="24"/>
        </w:rPr>
        <w:t xml:space="preserve"> </w:t>
      </w:r>
      <w:r w:rsidR="00EF3B04" w:rsidRPr="007C6FA7">
        <w:rPr>
          <w:rFonts w:ascii="Times New Roman" w:eastAsia="Calibri" w:hAnsi="Times New Roman" w:cs="Times New Roman"/>
          <w:sz w:val="24"/>
          <w:szCs w:val="24"/>
        </w:rPr>
        <w:t>=</w:t>
      </w:r>
      <w:r w:rsidR="00A42D47">
        <w:rPr>
          <w:rFonts w:ascii="Times New Roman" w:eastAsia="Calibri" w:hAnsi="Times New Roman" w:cs="Times New Roman"/>
          <w:sz w:val="24"/>
          <w:szCs w:val="24"/>
        </w:rPr>
        <w:t xml:space="preserve"> </w:t>
      </w:r>
      <w:r w:rsidR="00EF3B04" w:rsidRPr="007C6FA7">
        <w:rPr>
          <w:rFonts w:ascii="Times New Roman" w:eastAsia="Calibri" w:hAnsi="Times New Roman" w:cs="Times New Roman"/>
          <w:sz w:val="24"/>
          <w:szCs w:val="24"/>
        </w:rPr>
        <w:t>180</w:t>
      </w:r>
      <w:r w:rsidRPr="007C6FA7">
        <w:rPr>
          <w:rFonts w:ascii="Times New Roman" w:eastAsia="Calibri" w:hAnsi="Times New Roman" w:cs="Times New Roman"/>
          <w:sz w:val="24"/>
          <w:szCs w:val="24"/>
        </w:rPr>
        <w:t xml:space="preserve"> pairs</w:t>
      </w:r>
      <w:r w:rsidR="00EF3B04" w:rsidRPr="007C6FA7">
        <w:rPr>
          <w:rFonts w:ascii="Times New Roman" w:eastAsia="Calibri" w:hAnsi="Times New Roman" w:cs="Times New Roman"/>
          <w:sz w:val="24"/>
          <w:szCs w:val="24"/>
        </w:rPr>
        <w:t xml:space="preserve">. The first pairing involved </w:t>
      </w:r>
      <w:r w:rsidRPr="007C6FA7">
        <w:rPr>
          <w:rFonts w:ascii="Times New Roman" w:eastAsia="Calibri" w:hAnsi="Times New Roman" w:cs="Times New Roman"/>
          <w:sz w:val="24"/>
          <w:szCs w:val="24"/>
        </w:rPr>
        <w:t xml:space="preserve">2 objects </w:t>
      </w:r>
      <w:r w:rsidR="004D57D4" w:rsidRPr="007C6FA7">
        <w:rPr>
          <w:rFonts w:ascii="Times New Roman" w:eastAsia="Calibri" w:hAnsi="Times New Roman" w:cs="Times New Roman"/>
          <w:sz w:val="24"/>
          <w:szCs w:val="24"/>
        </w:rPr>
        <w:t xml:space="preserve">interacting </w:t>
      </w:r>
      <w:r w:rsidR="00EF3B04" w:rsidRPr="007C6FA7">
        <w:rPr>
          <w:rFonts w:ascii="Times New Roman" w:eastAsia="Calibri" w:hAnsi="Times New Roman" w:cs="Times New Roman"/>
          <w:sz w:val="24"/>
          <w:szCs w:val="24"/>
        </w:rPr>
        <w:t xml:space="preserve">with one another </w:t>
      </w:r>
      <w:r w:rsidR="004D57D4" w:rsidRPr="007C6FA7">
        <w:rPr>
          <w:rFonts w:ascii="Times New Roman" w:eastAsia="Calibri" w:hAnsi="Times New Roman" w:cs="Times New Roman"/>
          <w:sz w:val="24"/>
          <w:szCs w:val="24"/>
        </w:rPr>
        <w:t xml:space="preserve">to indicate an event, with a corresponding sentence (e.g. </w:t>
      </w:r>
      <w:r w:rsidR="00317F74" w:rsidRPr="007C6FA7">
        <w:rPr>
          <w:rFonts w:ascii="Times New Roman" w:eastAsia="Calibri" w:hAnsi="Times New Roman" w:cs="Times New Roman"/>
          <w:sz w:val="24"/>
          <w:szCs w:val="24"/>
        </w:rPr>
        <w:t>the</w:t>
      </w:r>
      <w:r w:rsidR="004D57D4" w:rsidRPr="007C6FA7">
        <w:rPr>
          <w:rFonts w:ascii="Times New Roman" w:eastAsia="Calibri" w:hAnsi="Times New Roman" w:cs="Times New Roman"/>
          <w:sz w:val="24"/>
          <w:szCs w:val="24"/>
        </w:rPr>
        <w:t xml:space="preserve"> cat </w:t>
      </w:r>
      <w:r w:rsidR="00317F74" w:rsidRPr="007C6FA7">
        <w:rPr>
          <w:rFonts w:ascii="Times New Roman" w:eastAsia="Calibri" w:hAnsi="Times New Roman" w:cs="Times New Roman"/>
          <w:sz w:val="24"/>
          <w:szCs w:val="24"/>
        </w:rPr>
        <w:t xml:space="preserve">is </w:t>
      </w:r>
      <w:r w:rsidR="004D57D4" w:rsidRPr="007C6FA7">
        <w:rPr>
          <w:rFonts w:ascii="Times New Roman" w:eastAsia="Calibri" w:hAnsi="Times New Roman" w:cs="Times New Roman"/>
          <w:sz w:val="24"/>
          <w:szCs w:val="24"/>
        </w:rPr>
        <w:t xml:space="preserve">drinking from </w:t>
      </w:r>
      <w:r w:rsidR="00317F74" w:rsidRPr="007C6FA7">
        <w:rPr>
          <w:rFonts w:ascii="Times New Roman" w:eastAsia="Calibri" w:hAnsi="Times New Roman" w:cs="Times New Roman"/>
          <w:sz w:val="24"/>
          <w:szCs w:val="24"/>
        </w:rPr>
        <w:t>the</w:t>
      </w:r>
      <w:r w:rsidR="00EF3B04" w:rsidRPr="007C6FA7">
        <w:rPr>
          <w:rFonts w:ascii="Times New Roman" w:eastAsia="Calibri" w:hAnsi="Times New Roman" w:cs="Times New Roman"/>
          <w:sz w:val="24"/>
          <w:szCs w:val="24"/>
        </w:rPr>
        <w:t xml:space="preserve"> </w:t>
      </w:r>
      <w:r w:rsidR="004D57D4" w:rsidRPr="007C6FA7">
        <w:rPr>
          <w:rFonts w:ascii="Times New Roman" w:eastAsia="Calibri" w:hAnsi="Times New Roman" w:cs="Times New Roman"/>
          <w:sz w:val="24"/>
          <w:szCs w:val="24"/>
        </w:rPr>
        <w:t>jug</w:t>
      </w:r>
      <w:r w:rsidR="00EF3B04" w:rsidRPr="007C6FA7">
        <w:rPr>
          <w:rFonts w:ascii="Times New Roman" w:eastAsia="Calibri" w:hAnsi="Times New Roman" w:cs="Times New Roman"/>
          <w:sz w:val="24"/>
          <w:szCs w:val="24"/>
        </w:rPr>
        <w:t>)</w:t>
      </w:r>
      <w:r w:rsidR="00317F74" w:rsidRPr="007C6FA7">
        <w:rPr>
          <w:rFonts w:ascii="Times New Roman" w:eastAsia="Calibri" w:hAnsi="Times New Roman" w:cs="Times New Roman"/>
          <w:sz w:val="24"/>
          <w:szCs w:val="24"/>
        </w:rPr>
        <w:t>. These were used for sentence production, sentence repetition, verb naming and auditory sentence-to-picture matching</w:t>
      </w:r>
      <w:r w:rsidR="00EF3B04" w:rsidRPr="007C6FA7">
        <w:rPr>
          <w:rFonts w:ascii="Times New Roman" w:eastAsia="Calibri" w:hAnsi="Times New Roman" w:cs="Times New Roman"/>
          <w:sz w:val="24"/>
          <w:szCs w:val="24"/>
        </w:rPr>
        <w:t>. The second pairing presented 2</w:t>
      </w:r>
      <w:r w:rsidRPr="007C6FA7">
        <w:rPr>
          <w:rFonts w:ascii="Times New Roman" w:eastAsia="Calibri" w:hAnsi="Times New Roman" w:cs="Times New Roman"/>
          <w:sz w:val="24"/>
          <w:szCs w:val="24"/>
        </w:rPr>
        <w:t xml:space="preserve"> </w:t>
      </w:r>
      <w:r w:rsidR="004D57D4" w:rsidRPr="007C6FA7">
        <w:rPr>
          <w:rFonts w:ascii="Times New Roman" w:eastAsia="Calibri" w:hAnsi="Times New Roman" w:cs="Times New Roman"/>
          <w:sz w:val="24"/>
          <w:szCs w:val="24"/>
        </w:rPr>
        <w:t>unrelate</w:t>
      </w:r>
      <w:r w:rsidR="00E54A0A" w:rsidRPr="007C6FA7">
        <w:rPr>
          <w:rFonts w:ascii="Times New Roman" w:eastAsia="Calibri" w:hAnsi="Times New Roman" w:cs="Times New Roman"/>
          <w:sz w:val="24"/>
          <w:szCs w:val="24"/>
        </w:rPr>
        <w:t xml:space="preserve">d </w:t>
      </w:r>
      <w:r w:rsidRPr="007C6FA7">
        <w:rPr>
          <w:rFonts w:ascii="Times New Roman" w:eastAsia="Calibri" w:hAnsi="Times New Roman" w:cs="Times New Roman"/>
          <w:sz w:val="24"/>
          <w:szCs w:val="24"/>
        </w:rPr>
        <w:t xml:space="preserve">objects </w:t>
      </w:r>
      <w:r w:rsidR="00E54A0A" w:rsidRPr="007C6FA7">
        <w:rPr>
          <w:rFonts w:ascii="Times New Roman" w:eastAsia="Calibri" w:hAnsi="Times New Roman" w:cs="Times New Roman"/>
          <w:sz w:val="24"/>
          <w:szCs w:val="24"/>
        </w:rPr>
        <w:t xml:space="preserve">(e.g. </w:t>
      </w:r>
      <w:r w:rsidR="00317F74" w:rsidRPr="007C6FA7">
        <w:rPr>
          <w:rFonts w:ascii="Times New Roman" w:eastAsia="Calibri" w:hAnsi="Times New Roman" w:cs="Times New Roman"/>
          <w:sz w:val="24"/>
          <w:szCs w:val="24"/>
        </w:rPr>
        <w:t>“</w:t>
      </w:r>
      <w:r w:rsidR="004D57D4" w:rsidRPr="007C6FA7">
        <w:rPr>
          <w:rFonts w:ascii="Times New Roman" w:eastAsia="Calibri" w:hAnsi="Times New Roman" w:cs="Times New Roman"/>
          <w:sz w:val="24"/>
          <w:szCs w:val="24"/>
        </w:rPr>
        <w:t>car and plate</w:t>
      </w:r>
      <w:r w:rsidR="00317F74" w:rsidRPr="007C6FA7">
        <w:rPr>
          <w:rFonts w:ascii="Times New Roman" w:eastAsia="Calibri" w:hAnsi="Times New Roman" w:cs="Times New Roman"/>
          <w:sz w:val="24"/>
          <w:szCs w:val="24"/>
        </w:rPr>
        <w:t>”</w:t>
      </w:r>
      <w:r w:rsidR="004D57D4" w:rsidRPr="007C6FA7">
        <w:rPr>
          <w:rFonts w:ascii="Times New Roman" w:eastAsia="Calibri" w:hAnsi="Times New Roman" w:cs="Times New Roman"/>
          <w:sz w:val="24"/>
          <w:szCs w:val="24"/>
        </w:rPr>
        <w:t>)</w:t>
      </w:r>
      <w:r w:rsidR="00EF3B04" w:rsidRPr="007C6FA7">
        <w:rPr>
          <w:rFonts w:ascii="Times New Roman" w:eastAsia="Calibri" w:hAnsi="Times New Roman" w:cs="Times New Roman"/>
          <w:sz w:val="24"/>
          <w:szCs w:val="24"/>
        </w:rPr>
        <w:t xml:space="preserve">, </w:t>
      </w:r>
      <w:r w:rsidR="00317F74" w:rsidRPr="007C6FA7">
        <w:rPr>
          <w:rFonts w:ascii="Times New Roman" w:eastAsia="Calibri" w:hAnsi="Times New Roman" w:cs="Times New Roman"/>
          <w:sz w:val="24"/>
          <w:szCs w:val="24"/>
        </w:rPr>
        <w:t xml:space="preserve">that were used for object naming, auditory </w:t>
      </w:r>
      <w:r w:rsidR="00EF3B04" w:rsidRPr="007C6FA7">
        <w:rPr>
          <w:rFonts w:ascii="Times New Roman" w:eastAsia="Calibri" w:hAnsi="Times New Roman" w:cs="Times New Roman"/>
          <w:sz w:val="24"/>
          <w:szCs w:val="24"/>
        </w:rPr>
        <w:t>repetition</w:t>
      </w:r>
      <w:r w:rsid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 colour naming</w:t>
      </w:r>
      <w:r w:rsidR="00317F74" w:rsidRPr="007C6FA7">
        <w:rPr>
          <w:rFonts w:ascii="Times New Roman" w:eastAsia="Calibri" w:hAnsi="Times New Roman" w:cs="Times New Roman"/>
          <w:sz w:val="24"/>
          <w:szCs w:val="24"/>
        </w:rPr>
        <w:t xml:space="preserve"> or auditory word to picture matching</w:t>
      </w:r>
      <w:r w:rsidR="00EF3B04" w:rsidRPr="007C6FA7">
        <w:rPr>
          <w:rFonts w:ascii="Times New Roman" w:eastAsia="Calibri" w:hAnsi="Times New Roman" w:cs="Times New Roman"/>
          <w:sz w:val="24"/>
          <w:szCs w:val="24"/>
        </w:rPr>
        <w:t>.</w:t>
      </w:r>
      <w:r w:rsidR="00317F74" w:rsidRPr="007C6FA7">
        <w:rPr>
          <w:rFonts w:ascii="Times New Roman" w:eastAsia="Calibri" w:hAnsi="Times New Roman" w:cs="Times New Roman"/>
          <w:sz w:val="24"/>
          <w:szCs w:val="24"/>
        </w:rPr>
        <w:t xml:space="preserve"> The third pairing </w:t>
      </w:r>
      <w:r w:rsidR="00BA63F5" w:rsidRPr="007C6FA7">
        <w:rPr>
          <w:rFonts w:ascii="Times New Roman" w:eastAsia="Calibri" w:hAnsi="Times New Roman" w:cs="Times New Roman"/>
          <w:sz w:val="24"/>
          <w:szCs w:val="24"/>
        </w:rPr>
        <w:t>involved</w:t>
      </w:r>
      <w:r w:rsidR="004D57D4" w:rsidRPr="007C6FA7">
        <w:rPr>
          <w:rFonts w:ascii="Times New Roman" w:eastAsia="Calibri" w:hAnsi="Times New Roman" w:cs="Times New Roman"/>
          <w:sz w:val="24"/>
          <w:szCs w:val="24"/>
        </w:rPr>
        <w:t xml:space="preserve"> semantic pairs that were half related (e.g. </w:t>
      </w:r>
      <w:r w:rsidR="001E7408">
        <w:rPr>
          <w:rFonts w:ascii="Times New Roman" w:eastAsia="Calibri" w:hAnsi="Times New Roman" w:cs="Times New Roman"/>
          <w:sz w:val="24"/>
          <w:szCs w:val="24"/>
        </w:rPr>
        <w:t>“</w:t>
      </w:r>
      <w:r w:rsidR="004D57D4" w:rsidRPr="007C6FA7">
        <w:rPr>
          <w:rFonts w:ascii="Times New Roman" w:eastAsia="Calibri" w:hAnsi="Times New Roman" w:cs="Times New Roman"/>
          <w:sz w:val="24"/>
          <w:szCs w:val="24"/>
        </w:rPr>
        <w:t>door and key</w:t>
      </w:r>
      <w:r w:rsidR="001E7408">
        <w:rPr>
          <w:rFonts w:ascii="Times New Roman" w:eastAsia="Calibri" w:hAnsi="Times New Roman" w:cs="Times New Roman"/>
          <w:sz w:val="24"/>
          <w:szCs w:val="24"/>
        </w:rPr>
        <w:t>”</w:t>
      </w:r>
      <w:r w:rsidR="004D57D4" w:rsidRPr="007C6FA7">
        <w:rPr>
          <w:rFonts w:ascii="Times New Roman" w:eastAsia="Calibri" w:hAnsi="Times New Roman" w:cs="Times New Roman"/>
          <w:sz w:val="24"/>
          <w:szCs w:val="24"/>
        </w:rPr>
        <w:t xml:space="preserve">) and half unrelated (e.g. </w:t>
      </w:r>
      <w:r w:rsidR="001E7408">
        <w:rPr>
          <w:rFonts w:ascii="Times New Roman" w:eastAsia="Calibri" w:hAnsi="Times New Roman" w:cs="Times New Roman"/>
          <w:sz w:val="24"/>
          <w:szCs w:val="24"/>
        </w:rPr>
        <w:t>“</w:t>
      </w:r>
      <w:r w:rsidR="004D57D4" w:rsidRPr="007C6FA7">
        <w:rPr>
          <w:rFonts w:ascii="Times New Roman" w:eastAsia="Calibri" w:hAnsi="Times New Roman" w:cs="Times New Roman"/>
          <w:sz w:val="24"/>
          <w:szCs w:val="24"/>
        </w:rPr>
        <w:t>deer and barrel</w:t>
      </w:r>
      <w:r w:rsidR="001E7408">
        <w:rPr>
          <w:rFonts w:ascii="Times New Roman" w:eastAsia="Calibri" w:hAnsi="Times New Roman" w:cs="Times New Roman"/>
          <w:sz w:val="24"/>
          <w:szCs w:val="24"/>
        </w:rPr>
        <w:t>”</w:t>
      </w:r>
      <w:r w:rsidR="004D57D4" w:rsidRPr="007C6FA7">
        <w:rPr>
          <w:rFonts w:ascii="Times New Roman" w:eastAsia="Calibri" w:hAnsi="Times New Roman" w:cs="Times New Roman"/>
          <w:sz w:val="24"/>
          <w:szCs w:val="24"/>
        </w:rPr>
        <w:t xml:space="preserve">). </w:t>
      </w:r>
      <w:r w:rsidR="00E54A0A" w:rsidRPr="007C6FA7">
        <w:rPr>
          <w:rFonts w:ascii="Times New Roman" w:eastAsia="Calibri" w:hAnsi="Times New Roman" w:cs="Times New Roman"/>
          <w:sz w:val="24"/>
          <w:szCs w:val="24"/>
        </w:rPr>
        <w:t>Th</w:t>
      </w:r>
      <w:r w:rsidRPr="007C6FA7">
        <w:rPr>
          <w:rFonts w:ascii="Times New Roman" w:eastAsia="Calibri" w:hAnsi="Times New Roman" w:cs="Times New Roman"/>
          <w:sz w:val="24"/>
          <w:szCs w:val="24"/>
        </w:rPr>
        <w:t>e three different pairings</w:t>
      </w:r>
      <w:r w:rsidR="00E54A0A" w:rsidRPr="007C6FA7">
        <w:rPr>
          <w:rFonts w:ascii="Times New Roman" w:eastAsia="Calibri" w:hAnsi="Times New Roman" w:cs="Times New Roman"/>
          <w:sz w:val="24"/>
          <w:szCs w:val="24"/>
        </w:rPr>
        <w:t xml:space="preserve"> resulted in </w:t>
      </w:r>
      <w:r w:rsidRPr="007C6FA7">
        <w:rPr>
          <w:rFonts w:ascii="Times New Roman" w:eastAsia="Calibri" w:hAnsi="Times New Roman" w:cs="Times New Roman"/>
          <w:sz w:val="24"/>
          <w:szCs w:val="24"/>
        </w:rPr>
        <w:t xml:space="preserve">a total of </w:t>
      </w:r>
      <w:r w:rsidR="00E54A0A" w:rsidRPr="007C6FA7">
        <w:rPr>
          <w:rFonts w:ascii="Times New Roman" w:eastAsia="Calibri" w:hAnsi="Times New Roman" w:cs="Times New Roman"/>
          <w:sz w:val="24"/>
          <w:szCs w:val="24"/>
        </w:rPr>
        <w:t>180 different pairs (3</w:t>
      </w:r>
      <w:r w:rsidR="00A42D47">
        <w:rPr>
          <w:rFonts w:ascii="Times New Roman" w:eastAsia="Calibri" w:hAnsi="Times New Roman" w:cs="Times New Roman"/>
          <w:sz w:val="24"/>
          <w:szCs w:val="24"/>
        </w:rPr>
        <w:t xml:space="preserve"> </w:t>
      </w:r>
      <w:r w:rsidR="00A42D47" w:rsidRPr="00C7541E">
        <w:rPr>
          <w:rFonts w:ascii="Tahoma" w:hAnsi="Tahoma" w:cs="Tahoma"/>
        </w:rPr>
        <w:t>×</w:t>
      </w:r>
      <w:r w:rsidR="00A42D47">
        <w:rPr>
          <w:rFonts w:ascii="Times New Roman" w:eastAsia="Calibri" w:hAnsi="Times New Roman" w:cs="Times New Roman"/>
          <w:sz w:val="24"/>
          <w:szCs w:val="24"/>
        </w:rPr>
        <w:t xml:space="preserve"> </w:t>
      </w:r>
      <w:r w:rsidR="00E54A0A" w:rsidRPr="007C6FA7">
        <w:rPr>
          <w:rFonts w:ascii="Times New Roman" w:eastAsia="Calibri" w:hAnsi="Times New Roman" w:cs="Times New Roman"/>
          <w:sz w:val="24"/>
          <w:szCs w:val="24"/>
        </w:rPr>
        <w:t>60). Stimulus repetitions</w:t>
      </w:r>
      <w:r w:rsidRPr="007C6FA7">
        <w:rPr>
          <w:rFonts w:ascii="Times New Roman" w:eastAsia="Calibri" w:hAnsi="Times New Roman" w:cs="Times New Roman"/>
          <w:sz w:val="24"/>
          <w:szCs w:val="24"/>
        </w:rPr>
        <w:t xml:space="preserve">, within subject, </w:t>
      </w:r>
      <w:r w:rsidR="00E54A0A" w:rsidRPr="007C6FA7">
        <w:rPr>
          <w:rFonts w:ascii="Times New Roman" w:eastAsia="Calibri" w:hAnsi="Times New Roman" w:cs="Times New Roman"/>
          <w:sz w:val="24"/>
          <w:szCs w:val="24"/>
        </w:rPr>
        <w:t>were avoided by repeating object</w:t>
      </w:r>
      <w:r w:rsidRPr="007C6FA7">
        <w:rPr>
          <w:rFonts w:ascii="Times New Roman" w:eastAsia="Calibri" w:hAnsi="Times New Roman" w:cs="Times New Roman"/>
          <w:sz w:val="24"/>
          <w:szCs w:val="24"/>
        </w:rPr>
        <w:t xml:space="preserve">s </w:t>
      </w:r>
      <w:r w:rsidR="007C6FA7">
        <w:rPr>
          <w:rFonts w:ascii="Times New Roman" w:eastAsia="Calibri" w:hAnsi="Times New Roman" w:cs="Times New Roman"/>
          <w:sz w:val="24"/>
          <w:szCs w:val="24"/>
        </w:rPr>
        <w:t>(</w:t>
      </w:r>
      <w:proofErr w:type="spellStart"/>
      <w:r w:rsidR="007C6FA7">
        <w:rPr>
          <w:rFonts w:ascii="Times New Roman" w:eastAsia="Calibri" w:hAnsi="Times New Roman" w:cs="Times New Roman"/>
          <w:sz w:val="24"/>
          <w:szCs w:val="24"/>
        </w:rPr>
        <w:t>i</w:t>
      </w:r>
      <w:proofErr w:type="spellEnd"/>
      <w:r w:rsid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with a different pair</w:t>
      </w:r>
      <w:r w:rsidR="0085084B" w:rsidRPr="007C6FA7">
        <w:rPr>
          <w:rFonts w:ascii="Times New Roman" w:eastAsia="Calibri" w:hAnsi="Times New Roman" w:cs="Times New Roman"/>
          <w:sz w:val="24"/>
          <w:szCs w:val="24"/>
        </w:rPr>
        <w:t>,</w:t>
      </w:r>
      <w:r w:rsidR="00C736A2" w:rsidRPr="007C6FA7">
        <w:rPr>
          <w:rFonts w:ascii="Times New Roman" w:eastAsia="Calibri" w:hAnsi="Times New Roman" w:cs="Times New Roman"/>
          <w:sz w:val="24"/>
          <w:szCs w:val="24"/>
        </w:rPr>
        <w:t xml:space="preserve"> </w:t>
      </w:r>
      <w:r w:rsidR="00317F74" w:rsidRPr="007C6FA7">
        <w:rPr>
          <w:rFonts w:ascii="Times New Roman" w:eastAsia="Calibri" w:hAnsi="Times New Roman" w:cs="Times New Roman"/>
          <w:sz w:val="24"/>
          <w:szCs w:val="24"/>
        </w:rPr>
        <w:t xml:space="preserve">(ii) </w:t>
      </w:r>
      <w:r w:rsidRPr="007C6FA7">
        <w:rPr>
          <w:rFonts w:ascii="Times New Roman" w:eastAsia="Calibri" w:hAnsi="Times New Roman" w:cs="Times New Roman"/>
          <w:sz w:val="24"/>
          <w:szCs w:val="24"/>
        </w:rPr>
        <w:t xml:space="preserve">in </w:t>
      </w:r>
      <w:r w:rsidR="00E54A0A" w:rsidRPr="007C6FA7">
        <w:rPr>
          <w:rFonts w:ascii="Times New Roman" w:eastAsia="Calibri" w:hAnsi="Times New Roman" w:cs="Times New Roman"/>
          <w:sz w:val="24"/>
          <w:szCs w:val="24"/>
        </w:rPr>
        <w:t xml:space="preserve">different stimulus modalities </w:t>
      </w:r>
      <w:r w:rsidR="00801615" w:rsidRPr="007C6FA7">
        <w:rPr>
          <w:rFonts w:ascii="Times New Roman" w:eastAsia="Calibri" w:hAnsi="Times New Roman" w:cs="Times New Roman"/>
          <w:sz w:val="24"/>
          <w:szCs w:val="24"/>
        </w:rPr>
        <w:t>(auditory versus visual</w:t>
      </w:r>
      <w:r w:rsidR="00E54A0A" w:rsidRPr="007C6FA7">
        <w:rPr>
          <w:rFonts w:ascii="Times New Roman" w:eastAsia="Calibri" w:hAnsi="Times New Roman" w:cs="Times New Roman"/>
          <w:sz w:val="24"/>
          <w:szCs w:val="24"/>
        </w:rPr>
        <w:t xml:space="preserve"> or both</w:t>
      </w:r>
      <w:r w:rsidR="00801615" w:rsidRPr="007C6FA7">
        <w:rPr>
          <w:rFonts w:ascii="Times New Roman" w:eastAsia="Calibri" w:hAnsi="Times New Roman" w:cs="Times New Roman"/>
          <w:sz w:val="24"/>
          <w:szCs w:val="24"/>
        </w:rPr>
        <w:t>)</w:t>
      </w:r>
      <w:r w:rsidR="00690BE3"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or </w:t>
      </w:r>
      <w:r w:rsidR="00317F74" w:rsidRPr="007C6FA7">
        <w:rPr>
          <w:rFonts w:ascii="Times New Roman" w:eastAsia="Calibri" w:hAnsi="Times New Roman" w:cs="Times New Roman"/>
          <w:sz w:val="24"/>
          <w:szCs w:val="24"/>
        </w:rPr>
        <w:t xml:space="preserve">(iii) </w:t>
      </w:r>
      <w:r w:rsidR="00E54A0A" w:rsidRPr="007C6FA7">
        <w:rPr>
          <w:rFonts w:ascii="Times New Roman" w:eastAsia="Calibri" w:hAnsi="Times New Roman" w:cs="Times New Roman"/>
          <w:sz w:val="24"/>
          <w:szCs w:val="24"/>
        </w:rPr>
        <w:t>with</w:t>
      </w:r>
      <w:r w:rsidR="00690BE3" w:rsidRPr="007C6FA7">
        <w:rPr>
          <w:rFonts w:ascii="Times New Roman" w:eastAsia="Calibri" w:hAnsi="Times New Roman" w:cs="Times New Roman"/>
          <w:sz w:val="24"/>
          <w:szCs w:val="24"/>
        </w:rPr>
        <w:t xml:space="preserve"> </w:t>
      </w:r>
      <w:r w:rsidR="00E54A0A" w:rsidRPr="007C6FA7">
        <w:rPr>
          <w:rFonts w:ascii="Times New Roman" w:eastAsia="Calibri" w:hAnsi="Times New Roman" w:cs="Times New Roman"/>
          <w:sz w:val="24"/>
          <w:szCs w:val="24"/>
        </w:rPr>
        <w:t>a change in task</w:t>
      </w:r>
      <w:r w:rsidR="00D26379" w:rsidRPr="007C6FA7">
        <w:rPr>
          <w:rFonts w:ascii="Times New Roman" w:eastAsia="Calibri" w:hAnsi="Times New Roman" w:cs="Times New Roman"/>
          <w:sz w:val="24"/>
          <w:szCs w:val="24"/>
        </w:rPr>
        <w:t xml:space="preserve"> and response</w:t>
      </w:r>
      <w:r w:rsidR="00690BE3" w:rsidRPr="007C6FA7">
        <w:rPr>
          <w:rFonts w:ascii="Times New Roman" w:eastAsia="Calibri" w:hAnsi="Times New Roman" w:cs="Times New Roman"/>
          <w:sz w:val="24"/>
          <w:szCs w:val="24"/>
        </w:rPr>
        <w:t xml:space="preserve"> </w:t>
      </w:r>
      <w:r w:rsidR="00690BE3" w:rsidRPr="007C6FA7">
        <w:rPr>
          <w:rFonts w:ascii="Times New Roman" w:eastAsia="Calibri" w:hAnsi="Times New Roman" w:cs="Times New Roman"/>
          <w:sz w:val="24"/>
          <w:szCs w:val="24"/>
        </w:rPr>
        <w:lastRenderedPageBreak/>
        <w:t>(matching versus spoken).</w:t>
      </w:r>
      <w:r w:rsidR="00C736A2" w:rsidRPr="007C6FA7">
        <w:rPr>
          <w:rFonts w:ascii="Times New Roman" w:eastAsia="Calibri" w:hAnsi="Times New Roman" w:cs="Times New Roman"/>
          <w:sz w:val="24"/>
          <w:szCs w:val="24"/>
        </w:rPr>
        <w:t xml:space="preserve"> Over </w:t>
      </w:r>
      <w:r w:rsidR="009E5330" w:rsidRPr="007C6FA7">
        <w:rPr>
          <w:rFonts w:ascii="Times New Roman" w:eastAsia="Calibri" w:hAnsi="Times New Roman" w:cs="Times New Roman"/>
          <w:sz w:val="24"/>
          <w:szCs w:val="24"/>
        </w:rPr>
        <w:t xml:space="preserve">participants </w:t>
      </w:r>
      <w:r w:rsidR="00C736A2" w:rsidRPr="007C6FA7">
        <w:rPr>
          <w:rFonts w:ascii="Times New Roman" w:eastAsia="Calibri" w:hAnsi="Times New Roman" w:cs="Times New Roman"/>
          <w:sz w:val="24"/>
          <w:szCs w:val="24"/>
        </w:rPr>
        <w:t>each object was seen an equivalent number of times in each condition.</w:t>
      </w:r>
      <w:r w:rsidR="00EF3B04" w:rsidRPr="007C6FA7">
        <w:rPr>
          <w:rFonts w:ascii="Times New Roman" w:eastAsia="Calibri" w:hAnsi="Times New Roman" w:cs="Times New Roman"/>
          <w:sz w:val="24"/>
          <w:szCs w:val="24"/>
        </w:rPr>
        <w:t xml:space="preserve"> </w:t>
      </w:r>
    </w:p>
    <w:p w14:paraId="6204BFA1" w14:textId="61C1A516" w:rsidR="00F04D8D" w:rsidRPr="007C6FA7" w:rsidRDefault="008A169D" w:rsidP="00F452C2">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Compared to Experiment 1, </w:t>
      </w:r>
      <w:r w:rsidR="00C736A2" w:rsidRPr="007C6FA7">
        <w:rPr>
          <w:rFonts w:ascii="Times New Roman" w:eastAsia="Calibri" w:hAnsi="Times New Roman" w:cs="Times New Roman"/>
          <w:sz w:val="24"/>
          <w:szCs w:val="24"/>
        </w:rPr>
        <w:t xml:space="preserve">auditory sentence-to-picture matching in Experiment 3 </w:t>
      </w:r>
      <w:r w:rsidRPr="007C6FA7">
        <w:rPr>
          <w:rFonts w:ascii="Times New Roman" w:eastAsia="Calibri" w:hAnsi="Times New Roman" w:cs="Times New Roman"/>
          <w:sz w:val="24"/>
          <w:szCs w:val="24"/>
        </w:rPr>
        <w:t xml:space="preserve">included: sentences </w:t>
      </w:r>
      <w:r w:rsidR="00EF3B04" w:rsidRPr="007C6FA7">
        <w:rPr>
          <w:rFonts w:ascii="Times New Roman" w:eastAsia="Calibri" w:hAnsi="Times New Roman" w:cs="Times New Roman"/>
          <w:sz w:val="24"/>
          <w:szCs w:val="24"/>
        </w:rPr>
        <w:t xml:space="preserve">with </w:t>
      </w:r>
      <w:r w:rsidRPr="007C6FA7">
        <w:rPr>
          <w:rFonts w:ascii="Times New Roman" w:eastAsia="Calibri" w:hAnsi="Times New Roman" w:cs="Times New Roman"/>
          <w:sz w:val="24"/>
          <w:szCs w:val="24"/>
        </w:rPr>
        <w:t>simple</w:t>
      </w:r>
      <w:r w:rsidR="00EF3B04" w:rsidRPr="007C6FA7">
        <w:rPr>
          <w:rFonts w:ascii="Times New Roman" w:eastAsia="Calibri" w:hAnsi="Times New Roman" w:cs="Times New Roman"/>
          <w:sz w:val="24"/>
          <w:szCs w:val="24"/>
        </w:rPr>
        <w:t>r</w:t>
      </w:r>
      <w:r w:rsidRPr="007C6FA7">
        <w:rPr>
          <w:rFonts w:ascii="Times New Roman" w:eastAsia="Calibri" w:hAnsi="Times New Roman" w:cs="Times New Roman"/>
          <w:sz w:val="24"/>
          <w:szCs w:val="24"/>
        </w:rPr>
        <w:t xml:space="preserve"> structures (</w:t>
      </w:r>
      <w:r w:rsidR="0085084B" w:rsidRPr="007C6FA7">
        <w:rPr>
          <w:rFonts w:ascii="Times New Roman" w:eastAsia="Calibri" w:hAnsi="Times New Roman" w:cs="Times New Roman"/>
          <w:sz w:val="24"/>
          <w:szCs w:val="24"/>
        </w:rPr>
        <w:t xml:space="preserve">i.e. </w:t>
      </w:r>
      <w:r w:rsidRPr="007C6FA7">
        <w:rPr>
          <w:rFonts w:ascii="Times New Roman" w:eastAsia="Calibri" w:hAnsi="Times New Roman" w:cs="Times New Roman"/>
          <w:sz w:val="24"/>
          <w:szCs w:val="24"/>
        </w:rPr>
        <w:t>object</w:t>
      </w:r>
      <w:r w:rsidR="0085084B"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verb</w:t>
      </w:r>
      <w:r w:rsidR="0085084B"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subject) </w:t>
      </w:r>
      <w:r w:rsidR="00317F74" w:rsidRPr="007C6FA7">
        <w:rPr>
          <w:rFonts w:ascii="Times New Roman" w:eastAsia="Calibri" w:hAnsi="Times New Roman" w:cs="Times New Roman"/>
          <w:sz w:val="24"/>
          <w:szCs w:val="24"/>
        </w:rPr>
        <w:t>and</w:t>
      </w:r>
      <w:r w:rsidR="00C736A2" w:rsidRPr="007C6FA7">
        <w:rPr>
          <w:rFonts w:ascii="Times New Roman" w:eastAsia="Calibri" w:hAnsi="Times New Roman" w:cs="Times New Roman"/>
          <w:sz w:val="24"/>
          <w:szCs w:val="24"/>
        </w:rPr>
        <w:t xml:space="preserve"> </w:t>
      </w:r>
      <w:r w:rsidR="00EF3B04" w:rsidRPr="007C6FA7">
        <w:rPr>
          <w:rFonts w:ascii="Times New Roman" w:eastAsia="Calibri" w:hAnsi="Times New Roman" w:cs="Times New Roman"/>
          <w:sz w:val="24"/>
          <w:szCs w:val="24"/>
        </w:rPr>
        <w:t xml:space="preserve">only </w:t>
      </w:r>
      <w:r w:rsidR="00C736A2" w:rsidRPr="007C6FA7">
        <w:rPr>
          <w:rFonts w:ascii="Times New Roman" w:eastAsia="Calibri" w:hAnsi="Times New Roman" w:cs="Times New Roman"/>
          <w:sz w:val="24"/>
          <w:szCs w:val="24"/>
        </w:rPr>
        <w:t xml:space="preserve">four </w:t>
      </w:r>
      <w:r w:rsidR="00EF3B04" w:rsidRPr="007C6FA7">
        <w:rPr>
          <w:rFonts w:ascii="Times New Roman" w:eastAsia="Calibri" w:hAnsi="Times New Roman" w:cs="Times New Roman"/>
          <w:sz w:val="24"/>
          <w:szCs w:val="24"/>
        </w:rPr>
        <w:t xml:space="preserve">possible </w:t>
      </w:r>
      <w:r w:rsidR="00717C05" w:rsidRPr="007C6FA7">
        <w:rPr>
          <w:rFonts w:ascii="Times New Roman" w:eastAsia="Calibri" w:hAnsi="Times New Roman" w:cs="Times New Roman"/>
          <w:sz w:val="24"/>
          <w:szCs w:val="24"/>
        </w:rPr>
        <w:t xml:space="preserve">actions/verbs </w:t>
      </w:r>
      <w:r w:rsidR="00C736A2" w:rsidRPr="007C6FA7">
        <w:rPr>
          <w:rFonts w:ascii="Times New Roman" w:eastAsia="Calibri" w:hAnsi="Times New Roman" w:cs="Times New Roman"/>
          <w:sz w:val="24"/>
          <w:szCs w:val="24"/>
        </w:rPr>
        <w:t>(</w:t>
      </w:r>
      <w:r w:rsidR="00717C05" w:rsidRPr="007C6FA7">
        <w:rPr>
          <w:rFonts w:ascii="Times New Roman" w:eastAsia="Calibri" w:hAnsi="Times New Roman" w:cs="Times New Roman"/>
          <w:sz w:val="24"/>
          <w:szCs w:val="24"/>
        </w:rPr>
        <w:t>jumping, falling, eating or drinking</w:t>
      </w:r>
      <w:r w:rsidR="00C736A2" w:rsidRPr="007C6FA7">
        <w:rPr>
          <w:rFonts w:ascii="Times New Roman" w:eastAsia="Calibri" w:hAnsi="Times New Roman" w:cs="Times New Roman"/>
          <w:sz w:val="24"/>
          <w:szCs w:val="24"/>
        </w:rPr>
        <w:t>)</w:t>
      </w:r>
      <w:r w:rsidR="00381476"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The limited number of verbs was</w:t>
      </w:r>
      <w:r w:rsidR="00717C05" w:rsidRPr="007C6FA7">
        <w:rPr>
          <w:rFonts w:ascii="Times New Roman" w:eastAsia="Calibri" w:hAnsi="Times New Roman" w:cs="Times New Roman"/>
          <w:sz w:val="24"/>
          <w:szCs w:val="24"/>
        </w:rPr>
        <w:t xml:space="preserve"> to minimise inter-subject variability in word choice (or structure) during production.</w:t>
      </w:r>
      <w:r w:rsidRPr="007C6FA7">
        <w:rPr>
          <w:rFonts w:ascii="Times New Roman" w:eastAsia="Calibri" w:hAnsi="Times New Roman" w:cs="Times New Roman"/>
          <w:sz w:val="24"/>
          <w:szCs w:val="24"/>
        </w:rPr>
        <w:t xml:space="preserve"> In addition, the ratio </w:t>
      </w:r>
      <w:r w:rsidR="002B56AE" w:rsidRPr="007C6FA7">
        <w:rPr>
          <w:rFonts w:ascii="Times New Roman" w:eastAsia="Calibri" w:hAnsi="Times New Roman" w:cs="Times New Roman"/>
          <w:sz w:val="24"/>
          <w:szCs w:val="24"/>
        </w:rPr>
        <w:t>of</w:t>
      </w:r>
      <w:r w:rsidR="002B56AE">
        <w:rPr>
          <w:rFonts w:ascii="Times New Roman" w:eastAsia="Calibri" w:hAnsi="Times New Roman" w:cs="Times New Roman"/>
          <w:sz w:val="24"/>
          <w:szCs w:val="24"/>
        </w:rPr>
        <w:t xml:space="preserve"> </w:t>
      </w:r>
      <w:r w:rsidR="002B56AE"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different” to “same” trials was 1:3 in Experiment 3 and 1:2 in Experiment 1. </w:t>
      </w:r>
    </w:p>
    <w:p w14:paraId="06F55CB1" w14:textId="3C4B6809" w:rsidR="00690BE3" w:rsidRPr="007C6FA7" w:rsidRDefault="00317F74" w:rsidP="00B06F63">
      <w:pPr>
        <w:pStyle w:val="PlainText"/>
        <w:spacing w:line="360" w:lineRule="auto"/>
        <w:ind w:firstLine="720"/>
        <w:jc w:val="both"/>
        <w:rPr>
          <w:rFonts w:ascii="Times New Roman" w:hAnsi="Times New Roman" w:cs="Times New Roman"/>
          <w:color w:val="auto"/>
          <w:sz w:val="24"/>
          <w:szCs w:val="24"/>
        </w:rPr>
      </w:pPr>
      <w:r w:rsidRPr="007C6FA7">
        <w:rPr>
          <w:rFonts w:ascii="Times New Roman" w:hAnsi="Times New Roman" w:cs="Times New Roman"/>
          <w:color w:val="auto"/>
          <w:sz w:val="24"/>
          <w:szCs w:val="24"/>
        </w:rPr>
        <w:t>During sentence production, auditory repetition, object and colour naming, p</w:t>
      </w:r>
      <w:r w:rsidR="00690BE3" w:rsidRPr="007C6FA7">
        <w:rPr>
          <w:rFonts w:ascii="Times New Roman" w:hAnsi="Times New Roman" w:cs="Times New Roman"/>
          <w:color w:val="auto"/>
          <w:sz w:val="24"/>
          <w:szCs w:val="24"/>
        </w:rPr>
        <w:t>articipants were instructed to speak aloud in the scanner so that we could distinguish c</w:t>
      </w:r>
      <w:r w:rsidR="004619FE">
        <w:rPr>
          <w:rFonts w:ascii="Times New Roman" w:hAnsi="Times New Roman" w:cs="Times New Roman"/>
          <w:color w:val="auto"/>
          <w:sz w:val="24"/>
          <w:szCs w:val="24"/>
        </w:rPr>
        <w:t xml:space="preserve">orrect and incorrect responses. </w:t>
      </w:r>
      <w:r w:rsidR="00690BE3" w:rsidRPr="007C6FA7">
        <w:rPr>
          <w:rFonts w:ascii="Times New Roman" w:hAnsi="Times New Roman" w:cs="Times New Roman"/>
          <w:color w:val="auto"/>
          <w:sz w:val="24"/>
          <w:szCs w:val="24"/>
        </w:rPr>
        <w:t xml:space="preserve">Head movement was limited and corrected using unwarping during image realignment. The degree of movement made by each participant was monitored and it was not necessary to remove any participants due to excessive </w:t>
      </w:r>
      <w:r w:rsidR="00B06F63" w:rsidRPr="007C6FA7">
        <w:rPr>
          <w:rFonts w:ascii="Times New Roman" w:hAnsi="Times New Roman" w:cs="Times New Roman"/>
          <w:color w:val="auto"/>
          <w:sz w:val="24"/>
          <w:szCs w:val="24"/>
        </w:rPr>
        <w:t>movement-related artefacts</w:t>
      </w:r>
      <w:r w:rsidR="00690BE3" w:rsidRPr="007C6FA7">
        <w:rPr>
          <w:rFonts w:ascii="Times New Roman" w:hAnsi="Times New Roman" w:cs="Times New Roman"/>
          <w:color w:val="auto"/>
          <w:sz w:val="24"/>
          <w:szCs w:val="24"/>
        </w:rPr>
        <w:t>.</w:t>
      </w:r>
    </w:p>
    <w:p w14:paraId="75FA4D08" w14:textId="357FD022" w:rsidR="006750B0" w:rsidRPr="007C6FA7" w:rsidRDefault="006750B0" w:rsidP="00F452C2">
      <w:pPr>
        <w:spacing w:after="0" w:line="360" w:lineRule="auto"/>
        <w:jc w:val="both"/>
        <w:rPr>
          <w:rFonts w:ascii="Times New Roman" w:eastAsia="Calibri" w:hAnsi="Times New Roman" w:cs="Times New Roman"/>
          <w:sz w:val="24"/>
          <w:szCs w:val="24"/>
        </w:rPr>
      </w:pPr>
      <w:proofErr w:type="gramStart"/>
      <w:r w:rsidRPr="007C6FA7">
        <w:rPr>
          <w:rFonts w:ascii="Times New Roman" w:eastAsia="Calibri" w:hAnsi="Times New Roman" w:cs="Times New Roman"/>
          <w:b/>
          <w:sz w:val="24"/>
          <w:szCs w:val="24"/>
        </w:rPr>
        <w:t>fMRI</w:t>
      </w:r>
      <w:proofErr w:type="gramEnd"/>
      <w:r w:rsidRPr="007C6FA7">
        <w:rPr>
          <w:rFonts w:ascii="Times New Roman" w:eastAsia="Calibri" w:hAnsi="Times New Roman" w:cs="Times New Roman"/>
          <w:b/>
          <w:sz w:val="24"/>
          <w:szCs w:val="24"/>
        </w:rPr>
        <w:t xml:space="preserve"> data acquisition and </w:t>
      </w:r>
      <w:r w:rsidR="00AD76D5" w:rsidRPr="007C6FA7">
        <w:rPr>
          <w:rFonts w:ascii="Times New Roman" w:eastAsia="Calibri" w:hAnsi="Times New Roman" w:cs="Times New Roman"/>
          <w:b/>
          <w:sz w:val="24"/>
          <w:szCs w:val="24"/>
        </w:rPr>
        <w:t>analysis</w:t>
      </w:r>
      <w:r w:rsidRPr="007C6FA7">
        <w:rPr>
          <w:rFonts w:ascii="Times New Roman" w:eastAsia="Calibri" w:hAnsi="Times New Roman" w:cs="Times New Roman"/>
          <w:b/>
          <w:sz w:val="24"/>
          <w:szCs w:val="24"/>
        </w:rPr>
        <w:t xml:space="preserve"> </w:t>
      </w:r>
    </w:p>
    <w:p w14:paraId="1E6A2A16" w14:textId="688B22FA" w:rsidR="006750B0" w:rsidRPr="007C6FA7" w:rsidRDefault="006750B0" w:rsidP="006750B0">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Functional MRI data were acquired on a 3T Trio scanner (Siemens Medical Systems, Erlangen, Germany) using a 12-channel head coil and a gradient-echo EPI sequence with 3 </w:t>
      </w:r>
      <w:r w:rsidR="00A42D47" w:rsidRPr="00C7541E">
        <w:rPr>
          <w:rFonts w:ascii="Tahoma" w:hAnsi="Tahoma" w:cs="Tahoma"/>
        </w:rPr>
        <w:t>×</w:t>
      </w:r>
      <w:r w:rsidRPr="007C6FA7">
        <w:rPr>
          <w:rFonts w:ascii="Times New Roman" w:eastAsia="Calibri" w:hAnsi="Times New Roman" w:cs="Times New Roman"/>
          <w:sz w:val="24"/>
          <w:szCs w:val="24"/>
        </w:rPr>
        <w:t xml:space="preserve"> 3 mm in-plane resolution (TR/TE/flip angle 3080 </w:t>
      </w:r>
      <w:proofErr w:type="spellStart"/>
      <w:r w:rsidRPr="007C6FA7">
        <w:rPr>
          <w:rFonts w:ascii="Times New Roman" w:eastAsia="Calibri" w:hAnsi="Times New Roman" w:cs="Times New Roman"/>
          <w:sz w:val="24"/>
          <w:szCs w:val="24"/>
        </w:rPr>
        <w:t>ms</w:t>
      </w:r>
      <w:proofErr w:type="spellEnd"/>
      <w:r w:rsidRPr="007C6FA7">
        <w:rPr>
          <w:rFonts w:ascii="Times New Roman" w:eastAsia="Calibri" w:hAnsi="Times New Roman" w:cs="Times New Roman"/>
          <w:sz w:val="24"/>
          <w:szCs w:val="24"/>
        </w:rPr>
        <w:t xml:space="preserve"> / 30 </w:t>
      </w:r>
      <w:proofErr w:type="spellStart"/>
      <w:r w:rsidRPr="007C6FA7">
        <w:rPr>
          <w:rFonts w:ascii="Times New Roman" w:eastAsia="Calibri" w:hAnsi="Times New Roman" w:cs="Times New Roman"/>
          <w:sz w:val="24"/>
          <w:szCs w:val="24"/>
        </w:rPr>
        <w:t>ms</w:t>
      </w:r>
      <w:proofErr w:type="spellEnd"/>
      <w:r w:rsidRPr="007C6FA7">
        <w:rPr>
          <w:rFonts w:ascii="Times New Roman" w:eastAsia="Calibri" w:hAnsi="Times New Roman" w:cs="Times New Roman"/>
          <w:sz w:val="24"/>
          <w:szCs w:val="24"/>
        </w:rPr>
        <w:t xml:space="preserve"> /</w:t>
      </w:r>
      <w:r w:rsidR="00D72418">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90º, EFOV = 192 mm, matrix size = 64 </w:t>
      </w:r>
      <w:r w:rsidR="00A42D47" w:rsidRPr="00C7541E">
        <w:rPr>
          <w:rFonts w:ascii="Tahoma" w:hAnsi="Tahoma" w:cs="Tahoma"/>
        </w:rPr>
        <w:t>×</w:t>
      </w:r>
      <w:r w:rsidRPr="007C6FA7">
        <w:rPr>
          <w:rFonts w:ascii="Times New Roman" w:eastAsia="Calibri" w:hAnsi="Times New Roman" w:cs="Times New Roman"/>
          <w:sz w:val="24"/>
          <w:szCs w:val="24"/>
        </w:rPr>
        <w:t xml:space="preserve"> 64, 44 slices, slice thickness = 2 mm, and inter-slice gap = 1 mm). Anatomical data were high resolution T1-weighted structural images, acquired using exactly the same scanning parameters as for the patients imaged on the 3T scanner (see above). </w:t>
      </w:r>
    </w:p>
    <w:p w14:paraId="332C8967" w14:textId="374D45A7" w:rsidR="000B479B" w:rsidRPr="007C6FA7" w:rsidRDefault="006750B0" w:rsidP="000B479B">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Data pre-processing and statistical analyses were performed with the Statistical Parametric Mapping (SPM12) software package (Wellcome Centre for </w:t>
      </w:r>
      <w:r w:rsidR="008D4DB6" w:rsidRPr="007C6FA7">
        <w:rPr>
          <w:rFonts w:ascii="Times New Roman" w:eastAsia="Calibri" w:hAnsi="Times New Roman" w:cs="Times New Roman"/>
          <w:sz w:val="24"/>
          <w:szCs w:val="24"/>
        </w:rPr>
        <w:t xml:space="preserve">Human </w:t>
      </w:r>
      <w:r w:rsidRPr="007C6FA7">
        <w:rPr>
          <w:rFonts w:ascii="Times New Roman" w:eastAsia="Calibri" w:hAnsi="Times New Roman" w:cs="Times New Roman"/>
          <w:sz w:val="24"/>
          <w:szCs w:val="24"/>
        </w:rPr>
        <w:t xml:space="preserve">Neuroimaging, London UK; </w:t>
      </w:r>
      <w:r w:rsidR="00D72418" w:rsidRPr="00793529">
        <w:rPr>
          <w:rFonts w:ascii="Times New Roman" w:eastAsia="Calibri" w:hAnsi="Times New Roman" w:cs="Times New Roman"/>
          <w:sz w:val="24"/>
          <w:szCs w:val="24"/>
        </w:rPr>
        <w:t>http://www.fil.ion.ucl.ac.uk/spm/</w:t>
      </w:r>
      <w:r w:rsidR="00D72418">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All functional volumes were spatially realigned, unwarped, normalized to MNI space using the new unified normalization-segmentation </w:t>
      </w:r>
      <w:r w:rsidR="000B479B">
        <w:rPr>
          <w:rFonts w:ascii="Times New Roman" w:eastAsia="Calibri" w:hAnsi="Times New Roman" w:cs="Times New Roman"/>
          <w:sz w:val="24"/>
          <w:szCs w:val="24"/>
        </w:rPr>
        <w:t xml:space="preserve">procedure, and smoothed with a </w:t>
      </w:r>
      <w:r w:rsidRPr="007C6FA7">
        <w:rPr>
          <w:rFonts w:ascii="Times New Roman" w:eastAsia="Calibri" w:hAnsi="Times New Roman" w:cs="Times New Roman"/>
          <w:sz w:val="24"/>
          <w:szCs w:val="24"/>
        </w:rPr>
        <w:t xml:space="preserve">6 mm full-width half-maximum (FWHM) isotropic Gaussian kernel, with a resulting voxel size of 3 </w:t>
      </w:r>
      <w:r w:rsidR="00A42D47" w:rsidRPr="00C7541E">
        <w:rPr>
          <w:rFonts w:ascii="Tahoma" w:hAnsi="Tahoma" w:cs="Tahoma"/>
        </w:rPr>
        <w:t>×</w:t>
      </w:r>
      <w:r w:rsidRPr="007C6FA7">
        <w:rPr>
          <w:rFonts w:ascii="Times New Roman" w:eastAsia="Calibri" w:hAnsi="Times New Roman" w:cs="Times New Roman"/>
          <w:sz w:val="24"/>
          <w:szCs w:val="24"/>
        </w:rPr>
        <w:t xml:space="preserve"> 3 </w:t>
      </w:r>
      <w:r w:rsidR="00A42D47" w:rsidRPr="00C7541E">
        <w:rPr>
          <w:rFonts w:ascii="Tahoma" w:hAnsi="Tahoma" w:cs="Tahoma"/>
        </w:rPr>
        <w:t>×</w:t>
      </w:r>
      <w:r w:rsidRPr="007C6FA7">
        <w:rPr>
          <w:rFonts w:ascii="Times New Roman" w:eastAsia="Calibri" w:hAnsi="Times New Roman" w:cs="Times New Roman"/>
          <w:sz w:val="24"/>
          <w:szCs w:val="24"/>
        </w:rPr>
        <w:t xml:space="preserve"> 3 mm. </w:t>
      </w:r>
    </w:p>
    <w:p w14:paraId="6D38AFCF" w14:textId="77777777" w:rsidR="006750B0" w:rsidRPr="007C6FA7" w:rsidRDefault="006750B0" w:rsidP="006750B0">
      <w:pPr>
        <w:spacing w:after="0" w:line="360" w:lineRule="auto"/>
        <w:jc w:val="both"/>
        <w:rPr>
          <w:rFonts w:ascii="Times New Roman" w:eastAsia="Calibri" w:hAnsi="Times New Roman" w:cs="Times New Roman"/>
          <w:b/>
          <w:sz w:val="24"/>
          <w:szCs w:val="24"/>
        </w:rPr>
      </w:pPr>
      <w:r w:rsidRPr="007C6FA7">
        <w:rPr>
          <w:rFonts w:ascii="Times New Roman" w:eastAsia="Calibri" w:hAnsi="Times New Roman" w:cs="Times New Roman"/>
          <w:b/>
          <w:sz w:val="24"/>
          <w:szCs w:val="24"/>
        </w:rPr>
        <w:t>First-level analyses</w:t>
      </w:r>
    </w:p>
    <w:p w14:paraId="6F97029A" w14:textId="22361BF9" w:rsidR="000B479B" w:rsidRPr="007C6FA7" w:rsidRDefault="00AD76D5" w:rsidP="000B479B">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Each </w:t>
      </w:r>
      <w:r w:rsidR="006750B0" w:rsidRPr="007C6FA7">
        <w:rPr>
          <w:rFonts w:ascii="Times New Roman" w:eastAsia="Calibri" w:hAnsi="Times New Roman" w:cs="Times New Roman"/>
          <w:sz w:val="24"/>
          <w:szCs w:val="24"/>
        </w:rPr>
        <w:t xml:space="preserve">pre-processed functional volume was entered into a subject specific, fixed-effect analysis using the general linear model </w:t>
      </w:r>
      <w:r w:rsidR="006750B0" w:rsidRPr="007C6FA7">
        <w:rPr>
          <w:rFonts w:ascii="Times New Roman" w:eastAsia="Calibri" w:hAnsi="Times New Roman" w:cs="Times New Roman"/>
          <w:sz w:val="24"/>
          <w:szCs w:val="24"/>
        </w:rPr>
        <w:fldChar w:fldCharType="begin">
          <w:fldData xml:space="preserve">PEVuZE5vdGU+PENpdGU+PEF1dGhvcj5GcmlzdG9uPC9BdXRob3I+PFllYXI+MTk5NTwvWWVhcj48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</w:fldData>
        </w:fldChar>
      </w:r>
      <w:r w:rsidR="00AA66C2" w:rsidRPr="007C6FA7">
        <w:rPr>
          <w:rFonts w:ascii="Times New Roman" w:eastAsia="Calibri" w:hAnsi="Times New Roman" w:cs="Times New Roman"/>
          <w:sz w:val="24"/>
          <w:szCs w:val="24"/>
        </w:rPr>
        <w:instrText xml:space="preserve"> ADDIN EN.CITE </w:instrText>
      </w:r>
      <w:r w:rsidR="00AA66C2" w:rsidRPr="007C6FA7">
        <w:rPr>
          <w:rFonts w:ascii="Times New Roman" w:eastAsia="Calibri" w:hAnsi="Times New Roman" w:cs="Times New Roman"/>
          <w:sz w:val="24"/>
          <w:szCs w:val="24"/>
        </w:rPr>
        <w:fldChar w:fldCharType="begin">
          <w:fldData xml:space="preserve">PEVuZE5vdGU+PENpdGU+PEF1dGhvcj5GcmlzdG9uPC9BdXRob3I+PFllYXI+MTk5NTwvWWVhcj48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</w:fldData>
        </w:fldChar>
      </w:r>
      <w:r w:rsidR="00AA66C2" w:rsidRPr="007C6FA7">
        <w:rPr>
          <w:rFonts w:ascii="Times New Roman" w:eastAsia="Calibri" w:hAnsi="Times New Roman" w:cs="Times New Roman"/>
          <w:sz w:val="24"/>
          <w:szCs w:val="24"/>
        </w:rPr>
        <w:instrText xml:space="preserve"> ADDIN EN.CITE.DATA </w:instrText>
      </w:r>
      <w:r w:rsidR="00AA66C2" w:rsidRPr="007C6FA7">
        <w:rPr>
          <w:rFonts w:ascii="Times New Roman" w:eastAsia="Calibri" w:hAnsi="Times New Roman" w:cs="Times New Roman"/>
          <w:sz w:val="24"/>
          <w:szCs w:val="24"/>
        </w:rPr>
      </w:r>
      <w:r w:rsidR="00AA66C2" w:rsidRPr="007C6FA7">
        <w:rPr>
          <w:rFonts w:ascii="Times New Roman" w:eastAsia="Calibri" w:hAnsi="Times New Roman" w:cs="Times New Roman"/>
          <w:sz w:val="24"/>
          <w:szCs w:val="24"/>
        </w:rPr>
        <w:fldChar w:fldCharType="end"/>
      </w:r>
      <w:r w:rsidR="006750B0" w:rsidRPr="007C6FA7">
        <w:rPr>
          <w:rFonts w:ascii="Times New Roman" w:eastAsia="Calibri" w:hAnsi="Times New Roman" w:cs="Times New Roman"/>
          <w:sz w:val="24"/>
          <w:szCs w:val="24"/>
        </w:rPr>
      </w:r>
      <w:r w:rsidR="006750B0" w:rsidRPr="007C6FA7">
        <w:rPr>
          <w:rFonts w:ascii="Times New Roman" w:eastAsia="Calibri" w:hAnsi="Times New Roman" w:cs="Times New Roman"/>
          <w:sz w:val="24"/>
          <w:szCs w:val="24"/>
        </w:rPr>
        <w:fldChar w:fldCharType="separate"/>
      </w:r>
      <w:r w:rsidR="00AA66C2" w:rsidRPr="007C6FA7">
        <w:rPr>
          <w:rFonts w:ascii="Times New Roman" w:eastAsia="Calibri" w:hAnsi="Times New Roman" w:cs="Times New Roman"/>
          <w:noProof/>
          <w:sz w:val="24"/>
          <w:szCs w:val="24"/>
        </w:rPr>
        <w:t>(Friston</w:t>
      </w:r>
      <w:r w:rsidR="00AA66C2" w:rsidRPr="007C6FA7">
        <w:rPr>
          <w:rFonts w:ascii="Times New Roman" w:eastAsia="Calibri" w:hAnsi="Times New Roman" w:cs="Times New Roman"/>
          <w:i/>
          <w:noProof/>
          <w:sz w:val="24"/>
          <w:szCs w:val="24"/>
        </w:rPr>
        <w:t xml:space="preserve"> et al.</w:t>
      </w:r>
      <w:r w:rsidR="00AA66C2" w:rsidRPr="007C6FA7">
        <w:rPr>
          <w:rFonts w:ascii="Times New Roman" w:eastAsia="Calibri" w:hAnsi="Times New Roman" w:cs="Times New Roman"/>
          <w:noProof/>
          <w:sz w:val="24"/>
          <w:szCs w:val="24"/>
        </w:rPr>
        <w:t>, 1995)</w:t>
      </w:r>
      <w:r w:rsidR="006750B0" w:rsidRPr="007C6FA7">
        <w:rPr>
          <w:rFonts w:ascii="Times New Roman" w:eastAsia="Calibri" w:hAnsi="Times New Roman" w:cs="Times New Roman"/>
          <w:sz w:val="24"/>
          <w:szCs w:val="24"/>
        </w:rPr>
        <w:fldChar w:fldCharType="end"/>
      </w:r>
      <w:r w:rsidR="006750B0" w:rsidRPr="007C6FA7">
        <w:rPr>
          <w:rFonts w:ascii="Times New Roman" w:eastAsia="Calibri" w:hAnsi="Times New Roman" w:cs="Times New Roman"/>
          <w:sz w:val="24"/>
          <w:szCs w:val="24"/>
        </w:rPr>
        <w:t>. All stimulus onset times, for all conditions, were modelled as single events</w:t>
      </w:r>
      <w:r w:rsidR="00D71D90" w:rsidRPr="007C6FA7">
        <w:rPr>
          <w:rFonts w:ascii="Times New Roman" w:eastAsia="Calibri" w:hAnsi="Times New Roman" w:cs="Times New Roman"/>
          <w:sz w:val="24"/>
          <w:szCs w:val="24"/>
        </w:rPr>
        <w:t xml:space="preserve"> (</w:t>
      </w:r>
      <w:proofErr w:type="spellStart"/>
      <w:r w:rsidR="00D71D90" w:rsidRPr="007C6FA7">
        <w:rPr>
          <w:rFonts w:ascii="Times New Roman" w:eastAsia="Calibri" w:hAnsi="Times New Roman" w:cs="Times New Roman"/>
          <w:sz w:val="24"/>
          <w:szCs w:val="24"/>
        </w:rPr>
        <w:t>Mechelli</w:t>
      </w:r>
      <w:proofErr w:type="spellEnd"/>
      <w:r w:rsidR="00D71D90" w:rsidRPr="007C6FA7">
        <w:rPr>
          <w:rFonts w:ascii="Times New Roman" w:eastAsia="Calibri" w:hAnsi="Times New Roman" w:cs="Times New Roman"/>
          <w:sz w:val="24"/>
          <w:szCs w:val="24"/>
        </w:rPr>
        <w:t xml:space="preserve"> </w:t>
      </w:r>
      <w:r w:rsidR="00D71D90" w:rsidRPr="007C6FA7">
        <w:rPr>
          <w:rFonts w:ascii="Times New Roman" w:eastAsia="Calibri" w:hAnsi="Times New Roman" w:cs="Times New Roman"/>
          <w:i/>
          <w:sz w:val="24"/>
          <w:szCs w:val="24"/>
        </w:rPr>
        <w:t>et al.,</w:t>
      </w:r>
      <w:r w:rsidR="00D71D90" w:rsidRPr="007C6FA7">
        <w:rPr>
          <w:rFonts w:ascii="Times New Roman" w:eastAsia="Calibri" w:hAnsi="Times New Roman" w:cs="Times New Roman"/>
          <w:sz w:val="24"/>
          <w:szCs w:val="24"/>
        </w:rPr>
        <w:t xml:space="preserve"> 2003)</w:t>
      </w:r>
      <w:r w:rsidR="004619FE">
        <w:rPr>
          <w:rFonts w:ascii="Times New Roman" w:eastAsia="Calibri" w:hAnsi="Times New Roman" w:cs="Times New Roman"/>
          <w:sz w:val="24"/>
          <w:szCs w:val="24"/>
        </w:rPr>
        <w:t xml:space="preserve">. </w:t>
      </w:r>
      <w:r w:rsidR="006750B0" w:rsidRPr="007C6FA7">
        <w:rPr>
          <w:rFonts w:ascii="Times New Roman" w:eastAsia="Calibri" w:hAnsi="Times New Roman" w:cs="Times New Roman"/>
          <w:sz w:val="24"/>
          <w:szCs w:val="24"/>
        </w:rPr>
        <w:t>Stimuli with correct responses were modelled separately from stimuli with incorrect responses. Stimulus functions were convolved with a canonical hemodynamic response function. To exclude low-frequency confounds, the data were high-pass filtered using a set of discrete cosine basis functions with a cut-off period of 128s. The contrasts of interest were generated for each of the conditions (correct trials only) relative to fixation baseline.</w:t>
      </w:r>
      <w:r w:rsidR="00A47AEB" w:rsidRPr="007C6FA7">
        <w:rPr>
          <w:rFonts w:ascii="Times New Roman" w:eastAsia="Calibri" w:hAnsi="Times New Roman" w:cs="Times New Roman"/>
          <w:sz w:val="24"/>
          <w:szCs w:val="24"/>
        </w:rPr>
        <w:t xml:space="preserve"> </w:t>
      </w:r>
    </w:p>
    <w:p w14:paraId="2B4ADEAC" w14:textId="77777777" w:rsidR="006750B0" w:rsidRPr="007C6FA7" w:rsidRDefault="006750B0" w:rsidP="006750B0">
      <w:pPr>
        <w:spacing w:after="0" w:line="360" w:lineRule="auto"/>
        <w:jc w:val="both"/>
        <w:rPr>
          <w:rFonts w:ascii="Times New Roman" w:eastAsia="Calibri" w:hAnsi="Times New Roman" w:cs="Times New Roman"/>
          <w:b/>
          <w:sz w:val="24"/>
          <w:szCs w:val="24"/>
          <w:lang w:eastAsia="en-GB"/>
        </w:rPr>
      </w:pPr>
      <w:r w:rsidRPr="007C6FA7">
        <w:rPr>
          <w:rFonts w:ascii="Times New Roman" w:eastAsia="Calibri" w:hAnsi="Times New Roman" w:cs="Times New Roman"/>
          <w:b/>
          <w:sz w:val="24"/>
          <w:szCs w:val="24"/>
          <w:lang w:eastAsia="en-GB"/>
        </w:rPr>
        <w:lastRenderedPageBreak/>
        <w:t>Second-level analyses</w:t>
      </w:r>
    </w:p>
    <w:p w14:paraId="589AF04A" w14:textId="234043AF" w:rsidR="00731E7A" w:rsidRPr="007C6FA7" w:rsidRDefault="006750B0" w:rsidP="00963473">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 </w:t>
      </w:r>
      <w:r w:rsidR="00AD76D5" w:rsidRPr="007C6FA7">
        <w:rPr>
          <w:rFonts w:ascii="Times New Roman" w:eastAsia="Calibri" w:hAnsi="Times New Roman" w:cs="Times New Roman"/>
          <w:sz w:val="24"/>
          <w:szCs w:val="24"/>
        </w:rPr>
        <w:t xml:space="preserve">The </w:t>
      </w:r>
      <w:r w:rsidRPr="007C6FA7">
        <w:rPr>
          <w:rFonts w:ascii="Times New Roman" w:eastAsia="Calibri" w:hAnsi="Times New Roman" w:cs="Times New Roman"/>
          <w:sz w:val="24"/>
          <w:szCs w:val="24"/>
        </w:rPr>
        <w:t>contrasts from the first level analysis</w:t>
      </w:r>
      <w:r w:rsidR="005528E6"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 one for each task relative to rest</w:t>
      </w:r>
      <w:r w:rsidR="005528E6"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 </w:t>
      </w:r>
      <w:r w:rsidR="00AD76D5" w:rsidRPr="007C6FA7">
        <w:rPr>
          <w:rFonts w:ascii="Times New Roman" w:eastAsia="Calibri" w:hAnsi="Times New Roman" w:cs="Times New Roman"/>
          <w:sz w:val="24"/>
          <w:szCs w:val="24"/>
        </w:rPr>
        <w:t xml:space="preserve">were entered </w:t>
      </w:r>
      <w:r w:rsidRPr="007C6FA7">
        <w:rPr>
          <w:rFonts w:ascii="Times New Roman" w:eastAsia="Calibri" w:hAnsi="Times New Roman" w:cs="Times New Roman"/>
          <w:sz w:val="24"/>
          <w:szCs w:val="24"/>
        </w:rPr>
        <w:t>into a 2</w:t>
      </w:r>
      <w:r w:rsidR="00A42D47" w:rsidRPr="00C7541E">
        <w:rPr>
          <w:rFonts w:ascii="Tahoma" w:hAnsi="Tahoma" w:cs="Tahoma"/>
        </w:rPr>
        <w:t>×</w:t>
      </w:r>
      <w:r w:rsidRPr="007C6FA7">
        <w:rPr>
          <w:rFonts w:ascii="Times New Roman" w:eastAsia="Calibri" w:hAnsi="Times New Roman" w:cs="Times New Roman"/>
          <w:sz w:val="24"/>
          <w:szCs w:val="24"/>
        </w:rPr>
        <w:t>10 repeated-measures ANOVA</w:t>
      </w:r>
      <w:r w:rsidR="00395DE0" w:rsidRPr="007C6FA7">
        <w:rPr>
          <w:rFonts w:ascii="Times New Roman" w:eastAsia="Calibri" w:hAnsi="Times New Roman" w:cs="Times New Roman"/>
          <w:sz w:val="24"/>
          <w:szCs w:val="24"/>
        </w:rPr>
        <w:t xml:space="preserve">. The second variable was </w:t>
      </w:r>
      <w:r w:rsidRPr="007C6FA7">
        <w:rPr>
          <w:rFonts w:ascii="Times New Roman" w:eastAsia="Calibri" w:hAnsi="Times New Roman" w:cs="Times New Roman"/>
          <w:sz w:val="24"/>
          <w:szCs w:val="24"/>
        </w:rPr>
        <w:t xml:space="preserve">inter-trial-interval (ITI) </w:t>
      </w:r>
      <w:r w:rsidR="00395DE0" w:rsidRPr="007C6FA7">
        <w:rPr>
          <w:rFonts w:ascii="Times New Roman" w:eastAsia="Calibri" w:hAnsi="Times New Roman" w:cs="Times New Roman"/>
          <w:sz w:val="24"/>
          <w:szCs w:val="24"/>
        </w:rPr>
        <w:t xml:space="preserve">which was </w:t>
      </w:r>
      <w:r w:rsidRPr="007C6FA7">
        <w:rPr>
          <w:rFonts w:ascii="Times New Roman" w:eastAsia="Calibri" w:hAnsi="Times New Roman" w:cs="Times New Roman"/>
          <w:sz w:val="24"/>
          <w:szCs w:val="24"/>
        </w:rPr>
        <w:t>5</w:t>
      </w:r>
      <w:r w:rsidR="00395DE0" w:rsidRPr="007C6FA7">
        <w:rPr>
          <w:rFonts w:ascii="Times New Roman" w:eastAsia="Calibri" w:hAnsi="Times New Roman" w:cs="Times New Roman"/>
          <w:sz w:val="24"/>
          <w:szCs w:val="24"/>
        </w:rPr>
        <w:t xml:space="preserve">s for 12 subjects and </w:t>
      </w:r>
      <w:r w:rsidRPr="007C6FA7">
        <w:rPr>
          <w:rFonts w:ascii="Times New Roman" w:eastAsia="Calibri" w:hAnsi="Times New Roman" w:cs="Times New Roman"/>
          <w:sz w:val="24"/>
          <w:szCs w:val="24"/>
        </w:rPr>
        <w:t>7</w:t>
      </w:r>
      <w:r w:rsidR="00395DE0" w:rsidRPr="007C6FA7">
        <w:rPr>
          <w:rFonts w:ascii="Times New Roman" w:eastAsia="Calibri" w:hAnsi="Times New Roman" w:cs="Times New Roman"/>
          <w:sz w:val="24"/>
          <w:szCs w:val="24"/>
        </w:rPr>
        <w:t xml:space="preserve">s for 13 subjects. This was entered as </w:t>
      </w:r>
      <w:r w:rsidRPr="007C6FA7">
        <w:rPr>
          <w:rFonts w:ascii="Times New Roman" w:eastAsia="Calibri" w:hAnsi="Times New Roman" w:cs="Times New Roman"/>
          <w:sz w:val="24"/>
          <w:szCs w:val="24"/>
        </w:rPr>
        <w:t xml:space="preserve">a between-subjects factor </w:t>
      </w:r>
      <w:r w:rsidR="00395DE0" w:rsidRPr="007C6FA7">
        <w:rPr>
          <w:rFonts w:ascii="Times New Roman" w:eastAsia="Calibri" w:hAnsi="Times New Roman" w:cs="Times New Roman"/>
          <w:sz w:val="24"/>
          <w:szCs w:val="24"/>
        </w:rPr>
        <w:t xml:space="preserve">with the 10 </w:t>
      </w:r>
      <w:r w:rsidRPr="007C6FA7">
        <w:rPr>
          <w:rFonts w:ascii="Times New Roman" w:eastAsia="Calibri" w:hAnsi="Times New Roman" w:cs="Times New Roman"/>
          <w:sz w:val="24"/>
          <w:szCs w:val="24"/>
        </w:rPr>
        <w:t>task</w:t>
      </w:r>
      <w:r w:rsidR="00395DE0" w:rsidRPr="007C6FA7">
        <w:rPr>
          <w:rFonts w:ascii="Times New Roman" w:eastAsia="Calibri" w:hAnsi="Times New Roman" w:cs="Times New Roman"/>
          <w:sz w:val="24"/>
          <w:szCs w:val="24"/>
        </w:rPr>
        <w:t>s</w:t>
      </w:r>
      <w:r w:rsidRPr="007C6FA7">
        <w:rPr>
          <w:rFonts w:ascii="Times New Roman" w:eastAsia="Calibri" w:hAnsi="Times New Roman" w:cs="Times New Roman"/>
          <w:sz w:val="24"/>
          <w:szCs w:val="24"/>
        </w:rPr>
        <w:t xml:space="preserve"> as a within-subjects factor. As there were no regions within the search volume showing a main effect of ITI (5s and 7s ITI grou</w:t>
      </w:r>
      <w:r w:rsidR="00D7655B" w:rsidRPr="007C6FA7">
        <w:rPr>
          <w:rFonts w:ascii="Times New Roman" w:eastAsia="Calibri" w:hAnsi="Times New Roman" w:cs="Times New Roman"/>
          <w:sz w:val="24"/>
          <w:szCs w:val="24"/>
        </w:rPr>
        <w:t xml:space="preserve">ps) nor ITI </w:t>
      </w:r>
      <w:r w:rsidR="00A42D47" w:rsidRPr="00C7541E">
        <w:rPr>
          <w:rFonts w:ascii="Tahoma" w:hAnsi="Tahoma" w:cs="Tahoma"/>
        </w:rPr>
        <w:t>×</w:t>
      </w:r>
      <w:r w:rsidR="00D7655B" w:rsidRPr="007C6FA7">
        <w:rPr>
          <w:rFonts w:ascii="Times New Roman" w:eastAsia="Calibri" w:hAnsi="Times New Roman" w:cs="Times New Roman"/>
          <w:sz w:val="24"/>
          <w:szCs w:val="24"/>
        </w:rPr>
        <w:t xml:space="preserve"> Task interactions</w:t>
      </w:r>
      <w:r w:rsidR="006134E7"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 our results report the mean across both groups</w:t>
      </w:r>
      <w:r w:rsidR="00EE6BE3" w:rsidRPr="007C6FA7">
        <w:rPr>
          <w:rFonts w:ascii="Times New Roman" w:eastAsia="Calibri" w:hAnsi="Times New Roman" w:cs="Times New Roman"/>
          <w:sz w:val="24"/>
          <w:szCs w:val="24"/>
        </w:rPr>
        <w:t>.</w:t>
      </w:r>
      <w:r w:rsidR="00EE6BE3" w:rsidRPr="007C6FA7">
        <w:rPr>
          <w:rFonts w:ascii="Times New Roman" w:eastAsia="Calibri" w:hAnsi="Times New Roman" w:cs="Times New Roman"/>
          <w:sz w:val="24"/>
          <w:szCs w:val="24"/>
          <w:lang w:eastAsia="en-GB"/>
        </w:rPr>
        <w:t xml:space="preserve"> </w:t>
      </w:r>
      <w:r w:rsidR="00D7655B" w:rsidRPr="007C6FA7">
        <w:rPr>
          <w:rFonts w:ascii="Times New Roman" w:eastAsia="Calibri" w:hAnsi="Times New Roman" w:cs="Times New Roman"/>
          <w:sz w:val="24"/>
          <w:szCs w:val="24"/>
          <w:lang w:eastAsia="en-GB"/>
        </w:rPr>
        <w:t>The s</w:t>
      </w:r>
      <w:r w:rsidR="00A61A68" w:rsidRPr="007C6FA7">
        <w:rPr>
          <w:rFonts w:ascii="Times New Roman" w:eastAsia="Calibri" w:hAnsi="Times New Roman" w:cs="Times New Roman"/>
          <w:sz w:val="24"/>
          <w:szCs w:val="24"/>
          <w:lang w:eastAsia="en-GB"/>
        </w:rPr>
        <w:t xml:space="preserve">tatistical threshold </w:t>
      </w:r>
      <w:r w:rsidR="00717C05" w:rsidRPr="007C6FA7">
        <w:rPr>
          <w:rFonts w:ascii="Times New Roman" w:eastAsia="Calibri" w:hAnsi="Times New Roman" w:cs="Times New Roman"/>
          <w:sz w:val="24"/>
          <w:szCs w:val="24"/>
          <w:lang w:eastAsia="en-GB"/>
        </w:rPr>
        <w:t xml:space="preserve">for second level contrasts </w:t>
      </w:r>
      <w:r w:rsidR="00A61A68" w:rsidRPr="007C6FA7">
        <w:rPr>
          <w:rFonts w:ascii="Times New Roman" w:eastAsia="Calibri" w:hAnsi="Times New Roman" w:cs="Times New Roman"/>
          <w:sz w:val="24"/>
          <w:szCs w:val="24"/>
          <w:lang w:eastAsia="en-GB"/>
        </w:rPr>
        <w:t>was corrected for multiple compariso</w:t>
      </w:r>
      <w:r w:rsidR="00374262" w:rsidRPr="007C6FA7">
        <w:rPr>
          <w:rFonts w:ascii="Times New Roman" w:eastAsia="Calibri" w:hAnsi="Times New Roman" w:cs="Times New Roman"/>
          <w:sz w:val="24"/>
          <w:szCs w:val="24"/>
          <w:lang w:eastAsia="en-GB"/>
        </w:rPr>
        <w:t xml:space="preserve">ns </w:t>
      </w:r>
      <w:r w:rsidR="001B627D" w:rsidRPr="007C6FA7">
        <w:rPr>
          <w:rFonts w:ascii="Times New Roman" w:eastAsia="Calibri" w:hAnsi="Times New Roman" w:cs="Times New Roman"/>
          <w:sz w:val="24"/>
          <w:szCs w:val="24"/>
          <w:lang w:eastAsia="en-GB"/>
        </w:rPr>
        <w:t xml:space="preserve">(i.e. family-wise error correction, FWE) </w:t>
      </w:r>
      <w:r w:rsidR="00374262" w:rsidRPr="007C6FA7">
        <w:rPr>
          <w:rFonts w:ascii="Times New Roman" w:eastAsia="Calibri" w:hAnsi="Times New Roman" w:cs="Times New Roman"/>
          <w:sz w:val="24"/>
          <w:szCs w:val="24"/>
          <w:lang w:eastAsia="en-GB"/>
        </w:rPr>
        <w:t xml:space="preserve">within the </w:t>
      </w:r>
      <w:r w:rsidR="00D7655B" w:rsidRPr="007C6FA7">
        <w:rPr>
          <w:rFonts w:ascii="Times New Roman" w:eastAsia="Calibri" w:hAnsi="Times New Roman" w:cs="Times New Roman"/>
          <w:sz w:val="24"/>
          <w:szCs w:val="24"/>
          <w:lang w:eastAsia="en-GB"/>
        </w:rPr>
        <w:t>lesion sites</w:t>
      </w:r>
      <w:r w:rsidR="00374262" w:rsidRPr="007C6FA7">
        <w:rPr>
          <w:rFonts w:ascii="Times New Roman" w:eastAsia="Calibri" w:hAnsi="Times New Roman" w:cs="Times New Roman"/>
          <w:sz w:val="24"/>
          <w:szCs w:val="24"/>
          <w:lang w:eastAsia="en-GB"/>
        </w:rPr>
        <w:t xml:space="preserve"> identified in Experiment 2</w:t>
      </w:r>
      <w:r w:rsidR="002A4181" w:rsidRPr="007C6FA7">
        <w:rPr>
          <w:rFonts w:ascii="Times New Roman" w:eastAsia="Calibri" w:hAnsi="Times New Roman" w:cs="Times New Roman"/>
          <w:sz w:val="24"/>
          <w:szCs w:val="24"/>
          <w:lang w:eastAsia="en-GB"/>
        </w:rPr>
        <w:t xml:space="preserve"> (see Fig. </w:t>
      </w:r>
      <w:r w:rsidR="0050617C" w:rsidRPr="007C6FA7">
        <w:rPr>
          <w:rFonts w:ascii="Times New Roman" w:eastAsia="Calibri" w:hAnsi="Times New Roman" w:cs="Times New Roman"/>
          <w:sz w:val="24"/>
          <w:szCs w:val="24"/>
          <w:lang w:eastAsia="en-GB"/>
        </w:rPr>
        <w:t>2</w:t>
      </w:r>
      <w:r w:rsidR="002A4181" w:rsidRPr="007C6FA7">
        <w:rPr>
          <w:rFonts w:ascii="Times New Roman" w:eastAsia="Calibri" w:hAnsi="Times New Roman" w:cs="Times New Roman"/>
          <w:sz w:val="24"/>
          <w:szCs w:val="24"/>
          <w:lang w:eastAsia="en-GB"/>
        </w:rPr>
        <w:t>A)</w:t>
      </w:r>
      <w:r w:rsidR="00A61A68" w:rsidRPr="007C6FA7">
        <w:rPr>
          <w:rFonts w:ascii="Times New Roman" w:eastAsia="Calibri" w:hAnsi="Times New Roman" w:cs="Times New Roman"/>
          <w:sz w:val="24"/>
          <w:szCs w:val="24"/>
          <w:lang w:eastAsia="en-GB"/>
        </w:rPr>
        <w:t>.</w:t>
      </w:r>
      <w:r w:rsidR="001F38DE" w:rsidRPr="007C6FA7">
        <w:rPr>
          <w:rFonts w:ascii="Times New Roman" w:eastAsia="Calibri" w:hAnsi="Times New Roman" w:cs="Times New Roman"/>
          <w:sz w:val="24"/>
          <w:szCs w:val="24"/>
          <w:lang w:eastAsia="en-GB"/>
        </w:rPr>
        <w:t xml:space="preserve"> Peak co-ordinates (</w:t>
      </w:r>
      <w:proofErr w:type="spellStart"/>
      <w:r w:rsidR="001F38DE" w:rsidRPr="00A42D47">
        <w:rPr>
          <w:rFonts w:ascii="Times New Roman" w:eastAsia="Calibri" w:hAnsi="Times New Roman" w:cs="Times New Roman"/>
          <w:i/>
          <w:sz w:val="24"/>
          <w:szCs w:val="24"/>
          <w:lang w:eastAsia="en-GB"/>
        </w:rPr>
        <w:t>x</w:t>
      </w:r>
      <w:proofErr w:type="gramStart"/>
      <w:r w:rsidR="001F38DE" w:rsidRPr="00A42D47">
        <w:rPr>
          <w:rFonts w:ascii="Times New Roman" w:eastAsia="Calibri" w:hAnsi="Times New Roman" w:cs="Times New Roman"/>
          <w:i/>
          <w:sz w:val="24"/>
          <w:szCs w:val="24"/>
          <w:lang w:eastAsia="en-GB"/>
        </w:rPr>
        <w:t>,y,z</w:t>
      </w:r>
      <w:proofErr w:type="spellEnd"/>
      <w:proofErr w:type="gramEnd"/>
      <w:r w:rsidR="001F38DE" w:rsidRPr="007C6FA7">
        <w:rPr>
          <w:rFonts w:ascii="Times New Roman" w:eastAsia="Calibri" w:hAnsi="Times New Roman" w:cs="Times New Roman"/>
          <w:sz w:val="24"/>
          <w:szCs w:val="24"/>
          <w:lang w:eastAsia="en-GB"/>
        </w:rPr>
        <w:t>) are reported in MNI space.</w:t>
      </w:r>
      <w:r w:rsidR="003C6872" w:rsidRPr="007C6FA7">
        <w:rPr>
          <w:rFonts w:ascii="Times New Roman" w:eastAsia="Calibri" w:hAnsi="Times New Roman" w:cs="Times New Roman"/>
          <w:sz w:val="24"/>
          <w:szCs w:val="24"/>
        </w:rPr>
        <w:tab/>
      </w:r>
    </w:p>
    <w:p w14:paraId="3191A6B7" w14:textId="090FE64D" w:rsidR="008B630C" w:rsidRPr="00AF4C31" w:rsidRDefault="00052991" w:rsidP="008302EF">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Experi</w:t>
      </w:r>
      <w:r w:rsidR="008B630C" w:rsidRPr="00AF4C31">
        <w:rPr>
          <w:rFonts w:ascii="Times New Roman" w:eastAsia="Calibri" w:hAnsi="Times New Roman" w:cs="Times New Roman"/>
          <w:b/>
          <w:sz w:val="26"/>
          <w:szCs w:val="26"/>
        </w:rPr>
        <w:t xml:space="preserve">ment </w:t>
      </w:r>
      <w:r w:rsidR="00395DE0" w:rsidRPr="00AF4C31">
        <w:rPr>
          <w:rFonts w:ascii="Times New Roman" w:eastAsia="Calibri" w:hAnsi="Times New Roman" w:cs="Times New Roman"/>
          <w:b/>
          <w:sz w:val="26"/>
          <w:szCs w:val="26"/>
        </w:rPr>
        <w:t>4</w:t>
      </w:r>
      <w:r w:rsidR="00C05C7A" w:rsidRPr="00AF4C31">
        <w:rPr>
          <w:rFonts w:ascii="Times New Roman" w:eastAsia="Calibri" w:hAnsi="Times New Roman" w:cs="Times New Roman"/>
          <w:b/>
          <w:sz w:val="26"/>
          <w:szCs w:val="26"/>
        </w:rPr>
        <w:t>: Are the brain regions</w:t>
      </w:r>
      <w:r w:rsidR="00395DE0" w:rsidRPr="00AF4C31">
        <w:rPr>
          <w:rFonts w:ascii="Times New Roman" w:eastAsia="Calibri" w:hAnsi="Times New Roman" w:cs="Times New Roman"/>
          <w:b/>
          <w:sz w:val="26"/>
          <w:szCs w:val="26"/>
        </w:rPr>
        <w:t xml:space="preserve"> identified in Experiment 3 </w:t>
      </w:r>
      <w:r w:rsidR="00FF4412" w:rsidRPr="00AF4C31">
        <w:rPr>
          <w:rFonts w:ascii="Times New Roman" w:eastAsia="Calibri" w:hAnsi="Times New Roman" w:cs="Times New Roman"/>
          <w:b/>
          <w:sz w:val="26"/>
          <w:szCs w:val="26"/>
        </w:rPr>
        <w:t>responsive to the demands on linguistic or non</w:t>
      </w:r>
      <w:r w:rsidR="00934D47" w:rsidRPr="00AF4C31">
        <w:rPr>
          <w:rFonts w:ascii="Times New Roman" w:eastAsia="Calibri" w:hAnsi="Times New Roman" w:cs="Times New Roman"/>
          <w:b/>
          <w:sz w:val="26"/>
          <w:szCs w:val="26"/>
        </w:rPr>
        <w:t>-</w:t>
      </w:r>
      <w:r w:rsidR="00FF4412" w:rsidRPr="00AF4C31">
        <w:rPr>
          <w:rFonts w:ascii="Times New Roman" w:eastAsia="Calibri" w:hAnsi="Times New Roman" w:cs="Times New Roman"/>
          <w:b/>
          <w:sz w:val="26"/>
          <w:szCs w:val="26"/>
        </w:rPr>
        <w:t>linguistic working memory</w:t>
      </w:r>
      <w:r w:rsidR="00C05C7A" w:rsidRPr="00AF4C31">
        <w:rPr>
          <w:rFonts w:ascii="Times New Roman" w:eastAsia="Calibri" w:hAnsi="Times New Roman" w:cs="Times New Roman"/>
          <w:b/>
          <w:sz w:val="26"/>
          <w:szCs w:val="26"/>
        </w:rPr>
        <w:t>?</w:t>
      </w:r>
      <w:r w:rsidR="00EE57E6">
        <w:rPr>
          <w:rFonts w:ascii="Times New Roman" w:eastAsia="Calibri" w:hAnsi="Times New Roman" w:cs="Times New Roman"/>
          <w:b/>
          <w:color w:val="FF0000"/>
          <w:sz w:val="26"/>
          <w:szCs w:val="26"/>
        </w:rPr>
        <w:t xml:space="preserve"> </w:t>
      </w:r>
    </w:p>
    <w:p w14:paraId="06A796F0" w14:textId="1119CBE0" w:rsidR="00D7655B" w:rsidRPr="007C6FA7" w:rsidRDefault="008B630C" w:rsidP="00EF1F1D">
      <w:pPr>
        <w:spacing w:after="0" w:line="360" w:lineRule="auto"/>
        <w:jc w:val="both"/>
        <w:rPr>
          <w:rFonts w:ascii="Times New Roman" w:eastAsia="Calibri" w:hAnsi="Times New Roman" w:cs="Times New Roman"/>
          <w:sz w:val="24"/>
          <w:szCs w:val="24"/>
        </w:rPr>
      </w:pPr>
      <w:r w:rsidRPr="007C6FA7">
        <w:rPr>
          <w:rFonts w:ascii="Times New Roman" w:eastAsia="Calibri" w:hAnsi="Times New Roman" w:cs="Times New Roman"/>
          <w:b/>
          <w:sz w:val="24"/>
          <w:szCs w:val="24"/>
        </w:rPr>
        <w:tab/>
      </w:r>
      <w:r w:rsidRPr="007C6FA7">
        <w:rPr>
          <w:rFonts w:ascii="Times New Roman" w:eastAsia="Calibri" w:hAnsi="Times New Roman" w:cs="Times New Roman"/>
          <w:sz w:val="24"/>
          <w:szCs w:val="24"/>
        </w:rPr>
        <w:t>This</w:t>
      </w:r>
      <w:r w:rsidRPr="007C6FA7">
        <w:rPr>
          <w:rFonts w:ascii="Times New Roman" w:eastAsia="Calibri" w:hAnsi="Times New Roman" w:cs="Times New Roman"/>
          <w:b/>
          <w:sz w:val="24"/>
          <w:szCs w:val="24"/>
        </w:rPr>
        <w:t xml:space="preserve"> </w:t>
      </w:r>
      <w:r w:rsidRPr="007C6FA7">
        <w:rPr>
          <w:rFonts w:ascii="Times New Roman" w:eastAsia="Calibri" w:hAnsi="Times New Roman" w:cs="Times New Roman"/>
          <w:sz w:val="24"/>
          <w:szCs w:val="24"/>
        </w:rPr>
        <w:t xml:space="preserve">fMRI study investigated whether the right hemisphere </w:t>
      </w:r>
      <w:r w:rsidR="00D7655B" w:rsidRPr="007C6FA7">
        <w:rPr>
          <w:rFonts w:ascii="Times New Roman" w:eastAsia="Calibri" w:hAnsi="Times New Roman" w:cs="Times New Roman"/>
          <w:sz w:val="24"/>
          <w:szCs w:val="24"/>
        </w:rPr>
        <w:t>regions</w:t>
      </w:r>
      <w:r w:rsidR="00374262" w:rsidRPr="007C6FA7">
        <w:rPr>
          <w:rFonts w:ascii="Times New Roman" w:eastAsia="Calibri" w:hAnsi="Times New Roman" w:cs="Times New Roman"/>
          <w:sz w:val="24"/>
          <w:szCs w:val="24"/>
        </w:rPr>
        <w:t xml:space="preserve"> associated with the condition/task of interest in </w:t>
      </w:r>
      <w:r w:rsidR="00D500FD" w:rsidRPr="007C6FA7">
        <w:rPr>
          <w:rFonts w:ascii="Times New Roman" w:eastAsia="Calibri" w:hAnsi="Times New Roman" w:cs="Times New Roman"/>
          <w:sz w:val="24"/>
          <w:szCs w:val="24"/>
        </w:rPr>
        <w:t>Experiment</w:t>
      </w:r>
      <w:r w:rsidR="00FF4412" w:rsidRPr="007C6FA7">
        <w:rPr>
          <w:rFonts w:ascii="Times New Roman" w:eastAsia="Calibri" w:hAnsi="Times New Roman" w:cs="Times New Roman"/>
          <w:sz w:val="24"/>
          <w:szCs w:val="24"/>
        </w:rPr>
        <w:t>s 2 and</w:t>
      </w:r>
      <w:r w:rsidR="00374262" w:rsidRPr="007C6FA7">
        <w:rPr>
          <w:rFonts w:ascii="Times New Roman" w:eastAsia="Calibri" w:hAnsi="Times New Roman" w:cs="Times New Roman"/>
          <w:sz w:val="24"/>
          <w:szCs w:val="24"/>
        </w:rPr>
        <w:t xml:space="preserve"> </w:t>
      </w:r>
      <w:r w:rsidR="001854EF" w:rsidRPr="007C6FA7">
        <w:rPr>
          <w:rFonts w:ascii="Times New Roman" w:eastAsia="Calibri" w:hAnsi="Times New Roman" w:cs="Times New Roman"/>
          <w:sz w:val="24"/>
          <w:szCs w:val="24"/>
        </w:rPr>
        <w:t>3</w:t>
      </w:r>
      <w:r w:rsidR="00374262"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were activated when </w:t>
      </w:r>
      <w:r w:rsidR="009502F3" w:rsidRPr="007C6FA7">
        <w:rPr>
          <w:rFonts w:ascii="Times New Roman" w:eastAsia="Calibri" w:hAnsi="Times New Roman" w:cs="Times New Roman"/>
          <w:sz w:val="24"/>
          <w:szCs w:val="24"/>
        </w:rPr>
        <w:t xml:space="preserve">a new set of </w:t>
      </w:r>
      <w:r w:rsidR="00374262" w:rsidRPr="007C6FA7">
        <w:rPr>
          <w:rFonts w:ascii="Times New Roman" w:eastAsia="Calibri" w:hAnsi="Times New Roman" w:cs="Times New Roman"/>
          <w:sz w:val="24"/>
          <w:szCs w:val="24"/>
        </w:rPr>
        <w:t>25 neurologically-</w:t>
      </w:r>
      <w:r w:rsidR="00C2033A" w:rsidRPr="007C6FA7">
        <w:rPr>
          <w:rFonts w:ascii="Times New Roman" w:eastAsia="Calibri" w:hAnsi="Times New Roman" w:cs="Times New Roman"/>
          <w:sz w:val="24"/>
          <w:szCs w:val="24"/>
        </w:rPr>
        <w:t>normal</w:t>
      </w:r>
      <w:r w:rsidR="00374262" w:rsidRPr="007C6FA7">
        <w:rPr>
          <w:rFonts w:ascii="Times New Roman" w:eastAsia="Calibri" w:hAnsi="Times New Roman" w:cs="Times New Roman"/>
          <w:sz w:val="24"/>
          <w:szCs w:val="24"/>
        </w:rPr>
        <w:t xml:space="preserve">, right-handed, native English speakers </w:t>
      </w:r>
      <w:r w:rsidRPr="007C6FA7">
        <w:rPr>
          <w:rFonts w:ascii="Times New Roman" w:eastAsia="Calibri" w:hAnsi="Times New Roman" w:cs="Times New Roman"/>
          <w:sz w:val="24"/>
          <w:szCs w:val="24"/>
        </w:rPr>
        <w:t>were making one-back matching decisions</w:t>
      </w:r>
      <w:r w:rsidR="00841C45" w:rsidRPr="007C6FA7">
        <w:rPr>
          <w:rFonts w:ascii="Times New Roman" w:eastAsia="Calibri" w:hAnsi="Times New Roman" w:cs="Times New Roman"/>
          <w:sz w:val="24"/>
          <w:szCs w:val="24"/>
        </w:rPr>
        <w:t xml:space="preserve"> </w:t>
      </w:r>
      <w:r w:rsidR="0022206D" w:rsidRPr="007C6FA7">
        <w:rPr>
          <w:rFonts w:ascii="Times New Roman" w:eastAsia="Calibri" w:hAnsi="Times New Roman" w:cs="Times New Roman"/>
          <w:sz w:val="24"/>
          <w:szCs w:val="24"/>
        </w:rPr>
        <w:t>(</w:t>
      </w:r>
      <w:r w:rsidR="00D72FAD" w:rsidRPr="007C6FA7">
        <w:rPr>
          <w:rFonts w:ascii="Times New Roman" w:eastAsia="Calibri" w:hAnsi="Times New Roman" w:cs="Times New Roman"/>
          <w:sz w:val="24"/>
          <w:szCs w:val="24"/>
        </w:rPr>
        <w:t>i.e. I</w:t>
      </w:r>
      <w:r w:rsidR="0022206D" w:rsidRPr="007C6FA7">
        <w:rPr>
          <w:rFonts w:ascii="Times New Roman" w:eastAsia="Calibri" w:hAnsi="Times New Roman" w:cs="Times New Roman"/>
          <w:sz w:val="24"/>
          <w:szCs w:val="24"/>
        </w:rPr>
        <w:t xml:space="preserve">s the stimulus </w:t>
      </w:r>
      <w:r w:rsidR="00257BAB" w:rsidRPr="007C6FA7">
        <w:rPr>
          <w:rFonts w:ascii="Times New Roman" w:eastAsia="Calibri" w:hAnsi="Times New Roman" w:cs="Times New Roman"/>
          <w:sz w:val="24"/>
          <w:szCs w:val="24"/>
        </w:rPr>
        <w:t xml:space="preserve">currently being displayed </w:t>
      </w:r>
      <w:r w:rsidR="0022206D" w:rsidRPr="007C6FA7">
        <w:rPr>
          <w:rFonts w:ascii="Times New Roman" w:eastAsia="Calibri" w:hAnsi="Times New Roman" w:cs="Times New Roman"/>
          <w:sz w:val="24"/>
          <w:szCs w:val="24"/>
        </w:rPr>
        <w:t>the same as the previously presented stimulus</w:t>
      </w:r>
      <w:r w:rsidR="00D72FAD" w:rsidRPr="007C6FA7">
        <w:rPr>
          <w:rFonts w:ascii="Times New Roman" w:eastAsia="Calibri" w:hAnsi="Times New Roman" w:cs="Times New Roman"/>
          <w:sz w:val="24"/>
          <w:szCs w:val="24"/>
        </w:rPr>
        <w:t>?</w:t>
      </w:r>
      <w:r w:rsidR="0022206D" w:rsidRPr="007C6FA7">
        <w:rPr>
          <w:rFonts w:ascii="Times New Roman" w:eastAsia="Calibri" w:hAnsi="Times New Roman" w:cs="Times New Roman"/>
          <w:sz w:val="24"/>
          <w:szCs w:val="24"/>
        </w:rPr>
        <w:t>)</w:t>
      </w:r>
      <w:r w:rsidR="00FF4412" w:rsidRPr="007C6FA7">
        <w:rPr>
          <w:rFonts w:ascii="Times New Roman" w:eastAsia="Calibri" w:hAnsi="Times New Roman" w:cs="Times New Roman"/>
          <w:sz w:val="24"/>
          <w:szCs w:val="24"/>
        </w:rPr>
        <w:t xml:space="preserve"> on linguistic and non</w:t>
      </w:r>
      <w:r w:rsidR="00934D47" w:rsidRPr="007C6FA7">
        <w:rPr>
          <w:rFonts w:ascii="Times New Roman" w:eastAsia="Calibri" w:hAnsi="Times New Roman" w:cs="Times New Roman"/>
          <w:sz w:val="24"/>
          <w:szCs w:val="24"/>
        </w:rPr>
        <w:t>-</w:t>
      </w:r>
      <w:r w:rsidR="00FF4412" w:rsidRPr="007C6FA7">
        <w:rPr>
          <w:rFonts w:ascii="Times New Roman" w:eastAsia="Calibri" w:hAnsi="Times New Roman" w:cs="Times New Roman"/>
          <w:sz w:val="24"/>
          <w:szCs w:val="24"/>
        </w:rPr>
        <w:t xml:space="preserve">linguistic stimuli. </w:t>
      </w:r>
      <w:r w:rsidR="0022206D" w:rsidRPr="007C6FA7">
        <w:rPr>
          <w:rFonts w:ascii="Times New Roman" w:eastAsia="Calibri" w:hAnsi="Times New Roman" w:cs="Times New Roman"/>
          <w:sz w:val="24"/>
          <w:szCs w:val="24"/>
        </w:rPr>
        <w:t>There were 8 different conditions in a 2</w:t>
      </w:r>
      <w:r w:rsidR="00A42D47" w:rsidRPr="00C7541E">
        <w:rPr>
          <w:rFonts w:ascii="Tahoma" w:hAnsi="Tahoma" w:cs="Tahoma"/>
        </w:rPr>
        <w:t>×</w:t>
      </w:r>
      <w:r w:rsidR="0022206D" w:rsidRPr="007C6FA7">
        <w:rPr>
          <w:rFonts w:ascii="Times New Roman" w:eastAsia="Calibri" w:hAnsi="Times New Roman" w:cs="Times New Roman"/>
          <w:sz w:val="24"/>
          <w:szCs w:val="24"/>
        </w:rPr>
        <w:t>2</w:t>
      </w:r>
      <w:r w:rsidR="00A42D47" w:rsidRPr="00C7541E">
        <w:rPr>
          <w:rFonts w:ascii="Tahoma" w:hAnsi="Tahoma" w:cs="Tahoma"/>
        </w:rPr>
        <w:t>×</w:t>
      </w:r>
      <w:r w:rsidR="0022206D" w:rsidRPr="007C6FA7">
        <w:rPr>
          <w:rFonts w:ascii="Times New Roman" w:eastAsia="Calibri" w:hAnsi="Times New Roman" w:cs="Times New Roman"/>
          <w:sz w:val="24"/>
          <w:szCs w:val="24"/>
        </w:rPr>
        <w:t>2 factorial design that manipulated (1) auditory</w:t>
      </w:r>
      <w:r w:rsidR="00886236" w:rsidRPr="007C6FA7">
        <w:rPr>
          <w:rFonts w:ascii="Times New Roman" w:eastAsia="Calibri" w:hAnsi="Times New Roman" w:cs="Times New Roman"/>
          <w:sz w:val="24"/>
          <w:szCs w:val="24"/>
        </w:rPr>
        <w:t xml:space="preserve"> versus visual</w:t>
      </w:r>
      <w:r w:rsidR="0022206D" w:rsidRPr="007C6FA7">
        <w:rPr>
          <w:rFonts w:ascii="Times New Roman" w:eastAsia="Calibri" w:hAnsi="Times New Roman" w:cs="Times New Roman"/>
          <w:sz w:val="24"/>
          <w:szCs w:val="24"/>
        </w:rPr>
        <w:t xml:space="preserve"> stimuli; with (2) speech versus non</w:t>
      </w:r>
      <w:r w:rsidR="00886236" w:rsidRPr="007C6FA7">
        <w:rPr>
          <w:rFonts w:ascii="Times New Roman" w:eastAsia="Calibri" w:hAnsi="Times New Roman" w:cs="Times New Roman"/>
          <w:sz w:val="24"/>
          <w:szCs w:val="24"/>
        </w:rPr>
        <w:t>-</w:t>
      </w:r>
      <w:r w:rsidR="0022206D" w:rsidRPr="007C6FA7">
        <w:rPr>
          <w:rFonts w:ascii="Times New Roman" w:eastAsia="Calibri" w:hAnsi="Times New Roman" w:cs="Times New Roman"/>
          <w:sz w:val="24"/>
          <w:szCs w:val="24"/>
        </w:rPr>
        <w:t xml:space="preserve">speech content and (3) high versus low semantic content (see </w:t>
      </w:r>
      <w:r w:rsidR="004610F3" w:rsidRPr="007C6FA7">
        <w:rPr>
          <w:rFonts w:ascii="Times New Roman" w:eastAsia="Calibri" w:hAnsi="Times New Roman" w:cs="Times New Roman"/>
          <w:sz w:val="24"/>
          <w:szCs w:val="24"/>
        </w:rPr>
        <w:t xml:space="preserve">Table </w:t>
      </w:r>
      <w:r w:rsidR="0050617C" w:rsidRPr="007C6FA7">
        <w:rPr>
          <w:rFonts w:ascii="Times New Roman" w:eastAsia="Calibri" w:hAnsi="Times New Roman" w:cs="Times New Roman"/>
          <w:sz w:val="24"/>
          <w:szCs w:val="24"/>
        </w:rPr>
        <w:t>4</w:t>
      </w:r>
      <w:r w:rsidR="006D64FC" w:rsidRPr="007C6FA7">
        <w:rPr>
          <w:rFonts w:ascii="Times New Roman" w:eastAsia="Calibri" w:hAnsi="Times New Roman" w:cs="Times New Roman"/>
          <w:sz w:val="24"/>
          <w:szCs w:val="24"/>
        </w:rPr>
        <w:t xml:space="preserve"> </w:t>
      </w:r>
      <w:r w:rsidR="00AC54E7" w:rsidRPr="007C6FA7">
        <w:rPr>
          <w:rFonts w:ascii="Times New Roman" w:eastAsia="Calibri" w:hAnsi="Times New Roman" w:cs="Times New Roman"/>
          <w:sz w:val="24"/>
          <w:szCs w:val="24"/>
        </w:rPr>
        <w:t xml:space="preserve">for details). </w:t>
      </w:r>
      <w:r w:rsidR="000361AC" w:rsidRPr="007C6FA7">
        <w:rPr>
          <w:rFonts w:ascii="Times New Roman" w:eastAsia="Calibri" w:hAnsi="Times New Roman" w:cs="Times New Roman"/>
          <w:sz w:val="24"/>
          <w:szCs w:val="24"/>
          <w:lang w:eastAsia="en-GB"/>
        </w:rPr>
        <w:t xml:space="preserve">In addition, the experimental paradigm included </w:t>
      </w:r>
      <w:r w:rsidR="00CA461F" w:rsidRPr="007C6FA7">
        <w:rPr>
          <w:rFonts w:ascii="Times New Roman" w:eastAsia="Calibri" w:hAnsi="Times New Roman" w:cs="Times New Roman"/>
          <w:sz w:val="24"/>
          <w:szCs w:val="24"/>
          <w:lang w:eastAsia="en-GB"/>
        </w:rPr>
        <w:t xml:space="preserve">8 </w:t>
      </w:r>
      <w:r w:rsidR="00C364E1" w:rsidRPr="007C6FA7">
        <w:rPr>
          <w:rFonts w:ascii="Times New Roman" w:eastAsia="Calibri" w:hAnsi="Times New Roman" w:cs="Times New Roman"/>
          <w:sz w:val="24"/>
          <w:szCs w:val="24"/>
          <w:lang w:eastAsia="en-GB"/>
        </w:rPr>
        <w:t xml:space="preserve">corresponding </w:t>
      </w:r>
      <w:r w:rsidR="00CA461F" w:rsidRPr="007C6FA7">
        <w:rPr>
          <w:rFonts w:ascii="Times New Roman" w:eastAsia="Calibri" w:hAnsi="Times New Roman" w:cs="Times New Roman"/>
          <w:sz w:val="24"/>
          <w:szCs w:val="24"/>
          <w:lang w:eastAsia="en-GB"/>
        </w:rPr>
        <w:t xml:space="preserve">speech production conditions that are not relevant to the current study but have been reported in </w:t>
      </w:r>
      <w:r w:rsidR="004C46C6" w:rsidRPr="007C6FA7">
        <w:rPr>
          <w:rFonts w:ascii="Times New Roman" w:eastAsia="Calibri" w:hAnsi="Times New Roman" w:cs="Times New Roman"/>
          <w:sz w:val="24"/>
          <w:szCs w:val="24"/>
          <w:lang w:eastAsia="en-GB"/>
        </w:rPr>
        <w:fldChar w:fldCharType="begin">
          <w:fldData xml:space="preserve">PEVuZE5vdGU+PENpdGU+PEF1dGhvcj5PYmVyaHViZXI8L0F1dGhvcj48WWVhcj4yMDE2PC9ZZWFy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</w:fldData>
        </w:fldChar>
      </w:r>
      <w:r w:rsidR="00AA66C2" w:rsidRPr="007C6FA7">
        <w:rPr>
          <w:rFonts w:ascii="Times New Roman" w:eastAsia="Calibri" w:hAnsi="Times New Roman" w:cs="Times New Roman"/>
          <w:sz w:val="24"/>
          <w:szCs w:val="24"/>
          <w:lang w:eastAsia="en-GB"/>
        </w:rPr>
        <w:instrText xml:space="preserve"> ADDIN EN.CITE </w:instrText>
      </w:r>
      <w:r w:rsidR="00AA66C2" w:rsidRPr="007C6FA7">
        <w:rPr>
          <w:rFonts w:ascii="Times New Roman" w:eastAsia="Calibri" w:hAnsi="Times New Roman" w:cs="Times New Roman"/>
          <w:sz w:val="24"/>
          <w:szCs w:val="24"/>
          <w:lang w:eastAsia="en-GB"/>
        </w:rPr>
        <w:fldChar w:fldCharType="begin">
          <w:fldData xml:space="preserve">PEVuZE5vdGU+PENpdGU+PEF1dGhvcj5PYmVyaHViZXI8L0F1dGhvcj48WWVhcj4yMDE2PC9ZZWFy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</w:fldData>
        </w:fldChar>
      </w:r>
      <w:r w:rsidR="00AA66C2" w:rsidRPr="007C6FA7">
        <w:rPr>
          <w:rFonts w:ascii="Times New Roman" w:eastAsia="Calibri" w:hAnsi="Times New Roman" w:cs="Times New Roman"/>
          <w:sz w:val="24"/>
          <w:szCs w:val="24"/>
          <w:lang w:eastAsia="en-GB"/>
        </w:rPr>
        <w:instrText xml:space="preserve"> ADDIN EN.CITE.DATA </w:instrText>
      </w:r>
      <w:r w:rsidR="00AA66C2" w:rsidRPr="007C6FA7">
        <w:rPr>
          <w:rFonts w:ascii="Times New Roman" w:eastAsia="Calibri" w:hAnsi="Times New Roman" w:cs="Times New Roman"/>
          <w:sz w:val="24"/>
          <w:szCs w:val="24"/>
          <w:lang w:eastAsia="en-GB"/>
        </w:rPr>
      </w:r>
      <w:r w:rsidR="00AA66C2" w:rsidRPr="007C6FA7">
        <w:rPr>
          <w:rFonts w:ascii="Times New Roman" w:eastAsia="Calibri" w:hAnsi="Times New Roman" w:cs="Times New Roman"/>
          <w:sz w:val="24"/>
          <w:szCs w:val="24"/>
          <w:lang w:eastAsia="en-GB"/>
        </w:rPr>
        <w:fldChar w:fldCharType="end"/>
      </w:r>
      <w:r w:rsidR="004C46C6" w:rsidRPr="007C6FA7">
        <w:rPr>
          <w:rFonts w:ascii="Times New Roman" w:eastAsia="Calibri" w:hAnsi="Times New Roman" w:cs="Times New Roman"/>
          <w:sz w:val="24"/>
          <w:szCs w:val="24"/>
          <w:lang w:eastAsia="en-GB"/>
        </w:rPr>
      </w:r>
      <w:r w:rsidR="004C46C6" w:rsidRPr="007C6FA7">
        <w:rPr>
          <w:rFonts w:ascii="Times New Roman" w:eastAsia="Calibri" w:hAnsi="Times New Roman" w:cs="Times New Roman"/>
          <w:sz w:val="24"/>
          <w:szCs w:val="24"/>
          <w:lang w:eastAsia="en-GB"/>
        </w:rPr>
        <w:fldChar w:fldCharType="separate"/>
      </w:r>
      <w:r w:rsidR="00AA66C2" w:rsidRPr="007C6FA7">
        <w:rPr>
          <w:rFonts w:ascii="Times New Roman" w:eastAsia="Calibri" w:hAnsi="Times New Roman" w:cs="Times New Roman"/>
          <w:noProof/>
          <w:sz w:val="24"/>
          <w:szCs w:val="24"/>
          <w:lang w:eastAsia="en-GB"/>
        </w:rPr>
        <w:t>Oberhuber</w:t>
      </w:r>
      <w:r w:rsidR="00AA66C2" w:rsidRPr="007C6FA7">
        <w:rPr>
          <w:rFonts w:ascii="Times New Roman" w:eastAsia="Calibri" w:hAnsi="Times New Roman" w:cs="Times New Roman"/>
          <w:i/>
          <w:noProof/>
          <w:sz w:val="24"/>
          <w:szCs w:val="24"/>
          <w:lang w:eastAsia="en-GB"/>
        </w:rPr>
        <w:t xml:space="preserve"> et al.</w:t>
      </w:r>
      <w:r w:rsidR="00AA66C2" w:rsidRPr="007C6FA7">
        <w:rPr>
          <w:rFonts w:ascii="Times New Roman" w:eastAsia="Calibri" w:hAnsi="Times New Roman" w:cs="Times New Roman"/>
          <w:noProof/>
          <w:sz w:val="24"/>
          <w:szCs w:val="24"/>
          <w:lang w:eastAsia="en-GB"/>
        </w:rPr>
        <w:t xml:space="preserve"> </w:t>
      </w:r>
      <w:r w:rsidR="00ED2F1F" w:rsidRPr="007C6FA7">
        <w:rPr>
          <w:rFonts w:ascii="Times New Roman" w:eastAsia="Calibri" w:hAnsi="Times New Roman" w:cs="Times New Roman"/>
          <w:noProof/>
          <w:sz w:val="24"/>
          <w:szCs w:val="24"/>
          <w:lang w:eastAsia="en-GB"/>
        </w:rPr>
        <w:t>(</w:t>
      </w:r>
      <w:r w:rsidR="00AA66C2" w:rsidRPr="007C6FA7">
        <w:rPr>
          <w:rFonts w:ascii="Times New Roman" w:eastAsia="Calibri" w:hAnsi="Times New Roman" w:cs="Times New Roman"/>
          <w:noProof/>
          <w:sz w:val="24"/>
          <w:szCs w:val="24"/>
          <w:lang w:eastAsia="en-GB"/>
        </w:rPr>
        <w:t>2016)</w:t>
      </w:r>
      <w:r w:rsidR="004C46C6" w:rsidRPr="007C6FA7">
        <w:rPr>
          <w:rFonts w:ascii="Times New Roman" w:eastAsia="Calibri" w:hAnsi="Times New Roman" w:cs="Times New Roman"/>
          <w:sz w:val="24"/>
          <w:szCs w:val="24"/>
          <w:lang w:eastAsia="en-GB"/>
        </w:rPr>
        <w:fldChar w:fldCharType="end"/>
      </w:r>
      <w:r w:rsidR="004C46C6" w:rsidRPr="007C6FA7">
        <w:rPr>
          <w:rFonts w:ascii="Times New Roman" w:eastAsia="Calibri" w:hAnsi="Times New Roman" w:cs="Times New Roman"/>
          <w:sz w:val="24"/>
          <w:szCs w:val="24"/>
          <w:lang w:eastAsia="en-GB"/>
        </w:rPr>
        <w:t xml:space="preserve"> </w:t>
      </w:r>
      <w:r w:rsidR="00886236" w:rsidRPr="007C6FA7">
        <w:rPr>
          <w:rFonts w:ascii="Times New Roman" w:eastAsia="Calibri" w:hAnsi="Times New Roman" w:cs="Times New Roman"/>
          <w:sz w:val="24"/>
          <w:szCs w:val="24"/>
          <w:lang w:eastAsia="en-GB"/>
        </w:rPr>
        <w:t xml:space="preserve">which investigated </w:t>
      </w:r>
      <w:r w:rsidR="00CA461F" w:rsidRPr="007C6FA7">
        <w:rPr>
          <w:rFonts w:ascii="Times New Roman" w:eastAsia="Calibri" w:hAnsi="Times New Roman" w:cs="Times New Roman"/>
          <w:sz w:val="24"/>
          <w:szCs w:val="24"/>
        </w:rPr>
        <w:t xml:space="preserve">phonological processing in the left supramarginal gyrus. </w:t>
      </w:r>
      <w:r w:rsidR="00886236" w:rsidRPr="007C6FA7">
        <w:rPr>
          <w:rFonts w:ascii="Times New Roman" w:eastAsia="Calibri" w:hAnsi="Times New Roman" w:cs="Times New Roman"/>
          <w:sz w:val="24"/>
          <w:szCs w:val="24"/>
        </w:rPr>
        <w:t>Condition order was fully counterbalanced. Experimental</w:t>
      </w:r>
      <w:r w:rsidR="00274A72" w:rsidRPr="007C6FA7">
        <w:rPr>
          <w:rFonts w:ascii="Times New Roman" w:eastAsia="Calibri" w:hAnsi="Times New Roman" w:cs="Times New Roman"/>
          <w:sz w:val="24"/>
          <w:szCs w:val="24"/>
        </w:rPr>
        <w:t xml:space="preserve"> and participant</w:t>
      </w:r>
      <w:r w:rsidR="00886236" w:rsidRPr="007C6FA7">
        <w:rPr>
          <w:rFonts w:ascii="Times New Roman" w:eastAsia="Calibri" w:hAnsi="Times New Roman" w:cs="Times New Roman"/>
          <w:sz w:val="24"/>
          <w:szCs w:val="24"/>
        </w:rPr>
        <w:t xml:space="preserve"> details are provided in Table </w:t>
      </w:r>
      <w:r w:rsidR="0050617C" w:rsidRPr="007C6FA7">
        <w:rPr>
          <w:rFonts w:ascii="Times New Roman" w:eastAsia="Calibri" w:hAnsi="Times New Roman" w:cs="Times New Roman"/>
          <w:sz w:val="24"/>
          <w:szCs w:val="24"/>
        </w:rPr>
        <w:t>5</w:t>
      </w:r>
      <w:r w:rsidR="00886236" w:rsidRPr="007C6FA7">
        <w:rPr>
          <w:rFonts w:ascii="Times New Roman" w:eastAsia="Calibri" w:hAnsi="Times New Roman" w:cs="Times New Roman"/>
          <w:sz w:val="24"/>
          <w:szCs w:val="24"/>
        </w:rPr>
        <w:t>.</w:t>
      </w:r>
    </w:p>
    <w:p w14:paraId="7E145CDA" w14:textId="6B97D111" w:rsidR="00A42D47" w:rsidRDefault="00EC16BD" w:rsidP="00554C7B">
      <w:pPr>
        <w:spacing w:after="0" w:line="360" w:lineRule="auto"/>
        <w:ind w:firstLine="720"/>
        <w:jc w:val="both"/>
        <w:rPr>
          <w:rFonts w:ascii="Times New Roman" w:eastAsia="Calibri" w:hAnsi="Times New Roman" w:cs="Times New Roman"/>
          <w:sz w:val="24"/>
          <w:szCs w:val="24"/>
          <w:lang w:eastAsia="en-GB"/>
        </w:rPr>
      </w:pPr>
      <w:r w:rsidRPr="007C6FA7">
        <w:rPr>
          <w:rFonts w:ascii="Times New Roman" w:eastAsia="Calibri" w:hAnsi="Times New Roman" w:cs="Times New Roman"/>
          <w:sz w:val="24"/>
          <w:szCs w:val="24"/>
        </w:rPr>
        <w:t>The fMRI acquisition</w:t>
      </w:r>
      <w:r w:rsidR="00886236" w:rsidRPr="007C6FA7">
        <w:rPr>
          <w:rFonts w:ascii="Times New Roman" w:eastAsia="Calibri" w:hAnsi="Times New Roman" w:cs="Times New Roman"/>
          <w:sz w:val="24"/>
          <w:szCs w:val="24"/>
        </w:rPr>
        <w:t>, pre</w:t>
      </w:r>
      <w:r w:rsidR="000B479B">
        <w:rPr>
          <w:rFonts w:ascii="Times New Roman" w:eastAsia="Calibri" w:hAnsi="Times New Roman" w:cs="Times New Roman"/>
          <w:sz w:val="24"/>
          <w:szCs w:val="24"/>
        </w:rPr>
        <w:t>-</w:t>
      </w:r>
      <w:r w:rsidR="00886236" w:rsidRPr="007C6FA7">
        <w:rPr>
          <w:rFonts w:ascii="Times New Roman" w:eastAsia="Calibri" w:hAnsi="Times New Roman" w:cs="Times New Roman"/>
          <w:sz w:val="24"/>
          <w:szCs w:val="24"/>
        </w:rPr>
        <w:t>processing</w:t>
      </w:r>
      <w:r w:rsidRPr="007C6FA7">
        <w:rPr>
          <w:rFonts w:ascii="Times New Roman" w:eastAsia="Calibri" w:hAnsi="Times New Roman" w:cs="Times New Roman"/>
          <w:sz w:val="24"/>
          <w:szCs w:val="24"/>
        </w:rPr>
        <w:t xml:space="preserve"> and </w:t>
      </w:r>
      <w:r w:rsidR="000B479B">
        <w:rPr>
          <w:rFonts w:ascii="Times New Roman" w:eastAsia="Calibri" w:hAnsi="Times New Roman" w:cs="Times New Roman"/>
          <w:sz w:val="24"/>
          <w:szCs w:val="24"/>
        </w:rPr>
        <w:t>first-</w:t>
      </w:r>
      <w:r w:rsidR="00886236" w:rsidRPr="007C6FA7">
        <w:rPr>
          <w:rFonts w:ascii="Times New Roman" w:eastAsia="Calibri" w:hAnsi="Times New Roman" w:cs="Times New Roman"/>
          <w:sz w:val="24"/>
          <w:szCs w:val="24"/>
        </w:rPr>
        <w:t xml:space="preserve">level analyses were </w:t>
      </w:r>
      <w:r w:rsidRPr="007C6FA7">
        <w:rPr>
          <w:rFonts w:ascii="Times New Roman" w:eastAsia="Calibri" w:hAnsi="Times New Roman" w:cs="Times New Roman"/>
          <w:sz w:val="24"/>
          <w:szCs w:val="24"/>
        </w:rPr>
        <w:t xml:space="preserve">exactly the same as described above for Experiment </w:t>
      </w:r>
      <w:r w:rsidR="001854EF" w:rsidRPr="007C6FA7">
        <w:rPr>
          <w:rFonts w:ascii="Times New Roman" w:eastAsia="Calibri" w:hAnsi="Times New Roman" w:cs="Times New Roman"/>
          <w:sz w:val="24"/>
          <w:szCs w:val="24"/>
        </w:rPr>
        <w:t>3. In the second-</w:t>
      </w:r>
      <w:r w:rsidRPr="007C6FA7">
        <w:rPr>
          <w:rFonts w:ascii="Times New Roman" w:eastAsia="Calibri" w:hAnsi="Times New Roman" w:cs="Times New Roman"/>
          <w:sz w:val="24"/>
          <w:szCs w:val="24"/>
        </w:rPr>
        <w:t>level analysis, we used a one-way ANOVA, with 8 contrasts, one for each one-back condition relative to rest and report the</w:t>
      </w:r>
      <w:r w:rsidR="00886236" w:rsidRPr="007C6FA7">
        <w:rPr>
          <w:rFonts w:ascii="Times New Roman" w:eastAsia="Calibri" w:hAnsi="Times New Roman" w:cs="Times New Roman"/>
          <w:sz w:val="24"/>
          <w:szCs w:val="24"/>
        </w:rPr>
        <w:t xml:space="preserve"> main effect of </w:t>
      </w:r>
      <w:r w:rsidR="00FF4412" w:rsidRPr="007C6FA7">
        <w:rPr>
          <w:rFonts w:ascii="Times New Roman" w:eastAsia="Calibri" w:hAnsi="Times New Roman" w:cs="Times New Roman"/>
          <w:sz w:val="24"/>
          <w:szCs w:val="24"/>
        </w:rPr>
        <w:t>semantic content (words and objects versus pseudowords and meaningless baselines), sublexical phonological cues (words/pseudowords versus pictures and nonverbal sounds), the interactions between these variables and</w:t>
      </w:r>
      <w:r w:rsidR="00886236" w:rsidRPr="007C6FA7">
        <w:rPr>
          <w:rFonts w:ascii="Times New Roman" w:eastAsia="Calibri" w:hAnsi="Times New Roman" w:cs="Times New Roman"/>
          <w:sz w:val="24"/>
          <w:szCs w:val="24"/>
        </w:rPr>
        <w:t xml:space="preserve"> with stimulus modality (visual versus auditory)</w:t>
      </w:r>
      <w:r w:rsidR="00C364E1" w:rsidRPr="007C6FA7">
        <w:rPr>
          <w:rFonts w:ascii="Times New Roman" w:eastAsia="Calibri" w:hAnsi="Times New Roman" w:cs="Times New Roman"/>
          <w:sz w:val="24"/>
          <w:szCs w:val="24"/>
        </w:rPr>
        <w:t>.</w:t>
      </w:r>
      <w:r w:rsidR="005F588E" w:rsidRPr="007C6FA7">
        <w:rPr>
          <w:rFonts w:ascii="Times New Roman" w:hAnsi="Times New Roman" w:cs="Times New Roman"/>
          <w:sz w:val="24"/>
          <w:szCs w:val="24"/>
        </w:rPr>
        <w:t xml:space="preserve"> </w:t>
      </w:r>
      <w:r w:rsidR="005F588E" w:rsidRPr="007C6FA7">
        <w:rPr>
          <w:rFonts w:ascii="Times New Roman" w:eastAsia="Calibri" w:hAnsi="Times New Roman" w:cs="Times New Roman"/>
          <w:sz w:val="24"/>
          <w:szCs w:val="24"/>
        </w:rPr>
        <w:t xml:space="preserve">The search volume was restricted to only include voxels that were part of two spheres (radius </w:t>
      </w:r>
      <w:r w:rsidR="00D72FAD" w:rsidRPr="007C6FA7">
        <w:rPr>
          <w:rFonts w:ascii="Times New Roman" w:eastAsia="Calibri" w:hAnsi="Times New Roman" w:cs="Times New Roman"/>
          <w:sz w:val="24"/>
          <w:szCs w:val="24"/>
        </w:rPr>
        <w:t xml:space="preserve">of </w:t>
      </w:r>
      <w:r w:rsidR="00B84B04" w:rsidRPr="007C6FA7">
        <w:rPr>
          <w:rFonts w:ascii="Times New Roman" w:eastAsia="Calibri" w:hAnsi="Times New Roman" w:cs="Times New Roman"/>
          <w:sz w:val="24"/>
          <w:szCs w:val="24"/>
        </w:rPr>
        <w:t>3</w:t>
      </w:r>
      <w:r w:rsidR="005F588E" w:rsidRPr="007C6FA7">
        <w:rPr>
          <w:rFonts w:ascii="Times New Roman" w:eastAsia="Calibri" w:hAnsi="Times New Roman" w:cs="Times New Roman"/>
          <w:sz w:val="24"/>
          <w:szCs w:val="24"/>
        </w:rPr>
        <w:t xml:space="preserve"> mm) centred on the peak co-ordinates obtained from the contrast of interest in Experiment 3. </w:t>
      </w:r>
      <w:r w:rsidR="005F588E" w:rsidRPr="007C6FA7" w:rsidDel="005F588E">
        <w:rPr>
          <w:rFonts w:ascii="Times New Roman" w:hAnsi="Times New Roman" w:cs="Times New Roman"/>
          <w:sz w:val="24"/>
          <w:szCs w:val="24"/>
        </w:rPr>
        <w:t xml:space="preserve">We report effects that survived a </w:t>
      </w:r>
      <w:r w:rsidR="00701051" w:rsidRPr="007C6FA7">
        <w:rPr>
          <w:rFonts w:ascii="Times New Roman" w:hAnsi="Times New Roman" w:cs="Times New Roman"/>
          <w:sz w:val="24"/>
          <w:szCs w:val="24"/>
        </w:rPr>
        <w:t xml:space="preserve">voxel-level </w:t>
      </w:r>
      <w:r w:rsidR="00A42D47">
        <w:rPr>
          <w:rFonts w:ascii="Times New Roman" w:hAnsi="Times New Roman" w:cs="Times New Roman"/>
          <w:sz w:val="24"/>
          <w:szCs w:val="24"/>
        </w:rPr>
        <w:t xml:space="preserve">threshold of </w:t>
      </w:r>
      <w:r w:rsidR="00A42D47" w:rsidRPr="00A42D47">
        <w:rPr>
          <w:rFonts w:ascii="Times New Roman" w:hAnsi="Times New Roman" w:cs="Times New Roman"/>
          <w:i/>
          <w:sz w:val="24"/>
          <w:szCs w:val="24"/>
        </w:rPr>
        <w:t>P</w:t>
      </w:r>
      <w:r w:rsidR="005F588E" w:rsidRPr="007C6FA7" w:rsidDel="005F588E">
        <w:rPr>
          <w:rFonts w:ascii="Times New Roman" w:hAnsi="Times New Roman" w:cs="Times New Roman"/>
          <w:sz w:val="24"/>
          <w:szCs w:val="24"/>
        </w:rPr>
        <w:t xml:space="preserve"> &lt; 0.05, </w:t>
      </w:r>
      <w:r w:rsidR="005F588E" w:rsidRPr="007C6FA7" w:rsidDel="005F588E">
        <w:rPr>
          <w:rFonts w:ascii="Times New Roman" w:eastAsia="Calibri" w:hAnsi="Times New Roman" w:cs="Times New Roman"/>
          <w:sz w:val="24"/>
          <w:szCs w:val="24"/>
        </w:rPr>
        <w:t xml:space="preserve">after FWE-correction for </w:t>
      </w:r>
      <w:r w:rsidR="005F588E" w:rsidRPr="007C6FA7" w:rsidDel="005F588E">
        <w:rPr>
          <w:rFonts w:ascii="Times New Roman" w:eastAsia="Calibri" w:hAnsi="Times New Roman" w:cs="Times New Roman"/>
          <w:sz w:val="24"/>
          <w:szCs w:val="24"/>
        </w:rPr>
        <w:lastRenderedPageBreak/>
        <w:t>multiple comparisons</w:t>
      </w:r>
      <w:r w:rsidR="009502F3" w:rsidRPr="007C6FA7">
        <w:rPr>
          <w:rFonts w:ascii="Times New Roman" w:eastAsia="Calibri" w:hAnsi="Times New Roman" w:cs="Times New Roman"/>
          <w:sz w:val="24"/>
          <w:szCs w:val="24"/>
        </w:rPr>
        <w:t xml:space="preserve"> within the regions of interest</w:t>
      </w:r>
      <w:r w:rsidR="005F588E" w:rsidRPr="007C6FA7" w:rsidDel="005F588E">
        <w:rPr>
          <w:rFonts w:ascii="Times New Roman" w:eastAsia="Calibri" w:hAnsi="Times New Roman" w:cs="Times New Roman"/>
          <w:sz w:val="24"/>
          <w:szCs w:val="24"/>
        </w:rPr>
        <w:t xml:space="preserve"> (see </w:t>
      </w:r>
      <w:r w:rsidR="00934D47" w:rsidRPr="007C6FA7">
        <w:rPr>
          <w:rFonts w:ascii="Times New Roman" w:eastAsia="Calibri" w:hAnsi="Times New Roman" w:cs="Times New Roman"/>
          <w:sz w:val="24"/>
          <w:szCs w:val="24"/>
        </w:rPr>
        <w:t>Fig</w:t>
      </w:r>
      <w:r w:rsidR="0032342E" w:rsidRPr="007C6FA7">
        <w:rPr>
          <w:rFonts w:ascii="Times New Roman" w:eastAsia="Calibri" w:hAnsi="Times New Roman" w:cs="Times New Roman"/>
          <w:sz w:val="24"/>
          <w:szCs w:val="24"/>
        </w:rPr>
        <w:t>.</w:t>
      </w:r>
      <w:r w:rsidR="00934D47" w:rsidRPr="007C6FA7">
        <w:rPr>
          <w:rFonts w:ascii="Times New Roman" w:eastAsia="Calibri" w:hAnsi="Times New Roman" w:cs="Times New Roman"/>
          <w:sz w:val="24"/>
          <w:szCs w:val="24"/>
        </w:rPr>
        <w:t xml:space="preserve"> </w:t>
      </w:r>
      <w:r w:rsidR="007C4226" w:rsidRPr="007C6FA7">
        <w:rPr>
          <w:rFonts w:ascii="Times New Roman" w:eastAsia="Calibri" w:hAnsi="Times New Roman" w:cs="Times New Roman"/>
          <w:sz w:val="24"/>
          <w:szCs w:val="24"/>
        </w:rPr>
        <w:t>2B</w:t>
      </w:r>
      <w:r w:rsidR="005F588E" w:rsidRPr="007C6FA7" w:rsidDel="005F588E">
        <w:rPr>
          <w:rFonts w:ascii="Times New Roman" w:eastAsia="Calibri" w:hAnsi="Times New Roman" w:cs="Times New Roman"/>
          <w:sz w:val="24"/>
          <w:szCs w:val="24"/>
        </w:rPr>
        <w:t>).</w:t>
      </w:r>
      <w:r w:rsidR="008935E5" w:rsidRPr="007C6FA7">
        <w:rPr>
          <w:rFonts w:ascii="Times New Roman" w:eastAsia="Calibri" w:hAnsi="Times New Roman" w:cs="Times New Roman"/>
          <w:sz w:val="24"/>
          <w:szCs w:val="24"/>
        </w:rPr>
        <w:t xml:space="preserve"> </w:t>
      </w:r>
      <w:r w:rsidR="008935E5" w:rsidRPr="007C6FA7">
        <w:rPr>
          <w:rFonts w:ascii="Times New Roman" w:eastAsia="Calibri" w:hAnsi="Times New Roman" w:cs="Times New Roman"/>
          <w:sz w:val="24"/>
          <w:szCs w:val="24"/>
          <w:lang w:eastAsia="en-GB"/>
        </w:rPr>
        <w:t>Peak co-ordinates (</w:t>
      </w:r>
      <w:proofErr w:type="spellStart"/>
      <w:r w:rsidR="008935E5" w:rsidRPr="00A42D47">
        <w:rPr>
          <w:rFonts w:ascii="Times New Roman" w:eastAsia="Calibri" w:hAnsi="Times New Roman" w:cs="Times New Roman"/>
          <w:i/>
          <w:sz w:val="24"/>
          <w:szCs w:val="24"/>
          <w:lang w:eastAsia="en-GB"/>
        </w:rPr>
        <w:t>x</w:t>
      </w:r>
      <w:proofErr w:type="gramStart"/>
      <w:r w:rsidR="008935E5" w:rsidRPr="00A42D47">
        <w:rPr>
          <w:rFonts w:ascii="Times New Roman" w:eastAsia="Calibri" w:hAnsi="Times New Roman" w:cs="Times New Roman"/>
          <w:i/>
          <w:sz w:val="24"/>
          <w:szCs w:val="24"/>
          <w:lang w:eastAsia="en-GB"/>
        </w:rPr>
        <w:t>,y,z</w:t>
      </w:r>
      <w:proofErr w:type="spellEnd"/>
      <w:proofErr w:type="gramEnd"/>
      <w:r w:rsidR="008935E5" w:rsidRPr="007C6FA7">
        <w:rPr>
          <w:rFonts w:ascii="Times New Roman" w:eastAsia="Calibri" w:hAnsi="Times New Roman" w:cs="Times New Roman"/>
          <w:sz w:val="24"/>
          <w:szCs w:val="24"/>
          <w:lang w:eastAsia="en-GB"/>
        </w:rPr>
        <w:t>) are reported in MNI space.</w:t>
      </w:r>
    </w:p>
    <w:p w14:paraId="105474F3" w14:textId="546EE495" w:rsidR="00A42D47" w:rsidRPr="00E735F3" w:rsidRDefault="00A42D47" w:rsidP="00A42D47">
      <w:pPr>
        <w:spacing w:after="0" w:line="360" w:lineRule="auto"/>
        <w:jc w:val="both"/>
        <w:rPr>
          <w:rFonts w:ascii="Times New Roman" w:eastAsia="Calibri" w:hAnsi="Times New Roman" w:cs="Times New Roman"/>
          <w:b/>
          <w:sz w:val="26"/>
          <w:szCs w:val="26"/>
        </w:rPr>
      </w:pPr>
      <w:r w:rsidRPr="00E735F3">
        <w:rPr>
          <w:rFonts w:ascii="Times New Roman" w:eastAsia="Calibri" w:hAnsi="Times New Roman" w:cs="Times New Roman"/>
          <w:b/>
          <w:sz w:val="26"/>
          <w:szCs w:val="26"/>
        </w:rPr>
        <w:t>Data availability</w:t>
      </w:r>
    </w:p>
    <w:p w14:paraId="3D43F801" w14:textId="5B34EAD2" w:rsidR="007C629D" w:rsidRPr="00E735F3" w:rsidRDefault="00A42D47" w:rsidP="002F497C">
      <w:pPr>
        <w:spacing w:after="0" w:line="360" w:lineRule="auto"/>
        <w:ind w:firstLine="720"/>
        <w:jc w:val="both"/>
        <w:rPr>
          <w:rFonts w:ascii="Times New Roman" w:eastAsia="Calibri" w:hAnsi="Times New Roman" w:cs="Times New Roman"/>
          <w:sz w:val="24"/>
          <w:szCs w:val="24"/>
        </w:rPr>
      </w:pPr>
      <w:r w:rsidRPr="00E735F3">
        <w:rPr>
          <w:rFonts w:ascii="Times New Roman" w:eastAsia="Calibri" w:hAnsi="Times New Roman" w:cs="Times New Roman"/>
          <w:sz w:val="24"/>
          <w:szCs w:val="24"/>
        </w:rPr>
        <w:t>The data that support the findings of this study are available from the senior author (c.j.price@ucl.ac.uk), upon reasonable request.</w:t>
      </w:r>
    </w:p>
    <w:p w14:paraId="18216165" w14:textId="77777777" w:rsidR="002F497C" w:rsidRPr="002F497C" w:rsidRDefault="002F497C" w:rsidP="002F497C">
      <w:pPr>
        <w:spacing w:after="0" w:line="360" w:lineRule="auto"/>
        <w:ind w:firstLine="720"/>
        <w:jc w:val="both"/>
        <w:rPr>
          <w:rFonts w:ascii="Times New Roman" w:eastAsia="Calibri" w:hAnsi="Times New Roman" w:cs="Times New Roman"/>
          <w:sz w:val="24"/>
          <w:szCs w:val="24"/>
        </w:rPr>
      </w:pPr>
    </w:p>
    <w:p w14:paraId="5152FBC4" w14:textId="08B790BB" w:rsidR="000917A0" w:rsidRPr="00AF4C31" w:rsidRDefault="00AF4C31" w:rsidP="00AF4C31">
      <w:pPr>
        <w:spacing w:after="0" w:line="360" w:lineRule="auto"/>
        <w:rPr>
          <w:rFonts w:ascii="Times New Roman" w:eastAsia="Calibri" w:hAnsi="Times New Roman" w:cs="Times New Roman"/>
          <w:sz w:val="28"/>
          <w:szCs w:val="28"/>
        </w:rPr>
      </w:pPr>
      <w:r>
        <w:rPr>
          <w:rFonts w:ascii="Times New Roman" w:eastAsia="Calibri" w:hAnsi="Times New Roman" w:cs="Times New Roman"/>
          <w:b/>
          <w:sz w:val="28"/>
          <w:szCs w:val="28"/>
        </w:rPr>
        <w:t>Results</w:t>
      </w:r>
    </w:p>
    <w:p w14:paraId="77915FCC" w14:textId="4202D8B6" w:rsidR="000917A0" w:rsidRPr="00AF4C31" w:rsidRDefault="000917A0" w:rsidP="008302EF">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Experiment 1:</w:t>
      </w:r>
      <w:r w:rsidRPr="00AF4C31">
        <w:rPr>
          <w:rFonts w:ascii="Times New Roman" w:eastAsia="Calibri" w:hAnsi="Times New Roman" w:cs="Times New Roman"/>
          <w:sz w:val="26"/>
          <w:szCs w:val="26"/>
        </w:rPr>
        <w:t xml:space="preserve"> </w:t>
      </w:r>
      <w:r w:rsidR="00065182" w:rsidRPr="00AF4C31">
        <w:rPr>
          <w:rFonts w:ascii="Times New Roman" w:eastAsia="Calibri" w:hAnsi="Times New Roman" w:cs="Times New Roman"/>
          <w:b/>
          <w:sz w:val="26"/>
          <w:szCs w:val="26"/>
        </w:rPr>
        <w:t xml:space="preserve">Which language task </w:t>
      </w:r>
      <w:r w:rsidR="00056652" w:rsidRPr="00AF4C31">
        <w:rPr>
          <w:rFonts w:ascii="Times New Roman" w:eastAsia="Calibri" w:hAnsi="Times New Roman" w:cs="Times New Roman"/>
          <w:b/>
          <w:sz w:val="26"/>
          <w:szCs w:val="26"/>
        </w:rPr>
        <w:t xml:space="preserve">and processing level are </w:t>
      </w:r>
      <w:r w:rsidR="00065182" w:rsidRPr="00AF4C31">
        <w:rPr>
          <w:rFonts w:ascii="Times New Roman" w:eastAsia="Calibri" w:hAnsi="Times New Roman" w:cs="Times New Roman"/>
          <w:b/>
          <w:sz w:val="26"/>
          <w:szCs w:val="26"/>
        </w:rPr>
        <w:t xml:space="preserve">most frequently impaired </w:t>
      </w:r>
      <w:r w:rsidRPr="00AF4C31">
        <w:rPr>
          <w:rFonts w:ascii="Times New Roman" w:eastAsia="Calibri" w:hAnsi="Times New Roman" w:cs="Times New Roman"/>
          <w:b/>
          <w:sz w:val="26"/>
          <w:szCs w:val="26"/>
        </w:rPr>
        <w:t xml:space="preserve">following right hemisphere </w:t>
      </w:r>
      <w:r w:rsidR="004D6709" w:rsidRPr="00AF4C31">
        <w:rPr>
          <w:rFonts w:ascii="Times New Roman" w:eastAsia="Calibri" w:hAnsi="Times New Roman" w:cs="Times New Roman"/>
          <w:b/>
          <w:sz w:val="26"/>
          <w:szCs w:val="26"/>
        </w:rPr>
        <w:t xml:space="preserve">stroke </w:t>
      </w:r>
      <w:r w:rsidRPr="00AF4C31">
        <w:rPr>
          <w:rFonts w:ascii="Times New Roman" w:eastAsia="Calibri" w:hAnsi="Times New Roman" w:cs="Times New Roman"/>
          <w:b/>
          <w:sz w:val="26"/>
          <w:szCs w:val="26"/>
        </w:rPr>
        <w:t>damage</w:t>
      </w:r>
      <w:r w:rsidR="00065182" w:rsidRPr="00AF4C31">
        <w:rPr>
          <w:rFonts w:ascii="Times New Roman" w:eastAsia="Calibri" w:hAnsi="Times New Roman" w:cs="Times New Roman"/>
          <w:b/>
          <w:sz w:val="26"/>
          <w:szCs w:val="26"/>
        </w:rPr>
        <w:t>?</w:t>
      </w:r>
      <w:r w:rsidR="000328DF">
        <w:rPr>
          <w:rFonts w:ascii="Times New Roman" w:eastAsia="Calibri" w:hAnsi="Times New Roman" w:cs="Times New Roman"/>
          <w:b/>
          <w:sz w:val="26"/>
          <w:szCs w:val="26"/>
        </w:rPr>
        <w:t xml:space="preserve"> </w:t>
      </w:r>
    </w:p>
    <w:p w14:paraId="194FD823" w14:textId="285660C3" w:rsidR="005161FD" w:rsidRPr="00E735F3" w:rsidRDefault="00AC3560" w:rsidP="00F452C2">
      <w:pPr>
        <w:spacing w:after="0" w:line="360" w:lineRule="auto"/>
        <w:ind w:firstLine="720"/>
        <w:jc w:val="both"/>
        <w:rPr>
          <w:rFonts w:ascii="Times New Roman" w:hAnsi="Times New Roman" w:cs="Times New Roman"/>
          <w:sz w:val="24"/>
          <w:szCs w:val="24"/>
        </w:rPr>
      </w:pPr>
      <w:r w:rsidRPr="007C6FA7">
        <w:rPr>
          <w:rFonts w:ascii="Times New Roman" w:eastAsia="Calibri" w:hAnsi="Times New Roman" w:cs="Times New Roman"/>
          <w:sz w:val="24"/>
          <w:szCs w:val="24"/>
        </w:rPr>
        <w:t xml:space="preserve">The </w:t>
      </w:r>
      <w:r w:rsidR="006F6584" w:rsidRPr="007C6FA7">
        <w:rPr>
          <w:rFonts w:ascii="Times New Roman" w:eastAsia="Calibri" w:hAnsi="Times New Roman" w:cs="Times New Roman"/>
          <w:sz w:val="24"/>
          <w:szCs w:val="24"/>
        </w:rPr>
        <w:t xml:space="preserve">language task that was </w:t>
      </w:r>
      <w:r w:rsidRPr="007C6FA7">
        <w:rPr>
          <w:rFonts w:ascii="Times New Roman" w:eastAsia="Calibri" w:hAnsi="Times New Roman" w:cs="Times New Roman"/>
          <w:sz w:val="24"/>
          <w:szCs w:val="24"/>
        </w:rPr>
        <w:t xml:space="preserve">most frequently impaired </w:t>
      </w:r>
      <w:r w:rsidR="006F6584" w:rsidRPr="007C6FA7">
        <w:rPr>
          <w:rFonts w:ascii="Times New Roman" w:eastAsia="Calibri" w:hAnsi="Times New Roman" w:cs="Times New Roman"/>
          <w:sz w:val="24"/>
          <w:szCs w:val="24"/>
        </w:rPr>
        <w:t>after right hemisphere stroke damage</w:t>
      </w:r>
      <w:r w:rsidR="00FB3F19"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was auditory sentence-to-picture matching</w:t>
      </w:r>
      <w:r w:rsidR="00250689" w:rsidRPr="007C6FA7">
        <w:rPr>
          <w:rFonts w:ascii="Times New Roman" w:eastAsia="Calibri" w:hAnsi="Times New Roman" w:cs="Times New Roman"/>
          <w:sz w:val="24"/>
          <w:szCs w:val="24"/>
        </w:rPr>
        <w:t xml:space="preserve"> (see </w:t>
      </w:r>
      <w:r w:rsidR="00B06F63" w:rsidRPr="007C6FA7">
        <w:rPr>
          <w:rFonts w:ascii="Times New Roman" w:eastAsia="Calibri" w:hAnsi="Times New Roman" w:cs="Times New Roman"/>
          <w:sz w:val="24"/>
          <w:szCs w:val="24"/>
        </w:rPr>
        <w:t>Table 1</w:t>
      </w:r>
      <w:r w:rsidR="00230607" w:rsidRPr="007C6FA7">
        <w:rPr>
          <w:rFonts w:ascii="Times New Roman" w:eastAsia="Calibri" w:hAnsi="Times New Roman" w:cs="Times New Roman"/>
          <w:sz w:val="24"/>
          <w:szCs w:val="24"/>
        </w:rPr>
        <w:t xml:space="preserve"> and Supplementary </w:t>
      </w:r>
      <w:r w:rsidR="0050617C" w:rsidRPr="007C6FA7">
        <w:rPr>
          <w:rFonts w:ascii="Times New Roman" w:eastAsia="Calibri" w:hAnsi="Times New Roman" w:cs="Times New Roman"/>
          <w:sz w:val="24"/>
          <w:szCs w:val="24"/>
        </w:rPr>
        <w:t>Table 3</w:t>
      </w:r>
      <w:r w:rsidR="0088488F" w:rsidRPr="007C6FA7">
        <w:rPr>
          <w:rFonts w:ascii="Times New Roman" w:eastAsia="Calibri" w:hAnsi="Times New Roman" w:cs="Times New Roman"/>
          <w:sz w:val="24"/>
          <w:szCs w:val="24"/>
        </w:rPr>
        <w:t>)</w:t>
      </w:r>
      <w:r w:rsidR="0086675D" w:rsidRPr="007C6FA7">
        <w:rPr>
          <w:rFonts w:ascii="Times New Roman" w:eastAsia="Calibri" w:hAnsi="Times New Roman" w:cs="Times New Roman"/>
          <w:sz w:val="24"/>
          <w:szCs w:val="24"/>
        </w:rPr>
        <w:t xml:space="preserve">. </w:t>
      </w:r>
      <w:r w:rsidR="001B635E" w:rsidRPr="007C6FA7">
        <w:rPr>
          <w:rFonts w:ascii="Times New Roman" w:eastAsia="Calibri" w:hAnsi="Times New Roman" w:cs="Times New Roman"/>
          <w:sz w:val="24"/>
          <w:szCs w:val="24"/>
        </w:rPr>
        <w:t xml:space="preserve">Even after excluding all patients with visual perceptual </w:t>
      </w:r>
      <w:r w:rsidR="00BA07F7" w:rsidRPr="007C6FA7">
        <w:rPr>
          <w:rFonts w:ascii="Times New Roman" w:eastAsia="Calibri" w:hAnsi="Times New Roman" w:cs="Times New Roman"/>
          <w:sz w:val="24"/>
          <w:szCs w:val="24"/>
        </w:rPr>
        <w:t>deficits</w:t>
      </w:r>
      <w:r w:rsidR="001B635E" w:rsidRPr="007C6FA7">
        <w:rPr>
          <w:rFonts w:ascii="Times New Roman" w:eastAsia="Calibri" w:hAnsi="Times New Roman" w:cs="Times New Roman"/>
          <w:sz w:val="24"/>
          <w:szCs w:val="24"/>
        </w:rPr>
        <w:t>, the incidence of impairments on the auditory sentence-to-picture matching task was 1</w:t>
      </w:r>
      <w:r w:rsidR="00381476" w:rsidRPr="007C6FA7">
        <w:rPr>
          <w:rFonts w:ascii="Times New Roman" w:eastAsia="Calibri" w:hAnsi="Times New Roman" w:cs="Times New Roman"/>
          <w:sz w:val="24"/>
          <w:szCs w:val="24"/>
        </w:rPr>
        <w:t>3</w:t>
      </w:r>
      <w:r w:rsidR="001B635E" w:rsidRPr="007C6FA7">
        <w:rPr>
          <w:rFonts w:ascii="Times New Roman" w:eastAsia="Calibri" w:hAnsi="Times New Roman" w:cs="Times New Roman"/>
          <w:sz w:val="24"/>
          <w:szCs w:val="24"/>
        </w:rPr>
        <w:t>% (1</w:t>
      </w:r>
      <w:r w:rsidR="00BA07F7" w:rsidRPr="007C6FA7">
        <w:rPr>
          <w:rFonts w:ascii="Times New Roman" w:eastAsia="Calibri" w:hAnsi="Times New Roman" w:cs="Times New Roman"/>
          <w:sz w:val="24"/>
          <w:szCs w:val="24"/>
        </w:rPr>
        <w:t>2</w:t>
      </w:r>
      <w:r w:rsidR="001B635E" w:rsidRPr="007C6FA7">
        <w:rPr>
          <w:rFonts w:ascii="Times New Roman" w:eastAsia="Calibri" w:hAnsi="Times New Roman" w:cs="Times New Roman"/>
          <w:sz w:val="24"/>
          <w:szCs w:val="24"/>
        </w:rPr>
        <w:t>/9</w:t>
      </w:r>
      <w:r w:rsidR="00BA07F7" w:rsidRPr="007C6FA7">
        <w:rPr>
          <w:rFonts w:ascii="Times New Roman" w:eastAsia="Calibri" w:hAnsi="Times New Roman" w:cs="Times New Roman"/>
          <w:sz w:val="24"/>
          <w:szCs w:val="24"/>
        </w:rPr>
        <w:t>3</w:t>
      </w:r>
      <w:r w:rsidR="001B635E" w:rsidRPr="007C6FA7">
        <w:rPr>
          <w:rFonts w:ascii="Times New Roman" w:eastAsia="Calibri" w:hAnsi="Times New Roman" w:cs="Times New Roman"/>
          <w:sz w:val="24"/>
          <w:szCs w:val="24"/>
        </w:rPr>
        <w:t>) compared to 0-</w:t>
      </w:r>
      <w:r w:rsidR="00614248" w:rsidRPr="007C6FA7">
        <w:rPr>
          <w:rFonts w:ascii="Times New Roman" w:eastAsia="Calibri" w:hAnsi="Times New Roman" w:cs="Times New Roman"/>
          <w:sz w:val="24"/>
          <w:szCs w:val="24"/>
        </w:rPr>
        <w:t>9</w:t>
      </w:r>
      <w:r w:rsidR="001B635E" w:rsidRPr="007C6FA7">
        <w:rPr>
          <w:rFonts w:ascii="Times New Roman" w:eastAsia="Calibri" w:hAnsi="Times New Roman" w:cs="Times New Roman"/>
          <w:sz w:val="24"/>
          <w:szCs w:val="24"/>
        </w:rPr>
        <w:t>% (mean</w:t>
      </w:r>
      <w:r w:rsidR="00492A49" w:rsidRPr="007C6FA7">
        <w:rPr>
          <w:rFonts w:ascii="Times New Roman" w:eastAsia="Calibri" w:hAnsi="Times New Roman" w:cs="Times New Roman"/>
          <w:sz w:val="24"/>
          <w:szCs w:val="24"/>
        </w:rPr>
        <w:t xml:space="preserve"> </w:t>
      </w:r>
      <w:r w:rsidR="001B635E" w:rsidRPr="007C6FA7">
        <w:rPr>
          <w:rFonts w:ascii="Times New Roman" w:eastAsia="Calibri" w:hAnsi="Times New Roman" w:cs="Times New Roman"/>
          <w:sz w:val="24"/>
          <w:szCs w:val="24"/>
        </w:rPr>
        <w:t>=</w:t>
      </w:r>
      <w:r w:rsidR="00492A49" w:rsidRPr="007C6FA7">
        <w:rPr>
          <w:rFonts w:ascii="Times New Roman" w:eastAsia="Calibri" w:hAnsi="Times New Roman" w:cs="Times New Roman"/>
          <w:sz w:val="24"/>
          <w:szCs w:val="24"/>
        </w:rPr>
        <w:t xml:space="preserve"> </w:t>
      </w:r>
      <w:r w:rsidR="001B635E" w:rsidRPr="007C6FA7">
        <w:rPr>
          <w:rFonts w:ascii="Times New Roman" w:eastAsia="Calibri" w:hAnsi="Times New Roman" w:cs="Times New Roman"/>
          <w:sz w:val="24"/>
          <w:szCs w:val="24"/>
        </w:rPr>
        <w:t xml:space="preserve">4%) on all other language tasks (see Table 1). In contrast, in patients with left hemisphere stroke damage </w:t>
      </w:r>
      <w:r w:rsidR="000A7D88" w:rsidRPr="007C6FA7">
        <w:rPr>
          <w:rFonts w:ascii="Times New Roman" w:eastAsia="Calibri" w:hAnsi="Times New Roman" w:cs="Times New Roman"/>
          <w:sz w:val="24"/>
          <w:szCs w:val="24"/>
        </w:rPr>
        <w:t xml:space="preserve">the most frequently affected task </w:t>
      </w:r>
      <w:r w:rsidR="006C6CBD" w:rsidRPr="007C6FA7">
        <w:rPr>
          <w:rFonts w:ascii="Times New Roman" w:eastAsia="Calibri" w:hAnsi="Times New Roman" w:cs="Times New Roman"/>
          <w:sz w:val="24"/>
          <w:szCs w:val="24"/>
        </w:rPr>
        <w:t xml:space="preserve">(in those who did not have visual perceptual impairments) </w:t>
      </w:r>
      <w:r w:rsidR="000A7D88" w:rsidRPr="007C6FA7">
        <w:rPr>
          <w:rFonts w:ascii="Times New Roman" w:eastAsia="Calibri" w:hAnsi="Times New Roman" w:cs="Times New Roman"/>
          <w:sz w:val="24"/>
          <w:szCs w:val="24"/>
        </w:rPr>
        <w:t xml:space="preserve">was </w:t>
      </w:r>
      <w:r w:rsidR="001B635E" w:rsidRPr="007C6FA7">
        <w:rPr>
          <w:rFonts w:ascii="Times New Roman" w:eastAsia="Calibri" w:hAnsi="Times New Roman" w:cs="Times New Roman"/>
          <w:sz w:val="24"/>
          <w:szCs w:val="24"/>
        </w:rPr>
        <w:t>spoken picture description, with an incidence of 54% (</w:t>
      </w:r>
      <w:r w:rsidR="00381476" w:rsidRPr="007C6FA7">
        <w:rPr>
          <w:rFonts w:ascii="Times New Roman" w:eastAsia="Calibri" w:hAnsi="Times New Roman" w:cs="Times New Roman"/>
          <w:sz w:val="24"/>
          <w:szCs w:val="24"/>
        </w:rPr>
        <w:t>16</w:t>
      </w:r>
      <w:r w:rsidR="001B635E" w:rsidRPr="007C6FA7">
        <w:rPr>
          <w:rFonts w:ascii="Times New Roman" w:eastAsia="Calibri" w:hAnsi="Times New Roman" w:cs="Times New Roman"/>
          <w:sz w:val="24"/>
          <w:szCs w:val="24"/>
        </w:rPr>
        <w:t>7/3</w:t>
      </w:r>
      <w:r w:rsidR="00381476" w:rsidRPr="007C6FA7">
        <w:rPr>
          <w:rFonts w:ascii="Times New Roman" w:eastAsia="Calibri" w:hAnsi="Times New Roman" w:cs="Times New Roman"/>
          <w:sz w:val="24"/>
          <w:szCs w:val="24"/>
        </w:rPr>
        <w:t>07</w:t>
      </w:r>
      <w:r w:rsidR="001B635E" w:rsidRPr="007C6FA7">
        <w:rPr>
          <w:rFonts w:ascii="Times New Roman" w:eastAsia="Calibri" w:hAnsi="Times New Roman" w:cs="Times New Roman"/>
          <w:sz w:val="24"/>
          <w:szCs w:val="24"/>
        </w:rPr>
        <w:t xml:space="preserve">) compared to: </w:t>
      </w:r>
      <w:r w:rsidR="00A6256C" w:rsidRPr="007C6FA7">
        <w:rPr>
          <w:rFonts w:ascii="Times New Roman" w:eastAsia="Calibri" w:hAnsi="Times New Roman" w:cs="Times New Roman"/>
          <w:sz w:val="24"/>
          <w:szCs w:val="24"/>
        </w:rPr>
        <w:t>2</w:t>
      </w:r>
      <w:r w:rsidR="001B635E" w:rsidRPr="007C6FA7">
        <w:rPr>
          <w:rFonts w:ascii="Times New Roman" w:eastAsia="Calibri" w:hAnsi="Times New Roman" w:cs="Times New Roman"/>
          <w:sz w:val="24"/>
          <w:szCs w:val="24"/>
        </w:rPr>
        <w:t>-50% (mean</w:t>
      </w:r>
      <w:r w:rsidR="00492A49" w:rsidRPr="007C6FA7">
        <w:rPr>
          <w:rFonts w:ascii="Times New Roman" w:eastAsia="Calibri" w:hAnsi="Times New Roman" w:cs="Times New Roman"/>
          <w:sz w:val="24"/>
          <w:szCs w:val="24"/>
        </w:rPr>
        <w:t xml:space="preserve"> </w:t>
      </w:r>
      <w:r w:rsidR="001B635E" w:rsidRPr="007C6FA7">
        <w:rPr>
          <w:rFonts w:ascii="Times New Roman" w:eastAsia="Calibri" w:hAnsi="Times New Roman" w:cs="Times New Roman"/>
          <w:sz w:val="24"/>
          <w:szCs w:val="24"/>
        </w:rPr>
        <w:t>=</w:t>
      </w:r>
      <w:r w:rsidR="00492A49" w:rsidRPr="007C6FA7">
        <w:rPr>
          <w:rFonts w:ascii="Times New Roman" w:eastAsia="Calibri" w:hAnsi="Times New Roman" w:cs="Times New Roman"/>
          <w:sz w:val="24"/>
          <w:szCs w:val="24"/>
        </w:rPr>
        <w:t xml:space="preserve"> </w:t>
      </w:r>
      <w:r w:rsidR="00614248" w:rsidRPr="007C6FA7">
        <w:rPr>
          <w:rFonts w:ascii="Times New Roman" w:eastAsia="Calibri" w:hAnsi="Times New Roman" w:cs="Times New Roman"/>
          <w:sz w:val="24"/>
          <w:szCs w:val="24"/>
        </w:rPr>
        <w:t>30</w:t>
      </w:r>
      <w:r w:rsidR="001B635E" w:rsidRPr="007C6FA7">
        <w:rPr>
          <w:rFonts w:ascii="Times New Roman" w:eastAsia="Calibri" w:hAnsi="Times New Roman" w:cs="Times New Roman"/>
          <w:sz w:val="24"/>
          <w:szCs w:val="24"/>
        </w:rPr>
        <w:t>%) on all other tasks and 46% (</w:t>
      </w:r>
      <w:r w:rsidR="00430A15" w:rsidRPr="007C6FA7">
        <w:rPr>
          <w:rFonts w:ascii="Times New Roman" w:eastAsia="Calibri" w:hAnsi="Times New Roman" w:cs="Times New Roman"/>
          <w:sz w:val="24"/>
          <w:szCs w:val="24"/>
        </w:rPr>
        <w:t>140</w:t>
      </w:r>
      <w:r w:rsidR="001B635E" w:rsidRPr="007C6FA7">
        <w:rPr>
          <w:rFonts w:ascii="Times New Roman" w:eastAsia="Calibri" w:hAnsi="Times New Roman" w:cs="Times New Roman"/>
          <w:sz w:val="24"/>
          <w:szCs w:val="24"/>
        </w:rPr>
        <w:t>/3</w:t>
      </w:r>
      <w:r w:rsidR="00381476" w:rsidRPr="007C6FA7">
        <w:rPr>
          <w:rFonts w:ascii="Times New Roman" w:eastAsia="Calibri" w:hAnsi="Times New Roman" w:cs="Times New Roman"/>
          <w:sz w:val="24"/>
          <w:szCs w:val="24"/>
        </w:rPr>
        <w:t>07</w:t>
      </w:r>
      <w:r w:rsidR="001B635E" w:rsidRPr="007C6FA7">
        <w:rPr>
          <w:rFonts w:ascii="Times New Roman" w:eastAsia="Calibri" w:hAnsi="Times New Roman" w:cs="Times New Roman"/>
          <w:sz w:val="24"/>
          <w:szCs w:val="24"/>
        </w:rPr>
        <w:t xml:space="preserve">) on auditory </w:t>
      </w:r>
      <w:r w:rsidR="00F36B7A" w:rsidRPr="007C6FA7">
        <w:rPr>
          <w:rFonts w:ascii="Times New Roman" w:eastAsia="Calibri" w:hAnsi="Times New Roman" w:cs="Times New Roman"/>
          <w:sz w:val="24"/>
          <w:szCs w:val="24"/>
        </w:rPr>
        <w:t>sentence-to-picture</w:t>
      </w:r>
      <w:r w:rsidR="001B635E" w:rsidRPr="007C6FA7">
        <w:rPr>
          <w:rFonts w:ascii="Times New Roman" w:eastAsia="Calibri" w:hAnsi="Times New Roman" w:cs="Times New Roman"/>
          <w:sz w:val="24"/>
          <w:szCs w:val="24"/>
        </w:rPr>
        <w:t xml:space="preserve"> </w:t>
      </w:r>
      <w:r w:rsidR="001B635E" w:rsidRPr="00E735F3">
        <w:rPr>
          <w:rFonts w:ascii="Times New Roman" w:eastAsia="Calibri" w:hAnsi="Times New Roman" w:cs="Times New Roman"/>
          <w:sz w:val="24"/>
          <w:szCs w:val="24"/>
        </w:rPr>
        <w:t>matching.</w:t>
      </w:r>
      <w:r w:rsidR="008010D6" w:rsidRPr="00E735F3">
        <w:rPr>
          <w:rFonts w:ascii="Times New Roman" w:eastAsia="Calibri" w:hAnsi="Times New Roman" w:cs="Times New Roman"/>
          <w:sz w:val="24"/>
          <w:szCs w:val="24"/>
        </w:rPr>
        <w:t xml:space="preserve"> </w:t>
      </w:r>
      <w:r w:rsidR="00DF4077" w:rsidRPr="00E735F3">
        <w:rPr>
          <w:rFonts w:ascii="Times New Roman" w:eastAsia="Calibri" w:hAnsi="Times New Roman" w:cs="Times New Roman"/>
          <w:sz w:val="24"/>
          <w:szCs w:val="24"/>
        </w:rPr>
        <w:t>The</w:t>
      </w:r>
      <w:r w:rsidR="00DE2BF5" w:rsidRPr="00E735F3">
        <w:rPr>
          <w:rFonts w:ascii="Times New Roman" w:eastAsia="Calibri" w:hAnsi="Times New Roman" w:cs="Times New Roman"/>
          <w:sz w:val="24"/>
          <w:szCs w:val="24"/>
        </w:rPr>
        <w:t xml:space="preserve"> </w:t>
      </w:r>
      <w:r w:rsidR="00FF3975" w:rsidRPr="00E735F3">
        <w:rPr>
          <w:rFonts w:ascii="Times New Roman" w:eastAsia="Calibri" w:hAnsi="Times New Roman" w:cs="Times New Roman"/>
          <w:sz w:val="24"/>
          <w:szCs w:val="24"/>
        </w:rPr>
        <w:t xml:space="preserve">auditory sentence-to-picture matching </w:t>
      </w:r>
      <w:r w:rsidR="00DE2BF5" w:rsidRPr="00E735F3">
        <w:rPr>
          <w:rFonts w:ascii="Times New Roman" w:eastAsia="Calibri" w:hAnsi="Times New Roman" w:cs="Times New Roman"/>
          <w:sz w:val="24"/>
          <w:szCs w:val="24"/>
        </w:rPr>
        <w:t xml:space="preserve">and spoken picture description tasks </w:t>
      </w:r>
      <w:r w:rsidR="00DF4077" w:rsidRPr="00E735F3">
        <w:rPr>
          <w:rFonts w:ascii="Times New Roman" w:eastAsia="Calibri" w:hAnsi="Times New Roman" w:cs="Times New Roman"/>
          <w:sz w:val="24"/>
          <w:szCs w:val="24"/>
        </w:rPr>
        <w:t xml:space="preserve">are therefore </w:t>
      </w:r>
      <w:r w:rsidR="00DE2BF5" w:rsidRPr="00E735F3">
        <w:rPr>
          <w:rFonts w:ascii="Times New Roman" w:eastAsia="Calibri" w:hAnsi="Times New Roman" w:cs="Times New Roman"/>
          <w:sz w:val="24"/>
          <w:szCs w:val="24"/>
        </w:rPr>
        <w:t>the most sensitive</w:t>
      </w:r>
      <w:r w:rsidR="004D7960" w:rsidRPr="00E735F3">
        <w:rPr>
          <w:rFonts w:ascii="Times New Roman" w:eastAsia="Calibri" w:hAnsi="Times New Roman" w:cs="Times New Roman"/>
          <w:sz w:val="24"/>
          <w:szCs w:val="24"/>
        </w:rPr>
        <w:t xml:space="preserve"> language</w:t>
      </w:r>
      <w:r w:rsidR="00DE2BF5" w:rsidRPr="00E735F3">
        <w:rPr>
          <w:rFonts w:ascii="Times New Roman" w:eastAsia="Calibri" w:hAnsi="Times New Roman" w:cs="Times New Roman"/>
          <w:sz w:val="24"/>
          <w:szCs w:val="24"/>
        </w:rPr>
        <w:t xml:space="preserve"> comprehension and production indices (respectively) </w:t>
      </w:r>
      <w:r w:rsidR="00DF4077" w:rsidRPr="00E735F3">
        <w:rPr>
          <w:rFonts w:ascii="Times New Roman" w:eastAsia="Calibri" w:hAnsi="Times New Roman" w:cs="Times New Roman"/>
          <w:sz w:val="24"/>
          <w:szCs w:val="24"/>
        </w:rPr>
        <w:t xml:space="preserve">in our language assessment. </w:t>
      </w:r>
    </w:p>
    <w:p w14:paraId="490F420C" w14:textId="7B636ED3" w:rsidR="00E735F3" w:rsidRPr="00E735F3" w:rsidRDefault="005A1717" w:rsidP="00E735F3">
      <w:pPr>
        <w:spacing w:after="0" w:line="360" w:lineRule="auto"/>
        <w:ind w:firstLine="720"/>
        <w:jc w:val="both"/>
        <w:rPr>
          <w:rFonts w:ascii="Times New Roman" w:hAnsi="Times New Roman" w:cs="Times New Roman"/>
          <w:sz w:val="24"/>
          <w:szCs w:val="24"/>
        </w:rPr>
      </w:pPr>
      <w:r w:rsidRPr="00E735F3">
        <w:rPr>
          <w:rFonts w:ascii="Times New Roman" w:hAnsi="Times New Roman" w:cs="Times New Roman"/>
          <w:sz w:val="24"/>
          <w:szCs w:val="24"/>
        </w:rPr>
        <w:t>To further characterise differences in performance between language comprehension (</w:t>
      </w:r>
      <w:r w:rsidR="004D7960" w:rsidRPr="00E735F3">
        <w:rPr>
          <w:rFonts w:ascii="Times New Roman" w:hAnsi="Times New Roman" w:cs="Times New Roman"/>
          <w:sz w:val="24"/>
          <w:szCs w:val="24"/>
        </w:rPr>
        <w:t xml:space="preserve">i.e. </w:t>
      </w:r>
      <w:r w:rsidRPr="00E735F3">
        <w:rPr>
          <w:rFonts w:ascii="Times New Roman" w:hAnsi="Times New Roman" w:cs="Times New Roman"/>
          <w:sz w:val="24"/>
          <w:szCs w:val="24"/>
        </w:rPr>
        <w:t>auditory sentence-to-picture matching</w:t>
      </w:r>
      <w:r w:rsidR="004D7960" w:rsidRPr="00E735F3">
        <w:rPr>
          <w:rFonts w:ascii="Times New Roman" w:hAnsi="Times New Roman" w:cs="Times New Roman"/>
          <w:sz w:val="24"/>
          <w:szCs w:val="24"/>
        </w:rPr>
        <w:t xml:space="preserve"> task</w:t>
      </w:r>
      <w:r w:rsidRPr="00E735F3">
        <w:rPr>
          <w:rFonts w:ascii="Times New Roman" w:hAnsi="Times New Roman" w:cs="Times New Roman"/>
          <w:sz w:val="24"/>
          <w:szCs w:val="24"/>
        </w:rPr>
        <w:t>) and production (</w:t>
      </w:r>
      <w:r w:rsidR="004D7960" w:rsidRPr="00E735F3">
        <w:rPr>
          <w:rFonts w:ascii="Times New Roman" w:hAnsi="Times New Roman" w:cs="Times New Roman"/>
          <w:sz w:val="24"/>
          <w:szCs w:val="24"/>
        </w:rPr>
        <w:t>i.e.</w:t>
      </w:r>
      <w:r w:rsidR="00475C7B" w:rsidRPr="00E735F3">
        <w:rPr>
          <w:rFonts w:ascii="Times New Roman" w:hAnsi="Times New Roman" w:cs="Times New Roman"/>
          <w:sz w:val="24"/>
          <w:szCs w:val="24"/>
        </w:rPr>
        <w:t xml:space="preserve"> </w:t>
      </w:r>
      <w:r w:rsidRPr="00E735F3">
        <w:rPr>
          <w:rFonts w:ascii="Times New Roman" w:hAnsi="Times New Roman" w:cs="Times New Roman"/>
          <w:sz w:val="24"/>
          <w:szCs w:val="24"/>
        </w:rPr>
        <w:t>spoken picture description</w:t>
      </w:r>
      <w:r w:rsidR="00475C7B" w:rsidRPr="00E735F3">
        <w:rPr>
          <w:rFonts w:ascii="Times New Roman" w:hAnsi="Times New Roman" w:cs="Times New Roman"/>
          <w:sz w:val="24"/>
          <w:szCs w:val="24"/>
        </w:rPr>
        <w:t xml:space="preserve"> </w:t>
      </w:r>
      <w:r w:rsidR="004D7960" w:rsidRPr="00E735F3">
        <w:rPr>
          <w:rFonts w:ascii="Times New Roman" w:hAnsi="Times New Roman" w:cs="Times New Roman"/>
          <w:sz w:val="24"/>
          <w:szCs w:val="24"/>
        </w:rPr>
        <w:t>task</w:t>
      </w:r>
      <w:r w:rsidRPr="00E735F3">
        <w:rPr>
          <w:rFonts w:ascii="Times New Roman" w:hAnsi="Times New Roman" w:cs="Times New Roman"/>
          <w:sz w:val="24"/>
          <w:szCs w:val="24"/>
        </w:rPr>
        <w:t>) in left</w:t>
      </w:r>
      <w:r w:rsidR="004D7960" w:rsidRPr="00E735F3">
        <w:rPr>
          <w:rFonts w:ascii="Times New Roman" w:hAnsi="Times New Roman" w:cs="Times New Roman"/>
          <w:sz w:val="24"/>
          <w:szCs w:val="24"/>
        </w:rPr>
        <w:t>-</w:t>
      </w:r>
      <w:r w:rsidRPr="00E735F3">
        <w:rPr>
          <w:rFonts w:ascii="Times New Roman" w:hAnsi="Times New Roman" w:cs="Times New Roman"/>
          <w:sz w:val="24"/>
          <w:szCs w:val="24"/>
        </w:rPr>
        <w:t>hemisphere versus right-hemisphere stroke patients, a 2</w:t>
      </w:r>
      <w:r w:rsidR="004A44A6" w:rsidRPr="00E735F3">
        <w:rPr>
          <w:rFonts w:ascii="Times New Roman" w:hAnsi="Times New Roman" w:cs="Times New Roman"/>
          <w:sz w:val="24"/>
          <w:szCs w:val="24"/>
        </w:rPr>
        <w:t>×</w:t>
      </w:r>
      <w:r w:rsidRPr="00E735F3">
        <w:rPr>
          <w:rFonts w:ascii="Times New Roman" w:hAnsi="Times New Roman" w:cs="Times New Roman"/>
          <w:sz w:val="24"/>
          <w:szCs w:val="24"/>
        </w:rPr>
        <w:t xml:space="preserve">2 mixed factorial ANOVA was conducted on task scores with Task (Production </w:t>
      </w:r>
      <w:r w:rsidR="004D7960" w:rsidRPr="00E735F3">
        <w:rPr>
          <w:rFonts w:ascii="Times New Roman" w:hAnsi="Times New Roman" w:cs="Times New Roman"/>
          <w:sz w:val="24"/>
          <w:szCs w:val="24"/>
        </w:rPr>
        <w:t xml:space="preserve">versus </w:t>
      </w:r>
      <w:r w:rsidRPr="00E735F3">
        <w:rPr>
          <w:rFonts w:ascii="Times New Roman" w:hAnsi="Times New Roman" w:cs="Times New Roman"/>
          <w:sz w:val="24"/>
          <w:szCs w:val="24"/>
        </w:rPr>
        <w:t>Comprehension) as</w:t>
      </w:r>
      <w:r w:rsidR="0052175F" w:rsidRPr="00E735F3">
        <w:rPr>
          <w:rFonts w:ascii="Times New Roman" w:hAnsi="Times New Roman" w:cs="Times New Roman"/>
          <w:sz w:val="24"/>
          <w:szCs w:val="24"/>
        </w:rPr>
        <w:t xml:space="preserve"> a</w:t>
      </w:r>
      <w:r w:rsidRPr="00E735F3">
        <w:rPr>
          <w:rFonts w:ascii="Times New Roman" w:hAnsi="Times New Roman" w:cs="Times New Roman"/>
          <w:sz w:val="24"/>
          <w:szCs w:val="24"/>
        </w:rPr>
        <w:t xml:space="preserve"> within-subjects factor and Hemisphere Damaged (Left </w:t>
      </w:r>
      <w:r w:rsidR="004D7960" w:rsidRPr="00E735F3">
        <w:rPr>
          <w:rFonts w:ascii="Times New Roman" w:hAnsi="Times New Roman" w:cs="Times New Roman"/>
          <w:sz w:val="24"/>
          <w:szCs w:val="24"/>
        </w:rPr>
        <w:t xml:space="preserve">versus </w:t>
      </w:r>
      <w:r w:rsidRPr="00E735F3">
        <w:rPr>
          <w:rFonts w:ascii="Times New Roman" w:hAnsi="Times New Roman" w:cs="Times New Roman"/>
          <w:sz w:val="24"/>
          <w:szCs w:val="24"/>
        </w:rPr>
        <w:t>Right) as a between-subjects factor. We found a main effect of Hemisphere Damaged (</w:t>
      </w:r>
      <w:proofErr w:type="gramStart"/>
      <w:r w:rsidRPr="00E735F3">
        <w:rPr>
          <w:rFonts w:ascii="Times New Roman" w:hAnsi="Times New Roman" w:cs="Times New Roman"/>
          <w:i/>
          <w:sz w:val="24"/>
          <w:szCs w:val="24"/>
        </w:rPr>
        <w:t>F</w:t>
      </w:r>
      <w:r w:rsidRPr="00E735F3">
        <w:rPr>
          <w:rFonts w:ascii="Times New Roman" w:hAnsi="Times New Roman" w:cs="Times New Roman"/>
          <w:sz w:val="24"/>
          <w:szCs w:val="24"/>
        </w:rPr>
        <w:t>(</w:t>
      </w:r>
      <w:proofErr w:type="gramEnd"/>
      <w:r w:rsidRPr="00E735F3">
        <w:rPr>
          <w:rFonts w:ascii="Times New Roman" w:hAnsi="Times New Roman" w:cs="Times New Roman"/>
          <w:sz w:val="24"/>
          <w:szCs w:val="24"/>
        </w:rPr>
        <w:t xml:space="preserve">1,398) = 87.70, </w:t>
      </w:r>
      <w:r w:rsidRPr="00E735F3">
        <w:rPr>
          <w:rFonts w:ascii="Times New Roman" w:hAnsi="Times New Roman" w:cs="Times New Roman"/>
          <w:i/>
          <w:sz w:val="24"/>
          <w:szCs w:val="24"/>
        </w:rPr>
        <w:t>P</w:t>
      </w:r>
      <w:r w:rsidRPr="00E735F3">
        <w:rPr>
          <w:rFonts w:ascii="Times New Roman" w:hAnsi="Times New Roman" w:cs="Times New Roman"/>
          <w:sz w:val="24"/>
          <w:szCs w:val="24"/>
        </w:rPr>
        <w:t xml:space="preserve"> &lt; 0.001)</w:t>
      </w:r>
      <w:r w:rsidR="00475C7B" w:rsidRPr="00E735F3">
        <w:rPr>
          <w:rFonts w:ascii="Times New Roman" w:hAnsi="Times New Roman" w:cs="Times New Roman"/>
          <w:sz w:val="24"/>
          <w:szCs w:val="24"/>
        </w:rPr>
        <w:t>,</w:t>
      </w:r>
      <w:r w:rsidRPr="00E735F3">
        <w:rPr>
          <w:rFonts w:ascii="Times New Roman" w:hAnsi="Times New Roman" w:cs="Times New Roman"/>
          <w:sz w:val="24"/>
          <w:szCs w:val="24"/>
        </w:rPr>
        <w:t xml:space="preserve"> indicating that left-hemisphere stroke patients </w:t>
      </w:r>
      <w:r w:rsidR="004D7960" w:rsidRPr="00E735F3">
        <w:rPr>
          <w:rFonts w:ascii="Times New Roman" w:hAnsi="Times New Roman" w:cs="Times New Roman"/>
          <w:sz w:val="24"/>
          <w:szCs w:val="24"/>
        </w:rPr>
        <w:t xml:space="preserve">(mean = 58.9) </w:t>
      </w:r>
      <w:r w:rsidRPr="00E735F3">
        <w:rPr>
          <w:rFonts w:ascii="Times New Roman" w:hAnsi="Times New Roman" w:cs="Times New Roman"/>
          <w:sz w:val="24"/>
          <w:szCs w:val="24"/>
        </w:rPr>
        <w:t xml:space="preserve">performed, on average, significantly worse </w:t>
      </w:r>
      <w:r w:rsidR="0052175F" w:rsidRPr="00E735F3">
        <w:rPr>
          <w:rFonts w:ascii="Times New Roman" w:hAnsi="Times New Roman" w:cs="Times New Roman"/>
          <w:sz w:val="24"/>
          <w:szCs w:val="24"/>
        </w:rPr>
        <w:t xml:space="preserve"> </w:t>
      </w:r>
      <w:r w:rsidRPr="00E735F3">
        <w:rPr>
          <w:rFonts w:ascii="Times New Roman" w:hAnsi="Times New Roman" w:cs="Times New Roman"/>
          <w:sz w:val="24"/>
          <w:szCs w:val="24"/>
        </w:rPr>
        <w:t>than right-hemisphere stroke patients</w:t>
      </w:r>
      <w:r w:rsidR="0052175F" w:rsidRPr="00E735F3">
        <w:rPr>
          <w:rFonts w:ascii="Times New Roman" w:hAnsi="Times New Roman" w:cs="Times New Roman"/>
          <w:sz w:val="24"/>
          <w:szCs w:val="24"/>
        </w:rPr>
        <w:t xml:space="preserve"> (mean</w:t>
      </w:r>
      <w:r w:rsidR="00470B6E" w:rsidRPr="00E735F3">
        <w:rPr>
          <w:rFonts w:ascii="Times New Roman" w:hAnsi="Times New Roman" w:cs="Times New Roman"/>
          <w:sz w:val="24"/>
          <w:szCs w:val="24"/>
        </w:rPr>
        <w:t xml:space="preserve"> = 66.9</w:t>
      </w:r>
      <w:r w:rsidR="0052175F" w:rsidRPr="00E735F3">
        <w:rPr>
          <w:rFonts w:ascii="Times New Roman" w:hAnsi="Times New Roman" w:cs="Times New Roman"/>
          <w:sz w:val="24"/>
          <w:szCs w:val="24"/>
        </w:rPr>
        <w:t>)</w:t>
      </w:r>
      <w:r w:rsidRPr="00E735F3">
        <w:rPr>
          <w:rFonts w:ascii="Times New Roman" w:hAnsi="Times New Roman" w:cs="Times New Roman"/>
          <w:sz w:val="24"/>
          <w:szCs w:val="24"/>
        </w:rPr>
        <w:t xml:space="preserve">. </w:t>
      </w:r>
      <w:r w:rsidR="00DF4077" w:rsidRPr="00E735F3">
        <w:rPr>
          <w:rFonts w:ascii="Times New Roman" w:hAnsi="Times New Roman" w:cs="Times New Roman"/>
          <w:sz w:val="24"/>
          <w:szCs w:val="24"/>
        </w:rPr>
        <w:t>The</w:t>
      </w:r>
      <w:r w:rsidRPr="00E735F3">
        <w:rPr>
          <w:rFonts w:ascii="Times New Roman" w:hAnsi="Times New Roman" w:cs="Times New Roman"/>
          <w:sz w:val="24"/>
          <w:szCs w:val="24"/>
        </w:rPr>
        <w:t xml:space="preserve"> main effect of Task </w:t>
      </w:r>
      <w:r w:rsidR="00DF4077" w:rsidRPr="00E735F3">
        <w:rPr>
          <w:rFonts w:ascii="Times New Roman" w:hAnsi="Times New Roman" w:cs="Times New Roman"/>
          <w:sz w:val="24"/>
          <w:szCs w:val="24"/>
        </w:rPr>
        <w:t xml:space="preserve">was </w:t>
      </w:r>
      <w:r w:rsidRPr="00E735F3">
        <w:rPr>
          <w:rFonts w:ascii="Times New Roman" w:hAnsi="Times New Roman" w:cs="Times New Roman"/>
          <w:sz w:val="24"/>
          <w:szCs w:val="24"/>
        </w:rPr>
        <w:t xml:space="preserve">not </w:t>
      </w:r>
      <w:r w:rsidR="00DF4077" w:rsidRPr="00E735F3">
        <w:rPr>
          <w:rFonts w:ascii="Times New Roman" w:hAnsi="Times New Roman" w:cs="Times New Roman"/>
          <w:sz w:val="24"/>
          <w:szCs w:val="24"/>
        </w:rPr>
        <w:t>significant</w:t>
      </w:r>
      <w:r w:rsidRPr="00E735F3">
        <w:rPr>
          <w:rFonts w:ascii="Times New Roman" w:hAnsi="Times New Roman" w:cs="Times New Roman"/>
          <w:sz w:val="24"/>
          <w:szCs w:val="24"/>
        </w:rPr>
        <w:t xml:space="preserve"> (</w:t>
      </w:r>
      <w:proofErr w:type="gramStart"/>
      <w:r w:rsidRPr="00E735F3">
        <w:rPr>
          <w:rFonts w:ascii="Times New Roman" w:hAnsi="Times New Roman" w:cs="Times New Roman"/>
          <w:i/>
          <w:sz w:val="24"/>
          <w:szCs w:val="24"/>
        </w:rPr>
        <w:t>F</w:t>
      </w:r>
      <w:r w:rsidRPr="00E735F3">
        <w:rPr>
          <w:rFonts w:ascii="Times New Roman" w:hAnsi="Times New Roman" w:cs="Times New Roman"/>
          <w:sz w:val="24"/>
          <w:szCs w:val="24"/>
        </w:rPr>
        <w:t>(</w:t>
      </w:r>
      <w:proofErr w:type="gramEnd"/>
      <w:r w:rsidRPr="00E735F3">
        <w:rPr>
          <w:rFonts w:ascii="Times New Roman" w:hAnsi="Times New Roman" w:cs="Times New Roman"/>
          <w:sz w:val="24"/>
          <w:szCs w:val="24"/>
        </w:rPr>
        <w:t xml:space="preserve">1,398) = 2.48, </w:t>
      </w:r>
      <w:r w:rsidRPr="00E735F3">
        <w:rPr>
          <w:rFonts w:ascii="Times New Roman" w:hAnsi="Times New Roman" w:cs="Times New Roman"/>
          <w:i/>
          <w:sz w:val="24"/>
          <w:szCs w:val="24"/>
        </w:rPr>
        <w:t>P</w:t>
      </w:r>
      <w:r w:rsidRPr="00E735F3">
        <w:rPr>
          <w:rFonts w:ascii="Times New Roman" w:hAnsi="Times New Roman" w:cs="Times New Roman"/>
          <w:sz w:val="24"/>
          <w:szCs w:val="24"/>
        </w:rPr>
        <w:t xml:space="preserve"> </w:t>
      </w:r>
      <w:r w:rsidR="004A44A6" w:rsidRPr="00E735F3">
        <w:rPr>
          <w:rFonts w:ascii="Times New Roman" w:hAnsi="Times New Roman" w:cs="Times New Roman"/>
          <w:sz w:val="24"/>
          <w:szCs w:val="24"/>
        </w:rPr>
        <w:t>=</w:t>
      </w:r>
      <w:r w:rsidRPr="00E735F3">
        <w:rPr>
          <w:rFonts w:ascii="Times New Roman" w:hAnsi="Times New Roman" w:cs="Times New Roman"/>
          <w:sz w:val="24"/>
          <w:szCs w:val="24"/>
        </w:rPr>
        <w:t xml:space="preserve"> 0.116)</w:t>
      </w:r>
      <w:r w:rsidR="00DF4077" w:rsidRPr="00E735F3">
        <w:rPr>
          <w:rFonts w:ascii="Times New Roman" w:hAnsi="Times New Roman" w:cs="Times New Roman"/>
          <w:sz w:val="24"/>
          <w:szCs w:val="24"/>
        </w:rPr>
        <w:t xml:space="preserve"> but there was</w:t>
      </w:r>
      <w:r w:rsidRPr="00E735F3">
        <w:rPr>
          <w:rFonts w:ascii="Times New Roman" w:hAnsi="Times New Roman" w:cs="Times New Roman"/>
          <w:sz w:val="24"/>
          <w:szCs w:val="24"/>
        </w:rPr>
        <w:t xml:space="preserve"> a significant Hemisphere by Task interaction (</w:t>
      </w:r>
      <w:r w:rsidRPr="00E735F3">
        <w:rPr>
          <w:rFonts w:ascii="Times New Roman" w:hAnsi="Times New Roman" w:cs="Times New Roman"/>
          <w:i/>
          <w:sz w:val="24"/>
          <w:szCs w:val="24"/>
        </w:rPr>
        <w:t>F</w:t>
      </w:r>
      <w:r w:rsidRPr="00E735F3">
        <w:rPr>
          <w:rFonts w:ascii="Times New Roman" w:hAnsi="Times New Roman" w:cs="Times New Roman"/>
          <w:sz w:val="24"/>
          <w:szCs w:val="24"/>
        </w:rPr>
        <w:t xml:space="preserve">(1,398) = 11.26, </w:t>
      </w:r>
      <w:r w:rsidRPr="00E735F3">
        <w:rPr>
          <w:rFonts w:ascii="Times New Roman" w:hAnsi="Times New Roman" w:cs="Times New Roman"/>
          <w:i/>
          <w:sz w:val="24"/>
          <w:szCs w:val="24"/>
        </w:rPr>
        <w:t>P</w:t>
      </w:r>
      <w:r w:rsidRPr="00E735F3">
        <w:rPr>
          <w:rFonts w:ascii="Times New Roman" w:hAnsi="Times New Roman" w:cs="Times New Roman"/>
          <w:sz w:val="24"/>
          <w:szCs w:val="24"/>
        </w:rPr>
        <w:t xml:space="preserve"> = 0.001</w:t>
      </w:r>
      <w:r w:rsidR="00DF4077" w:rsidRPr="00E735F3">
        <w:rPr>
          <w:rFonts w:ascii="Times New Roman" w:hAnsi="Times New Roman" w:cs="Times New Roman"/>
          <w:sz w:val="24"/>
          <w:szCs w:val="24"/>
        </w:rPr>
        <w:t xml:space="preserve">).  </w:t>
      </w:r>
      <w:r w:rsidR="00E735F3" w:rsidRPr="00E735F3">
        <w:rPr>
          <w:rFonts w:ascii="Times New Roman" w:hAnsi="Times New Roman"/>
          <w:sz w:val="24"/>
          <w:szCs w:val="24"/>
        </w:rPr>
        <w:t xml:space="preserve">Post-hoc tests confirmed that patients with unilateral right-hemisphere lesions had poorer language comprehension (mean = 65.8) than production (mean = 68.0; </w:t>
      </w:r>
      <w:r w:rsidR="00E735F3" w:rsidRPr="00E735F3">
        <w:rPr>
          <w:rFonts w:ascii="Times New Roman" w:hAnsi="Times New Roman"/>
          <w:i/>
          <w:sz w:val="24"/>
          <w:szCs w:val="24"/>
        </w:rPr>
        <w:t xml:space="preserve">P </w:t>
      </w:r>
      <w:r w:rsidR="00E735F3" w:rsidRPr="00EE57E6">
        <w:rPr>
          <w:rFonts w:ascii="Times New Roman" w:hAnsi="Times New Roman"/>
          <w:sz w:val="24"/>
          <w:szCs w:val="24"/>
        </w:rPr>
        <w:t xml:space="preserve">= 0.005), while a trend in the opposite direction was observed in </w:t>
      </w:r>
      <w:r w:rsidR="00E735F3" w:rsidRPr="00E735F3">
        <w:rPr>
          <w:rFonts w:ascii="Times New Roman" w:hAnsi="Times New Roman"/>
          <w:sz w:val="24"/>
          <w:szCs w:val="24"/>
        </w:rPr>
        <w:lastRenderedPageBreak/>
        <w:t xml:space="preserve">patients with unilateral left-hemisphere lesions (mean Comprehension = 59.3 versus Production = 58.6; </w:t>
      </w:r>
      <w:r w:rsidR="00E735F3" w:rsidRPr="00E735F3">
        <w:rPr>
          <w:rFonts w:ascii="Times New Roman" w:hAnsi="Times New Roman"/>
          <w:i/>
          <w:sz w:val="24"/>
          <w:szCs w:val="24"/>
        </w:rPr>
        <w:t>P</w:t>
      </w:r>
      <w:r w:rsidR="00E735F3" w:rsidRPr="00E735F3">
        <w:rPr>
          <w:rFonts w:ascii="Times New Roman" w:hAnsi="Times New Roman"/>
          <w:sz w:val="24"/>
          <w:szCs w:val="24"/>
        </w:rPr>
        <w:t xml:space="preserve"> = 0.066).</w:t>
      </w:r>
    </w:p>
    <w:p w14:paraId="238A20AC" w14:textId="2F0AB6B0" w:rsidR="005A1717" w:rsidRPr="00A66440" w:rsidRDefault="005A1717" w:rsidP="00F452C2">
      <w:pPr>
        <w:spacing w:after="0" w:line="360" w:lineRule="auto"/>
        <w:ind w:firstLine="720"/>
        <w:jc w:val="both"/>
        <w:rPr>
          <w:rFonts w:ascii="Times New Roman" w:hAnsi="Times New Roman" w:cs="Times New Roman"/>
          <w:color w:val="FF0000"/>
          <w:sz w:val="24"/>
          <w:szCs w:val="24"/>
        </w:rPr>
      </w:pPr>
    </w:p>
    <w:p w14:paraId="40677B30" w14:textId="17E82508" w:rsidR="0014791F" w:rsidRPr="007C6FA7" w:rsidRDefault="005161FD" w:rsidP="00723843">
      <w:pPr>
        <w:spacing w:after="0" w:line="360" w:lineRule="auto"/>
        <w:ind w:firstLine="720"/>
        <w:jc w:val="both"/>
        <w:rPr>
          <w:rFonts w:ascii="Times New Roman" w:hAnsi="Times New Roman" w:cs="Times New Roman"/>
          <w:sz w:val="24"/>
          <w:szCs w:val="24"/>
          <w:shd w:val="clear" w:color="auto" w:fill="FFFFFF"/>
        </w:rPr>
      </w:pPr>
      <w:r w:rsidRPr="007C6FA7">
        <w:rPr>
          <w:rFonts w:ascii="Times New Roman" w:eastAsia="Calibri" w:hAnsi="Times New Roman" w:cs="Times New Roman"/>
          <w:sz w:val="24"/>
          <w:szCs w:val="24"/>
        </w:rPr>
        <w:t xml:space="preserve">To investigate the processing level that was </w:t>
      </w:r>
      <w:r w:rsidR="00B06F63" w:rsidRPr="007C6FA7">
        <w:rPr>
          <w:rFonts w:ascii="Times New Roman" w:eastAsia="Calibri" w:hAnsi="Times New Roman" w:cs="Times New Roman"/>
          <w:sz w:val="24"/>
          <w:szCs w:val="24"/>
        </w:rPr>
        <w:t xml:space="preserve">affected </w:t>
      </w:r>
      <w:r w:rsidRPr="007C6FA7">
        <w:rPr>
          <w:rFonts w:ascii="Times New Roman" w:eastAsia="Calibri" w:hAnsi="Times New Roman" w:cs="Times New Roman"/>
          <w:sz w:val="24"/>
          <w:szCs w:val="24"/>
        </w:rPr>
        <w:t>in the 12 patients with right</w:t>
      </w:r>
      <w:r w:rsidR="00352603">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hemisphere damage and </w:t>
      </w:r>
      <w:r w:rsidR="00B06F63" w:rsidRPr="007C6FA7">
        <w:rPr>
          <w:rFonts w:ascii="Times New Roman" w:eastAsia="Calibri" w:hAnsi="Times New Roman" w:cs="Times New Roman"/>
          <w:sz w:val="24"/>
          <w:szCs w:val="24"/>
        </w:rPr>
        <w:t>impaired</w:t>
      </w:r>
      <w:r w:rsidRPr="007C6FA7">
        <w:rPr>
          <w:rFonts w:ascii="Times New Roman" w:eastAsia="Calibri" w:hAnsi="Times New Roman" w:cs="Times New Roman"/>
          <w:sz w:val="24"/>
          <w:szCs w:val="24"/>
        </w:rPr>
        <w:t xml:space="preserve"> scores on the auditory </w:t>
      </w:r>
      <w:r w:rsidR="00F36B7A" w:rsidRPr="007C6FA7">
        <w:rPr>
          <w:rFonts w:ascii="Times New Roman" w:eastAsia="Calibri" w:hAnsi="Times New Roman" w:cs="Times New Roman"/>
          <w:sz w:val="24"/>
          <w:szCs w:val="24"/>
        </w:rPr>
        <w:t>sentence-to-picture</w:t>
      </w:r>
      <w:r w:rsidRPr="007C6FA7">
        <w:rPr>
          <w:rFonts w:ascii="Times New Roman" w:eastAsia="Calibri" w:hAnsi="Times New Roman" w:cs="Times New Roman"/>
          <w:sz w:val="24"/>
          <w:szCs w:val="24"/>
        </w:rPr>
        <w:t xml:space="preserve"> matching task, we</w:t>
      </w:r>
      <w:r w:rsidR="00DB00DC">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considered how these patients performed on other language tasks. We found that </w:t>
      </w:r>
      <w:r w:rsidR="00FB3F19" w:rsidRPr="007C6FA7">
        <w:rPr>
          <w:rFonts w:ascii="Times New Roman" w:eastAsia="Calibri" w:hAnsi="Times New Roman" w:cs="Times New Roman"/>
          <w:sz w:val="24"/>
          <w:szCs w:val="24"/>
        </w:rPr>
        <w:t>9</w:t>
      </w:r>
      <w:r w:rsidR="00F36B7A" w:rsidRPr="007C6FA7">
        <w:rPr>
          <w:rFonts w:ascii="Times New Roman" w:eastAsia="Calibri" w:hAnsi="Times New Roman" w:cs="Times New Roman"/>
          <w:sz w:val="24"/>
          <w:szCs w:val="24"/>
        </w:rPr>
        <w:t>/12</w:t>
      </w:r>
      <w:r w:rsidR="00FB3F19" w:rsidRPr="007C6FA7">
        <w:rPr>
          <w:rFonts w:ascii="Times New Roman" w:eastAsia="Calibri" w:hAnsi="Times New Roman" w:cs="Times New Roman"/>
          <w:sz w:val="24"/>
          <w:szCs w:val="24"/>
        </w:rPr>
        <w:t xml:space="preserve"> of the</w:t>
      </w:r>
      <w:r w:rsidRPr="007C6FA7">
        <w:rPr>
          <w:rFonts w:ascii="Times New Roman" w:eastAsia="Calibri" w:hAnsi="Times New Roman" w:cs="Times New Roman"/>
          <w:sz w:val="24"/>
          <w:szCs w:val="24"/>
        </w:rPr>
        <w:t>se</w:t>
      </w:r>
      <w:r w:rsidR="00FB3F19" w:rsidRPr="007C6FA7">
        <w:rPr>
          <w:rFonts w:ascii="Times New Roman" w:eastAsia="Calibri" w:hAnsi="Times New Roman" w:cs="Times New Roman"/>
          <w:sz w:val="24"/>
          <w:szCs w:val="24"/>
        </w:rPr>
        <w:t xml:space="preserve"> patients were able to </w:t>
      </w:r>
      <w:r w:rsidR="00C818A3" w:rsidRPr="007C6FA7">
        <w:rPr>
          <w:rFonts w:ascii="Times New Roman" w:eastAsia="Calibri" w:hAnsi="Times New Roman" w:cs="Times New Roman"/>
          <w:sz w:val="24"/>
          <w:szCs w:val="24"/>
        </w:rPr>
        <w:t>(</w:t>
      </w:r>
      <w:proofErr w:type="spellStart"/>
      <w:r w:rsidR="00C818A3" w:rsidRPr="007C6FA7">
        <w:rPr>
          <w:rFonts w:ascii="Times New Roman" w:eastAsia="Calibri" w:hAnsi="Times New Roman" w:cs="Times New Roman"/>
          <w:sz w:val="24"/>
          <w:szCs w:val="24"/>
        </w:rPr>
        <w:t>i</w:t>
      </w:r>
      <w:proofErr w:type="spellEnd"/>
      <w:r w:rsidR="00C818A3" w:rsidRPr="007C6FA7">
        <w:rPr>
          <w:rFonts w:ascii="Times New Roman" w:eastAsia="Calibri" w:hAnsi="Times New Roman" w:cs="Times New Roman"/>
          <w:sz w:val="24"/>
          <w:szCs w:val="24"/>
        </w:rPr>
        <w:t xml:space="preserve">) </w:t>
      </w:r>
      <w:r w:rsidR="00FB3F19" w:rsidRPr="007C6FA7">
        <w:rPr>
          <w:rFonts w:ascii="Times New Roman" w:eastAsia="Calibri" w:hAnsi="Times New Roman" w:cs="Times New Roman"/>
          <w:sz w:val="24"/>
          <w:szCs w:val="24"/>
        </w:rPr>
        <w:t xml:space="preserve">repeat </w:t>
      </w:r>
      <w:r w:rsidR="003F19BB" w:rsidRPr="007C6FA7">
        <w:rPr>
          <w:rFonts w:ascii="Times New Roman" w:eastAsia="Calibri" w:hAnsi="Times New Roman" w:cs="Times New Roman"/>
          <w:sz w:val="24"/>
          <w:szCs w:val="24"/>
        </w:rPr>
        <w:t xml:space="preserve">heard </w:t>
      </w:r>
      <w:r w:rsidR="00A1189F" w:rsidRPr="007C6FA7">
        <w:rPr>
          <w:rFonts w:ascii="Times New Roman" w:eastAsia="Calibri" w:hAnsi="Times New Roman" w:cs="Times New Roman"/>
          <w:sz w:val="24"/>
          <w:szCs w:val="24"/>
        </w:rPr>
        <w:t xml:space="preserve">pseudowords </w:t>
      </w:r>
      <w:r w:rsidR="003F19BB" w:rsidRPr="007C6FA7">
        <w:rPr>
          <w:rFonts w:ascii="Times New Roman" w:eastAsia="Calibri" w:hAnsi="Times New Roman" w:cs="Times New Roman"/>
          <w:sz w:val="24"/>
          <w:szCs w:val="24"/>
        </w:rPr>
        <w:t>and digit strings</w:t>
      </w:r>
      <w:r w:rsidR="00EF49E0" w:rsidRPr="007C6FA7">
        <w:rPr>
          <w:rFonts w:ascii="Times New Roman" w:eastAsia="Calibri" w:hAnsi="Times New Roman" w:cs="Times New Roman"/>
          <w:sz w:val="24"/>
          <w:szCs w:val="24"/>
        </w:rPr>
        <w:t xml:space="preserve"> (</w:t>
      </w:r>
      <w:r w:rsidR="00DB0168" w:rsidRPr="007C6FA7">
        <w:rPr>
          <w:rFonts w:ascii="Times New Roman" w:eastAsia="Calibri" w:hAnsi="Times New Roman" w:cs="Times New Roman"/>
          <w:sz w:val="24"/>
          <w:szCs w:val="24"/>
        </w:rPr>
        <w:t xml:space="preserve">two </w:t>
      </w:r>
      <w:r w:rsidR="00EF49E0" w:rsidRPr="007C6FA7">
        <w:rPr>
          <w:rFonts w:ascii="Times New Roman" w:eastAsia="Calibri" w:hAnsi="Times New Roman" w:cs="Times New Roman"/>
          <w:sz w:val="24"/>
          <w:szCs w:val="24"/>
        </w:rPr>
        <w:t xml:space="preserve">classic tests of speech perception and phonological </w:t>
      </w:r>
      <w:r w:rsidR="00833BA3" w:rsidRPr="007C6FA7">
        <w:rPr>
          <w:rFonts w:ascii="Times New Roman" w:eastAsia="Calibri" w:hAnsi="Times New Roman" w:cs="Times New Roman"/>
          <w:sz w:val="24"/>
          <w:szCs w:val="24"/>
        </w:rPr>
        <w:t>working</w:t>
      </w:r>
      <w:r w:rsidR="00EF49E0" w:rsidRPr="007C6FA7">
        <w:rPr>
          <w:rFonts w:ascii="Times New Roman" w:eastAsia="Calibri" w:hAnsi="Times New Roman" w:cs="Times New Roman"/>
          <w:sz w:val="24"/>
          <w:szCs w:val="24"/>
        </w:rPr>
        <w:t xml:space="preserve"> memory)</w:t>
      </w:r>
      <w:r w:rsidR="00DB0168" w:rsidRPr="007C6FA7">
        <w:rPr>
          <w:rFonts w:ascii="Times New Roman" w:eastAsia="Calibri" w:hAnsi="Times New Roman" w:cs="Times New Roman"/>
          <w:sz w:val="24"/>
          <w:szCs w:val="24"/>
        </w:rPr>
        <w:t xml:space="preserve"> and </w:t>
      </w:r>
      <w:r w:rsidR="00C818A3" w:rsidRPr="007C6FA7">
        <w:rPr>
          <w:rFonts w:ascii="Times New Roman" w:eastAsia="Calibri" w:hAnsi="Times New Roman" w:cs="Times New Roman"/>
          <w:sz w:val="24"/>
          <w:szCs w:val="24"/>
        </w:rPr>
        <w:t xml:space="preserve">(ii) </w:t>
      </w:r>
      <w:r w:rsidR="00FB3F19" w:rsidRPr="007C6FA7">
        <w:rPr>
          <w:rFonts w:ascii="Times New Roman" w:eastAsia="Calibri" w:hAnsi="Times New Roman" w:cs="Times New Roman"/>
          <w:sz w:val="24"/>
          <w:szCs w:val="24"/>
        </w:rPr>
        <w:t xml:space="preserve">match </w:t>
      </w:r>
      <w:r w:rsidR="00DB0168" w:rsidRPr="007C6FA7">
        <w:rPr>
          <w:rFonts w:ascii="Times New Roman" w:eastAsia="Calibri" w:hAnsi="Times New Roman" w:cs="Times New Roman"/>
          <w:sz w:val="24"/>
          <w:szCs w:val="24"/>
        </w:rPr>
        <w:t xml:space="preserve">visual </w:t>
      </w:r>
      <w:r w:rsidR="001F38DE" w:rsidRPr="007C6FA7">
        <w:rPr>
          <w:rFonts w:ascii="Times New Roman" w:eastAsia="Calibri" w:hAnsi="Times New Roman" w:cs="Times New Roman"/>
          <w:sz w:val="24"/>
          <w:szCs w:val="24"/>
        </w:rPr>
        <w:t>sentences</w:t>
      </w:r>
      <w:r w:rsidR="00F904E9" w:rsidRPr="007C6FA7">
        <w:rPr>
          <w:rFonts w:ascii="Times New Roman" w:eastAsia="Calibri" w:hAnsi="Times New Roman" w:cs="Times New Roman"/>
          <w:sz w:val="24"/>
          <w:szCs w:val="24"/>
        </w:rPr>
        <w:t xml:space="preserve"> </w:t>
      </w:r>
      <w:r w:rsidR="001F38DE" w:rsidRPr="007C6FA7">
        <w:rPr>
          <w:rFonts w:ascii="Times New Roman" w:eastAsia="Calibri" w:hAnsi="Times New Roman" w:cs="Times New Roman"/>
          <w:sz w:val="24"/>
          <w:szCs w:val="24"/>
        </w:rPr>
        <w:t>to</w:t>
      </w:r>
      <w:r w:rsidR="00F904E9" w:rsidRPr="007C6FA7">
        <w:rPr>
          <w:rFonts w:ascii="Times New Roman" w:eastAsia="Calibri" w:hAnsi="Times New Roman" w:cs="Times New Roman"/>
          <w:sz w:val="24"/>
          <w:szCs w:val="24"/>
        </w:rPr>
        <w:t xml:space="preserve"> </w:t>
      </w:r>
      <w:r w:rsidR="001F38DE" w:rsidRPr="007C6FA7">
        <w:rPr>
          <w:rFonts w:ascii="Times New Roman" w:eastAsia="Calibri" w:hAnsi="Times New Roman" w:cs="Times New Roman"/>
          <w:sz w:val="24"/>
          <w:szCs w:val="24"/>
        </w:rPr>
        <w:t>picture</w:t>
      </w:r>
      <w:r w:rsidR="00F904E9" w:rsidRPr="007C6FA7">
        <w:rPr>
          <w:rFonts w:ascii="Times New Roman" w:eastAsia="Calibri" w:hAnsi="Times New Roman" w:cs="Times New Roman"/>
          <w:sz w:val="24"/>
          <w:szCs w:val="24"/>
        </w:rPr>
        <w:t>s</w:t>
      </w:r>
      <w:r w:rsidR="00DB0168" w:rsidRPr="007C6FA7">
        <w:rPr>
          <w:rFonts w:ascii="Times New Roman" w:eastAsia="Calibri" w:hAnsi="Times New Roman" w:cs="Times New Roman"/>
          <w:sz w:val="24"/>
          <w:szCs w:val="24"/>
        </w:rPr>
        <w:t xml:space="preserve"> </w:t>
      </w:r>
      <w:r w:rsidR="00973EC6" w:rsidRPr="007C6FA7">
        <w:rPr>
          <w:rFonts w:ascii="Times New Roman" w:eastAsia="Calibri" w:hAnsi="Times New Roman" w:cs="Times New Roman"/>
          <w:sz w:val="24"/>
          <w:szCs w:val="24"/>
        </w:rPr>
        <w:t>(that placed the same level of demand on semantic, syntactic and picture processing as auditory sentence-to-picture matching)</w:t>
      </w:r>
      <w:r w:rsidR="00823B06" w:rsidRPr="007C6FA7">
        <w:rPr>
          <w:rFonts w:ascii="Times New Roman" w:eastAsia="Calibri" w:hAnsi="Times New Roman" w:cs="Times New Roman"/>
          <w:sz w:val="24"/>
          <w:szCs w:val="24"/>
        </w:rPr>
        <w:t>;</w:t>
      </w:r>
      <w:r w:rsidR="000535AF" w:rsidRPr="007C6FA7">
        <w:rPr>
          <w:rFonts w:ascii="Times New Roman" w:eastAsia="Calibri" w:hAnsi="Times New Roman" w:cs="Times New Roman"/>
          <w:sz w:val="24"/>
          <w:szCs w:val="24"/>
        </w:rPr>
        <w:t xml:space="preserve"> see Supplementary Tables 1 and 2</w:t>
      </w:r>
      <w:r w:rsidR="002E1D2D" w:rsidRPr="007C6FA7">
        <w:rPr>
          <w:rFonts w:ascii="Times New Roman" w:eastAsia="Calibri" w:hAnsi="Times New Roman" w:cs="Times New Roman"/>
          <w:sz w:val="24"/>
          <w:szCs w:val="24"/>
        </w:rPr>
        <w:t xml:space="preserve">. </w:t>
      </w:r>
      <w:r w:rsidR="003F19BB" w:rsidRPr="007C6FA7">
        <w:rPr>
          <w:rFonts w:ascii="Times New Roman" w:eastAsia="Calibri" w:hAnsi="Times New Roman" w:cs="Times New Roman"/>
          <w:sz w:val="24"/>
          <w:szCs w:val="24"/>
        </w:rPr>
        <w:t>They therefore had impairment</w:t>
      </w:r>
      <w:r w:rsidR="00EF49E0" w:rsidRPr="007C6FA7">
        <w:rPr>
          <w:rFonts w:ascii="Times New Roman" w:eastAsia="Calibri" w:hAnsi="Times New Roman" w:cs="Times New Roman"/>
          <w:sz w:val="24"/>
          <w:szCs w:val="24"/>
        </w:rPr>
        <w:t>s</w:t>
      </w:r>
      <w:r w:rsidR="003F19BB" w:rsidRPr="007C6FA7">
        <w:rPr>
          <w:rFonts w:ascii="Times New Roman" w:eastAsia="Calibri" w:hAnsi="Times New Roman" w:cs="Times New Roman"/>
          <w:sz w:val="24"/>
          <w:szCs w:val="24"/>
        </w:rPr>
        <w:t xml:space="preserve"> in auditory sentence-to-picture matching that could not be explained by difficulties with </w:t>
      </w:r>
      <w:r w:rsidR="0088488F" w:rsidRPr="007C6FA7">
        <w:rPr>
          <w:rFonts w:ascii="Times New Roman" w:eastAsia="Calibri" w:hAnsi="Times New Roman" w:cs="Times New Roman"/>
          <w:sz w:val="24"/>
          <w:szCs w:val="24"/>
        </w:rPr>
        <w:t xml:space="preserve">speech perception, </w:t>
      </w:r>
      <w:r w:rsidR="003F19BB" w:rsidRPr="007C6FA7">
        <w:rPr>
          <w:rFonts w:ascii="Times New Roman" w:eastAsia="Calibri" w:hAnsi="Times New Roman" w:cs="Times New Roman"/>
          <w:sz w:val="24"/>
          <w:szCs w:val="24"/>
        </w:rPr>
        <w:t>semantics</w:t>
      </w:r>
      <w:r w:rsidR="00DE22F3" w:rsidRPr="007C6FA7">
        <w:rPr>
          <w:rFonts w:ascii="Times New Roman" w:eastAsia="Calibri" w:hAnsi="Times New Roman" w:cs="Times New Roman"/>
          <w:sz w:val="24"/>
          <w:szCs w:val="24"/>
        </w:rPr>
        <w:t xml:space="preserve">, </w:t>
      </w:r>
      <w:r w:rsidR="00EF49E0" w:rsidRPr="007C6FA7">
        <w:rPr>
          <w:rFonts w:ascii="Times New Roman" w:eastAsia="Calibri" w:hAnsi="Times New Roman" w:cs="Times New Roman"/>
          <w:sz w:val="24"/>
          <w:szCs w:val="24"/>
        </w:rPr>
        <w:t xml:space="preserve">phonological </w:t>
      </w:r>
      <w:r w:rsidR="00833BA3" w:rsidRPr="007C6FA7">
        <w:rPr>
          <w:rFonts w:ascii="Times New Roman" w:eastAsia="Calibri" w:hAnsi="Times New Roman" w:cs="Times New Roman"/>
          <w:sz w:val="24"/>
          <w:szCs w:val="24"/>
        </w:rPr>
        <w:t>working</w:t>
      </w:r>
      <w:r w:rsidR="00EF49E0" w:rsidRPr="007C6FA7">
        <w:rPr>
          <w:rFonts w:ascii="Times New Roman" w:eastAsia="Calibri" w:hAnsi="Times New Roman" w:cs="Times New Roman"/>
          <w:sz w:val="24"/>
          <w:szCs w:val="24"/>
        </w:rPr>
        <w:t xml:space="preserve"> memory</w:t>
      </w:r>
      <w:r w:rsidR="0088488F" w:rsidRPr="007C6FA7">
        <w:rPr>
          <w:rFonts w:ascii="Times New Roman" w:eastAsia="Calibri" w:hAnsi="Times New Roman" w:cs="Times New Roman"/>
          <w:sz w:val="24"/>
          <w:szCs w:val="24"/>
        </w:rPr>
        <w:t xml:space="preserve">, syntactic processing, or the integration of the </w:t>
      </w:r>
      <w:r w:rsidR="0088488F" w:rsidRPr="007C6FA7">
        <w:rPr>
          <w:rFonts w:ascii="Times New Roman" w:hAnsi="Times New Roman" w:cs="Times New Roman"/>
          <w:sz w:val="24"/>
          <w:szCs w:val="24"/>
          <w:shd w:val="clear" w:color="auto" w:fill="FFFFFF"/>
        </w:rPr>
        <w:t xml:space="preserve">syntactic structure of a sentence with semantic information. </w:t>
      </w:r>
    </w:p>
    <w:p w14:paraId="37C2EE65" w14:textId="46CABE52" w:rsidR="0014791F" w:rsidRPr="007C6FA7" w:rsidRDefault="0014791F" w:rsidP="00F574B3">
      <w:pPr>
        <w:spacing w:after="0" w:line="360" w:lineRule="auto"/>
        <w:ind w:firstLine="720"/>
        <w:jc w:val="both"/>
        <w:rPr>
          <w:rFonts w:ascii="Times New Roman" w:eastAsia="Calibri" w:hAnsi="Times New Roman" w:cs="Times New Roman"/>
          <w:sz w:val="24"/>
          <w:szCs w:val="24"/>
        </w:rPr>
      </w:pPr>
      <w:r w:rsidRPr="007C6FA7">
        <w:rPr>
          <w:rFonts w:ascii="Times New Roman" w:hAnsi="Times New Roman" w:cs="Times New Roman"/>
          <w:sz w:val="24"/>
          <w:szCs w:val="24"/>
        </w:rPr>
        <w:t xml:space="preserve">Examination of the frequency and type of errors that these 9 patients made during  auditory sentence-to-picture matching (see Table 6) indicated that they had impaired sentence comprehension: All nine made at least two errors (either incorrect responses or delays/self-corrections) on the 10 trials presenting difficult, reversible sentences (e.g. “The singer hits the soldier”), 7/9 made errors on the sentences with the simplest structures (e.g. “The woman is drinking”) and </w:t>
      </w:r>
      <w:r w:rsidRPr="007C6FA7">
        <w:rPr>
          <w:rFonts w:ascii="Times New Roman" w:eastAsia="Calibri" w:hAnsi="Times New Roman" w:cs="Times New Roman"/>
          <w:sz w:val="24"/>
          <w:szCs w:val="24"/>
        </w:rPr>
        <w:t xml:space="preserve">6/9 reported that their auditory speech comprehension had been compromised by their stroke (see Table 2 for the results of our self-report questionnaire that was conducted without the patient’s knowledge of the test results). </w:t>
      </w:r>
    </w:p>
    <w:p w14:paraId="0CA40DF9" w14:textId="4C405F80" w:rsidR="00412F4B" w:rsidRPr="007C6FA7" w:rsidRDefault="00B61CEC" w:rsidP="00F574B3">
      <w:pPr>
        <w:spacing w:after="0" w:line="360" w:lineRule="auto"/>
        <w:ind w:firstLine="720"/>
        <w:jc w:val="both"/>
        <w:rPr>
          <w:rFonts w:ascii="Times New Roman" w:hAnsi="Times New Roman" w:cs="Times New Roman"/>
          <w:sz w:val="24"/>
          <w:szCs w:val="24"/>
          <w:shd w:val="clear" w:color="auto" w:fill="FFFFFF"/>
        </w:rPr>
      </w:pPr>
      <w:r w:rsidRPr="007C6FA7">
        <w:rPr>
          <w:rFonts w:ascii="Times New Roman" w:hAnsi="Times New Roman" w:cs="Times New Roman"/>
          <w:sz w:val="24"/>
          <w:szCs w:val="24"/>
          <w:shd w:val="clear" w:color="auto" w:fill="FFFFFF"/>
        </w:rPr>
        <w:t xml:space="preserve">In what follows, we systematically investigate whether </w:t>
      </w:r>
      <w:r w:rsidR="0014791F" w:rsidRPr="007C6FA7">
        <w:rPr>
          <w:rFonts w:ascii="Times New Roman" w:hAnsi="Times New Roman" w:cs="Times New Roman"/>
          <w:sz w:val="24"/>
          <w:szCs w:val="24"/>
          <w:shd w:val="clear" w:color="auto" w:fill="FFFFFF"/>
        </w:rPr>
        <w:t xml:space="preserve">their </w:t>
      </w:r>
      <w:r w:rsidRPr="007C6FA7">
        <w:rPr>
          <w:rFonts w:ascii="Times New Roman" w:hAnsi="Times New Roman" w:cs="Times New Roman"/>
          <w:sz w:val="24"/>
          <w:szCs w:val="24"/>
          <w:shd w:val="clear" w:color="auto" w:fill="FFFFFF"/>
        </w:rPr>
        <w:t xml:space="preserve">speech comprehension impairments might be the </w:t>
      </w:r>
      <w:r w:rsidR="000C1028" w:rsidRPr="007C6FA7">
        <w:rPr>
          <w:rFonts w:ascii="Times New Roman" w:hAnsi="Times New Roman" w:cs="Times New Roman"/>
          <w:sz w:val="24"/>
          <w:szCs w:val="24"/>
          <w:shd w:val="clear" w:color="auto" w:fill="FFFFFF"/>
        </w:rPr>
        <w:t xml:space="preserve">consequence of </w:t>
      </w:r>
      <w:r w:rsidR="00094400" w:rsidRPr="007C6FA7">
        <w:rPr>
          <w:rFonts w:ascii="Times New Roman" w:hAnsi="Times New Roman" w:cs="Times New Roman"/>
          <w:sz w:val="24"/>
          <w:szCs w:val="24"/>
          <w:shd w:val="clear" w:color="auto" w:fill="FFFFFF"/>
        </w:rPr>
        <w:t xml:space="preserve">a </w:t>
      </w:r>
      <w:r w:rsidR="000C1028" w:rsidRPr="007C6FA7">
        <w:rPr>
          <w:rFonts w:ascii="Times New Roman" w:hAnsi="Times New Roman" w:cs="Times New Roman"/>
          <w:sz w:val="24"/>
          <w:szCs w:val="24"/>
          <w:shd w:val="clear" w:color="auto" w:fill="FFFFFF"/>
        </w:rPr>
        <w:t>reduction in the overall processing capacity available for syntactic, interpretive, and task-related operations</w:t>
      </w:r>
      <w:r w:rsidR="004C46C6" w:rsidRPr="007C6FA7">
        <w:rPr>
          <w:rFonts w:ascii="Times New Roman" w:hAnsi="Times New Roman" w:cs="Times New Roman"/>
          <w:sz w:val="24"/>
          <w:szCs w:val="24"/>
          <w:shd w:val="clear" w:color="auto" w:fill="FFFFFF"/>
        </w:rPr>
        <w:t xml:space="preserve"> </w:t>
      </w:r>
      <w:r w:rsidR="004C46C6" w:rsidRPr="007C6FA7">
        <w:rPr>
          <w:rFonts w:ascii="Times New Roman" w:hAnsi="Times New Roman" w:cs="Times New Roman"/>
          <w:sz w:val="24"/>
          <w:szCs w:val="24"/>
          <w:shd w:val="clear" w:color="auto" w:fill="FFFFFF"/>
        </w:rPr>
        <w:fldChar w:fldCharType="begin"/>
      </w:r>
      <w:r w:rsidR="00AA66C2" w:rsidRPr="007C6FA7">
        <w:rPr>
          <w:rFonts w:ascii="Times New Roman" w:hAnsi="Times New Roman" w:cs="Times New Roman"/>
          <w:sz w:val="24"/>
          <w:szCs w:val="24"/>
          <w:shd w:val="clear" w:color="auto" w:fill="FFFFFF"/>
        </w:rPr>
        <w:instrText xml:space="preserve"> ADDIN EN.CITE &lt;EndNote&gt;&lt;Cite&gt;&lt;Author&gt;Caplan&lt;/Author&gt;&lt;Year&gt;2007&lt;/Year&gt;&lt;RecNum&gt;1353&lt;/RecNum&gt;&lt;DisplayText&gt;(Caplan&lt;style face="italic"&gt; et al.&lt;/style&gt;, 2007)&lt;/DisplayText&gt;&lt;record&gt;&lt;rec-number&gt;1353&lt;/rec-number&gt;&lt;foreign-keys&gt;&lt;key app="EN" db-id="zxxxw2rs9s2pseeve2lp9ddcpwrxe25wadzw" timestamp="1515493715"&gt;1353&lt;/key&gt;&lt;/foreign-keys&gt;&lt;ref-type name="Journal Article"&gt;17&lt;/ref-type&gt;&lt;contributors&gt;&lt;authors&gt;&lt;author&gt;Caplan, David&lt;/author&gt;&lt;author&gt;Waters, Gloria&lt;/author&gt;&lt;author&gt;Dede, Gayle&lt;/author&gt;&lt;author&gt;Michaud, Jennifer&lt;/author&gt;&lt;author&gt;Reddy, Amanda&lt;/author&gt;&lt;/authors&gt;&lt;/contributors&gt;&lt;auth-address&gt;Neuropsychology Laboratory, Massachusetts General Hospital, Boston, MA, USA. dcaplan@partners.org&lt;/auth-address&gt;&lt;titles&gt;&lt;title&gt;A study of syntactic processing in aphasia I: behavioral (psycholinguistic) aspects&lt;/title&gt;&lt;secondary-title&gt;Brain and language&lt;/secondary-title&gt;&lt;alt-title&gt;Brain Lang&lt;/alt-title&gt;&lt;/titles&gt;&lt;periodical&gt;&lt;full-title&gt;Brain Lang&lt;/full-title&gt;&lt;abbr-1&gt;Brain and language&lt;/abbr-1&gt;&lt;/periodical&gt;&lt;alt-periodical&gt;&lt;full-title&gt;Brain Lang&lt;/full-title&gt;&lt;abbr-1&gt;Brain and language&lt;/abbr-1&gt;&lt;/alt-periodical&gt;&lt;pages&gt;103-50&lt;/pages&gt;&lt;volume&gt;101&lt;/volume&gt;&lt;number&gt;2&lt;/number&gt;&lt;keywords&gt;&lt;keyword&gt;Aged&lt;/keyword&gt;&lt;keyword&gt;Aged, 80 and over&lt;/keyword&gt;&lt;keyword&gt;Aphasia&lt;/keyword&gt;&lt;keyword&gt;Brain&lt;/keyword&gt;&lt;keyword&gt;Female&lt;/keyword&gt;&lt;keyword&gt;Humans&lt;/keyword&gt;&lt;keyword&gt;Male&lt;/keyword&gt;&lt;keyword&gt;Middle Aged&lt;/keyword&gt;&lt;keyword&gt;Psycholinguistics&lt;/keyword&gt;&lt;keyword&gt;Speech Perception&lt;/keyword&gt;&lt;keyword&gt;Stroke&lt;/keyword&gt;&lt;keyword&gt;Verbal Behavior&lt;/keyword&gt;&lt;keyword&gt;etiology&lt;/keyword&gt;&lt;keyword&gt;physiopathology&lt;/keyword&gt;&lt;keyword&gt;physiology&lt;/keyword&gt;&lt;keyword&gt;complications&lt;/keyword&gt;&lt;keyword&gt;physiology&lt;/keyword&gt;&lt;/keywords&gt;&lt;dates&gt;&lt;year&gt;2007&lt;/year&gt;&lt;/dates&gt;&lt;isbn&gt;0093-934X&lt;/isbn&gt;&lt;accession-num&gt;Medline:16999989&lt;/accession-num&gt;&lt;urls&gt;&lt;related-urls&gt;&lt;url&gt;&amp;lt;Go to ISI&amp;gt;://MEDLINE:16999989&lt;/url&gt;&lt;/related-urls&gt;&lt;/urls&gt;&lt;language&gt;English&lt;/language&gt;&lt;/record&gt;&lt;/Cite&gt;&lt;/EndNote&gt;</w:instrText>
      </w:r>
      <w:r w:rsidR="004C46C6" w:rsidRPr="007C6FA7">
        <w:rPr>
          <w:rFonts w:ascii="Times New Roman" w:hAnsi="Times New Roman" w:cs="Times New Roman"/>
          <w:sz w:val="24"/>
          <w:szCs w:val="24"/>
          <w:shd w:val="clear" w:color="auto" w:fill="FFFFFF"/>
        </w:rPr>
        <w:fldChar w:fldCharType="separate"/>
      </w:r>
      <w:r w:rsidR="00AA66C2" w:rsidRPr="007C6FA7">
        <w:rPr>
          <w:rFonts w:ascii="Times New Roman" w:hAnsi="Times New Roman" w:cs="Times New Roman"/>
          <w:noProof/>
          <w:sz w:val="24"/>
          <w:szCs w:val="24"/>
          <w:shd w:val="clear" w:color="auto" w:fill="FFFFFF"/>
        </w:rPr>
        <w:t>(Caplan</w:t>
      </w:r>
      <w:r w:rsidR="00AA66C2" w:rsidRPr="007C6FA7">
        <w:rPr>
          <w:rFonts w:ascii="Times New Roman" w:hAnsi="Times New Roman" w:cs="Times New Roman"/>
          <w:i/>
          <w:noProof/>
          <w:sz w:val="24"/>
          <w:szCs w:val="24"/>
          <w:shd w:val="clear" w:color="auto" w:fill="FFFFFF"/>
        </w:rPr>
        <w:t xml:space="preserve"> et al.</w:t>
      </w:r>
      <w:r w:rsidR="00AA66C2" w:rsidRPr="007C6FA7">
        <w:rPr>
          <w:rFonts w:ascii="Times New Roman" w:hAnsi="Times New Roman" w:cs="Times New Roman"/>
          <w:noProof/>
          <w:sz w:val="24"/>
          <w:szCs w:val="24"/>
          <w:shd w:val="clear" w:color="auto" w:fill="FFFFFF"/>
        </w:rPr>
        <w:t>, 2007)</w:t>
      </w:r>
      <w:r w:rsidR="004C46C6" w:rsidRPr="007C6FA7">
        <w:rPr>
          <w:rFonts w:ascii="Times New Roman" w:hAnsi="Times New Roman" w:cs="Times New Roman"/>
          <w:sz w:val="24"/>
          <w:szCs w:val="24"/>
          <w:shd w:val="clear" w:color="auto" w:fill="FFFFFF"/>
        </w:rPr>
        <w:fldChar w:fldCharType="end"/>
      </w:r>
      <w:r w:rsidRPr="007C6FA7">
        <w:rPr>
          <w:rFonts w:ascii="Times New Roman" w:hAnsi="Times New Roman" w:cs="Times New Roman"/>
          <w:sz w:val="24"/>
          <w:szCs w:val="24"/>
          <w:shd w:val="clear" w:color="auto" w:fill="FFFFFF"/>
        </w:rPr>
        <w:t xml:space="preserve">, particularly in </w:t>
      </w:r>
      <w:r w:rsidRPr="007C6FA7">
        <w:rPr>
          <w:rFonts w:ascii="Times New Roman" w:hAnsi="Times New Roman" w:cs="Times New Roman"/>
          <w:sz w:val="24"/>
          <w:szCs w:val="24"/>
        </w:rPr>
        <w:t>the auditory modality (Thompson and Jefferies, 2013).</w:t>
      </w:r>
      <w:r w:rsidRPr="007C6FA7">
        <w:rPr>
          <w:rFonts w:ascii="Times New Roman" w:hAnsi="Times New Roman" w:cs="Times New Roman"/>
          <w:sz w:val="24"/>
          <w:szCs w:val="24"/>
          <w:shd w:val="clear" w:color="auto" w:fill="FFFFFF"/>
        </w:rPr>
        <w:t xml:space="preserve"> This involved </w:t>
      </w:r>
      <w:r w:rsidR="00BE37E4" w:rsidRPr="007C6FA7">
        <w:rPr>
          <w:rFonts w:ascii="Times New Roman" w:hAnsi="Times New Roman" w:cs="Times New Roman"/>
          <w:sz w:val="24"/>
          <w:szCs w:val="24"/>
          <w:shd w:val="clear" w:color="auto" w:fill="FFFFFF"/>
        </w:rPr>
        <w:t>i</w:t>
      </w:r>
      <w:r w:rsidR="00F452C2" w:rsidRPr="007C6FA7">
        <w:rPr>
          <w:rFonts w:ascii="Times New Roman" w:eastAsia="Calibri" w:hAnsi="Times New Roman" w:cs="Times New Roman"/>
          <w:sz w:val="24"/>
          <w:szCs w:val="24"/>
        </w:rPr>
        <w:t>dentifying</w:t>
      </w:r>
      <w:r w:rsidR="00EF49E0" w:rsidRPr="007C6FA7">
        <w:rPr>
          <w:rFonts w:ascii="Times New Roman" w:eastAsia="Calibri" w:hAnsi="Times New Roman" w:cs="Times New Roman"/>
          <w:sz w:val="24"/>
          <w:szCs w:val="24"/>
        </w:rPr>
        <w:t xml:space="preserve"> which right hemisphere regions </w:t>
      </w:r>
      <w:r w:rsidR="00F75FA0" w:rsidRPr="007C6FA7">
        <w:rPr>
          <w:rFonts w:ascii="Times New Roman" w:eastAsia="Calibri" w:hAnsi="Times New Roman" w:cs="Times New Roman"/>
          <w:sz w:val="24"/>
          <w:szCs w:val="24"/>
        </w:rPr>
        <w:t xml:space="preserve">were </w:t>
      </w:r>
      <w:r w:rsidR="00EF49E0" w:rsidRPr="007C6FA7">
        <w:rPr>
          <w:rFonts w:ascii="Times New Roman" w:eastAsia="Calibri" w:hAnsi="Times New Roman" w:cs="Times New Roman"/>
          <w:sz w:val="24"/>
          <w:szCs w:val="24"/>
        </w:rPr>
        <w:t xml:space="preserve">damaged in </w:t>
      </w:r>
      <w:r w:rsidR="00E5332B" w:rsidRPr="007C6FA7">
        <w:rPr>
          <w:rFonts w:ascii="Times New Roman" w:eastAsia="Calibri" w:hAnsi="Times New Roman" w:cs="Times New Roman"/>
          <w:sz w:val="24"/>
          <w:szCs w:val="24"/>
        </w:rPr>
        <w:t xml:space="preserve">the nine </w:t>
      </w:r>
      <w:r w:rsidR="00EF49E0" w:rsidRPr="007C6FA7">
        <w:rPr>
          <w:rFonts w:ascii="Times New Roman" w:eastAsia="Calibri" w:hAnsi="Times New Roman" w:cs="Times New Roman"/>
          <w:sz w:val="24"/>
          <w:szCs w:val="24"/>
        </w:rPr>
        <w:t xml:space="preserve">patients </w:t>
      </w:r>
      <w:r w:rsidR="00E5332B" w:rsidRPr="007C6FA7">
        <w:rPr>
          <w:rFonts w:ascii="Times New Roman" w:eastAsia="Calibri" w:hAnsi="Times New Roman" w:cs="Times New Roman"/>
          <w:sz w:val="24"/>
          <w:szCs w:val="24"/>
        </w:rPr>
        <w:t xml:space="preserve">of interest </w:t>
      </w:r>
      <w:r w:rsidR="00EF49E0" w:rsidRPr="007C6FA7">
        <w:rPr>
          <w:rFonts w:ascii="Times New Roman" w:eastAsia="Calibri" w:hAnsi="Times New Roman" w:cs="Times New Roman"/>
          <w:sz w:val="24"/>
          <w:szCs w:val="24"/>
        </w:rPr>
        <w:t>with impairments in auditory sentence</w:t>
      </w:r>
      <w:r w:rsidR="00A72E09" w:rsidRPr="007C6FA7">
        <w:rPr>
          <w:rFonts w:ascii="Times New Roman" w:eastAsia="Calibri" w:hAnsi="Times New Roman" w:cs="Times New Roman"/>
          <w:sz w:val="24"/>
          <w:szCs w:val="24"/>
        </w:rPr>
        <w:t>-</w:t>
      </w:r>
      <w:r w:rsidR="00EF49E0" w:rsidRPr="007C6FA7">
        <w:rPr>
          <w:rFonts w:ascii="Times New Roman" w:eastAsia="Calibri" w:hAnsi="Times New Roman" w:cs="Times New Roman"/>
          <w:sz w:val="24"/>
          <w:szCs w:val="24"/>
        </w:rPr>
        <w:t>to</w:t>
      </w:r>
      <w:r w:rsidR="00A72E09" w:rsidRPr="007C6FA7">
        <w:rPr>
          <w:rFonts w:ascii="Times New Roman" w:eastAsia="Calibri" w:hAnsi="Times New Roman" w:cs="Times New Roman"/>
          <w:sz w:val="24"/>
          <w:szCs w:val="24"/>
        </w:rPr>
        <w:t>-</w:t>
      </w:r>
      <w:r w:rsidR="00EF49E0" w:rsidRPr="007C6FA7">
        <w:rPr>
          <w:rFonts w:ascii="Times New Roman" w:eastAsia="Calibri" w:hAnsi="Times New Roman" w:cs="Times New Roman"/>
          <w:sz w:val="24"/>
          <w:szCs w:val="24"/>
        </w:rPr>
        <w:t xml:space="preserve">picture matching and how these regions respond </w:t>
      </w:r>
      <w:r w:rsidRPr="007C6FA7">
        <w:rPr>
          <w:rFonts w:ascii="Times New Roman" w:eastAsia="Calibri" w:hAnsi="Times New Roman" w:cs="Times New Roman"/>
          <w:sz w:val="24"/>
          <w:szCs w:val="24"/>
        </w:rPr>
        <w:t>to auditory and visual linguistic and non</w:t>
      </w:r>
      <w:r w:rsidR="00D80841"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linguistic processing </w:t>
      </w:r>
      <w:r w:rsidR="00F574B3" w:rsidRPr="007C6FA7">
        <w:rPr>
          <w:rFonts w:ascii="Times New Roman" w:eastAsia="Calibri" w:hAnsi="Times New Roman" w:cs="Times New Roman"/>
          <w:sz w:val="24"/>
          <w:szCs w:val="24"/>
        </w:rPr>
        <w:t xml:space="preserve">in </w:t>
      </w:r>
      <w:r w:rsidR="00EF49E0" w:rsidRPr="007C6FA7">
        <w:rPr>
          <w:rFonts w:ascii="Times New Roman" w:eastAsia="Calibri" w:hAnsi="Times New Roman" w:cs="Times New Roman"/>
          <w:sz w:val="24"/>
          <w:szCs w:val="24"/>
        </w:rPr>
        <w:t>neurologically</w:t>
      </w:r>
      <w:r w:rsidR="00240D32" w:rsidRPr="007C6FA7">
        <w:rPr>
          <w:rFonts w:ascii="Times New Roman" w:eastAsia="Calibri" w:hAnsi="Times New Roman" w:cs="Times New Roman"/>
          <w:sz w:val="24"/>
          <w:szCs w:val="24"/>
        </w:rPr>
        <w:t>-</w:t>
      </w:r>
      <w:r w:rsidR="00724B48" w:rsidRPr="007C6FA7">
        <w:rPr>
          <w:rFonts w:ascii="Times New Roman" w:eastAsia="Calibri" w:hAnsi="Times New Roman" w:cs="Times New Roman"/>
          <w:sz w:val="24"/>
          <w:szCs w:val="24"/>
        </w:rPr>
        <w:t xml:space="preserve">normal </w:t>
      </w:r>
      <w:r w:rsidR="00EF49E0" w:rsidRPr="007C6FA7">
        <w:rPr>
          <w:rFonts w:ascii="Times New Roman" w:eastAsia="Calibri" w:hAnsi="Times New Roman" w:cs="Times New Roman"/>
          <w:sz w:val="24"/>
          <w:szCs w:val="24"/>
        </w:rPr>
        <w:t>individuals (Experiments 3 and 4).</w:t>
      </w:r>
      <w:r w:rsidR="00F61EE1" w:rsidRPr="007C6FA7">
        <w:rPr>
          <w:rFonts w:ascii="Times New Roman" w:eastAsia="Calibri" w:hAnsi="Times New Roman" w:cs="Times New Roman"/>
          <w:sz w:val="24"/>
          <w:szCs w:val="24"/>
        </w:rPr>
        <w:t xml:space="preserve"> </w:t>
      </w:r>
      <w:r w:rsidR="0079495E" w:rsidRPr="007C6FA7">
        <w:rPr>
          <w:rFonts w:ascii="Times New Roman" w:eastAsia="Calibri" w:hAnsi="Times New Roman" w:cs="Times New Roman"/>
          <w:sz w:val="24"/>
          <w:szCs w:val="24"/>
        </w:rPr>
        <w:t xml:space="preserve"> </w:t>
      </w:r>
    </w:p>
    <w:p w14:paraId="60BB0EC8" w14:textId="02B667D1" w:rsidR="00D11EC7" w:rsidRPr="00AF4C31" w:rsidRDefault="000917A0" w:rsidP="00407180">
      <w:pPr>
        <w:spacing w:after="0" w:line="360" w:lineRule="auto"/>
        <w:jc w:val="both"/>
        <w:rPr>
          <w:rFonts w:ascii="Times New Roman" w:eastAsia="Calibri" w:hAnsi="Times New Roman" w:cs="Times New Roman"/>
          <w:sz w:val="26"/>
          <w:szCs w:val="26"/>
        </w:rPr>
      </w:pPr>
      <w:r w:rsidRPr="00AF4C31">
        <w:rPr>
          <w:rFonts w:ascii="Times New Roman" w:eastAsia="Calibri" w:hAnsi="Times New Roman" w:cs="Times New Roman"/>
          <w:b/>
          <w:sz w:val="26"/>
          <w:szCs w:val="26"/>
        </w:rPr>
        <w:t>Experiment 2:</w:t>
      </w:r>
      <w:r w:rsidRPr="00AF4C31">
        <w:rPr>
          <w:rFonts w:ascii="Times New Roman" w:eastAsia="Calibri" w:hAnsi="Times New Roman" w:cs="Times New Roman"/>
          <w:sz w:val="26"/>
          <w:szCs w:val="26"/>
        </w:rPr>
        <w:t xml:space="preserve"> </w:t>
      </w:r>
      <w:r w:rsidR="00D87C3C" w:rsidRPr="00AF4C31">
        <w:rPr>
          <w:rFonts w:ascii="Times New Roman" w:eastAsia="Calibri" w:hAnsi="Times New Roman" w:cs="Times New Roman"/>
          <w:b/>
          <w:sz w:val="26"/>
          <w:szCs w:val="26"/>
        </w:rPr>
        <w:t>Which r</w:t>
      </w:r>
      <w:r w:rsidR="007E7EC5" w:rsidRPr="00AF4C31">
        <w:rPr>
          <w:rFonts w:ascii="Times New Roman" w:eastAsia="Calibri" w:hAnsi="Times New Roman" w:cs="Times New Roman"/>
          <w:b/>
          <w:sz w:val="26"/>
          <w:szCs w:val="26"/>
        </w:rPr>
        <w:t xml:space="preserve">ight hemisphere </w:t>
      </w:r>
      <w:r w:rsidR="00543D93" w:rsidRPr="00AF4C31">
        <w:rPr>
          <w:rFonts w:ascii="Times New Roman" w:eastAsia="Calibri" w:hAnsi="Times New Roman" w:cs="Times New Roman"/>
          <w:b/>
          <w:sz w:val="26"/>
          <w:szCs w:val="26"/>
        </w:rPr>
        <w:t xml:space="preserve">regions are damaged in </w:t>
      </w:r>
      <w:r w:rsidR="00D11EC7" w:rsidRPr="00AF4C31">
        <w:rPr>
          <w:rFonts w:ascii="Times New Roman" w:eastAsia="Calibri" w:hAnsi="Times New Roman" w:cs="Times New Roman"/>
          <w:b/>
          <w:sz w:val="26"/>
          <w:szCs w:val="26"/>
        </w:rPr>
        <w:t xml:space="preserve">the 9 </w:t>
      </w:r>
      <w:r w:rsidR="00543D93" w:rsidRPr="00AF4C31">
        <w:rPr>
          <w:rFonts w:ascii="Times New Roman" w:eastAsia="Calibri" w:hAnsi="Times New Roman" w:cs="Times New Roman"/>
          <w:b/>
          <w:sz w:val="26"/>
          <w:szCs w:val="26"/>
        </w:rPr>
        <w:t xml:space="preserve">patients </w:t>
      </w:r>
      <w:r w:rsidR="00322684" w:rsidRPr="00AF4C31">
        <w:rPr>
          <w:rFonts w:ascii="Times New Roman" w:eastAsia="Calibri" w:hAnsi="Times New Roman" w:cs="Times New Roman"/>
          <w:b/>
          <w:sz w:val="26"/>
          <w:szCs w:val="26"/>
        </w:rPr>
        <w:t xml:space="preserve">of interest </w:t>
      </w:r>
      <w:r w:rsidR="00543D93" w:rsidRPr="00AF4C31">
        <w:rPr>
          <w:rFonts w:ascii="Times New Roman" w:eastAsia="Calibri" w:hAnsi="Times New Roman" w:cs="Times New Roman"/>
          <w:b/>
          <w:sz w:val="26"/>
          <w:szCs w:val="26"/>
        </w:rPr>
        <w:t xml:space="preserve">with </w:t>
      </w:r>
      <w:r w:rsidR="00EF7677" w:rsidRPr="00AF4C31">
        <w:rPr>
          <w:rFonts w:ascii="Times New Roman" w:eastAsia="Calibri" w:hAnsi="Times New Roman" w:cs="Times New Roman"/>
          <w:b/>
          <w:sz w:val="26"/>
          <w:szCs w:val="26"/>
        </w:rPr>
        <w:t xml:space="preserve">impaired </w:t>
      </w:r>
      <w:r w:rsidR="007E7EC5" w:rsidRPr="00AF4C31">
        <w:rPr>
          <w:rFonts w:ascii="Times New Roman" w:eastAsia="Calibri" w:hAnsi="Times New Roman" w:cs="Times New Roman"/>
          <w:b/>
          <w:sz w:val="26"/>
          <w:szCs w:val="26"/>
        </w:rPr>
        <w:t>audito</w:t>
      </w:r>
      <w:r w:rsidR="000B479B">
        <w:rPr>
          <w:rFonts w:ascii="Times New Roman" w:eastAsia="Calibri" w:hAnsi="Times New Roman" w:cs="Times New Roman"/>
          <w:b/>
          <w:sz w:val="26"/>
          <w:szCs w:val="26"/>
        </w:rPr>
        <w:t xml:space="preserve">ry sentence to </w:t>
      </w:r>
      <w:r w:rsidR="00154A92" w:rsidRPr="00AF4C31">
        <w:rPr>
          <w:rFonts w:ascii="Times New Roman" w:eastAsia="Calibri" w:hAnsi="Times New Roman" w:cs="Times New Roman"/>
          <w:b/>
          <w:sz w:val="26"/>
          <w:szCs w:val="26"/>
        </w:rPr>
        <w:t>picture matching</w:t>
      </w:r>
      <w:r w:rsidR="00D87C3C" w:rsidRPr="00AF4C31">
        <w:rPr>
          <w:rFonts w:ascii="Times New Roman" w:eastAsia="Calibri" w:hAnsi="Times New Roman" w:cs="Times New Roman"/>
          <w:b/>
          <w:sz w:val="26"/>
          <w:szCs w:val="26"/>
        </w:rPr>
        <w:t>?</w:t>
      </w:r>
      <w:r w:rsidR="00EE57E6">
        <w:rPr>
          <w:rFonts w:ascii="Times New Roman" w:eastAsia="Calibri" w:hAnsi="Times New Roman" w:cs="Times New Roman"/>
          <w:b/>
          <w:color w:val="FF0000"/>
          <w:sz w:val="26"/>
          <w:szCs w:val="26"/>
        </w:rPr>
        <w:t xml:space="preserve"> </w:t>
      </w:r>
    </w:p>
    <w:p w14:paraId="57CA8CAD" w14:textId="5F861D82" w:rsidR="00777792" w:rsidRPr="007C6FA7" w:rsidRDefault="002B42C9" w:rsidP="008935E5">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The voxel-based lesion-deficit analysis </w:t>
      </w:r>
      <w:r w:rsidR="00040BFB" w:rsidRPr="007C6FA7">
        <w:rPr>
          <w:rFonts w:ascii="Times New Roman" w:eastAsia="Calibri" w:hAnsi="Times New Roman" w:cs="Times New Roman"/>
          <w:sz w:val="24"/>
          <w:szCs w:val="24"/>
        </w:rPr>
        <w:t>compar</w:t>
      </w:r>
      <w:r w:rsidR="008F3412" w:rsidRPr="007C6FA7">
        <w:rPr>
          <w:rFonts w:ascii="Times New Roman" w:eastAsia="Calibri" w:hAnsi="Times New Roman" w:cs="Times New Roman"/>
          <w:sz w:val="24"/>
          <w:szCs w:val="24"/>
        </w:rPr>
        <w:t>ed</w:t>
      </w:r>
      <w:r w:rsidRPr="007C6FA7">
        <w:rPr>
          <w:rFonts w:ascii="Times New Roman" w:eastAsia="Calibri" w:hAnsi="Times New Roman" w:cs="Times New Roman"/>
          <w:sz w:val="24"/>
          <w:szCs w:val="24"/>
        </w:rPr>
        <w:t xml:space="preserve"> the lesion sites in our 9 patients of interest to those of 75 control patients</w:t>
      </w:r>
      <w:r w:rsidR="00EF7677" w:rsidRPr="007C6FA7">
        <w:rPr>
          <w:rFonts w:ascii="Times New Roman" w:eastAsia="Calibri" w:hAnsi="Times New Roman" w:cs="Times New Roman"/>
          <w:sz w:val="24"/>
          <w:szCs w:val="24"/>
        </w:rPr>
        <w:t xml:space="preserve"> who did not have auditory sentence-to-picture matching </w:t>
      </w:r>
      <w:r w:rsidR="00EF7677" w:rsidRPr="007C6FA7">
        <w:rPr>
          <w:rFonts w:ascii="Times New Roman" w:eastAsia="Calibri" w:hAnsi="Times New Roman" w:cs="Times New Roman"/>
          <w:sz w:val="24"/>
          <w:szCs w:val="24"/>
        </w:rPr>
        <w:lastRenderedPageBreak/>
        <w:t>impairments</w:t>
      </w:r>
      <w:r w:rsidR="008F3412" w:rsidRPr="007C6FA7">
        <w:rPr>
          <w:rFonts w:ascii="Times New Roman" w:eastAsia="Calibri" w:hAnsi="Times New Roman" w:cs="Times New Roman"/>
          <w:sz w:val="24"/>
          <w:szCs w:val="24"/>
        </w:rPr>
        <w:t>. This</w:t>
      </w:r>
      <w:r w:rsidRPr="007C6FA7">
        <w:rPr>
          <w:rFonts w:ascii="Times New Roman" w:eastAsia="Calibri" w:hAnsi="Times New Roman" w:cs="Times New Roman"/>
          <w:sz w:val="24"/>
          <w:szCs w:val="24"/>
        </w:rPr>
        <w:t xml:space="preserve"> </w:t>
      </w:r>
      <w:r w:rsidR="000917A0" w:rsidRPr="007C6FA7">
        <w:rPr>
          <w:rFonts w:ascii="Times New Roman" w:eastAsia="Calibri" w:hAnsi="Times New Roman" w:cs="Times New Roman"/>
          <w:sz w:val="24"/>
          <w:szCs w:val="24"/>
        </w:rPr>
        <w:t xml:space="preserve">yielded </w:t>
      </w:r>
      <w:r w:rsidR="00D11EC7" w:rsidRPr="007C6FA7">
        <w:rPr>
          <w:rFonts w:ascii="Times New Roman" w:eastAsia="Calibri" w:hAnsi="Times New Roman" w:cs="Times New Roman"/>
          <w:sz w:val="24"/>
          <w:szCs w:val="24"/>
        </w:rPr>
        <w:t xml:space="preserve">one </w:t>
      </w:r>
      <w:r w:rsidR="00D63468" w:rsidRPr="007C6FA7">
        <w:rPr>
          <w:rFonts w:ascii="Times New Roman" w:eastAsia="Calibri" w:hAnsi="Times New Roman" w:cs="Times New Roman"/>
          <w:sz w:val="24"/>
          <w:szCs w:val="24"/>
        </w:rPr>
        <w:t>significant</w:t>
      </w:r>
      <w:r w:rsidR="000917A0" w:rsidRPr="007C6FA7">
        <w:rPr>
          <w:rFonts w:ascii="Times New Roman" w:eastAsia="Calibri" w:hAnsi="Times New Roman" w:cs="Times New Roman"/>
          <w:sz w:val="24"/>
          <w:szCs w:val="24"/>
        </w:rPr>
        <w:t xml:space="preserve"> cluster </w:t>
      </w:r>
      <w:r w:rsidR="004D6709" w:rsidRPr="007C6FA7">
        <w:rPr>
          <w:rFonts w:ascii="Times New Roman" w:eastAsia="Calibri" w:hAnsi="Times New Roman" w:cs="Times New Roman"/>
          <w:sz w:val="24"/>
          <w:szCs w:val="24"/>
        </w:rPr>
        <w:t>(</w:t>
      </w:r>
      <w:r w:rsidR="003D1795" w:rsidRPr="007C6FA7">
        <w:rPr>
          <w:rFonts w:ascii="Times New Roman" w:eastAsia="Calibri" w:hAnsi="Times New Roman" w:cs="Times New Roman"/>
          <w:sz w:val="24"/>
          <w:szCs w:val="24"/>
        </w:rPr>
        <w:t>with</w:t>
      </w:r>
      <w:r w:rsidR="004D6709" w:rsidRPr="007C6FA7">
        <w:rPr>
          <w:rFonts w:ascii="Times New Roman" w:eastAsia="Calibri" w:hAnsi="Times New Roman" w:cs="Times New Roman"/>
          <w:sz w:val="24"/>
          <w:szCs w:val="24"/>
        </w:rPr>
        <w:t xml:space="preserve"> </w:t>
      </w:r>
      <w:r w:rsidR="00FD2B21" w:rsidRPr="007C6FA7">
        <w:rPr>
          <w:rFonts w:ascii="Times New Roman" w:eastAsia="Calibri" w:hAnsi="Times New Roman" w:cs="Times New Roman"/>
          <w:sz w:val="24"/>
          <w:szCs w:val="24"/>
        </w:rPr>
        <w:t xml:space="preserve">782 </w:t>
      </w:r>
      <w:r w:rsidR="004D6709" w:rsidRPr="007C6FA7">
        <w:rPr>
          <w:rFonts w:ascii="Times New Roman" w:eastAsia="Calibri" w:hAnsi="Times New Roman" w:cs="Times New Roman"/>
          <w:sz w:val="24"/>
          <w:szCs w:val="24"/>
        </w:rPr>
        <w:t>contiguous voxels</w:t>
      </w:r>
      <w:r w:rsidR="005A6B05" w:rsidRPr="007C6FA7">
        <w:rPr>
          <w:rFonts w:ascii="Times New Roman" w:eastAsia="Calibri" w:hAnsi="Times New Roman" w:cs="Times New Roman"/>
          <w:sz w:val="24"/>
          <w:szCs w:val="24"/>
        </w:rPr>
        <w:t>)</w:t>
      </w:r>
      <w:r w:rsidR="002321F6" w:rsidRPr="007C6FA7">
        <w:t xml:space="preserve"> </w:t>
      </w:r>
      <w:r w:rsidR="000917A0" w:rsidRPr="007C6FA7">
        <w:rPr>
          <w:rFonts w:ascii="Times New Roman" w:eastAsia="Calibri" w:hAnsi="Times New Roman" w:cs="Times New Roman"/>
          <w:sz w:val="24"/>
          <w:szCs w:val="24"/>
        </w:rPr>
        <w:t xml:space="preserve">centred </w:t>
      </w:r>
      <w:r w:rsidR="003E2D3B" w:rsidRPr="007C6FA7">
        <w:rPr>
          <w:rFonts w:ascii="Times New Roman" w:eastAsia="Calibri" w:hAnsi="Times New Roman" w:cs="Times New Roman"/>
          <w:sz w:val="24"/>
          <w:szCs w:val="24"/>
        </w:rPr>
        <w:t xml:space="preserve">on </w:t>
      </w:r>
      <w:r w:rsidR="00E65D70" w:rsidRPr="007C6FA7">
        <w:rPr>
          <w:rFonts w:ascii="Times New Roman" w:eastAsia="Calibri" w:hAnsi="Times New Roman" w:cs="Times New Roman"/>
          <w:sz w:val="24"/>
          <w:szCs w:val="24"/>
        </w:rPr>
        <w:t>the dorsal aspect of the superior longitudinal fasciculus</w:t>
      </w:r>
      <w:r w:rsidR="00DC0232" w:rsidRPr="007C6FA7">
        <w:rPr>
          <w:rFonts w:ascii="Times New Roman" w:eastAsia="Calibri" w:hAnsi="Times New Roman" w:cs="Times New Roman"/>
          <w:sz w:val="24"/>
          <w:szCs w:val="24"/>
        </w:rPr>
        <w:t xml:space="preserve"> </w:t>
      </w:r>
      <w:r w:rsidR="008935E5" w:rsidRPr="007C6FA7">
        <w:rPr>
          <w:rFonts w:ascii="Times New Roman" w:eastAsia="Calibri" w:hAnsi="Times New Roman" w:cs="Times New Roman"/>
          <w:sz w:val="24"/>
          <w:szCs w:val="24"/>
        </w:rPr>
        <w:t xml:space="preserve">(peak </w:t>
      </w:r>
      <w:r w:rsidR="006C2A8A" w:rsidRPr="007C6FA7">
        <w:rPr>
          <w:rFonts w:ascii="Times New Roman" w:eastAsia="Calibri" w:hAnsi="Times New Roman" w:cs="Times New Roman"/>
          <w:sz w:val="24"/>
          <w:szCs w:val="24"/>
        </w:rPr>
        <w:t xml:space="preserve">Z score = </w:t>
      </w:r>
      <w:r w:rsidR="000917EB" w:rsidRPr="007C6FA7">
        <w:rPr>
          <w:rFonts w:ascii="Times New Roman" w:eastAsia="Calibri" w:hAnsi="Times New Roman" w:cs="Times New Roman"/>
          <w:sz w:val="24"/>
          <w:szCs w:val="24"/>
        </w:rPr>
        <w:t>6</w:t>
      </w:r>
      <w:r w:rsidR="006C2A8A" w:rsidRPr="007C6FA7">
        <w:rPr>
          <w:rFonts w:ascii="Times New Roman" w:eastAsia="Calibri" w:hAnsi="Times New Roman" w:cs="Times New Roman"/>
          <w:sz w:val="24"/>
          <w:szCs w:val="24"/>
        </w:rPr>
        <w:t>.</w:t>
      </w:r>
      <w:r w:rsidR="004C37D3" w:rsidRPr="007C6FA7">
        <w:rPr>
          <w:rFonts w:ascii="Times New Roman" w:eastAsia="Calibri" w:hAnsi="Times New Roman" w:cs="Times New Roman"/>
          <w:sz w:val="24"/>
          <w:szCs w:val="24"/>
        </w:rPr>
        <w:t>7</w:t>
      </w:r>
      <w:r w:rsidR="008935E5" w:rsidRPr="007C6FA7">
        <w:rPr>
          <w:rFonts w:ascii="Times New Roman" w:eastAsia="Calibri" w:hAnsi="Times New Roman" w:cs="Times New Roman"/>
          <w:sz w:val="24"/>
          <w:szCs w:val="24"/>
        </w:rPr>
        <w:t xml:space="preserve"> at +22, +8, +40) </w:t>
      </w:r>
      <w:r w:rsidR="00F75FA0" w:rsidRPr="007C6FA7">
        <w:rPr>
          <w:rFonts w:ascii="Times New Roman" w:eastAsia="Calibri" w:hAnsi="Times New Roman" w:cs="Times New Roman"/>
          <w:sz w:val="24"/>
          <w:szCs w:val="24"/>
        </w:rPr>
        <w:t xml:space="preserve">and </w:t>
      </w:r>
      <w:r w:rsidR="00DC0232" w:rsidRPr="007C6FA7">
        <w:rPr>
          <w:rFonts w:ascii="Times New Roman" w:eastAsia="Calibri" w:hAnsi="Times New Roman" w:cs="Times New Roman"/>
          <w:sz w:val="24"/>
          <w:szCs w:val="24"/>
        </w:rPr>
        <w:t xml:space="preserve">impinging </w:t>
      </w:r>
      <w:r w:rsidR="000917A0" w:rsidRPr="007C6FA7">
        <w:rPr>
          <w:rFonts w:ascii="Times New Roman" w:eastAsia="Calibri" w:hAnsi="Times New Roman" w:cs="Times New Roman"/>
          <w:sz w:val="24"/>
          <w:szCs w:val="24"/>
        </w:rPr>
        <w:t xml:space="preserve">on the inferior frontal </w:t>
      </w:r>
      <w:r w:rsidR="00DC0232" w:rsidRPr="007C6FA7">
        <w:rPr>
          <w:rFonts w:ascii="Times New Roman" w:eastAsia="Calibri" w:hAnsi="Times New Roman" w:cs="Times New Roman"/>
          <w:sz w:val="24"/>
          <w:szCs w:val="24"/>
        </w:rPr>
        <w:t>sulcus</w:t>
      </w:r>
      <w:r w:rsidR="00137F82" w:rsidRPr="007C6FA7">
        <w:rPr>
          <w:rFonts w:ascii="Times New Roman" w:eastAsia="Calibri" w:hAnsi="Times New Roman" w:cs="Times New Roman"/>
          <w:sz w:val="24"/>
          <w:szCs w:val="24"/>
        </w:rPr>
        <w:t xml:space="preserve"> </w:t>
      </w:r>
      <w:r w:rsidR="008935E5" w:rsidRPr="007C6FA7">
        <w:rPr>
          <w:rFonts w:ascii="Times New Roman" w:eastAsia="Calibri" w:hAnsi="Times New Roman" w:cs="Times New Roman"/>
          <w:sz w:val="24"/>
          <w:szCs w:val="24"/>
        </w:rPr>
        <w:t>(Z</w:t>
      </w:r>
      <w:r w:rsidR="00D80841" w:rsidRPr="007C6FA7">
        <w:rPr>
          <w:rFonts w:ascii="Times New Roman" w:eastAsia="Calibri" w:hAnsi="Times New Roman" w:cs="Times New Roman"/>
          <w:sz w:val="24"/>
          <w:szCs w:val="24"/>
        </w:rPr>
        <w:t xml:space="preserve"> score </w:t>
      </w:r>
      <w:r w:rsidR="008935E5" w:rsidRPr="007C6FA7">
        <w:rPr>
          <w:rFonts w:ascii="Times New Roman" w:eastAsia="Calibri" w:hAnsi="Times New Roman" w:cs="Times New Roman"/>
          <w:sz w:val="24"/>
          <w:szCs w:val="24"/>
        </w:rPr>
        <w:t>=</w:t>
      </w:r>
      <w:r w:rsidR="00D80841" w:rsidRPr="007C6FA7">
        <w:rPr>
          <w:rFonts w:ascii="Times New Roman" w:eastAsia="Calibri" w:hAnsi="Times New Roman" w:cs="Times New Roman"/>
          <w:sz w:val="24"/>
          <w:szCs w:val="24"/>
        </w:rPr>
        <w:t xml:space="preserve"> </w:t>
      </w:r>
      <w:r w:rsidR="008935E5" w:rsidRPr="007C6FA7">
        <w:rPr>
          <w:rFonts w:ascii="Times New Roman" w:eastAsia="Calibri" w:hAnsi="Times New Roman" w:cs="Times New Roman"/>
          <w:sz w:val="24"/>
          <w:szCs w:val="24"/>
        </w:rPr>
        <w:t>3.</w:t>
      </w:r>
      <w:r w:rsidR="000917EB" w:rsidRPr="007C6FA7">
        <w:rPr>
          <w:rFonts w:ascii="Times New Roman" w:eastAsia="Calibri" w:hAnsi="Times New Roman" w:cs="Times New Roman"/>
          <w:sz w:val="24"/>
          <w:szCs w:val="24"/>
        </w:rPr>
        <w:t>3</w:t>
      </w:r>
      <w:r w:rsidR="008935E5" w:rsidRPr="007C6FA7">
        <w:rPr>
          <w:rFonts w:ascii="Times New Roman" w:eastAsia="Calibri" w:hAnsi="Times New Roman" w:cs="Times New Roman"/>
          <w:sz w:val="24"/>
          <w:szCs w:val="24"/>
        </w:rPr>
        <w:t xml:space="preserve"> at +3</w:t>
      </w:r>
      <w:r w:rsidR="00774A4E" w:rsidRPr="007C6FA7">
        <w:rPr>
          <w:rFonts w:ascii="Times New Roman" w:eastAsia="Calibri" w:hAnsi="Times New Roman" w:cs="Times New Roman"/>
          <w:sz w:val="24"/>
          <w:szCs w:val="24"/>
        </w:rPr>
        <w:t>2</w:t>
      </w:r>
      <w:r w:rsidR="008935E5" w:rsidRPr="007C6FA7">
        <w:rPr>
          <w:rFonts w:ascii="Times New Roman" w:eastAsia="Calibri" w:hAnsi="Times New Roman" w:cs="Times New Roman"/>
          <w:sz w:val="24"/>
          <w:szCs w:val="24"/>
        </w:rPr>
        <w:t>, +</w:t>
      </w:r>
      <w:r w:rsidR="00774A4E" w:rsidRPr="007C6FA7">
        <w:rPr>
          <w:rFonts w:ascii="Times New Roman" w:eastAsia="Calibri" w:hAnsi="Times New Roman" w:cs="Times New Roman"/>
          <w:sz w:val="24"/>
          <w:szCs w:val="24"/>
        </w:rPr>
        <w:t>4, +34</w:t>
      </w:r>
      <w:r w:rsidR="008935E5" w:rsidRPr="007C6FA7">
        <w:rPr>
          <w:rFonts w:ascii="Times New Roman" w:eastAsia="Calibri" w:hAnsi="Times New Roman" w:cs="Times New Roman"/>
          <w:sz w:val="24"/>
          <w:szCs w:val="24"/>
        </w:rPr>
        <w:t>)</w:t>
      </w:r>
      <w:r w:rsidR="00D80841" w:rsidRPr="007C6FA7">
        <w:rPr>
          <w:rFonts w:ascii="Times New Roman" w:eastAsia="Calibri" w:hAnsi="Times New Roman" w:cs="Times New Roman"/>
          <w:sz w:val="24"/>
          <w:szCs w:val="24"/>
        </w:rPr>
        <w:t>;</w:t>
      </w:r>
      <w:r w:rsidR="008935E5" w:rsidRPr="007C6FA7">
        <w:rPr>
          <w:rFonts w:ascii="Times New Roman" w:eastAsia="Calibri" w:hAnsi="Times New Roman" w:cs="Times New Roman"/>
          <w:sz w:val="24"/>
          <w:szCs w:val="24"/>
        </w:rPr>
        <w:t xml:space="preserve"> </w:t>
      </w:r>
      <w:r w:rsidR="000917A0" w:rsidRPr="007C6FA7">
        <w:rPr>
          <w:rFonts w:ascii="Times New Roman" w:eastAsia="Calibri" w:hAnsi="Times New Roman" w:cs="Times New Roman"/>
          <w:sz w:val="24"/>
          <w:szCs w:val="24"/>
        </w:rPr>
        <w:t>see Fig</w:t>
      </w:r>
      <w:r w:rsidR="003E109D" w:rsidRPr="007C6FA7">
        <w:rPr>
          <w:rFonts w:ascii="Times New Roman" w:eastAsia="Calibri" w:hAnsi="Times New Roman" w:cs="Times New Roman"/>
          <w:sz w:val="24"/>
          <w:szCs w:val="24"/>
        </w:rPr>
        <w:t>ure</w:t>
      </w:r>
      <w:r w:rsidR="000917A0" w:rsidRPr="007C6FA7">
        <w:rPr>
          <w:rFonts w:ascii="Times New Roman" w:eastAsia="Calibri" w:hAnsi="Times New Roman" w:cs="Times New Roman"/>
          <w:sz w:val="24"/>
          <w:szCs w:val="24"/>
        </w:rPr>
        <w:t xml:space="preserve"> </w:t>
      </w:r>
      <w:r w:rsidR="00B2005E" w:rsidRPr="007C6FA7">
        <w:rPr>
          <w:rFonts w:ascii="Times New Roman" w:eastAsia="Calibri" w:hAnsi="Times New Roman" w:cs="Times New Roman"/>
          <w:sz w:val="24"/>
          <w:szCs w:val="24"/>
        </w:rPr>
        <w:t>1</w:t>
      </w:r>
      <w:r w:rsidR="0032342E" w:rsidRPr="007C6FA7">
        <w:rPr>
          <w:rFonts w:ascii="Times New Roman" w:eastAsia="Calibri" w:hAnsi="Times New Roman" w:cs="Times New Roman"/>
          <w:sz w:val="24"/>
          <w:szCs w:val="24"/>
        </w:rPr>
        <w:t>A</w:t>
      </w:r>
      <w:r w:rsidR="00230ADA" w:rsidRPr="007C6FA7">
        <w:rPr>
          <w:rFonts w:ascii="Times New Roman" w:eastAsia="Calibri" w:hAnsi="Times New Roman" w:cs="Times New Roman"/>
          <w:sz w:val="24"/>
          <w:szCs w:val="24"/>
        </w:rPr>
        <w:t xml:space="preserve">. </w:t>
      </w:r>
      <w:r w:rsidR="00777792" w:rsidRPr="007C6FA7">
        <w:rPr>
          <w:rFonts w:ascii="Times New Roman" w:hAnsi="Times New Roman" w:cs="Times New Roman"/>
          <w:sz w:val="24"/>
          <w:szCs w:val="24"/>
        </w:rPr>
        <w:t>When the analysis was replicated without including lesion volume as a covariate of no-interest, virtually the same lesion-deficit associations were identified. Henceforth, we focus on the results of the VBM analysis that factored out linear effects from lesion size</w:t>
      </w:r>
      <w:r w:rsidR="00777792" w:rsidRPr="007C6FA7">
        <w:rPr>
          <w:rFonts w:ascii="Times New Roman" w:eastAsia="Calibri" w:hAnsi="Times New Roman" w:cs="Times New Roman"/>
          <w:sz w:val="24"/>
          <w:szCs w:val="24"/>
        </w:rPr>
        <w:t xml:space="preserve">. </w:t>
      </w:r>
      <w:r w:rsidR="0057187E" w:rsidRPr="007C6FA7">
        <w:rPr>
          <w:rFonts w:ascii="Times New Roman" w:eastAsia="Calibri" w:hAnsi="Times New Roman" w:cs="Times New Roman"/>
          <w:sz w:val="24"/>
          <w:szCs w:val="24"/>
        </w:rPr>
        <w:t xml:space="preserve"> </w:t>
      </w:r>
    </w:p>
    <w:p w14:paraId="653A54AC" w14:textId="1FB9FF6C" w:rsidR="005065AB" w:rsidRPr="007C6FA7" w:rsidRDefault="004108C7" w:rsidP="00777792">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Post</w:t>
      </w:r>
      <w:r w:rsidR="00A473EE"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hoc analyses found that </w:t>
      </w:r>
      <w:r w:rsidR="00777792" w:rsidRPr="007C6FA7">
        <w:rPr>
          <w:rFonts w:ascii="Times New Roman" w:eastAsia="Calibri" w:hAnsi="Times New Roman" w:cs="Times New Roman"/>
          <w:sz w:val="24"/>
          <w:szCs w:val="24"/>
        </w:rPr>
        <w:t>the “VBM region”</w:t>
      </w:r>
      <w:r w:rsidR="00FB7066" w:rsidRPr="007C6FA7">
        <w:rPr>
          <w:rFonts w:ascii="Times New Roman" w:eastAsia="Calibri" w:hAnsi="Times New Roman" w:cs="Times New Roman"/>
          <w:sz w:val="24"/>
          <w:szCs w:val="24"/>
        </w:rPr>
        <w:t xml:space="preserve"> (i.e. 782 voxels</w:t>
      </w:r>
      <w:r w:rsidR="00FB7066" w:rsidRPr="007C6FA7" w:rsidDel="00777792">
        <w:rPr>
          <w:rFonts w:ascii="Times New Roman" w:eastAsia="Calibri" w:hAnsi="Times New Roman" w:cs="Times New Roman"/>
          <w:sz w:val="24"/>
          <w:szCs w:val="24"/>
        </w:rPr>
        <w:t xml:space="preserve"> </w:t>
      </w:r>
      <w:r w:rsidR="00FB7066" w:rsidRPr="007C6FA7">
        <w:rPr>
          <w:rFonts w:ascii="Times New Roman" w:eastAsia="Calibri" w:hAnsi="Times New Roman" w:cs="Times New Roman"/>
          <w:sz w:val="24"/>
          <w:szCs w:val="24"/>
        </w:rPr>
        <w:t>in size)</w:t>
      </w:r>
      <w:r w:rsidRPr="007C6FA7">
        <w:rPr>
          <w:rFonts w:ascii="Times New Roman" w:eastAsia="Calibri" w:hAnsi="Times New Roman" w:cs="Times New Roman"/>
          <w:sz w:val="24"/>
          <w:szCs w:val="24"/>
        </w:rPr>
        <w:t xml:space="preserve"> was </w:t>
      </w:r>
      <w:r w:rsidR="00137F82" w:rsidRPr="007C6FA7">
        <w:rPr>
          <w:rFonts w:ascii="Times New Roman" w:eastAsia="Calibri" w:hAnsi="Times New Roman" w:cs="Times New Roman"/>
          <w:sz w:val="24"/>
          <w:szCs w:val="24"/>
        </w:rPr>
        <w:t>substantially</w:t>
      </w:r>
      <w:r w:rsidR="0057187E" w:rsidRPr="007C6FA7">
        <w:rPr>
          <w:rFonts w:ascii="Times New Roman" w:eastAsia="Calibri" w:hAnsi="Times New Roman" w:cs="Times New Roman"/>
          <w:sz w:val="24"/>
          <w:szCs w:val="24"/>
        </w:rPr>
        <w:t xml:space="preserve"> damaged </w:t>
      </w:r>
      <w:r w:rsidR="0015494B" w:rsidRPr="007C6FA7">
        <w:rPr>
          <w:rFonts w:ascii="Times New Roman" w:eastAsia="Calibri" w:hAnsi="Times New Roman" w:cs="Times New Roman"/>
          <w:sz w:val="24"/>
          <w:szCs w:val="24"/>
        </w:rPr>
        <w:t>(</w:t>
      </w:r>
      <w:r w:rsidR="0037622C" w:rsidRPr="007C6FA7">
        <w:rPr>
          <w:rFonts w:ascii="Times New Roman" w:eastAsia="Calibri" w:hAnsi="Times New Roman" w:cs="Times New Roman"/>
          <w:sz w:val="24"/>
          <w:szCs w:val="24"/>
        </w:rPr>
        <w:t>&gt;</w:t>
      </w:r>
      <w:r w:rsidR="004A44A6">
        <w:rPr>
          <w:rFonts w:ascii="Times New Roman" w:eastAsia="Calibri" w:hAnsi="Times New Roman" w:cs="Times New Roman"/>
          <w:sz w:val="24"/>
          <w:szCs w:val="24"/>
        </w:rPr>
        <w:t xml:space="preserve"> </w:t>
      </w:r>
      <w:r w:rsidR="0015494B" w:rsidRPr="007C6FA7">
        <w:rPr>
          <w:rFonts w:ascii="Times New Roman" w:eastAsia="Calibri" w:hAnsi="Times New Roman" w:cs="Times New Roman"/>
          <w:sz w:val="24"/>
          <w:szCs w:val="24"/>
        </w:rPr>
        <w:t xml:space="preserve">70%) </w:t>
      </w:r>
      <w:r w:rsidR="0057187E" w:rsidRPr="007C6FA7">
        <w:rPr>
          <w:rFonts w:ascii="Times New Roman" w:eastAsia="Calibri" w:hAnsi="Times New Roman" w:cs="Times New Roman"/>
          <w:sz w:val="24"/>
          <w:szCs w:val="24"/>
        </w:rPr>
        <w:t xml:space="preserve">in </w:t>
      </w:r>
      <w:r w:rsidR="0037622C" w:rsidRPr="007C6FA7">
        <w:rPr>
          <w:rFonts w:ascii="Times New Roman" w:eastAsia="Calibri" w:hAnsi="Times New Roman" w:cs="Times New Roman"/>
          <w:sz w:val="24"/>
          <w:szCs w:val="24"/>
        </w:rPr>
        <w:t xml:space="preserve">6/9 of the </w:t>
      </w:r>
      <w:r w:rsidR="0057187E" w:rsidRPr="007C6FA7">
        <w:rPr>
          <w:rFonts w:ascii="Times New Roman" w:eastAsia="Calibri" w:hAnsi="Times New Roman" w:cs="Times New Roman"/>
          <w:sz w:val="24"/>
          <w:szCs w:val="24"/>
        </w:rPr>
        <w:t xml:space="preserve">patients </w:t>
      </w:r>
      <w:r w:rsidR="0037622C" w:rsidRPr="007C6FA7">
        <w:rPr>
          <w:rFonts w:ascii="Times New Roman" w:eastAsia="Calibri" w:hAnsi="Times New Roman" w:cs="Times New Roman"/>
          <w:sz w:val="24"/>
          <w:szCs w:val="24"/>
        </w:rPr>
        <w:t xml:space="preserve">of interest </w:t>
      </w:r>
      <w:r w:rsidR="00777792" w:rsidRPr="007C6FA7">
        <w:rPr>
          <w:rFonts w:ascii="Times New Roman" w:eastAsia="Calibri" w:hAnsi="Times New Roman" w:cs="Times New Roman"/>
          <w:sz w:val="24"/>
          <w:szCs w:val="24"/>
        </w:rPr>
        <w:t xml:space="preserve">(67%) </w:t>
      </w:r>
      <w:r w:rsidR="0037622C" w:rsidRPr="007C6FA7">
        <w:rPr>
          <w:rFonts w:ascii="Times New Roman" w:eastAsia="Calibri" w:hAnsi="Times New Roman" w:cs="Times New Roman"/>
          <w:sz w:val="24"/>
          <w:szCs w:val="24"/>
        </w:rPr>
        <w:t>but only 3/</w:t>
      </w:r>
      <w:r w:rsidR="00FB3F19" w:rsidRPr="007C6FA7">
        <w:rPr>
          <w:rFonts w:ascii="Times New Roman" w:eastAsia="Calibri" w:hAnsi="Times New Roman" w:cs="Times New Roman"/>
          <w:sz w:val="24"/>
          <w:szCs w:val="24"/>
        </w:rPr>
        <w:t xml:space="preserve">75 </w:t>
      </w:r>
      <w:r w:rsidR="005065AB" w:rsidRPr="007C6FA7">
        <w:rPr>
          <w:rFonts w:ascii="Times New Roman" w:eastAsia="Calibri" w:hAnsi="Times New Roman" w:cs="Times New Roman"/>
          <w:sz w:val="24"/>
          <w:szCs w:val="24"/>
        </w:rPr>
        <w:t xml:space="preserve">(4%) </w:t>
      </w:r>
      <w:r w:rsidR="00FB3F19" w:rsidRPr="007C6FA7">
        <w:rPr>
          <w:rFonts w:ascii="Times New Roman" w:eastAsia="Calibri" w:hAnsi="Times New Roman" w:cs="Times New Roman"/>
          <w:sz w:val="24"/>
          <w:szCs w:val="24"/>
        </w:rPr>
        <w:t>of the control patients</w:t>
      </w:r>
      <w:r w:rsidR="00495BEC" w:rsidRPr="007C6FA7">
        <w:rPr>
          <w:rFonts w:ascii="Times New Roman" w:eastAsia="Calibri" w:hAnsi="Times New Roman" w:cs="Times New Roman"/>
          <w:sz w:val="24"/>
          <w:szCs w:val="24"/>
        </w:rPr>
        <w:t>.</w:t>
      </w:r>
      <w:r w:rsidR="00CA63FC" w:rsidRPr="007C6FA7">
        <w:rPr>
          <w:rFonts w:ascii="Times New Roman" w:hAnsi="Times New Roman" w:cs="Times New Roman"/>
          <w:sz w:val="24"/>
          <w:szCs w:val="24"/>
        </w:rPr>
        <w:t xml:space="preserve"> </w:t>
      </w:r>
      <w:r w:rsidR="00EF7677" w:rsidRPr="007C6FA7">
        <w:rPr>
          <w:rFonts w:ascii="Times New Roman" w:hAnsi="Times New Roman" w:cs="Times New Roman"/>
          <w:sz w:val="24"/>
          <w:szCs w:val="24"/>
        </w:rPr>
        <w:t>Put the other way, 9 patients had &gt;</w:t>
      </w:r>
      <w:r w:rsidR="004A44A6">
        <w:rPr>
          <w:rFonts w:ascii="Times New Roman" w:hAnsi="Times New Roman" w:cs="Times New Roman"/>
          <w:sz w:val="24"/>
          <w:szCs w:val="24"/>
        </w:rPr>
        <w:t xml:space="preserve"> </w:t>
      </w:r>
      <w:r w:rsidR="00EF7677" w:rsidRPr="007C6FA7">
        <w:rPr>
          <w:rFonts w:ascii="Times New Roman" w:hAnsi="Times New Roman" w:cs="Times New Roman"/>
          <w:sz w:val="24"/>
          <w:szCs w:val="24"/>
        </w:rPr>
        <w:t xml:space="preserve">70% damage to the VBM region and 6/9 (67%) </w:t>
      </w:r>
      <w:r w:rsidR="006F57C1" w:rsidRPr="007C6FA7">
        <w:rPr>
          <w:rFonts w:ascii="Times New Roman" w:hAnsi="Times New Roman" w:cs="Times New Roman"/>
          <w:sz w:val="24"/>
          <w:szCs w:val="24"/>
        </w:rPr>
        <w:t xml:space="preserve">of these patients </w:t>
      </w:r>
      <w:r w:rsidR="00EF7677" w:rsidRPr="007C6FA7">
        <w:rPr>
          <w:rFonts w:ascii="Times New Roman" w:hAnsi="Times New Roman" w:cs="Times New Roman"/>
          <w:sz w:val="24"/>
          <w:szCs w:val="24"/>
        </w:rPr>
        <w:t xml:space="preserve">had auditory sentence-to-picture matching impairments. </w:t>
      </w:r>
      <w:r w:rsidR="00FB3F19" w:rsidRPr="007C6FA7">
        <w:rPr>
          <w:rFonts w:ascii="Times New Roman" w:eastAsia="Calibri" w:hAnsi="Times New Roman" w:cs="Times New Roman"/>
          <w:sz w:val="24"/>
          <w:szCs w:val="24"/>
        </w:rPr>
        <w:t xml:space="preserve">In the remaining 3 patients of interest, the VBM region was </w:t>
      </w:r>
      <w:r w:rsidR="0057187E" w:rsidRPr="007C6FA7">
        <w:rPr>
          <w:rFonts w:ascii="Times New Roman" w:eastAsia="Calibri" w:hAnsi="Times New Roman" w:cs="Times New Roman"/>
          <w:sz w:val="24"/>
          <w:szCs w:val="24"/>
        </w:rPr>
        <w:t xml:space="preserve">completely preserved </w:t>
      </w:r>
      <w:r w:rsidR="00D7655B" w:rsidRPr="007C6FA7">
        <w:rPr>
          <w:rFonts w:ascii="Times New Roman" w:eastAsia="Calibri" w:hAnsi="Times New Roman" w:cs="Times New Roman"/>
          <w:sz w:val="24"/>
          <w:szCs w:val="24"/>
        </w:rPr>
        <w:t>(0% damage)</w:t>
      </w:r>
      <w:r w:rsidR="00FB3F19" w:rsidRPr="007C6FA7">
        <w:rPr>
          <w:rFonts w:ascii="Times New Roman" w:eastAsia="Calibri" w:hAnsi="Times New Roman" w:cs="Times New Roman"/>
          <w:sz w:val="24"/>
          <w:szCs w:val="24"/>
        </w:rPr>
        <w:t xml:space="preserve">. These </w:t>
      </w:r>
      <w:r w:rsidR="00495BEC" w:rsidRPr="007C6FA7">
        <w:rPr>
          <w:rFonts w:ascii="Times New Roman" w:eastAsia="Calibri" w:hAnsi="Times New Roman" w:cs="Times New Roman"/>
          <w:sz w:val="24"/>
          <w:szCs w:val="24"/>
        </w:rPr>
        <w:t xml:space="preserve">3 </w:t>
      </w:r>
      <w:r w:rsidR="00FB3F19" w:rsidRPr="007C6FA7">
        <w:rPr>
          <w:rFonts w:ascii="Times New Roman" w:eastAsia="Calibri" w:hAnsi="Times New Roman" w:cs="Times New Roman"/>
          <w:sz w:val="24"/>
          <w:szCs w:val="24"/>
        </w:rPr>
        <w:t xml:space="preserve">patients </w:t>
      </w:r>
      <w:r w:rsidR="0015494B" w:rsidRPr="007C6FA7">
        <w:rPr>
          <w:rFonts w:ascii="Times New Roman" w:eastAsia="Calibri" w:hAnsi="Times New Roman" w:cs="Times New Roman"/>
          <w:sz w:val="24"/>
          <w:szCs w:val="24"/>
        </w:rPr>
        <w:t>all had relatively small lesions</w:t>
      </w:r>
      <w:r w:rsidR="004B4141" w:rsidRPr="007C6FA7">
        <w:rPr>
          <w:rFonts w:ascii="Times New Roman" w:eastAsia="Calibri" w:hAnsi="Times New Roman" w:cs="Times New Roman"/>
          <w:sz w:val="24"/>
          <w:szCs w:val="24"/>
        </w:rPr>
        <w:t xml:space="preserve"> </w:t>
      </w:r>
      <w:r w:rsidR="006C2A8A" w:rsidRPr="007C6FA7">
        <w:rPr>
          <w:rFonts w:ascii="Times New Roman" w:eastAsia="Calibri" w:hAnsi="Times New Roman" w:cs="Times New Roman"/>
          <w:sz w:val="24"/>
          <w:szCs w:val="24"/>
        </w:rPr>
        <w:t xml:space="preserve">affecting </w:t>
      </w:r>
      <w:r w:rsidR="001B413F" w:rsidRPr="007C6FA7">
        <w:rPr>
          <w:rFonts w:ascii="Times New Roman" w:eastAsia="Calibri" w:hAnsi="Times New Roman" w:cs="Times New Roman"/>
          <w:sz w:val="24"/>
          <w:szCs w:val="24"/>
        </w:rPr>
        <w:t xml:space="preserve">parts of </w:t>
      </w:r>
      <w:r w:rsidR="00495BEC" w:rsidRPr="007C6FA7">
        <w:rPr>
          <w:rFonts w:ascii="Times New Roman" w:eastAsia="Calibri" w:hAnsi="Times New Roman" w:cs="Times New Roman"/>
          <w:sz w:val="24"/>
          <w:szCs w:val="24"/>
        </w:rPr>
        <w:t>t</w:t>
      </w:r>
      <w:r w:rsidR="004B4141" w:rsidRPr="007C6FA7">
        <w:rPr>
          <w:rFonts w:ascii="Times New Roman" w:eastAsia="Calibri" w:hAnsi="Times New Roman" w:cs="Times New Roman"/>
          <w:sz w:val="24"/>
          <w:szCs w:val="24"/>
        </w:rPr>
        <w:t>he putamen, thalamus</w:t>
      </w:r>
      <w:r w:rsidR="00E65D70" w:rsidRPr="007C6FA7">
        <w:rPr>
          <w:rFonts w:ascii="Times New Roman" w:eastAsia="Calibri" w:hAnsi="Times New Roman" w:cs="Times New Roman"/>
          <w:sz w:val="24"/>
          <w:szCs w:val="24"/>
        </w:rPr>
        <w:t>,</w:t>
      </w:r>
      <w:r w:rsidR="004B4141" w:rsidRPr="007C6FA7">
        <w:rPr>
          <w:rFonts w:ascii="Times New Roman" w:eastAsia="Calibri" w:hAnsi="Times New Roman" w:cs="Times New Roman"/>
          <w:sz w:val="24"/>
          <w:szCs w:val="24"/>
        </w:rPr>
        <w:t xml:space="preserve"> caudate </w:t>
      </w:r>
      <w:r w:rsidR="00495BEC" w:rsidRPr="007C6FA7">
        <w:rPr>
          <w:rFonts w:ascii="Times New Roman" w:eastAsia="Calibri" w:hAnsi="Times New Roman" w:cs="Times New Roman"/>
          <w:sz w:val="24"/>
          <w:szCs w:val="24"/>
        </w:rPr>
        <w:t xml:space="preserve">or </w:t>
      </w:r>
      <w:r w:rsidR="00724B48" w:rsidRPr="007C6FA7">
        <w:rPr>
          <w:rFonts w:ascii="Times New Roman" w:eastAsia="Calibri" w:hAnsi="Times New Roman" w:cs="Times New Roman"/>
          <w:sz w:val="24"/>
          <w:szCs w:val="24"/>
        </w:rPr>
        <w:t>right temporal lobe</w:t>
      </w:r>
      <w:r w:rsidR="0001367C" w:rsidRPr="007C6FA7">
        <w:rPr>
          <w:rFonts w:ascii="Times New Roman" w:eastAsia="Calibri" w:hAnsi="Times New Roman" w:cs="Times New Roman"/>
          <w:sz w:val="24"/>
          <w:szCs w:val="24"/>
        </w:rPr>
        <w:t>;</w:t>
      </w:r>
      <w:r w:rsidR="0015494B" w:rsidRPr="007C6FA7">
        <w:rPr>
          <w:rFonts w:ascii="Times New Roman" w:eastAsia="Calibri" w:hAnsi="Times New Roman" w:cs="Times New Roman"/>
          <w:sz w:val="24"/>
          <w:szCs w:val="24"/>
        </w:rPr>
        <w:t xml:space="preserve"> see </w:t>
      </w:r>
      <w:r w:rsidR="00C404F6" w:rsidRPr="007C6FA7">
        <w:rPr>
          <w:rFonts w:ascii="Times New Roman" w:eastAsia="Calibri" w:hAnsi="Times New Roman" w:cs="Times New Roman"/>
          <w:sz w:val="24"/>
          <w:szCs w:val="24"/>
        </w:rPr>
        <w:t xml:space="preserve">“small </w:t>
      </w:r>
      <w:r w:rsidR="0015494B" w:rsidRPr="007C6FA7">
        <w:rPr>
          <w:rFonts w:ascii="Times New Roman" w:eastAsia="Calibri" w:hAnsi="Times New Roman" w:cs="Times New Roman"/>
          <w:sz w:val="24"/>
          <w:szCs w:val="24"/>
        </w:rPr>
        <w:t>lesion</w:t>
      </w:r>
      <w:r w:rsidR="00C404F6" w:rsidRPr="007C6FA7">
        <w:rPr>
          <w:rFonts w:ascii="Times New Roman" w:eastAsia="Calibri" w:hAnsi="Times New Roman" w:cs="Times New Roman"/>
          <w:sz w:val="24"/>
          <w:szCs w:val="24"/>
        </w:rPr>
        <w:t>s”</w:t>
      </w:r>
      <w:r w:rsidR="0015494B" w:rsidRPr="007C6FA7">
        <w:rPr>
          <w:rFonts w:ascii="Times New Roman" w:eastAsia="Calibri" w:hAnsi="Times New Roman" w:cs="Times New Roman"/>
          <w:sz w:val="24"/>
          <w:szCs w:val="24"/>
        </w:rPr>
        <w:t xml:space="preserve"> </w:t>
      </w:r>
      <w:r w:rsidR="006302CA" w:rsidRPr="007C6FA7">
        <w:rPr>
          <w:rFonts w:ascii="Times New Roman" w:eastAsia="Calibri" w:hAnsi="Times New Roman" w:cs="Times New Roman"/>
          <w:sz w:val="24"/>
          <w:szCs w:val="24"/>
        </w:rPr>
        <w:t>A</w:t>
      </w:r>
      <w:r w:rsidR="0015494B" w:rsidRPr="007C6FA7">
        <w:rPr>
          <w:rFonts w:ascii="Times New Roman" w:eastAsia="Calibri" w:hAnsi="Times New Roman" w:cs="Times New Roman"/>
          <w:sz w:val="24"/>
          <w:szCs w:val="24"/>
        </w:rPr>
        <w:t>,</w:t>
      </w:r>
      <w:r w:rsidR="009B5B99" w:rsidRPr="007C6FA7">
        <w:rPr>
          <w:rFonts w:ascii="Times New Roman" w:eastAsia="Calibri" w:hAnsi="Times New Roman" w:cs="Times New Roman"/>
          <w:sz w:val="24"/>
          <w:szCs w:val="24"/>
        </w:rPr>
        <w:t xml:space="preserve"> </w:t>
      </w:r>
      <w:r w:rsidR="006302CA" w:rsidRPr="007C6FA7">
        <w:rPr>
          <w:rFonts w:ascii="Times New Roman" w:eastAsia="Calibri" w:hAnsi="Times New Roman" w:cs="Times New Roman"/>
          <w:sz w:val="24"/>
          <w:szCs w:val="24"/>
        </w:rPr>
        <w:t>B</w:t>
      </w:r>
      <w:r w:rsidR="00777792" w:rsidRPr="007C6FA7">
        <w:rPr>
          <w:rFonts w:ascii="Times New Roman" w:eastAsia="Calibri" w:hAnsi="Times New Roman" w:cs="Times New Roman"/>
          <w:sz w:val="24"/>
          <w:szCs w:val="24"/>
        </w:rPr>
        <w:t xml:space="preserve"> and</w:t>
      </w:r>
      <w:r w:rsidR="009B5B99" w:rsidRPr="007C6FA7">
        <w:rPr>
          <w:rFonts w:ascii="Times New Roman" w:eastAsia="Calibri" w:hAnsi="Times New Roman" w:cs="Times New Roman"/>
          <w:sz w:val="24"/>
          <w:szCs w:val="24"/>
        </w:rPr>
        <w:t xml:space="preserve"> </w:t>
      </w:r>
      <w:r w:rsidR="006302CA" w:rsidRPr="007C6FA7">
        <w:rPr>
          <w:rFonts w:ascii="Times New Roman" w:eastAsia="Calibri" w:hAnsi="Times New Roman" w:cs="Times New Roman"/>
          <w:sz w:val="24"/>
          <w:szCs w:val="24"/>
        </w:rPr>
        <w:t>C</w:t>
      </w:r>
      <w:r w:rsidR="0015494B" w:rsidRPr="007C6FA7">
        <w:rPr>
          <w:rFonts w:ascii="Times New Roman" w:eastAsia="Calibri" w:hAnsi="Times New Roman" w:cs="Times New Roman"/>
          <w:sz w:val="24"/>
          <w:szCs w:val="24"/>
        </w:rPr>
        <w:t xml:space="preserve"> in Fig</w:t>
      </w:r>
      <w:r w:rsidR="003E109D" w:rsidRPr="007C6FA7">
        <w:rPr>
          <w:rFonts w:ascii="Times New Roman" w:eastAsia="Calibri" w:hAnsi="Times New Roman" w:cs="Times New Roman"/>
          <w:sz w:val="24"/>
          <w:szCs w:val="24"/>
        </w:rPr>
        <w:t xml:space="preserve">ure </w:t>
      </w:r>
      <w:r w:rsidR="004610F3" w:rsidRPr="007C6FA7">
        <w:rPr>
          <w:rFonts w:ascii="Times New Roman" w:eastAsia="Calibri" w:hAnsi="Times New Roman" w:cs="Times New Roman"/>
          <w:sz w:val="24"/>
          <w:szCs w:val="24"/>
        </w:rPr>
        <w:t>1B</w:t>
      </w:r>
      <w:r w:rsidR="0057187E" w:rsidRPr="007C6FA7">
        <w:rPr>
          <w:rFonts w:ascii="Times New Roman" w:eastAsia="Calibri" w:hAnsi="Times New Roman" w:cs="Times New Roman"/>
          <w:sz w:val="24"/>
          <w:szCs w:val="24"/>
        </w:rPr>
        <w:t xml:space="preserve">. </w:t>
      </w:r>
      <w:r w:rsidR="00495BEC" w:rsidRPr="007C6FA7">
        <w:rPr>
          <w:rFonts w:ascii="Times New Roman" w:eastAsia="Calibri" w:hAnsi="Times New Roman" w:cs="Times New Roman"/>
          <w:sz w:val="24"/>
          <w:szCs w:val="24"/>
        </w:rPr>
        <w:t xml:space="preserve">Examination of how these regions were damaged across the two samples (patients of interest and control patients) indicated that </w:t>
      </w:r>
      <w:r w:rsidR="0071521A" w:rsidRPr="007C6FA7">
        <w:rPr>
          <w:rFonts w:ascii="Times New Roman" w:eastAsia="Calibri" w:hAnsi="Times New Roman" w:cs="Times New Roman"/>
          <w:sz w:val="24"/>
          <w:szCs w:val="24"/>
        </w:rPr>
        <w:t xml:space="preserve">small region </w:t>
      </w:r>
      <w:r w:rsidR="006302CA" w:rsidRPr="007C6FA7">
        <w:rPr>
          <w:rFonts w:ascii="Times New Roman" w:eastAsia="Calibri" w:hAnsi="Times New Roman" w:cs="Times New Roman"/>
          <w:sz w:val="24"/>
          <w:szCs w:val="24"/>
        </w:rPr>
        <w:t>A</w:t>
      </w:r>
      <w:r w:rsidR="00495BEC" w:rsidRPr="007C6FA7">
        <w:rPr>
          <w:rFonts w:ascii="Times New Roman" w:eastAsia="Calibri" w:hAnsi="Times New Roman" w:cs="Times New Roman"/>
          <w:sz w:val="24"/>
          <w:szCs w:val="24"/>
        </w:rPr>
        <w:t xml:space="preserve"> was more than 95% damage</w:t>
      </w:r>
      <w:r w:rsidR="006134E7" w:rsidRPr="007C6FA7">
        <w:rPr>
          <w:rFonts w:ascii="Times New Roman" w:eastAsia="Calibri" w:hAnsi="Times New Roman" w:cs="Times New Roman"/>
          <w:sz w:val="24"/>
          <w:szCs w:val="24"/>
        </w:rPr>
        <w:t>d</w:t>
      </w:r>
      <w:r w:rsidR="00495BEC" w:rsidRPr="007C6FA7">
        <w:rPr>
          <w:rFonts w:ascii="Times New Roman" w:eastAsia="Calibri" w:hAnsi="Times New Roman" w:cs="Times New Roman"/>
          <w:sz w:val="24"/>
          <w:szCs w:val="24"/>
        </w:rPr>
        <w:t xml:space="preserve"> in 3/9 patients of interest and </w:t>
      </w:r>
      <w:r w:rsidR="006134E7" w:rsidRPr="007C6FA7">
        <w:rPr>
          <w:rFonts w:ascii="Times New Roman" w:eastAsia="Calibri" w:hAnsi="Times New Roman" w:cs="Times New Roman"/>
          <w:sz w:val="24"/>
          <w:szCs w:val="24"/>
        </w:rPr>
        <w:t xml:space="preserve">in </w:t>
      </w:r>
      <w:r w:rsidR="00495BEC" w:rsidRPr="007C6FA7">
        <w:rPr>
          <w:rFonts w:ascii="Times New Roman" w:eastAsia="Calibri" w:hAnsi="Times New Roman" w:cs="Times New Roman"/>
          <w:sz w:val="24"/>
          <w:szCs w:val="24"/>
        </w:rPr>
        <w:t xml:space="preserve">14/75 control patients. </w:t>
      </w:r>
      <w:r w:rsidR="00EF7677" w:rsidRPr="007C6FA7">
        <w:rPr>
          <w:rFonts w:ascii="Times New Roman" w:eastAsia="Calibri" w:hAnsi="Times New Roman" w:cs="Times New Roman"/>
          <w:sz w:val="24"/>
          <w:szCs w:val="24"/>
        </w:rPr>
        <w:t>P</w:t>
      </w:r>
      <w:r w:rsidR="00EF7677" w:rsidRPr="007C6FA7">
        <w:rPr>
          <w:rFonts w:ascii="Times New Roman" w:hAnsi="Times New Roman" w:cs="Times New Roman"/>
          <w:sz w:val="24"/>
          <w:szCs w:val="24"/>
        </w:rPr>
        <w:t>ut the other way, 17 patients had &gt;</w:t>
      </w:r>
      <w:r w:rsidR="004A44A6">
        <w:rPr>
          <w:rFonts w:ascii="Times New Roman" w:hAnsi="Times New Roman" w:cs="Times New Roman"/>
          <w:sz w:val="24"/>
          <w:szCs w:val="24"/>
        </w:rPr>
        <w:t xml:space="preserve"> </w:t>
      </w:r>
      <w:r w:rsidR="00EF7677" w:rsidRPr="007C6FA7">
        <w:rPr>
          <w:rFonts w:ascii="Times New Roman" w:hAnsi="Times New Roman" w:cs="Times New Roman"/>
          <w:sz w:val="24"/>
          <w:szCs w:val="24"/>
        </w:rPr>
        <w:t xml:space="preserve">95% damage to region A and </w:t>
      </w:r>
      <w:r w:rsidR="00495BEC" w:rsidRPr="007C6FA7">
        <w:rPr>
          <w:rFonts w:ascii="Times New Roman" w:eastAsia="Calibri" w:hAnsi="Times New Roman" w:cs="Times New Roman"/>
          <w:sz w:val="24"/>
          <w:szCs w:val="24"/>
        </w:rPr>
        <w:t>3/17 (18%)</w:t>
      </w:r>
      <w:r w:rsidR="00EF7677" w:rsidRPr="007C6FA7">
        <w:rPr>
          <w:rFonts w:ascii="Times New Roman" w:eastAsia="Calibri" w:hAnsi="Times New Roman" w:cs="Times New Roman"/>
          <w:sz w:val="24"/>
          <w:szCs w:val="24"/>
        </w:rPr>
        <w:t xml:space="preserve"> </w:t>
      </w:r>
      <w:r w:rsidR="006F57C1" w:rsidRPr="007C6FA7">
        <w:rPr>
          <w:rFonts w:ascii="Times New Roman" w:eastAsia="Calibri" w:hAnsi="Times New Roman" w:cs="Times New Roman"/>
          <w:sz w:val="24"/>
          <w:szCs w:val="24"/>
        </w:rPr>
        <w:t xml:space="preserve">of these patients </w:t>
      </w:r>
      <w:r w:rsidR="00EF7677" w:rsidRPr="007C6FA7">
        <w:rPr>
          <w:rFonts w:ascii="Times New Roman" w:eastAsia="Calibri" w:hAnsi="Times New Roman" w:cs="Times New Roman"/>
          <w:sz w:val="24"/>
          <w:szCs w:val="24"/>
        </w:rPr>
        <w:t>had auditory sentence-to-picture matching impairments</w:t>
      </w:r>
      <w:r w:rsidR="00495BEC" w:rsidRPr="007C6FA7">
        <w:rPr>
          <w:rFonts w:ascii="Times New Roman" w:eastAsia="Calibri" w:hAnsi="Times New Roman" w:cs="Times New Roman"/>
          <w:sz w:val="24"/>
          <w:szCs w:val="24"/>
        </w:rPr>
        <w:t xml:space="preserve">. Small region </w:t>
      </w:r>
      <w:r w:rsidR="006302CA" w:rsidRPr="007C6FA7">
        <w:rPr>
          <w:rFonts w:ascii="Times New Roman" w:eastAsia="Calibri" w:hAnsi="Times New Roman" w:cs="Times New Roman"/>
          <w:sz w:val="24"/>
          <w:szCs w:val="24"/>
        </w:rPr>
        <w:t xml:space="preserve">B </w:t>
      </w:r>
      <w:r w:rsidR="00495BEC" w:rsidRPr="007C6FA7">
        <w:rPr>
          <w:rFonts w:ascii="Times New Roman" w:eastAsia="Calibri" w:hAnsi="Times New Roman" w:cs="Times New Roman"/>
          <w:sz w:val="24"/>
          <w:szCs w:val="24"/>
        </w:rPr>
        <w:t xml:space="preserve">was </w:t>
      </w:r>
      <w:r w:rsidR="004A44A6">
        <w:rPr>
          <w:rFonts w:ascii="Times New Roman" w:eastAsia="Calibri" w:hAnsi="Times New Roman" w:cs="Times New Roman"/>
          <w:sz w:val="24"/>
          <w:szCs w:val="24"/>
        </w:rPr>
        <w:t xml:space="preserve">&gt; </w:t>
      </w:r>
      <w:r w:rsidR="00495BEC" w:rsidRPr="007C6FA7">
        <w:rPr>
          <w:rFonts w:ascii="Times New Roman" w:eastAsia="Calibri" w:hAnsi="Times New Roman" w:cs="Times New Roman"/>
          <w:sz w:val="24"/>
          <w:szCs w:val="24"/>
        </w:rPr>
        <w:t>95% damage</w:t>
      </w:r>
      <w:r w:rsidR="0071521A" w:rsidRPr="007C6FA7">
        <w:rPr>
          <w:rFonts w:ascii="Times New Roman" w:eastAsia="Calibri" w:hAnsi="Times New Roman" w:cs="Times New Roman"/>
          <w:sz w:val="24"/>
          <w:szCs w:val="24"/>
        </w:rPr>
        <w:t>d</w:t>
      </w:r>
      <w:r w:rsidR="00495BEC" w:rsidRPr="007C6FA7">
        <w:rPr>
          <w:rFonts w:ascii="Times New Roman" w:eastAsia="Calibri" w:hAnsi="Times New Roman" w:cs="Times New Roman"/>
          <w:sz w:val="24"/>
          <w:szCs w:val="24"/>
        </w:rPr>
        <w:t xml:space="preserve"> in 3/9 patients of interest and 5/75 control patients. </w:t>
      </w:r>
      <w:r w:rsidR="006F57C1" w:rsidRPr="007C6FA7">
        <w:rPr>
          <w:rFonts w:ascii="Times New Roman" w:eastAsia="Calibri" w:hAnsi="Times New Roman" w:cs="Times New Roman"/>
          <w:sz w:val="24"/>
          <w:szCs w:val="24"/>
        </w:rPr>
        <w:t>P</w:t>
      </w:r>
      <w:r w:rsidR="006F57C1" w:rsidRPr="007C6FA7">
        <w:rPr>
          <w:rFonts w:ascii="Times New Roman" w:hAnsi="Times New Roman" w:cs="Times New Roman"/>
          <w:sz w:val="24"/>
          <w:szCs w:val="24"/>
        </w:rPr>
        <w:t>ut the other way, 8 patients had &gt;</w:t>
      </w:r>
      <w:r w:rsidR="004A44A6">
        <w:rPr>
          <w:rFonts w:ascii="Times New Roman" w:hAnsi="Times New Roman" w:cs="Times New Roman"/>
          <w:sz w:val="24"/>
          <w:szCs w:val="24"/>
        </w:rPr>
        <w:t xml:space="preserve"> </w:t>
      </w:r>
      <w:r w:rsidR="006F57C1" w:rsidRPr="007C6FA7">
        <w:rPr>
          <w:rFonts w:ascii="Times New Roman" w:hAnsi="Times New Roman" w:cs="Times New Roman"/>
          <w:sz w:val="24"/>
          <w:szCs w:val="24"/>
        </w:rPr>
        <w:t xml:space="preserve">95% damage to region B and </w:t>
      </w:r>
      <w:r w:rsidR="006F57C1" w:rsidRPr="007C6FA7">
        <w:rPr>
          <w:rFonts w:ascii="Times New Roman" w:eastAsia="Calibri" w:hAnsi="Times New Roman" w:cs="Times New Roman"/>
          <w:sz w:val="24"/>
          <w:szCs w:val="24"/>
        </w:rPr>
        <w:t xml:space="preserve">3/8 (38%) of these patients had auditory sentence-to-picture matching impairments. </w:t>
      </w:r>
      <w:r w:rsidR="00495BEC" w:rsidRPr="007C6FA7">
        <w:rPr>
          <w:rFonts w:ascii="Times New Roman" w:eastAsia="Calibri" w:hAnsi="Times New Roman" w:cs="Times New Roman"/>
          <w:sz w:val="24"/>
          <w:szCs w:val="24"/>
        </w:rPr>
        <w:t xml:space="preserve">Small region </w:t>
      </w:r>
      <w:r w:rsidR="006302CA" w:rsidRPr="007C6FA7">
        <w:rPr>
          <w:rFonts w:ascii="Times New Roman" w:eastAsia="Calibri" w:hAnsi="Times New Roman" w:cs="Times New Roman"/>
          <w:sz w:val="24"/>
          <w:szCs w:val="24"/>
        </w:rPr>
        <w:t>C</w:t>
      </w:r>
      <w:r w:rsidR="00495BEC" w:rsidRPr="007C6FA7">
        <w:rPr>
          <w:rFonts w:ascii="Times New Roman" w:eastAsia="Calibri" w:hAnsi="Times New Roman" w:cs="Times New Roman"/>
          <w:sz w:val="24"/>
          <w:szCs w:val="24"/>
        </w:rPr>
        <w:t xml:space="preserve"> was rare and only damaged in the patient of interest defining it. </w:t>
      </w:r>
    </w:p>
    <w:p w14:paraId="5FB48B74" w14:textId="2AB980BD" w:rsidR="000917A0" w:rsidRPr="00AF4C31" w:rsidRDefault="000917A0" w:rsidP="00A75E66">
      <w:pPr>
        <w:spacing w:after="0" w:line="360" w:lineRule="auto"/>
        <w:jc w:val="both"/>
        <w:rPr>
          <w:rFonts w:ascii="Times New Roman" w:eastAsia="Calibri" w:hAnsi="Times New Roman" w:cs="Times New Roman"/>
          <w:sz w:val="26"/>
          <w:szCs w:val="26"/>
        </w:rPr>
      </w:pPr>
      <w:r w:rsidRPr="00AF4C31">
        <w:rPr>
          <w:rFonts w:ascii="Times New Roman" w:eastAsia="Calibri" w:hAnsi="Times New Roman" w:cs="Times New Roman"/>
          <w:b/>
          <w:sz w:val="26"/>
          <w:szCs w:val="26"/>
        </w:rPr>
        <w:t xml:space="preserve">Experiment </w:t>
      </w:r>
      <w:r w:rsidR="00B10EFB" w:rsidRPr="00AF4C31">
        <w:rPr>
          <w:rFonts w:ascii="Times New Roman" w:eastAsia="Calibri" w:hAnsi="Times New Roman" w:cs="Times New Roman"/>
          <w:b/>
          <w:sz w:val="26"/>
          <w:szCs w:val="26"/>
        </w:rPr>
        <w:t>3</w:t>
      </w:r>
      <w:r w:rsidRPr="00AF4C31">
        <w:rPr>
          <w:rFonts w:ascii="Times New Roman" w:eastAsia="Calibri" w:hAnsi="Times New Roman" w:cs="Times New Roman"/>
          <w:b/>
          <w:sz w:val="26"/>
          <w:szCs w:val="26"/>
        </w:rPr>
        <w:t>:</w:t>
      </w:r>
      <w:r w:rsidRPr="00AF4C31">
        <w:rPr>
          <w:rFonts w:ascii="Times New Roman" w:eastAsia="Calibri" w:hAnsi="Times New Roman" w:cs="Times New Roman"/>
          <w:sz w:val="26"/>
          <w:szCs w:val="26"/>
        </w:rPr>
        <w:t xml:space="preserve"> </w:t>
      </w:r>
      <w:r w:rsidRPr="00AF4C31">
        <w:rPr>
          <w:rFonts w:ascii="Times New Roman" w:eastAsia="Calibri" w:hAnsi="Times New Roman" w:cs="Times New Roman"/>
          <w:b/>
          <w:sz w:val="26"/>
          <w:szCs w:val="26"/>
        </w:rPr>
        <w:t xml:space="preserve">Which parts of the region of interest, if any, are activated when </w:t>
      </w:r>
      <w:r w:rsidR="00BE37E4" w:rsidRPr="00AF4C31">
        <w:rPr>
          <w:rFonts w:ascii="Times New Roman" w:eastAsia="Calibri" w:hAnsi="Times New Roman" w:cs="Times New Roman"/>
          <w:b/>
          <w:sz w:val="26"/>
          <w:szCs w:val="26"/>
        </w:rPr>
        <w:t xml:space="preserve">neurologically-normal </w:t>
      </w:r>
      <w:r w:rsidRPr="00AF4C31">
        <w:rPr>
          <w:rFonts w:ascii="Times New Roman" w:eastAsia="Calibri" w:hAnsi="Times New Roman" w:cs="Times New Roman"/>
          <w:b/>
          <w:sz w:val="26"/>
          <w:szCs w:val="26"/>
        </w:rPr>
        <w:t>participants match auditory sentences</w:t>
      </w:r>
      <w:r w:rsidR="00F452C2" w:rsidRPr="00AF4C31">
        <w:rPr>
          <w:rFonts w:ascii="Times New Roman" w:eastAsia="Calibri" w:hAnsi="Times New Roman" w:cs="Times New Roman"/>
          <w:b/>
          <w:sz w:val="26"/>
          <w:szCs w:val="26"/>
        </w:rPr>
        <w:t>-</w:t>
      </w:r>
      <w:r w:rsidRPr="00AF4C31">
        <w:rPr>
          <w:rFonts w:ascii="Times New Roman" w:eastAsia="Calibri" w:hAnsi="Times New Roman" w:cs="Times New Roman"/>
          <w:b/>
          <w:sz w:val="26"/>
          <w:szCs w:val="26"/>
        </w:rPr>
        <w:t>to</w:t>
      </w:r>
      <w:r w:rsidR="001F38DE" w:rsidRPr="00AF4C31">
        <w:rPr>
          <w:rFonts w:ascii="Times New Roman" w:eastAsia="Calibri" w:hAnsi="Times New Roman" w:cs="Times New Roman"/>
          <w:b/>
          <w:sz w:val="26"/>
          <w:szCs w:val="26"/>
        </w:rPr>
        <w:t>-</w:t>
      </w:r>
      <w:r w:rsidRPr="00AF4C31">
        <w:rPr>
          <w:rFonts w:ascii="Times New Roman" w:eastAsia="Calibri" w:hAnsi="Times New Roman" w:cs="Times New Roman"/>
          <w:b/>
          <w:sz w:val="26"/>
          <w:szCs w:val="26"/>
        </w:rPr>
        <w:t>pictures?</w:t>
      </w:r>
      <w:r w:rsidR="000328DF">
        <w:rPr>
          <w:rFonts w:ascii="Times New Roman" w:eastAsia="Calibri" w:hAnsi="Times New Roman" w:cs="Times New Roman"/>
          <w:b/>
          <w:sz w:val="26"/>
          <w:szCs w:val="26"/>
        </w:rPr>
        <w:t xml:space="preserve"> </w:t>
      </w:r>
    </w:p>
    <w:p w14:paraId="352FB545" w14:textId="2226C8E0" w:rsidR="00963473" w:rsidRPr="00E735F3" w:rsidRDefault="000917A0" w:rsidP="00A962F1">
      <w:pPr>
        <w:spacing w:after="0" w:line="360" w:lineRule="auto"/>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ab/>
      </w:r>
      <w:r w:rsidR="00D26A53" w:rsidRPr="007C6FA7">
        <w:rPr>
          <w:rFonts w:ascii="Times New Roman" w:eastAsia="Calibri" w:hAnsi="Times New Roman" w:cs="Times New Roman"/>
          <w:sz w:val="24"/>
          <w:szCs w:val="24"/>
        </w:rPr>
        <w:t>W</w:t>
      </w:r>
      <w:r w:rsidR="00C74D9C" w:rsidRPr="007C6FA7">
        <w:rPr>
          <w:rFonts w:ascii="Times New Roman" w:eastAsia="Calibri" w:hAnsi="Times New Roman" w:cs="Times New Roman"/>
          <w:sz w:val="24"/>
          <w:szCs w:val="24"/>
        </w:rPr>
        <w:t>ithin th</w:t>
      </w:r>
      <w:r w:rsidR="00D26A53" w:rsidRPr="007C6FA7">
        <w:rPr>
          <w:rFonts w:ascii="Times New Roman" w:eastAsia="Calibri" w:hAnsi="Times New Roman" w:cs="Times New Roman"/>
          <w:sz w:val="24"/>
          <w:szCs w:val="24"/>
        </w:rPr>
        <w:t xml:space="preserve">e </w:t>
      </w:r>
      <w:r w:rsidR="00BA2E1D" w:rsidRPr="007C6FA7">
        <w:rPr>
          <w:rFonts w:ascii="Times New Roman" w:eastAsia="Calibri" w:hAnsi="Times New Roman" w:cs="Times New Roman"/>
          <w:sz w:val="24"/>
          <w:szCs w:val="24"/>
        </w:rPr>
        <w:t xml:space="preserve">region of interest (encompassing the </w:t>
      </w:r>
      <w:r w:rsidR="00C74D9C" w:rsidRPr="007C6FA7">
        <w:rPr>
          <w:rFonts w:ascii="Times New Roman" w:eastAsia="Calibri" w:hAnsi="Times New Roman" w:cs="Times New Roman"/>
          <w:sz w:val="24"/>
          <w:szCs w:val="24"/>
        </w:rPr>
        <w:t>VBM region</w:t>
      </w:r>
      <w:r w:rsidR="00950F9D" w:rsidRPr="007C6FA7">
        <w:rPr>
          <w:rFonts w:ascii="Times New Roman" w:eastAsia="Calibri" w:hAnsi="Times New Roman" w:cs="Times New Roman"/>
          <w:sz w:val="24"/>
          <w:szCs w:val="24"/>
        </w:rPr>
        <w:t xml:space="preserve"> and small regions </w:t>
      </w:r>
      <w:r w:rsidR="006302CA" w:rsidRPr="007C6FA7">
        <w:rPr>
          <w:rFonts w:ascii="Times New Roman" w:eastAsia="Calibri" w:hAnsi="Times New Roman" w:cs="Times New Roman"/>
          <w:sz w:val="24"/>
          <w:szCs w:val="24"/>
        </w:rPr>
        <w:t>A and B</w:t>
      </w:r>
      <w:r w:rsidR="00BA2E1D" w:rsidRPr="007C6FA7">
        <w:rPr>
          <w:rFonts w:ascii="Times New Roman" w:eastAsia="Calibri" w:hAnsi="Times New Roman" w:cs="Times New Roman"/>
          <w:sz w:val="24"/>
          <w:szCs w:val="24"/>
        </w:rPr>
        <w:t xml:space="preserve"> </w:t>
      </w:r>
      <w:r w:rsidR="00FF11E2" w:rsidRPr="007C6FA7">
        <w:rPr>
          <w:rFonts w:ascii="Times New Roman" w:eastAsia="Calibri" w:hAnsi="Times New Roman" w:cs="Times New Roman"/>
          <w:sz w:val="24"/>
          <w:szCs w:val="24"/>
        </w:rPr>
        <w:t>from Experiment 2)</w:t>
      </w:r>
      <w:r w:rsidR="00C74D9C" w:rsidRPr="007C6FA7">
        <w:rPr>
          <w:rFonts w:ascii="Times New Roman" w:eastAsia="Calibri" w:hAnsi="Times New Roman" w:cs="Times New Roman"/>
          <w:sz w:val="24"/>
          <w:szCs w:val="24"/>
        </w:rPr>
        <w:t xml:space="preserve">, we </w:t>
      </w:r>
      <w:r w:rsidR="00D26A53" w:rsidRPr="007C6FA7">
        <w:rPr>
          <w:rFonts w:ascii="Times New Roman" w:eastAsia="Calibri" w:hAnsi="Times New Roman" w:cs="Times New Roman"/>
          <w:sz w:val="24"/>
          <w:szCs w:val="24"/>
        </w:rPr>
        <w:t xml:space="preserve">found </w:t>
      </w:r>
      <w:r w:rsidR="00EB5239" w:rsidRPr="007C6FA7">
        <w:rPr>
          <w:rFonts w:ascii="Times New Roman" w:eastAsia="Calibri" w:hAnsi="Times New Roman" w:cs="Times New Roman"/>
          <w:sz w:val="24"/>
          <w:szCs w:val="24"/>
        </w:rPr>
        <w:t>significant activation</w:t>
      </w:r>
      <w:r w:rsidR="00C74D9C" w:rsidRPr="007C6FA7">
        <w:rPr>
          <w:rFonts w:ascii="Times New Roman" w:eastAsia="Calibri" w:hAnsi="Times New Roman" w:cs="Times New Roman"/>
          <w:sz w:val="24"/>
          <w:szCs w:val="24"/>
        </w:rPr>
        <w:t xml:space="preserve"> for auditory sentence-to-picture matching</w:t>
      </w:r>
      <w:r w:rsidR="00336212" w:rsidRPr="007C6FA7">
        <w:rPr>
          <w:rFonts w:ascii="Times New Roman" w:eastAsia="Calibri" w:hAnsi="Times New Roman" w:cs="Times New Roman"/>
          <w:sz w:val="24"/>
          <w:szCs w:val="24"/>
        </w:rPr>
        <w:t xml:space="preserve"> (relative to </w:t>
      </w:r>
      <w:r w:rsidR="00D16E3B" w:rsidRPr="007C6FA7">
        <w:rPr>
          <w:rFonts w:ascii="Times New Roman" w:eastAsia="Calibri" w:hAnsi="Times New Roman" w:cs="Times New Roman"/>
          <w:sz w:val="24"/>
          <w:szCs w:val="24"/>
        </w:rPr>
        <w:t>rest</w:t>
      </w:r>
      <w:r w:rsidR="00336212" w:rsidRPr="007C6FA7">
        <w:rPr>
          <w:rFonts w:ascii="Times New Roman" w:eastAsia="Calibri" w:hAnsi="Times New Roman" w:cs="Times New Roman"/>
          <w:sz w:val="24"/>
          <w:szCs w:val="24"/>
        </w:rPr>
        <w:t>)</w:t>
      </w:r>
      <w:r w:rsidR="00EB5239"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in the right inferior frontal </w:t>
      </w:r>
      <w:r w:rsidR="003A0EF6" w:rsidRPr="007C6FA7">
        <w:rPr>
          <w:rFonts w:ascii="Times New Roman" w:eastAsia="Calibri" w:hAnsi="Times New Roman" w:cs="Times New Roman"/>
          <w:sz w:val="24"/>
          <w:szCs w:val="24"/>
        </w:rPr>
        <w:t xml:space="preserve">sulcus </w:t>
      </w:r>
      <w:r w:rsidRPr="007C6FA7">
        <w:rPr>
          <w:rFonts w:ascii="Times New Roman" w:eastAsia="Calibri" w:hAnsi="Times New Roman" w:cs="Times New Roman"/>
          <w:sz w:val="24"/>
          <w:szCs w:val="24"/>
        </w:rPr>
        <w:t>(</w:t>
      </w:r>
      <w:r w:rsidR="00B3523E" w:rsidRPr="007C6FA7">
        <w:rPr>
          <w:rFonts w:ascii="Times New Roman" w:eastAsia="Calibri" w:hAnsi="Times New Roman" w:cs="Times New Roman"/>
          <w:sz w:val="24"/>
          <w:szCs w:val="24"/>
        </w:rPr>
        <w:t xml:space="preserve">peak </w:t>
      </w:r>
      <w:r w:rsidRPr="007C6FA7">
        <w:rPr>
          <w:rFonts w:ascii="Times New Roman" w:eastAsia="Calibri" w:hAnsi="Times New Roman" w:cs="Times New Roman"/>
          <w:sz w:val="24"/>
          <w:szCs w:val="24"/>
        </w:rPr>
        <w:t>Z score = 6.3</w:t>
      </w:r>
      <w:r w:rsidR="00B3523E" w:rsidRPr="007C6FA7">
        <w:rPr>
          <w:rFonts w:ascii="Times New Roman" w:eastAsia="Calibri" w:hAnsi="Times New Roman" w:cs="Times New Roman"/>
          <w:sz w:val="24"/>
          <w:szCs w:val="24"/>
        </w:rPr>
        <w:t xml:space="preserve"> at +33, +3, +33), and the right mediodorsal thalamus (peak Z score = 4.3 </w:t>
      </w:r>
      <w:r w:rsidR="00BE37E4" w:rsidRPr="007C6FA7">
        <w:rPr>
          <w:rFonts w:ascii="Times New Roman" w:eastAsia="Calibri" w:hAnsi="Times New Roman" w:cs="Times New Roman"/>
          <w:sz w:val="24"/>
          <w:szCs w:val="24"/>
        </w:rPr>
        <w:t xml:space="preserve">at </w:t>
      </w:r>
      <w:r w:rsidR="00B3523E" w:rsidRPr="007C6FA7">
        <w:rPr>
          <w:rFonts w:ascii="Times New Roman" w:eastAsia="Calibri" w:hAnsi="Times New Roman" w:cs="Times New Roman"/>
          <w:sz w:val="24"/>
          <w:szCs w:val="24"/>
        </w:rPr>
        <w:t>+12, -9,</w:t>
      </w:r>
      <w:r w:rsidR="00BE37E4" w:rsidRPr="007C6FA7">
        <w:rPr>
          <w:rFonts w:ascii="Times New Roman" w:eastAsia="Calibri" w:hAnsi="Times New Roman" w:cs="Times New Roman"/>
          <w:sz w:val="24"/>
          <w:szCs w:val="24"/>
        </w:rPr>
        <w:t xml:space="preserve"> </w:t>
      </w:r>
      <w:r w:rsidR="00B3523E" w:rsidRPr="007C6FA7">
        <w:rPr>
          <w:rFonts w:ascii="Times New Roman" w:eastAsia="Calibri" w:hAnsi="Times New Roman" w:cs="Times New Roman"/>
          <w:sz w:val="24"/>
          <w:szCs w:val="24"/>
        </w:rPr>
        <w:t>+9)</w:t>
      </w:r>
      <w:r w:rsidR="00ED4F60" w:rsidRPr="007C6FA7">
        <w:rPr>
          <w:rFonts w:ascii="Times New Roman" w:eastAsia="Calibri" w:hAnsi="Times New Roman" w:cs="Times New Roman"/>
          <w:sz w:val="24"/>
          <w:szCs w:val="24"/>
        </w:rPr>
        <w:t>;</w:t>
      </w:r>
      <w:r w:rsidR="00F574B3"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see Fig</w:t>
      </w:r>
      <w:r w:rsidR="00735EB4" w:rsidRPr="007C6FA7">
        <w:rPr>
          <w:rFonts w:ascii="Times New Roman" w:eastAsia="Calibri" w:hAnsi="Times New Roman" w:cs="Times New Roman"/>
          <w:sz w:val="24"/>
          <w:szCs w:val="24"/>
        </w:rPr>
        <w:t>ure</w:t>
      </w:r>
      <w:r w:rsidRPr="007C6FA7">
        <w:rPr>
          <w:rFonts w:ascii="Times New Roman" w:eastAsia="Calibri" w:hAnsi="Times New Roman" w:cs="Times New Roman"/>
          <w:sz w:val="24"/>
          <w:szCs w:val="24"/>
        </w:rPr>
        <w:t xml:space="preserve"> </w:t>
      </w:r>
      <w:r w:rsidR="007C4226" w:rsidRPr="007C6FA7">
        <w:rPr>
          <w:rFonts w:ascii="Times New Roman" w:eastAsia="Calibri" w:hAnsi="Times New Roman" w:cs="Times New Roman"/>
          <w:sz w:val="24"/>
          <w:szCs w:val="24"/>
        </w:rPr>
        <w:t>2A</w:t>
      </w:r>
      <w:r w:rsidRPr="007C6FA7">
        <w:rPr>
          <w:rFonts w:ascii="Times New Roman" w:eastAsia="Calibri" w:hAnsi="Times New Roman" w:cs="Times New Roman"/>
          <w:sz w:val="24"/>
          <w:szCs w:val="24"/>
        </w:rPr>
        <w:t xml:space="preserve">. </w:t>
      </w:r>
      <w:r w:rsidR="00CA4178" w:rsidRPr="007C6FA7">
        <w:rPr>
          <w:rFonts w:ascii="Times New Roman" w:eastAsia="Calibri" w:hAnsi="Times New Roman" w:cs="Times New Roman"/>
          <w:sz w:val="24"/>
          <w:szCs w:val="24"/>
        </w:rPr>
        <w:t xml:space="preserve">The same regions were </w:t>
      </w:r>
      <w:r w:rsidR="004610F3" w:rsidRPr="007C6FA7">
        <w:rPr>
          <w:rFonts w:ascii="Times New Roman" w:eastAsia="Calibri" w:hAnsi="Times New Roman" w:cs="Times New Roman"/>
          <w:sz w:val="24"/>
          <w:szCs w:val="24"/>
        </w:rPr>
        <w:t xml:space="preserve">also </w:t>
      </w:r>
      <w:r w:rsidR="00CA4178" w:rsidRPr="007C6FA7">
        <w:rPr>
          <w:rFonts w:ascii="Times New Roman" w:eastAsia="Calibri" w:hAnsi="Times New Roman" w:cs="Times New Roman"/>
          <w:sz w:val="24"/>
          <w:szCs w:val="24"/>
        </w:rPr>
        <w:t xml:space="preserve">activated during all other </w:t>
      </w:r>
      <w:r w:rsidR="00CA4178" w:rsidRPr="00E735F3">
        <w:rPr>
          <w:rFonts w:ascii="Times New Roman" w:eastAsia="Calibri" w:hAnsi="Times New Roman" w:cs="Times New Roman"/>
          <w:sz w:val="24"/>
          <w:szCs w:val="24"/>
        </w:rPr>
        <w:t xml:space="preserve">conditions (see Figure </w:t>
      </w:r>
      <w:r w:rsidR="007C4226" w:rsidRPr="00E735F3">
        <w:rPr>
          <w:rFonts w:ascii="Times New Roman" w:eastAsia="Calibri" w:hAnsi="Times New Roman" w:cs="Times New Roman"/>
          <w:sz w:val="24"/>
          <w:szCs w:val="24"/>
        </w:rPr>
        <w:t>2A</w:t>
      </w:r>
      <w:r w:rsidR="00CA4178" w:rsidRPr="00E735F3">
        <w:rPr>
          <w:rFonts w:ascii="Times New Roman" w:eastAsia="Calibri" w:hAnsi="Times New Roman" w:cs="Times New Roman"/>
          <w:sz w:val="24"/>
          <w:szCs w:val="24"/>
        </w:rPr>
        <w:t xml:space="preserve">) </w:t>
      </w:r>
      <w:r w:rsidR="00D52C06" w:rsidRPr="00E735F3">
        <w:rPr>
          <w:rFonts w:ascii="Times New Roman" w:eastAsia="Calibri" w:hAnsi="Times New Roman" w:cs="Times New Roman"/>
          <w:sz w:val="24"/>
          <w:szCs w:val="24"/>
        </w:rPr>
        <w:t xml:space="preserve">with </w:t>
      </w:r>
      <w:r w:rsidR="004A44A6" w:rsidRPr="00E735F3">
        <w:rPr>
          <w:rFonts w:ascii="Times New Roman" w:eastAsia="Calibri" w:hAnsi="Times New Roman" w:cs="Times New Roman"/>
          <w:sz w:val="24"/>
          <w:szCs w:val="24"/>
        </w:rPr>
        <w:t>no significant differences (</w:t>
      </w:r>
      <w:r w:rsidR="004A44A6" w:rsidRPr="00E735F3">
        <w:rPr>
          <w:rFonts w:ascii="Times New Roman" w:eastAsia="Calibri" w:hAnsi="Times New Roman" w:cs="Times New Roman"/>
          <w:i/>
          <w:sz w:val="24"/>
          <w:szCs w:val="24"/>
        </w:rPr>
        <w:t>P</w:t>
      </w:r>
      <w:r w:rsidR="00ED4F60" w:rsidRPr="00E735F3">
        <w:rPr>
          <w:rFonts w:ascii="Times New Roman" w:eastAsia="Calibri" w:hAnsi="Times New Roman" w:cs="Times New Roman"/>
          <w:i/>
          <w:sz w:val="24"/>
          <w:szCs w:val="24"/>
        </w:rPr>
        <w:t xml:space="preserve"> </w:t>
      </w:r>
      <w:r w:rsidR="007B7A19" w:rsidRPr="00E735F3">
        <w:rPr>
          <w:rFonts w:ascii="Times New Roman" w:eastAsia="Calibri" w:hAnsi="Times New Roman" w:cs="Times New Roman"/>
          <w:sz w:val="24"/>
          <w:szCs w:val="24"/>
        </w:rPr>
        <w:t>&gt;</w:t>
      </w:r>
      <w:r w:rsidR="00ED4F60" w:rsidRPr="00E735F3">
        <w:rPr>
          <w:rFonts w:ascii="Times New Roman" w:eastAsia="Calibri" w:hAnsi="Times New Roman" w:cs="Times New Roman"/>
          <w:sz w:val="24"/>
          <w:szCs w:val="24"/>
        </w:rPr>
        <w:t xml:space="preserve"> </w:t>
      </w:r>
      <w:r w:rsidR="007B7A19" w:rsidRPr="00E735F3">
        <w:rPr>
          <w:rFonts w:ascii="Times New Roman" w:eastAsia="Calibri" w:hAnsi="Times New Roman" w:cs="Times New Roman"/>
          <w:sz w:val="24"/>
          <w:szCs w:val="24"/>
        </w:rPr>
        <w:t>0.001 uncorrected) in these regions for</w:t>
      </w:r>
      <w:r w:rsidR="00955CC1" w:rsidRPr="00E735F3">
        <w:rPr>
          <w:rFonts w:ascii="Times New Roman" w:eastAsia="Calibri" w:hAnsi="Times New Roman" w:cs="Times New Roman"/>
          <w:sz w:val="24"/>
          <w:szCs w:val="24"/>
        </w:rPr>
        <w:t xml:space="preserve"> any of the effects of interest (see Table 3) including</w:t>
      </w:r>
      <w:r w:rsidR="00D52C06" w:rsidRPr="00E735F3">
        <w:rPr>
          <w:rFonts w:ascii="Times New Roman" w:eastAsia="Calibri" w:hAnsi="Times New Roman" w:cs="Times New Roman"/>
          <w:sz w:val="24"/>
          <w:szCs w:val="24"/>
        </w:rPr>
        <w:t>:</w:t>
      </w:r>
      <w:r w:rsidR="00CA4178" w:rsidRPr="00E735F3">
        <w:rPr>
          <w:rFonts w:ascii="Times New Roman" w:eastAsia="Calibri" w:hAnsi="Times New Roman" w:cs="Times New Roman"/>
          <w:sz w:val="24"/>
          <w:szCs w:val="24"/>
        </w:rPr>
        <w:t xml:space="preserve"> sentences compared to objects</w:t>
      </w:r>
      <w:r w:rsidR="004610F3" w:rsidRPr="00E735F3">
        <w:rPr>
          <w:rFonts w:ascii="Times New Roman" w:eastAsia="Calibri" w:hAnsi="Times New Roman" w:cs="Times New Roman"/>
          <w:sz w:val="24"/>
          <w:szCs w:val="24"/>
        </w:rPr>
        <w:t xml:space="preserve"> during any of the three task manipulations</w:t>
      </w:r>
      <w:r w:rsidR="00C44FE6" w:rsidRPr="00E735F3">
        <w:rPr>
          <w:rFonts w:ascii="Times New Roman" w:eastAsia="Calibri" w:hAnsi="Times New Roman" w:cs="Times New Roman"/>
          <w:sz w:val="24"/>
          <w:szCs w:val="24"/>
        </w:rPr>
        <w:t xml:space="preserve"> (Design A)</w:t>
      </w:r>
      <w:r w:rsidR="00CA4178" w:rsidRPr="00E735F3">
        <w:rPr>
          <w:rFonts w:ascii="Times New Roman" w:eastAsia="Calibri" w:hAnsi="Times New Roman" w:cs="Times New Roman"/>
          <w:sz w:val="24"/>
          <w:szCs w:val="24"/>
        </w:rPr>
        <w:t xml:space="preserve">; </w:t>
      </w:r>
      <w:r w:rsidR="008A752F" w:rsidRPr="00E735F3">
        <w:rPr>
          <w:rFonts w:ascii="Times New Roman" w:eastAsia="Calibri" w:hAnsi="Times New Roman" w:cs="Times New Roman"/>
          <w:sz w:val="24"/>
          <w:szCs w:val="24"/>
        </w:rPr>
        <w:t>sentences</w:t>
      </w:r>
      <w:r w:rsidR="00955CC1" w:rsidRPr="00E735F3">
        <w:rPr>
          <w:rFonts w:ascii="Times New Roman" w:eastAsia="Calibri" w:hAnsi="Times New Roman" w:cs="Times New Roman"/>
          <w:sz w:val="24"/>
          <w:szCs w:val="24"/>
        </w:rPr>
        <w:t>, verbs or object names</w:t>
      </w:r>
      <w:r w:rsidR="00C44FE6" w:rsidRPr="00E735F3">
        <w:rPr>
          <w:rFonts w:ascii="Times New Roman" w:eastAsia="Calibri" w:hAnsi="Times New Roman" w:cs="Times New Roman"/>
          <w:sz w:val="24"/>
          <w:szCs w:val="24"/>
        </w:rPr>
        <w:t xml:space="preserve"> (Design B)</w:t>
      </w:r>
      <w:r w:rsidR="00AA4FF3" w:rsidRPr="00E735F3">
        <w:rPr>
          <w:rFonts w:ascii="Times New Roman" w:eastAsia="Calibri" w:hAnsi="Times New Roman" w:cs="Times New Roman"/>
          <w:sz w:val="24"/>
          <w:szCs w:val="24"/>
        </w:rPr>
        <w:t>;</w:t>
      </w:r>
      <w:r w:rsidR="00CA4178" w:rsidRPr="00E735F3">
        <w:rPr>
          <w:rFonts w:ascii="Times New Roman" w:eastAsia="Calibri" w:hAnsi="Times New Roman" w:cs="Times New Roman"/>
          <w:sz w:val="24"/>
          <w:szCs w:val="24"/>
        </w:rPr>
        <w:t xml:space="preserve"> </w:t>
      </w:r>
      <w:r w:rsidR="00C44FE6" w:rsidRPr="00E735F3">
        <w:rPr>
          <w:rFonts w:ascii="Times New Roman" w:eastAsia="Calibri" w:hAnsi="Times New Roman" w:cs="Times New Roman"/>
          <w:sz w:val="24"/>
          <w:szCs w:val="24"/>
        </w:rPr>
        <w:t xml:space="preserve">auditory </w:t>
      </w:r>
      <w:r w:rsidR="00955CC1" w:rsidRPr="00E735F3">
        <w:rPr>
          <w:rFonts w:ascii="Times New Roman" w:eastAsia="Calibri" w:hAnsi="Times New Roman" w:cs="Times New Roman"/>
          <w:sz w:val="24"/>
          <w:szCs w:val="24"/>
        </w:rPr>
        <w:t>stimuli</w:t>
      </w:r>
      <w:r w:rsidR="00C44FE6" w:rsidRPr="00E735F3">
        <w:rPr>
          <w:rFonts w:ascii="Times New Roman" w:eastAsia="Calibri" w:hAnsi="Times New Roman" w:cs="Times New Roman"/>
          <w:sz w:val="24"/>
          <w:szCs w:val="24"/>
        </w:rPr>
        <w:t>,</w:t>
      </w:r>
      <w:r w:rsidR="00955CC1" w:rsidRPr="00E735F3">
        <w:rPr>
          <w:rFonts w:ascii="Times New Roman" w:eastAsia="Calibri" w:hAnsi="Times New Roman" w:cs="Times New Roman"/>
          <w:sz w:val="24"/>
          <w:szCs w:val="24"/>
        </w:rPr>
        <w:t xml:space="preserve"> </w:t>
      </w:r>
      <w:r w:rsidR="00CA4178" w:rsidRPr="00E735F3">
        <w:rPr>
          <w:rFonts w:ascii="Times New Roman" w:eastAsia="Calibri" w:hAnsi="Times New Roman" w:cs="Times New Roman"/>
          <w:sz w:val="24"/>
          <w:szCs w:val="24"/>
        </w:rPr>
        <w:t xml:space="preserve">semantic </w:t>
      </w:r>
      <w:r w:rsidR="00A968E7" w:rsidRPr="00E735F3">
        <w:rPr>
          <w:rFonts w:ascii="Times New Roman" w:eastAsia="Calibri" w:hAnsi="Times New Roman" w:cs="Times New Roman"/>
          <w:sz w:val="24"/>
          <w:szCs w:val="24"/>
        </w:rPr>
        <w:t>associations</w:t>
      </w:r>
      <w:r w:rsidR="00C44FE6" w:rsidRPr="00E735F3">
        <w:rPr>
          <w:rFonts w:ascii="Times New Roman" w:eastAsia="Calibri" w:hAnsi="Times New Roman" w:cs="Times New Roman"/>
          <w:sz w:val="24"/>
          <w:szCs w:val="24"/>
        </w:rPr>
        <w:t xml:space="preserve">, </w:t>
      </w:r>
      <w:r w:rsidR="00CE632F" w:rsidRPr="00E735F3">
        <w:rPr>
          <w:rFonts w:ascii="Times New Roman" w:eastAsia="Calibri" w:hAnsi="Times New Roman" w:cs="Times New Roman"/>
          <w:sz w:val="24"/>
          <w:szCs w:val="24"/>
        </w:rPr>
        <w:t xml:space="preserve">verbal </w:t>
      </w:r>
      <w:r w:rsidR="007B7A19" w:rsidRPr="00E735F3">
        <w:rPr>
          <w:rFonts w:ascii="Times New Roman" w:eastAsia="Calibri" w:hAnsi="Times New Roman" w:cs="Times New Roman"/>
          <w:sz w:val="24"/>
          <w:szCs w:val="24"/>
        </w:rPr>
        <w:t>short</w:t>
      </w:r>
      <w:r w:rsidR="00E103A3" w:rsidRPr="00E735F3">
        <w:rPr>
          <w:rFonts w:ascii="Times New Roman" w:eastAsia="Calibri" w:hAnsi="Times New Roman" w:cs="Times New Roman"/>
          <w:sz w:val="24"/>
          <w:szCs w:val="24"/>
        </w:rPr>
        <w:t>-</w:t>
      </w:r>
      <w:r w:rsidR="007B7A19" w:rsidRPr="00E735F3">
        <w:rPr>
          <w:rFonts w:ascii="Times New Roman" w:eastAsia="Calibri" w:hAnsi="Times New Roman" w:cs="Times New Roman"/>
          <w:sz w:val="24"/>
          <w:szCs w:val="24"/>
        </w:rPr>
        <w:t>term memory</w:t>
      </w:r>
      <w:r w:rsidR="00C44FE6" w:rsidRPr="00E735F3">
        <w:rPr>
          <w:rFonts w:ascii="Times New Roman" w:eastAsia="Calibri" w:hAnsi="Times New Roman" w:cs="Times New Roman"/>
          <w:sz w:val="24"/>
          <w:szCs w:val="24"/>
        </w:rPr>
        <w:t>, speech production or phonological (name) retrieval (Design C)</w:t>
      </w:r>
      <w:r w:rsidR="00955CC1" w:rsidRPr="00E735F3">
        <w:rPr>
          <w:rFonts w:ascii="Times New Roman" w:eastAsia="Calibri" w:hAnsi="Times New Roman" w:cs="Times New Roman"/>
          <w:sz w:val="24"/>
          <w:szCs w:val="24"/>
        </w:rPr>
        <w:t xml:space="preserve">. Nor were there any significant effects for the </w:t>
      </w:r>
      <w:r w:rsidR="008A752F" w:rsidRPr="00E735F3">
        <w:rPr>
          <w:rFonts w:ascii="Times New Roman" w:eastAsia="Calibri" w:hAnsi="Times New Roman" w:cs="Times New Roman"/>
          <w:sz w:val="24"/>
          <w:szCs w:val="24"/>
        </w:rPr>
        <w:t>reverse contrasts.</w:t>
      </w:r>
      <w:r w:rsidR="00CA4178" w:rsidRPr="00E735F3">
        <w:rPr>
          <w:rFonts w:ascii="Times New Roman" w:eastAsia="Calibri" w:hAnsi="Times New Roman" w:cs="Times New Roman"/>
          <w:sz w:val="24"/>
          <w:szCs w:val="24"/>
        </w:rPr>
        <w:t xml:space="preserve"> </w:t>
      </w:r>
    </w:p>
    <w:p w14:paraId="4E8AA96D" w14:textId="2A991292" w:rsidR="00525377" w:rsidRPr="007C6FA7" w:rsidRDefault="008E585A" w:rsidP="00797D94">
      <w:pPr>
        <w:tabs>
          <w:tab w:val="left" w:pos="0"/>
        </w:tabs>
        <w:spacing w:after="0" w:line="360" w:lineRule="auto"/>
        <w:jc w:val="both"/>
        <w:rPr>
          <w:rFonts w:ascii="Times New Roman" w:eastAsia="Calibri" w:hAnsi="Times New Roman" w:cs="Times New Roman"/>
          <w:sz w:val="24"/>
          <w:szCs w:val="24"/>
        </w:rPr>
      </w:pPr>
      <w:r w:rsidRPr="00E735F3">
        <w:rPr>
          <w:rFonts w:ascii="Times New Roman" w:eastAsia="Calibri" w:hAnsi="Times New Roman" w:cs="Times New Roman"/>
          <w:sz w:val="24"/>
          <w:szCs w:val="24"/>
        </w:rPr>
        <w:lastRenderedPageBreak/>
        <w:tab/>
      </w:r>
      <w:r w:rsidR="008F3412" w:rsidRPr="00E735F3">
        <w:rPr>
          <w:rFonts w:ascii="Times New Roman" w:eastAsia="Calibri" w:hAnsi="Times New Roman" w:cs="Times New Roman"/>
          <w:sz w:val="24"/>
          <w:szCs w:val="24"/>
        </w:rPr>
        <w:t>In summary</w:t>
      </w:r>
      <w:r w:rsidR="00A22503" w:rsidRPr="00E735F3">
        <w:rPr>
          <w:rFonts w:ascii="Times New Roman" w:eastAsia="Calibri" w:hAnsi="Times New Roman" w:cs="Times New Roman"/>
          <w:sz w:val="24"/>
          <w:szCs w:val="24"/>
        </w:rPr>
        <w:t>,</w:t>
      </w:r>
      <w:r w:rsidR="00137F82" w:rsidRPr="00E735F3">
        <w:rPr>
          <w:rFonts w:ascii="Times New Roman" w:eastAsia="Calibri" w:hAnsi="Times New Roman" w:cs="Times New Roman"/>
          <w:sz w:val="24"/>
          <w:szCs w:val="24"/>
        </w:rPr>
        <w:t xml:space="preserve"> </w:t>
      </w:r>
      <w:r w:rsidR="00537FFD" w:rsidRPr="00E735F3">
        <w:rPr>
          <w:rFonts w:ascii="Times New Roman" w:eastAsia="Calibri" w:hAnsi="Times New Roman" w:cs="Times New Roman"/>
          <w:sz w:val="24"/>
          <w:szCs w:val="24"/>
        </w:rPr>
        <w:t xml:space="preserve">the results of Experiment </w:t>
      </w:r>
      <w:r w:rsidR="00DC3014" w:rsidRPr="00E735F3">
        <w:rPr>
          <w:rFonts w:ascii="Times New Roman" w:eastAsia="Calibri" w:hAnsi="Times New Roman" w:cs="Times New Roman"/>
          <w:sz w:val="24"/>
          <w:szCs w:val="24"/>
        </w:rPr>
        <w:t xml:space="preserve">3 </w:t>
      </w:r>
      <w:r w:rsidR="00F75FA0" w:rsidRPr="00E735F3">
        <w:rPr>
          <w:rFonts w:ascii="Times New Roman" w:eastAsia="Calibri" w:hAnsi="Times New Roman" w:cs="Times New Roman"/>
          <w:sz w:val="24"/>
          <w:szCs w:val="24"/>
        </w:rPr>
        <w:t xml:space="preserve">provide evidence that </w:t>
      </w:r>
      <w:r w:rsidR="00137F82" w:rsidRPr="00E735F3">
        <w:rPr>
          <w:rFonts w:ascii="Times New Roman" w:eastAsia="Calibri" w:hAnsi="Times New Roman" w:cs="Times New Roman"/>
          <w:sz w:val="24"/>
          <w:szCs w:val="24"/>
        </w:rPr>
        <w:t xml:space="preserve">parts of </w:t>
      </w:r>
      <w:r w:rsidR="00C93291" w:rsidRPr="00E735F3">
        <w:rPr>
          <w:rFonts w:ascii="Times New Roman" w:eastAsia="Calibri" w:hAnsi="Times New Roman" w:cs="Times New Roman"/>
          <w:sz w:val="24"/>
          <w:szCs w:val="24"/>
        </w:rPr>
        <w:t xml:space="preserve">the </w:t>
      </w:r>
      <w:r w:rsidR="00537FFD" w:rsidRPr="00E735F3">
        <w:rPr>
          <w:rFonts w:ascii="Times New Roman" w:eastAsia="Calibri" w:hAnsi="Times New Roman" w:cs="Times New Roman"/>
          <w:sz w:val="24"/>
          <w:szCs w:val="24"/>
        </w:rPr>
        <w:t>right hemisphere region</w:t>
      </w:r>
      <w:r w:rsidR="00F75FA0" w:rsidRPr="00E735F3">
        <w:rPr>
          <w:rFonts w:ascii="Times New Roman" w:eastAsia="Calibri" w:hAnsi="Times New Roman" w:cs="Times New Roman"/>
          <w:sz w:val="24"/>
          <w:szCs w:val="24"/>
        </w:rPr>
        <w:t>s</w:t>
      </w:r>
      <w:r w:rsidR="00537FFD" w:rsidRPr="00E735F3">
        <w:rPr>
          <w:rFonts w:ascii="Times New Roman" w:eastAsia="Calibri" w:hAnsi="Times New Roman" w:cs="Times New Roman"/>
          <w:sz w:val="24"/>
          <w:szCs w:val="24"/>
        </w:rPr>
        <w:t xml:space="preserve"> </w:t>
      </w:r>
      <w:r w:rsidR="00F75FA0" w:rsidRPr="00E735F3">
        <w:rPr>
          <w:rFonts w:ascii="Times New Roman" w:eastAsia="Calibri" w:hAnsi="Times New Roman" w:cs="Times New Roman"/>
          <w:sz w:val="24"/>
          <w:szCs w:val="24"/>
        </w:rPr>
        <w:t xml:space="preserve">that </w:t>
      </w:r>
      <w:r w:rsidR="008E6540" w:rsidRPr="00E735F3">
        <w:rPr>
          <w:rFonts w:ascii="Times New Roman" w:eastAsia="Calibri" w:hAnsi="Times New Roman" w:cs="Times New Roman"/>
          <w:sz w:val="24"/>
          <w:szCs w:val="24"/>
        </w:rPr>
        <w:t xml:space="preserve">were </w:t>
      </w:r>
      <w:r w:rsidR="00F75FA0" w:rsidRPr="00E735F3">
        <w:rPr>
          <w:rFonts w:ascii="Times New Roman" w:eastAsia="Calibri" w:hAnsi="Times New Roman" w:cs="Times New Roman"/>
          <w:sz w:val="24"/>
          <w:szCs w:val="24"/>
        </w:rPr>
        <w:t xml:space="preserve">damaged in patients with auditory sentence-to-picture </w:t>
      </w:r>
      <w:r w:rsidR="00F75FA0" w:rsidRPr="007C6FA7">
        <w:rPr>
          <w:rFonts w:ascii="Times New Roman" w:eastAsia="Calibri" w:hAnsi="Times New Roman" w:cs="Times New Roman"/>
          <w:sz w:val="24"/>
          <w:szCs w:val="24"/>
        </w:rPr>
        <w:t xml:space="preserve">matching impairments </w:t>
      </w:r>
      <w:r w:rsidR="00C93291" w:rsidRPr="007C6FA7">
        <w:rPr>
          <w:rFonts w:ascii="Times New Roman" w:eastAsia="Calibri" w:hAnsi="Times New Roman" w:cs="Times New Roman"/>
          <w:sz w:val="24"/>
          <w:szCs w:val="24"/>
        </w:rPr>
        <w:t xml:space="preserve">(Experiment 2) </w:t>
      </w:r>
      <w:r w:rsidR="00F75FA0" w:rsidRPr="007C6FA7">
        <w:rPr>
          <w:rFonts w:ascii="Times New Roman" w:eastAsia="Calibri" w:hAnsi="Times New Roman" w:cs="Times New Roman"/>
          <w:sz w:val="24"/>
          <w:szCs w:val="24"/>
        </w:rPr>
        <w:t>ar</w:t>
      </w:r>
      <w:r w:rsidR="00BA3082" w:rsidRPr="007C6FA7">
        <w:rPr>
          <w:rFonts w:ascii="Times New Roman" w:eastAsia="Calibri" w:hAnsi="Times New Roman" w:cs="Times New Roman"/>
          <w:sz w:val="24"/>
          <w:szCs w:val="24"/>
        </w:rPr>
        <w:t>e activated when neurologically-</w:t>
      </w:r>
      <w:r w:rsidR="00F75FA0" w:rsidRPr="007C6FA7">
        <w:rPr>
          <w:rFonts w:ascii="Times New Roman" w:eastAsia="Calibri" w:hAnsi="Times New Roman" w:cs="Times New Roman"/>
          <w:sz w:val="24"/>
          <w:szCs w:val="24"/>
        </w:rPr>
        <w:t xml:space="preserve">normal participants </w:t>
      </w:r>
      <w:r w:rsidR="00C93291" w:rsidRPr="007C6FA7">
        <w:rPr>
          <w:rFonts w:ascii="Times New Roman" w:eastAsia="Calibri" w:hAnsi="Times New Roman" w:cs="Times New Roman"/>
          <w:sz w:val="24"/>
          <w:szCs w:val="24"/>
        </w:rPr>
        <w:t xml:space="preserve">are matching auditory </w:t>
      </w:r>
      <w:r w:rsidR="001F38DE" w:rsidRPr="007C6FA7">
        <w:rPr>
          <w:rFonts w:ascii="Times New Roman" w:eastAsia="Calibri" w:hAnsi="Times New Roman" w:cs="Times New Roman"/>
          <w:sz w:val="24"/>
          <w:szCs w:val="24"/>
        </w:rPr>
        <w:t>sentences</w:t>
      </w:r>
      <w:r w:rsidR="00162EAD">
        <w:rPr>
          <w:rFonts w:ascii="Times New Roman" w:eastAsia="Calibri" w:hAnsi="Times New Roman" w:cs="Times New Roman"/>
          <w:sz w:val="24"/>
          <w:szCs w:val="24"/>
        </w:rPr>
        <w:t xml:space="preserve"> </w:t>
      </w:r>
      <w:r w:rsidR="001F38DE" w:rsidRPr="007C6FA7">
        <w:rPr>
          <w:rFonts w:ascii="Times New Roman" w:eastAsia="Calibri" w:hAnsi="Times New Roman" w:cs="Times New Roman"/>
          <w:sz w:val="24"/>
          <w:szCs w:val="24"/>
        </w:rPr>
        <w:t>to</w:t>
      </w:r>
      <w:r w:rsidR="00162EAD">
        <w:rPr>
          <w:rFonts w:ascii="Times New Roman" w:eastAsia="Calibri" w:hAnsi="Times New Roman" w:cs="Times New Roman"/>
          <w:sz w:val="24"/>
          <w:szCs w:val="24"/>
        </w:rPr>
        <w:t xml:space="preserve"> </w:t>
      </w:r>
      <w:r w:rsidR="001F38DE" w:rsidRPr="007C6FA7">
        <w:rPr>
          <w:rFonts w:ascii="Times New Roman" w:eastAsia="Calibri" w:hAnsi="Times New Roman" w:cs="Times New Roman"/>
          <w:sz w:val="24"/>
          <w:szCs w:val="24"/>
        </w:rPr>
        <w:t>picture</w:t>
      </w:r>
      <w:r w:rsidR="00162EAD">
        <w:rPr>
          <w:rFonts w:ascii="Times New Roman" w:eastAsia="Calibri" w:hAnsi="Times New Roman" w:cs="Times New Roman"/>
          <w:sz w:val="24"/>
          <w:szCs w:val="24"/>
        </w:rPr>
        <w:t>s</w:t>
      </w:r>
      <w:r w:rsidR="009D708E" w:rsidRPr="007C6FA7">
        <w:rPr>
          <w:rFonts w:ascii="Times New Roman" w:eastAsia="Calibri" w:hAnsi="Times New Roman" w:cs="Times New Roman"/>
          <w:sz w:val="24"/>
          <w:szCs w:val="24"/>
        </w:rPr>
        <w:t xml:space="preserve"> but there was no evidence that these regions were performing </w:t>
      </w:r>
      <w:r w:rsidR="008D7CD1" w:rsidRPr="007C6FA7">
        <w:rPr>
          <w:rFonts w:ascii="Times New Roman" w:eastAsia="Calibri" w:hAnsi="Times New Roman" w:cs="Times New Roman"/>
          <w:sz w:val="24"/>
          <w:szCs w:val="24"/>
        </w:rPr>
        <w:t xml:space="preserve">exclusively </w:t>
      </w:r>
      <w:r w:rsidR="009D708E" w:rsidRPr="007C6FA7">
        <w:rPr>
          <w:rFonts w:ascii="Times New Roman" w:eastAsia="Calibri" w:hAnsi="Times New Roman" w:cs="Times New Roman"/>
          <w:sz w:val="24"/>
          <w:szCs w:val="24"/>
        </w:rPr>
        <w:t>linguistic functions</w:t>
      </w:r>
      <w:r w:rsidR="009502F3" w:rsidRPr="007C6FA7">
        <w:rPr>
          <w:rFonts w:ascii="Times New Roman" w:eastAsia="Calibri" w:hAnsi="Times New Roman" w:cs="Times New Roman"/>
          <w:sz w:val="24"/>
          <w:szCs w:val="24"/>
        </w:rPr>
        <w:t>.</w:t>
      </w:r>
    </w:p>
    <w:p w14:paraId="2C146CD2" w14:textId="298CABE6" w:rsidR="00A73404" w:rsidRPr="00AF4C31" w:rsidRDefault="000917A0" w:rsidP="00A73404">
      <w:pPr>
        <w:tabs>
          <w:tab w:val="left" w:pos="0"/>
        </w:tabs>
        <w:spacing w:after="0" w:line="360" w:lineRule="auto"/>
        <w:jc w:val="both"/>
        <w:rPr>
          <w:rFonts w:ascii="Times New Roman" w:eastAsia="Calibri" w:hAnsi="Times New Roman" w:cs="Times New Roman"/>
          <w:sz w:val="26"/>
          <w:szCs w:val="26"/>
        </w:rPr>
      </w:pPr>
      <w:r w:rsidRPr="00AF4C31">
        <w:rPr>
          <w:rFonts w:ascii="Times New Roman" w:eastAsia="Calibri" w:hAnsi="Times New Roman" w:cs="Times New Roman"/>
          <w:b/>
          <w:sz w:val="26"/>
          <w:szCs w:val="26"/>
        </w:rPr>
        <w:t xml:space="preserve">Experiment </w:t>
      </w:r>
      <w:r w:rsidR="00B10EFB" w:rsidRPr="00AF4C31">
        <w:rPr>
          <w:rFonts w:ascii="Times New Roman" w:eastAsia="Calibri" w:hAnsi="Times New Roman" w:cs="Times New Roman"/>
          <w:b/>
          <w:sz w:val="26"/>
          <w:szCs w:val="26"/>
        </w:rPr>
        <w:t>4</w:t>
      </w:r>
      <w:r w:rsidRPr="00AF4C31">
        <w:rPr>
          <w:rFonts w:ascii="Times New Roman" w:eastAsia="Calibri" w:hAnsi="Times New Roman" w:cs="Times New Roman"/>
          <w:b/>
          <w:sz w:val="26"/>
          <w:szCs w:val="26"/>
        </w:rPr>
        <w:t xml:space="preserve">: </w:t>
      </w:r>
      <w:r w:rsidR="003A0EF6" w:rsidRPr="00AF4C31">
        <w:rPr>
          <w:rFonts w:ascii="Times New Roman" w:eastAsia="Calibri" w:hAnsi="Times New Roman" w:cs="Times New Roman"/>
          <w:b/>
          <w:sz w:val="26"/>
          <w:szCs w:val="26"/>
        </w:rPr>
        <w:t xml:space="preserve">Does activation in </w:t>
      </w:r>
      <w:r w:rsidRPr="00AF4C31">
        <w:rPr>
          <w:rFonts w:ascii="Times New Roman" w:eastAsia="Calibri" w:hAnsi="Times New Roman" w:cs="Times New Roman"/>
          <w:b/>
          <w:sz w:val="26"/>
          <w:szCs w:val="26"/>
        </w:rPr>
        <w:t>the</w:t>
      </w:r>
      <w:r w:rsidR="001854EF" w:rsidRPr="00AF4C31">
        <w:rPr>
          <w:rFonts w:ascii="Times New Roman" w:eastAsia="Calibri" w:hAnsi="Times New Roman" w:cs="Times New Roman"/>
          <w:b/>
          <w:sz w:val="26"/>
          <w:szCs w:val="26"/>
        </w:rPr>
        <w:t xml:space="preserve"> right inferior frontal </w:t>
      </w:r>
      <w:r w:rsidR="003A0EF6" w:rsidRPr="00AF4C31">
        <w:rPr>
          <w:rFonts w:ascii="Times New Roman" w:eastAsia="Calibri" w:hAnsi="Times New Roman" w:cs="Times New Roman"/>
          <w:b/>
          <w:sz w:val="26"/>
          <w:szCs w:val="26"/>
        </w:rPr>
        <w:t xml:space="preserve">sulcus </w:t>
      </w:r>
      <w:r w:rsidRPr="00AF4C31">
        <w:rPr>
          <w:rFonts w:ascii="Times New Roman" w:eastAsia="Calibri" w:hAnsi="Times New Roman" w:cs="Times New Roman"/>
          <w:b/>
          <w:sz w:val="26"/>
          <w:szCs w:val="26"/>
        </w:rPr>
        <w:t>and medial dorsal thalamus</w:t>
      </w:r>
      <w:r w:rsidR="003A0EF6" w:rsidRPr="00AF4C31">
        <w:rPr>
          <w:rFonts w:ascii="Times New Roman" w:eastAsia="Calibri" w:hAnsi="Times New Roman" w:cs="Times New Roman"/>
          <w:b/>
          <w:sz w:val="26"/>
          <w:szCs w:val="26"/>
        </w:rPr>
        <w:t xml:space="preserve"> increase with the </w:t>
      </w:r>
      <w:r w:rsidR="001A2D8B" w:rsidRPr="00AF4C31">
        <w:rPr>
          <w:rFonts w:ascii="Times New Roman" w:eastAsia="Calibri" w:hAnsi="Times New Roman" w:cs="Times New Roman"/>
          <w:b/>
          <w:sz w:val="26"/>
          <w:szCs w:val="26"/>
        </w:rPr>
        <w:t>linguistic or non</w:t>
      </w:r>
      <w:r w:rsidR="004E3A01" w:rsidRPr="00AF4C31">
        <w:rPr>
          <w:rFonts w:ascii="Times New Roman" w:eastAsia="Calibri" w:hAnsi="Times New Roman" w:cs="Times New Roman"/>
          <w:b/>
          <w:sz w:val="26"/>
          <w:szCs w:val="26"/>
        </w:rPr>
        <w:t>-</w:t>
      </w:r>
      <w:r w:rsidR="001A2D8B" w:rsidRPr="00AF4C31">
        <w:rPr>
          <w:rFonts w:ascii="Times New Roman" w:eastAsia="Calibri" w:hAnsi="Times New Roman" w:cs="Times New Roman"/>
          <w:b/>
          <w:sz w:val="26"/>
          <w:szCs w:val="26"/>
        </w:rPr>
        <w:t xml:space="preserve">linguistic </w:t>
      </w:r>
      <w:r w:rsidR="003A0EF6" w:rsidRPr="00AF4C31">
        <w:rPr>
          <w:rFonts w:ascii="Times New Roman" w:eastAsia="Calibri" w:hAnsi="Times New Roman" w:cs="Times New Roman"/>
          <w:b/>
          <w:sz w:val="26"/>
          <w:szCs w:val="26"/>
        </w:rPr>
        <w:t>demands on working memory</w:t>
      </w:r>
      <w:r w:rsidRPr="00AF4C31">
        <w:rPr>
          <w:rFonts w:ascii="Times New Roman" w:eastAsia="Calibri" w:hAnsi="Times New Roman" w:cs="Times New Roman"/>
          <w:b/>
          <w:sz w:val="26"/>
          <w:szCs w:val="26"/>
        </w:rPr>
        <w:t>?</w:t>
      </w:r>
      <w:r w:rsidR="000328DF">
        <w:rPr>
          <w:rFonts w:ascii="Times New Roman" w:eastAsia="Calibri" w:hAnsi="Times New Roman" w:cs="Times New Roman"/>
          <w:b/>
          <w:sz w:val="26"/>
          <w:szCs w:val="26"/>
        </w:rPr>
        <w:t xml:space="preserve"> </w:t>
      </w:r>
    </w:p>
    <w:p w14:paraId="31163DE8" w14:textId="666C485A" w:rsidR="002E1D2D" w:rsidRDefault="00A73404" w:rsidP="007B7A19">
      <w:pPr>
        <w:tabs>
          <w:tab w:val="left" w:pos="0"/>
        </w:tabs>
        <w:spacing w:after="0" w:line="360" w:lineRule="auto"/>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ab/>
      </w:r>
      <w:r w:rsidR="0017441E" w:rsidRPr="007C6FA7">
        <w:rPr>
          <w:rFonts w:ascii="Times New Roman" w:eastAsia="Calibri" w:hAnsi="Times New Roman" w:cs="Times New Roman"/>
          <w:sz w:val="24"/>
          <w:szCs w:val="24"/>
        </w:rPr>
        <w:t xml:space="preserve">We found that </w:t>
      </w:r>
      <w:r w:rsidR="003A0EF6" w:rsidRPr="007C6FA7">
        <w:rPr>
          <w:rFonts w:ascii="Times New Roman" w:eastAsia="Calibri" w:hAnsi="Times New Roman" w:cs="Times New Roman"/>
          <w:sz w:val="24"/>
          <w:szCs w:val="24"/>
        </w:rPr>
        <w:t xml:space="preserve">the right inferior frontal and thalamic regions, that were </w:t>
      </w:r>
      <w:r w:rsidR="00703020" w:rsidRPr="007C6FA7">
        <w:rPr>
          <w:rFonts w:ascii="Times New Roman" w:eastAsia="Calibri" w:hAnsi="Times New Roman" w:cs="Times New Roman"/>
          <w:sz w:val="24"/>
          <w:szCs w:val="24"/>
        </w:rPr>
        <w:t>engaged</w:t>
      </w:r>
      <w:r w:rsidR="003A0EF6" w:rsidRPr="007C6FA7">
        <w:rPr>
          <w:rFonts w:ascii="Times New Roman" w:eastAsia="Calibri" w:hAnsi="Times New Roman" w:cs="Times New Roman"/>
          <w:sz w:val="24"/>
          <w:szCs w:val="24"/>
        </w:rPr>
        <w:t xml:space="preserve"> by auditory sentence-to-picture matching in Experiment </w:t>
      </w:r>
      <w:r w:rsidR="00DC3014" w:rsidRPr="007C6FA7">
        <w:rPr>
          <w:rFonts w:ascii="Times New Roman" w:eastAsia="Calibri" w:hAnsi="Times New Roman" w:cs="Times New Roman"/>
          <w:sz w:val="24"/>
          <w:szCs w:val="24"/>
        </w:rPr>
        <w:t xml:space="preserve">3 </w:t>
      </w:r>
      <w:r w:rsidR="003A0EF6" w:rsidRPr="007C6FA7">
        <w:rPr>
          <w:rFonts w:ascii="Times New Roman" w:eastAsia="Calibri" w:hAnsi="Times New Roman" w:cs="Times New Roman"/>
          <w:sz w:val="24"/>
          <w:szCs w:val="24"/>
        </w:rPr>
        <w:t>and damaged in patients with auditory sentence-to-picture matching in Experiment</w:t>
      </w:r>
      <w:r w:rsidR="00137F82" w:rsidRPr="007C6FA7">
        <w:rPr>
          <w:rFonts w:ascii="Times New Roman" w:eastAsia="Calibri" w:hAnsi="Times New Roman" w:cs="Times New Roman"/>
          <w:sz w:val="24"/>
          <w:szCs w:val="24"/>
        </w:rPr>
        <w:t xml:space="preserve"> 2,</w:t>
      </w:r>
      <w:r w:rsidR="0017441E" w:rsidRPr="007C6FA7">
        <w:rPr>
          <w:rFonts w:ascii="Times New Roman" w:eastAsia="Calibri" w:hAnsi="Times New Roman" w:cs="Times New Roman"/>
          <w:sz w:val="24"/>
          <w:szCs w:val="24"/>
        </w:rPr>
        <w:t xml:space="preserve"> were significantly more activated </w:t>
      </w:r>
      <w:r w:rsidR="00A344BA" w:rsidRPr="007C6FA7">
        <w:rPr>
          <w:rFonts w:ascii="Times New Roman" w:eastAsia="Calibri" w:hAnsi="Times New Roman" w:cs="Times New Roman"/>
          <w:sz w:val="24"/>
          <w:szCs w:val="24"/>
        </w:rPr>
        <w:t xml:space="preserve">(Z scores = 3.9 and 3.8, respectively) </w:t>
      </w:r>
      <w:r w:rsidR="0017441E" w:rsidRPr="007C6FA7">
        <w:rPr>
          <w:rFonts w:ascii="Times New Roman" w:eastAsia="Calibri" w:hAnsi="Times New Roman" w:cs="Times New Roman"/>
          <w:sz w:val="24"/>
          <w:szCs w:val="24"/>
        </w:rPr>
        <w:t>when one-back</w:t>
      </w:r>
      <w:r w:rsidR="006134E7" w:rsidRPr="007C6FA7">
        <w:rPr>
          <w:rFonts w:ascii="Times New Roman" w:eastAsia="Calibri" w:hAnsi="Times New Roman" w:cs="Times New Roman"/>
          <w:sz w:val="24"/>
          <w:szCs w:val="24"/>
        </w:rPr>
        <w:t xml:space="preserve"> </w:t>
      </w:r>
      <w:r w:rsidR="0017441E" w:rsidRPr="007C6FA7">
        <w:rPr>
          <w:rFonts w:ascii="Times New Roman" w:eastAsia="Calibri" w:hAnsi="Times New Roman" w:cs="Times New Roman"/>
          <w:sz w:val="24"/>
          <w:szCs w:val="24"/>
        </w:rPr>
        <w:t xml:space="preserve">matching was performed in the absence of semantic </w:t>
      </w:r>
      <w:r w:rsidR="003A0EF6" w:rsidRPr="007C6FA7">
        <w:rPr>
          <w:rFonts w:ascii="Times New Roman" w:eastAsia="Calibri" w:hAnsi="Times New Roman" w:cs="Times New Roman"/>
          <w:sz w:val="24"/>
          <w:szCs w:val="24"/>
        </w:rPr>
        <w:t>information</w:t>
      </w:r>
      <w:r w:rsidR="0017441E" w:rsidRPr="007C6FA7">
        <w:rPr>
          <w:rFonts w:ascii="Times New Roman" w:eastAsia="Calibri" w:hAnsi="Times New Roman" w:cs="Times New Roman"/>
          <w:sz w:val="24"/>
          <w:szCs w:val="24"/>
        </w:rPr>
        <w:t xml:space="preserve"> (i.e. for pseudowords and baselines </w:t>
      </w:r>
      <w:r w:rsidR="009C306C" w:rsidRPr="007C6FA7">
        <w:rPr>
          <w:rFonts w:ascii="Times New Roman" w:eastAsia="Calibri" w:hAnsi="Times New Roman" w:cs="Times New Roman"/>
          <w:sz w:val="24"/>
          <w:szCs w:val="24"/>
        </w:rPr>
        <w:t>compared to</w:t>
      </w:r>
      <w:r w:rsidR="0017441E" w:rsidRPr="007C6FA7">
        <w:rPr>
          <w:rFonts w:ascii="Times New Roman" w:eastAsia="Calibri" w:hAnsi="Times New Roman" w:cs="Times New Roman"/>
          <w:sz w:val="24"/>
          <w:szCs w:val="24"/>
        </w:rPr>
        <w:t xml:space="preserve"> word</w:t>
      </w:r>
      <w:r w:rsidR="009C306C" w:rsidRPr="007C6FA7">
        <w:rPr>
          <w:rFonts w:ascii="Times New Roman" w:eastAsia="Calibri" w:hAnsi="Times New Roman" w:cs="Times New Roman"/>
          <w:sz w:val="24"/>
          <w:szCs w:val="24"/>
        </w:rPr>
        <w:t xml:space="preserve"> and object stimuli</w:t>
      </w:r>
      <w:r w:rsidR="008E6540" w:rsidRPr="007C6FA7">
        <w:rPr>
          <w:rFonts w:ascii="Times New Roman" w:eastAsia="Calibri" w:hAnsi="Times New Roman" w:cs="Times New Roman"/>
          <w:sz w:val="24"/>
          <w:szCs w:val="24"/>
        </w:rPr>
        <w:t xml:space="preserve">; </w:t>
      </w:r>
      <w:r w:rsidR="00574FB2" w:rsidRPr="007C6FA7">
        <w:rPr>
          <w:rFonts w:ascii="Times New Roman" w:eastAsia="Calibri" w:hAnsi="Times New Roman" w:cs="Times New Roman"/>
          <w:sz w:val="24"/>
          <w:szCs w:val="24"/>
        </w:rPr>
        <w:t>see Fig</w:t>
      </w:r>
      <w:r w:rsidR="003E109D" w:rsidRPr="007C6FA7">
        <w:rPr>
          <w:rFonts w:ascii="Times New Roman" w:eastAsia="Calibri" w:hAnsi="Times New Roman" w:cs="Times New Roman"/>
          <w:sz w:val="24"/>
          <w:szCs w:val="24"/>
        </w:rPr>
        <w:t>.</w:t>
      </w:r>
      <w:r w:rsidR="00C66760" w:rsidRPr="007C6FA7">
        <w:rPr>
          <w:rFonts w:ascii="Times New Roman" w:eastAsia="Calibri" w:hAnsi="Times New Roman" w:cs="Times New Roman"/>
          <w:sz w:val="24"/>
          <w:szCs w:val="24"/>
        </w:rPr>
        <w:t xml:space="preserve"> </w:t>
      </w:r>
      <w:r w:rsidR="007C4226" w:rsidRPr="007C6FA7">
        <w:rPr>
          <w:rFonts w:ascii="Times New Roman" w:eastAsia="Calibri" w:hAnsi="Times New Roman" w:cs="Times New Roman"/>
          <w:sz w:val="24"/>
          <w:szCs w:val="24"/>
        </w:rPr>
        <w:t>2B</w:t>
      </w:r>
      <w:r w:rsidR="00574FB2" w:rsidRPr="007C6FA7">
        <w:rPr>
          <w:rFonts w:ascii="Times New Roman" w:eastAsia="Calibri" w:hAnsi="Times New Roman" w:cs="Times New Roman"/>
          <w:sz w:val="24"/>
          <w:szCs w:val="24"/>
        </w:rPr>
        <w:t>)</w:t>
      </w:r>
      <w:r w:rsidR="00663B3E" w:rsidRPr="007C6FA7">
        <w:rPr>
          <w:rFonts w:ascii="Times New Roman" w:eastAsia="Calibri" w:hAnsi="Times New Roman" w:cs="Times New Roman"/>
          <w:sz w:val="24"/>
          <w:szCs w:val="24"/>
        </w:rPr>
        <w:t>.</w:t>
      </w:r>
      <w:r w:rsidR="00A962F1" w:rsidRPr="007C6FA7">
        <w:rPr>
          <w:rFonts w:ascii="Times New Roman" w:eastAsia="Calibri" w:hAnsi="Times New Roman" w:cs="Times New Roman"/>
          <w:sz w:val="24"/>
          <w:szCs w:val="24"/>
        </w:rPr>
        <w:t xml:space="preserve"> </w:t>
      </w:r>
      <w:r w:rsidR="007B7A19" w:rsidRPr="007C6FA7">
        <w:rPr>
          <w:rFonts w:ascii="Times New Roman" w:eastAsia="Calibri" w:hAnsi="Times New Roman" w:cs="Times New Roman"/>
          <w:sz w:val="24"/>
          <w:szCs w:val="24"/>
        </w:rPr>
        <w:t>T</w:t>
      </w:r>
      <w:r w:rsidR="009C306C" w:rsidRPr="007C6FA7">
        <w:rPr>
          <w:rFonts w:ascii="Times New Roman" w:eastAsia="Calibri" w:hAnsi="Times New Roman" w:cs="Times New Roman"/>
          <w:sz w:val="24"/>
          <w:szCs w:val="24"/>
        </w:rPr>
        <w:t xml:space="preserve">here were </w:t>
      </w:r>
      <w:r w:rsidR="00BB526B" w:rsidRPr="007C6FA7">
        <w:rPr>
          <w:rFonts w:ascii="Times New Roman" w:eastAsia="Calibri" w:hAnsi="Times New Roman" w:cs="Times New Roman"/>
          <w:sz w:val="24"/>
          <w:szCs w:val="24"/>
        </w:rPr>
        <w:t>no significant effect</w:t>
      </w:r>
      <w:r w:rsidR="009C306C" w:rsidRPr="007C6FA7">
        <w:rPr>
          <w:rFonts w:ascii="Times New Roman" w:eastAsia="Calibri" w:hAnsi="Times New Roman" w:cs="Times New Roman"/>
          <w:sz w:val="24"/>
          <w:szCs w:val="24"/>
        </w:rPr>
        <w:t>s</w:t>
      </w:r>
      <w:r w:rsidR="00BB526B" w:rsidRPr="007C6FA7">
        <w:rPr>
          <w:rFonts w:ascii="Times New Roman" w:eastAsia="Calibri" w:hAnsi="Times New Roman" w:cs="Times New Roman"/>
          <w:sz w:val="24"/>
          <w:szCs w:val="24"/>
        </w:rPr>
        <w:t xml:space="preserve"> </w:t>
      </w:r>
      <w:r w:rsidR="009C306C" w:rsidRPr="007C6FA7">
        <w:rPr>
          <w:rFonts w:ascii="Times New Roman" w:eastAsia="Calibri" w:hAnsi="Times New Roman" w:cs="Times New Roman"/>
          <w:sz w:val="24"/>
          <w:szCs w:val="24"/>
        </w:rPr>
        <w:t>in any part of the right hemisphere</w:t>
      </w:r>
      <w:r w:rsidR="00BB526B" w:rsidRPr="007C6FA7">
        <w:rPr>
          <w:rFonts w:ascii="Times New Roman" w:eastAsia="Calibri" w:hAnsi="Times New Roman" w:cs="Times New Roman"/>
          <w:sz w:val="24"/>
          <w:szCs w:val="24"/>
        </w:rPr>
        <w:t xml:space="preserve"> that could be attributed to </w:t>
      </w:r>
      <w:r w:rsidR="009C306C" w:rsidRPr="007C6FA7">
        <w:rPr>
          <w:rFonts w:ascii="Times New Roman" w:eastAsia="Calibri" w:hAnsi="Times New Roman" w:cs="Times New Roman"/>
          <w:sz w:val="24"/>
          <w:szCs w:val="24"/>
        </w:rPr>
        <w:t>the demands on</w:t>
      </w:r>
      <w:r w:rsidR="00BB526B" w:rsidRPr="007C6FA7">
        <w:rPr>
          <w:rFonts w:ascii="Times New Roman" w:eastAsia="Calibri" w:hAnsi="Times New Roman" w:cs="Times New Roman"/>
          <w:sz w:val="24"/>
          <w:szCs w:val="24"/>
        </w:rPr>
        <w:t xml:space="preserve"> phonological or semantic processing</w:t>
      </w:r>
      <w:r w:rsidR="009D708E" w:rsidRPr="007C6FA7">
        <w:rPr>
          <w:rFonts w:ascii="Times New Roman" w:eastAsia="Calibri" w:hAnsi="Times New Roman" w:cs="Times New Roman"/>
          <w:sz w:val="24"/>
          <w:szCs w:val="24"/>
        </w:rPr>
        <w:t xml:space="preserve"> or the interaction between semantic and phonological </w:t>
      </w:r>
      <w:r w:rsidR="00F27E9B" w:rsidRPr="007C6FA7">
        <w:rPr>
          <w:rFonts w:ascii="Times New Roman" w:eastAsia="Calibri" w:hAnsi="Times New Roman" w:cs="Times New Roman"/>
          <w:sz w:val="24"/>
          <w:szCs w:val="24"/>
        </w:rPr>
        <w:t>processing</w:t>
      </w:r>
      <w:r w:rsidR="00574FB2" w:rsidRPr="007C6FA7">
        <w:rPr>
          <w:rFonts w:ascii="Times New Roman" w:eastAsia="Calibri" w:hAnsi="Times New Roman" w:cs="Times New Roman"/>
          <w:sz w:val="24"/>
          <w:szCs w:val="24"/>
        </w:rPr>
        <w:t>.</w:t>
      </w:r>
      <w:r w:rsidR="00BB526B" w:rsidRPr="007C6FA7">
        <w:rPr>
          <w:rFonts w:ascii="Times New Roman" w:eastAsia="Calibri" w:hAnsi="Times New Roman" w:cs="Times New Roman"/>
          <w:sz w:val="24"/>
          <w:szCs w:val="24"/>
        </w:rPr>
        <w:t xml:space="preserve"> </w:t>
      </w:r>
      <w:r w:rsidR="004C01E6" w:rsidRPr="007C6FA7">
        <w:rPr>
          <w:rFonts w:ascii="Times New Roman" w:eastAsia="Calibri" w:hAnsi="Times New Roman" w:cs="Times New Roman"/>
          <w:sz w:val="24"/>
          <w:szCs w:val="24"/>
        </w:rPr>
        <w:t xml:space="preserve">In other words, the </w:t>
      </w:r>
      <w:r w:rsidR="001A2D8B" w:rsidRPr="007C6FA7">
        <w:rPr>
          <w:rFonts w:ascii="Times New Roman" w:eastAsia="Calibri" w:hAnsi="Times New Roman" w:cs="Times New Roman"/>
          <w:sz w:val="24"/>
          <w:szCs w:val="24"/>
        </w:rPr>
        <w:t xml:space="preserve">response in </w:t>
      </w:r>
      <w:r w:rsidR="004C01E6" w:rsidRPr="007C6FA7">
        <w:rPr>
          <w:rFonts w:ascii="Times New Roman" w:eastAsia="Calibri" w:hAnsi="Times New Roman" w:cs="Times New Roman"/>
          <w:sz w:val="24"/>
          <w:szCs w:val="24"/>
        </w:rPr>
        <w:t>the right hemisphere</w:t>
      </w:r>
      <w:r w:rsidR="00F27E9B" w:rsidRPr="007C6FA7">
        <w:rPr>
          <w:rFonts w:ascii="Times New Roman" w:eastAsia="Calibri" w:hAnsi="Times New Roman" w:cs="Times New Roman"/>
          <w:sz w:val="24"/>
          <w:szCs w:val="24"/>
        </w:rPr>
        <w:t>, including our regions of interest,</w:t>
      </w:r>
      <w:r w:rsidR="004C01E6" w:rsidRPr="007C6FA7">
        <w:rPr>
          <w:rFonts w:ascii="Times New Roman" w:eastAsia="Calibri" w:hAnsi="Times New Roman" w:cs="Times New Roman"/>
          <w:sz w:val="24"/>
          <w:szCs w:val="24"/>
        </w:rPr>
        <w:t xml:space="preserve"> </w:t>
      </w:r>
      <w:r w:rsidR="001A2D8B" w:rsidRPr="007C6FA7">
        <w:rPr>
          <w:rFonts w:ascii="Times New Roman" w:eastAsia="Calibri" w:hAnsi="Times New Roman" w:cs="Times New Roman"/>
          <w:sz w:val="24"/>
          <w:szCs w:val="24"/>
        </w:rPr>
        <w:t>was more consistent with non-linguistic than linguistic processing demands.</w:t>
      </w:r>
      <w:r w:rsidRPr="007C6FA7">
        <w:rPr>
          <w:rFonts w:ascii="Times New Roman" w:eastAsia="Calibri" w:hAnsi="Times New Roman" w:cs="Times New Roman"/>
          <w:sz w:val="24"/>
          <w:szCs w:val="24"/>
        </w:rPr>
        <w:tab/>
      </w:r>
    </w:p>
    <w:p w14:paraId="0D2FE608" w14:textId="77777777" w:rsidR="00FF3975" w:rsidRPr="007C6FA7" w:rsidRDefault="00FF3975" w:rsidP="00CB4202">
      <w:pPr>
        <w:tabs>
          <w:tab w:val="left" w:pos="0"/>
        </w:tabs>
        <w:spacing w:after="0" w:line="360" w:lineRule="auto"/>
        <w:jc w:val="both"/>
        <w:rPr>
          <w:rFonts w:ascii="Times New Roman" w:eastAsia="Calibri" w:hAnsi="Times New Roman" w:cs="Times New Roman"/>
          <w:sz w:val="24"/>
          <w:szCs w:val="24"/>
        </w:rPr>
      </w:pPr>
    </w:p>
    <w:p w14:paraId="3F6DCB4C" w14:textId="52A848FD" w:rsidR="00E8613F" w:rsidRPr="00AF4C31" w:rsidRDefault="00AF4C31" w:rsidP="00AF4C31">
      <w:pPr>
        <w:tabs>
          <w:tab w:val="left" w:pos="0"/>
        </w:tabs>
        <w:spacing w:after="0" w:line="360" w:lineRule="auto"/>
        <w:rPr>
          <w:rFonts w:ascii="Times New Roman" w:eastAsia="Calibri" w:hAnsi="Times New Roman" w:cs="Times New Roman"/>
          <w:b/>
          <w:sz w:val="28"/>
          <w:szCs w:val="28"/>
        </w:rPr>
      </w:pPr>
      <w:r>
        <w:rPr>
          <w:rFonts w:ascii="Times New Roman" w:eastAsia="Calibri" w:hAnsi="Times New Roman" w:cs="Times New Roman"/>
          <w:b/>
          <w:sz w:val="28"/>
          <w:szCs w:val="28"/>
        </w:rPr>
        <w:t>Discussion</w:t>
      </w:r>
    </w:p>
    <w:p w14:paraId="4105437D" w14:textId="7BE73764" w:rsidR="008D049F" w:rsidRPr="007C6FA7" w:rsidRDefault="00E8613F" w:rsidP="00223B97">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By using a methodological approach that integrates behavioural, lesion and functional imaging data, we argue below that speech comprehension</w:t>
      </w:r>
      <w:r w:rsidR="00095EC5"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can be impaired after right hemisphere stroke because (</w:t>
      </w:r>
      <w:proofErr w:type="spellStart"/>
      <w:r w:rsidRPr="007C6FA7">
        <w:rPr>
          <w:rFonts w:ascii="Times New Roman" w:eastAsia="Calibri" w:hAnsi="Times New Roman" w:cs="Times New Roman"/>
          <w:sz w:val="24"/>
          <w:szCs w:val="24"/>
        </w:rPr>
        <w:t>i</w:t>
      </w:r>
      <w:proofErr w:type="spellEnd"/>
      <w:r w:rsidRPr="007C6FA7">
        <w:rPr>
          <w:rFonts w:ascii="Times New Roman" w:eastAsia="Calibri" w:hAnsi="Times New Roman" w:cs="Times New Roman"/>
          <w:sz w:val="24"/>
          <w:szCs w:val="24"/>
        </w:rPr>
        <w:t>) normal speech comprehension increases the demands on non-linguistic working memory, and (ii) non-linguistic working memory</w:t>
      </w:r>
      <w:r w:rsidR="00F77B33" w:rsidRPr="007C6FA7">
        <w:rPr>
          <w:rFonts w:ascii="Times New Roman" w:eastAsia="Calibri" w:hAnsi="Times New Roman" w:cs="Times New Roman"/>
          <w:sz w:val="24"/>
          <w:szCs w:val="24"/>
        </w:rPr>
        <w:t xml:space="preserve"> (</w:t>
      </w:r>
      <w:r w:rsidR="009C1493" w:rsidRPr="007C6FA7">
        <w:rPr>
          <w:rFonts w:ascii="Times New Roman" w:eastAsia="Calibri" w:hAnsi="Times New Roman" w:cs="Times New Roman"/>
          <w:sz w:val="24"/>
          <w:szCs w:val="24"/>
        </w:rPr>
        <w:t xml:space="preserve">an </w:t>
      </w:r>
      <w:r w:rsidR="00F77B33" w:rsidRPr="007C6FA7">
        <w:rPr>
          <w:rFonts w:ascii="Times New Roman" w:eastAsia="Calibri" w:hAnsi="Times New Roman" w:cs="Times New Roman"/>
          <w:sz w:val="24"/>
          <w:szCs w:val="24"/>
        </w:rPr>
        <w:t xml:space="preserve">executive function) </w:t>
      </w:r>
      <w:r w:rsidRPr="007C6FA7">
        <w:rPr>
          <w:rFonts w:ascii="Times New Roman" w:eastAsia="Calibri" w:hAnsi="Times New Roman" w:cs="Times New Roman"/>
          <w:sz w:val="24"/>
          <w:szCs w:val="24"/>
        </w:rPr>
        <w:t>is supported by righ</w:t>
      </w:r>
      <w:r w:rsidR="008D183C" w:rsidRPr="007C6FA7">
        <w:rPr>
          <w:rFonts w:ascii="Times New Roman" w:eastAsia="Calibri" w:hAnsi="Times New Roman" w:cs="Times New Roman"/>
          <w:sz w:val="24"/>
          <w:szCs w:val="24"/>
        </w:rPr>
        <w:t>t hemisphere</w:t>
      </w:r>
      <w:r w:rsidR="00C0774E" w:rsidRPr="007C6FA7">
        <w:rPr>
          <w:rFonts w:ascii="Times New Roman" w:eastAsia="Calibri" w:hAnsi="Times New Roman" w:cs="Times New Roman"/>
          <w:sz w:val="24"/>
          <w:szCs w:val="24"/>
        </w:rPr>
        <w:t xml:space="preserve"> regions</w:t>
      </w:r>
      <w:r w:rsidR="008D183C" w:rsidRPr="007C6FA7">
        <w:rPr>
          <w:rFonts w:ascii="Times New Roman" w:eastAsia="Calibri" w:hAnsi="Times New Roman" w:cs="Times New Roman"/>
          <w:sz w:val="24"/>
          <w:szCs w:val="24"/>
        </w:rPr>
        <w:t xml:space="preserve">. </w:t>
      </w:r>
    </w:p>
    <w:p w14:paraId="5D1BF8CD" w14:textId="632098E8" w:rsidR="00E8613F" w:rsidRPr="007C6FA7" w:rsidRDefault="00223B97" w:rsidP="00A962F1">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In brief, the </w:t>
      </w:r>
      <w:r w:rsidR="00E8613F" w:rsidRPr="007C6FA7">
        <w:rPr>
          <w:rFonts w:ascii="Times New Roman" w:eastAsia="Calibri" w:hAnsi="Times New Roman" w:cs="Times New Roman"/>
          <w:sz w:val="24"/>
          <w:szCs w:val="24"/>
        </w:rPr>
        <w:t>behavioural data allowed us to identify a group of patients who had right hemisphere damage and poor scores on one or more language tasks</w:t>
      </w:r>
      <w:r w:rsidR="00F06E44" w:rsidRPr="007C6FA7">
        <w:rPr>
          <w:rFonts w:ascii="Times New Roman" w:eastAsia="Calibri" w:hAnsi="Times New Roman" w:cs="Times New Roman"/>
          <w:sz w:val="24"/>
          <w:szCs w:val="24"/>
        </w:rPr>
        <w:t>,</w:t>
      </w:r>
      <w:r w:rsidR="00E8613F" w:rsidRPr="007C6FA7">
        <w:rPr>
          <w:rFonts w:ascii="Times New Roman" w:eastAsia="Calibri" w:hAnsi="Times New Roman" w:cs="Times New Roman"/>
          <w:sz w:val="24"/>
          <w:szCs w:val="24"/>
        </w:rPr>
        <w:t xml:space="preserve"> and generate hypothes</w:t>
      </w:r>
      <w:r w:rsidR="00703020" w:rsidRPr="007C6FA7">
        <w:rPr>
          <w:rFonts w:ascii="Times New Roman" w:eastAsia="Calibri" w:hAnsi="Times New Roman" w:cs="Times New Roman"/>
          <w:sz w:val="24"/>
          <w:szCs w:val="24"/>
        </w:rPr>
        <w:t>e</w:t>
      </w:r>
      <w:r w:rsidR="00E8613F" w:rsidRPr="007C6FA7">
        <w:rPr>
          <w:rFonts w:ascii="Times New Roman" w:eastAsia="Calibri" w:hAnsi="Times New Roman" w:cs="Times New Roman"/>
          <w:sz w:val="24"/>
          <w:szCs w:val="24"/>
        </w:rPr>
        <w:t>s to explain what level of processing impairment (e.g. perceptual, semantic</w:t>
      </w:r>
      <w:r w:rsidR="009C1493" w:rsidRPr="007C6FA7">
        <w:rPr>
          <w:rFonts w:ascii="Times New Roman" w:eastAsia="Calibri" w:hAnsi="Times New Roman" w:cs="Times New Roman"/>
          <w:sz w:val="24"/>
          <w:szCs w:val="24"/>
        </w:rPr>
        <w:t>,</w:t>
      </w:r>
      <w:r w:rsidR="00E8613F" w:rsidRPr="007C6FA7">
        <w:rPr>
          <w:rFonts w:ascii="Times New Roman" w:eastAsia="Calibri" w:hAnsi="Times New Roman" w:cs="Times New Roman"/>
          <w:sz w:val="24"/>
          <w:szCs w:val="24"/>
        </w:rPr>
        <w:t xml:space="preserve"> syntactic</w:t>
      </w:r>
      <w:r w:rsidR="009C1493" w:rsidRPr="007C6FA7">
        <w:rPr>
          <w:rFonts w:ascii="Times New Roman" w:eastAsia="Calibri" w:hAnsi="Times New Roman" w:cs="Times New Roman"/>
          <w:sz w:val="24"/>
          <w:szCs w:val="24"/>
        </w:rPr>
        <w:t xml:space="preserve"> or executive</w:t>
      </w:r>
      <w:r w:rsidR="00E8613F" w:rsidRPr="007C6FA7">
        <w:rPr>
          <w:rFonts w:ascii="Times New Roman" w:eastAsia="Calibri" w:hAnsi="Times New Roman" w:cs="Times New Roman"/>
          <w:sz w:val="24"/>
          <w:szCs w:val="24"/>
        </w:rPr>
        <w:t xml:space="preserve">) might </w:t>
      </w:r>
      <w:r w:rsidR="00733380" w:rsidRPr="007C6FA7">
        <w:rPr>
          <w:rFonts w:ascii="Times New Roman" w:eastAsia="Calibri" w:hAnsi="Times New Roman" w:cs="Times New Roman"/>
          <w:sz w:val="24"/>
          <w:szCs w:val="24"/>
        </w:rPr>
        <w:t>underlie</w:t>
      </w:r>
      <w:r w:rsidR="00E8613F" w:rsidRPr="007C6FA7">
        <w:rPr>
          <w:rFonts w:ascii="Times New Roman" w:eastAsia="Calibri" w:hAnsi="Times New Roman" w:cs="Times New Roman"/>
          <w:sz w:val="24"/>
          <w:szCs w:val="24"/>
        </w:rPr>
        <w:t xml:space="preserve"> their poor language scores. The lesion analyses </w:t>
      </w:r>
      <w:r w:rsidR="00703020" w:rsidRPr="007C6FA7">
        <w:rPr>
          <w:rFonts w:ascii="Times New Roman" w:eastAsia="Calibri" w:hAnsi="Times New Roman" w:cs="Times New Roman"/>
          <w:sz w:val="24"/>
          <w:szCs w:val="24"/>
        </w:rPr>
        <w:t>enabled</w:t>
      </w:r>
      <w:r w:rsidR="00E8613F" w:rsidRPr="007C6FA7">
        <w:rPr>
          <w:rFonts w:ascii="Times New Roman" w:eastAsia="Calibri" w:hAnsi="Times New Roman" w:cs="Times New Roman"/>
          <w:sz w:val="24"/>
          <w:szCs w:val="24"/>
        </w:rPr>
        <w:t xml:space="preserve"> us to create regions of interest by comparing the lesion sites in patients with right hemisphere damage and poor language task scores to the lesion sites in other patients who had right hemisphere damage </w:t>
      </w:r>
      <w:r w:rsidR="00703020" w:rsidRPr="007C6FA7">
        <w:rPr>
          <w:rFonts w:ascii="Times New Roman" w:eastAsia="Calibri" w:hAnsi="Times New Roman" w:cs="Times New Roman"/>
          <w:sz w:val="24"/>
          <w:szCs w:val="24"/>
        </w:rPr>
        <w:t>in the absence of</w:t>
      </w:r>
      <w:r w:rsidR="00E8613F" w:rsidRPr="007C6FA7">
        <w:rPr>
          <w:rFonts w:ascii="Times New Roman" w:eastAsia="Calibri" w:hAnsi="Times New Roman" w:cs="Times New Roman"/>
          <w:sz w:val="24"/>
          <w:szCs w:val="24"/>
        </w:rPr>
        <w:t xml:space="preserve"> impair</w:t>
      </w:r>
      <w:r w:rsidR="00703020" w:rsidRPr="007C6FA7">
        <w:rPr>
          <w:rFonts w:ascii="Times New Roman" w:eastAsia="Calibri" w:hAnsi="Times New Roman" w:cs="Times New Roman"/>
          <w:sz w:val="24"/>
          <w:szCs w:val="24"/>
        </w:rPr>
        <w:t>ed</w:t>
      </w:r>
      <w:r w:rsidR="00E8613F" w:rsidRPr="007C6FA7">
        <w:rPr>
          <w:rFonts w:ascii="Times New Roman" w:eastAsia="Calibri" w:hAnsi="Times New Roman" w:cs="Times New Roman"/>
          <w:sz w:val="24"/>
          <w:szCs w:val="24"/>
        </w:rPr>
        <w:t xml:space="preserve"> language task scores. Finally, functional imaging </w:t>
      </w:r>
      <w:r w:rsidR="00187626" w:rsidRPr="007C6FA7">
        <w:rPr>
          <w:rFonts w:ascii="Times New Roman" w:eastAsia="Calibri" w:hAnsi="Times New Roman" w:cs="Times New Roman"/>
          <w:sz w:val="24"/>
          <w:szCs w:val="24"/>
        </w:rPr>
        <w:t xml:space="preserve">allowed us to show that </w:t>
      </w:r>
      <w:r w:rsidR="00E8613F" w:rsidRPr="007C6FA7">
        <w:rPr>
          <w:rFonts w:ascii="Times New Roman" w:eastAsia="Calibri" w:hAnsi="Times New Roman" w:cs="Times New Roman"/>
          <w:sz w:val="24"/>
          <w:szCs w:val="24"/>
        </w:rPr>
        <w:t>parts of the regions identified in the lesion study were activated when neurologically</w:t>
      </w:r>
      <w:r w:rsidR="00AB21E8" w:rsidRPr="007C6FA7">
        <w:rPr>
          <w:rFonts w:ascii="Times New Roman" w:eastAsia="Calibri" w:hAnsi="Times New Roman" w:cs="Times New Roman"/>
          <w:sz w:val="24"/>
          <w:szCs w:val="24"/>
        </w:rPr>
        <w:t>-</w:t>
      </w:r>
      <w:r w:rsidR="00F77B33" w:rsidRPr="007C6FA7">
        <w:rPr>
          <w:rFonts w:ascii="Times New Roman" w:eastAsia="Calibri" w:hAnsi="Times New Roman" w:cs="Times New Roman"/>
          <w:sz w:val="24"/>
          <w:szCs w:val="24"/>
        </w:rPr>
        <w:lastRenderedPageBreak/>
        <w:t xml:space="preserve">normal </w:t>
      </w:r>
      <w:r w:rsidR="00E8613F" w:rsidRPr="007C6FA7">
        <w:rPr>
          <w:rFonts w:ascii="Times New Roman" w:eastAsia="Calibri" w:hAnsi="Times New Roman" w:cs="Times New Roman"/>
          <w:sz w:val="24"/>
          <w:szCs w:val="24"/>
        </w:rPr>
        <w:t xml:space="preserve">participants performed language tasks and </w:t>
      </w:r>
      <w:r w:rsidR="00187626" w:rsidRPr="007C6FA7">
        <w:rPr>
          <w:rFonts w:ascii="Times New Roman" w:eastAsia="Calibri" w:hAnsi="Times New Roman" w:cs="Times New Roman"/>
          <w:sz w:val="24"/>
          <w:szCs w:val="24"/>
        </w:rPr>
        <w:t xml:space="preserve">that </w:t>
      </w:r>
      <w:r w:rsidR="00E8613F" w:rsidRPr="007C6FA7">
        <w:rPr>
          <w:rFonts w:ascii="Times New Roman" w:eastAsia="Calibri" w:hAnsi="Times New Roman" w:cs="Times New Roman"/>
          <w:sz w:val="24"/>
          <w:szCs w:val="24"/>
        </w:rPr>
        <w:t xml:space="preserve">activation in these regions was more responsive to non-linguistic </w:t>
      </w:r>
      <w:r w:rsidR="00C0774E" w:rsidRPr="007C6FA7">
        <w:rPr>
          <w:rFonts w:ascii="Times New Roman" w:eastAsia="Calibri" w:hAnsi="Times New Roman" w:cs="Times New Roman"/>
          <w:sz w:val="24"/>
          <w:szCs w:val="24"/>
        </w:rPr>
        <w:t>than</w:t>
      </w:r>
      <w:r w:rsidR="00E8613F" w:rsidRPr="007C6FA7">
        <w:rPr>
          <w:rFonts w:ascii="Times New Roman" w:eastAsia="Calibri" w:hAnsi="Times New Roman" w:cs="Times New Roman"/>
          <w:sz w:val="24"/>
          <w:szCs w:val="24"/>
        </w:rPr>
        <w:t xml:space="preserve"> linguistic working memory demands. </w:t>
      </w:r>
      <w:r w:rsidRPr="007C6FA7">
        <w:rPr>
          <w:rFonts w:ascii="Times New Roman" w:eastAsia="Calibri" w:hAnsi="Times New Roman" w:cs="Times New Roman"/>
          <w:sz w:val="24"/>
          <w:szCs w:val="24"/>
        </w:rPr>
        <w:t>Below, we consider the results of our behavioural, lesion and functional imaging analyses</w:t>
      </w:r>
      <w:r w:rsidR="00E8613F" w:rsidRPr="007C6FA7">
        <w:rPr>
          <w:rFonts w:ascii="Times New Roman" w:eastAsia="Calibri" w:hAnsi="Times New Roman" w:cs="Times New Roman"/>
          <w:sz w:val="24"/>
          <w:szCs w:val="24"/>
        </w:rPr>
        <w:t xml:space="preserve"> in the context of prior literature in order to demonstrate the </w:t>
      </w:r>
      <w:r w:rsidRPr="007C6FA7">
        <w:rPr>
          <w:rFonts w:ascii="Times New Roman" w:eastAsia="Calibri" w:hAnsi="Times New Roman" w:cs="Times New Roman"/>
          <w:sz w:val="24"/>
          <w:szCs w:val="24"/>
        </w:rPr>
        <w:t xml:space="preserve">scientific </w:t>
      </w:r>
      <w:r w:rsidR="00E8613F" w:rsidRPr="007C6FA7">
        <w:rPr>
          <w:rFonts w:ascii="Times New Roman" w:eastAsia="Calibri" w:hAnsi="Times New Roman" w:cs="Times New Roman"/>
          <w:sz w:val="24"/>
          <w:szCs w:val="24"/>
        </w:rPr>
        <w:t xml:space="preserve">novelty, </w:t>
      </w:r>
      <w:r w:rsidR="007912D4" w:rsidRPr="007C6FA7">
        <w:rPr>
          <w:rFonts w:ascii="Times New Roman" w:eastAsia="Calibri" w:hAnsi="Times New Roman" w:cs="Times New Roman"/>
          <w:sz w:val="24"/>
          <w:szCs w:val="24"/>
        </w:rPr>
        <w:t xml:space="preserve">clinical </w:t>
      </w:r>
      <w:r w:rsidR="00E8613F" w:rsidRPr="007C6FA7">
        <w:rPr>
          <w:rFonts w:ascii="Times New Roman" w:eastAsia="Calibri" w:hAnsi="Times New Roman" w:cs="Times New Roman"/>
          <w:sz w:val="24"/>
          <w:szCs w:val="24"/>
        </w:rPr>
        <w:t>implications</w:t>
      </w:r>
      <w:r w:rsidR="00AB21E8" w:rsidRPr="007C6FA7">
        <w:rPr>
          <w:rFonts w:ascii="Times New Roman" w:eastAsia="Calibri" w:hAnsi="Times New Roman" w:cs="Times New Roman"/>
          <w:sz w:val="24"/>
          <w:szCs w:val="24"/>
        </w:rPr>
        <w:t xml:space="preserve"> and limitations</w:t>
      </w:r>
      <w:r w:rsidRPr="007C6FA7">
        <w:rPr>
          <w:rFonts w:ascii="Times New Roman" w:eastAsia="Calibri" w:hAnsi="Times New Roman" w:cs="Times New Roman"/>
          <w:sz w:val="24"/>
          <w:szCs w:val="24"/>
        </w:rPr>
        <w:t xml:space="preserve"> of our findings</w:t>
      </w:r>
      <w:r w:rsidR="00AB21E8" w:rsidRPr="007C6FA7">
        <w:rPr>
          <w:rFonts w:ascii="Times New Roman" w:eastAsia="Calibri" w:hAnsi="Times New Roman" w:cs="Times New Roman"/>
          <w:sz w:val="24"/>
          <w:szCs w:val="24"/>
        </w:rPr>
        <w:t>.</w:t>
      </w:r>
    </w:p>
    <w:p w14:paraId="1524BBB3" w14:textId="0B0A3DA8" w:rsidR="00E8613F" w:rsidRPr="00AF4C31" w:rsidRDefault="00E8613F" w:rsidP="00E8613F">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Behavioural data: The language task, and processing level, most frequently affe</w:t>
      </w:r>
      <w:r w:rsidR="004D13C6" w:rsidRPr="00AF4C31">
        <w:rPr>
          <w:rFonts w:ascii="Times New Roman" w:eastAsia="Calibri" w:hAnsi="Times New Roman" w:cs="Times New Roman"/>
          <w:b/>
          <w:sz w:val="26"/>
          <w:szCs w:val="26"/>
        </w:rPr>
        <w:t>cted by right hemisphere damage</w:t>
      </w:r>
      <w:r w:rsidR="000B479B">
        <w:rPr>
          <w:rFonts w:ascii="Times New Roman" w:eastAsia="Calibri" w:hAnsi="Times New Roman" w:cs="Times New Roman"/>
          <w:b/>
          <w:sz w:val="26"/>
          <w:szCs w:val="26"/>
        </w:rPr>
        <w:t>.</w:t>
      </w:r>
    </w:p>
    <w:p w14:paraId="71AC2559" w14:textId="65F08F6D" w:rsidR="001B635E" w:rsidRPr="00E735F3" w:rsidRDefault="001B635E" w:rsidP="00A962F1">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 xml:space="preserve"> </w:t>
      </w:r>
      <w:r w:rsidR="00367142" w:rsidRPr="007C6FA7">
        <w:rPr>
          <w:rFonts w:ascii="Times New Roman" w:eastAsia="Calibri" w:hAnsi="Times New Roman" w:cs="Times New Roman"/>
          <w:sz w:val="24"/>
          <w:szCs w:val="24"/>
        </w:rPr>
        <w:t xml:space="preserve">Previous studies have reported that </w:t>
      </w:r>
      <w:r w:rsidR="00367142" w:rsidRPr="007C6FA7">
        <w:rPr>
          <w:rFonts w:ascii="Times New Roman" w:hAnsi="Times New Roman" w:cs="Times New Roman"/>
          <w:sz w:val="24"/>
          <w:szCs w:val="24"/>
        </w:rPr>
        <w:t xml:space="preserve">the incidence of </w:t>
      </w:r>
      <w:r w:rsidR="00BE37E4" w:rsidRPr="007C6FA7">
        <w:rPr>
          <w:rFonts w:ascii="Times New Roman" w:hAnsi="Times New Roman" w:cs="Times New Roman"/>
          <w:sz w:val="24"/>
          <w:szCs w:val="24"/>
        </w:rPr>
        <w:t xml:space="preserve">acquired language disorders </w:t>
      </w:r>
      <w:r w:rsidR="00367142" w:rsidRPr="007C6FA7">
        <w:rPr>
          <w:rFonts w:ascii="Times New Roman" w:hAnsi="Times New Roman" w:cs="Times New Roman"/>
          <w:sz w:val="24"/>
          <w:szCs w:val="24"/>
        </w:rPr>
        <w:t xml:space="preserve">is approximately 1-13% for </w:t>
      </w:r>
      <w:r w:rsidR="00367142" w:rsidRPr="007C6FA7">
        <w:rPr>
          <w:rFonts w:ascii="Times New Roman" w:eastAsia="Calibri" w:hAnsi="Times New Roman" w:cs="Times New Roman"/>
          <w:sz w:val="24"/>
          <w:szCs w:val="24"/>
        </w:rPr>
        <w:t xml:space="preserve">right-handed right-hemisphere stroke patients (Alexander and Annett, 1996; Coppens </w:t>
      </w:r>
      <w:r w:rsidR="00367142" w:rsidRPr="007C6FA7">
        <w:rPr>
          <w:rFonts w:ascii="Times New Roman" w:eastAsia="Calibri" w:hAnsi="Times New Roman" w:cs="Times New Roman"/>
          <w:i/>
          <w:sz w:val="24"/>
          <w:szCs w:val="24"/>
        </w:rPr>
        <w:t>et al.,</w:t>
      </w:r>
      <w:r w:rsidR="00367142" w:rsidRPr="007C6FA7">
        <w:rPr>
          <w:rFonts w:ascii="Times New Roman" w:eastAsia="Calibri" w:hAnsi="Times New Roman" w:cs="Times New Roman"/>
          <w:sz w:val="24"/>
          <w:szCs w:val="24"/>
        </w:rPr>
        <w:t xml:space="preserve"> 2002) and 18-38% for </w:t>
      </w:r>
      <w:r w:rsidR="007C4226" w:rsidRPr="007C6FA7">
        <w:rPr>
          <w:rFonts w:ascii="Times New Roman" w:eastAsia="Calibri" w:hAnsi="Times New Roman" w:cs="Times New Roman"/>
          <w:sz w:val="24"/>
          <w:szCs w:val="24"/>
        </w:rPr>
        <w:t xml:space="preserve">right-handed </w:t>
      </w:r>
      <w:r w:rsidR="00367142" w:rsidRPr="007C6FA7">
        <w:rPr>
          <w:rFonts w:ascii="Times New Roman" w:eastAsia="Calibri" w:hAnsi="Times New Roman" w:cs="Times New Roman"/>
          <w:sz w:val="24"/>
          <w:szCs w:val="24"/>
        </w:rPr>
        <w:t>left</w:t>
      </w:r>
      <w:r w:rsidR="00733380" w:rsidRPr="007C6FA7">
        <w:rPr>
          <w:rFonts w:ascii="Times New Roman" w:eastAsia="Calibri" w:hAnsi="Times New Roman" w:cs="Times New Roman"/>
          <w:sz w:val="24"/>
          <w:szCs w:val="24"/>
        </w:rPr>
        <w:t>-</w:t>
      </w:r>
      <w:r w:rsidR="00367142" w:rsidRPr="007C6FA7">
        <w:rPr>
          <w:rFonts w:ascii="Times New Roman" w:eastAsia="Calibri" w:hAnsi="Times New Roman" w:cs="Times New Roman"/>
          <w:sz w:val="24"/>
          <w:szCs w:val="24"/>
        </w:rPr>
        <w:t xml:space="preserve">hemisphere stroke patients (Pedersen </w:t>
      </w:r>
      <w:r w:rsidR="00367142" w:rsidRPr="007C6FA7">
        <w:rPr>
          <w:rFonts w:ascii="Times New Roman" w:eastAsia="Calibri" w:hAnsi="Times New Roman" w:cs="Times New Roman"/>
          <w:i/>
          <w:sz w:val="24"/>
          <w:szCs w:val="24"/>
        </w:rPr>
        <w:t>et al</w:t>
      </w:r>
      <w:r w:rsidR="00367142" w:rsidRPr="007C6FA7">
        <w:rPr>
          <w:rFonts w:ascii="Times New Roman" w:eastAsia="Calibri" w:hAnsi="Times New Roman" w:cs="Times New Roman"/>
          <w:sz w:val="24"/>
          <w:szCs w:val="24"/>
        </w:rPr>
        <w:t xml:space="preserve">., 1995). The results from Experiment 1 are consistent with these prior studies but also show how the incidence of </w:t>
      </w:r>
      <w:r w:rsidR="00BE37E4" w:rsidRPr="007C6FA7">
        <w:rPr>
          <w:rFonts w:ascii="Times New Roman" w:eastAsia="Calibri" w:hAnsi="Times New Roman" w:cs="Times New Roman"/>
          <w:sz w:val="24"/>
          <w:szCs w:val="24"/>
        </w:rPr>
        <w:t xml:space="preserve">language impairments </w:t>
      </w:r>
      <w:r w:rsidR="00367142" w:rsidRPr="007C6FA7">
        <w:rPr>
          <w:rFonts w:ascii="Times New Roman" w:eastAsia="Calibri" w:hAnsi="Times New Roman" w:cs="Times New Roman"/>
          <w:sz w:val="24"/>
          <w:szCs w:val="24"/>
        </w:rPr>
        <w:t xml:space="preserve">is task dependent, even after controlling for visual perceptual abilities. </w:t>
      </w:r>
      <w:r w:rsidRPr="007C6FA7">
        <w:rPr>
          <w:rFonts w:ascii="Times New Roman" w:eastAsia="Calibri" w:hAnsi="Times New Roman" w:cs="Times New Roman"/>
          <w:sz w:val="24"/>
          <w:szCs w:val="24"/>
        </w:rPr>
        <w:t xml:space="preserve">For patients with unilateral </w:t>
      </w:r>
      <w:r w:rsidRPr="007C6FA7">
        <w:rPr>
          <w:rFonts w:ascii="Times New Roman" w:hAnsi="Times New Roman" w:cs="Times New Roman"/>
          <w:sz w:val="24"/>
          <w:szCs w:val="24"/>
        </w:rPr>
        <w:t xml:space="preserve">right hemisphere damage, the highest incidence of </w:t>
      </w:r>
      <w:r w:rsidR="00BE37E4" w:rsidRPr="007C6FA7">
        <w:rPr>
          <w:rFonts w:ascii="Times New Roman" w:hAnsi="Times New Roman" w:cs="Times New Roman"/>
          <w:sz w:val="24"/>
          <w:szCs w:val="24"/>
        </w:rPr>
        <w:t xml:space="preserve">impaired performance </w:t>
      </w:r>
      <w:r w:rsidRPr="007C6FA7">
        <w:rPr>
          <w:rFonts w:ascii="Times New Roman" w:hAnsi="Times New Roman" w:cs="Times New Roman"/>
          <w:sz w:val="24"/>
          <w:szCs w:val="24"/>
        </w:rPr>
        <w:t>(</w:t>
      </w:r>
      <w:r w:rsidR="00F574B3" w:rsidRPr="007C6FA7">
        <w:rPr>
          <w:rFonts w:ascii="Times New Roman" w:hAnsi="Times New Roman" w:cs="Times New Roman"/>
          <w:sz w:val="24"/>
          <w:szCs w:val="24"/>
        </w:rPr>
        <w:t>13</w:t>
      </w:r>
      <w:r w:rsidRPr="007C6FA7">
        <w:rPr>
          <w:rFonts w:ascii="Times New Roman" w:hAnsi="Times New Roman" w:cs="Times New Roman"/>
          <w:sz w:val="24"/>
          <w:szCs w:val="24"/>
        </w:rPr>
        <w:t xml:space="preserve">%) was recorded for auditory </w:t>
      </w:r>
      <w:r w:rsidR="00F36B7A" w:rsidRPr="007C6FA7">
        <w:rPr>
          <w:rFonts w:ascii="Times New Roman" w:hAnsi="Times New Roman" w:cs="Times New Roman"/>
          <w:sz w:val="24"/>
          <w:szCs w:val="24"/>
        </w:rPr>
        <w:t>sentence-to-picture</w:t>
      </w:r>
      <w:r w:rsidRPr="007C6FA7">
        <w:rPr>
          <w:rFonts w:ascii="Times New Roman" w:hAnsi="Times New Roman" w:cs="Times New Roman"/>
          <w:sz w:val="24"/>
          <w:szCs w:val="24"/>
        </w:rPr>
        <w:t xml:space="preserve"> matching which tests spoken sentence comprehension abilities. This cannot simply be explained in terms of task difficulty, because, in </w:t>
      </w:r>
      <w:r w:rsidRPr="00E735F3">
        <w:rPr>
          <w:rFonts w:ascii="Times New Roman" w:hAnsi="Times New Roman" w:cs="Times New Roman"/>
          <w:sz w:val="24"/>
          <w:szCs w:val="24"/>
        </w:rPr>
        <w:t xml:space="preserve">patients with left hemisphere damage, </w:t>
      </w:r>
      <w:r w:rsidR="00290A83" w:rsidRPr="00E735F3">
        <w:rPr>
          <w:rFonts w:ascii="Times New Roman" w:hAnsi="Times New Roman" w:cs="Times New Roman"/>
          <w:sz w:val="24"/>
          <w:szCs w:val="24"/>
        </w:rPr>
        <w:t>the most frequently impaired task was</w:t>
      </w:r>
      <w:r w:rsidRPr="00E735F3">
        <w:rPr>
          <w:rFonts w:ascii="Times New Roman" w:hAnsi="Times New Roman" w:cs="Times New Roman"/>
          <w:sz w:val="24"/>
          <w:szCs w:val="24"/>
        </w:rPr>
        <w:t xml:space="preserve"> spoken picture description. </w:t>
      </w:r>
      <w:r w:rsidR="00DB00DC" w:rsidRPr="00E735F3">
        <w:rPr>
          <w:rFonts w:ascii="Times New Roman" w:hAnsi="Times New Roman"/>
          <w:sz w:val="24"/>
          <w:szCs w:val="24"/>
        </w:rPr>
        <w:t>Our findings are, therefore, consistent with prior literature in post-stroke aphasia showing that the right hemisphere might contribute to speech comprehension more than speech production (</w:t>
      </w:r>
      <w:proofErr w:type="spellStart"/>
      <w:r w:rsidR="00DB00DC" w:rsidRPr="00E735F3">
        <w:rPr>
          <w:rFonts w:ascii="Times New Roman" w:hAnsi="Times New Roman"/>
          <w:sz w:val="24"/>
          <w:szCs w:val="24"/>
        </w:rPr>
        <w:t>Zaidel</w:t>
      </w:r>
      <w:proofErr w:type="spellEnd"/>
      <w:r w:rsidR="00DB00DC" w:rsidRPr="00E735F3">
        <w:rPr>
          <w:rFonts w:ascii="Times New Roman" w:hAnsi="Times New Roman"/>
          <w:sz w:val="24"/>
          <w:szCs w:val="24"/>
        </w:rPr>
        <w:t>, 1976; Crinion and Price, 2005)</w:t>
      </w:r>
      <w:r w:rsidR="00FB5E83" w:rsidRPr="00E735F3">
        <w:rPr>
          <w:rFonts w:ascii="Times New Roman" w:hAnsi="Times New Roman" w:cs="Times New Roman"/>
          <w:sz w:val="24"/>
          <w:szCs w:val="24"/>
        </w:rPr>
        <w:t>.</w:t>
      </w:r>
    </w:p>
    <w:p w14:paraId="59297BCC" w14:textId="23FB8F14" w:rsidR="00BC199C" w:rsidRPr="007C6FA7" w:rsidRDefault="00BC199C" w:rsidP="00606D32">
      <w:pPr>
        <w:spacing w:after="0" w:line="360" w:lineRule="auto"/>
        <w:ind w:firstLine="720"/>
        <w:jc w:val="both"/>
        <w:rPr>
          <w:rFonts w:ascii="Times New Roman" w:hAnsi="Times New Roman" w:cs="Times New Roman"/>
          <w:sz w:val="24"/>
          <w:szCs w:val="24"/>
          <w:shd w:val="clear" w:color="auto" w:fill="FFFFFF"/>
        </w:rPr>
      </w:pPr>
      <w:r w:rsidRPr="00E735F3">
        <w:rPr>
          <w:rFonts w:ascii="Times New Roman" w:eastAsia="Calibri" w:hAnsi="Times New Roman" w:cs="Times New Roman"/>
          <w:sz w:val="24"/>
          <w:szCs w:val="24"/>
        </w:rPr>
        <w:t xml:space="preserve">By examining how the patients with right hemisphere damage and impaired auditory sentence-to-picture matching performed on other cognitive and language tasks, we identified a </w:t>
      </w:r>
      <w:r w:rsidRPr="007C6FA7">
        <w:rPr>
          <w:rFonts w:ascii="Times New Roman" w:eastAsia="Calibri" w:hAnsi="Times New Roman" w:cs="Times New Roman"/>
          <w:sz w:val="24"/>
          <w:szCs w:val="24"/>
        </w:rPr>
        <w:t xml:space="preserve">group of 9 patients who were not impaired on tasks that collectively place similar demands on visual and auditory perception, phonological, semantic and syntactic processing and </w:t>
      </w:r>
      <w:r w:rsidR="00A372E4">
        <w:rPr>
          <w:rFonts w:ascii="Times New Roman" w:hAnsi="Times New Roman" w:cs="Times New Roman"/>
          <w:sz w:val="24"/>
          <w:szCs w:val="24"/>
          <w:shd w:val="clear" w:color="auto" w:fill="FFFFFF"/>
        </w:rPr>
        <w:t>verbal short-term</w:t>
      </w:r>
      <w:r w:rsidR="00A372E4" w:rsidRPr="007C6FA7">
        <w:rPr>
          <w:rFonts w:ascii="Times New Roman" w:hAnsi="Times New Roman" w:cs="Times New Roman"/>
          <w:sz w:val="24"/>
          <w:szCs w:val="24"/>
          <w:shd w:val="clear" w:color="auto" w:fill="FFFFFF"/>
        </w:rPr>
        <w:t xml:space="preserve"> </w:t>
      </w:r>
      <w:r w:rsidRPr="007C6FA7">
        <w:rPr>
          <w:rFonts w:ascii="Times New Roman" w:hAnsi="Times New Roman" w:cs="Times New Roman"/>
          <w:sz w:val="24"/>
          <w:szCs w:val="24"/>
          <w:shd w:val="clear" w:color="auto" w:fill="FFFFFF"/>
        </w:rPr>
        <w:t>memory.</w:t>
      </w:r>
      <w:r w:rsidRPr="007C6FA7">
        <w:rPr>
          <w:rFonts w:ascii="Times New Roman" w:eastAsia="Calibri" w:hAnsi="Times New Roman" w:cs="Times New Roman"/>
          <w:sz w:val="24"/>
          <w:szCs w:val="24"/>
        </w:rPr>
        <w:t xml:space="preserve"> </w:t>
      </w:r>
      <w:r w:rsidRPr="007C6FA7">
        <w:rPr>
          <w:rFonts w:ascii="Times New Roman" w:hAnsi="Times New Roman" w:cs="Times New Roman"/>
          <w:sz w:val="24"/>
          <w:szCs w:val="24"/>
          <w:shd w:val="clear" w:color="auto" w:fill="FFFFFF"/>
        </w:rPr>
        <w:t xml:space="preserve">We therefore hypothesized that </w:t>
      </w:r>
      <w:r w:rsidR="004610F3" w:rsidRPr="007C6FA7">
        <w:rPr>
          <w:rFonts w:ascii="Times New Roman" w:hAnsi="Times New Roman" w:cs="Times New Roman"/>
          <w:sz w:val="24"/>
          <w:szCs w:val="24"/>
          <w:shd w:val="clear" w:color="auto" w:fill="FFFFFF"/>
        </w:rPr>
        <w:t xml:space="preserve">their </w:t>
      </w:r>
      <w:r w:rsidRPr="007C6FA7">
        <w:rPr>
          <w:rFonts w:ascii="Times New Roman" w:hAnsi="Times New Roman" w:cs="Times New Roman"/>
          <w:sz w:val="24"/>
          <w:szCs w:val="24"/>
          <w:shd w:val="clear" w:color="auto" w:fill="FFFFFF"/>
        </w:rPr>
        <w:t xml:space="preserve">difficulty </w:t>
      </w:r>
      <w:r w:rsidR="00760F31" w:rsidRPr="007C6FA7">
        <w:rPr>
          <w:rFonts w:ascii="Times New Roman" w:hAnsi="Times New Roman" w:cs="Times New Roman"/>
          <w:sz w:val="24"/>
          <w:szCs w:val="24"/>
          <w:shd w:val="clear" w:color="auto" w:fill="FFFFFF"/>
        </w:rPr>
        <w:t>matching auditory sentence</w:t>
      </w:r>
      <w:r w:rsidR="004610F3" w:rsidRPr="007C6FA7">
        <w:rPr>
          <w:rFonts w:ascii="Times New Roman" w:hAnsi="Times New Roman" w:cs="Times New Roman"/>
          <w:sz w:val="24"/>
          <w:szCs w:val="24"/>
          <w:shd w:val="clear" w:color="auto" w:fill="FFFFFF"/>
        </w:rPr>
        <w:t>s</w:t>
      </w:r>
      <w:r w:rsidR="00760F31" w:rsidRPr="007C6FA7">
        <w:rPr>
          <w:rFonts w:ascii="Times New Roman" w:hAnsi="Times New Roman" w:cs="Times New Roman"/>
          <w:sz w:val="24"/>
          <w:szCs w:val="24"/>
          <w:shd w:val="clear" w:color="auto" w:fill="FFFFFF"/>
        </w:rPr>
        <w:t xml:space="preserve">-to-pictures </w:t>
      </w:r>
      <w:r w:rsidRPr="007C6FA7">
        <w:rPr>
          <w:rFonts w:ascii="Times New Roman" w:hAnsi="Times New Roman" w:cs="Times New Roman"/>
          <w:sz w:val="24"/>
          <w:szCs w:val="24"/>
          <w:shd w:val="clear" w:color="auto" w:fill="FFFFFF"/>
        </w:rPr>
        <w:t xml:space="preserve">might be related to instances when word order needed to be held in memory or the task placed high demands on executive (working memory) functions. These types of processing </w:t>
      </w:r>
      <w:r w:rsidR="00D52C06" w:rsidRPr="007C6FA7">
        <w:rPr>
          <w:rFonts w:ascii="Times New Roman" w:hAnsi="Times New Roman" w:cs="Times New Roman"/>
          <w:sz w:val="24"/>
          <w:szCs w:val="24"/>
          <w:shd w:val="clear" w:color="auto" w:fill="FFFFFF"/>
        </w:rPr>
        <w:t xml:space="preserve">may </w:t>
      </w:r>
      <w:r w:rsidRPr="007C6FA7">
        <w:rPr>
          <w:rFonts w:ascii="Times New Roman" w:hAnsi="Times New Roman" w:cs="Times New Roman"/>
          <w:sz w:val="24"/>
          <w:szCs w:val="24"/>
          <w:shd w:val="clear" w:color="auto" w:fill="FFFFFF"/>
        </w:rPr>
        <w:t>be more demanding during auditory than visual sentence-to-picture matching, because the auditory sentences are only heard once, before decisions and responses are required</w:t>
      </w:r>
      <w:r w:rsidR="00760F31" w:rsidRPr="007C6FA7">
        <w:rPr>
          <w:rFonts w:ascii="Times New Roman" w:hAnsi="Times New Roman" w:cs="Times New Roman"/>
          <w:sz w:val="24"/>
          <w:szCs w:val="24"/>
          <w:shd w:val="clear" w:color="auto" w:fill="FFFFFF"/>
        </w:rPr>
        <w:t>, whereas the patient can continue reading the sentence while making a decision with written sentence-to-picture matching</w:t>
      </w:r>
      <w:r w:rsidRPr="007C6FA7">
        <w:rPr>
          <w:rFonts w:ascii="Times New Roman" w:hAnsi="Times New Roman" w:cs="Times New Roman"/>
          <w:sz w:val="24"/>
          <w:szCs w:val="24"/>
          <w:shd w:val="clear" w:color="auto" w:fill="FFFFFF"/>
        </w:rPr>
        <w:t xml:space="preserve">. Although it was not possible to assess </w:t>
      </w:r>
      <w:r w:rsidR="00760F31" w:rsidRPr="007C6FA7">
        <w:rPr>
          <w:rFonts w:ascii="Times New Roman" w:hAnsi="Times New Roman" w:cs="Times New Roman"/>
          <w:sz w:val="24"/>
          <w:szCs w:val="24"/>
          <w:shd w:val="clear" w:color="auto" w:fill="FFFFFF"/>
        </w:rPr>
        <w:t>the</w:t>
      </w:r>
      <w:r w:rsidRPr="007C6FA7">
        <w:rPr>
          <w:rFonts w:ascii="Times New Roman" w:hAnsi="Times New Roman" w:cs="Times New Roman"/>
          <w:sz w:val="24"/>
          <w:szCs w:val="24"/>
          <w:shd w:val="clear" w:color="auto" w:fill="FFFFFF"/>
        </w:rPr>
        <w:t xml:space="preserve"> patient’s deficits further, we conclude that their difficulties with auditory sentence-to-picture matching were more likely to be the consequence of disrupted executive processing than impairments in linguistic or perceptual processing</w:t>
      </w:r>
      <w:r w:rsidRPr="00CE632F">
        <w:rPr>
          <w:rFonts w:ascii="Times New Roman" w:hAnsi="Times New Roman" w:cs="Times New Roman"/>
          <w:color w:val="00B050"/>
          <w:sz w:val="24"/>
          <w:szCs w:val="24"/>
          <w:shd w:val="clear" w:color="auto" w:fill="FFFFFF"/>
        </w:rPr>
        <w:t>.</w:t>
      </w:r>
      <w:r w:rsidR="00606D32" w:rsidRPr="00CE632F">
        <w:rPr>
          <w:rFonts w:ascii="Times New Roman" w:hAnsi="Times New Roman" w:cs="Times New Roman"/>
          <w:color w:val="00B050"/>
          <w:sz w:val="24"/>
          <w:szCs w:val="24"/>
          <w:shd w:val="clear" w:color="auto" w:fill="FFFFFF"/>
        </w:rPr>
        <w:t xml:space="preserve"> </w:t>
      </w:r>
      <w:r w:rsidR="0068684B" w:rsidRPr="00352603">
        <w:rPr>
          <w:rFonts w:ascii="Times New Roman" w:hAnsi="Times New Roman" w:cs="Times New Roman"/>
          <w:sz w:val="24"/>
          <w:szCs w:val="24"/>
          <w:shd w:val="clear" w:color="auto" w:fill="FFFFFF"/>
        </w:rPr>
        <w:t>It</w:t>
      </w:r>
      <w:r w:rsidR="00606D32" w:rsidRPr="00352603">
        <w:rPr>
          <w:rFonts w:ascii="Times New Roman" w:hAnsi="Times New Roman" w:cs="Times New Roman"/>
          <w:sz w:val="24"/>
          <w:szCs w:val="24"/>
          <w:shd w:val="clear" w:color="auto" w:fill="FFFFFF"/>
        </w:rPr>
        <w:t xml:space="preserve"> is also possible that mild </w:t>
      </w:r>
      <w:r w:rsidR="00606D32" w:rsidRPr="00352603">
        <w:rPr>
          <w:rFonts w:ascii="Times New Roman" w:hAnsi="Times New Roman" w:cs="Times New Roman"/>
          <w:sz w:val="24"/>
          <w:szCs w:val="24"/>
        </w:rPr>
        <w:t xml:space="preserve">executive-semantic </w:t>
      </w:r>
      <w:r w:rsidR="00606D32" w:rsidRPr="00352603">
        <w:rPr>
          <w:rFonts w:ascii="Times New Roman" w:hAnsi="Times New Roman" w:cs="Times New Roman"/>
          <w:sz w:val="24"/>
          <w:szCs w:val="24"/>
        </w:rPr>
        <w:lastRenderedPageBreak/>
        <w:t>impairments, paired with disrupted connectivity from auditory input, gives rise to semantic 'access' deficits affecting the auditory modality only</w:t>
      </w:r>
      <w:r w:rsidR="00606D32" w:rsidRPr="00352603">
        <w:t xml:space="preserve"> </w:t>
      </w:r>
      <w:r w:rsidR="00606D32" w:rsidRPr="00352603">
        <w:rPr>
          <w:rFonts w:ascii="Times New Roman" w:hAnsi="Times New Roman" w:cs="Times New Roman"/>
          <w:sz w:val="24"/>
          <w:szCs w:val="24"/>
        </w:rPr>
        <w:t>(Thompson and Jefferies, 2013).</w:t>
      </w:r>
    </w:p>
    <w:p w14:paraId="6DB23685" w14:textId="62649E84" w:rsidR="00B721F3" w:rsidRPr="007C6FA7" w:rsidRDefault="0068684B" w:rsidP="00B721F3">
      <w:pPr>
        <w:spacing w:line="360" w:lineRule="auto"/>
        <w:ind w:firstLine="720"/>
        <w:jc w:val="both"/>
        <w:rPr>
          <w:rFonts w:ascii="Times New Roman" w:hAnsi="Times New Roman" w:cs="Times New Roman"/>
          <w:sz w:val="24"/>
          <w:szCs w:val="24"/>
        </w:rPr>
      </w:pPr>
      <w:r w:rsidRPr="007C6FA7">
        <w:rPr>
          <w:rFonts w:ascii="Times New Roman" w:hAnsi="Times New Roman" w:cs="Times New Roman"/>
          <w:sz w:val="24"/>
          <w:szCs w:val="24"/>
        </w:rPr>
        <w:t>Abnormally low auditory sentence-to-picture matching scores, in the context of good perceptual skills (as observed in our 9 patients of interest)</w:t>
      </w:r>
      <w:r w:rsidR="00D13936" w:rsidRPr="007C6FA7">
        <w:rPr>
          <w:rFonts w:ascii="Times New Roman" w:hAnsi="Times New Roman" w:cs="Times New Roman"/>
          <w:sz w:val="24"/>
          <w:szCs w:val="24"/>
        </w:rPr>
        <w:t xml:space="preserve"> are likely to </w:t>
      </w:r>
      <w:r w:rsidRPr="007C6FA7">
        <w:rPr>
          <w:rFonts w:ascii="Times New Roman" w:hAnsi="Times New Roman" w:cs="Times New Roman"/>
          <w:sz w:val="24"/>
          <w:szCs w:val="24"/>
        </w:rPr>
        <w:t>reflect</w:t>
      </w:r>
      <w:r w:rsidR="00D13936" w:rsidRPr="007C6FA7">
        <w:rPr>
          <w:rFonts w:ascii="Times New Roman" w:hAnsi="Times New Roman" w:cs="Times New Roman"/>
          <w:sz w:val="24"/>
          <w:szCs w:val="24"/>
        </w:rPr>
        <w:t xml:space="preserve"> impaired speech comprehension in everyday conversations, even if the</w:t>
      </w:r>
      <w:r w:rsidRPr="007C6FA7">
        <w:rPr>
          <w:rFonts w:ascii="Times New Roman" w:hAnsi="Times New Roman" w:cs="Times New Roman"/>
          <w:sz w:val="24"/>
          <w:szCs w:val="24"/>
        </w:rPr>
        <w:t xml:space="preserve"> patients</w:t>
      </w:r>
      <w:r w:rsidR="00D13936" w:rsidRPr="007C6FA7">
        <w:rPr>
          <w:rFonts w:ascii="Times New Roman" w:hAnsi="Times New Roman" w:cs="Times New Roman"/>
          <w:sz w:val="24"/>
          <w:szCs w:val="24"/>
        </w:rPr>
        <w:t xml:space="preserve"> were not fully aware of their own limitations. This is because the</w:t>
      </w:r>
      <w:r w:rsidR="00BC199C" w:rsidRPr="007C6FA7">
        <w:rPr>
          <w:rFonts w:ascii="Times New Roman" w:hAnsi="Times New Roman" w:cs="Times New Roman"/>
          <w:sz w:val="24"/>
          <w:szCs w:val="24"/>
        </w:rPr>
        <w:t xml:space="preserve"> auditory sentence-to-picture matching task </w:t>
      </w:r>
      <w:r w:rsidR="00B721F3" w:rsidRPr="007C6FA7">
        <w:rPr>
          <w:rFonts w:ascii="Times New Roman" w:hAnsi="Times New Roman" w:cs="Times New Roman"/>
          <w:sz w:val="24"/>
          <w:szCs w:val="24"/>
        </w:rPr>
        <w:t xml:space="preserve">includes simple constructions (“The woman is drinking”) plausibly encountered in everyday speech as well as ones (“The flower in the cup is blue”) mirrored in everyday relative clauses (“And the plans that are available to us range from kind of mediocre to really sweet”, cited in Roland </w:t>
      </w:r>
      <w:r w:rsidR="00B721F3" w:rsidRPr="007C6FA7">
        <w:rPr>
          <w:rFonts w:ascii="Times New Roman" w:hAnsi="Times New Roman" w:cs="Times New Roman"/>
          <w:i/>
          <w:sz w:val="24"/>
          <w:szCs w:val="24"/>
        </w:rPr>
        <w:t>et al</w:t>
      </w:r>
      <w:r w:rsidR="00B721F3" w:rsidRPr="007C6FA7">
        <w:rPr>
          <w:rFonts w:ascii="Times New Roman" w:hAnsi="Times New Roman" w:cs="Times New Roman"/>
          <w:sz w:val="24"/>
          <w:szCs w:val="24"/>
        </w:rPr>
        <w:t>., 2007).</w:t>
      </w:r>
    </w:p>
    <w:p w14:paraId="178CB79F" w14:textId="57858BBF" w:rsidR="00E8613F" w:rsidRPr="00AF4C31" w:rsidRDefault="00E8613F" w:rsidP="00E8613F">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Lesion analyses: The right hemisphere lesion sites associated with impaired auditory sentence-to-picture matching.</w:t>
      </w:r>
      <w:r w:rsidR="00EE57E6">
        <w:rPr>
          <w:rFonts w:ascii="Times New Roman" w:eastAsia="Calibri" w:hAnsi="Times New Roman" w:cs="Times New Roman"/>
          <w:b/>
          <w:color w:val="FF0000"/>
          <w:sz w:val="26"/>
          <w:szCs w:val="26"/>
        </w:rPr>
        <w:t xml:space="preserve"> </w:t>
      </w:r>
    </w:p>
    <w:p w14:paraId="2B0FFAD8" w14:textId="1DDE468E" w:rsidR="002374FB" w:rsidRPr="007C6FA7" w:rsidRDefault="00E8613F" w:rsidP="004250E9">
      <w:pPr>
        <w:spacing w:after="0" w:line="360" w:lineRule="auto"/>
        <w:ind w:firstLine="720"/>
        <w:jc w:val="both"/>
      </w:pPr>
      <w:r w:rsidRPr="007C6FA7">
        <w:rPr>
          <w:rFonts w:ascii="Times New Roman" w:eastAsia="Calibri" w:hAnsi="Times New Roman" w:cs="Times New Roman"/>
          <w:sz w:val="24"/>
          <w:szCs w:val="24"/>
        </w:rPr>
        <w:t>In Experiment 2, we found that the right hemisphere regions that were most frequently damaged in patients with</w:t>
      </w:r>
      <w:r w:rsidR="00095EC5" w:rsidRPr="007C6FA7">
        <w:rPr>
          <w:rFonts w:ascii="Times New Roman" w:eastAsia="Calibri" w:hAnsi="Times New Roman" w:cs="Times New Roman"/>
          <w:sz w:val="24"/>
          <w:szCs w:val="24"/>
        </w:rPr>
        <w:t xml:space="preserve"> </w:t>
      </w:r>
      <w:r w:rsidR="00905519" w:rsidRPr="007C6FA7">
        <w:rPr>
          <w:rFonts w:ascii="Times New Roman" w:eastAsia="Calibri" w:hAnsi="Times New Roman" w:cs="Times New Roman"/>
          <w:sz w:val="24"/>
          <w:szCs w:val="24"/>
        </w:rPr>
        <w:t xml:space="preserve">impaired </w:t>
      </w:r>
      <w:r w:rsidRPr="007C6FA7">
        <w:rPr>
          <w:rFonts w:ascii="Times New Roman" w:eastAsia="Calibri" w:hAnsi="Times New Roman" w:cs="Times New Roman"/>
          <w:sz w:val="24"/>
          <w:szCs w:val="24"/>
        </w:rPr>
        <w:t>auditory sentence</w:t>
      </w:r>
      <w:r w:rsidR="00095EC5"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to</w:t>
      </w:r>
      <w:r w:rsidR="00095EC5"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picture matching included dorsal parts of the superior longitudinal fasciculus impinging on the right inferior frontal sulcus, and more ventral subcortical regions</w:t>
      </w:r>
      <w:r w:rsidR="008679EE" w:rsidRPr="007C6FA7">
        <w:rPr>
          <w:rFonts w:ascii="Times New Roman" w:eastAsia="Calibri" w:hAnsi="Times New Roman" w:cs="Times New Roman"/>
          <w:sz w:val="24"/>
          <w:szCs w:val="24"/>
        </w:rPr>
        <w:t xml:space="preserve"> </w:t>
      </w:r>
      <w:r w:rsidR="003A0387" w:rsidRPr="007C6FA7">
        <w:rPr>
          <w:rFonts w:ascii="Times New Roman" w:eastAsia="Calibri" w:hAnsi="Times New Roman" w:cs="Times New Roman"/>
          <w:sz w:val="24"/>
          <w:szCs w:val="24"/>
        </w:rPr>
        <w:t>in the vicinity</w:t>
      </w:r>
      <w:r w:rsidR="006A6AC6" w:rsidRPr="007C6FA7">
        <w:rPr>
          <w:rFonts w:ascii="Times New Roman" w:eastAsia="Calibri" w:hAnsi="Times New Roman" w:cs="Times New Roman"/>
          <w:sz w:val="24"/>
          <w:szCs w:val="24"/>
        </w:rPr>
        <w:t xml:space="preserve"> of </w:t>
      </w:r>
      <w:r w:rsidR="00481515" w:rsidRPr="007C6FA7">
        <w:rPr>
          <w:rFonts w:ascii="Times New Roman" w:eastAsia="Calibri" w:hAnsi="Times New Roman" w:cs="Times New Roman"/>
          <w:sz w:val="24"/>
          <w:szCs w:val="24"/>
        </w:rPr>
        <w:t xml:space="preserve">the </w:t>
      </w:r>
      <w:r w:rsidR="006A6AC6" w:rsidRPr="007C6FA7">
        <w:rPr>
          <w:rFonts w:ascii="Times New Roman" w:eastAsia="Calibri" w:hAnsi="Times New Roman" w:cs="Times New Roman"/>
          <w:sz w:val="24"/>
          <w:szCs w:val="24"/>
        </w:rPr>
        <w:t>right</w:t>
      </w:r>
      <w:r w:rsidRPr="007C6FA7">
        <w:rPr>
          <w:rFonts w:ascii="Times New Roman" w:eastAsia="Calibri" w:hAnsi="Times New Roman" w:cs="Times New Roman"/>
          <w:sz w:val="24"/>
          <w:szCs w:val="24"/>
        </w:rPr>
        <w:t xml:space="preserve"> putamen, thalamus and caudate</w:t>
      </w:r>
      <w:r w:rsidR="00137F82" w:rsidRPr="007C6FA7">
        <w:rPr>
          <w:rFonts w:ascii="Times New Roman" w:eastAsia="Calibri" w:hAnsi="Times New Roman" w:cs="Times New Roman"/>
          <w:sz w:val="24"/>
          <w:szCs w:val="24"/>
        </w:rPr>
        <w:t xml:space="preserve"> (see Fig</w:t>
      </w:r>
      <w:r w:rsidR="0032342E" w:rsidRPr="007C6FA7">
        <w:rPr>
          <w:rFonts w:ascii="Times New Roman" w:eastAsia="Calibri" w:hAnsi="Times New Roman" w:cs="Times New Roman"/>
          <w:sz w:val="24"/>
          <w:szCs w:val="24"/>
        </w:rPr>
        <w:t>.</w:t>
      </w:r>
      <w:r w:rsidR="0016395A" w:rsidRPr="007C6FA7">
        <w:rPr>
          <w:rFonts w:ascii="Times New Roman" w:eastAsia="Calibri" w:hAnsi="Times New Roman" w:cs="Times New Roman"/>
          <w:sz w:val="24"/>
          <w:szCs w:val="24"/>
        </w:rPr>
        <w:t xml:space="preserve"> </w:t>
      </w:r>
      <w:r w:rsidR="004610F3" w:rsidRPr="007C6FA7">
        <w:rPr>
          <w:rFonts w:ascii="Times New Roman" w:eastAsia="Calibri" w:hAnsi="Times New Roman" w:cs="Times New Roman"/>
          <w:sz w:val="24"/>
          <w:szCs w:val="24"/>
        </w:rPr>
        <w:t>1</w:t>
      </w:r>
      <w:r w:rsidR="00137F82"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 </w:t>
      </w:r>
      <w:r w:rsidR="000141DB" w:rsidRPr="007C6FA7">
        <w:rPr>
          <w:rFonts w:ascii="Times New Roman" w:eastAsia="Calibri" w:hAnsi="Times New Roman" w:cs="Times New Roman"/>
          <w:sz w:val="24"/>
          <w:szCs w:val="24"/>
        </w:rPr>
        <w:t xml:space="preserve">Damage to these </w:t>
      </w:r>
      <w:r w:rsidR="002B14E9" w:rsidRPr="007C6FA7">
        <w:rPr>
          <w:rFonts w:ascii="Times New Roman" w:eastAsia="Calibri" w:hAnsi="Times New Roman" w:cs="Times New Roman"/>
          <w:sz w:val="24"/>
          <w:szCs w:val="24"/>
        </w:rPr>
        <w:t xml:space="preserve">right hemisphere </w:t>
      </w:r>
      <w:r w:rsidR="000141DB" w:rsidRPr="007C6FA7">
        <w:rPr>
          <w:rFonts w:ascii="Times New Roman" w:eastAsia="Calibri" w:hAnsi="Times New Roman" w:cs="Times New Roman"/>
          <w:sz w:val="24"/>
          <w:szCs w:val="24"/>
        </w:rPr>
        <w:t>regions</w:t>
      </w:r>
      <w:r w:rsidRPr="007C6FA7">
        <w:rPr>
          <w:rFonts w:ascii="Times New Roman" w:eastAsia="Calibri" w:hAnsi="Times New Roman" w:cs="Times New Roman"/>
          <w:sz w:val="24"/>
          <w:szCs w:val="24"/>
        </w:rPr>
        <w:t xml:space="preserve"> was (</w:t>
      </w:r>
      <w:proofErr w:type="spellStart"/>
      <w:r w:rsidRPr="007C6FA7">
        <w:rPr>
          <w:rFonts w:ascii="Times New Roman" w:eastAsia="Calibri" w:hAnsi="Times New Roman" w:cs="Times New Roman"/>
          <w:sz w:val="24"/>
          <w:szCs w:val="24"/>
        </w:rPr>
        <w:t>i</w:t>
      </w:r>
      <w:proofErr w:type="spellEnd"/>
      <w:r w:rsidRPr="007C6FA7">
        <w:rPr>
          <w:rFonts w:ascii="Times New Roman" w:eastAsia="Calibri" w:hAnsi="Times New Roman" w:cs="Times New Roman"/>
          <w:sz w:val="24"/>
          <w:szCs w:val="24"/>
        </w:rPr>
        <w:t>) frequently observed (</w:t>
      </w:r>
      <w:r w:rsidR="00F428A5" w:rsidRPr="007C6FA7">
        <w:rPr>
          <w:rFonts w:ascii="Times New Roman" w:eastAsia="Calibri" w:hAnsi="Times New Roman" w:cs="Times New Roman"/>
          <w:sz w:val="24"/>
          <w:szCs w:val="24"/>
        </w:rPr>
        <w:t>3</w:t>
      </w:r>
      <w:r w:rsidR="00BE67C1" w:rsidRPr="007C6FA7">
        <w:rPr>
          <w:rFonts w:ascii="Times New Roman" w:eastAsia="Calibri" w:hAnsi="Times New Roman" w:cs="Times New Roman"/>
          <w:sz w:val="24"/>
          <w:szCs w:val="24"/>
        </w:rPr>
        <w:t>2</w:t>
      </w:r>
      <w:r w:rsidRPr="007C6FA7">
        <w:rPr>
          <w:rFonts w:ascii="Times New Roman" w:eastAsia="Calibri" w:hAnsi="Times New Roman" w:cs="Times New Roman"/>
          <w:sz w:val="24"/>
          <w:szCs w:val="24"/>
        </w:rPr>
        <w:t xml:space="preserve">% had </w:t>
      </w:r>
      <w:r w:rsidR="00F428A5" w:rsidRPr="007C6FA7">
        <w:rPr>
          <w:rFonts w:ascii="Times New Roman" w:eastAsia="Calibri" w:hAnsi="Times New Roman" w:cs="Times New Roman"/>
          <w:sz w:val="24"/>
          <w:szCs w:val="24"/>
        </w:rPr>
        <w:t xml:space="preserve">substantial </w:t>
      </w:r>
      <w:r w:rsidRPr="007C6FA7">
        <w:rPr>
          <w:rFonts w:ascii="Times New Roman" w:eastAsia="Calibri" w:hAnsi="Times New Roman" w:cs="Times New Roman"/>
          <w:sz w:val="24"/>
          <w:szCs w:val="24"/>
        </w:rPr>
        <w:t>damage to at least one of these regions) and (ii) not infrequently associated with impaired auditory sentence-</w:t>
      </w:r>
      <w:r w:rsidR="00A962F1" w:rsidRPr="007C6FA7">
        <w:rPr>
          <w:rFonts w:ascii="Times New Roman" w:eastAsia="Calibri" w:hAnsi="Times New Roman" w:cs="Times New Roman"/>
          <w:sz w:val="24"/>
          <w:szCs w:val="24"/>
        </w:rPr>
        <w:t>t</w:t>
      </w:r>
      <w:r w:rsidRPr="007C6FA7">
        <w:rPr>
          <w:rFonts w:ascii="Times New Roman" w:eastAsia="Calibri" w:hAnsi="Times New Roman" w:cs="Times New Roman"/>
          <w:sz w:val="24"/>
          <w:szCs w:val="24"/>
        </w:rPr>
        <w:t xml:space="preserve">o-picture matching </w:t>
      </w:r>
      <w:r w:rsidR="002374FB" w:rsidRPr="007C6FA7">
        <w:rPr>
          <w:rFonts w:ascii="Times New Roman" w:eastAsia="Calibri" w:hAnsi="Times New Roman" w:cs="Times New Roman"/>
          <w:sz w:val="24"/>
          <w:szCs w:val="24"/>
        </w:rPr>
        <w:t>(e.g. 67% of those with damage to the VBM region had impaired auditory sentence-to-picture matching when tested months after their stroke).</w:t>
      </w:r>
      <w:r w:rsidR="002374FB" w:rsidRPr="007C6FA7" w:rsidDel="00237952">
        <w:rPr>
          <w:rFonts w:ascii="Times New Roman" w:hAnsi="Times New Roman" w:cs="Times New Roman"/>
          <w:sz w:val="24"/>
          <w:szCs w:val="24"/>
        </w:rPr>
        <w:t xml:space="preserve"> </w:t>
      </w:r>
      <w:r w:rsidR="002374FB" w:rsidRPr="007C6FA7">
        <w:rPr>
          <w:rFonts w:ascii="Times New Roman" w:eastAsia="Calibri" w:hAnsi="Times New Roman" w:cs="Times New Roman"/>
          <w:sz w:val="24"/>
          <w:szCs w:val="24"/>
        </w:rPr>
        <w:t xml:space="preserve">Inter-patient variability in the </w:t>
      </w:r>
      <w:r w:rsidR="004610F3" w:rsidRPr="007C6FA7">
        <w:rPr>
          <w:rFonts w:ascii="Times New Roman" w:eastAsia="Calibri" w:hAnsi="Times New Roman" w:cs="Times New Roman"/>
          <w:sz w:val="24"/>
          <w:szCs w:val="24"/>
        </w:rPr>
        <w:t>effects of lesions to</w:t>
      </w:r>
      <w:r w:rsidR="002374FB" w:rsidRPr="007C6FA7">
        <w:rPr>
          <w:rFonts w:ascii="Times New Roman" w:eastAsia="Calibri" w:hAnsi="Times New Roman" w:cs="Times New Roman"/>
          <w:sz w:val="24"/>
          <w:szCs w:val="24"/>
        </w:rPr>
        <w:t xml:space="preserve"> regions </w:t>
      </w:r>
      <w:r w:rsidR="004610F3" w:rsidRPr="007C6FA7">
        <w:rPr>
          <w:rFonts w:ascii="Times New Roman" w:eastAsia="Calibri" w:hAnsi="Times New Roman" w:cs="Times New Roman"/>
          <w:sz w:val="24"/>
          <w:szCs w:val="24"/>
        </w:rPr>
        <w:t xml:space="preserve">that show </w:t>
      </w:r>
      <w:r w:rsidR="002374FB" w:rsidRPr="007C6FA7">
        <w:rPr>
          <w:rFonts w:ascii="Times New Roman" w:eastAsia="Calibri" w:hAnsi="Times New Roman" w:cs="Times New Roman"/>
          <w:sz w:val="24"/>
          <w:szCs w:val="24"/>
        </w:rPr>
        <w:t xml:space="preserve">highly significant effects in group-level voxel-based analyses has also been observed in studies of patients with left hemisphere damage. </w:t>
      </w:r>
      <w:r w:rsidR="002374FB" w:rsidRPr="007C6FA7">
        <w:rPr>
          <w:rFonts w:ascii="Times New Roman" w:hAnsi="Times New Roman" w:cs="Times New Roman"/>
          <w:sz w:val="24"/>
          <w:szCs w:val="24"/>
        </w:rPr>
        <w:t xml:space="preserve">For example, in Gajardo-Vidal </w:t>
      </w:r>
      <w:r w:rsidR="002374FB" w:rsidRPr="007C6FA7">
        <w:rPr>
          <w:rFonts w:ascii="Times New Roman" w:hAnsi="Times New Roman" w:cs="Times New Roman"/>
          <w:i/>
          <w:sz w:val="24"/>
          <w:szCs w:val="24"/>
        </w:rPr>
        <w:t>et al</w:t>
      </w:r>
      <w:r w:rsidR="002374FB" w:rsidRPr="007C6FA7">
        <w:rPr>
          <w:rFonts w:ascii="Times New Roman" w:hAnsi="Times New Roman" w:cs="Times New Roman"/>
          <w:sz w:val="24"/>
          <w:szCs w:val="24"/>
        </w:rPr>
        <w:t xml:space="preserve">. (2018), we found that the incidence of long-term lexical retrieval impairments following damage to regions identified in group-level voxel-based analyses </w:t>
      </w:r>
      <w:r w:rsidR="004610F3" w:rsidRPr="007C6FA7">
        <w:rPr>
          <w:rFonts w:ascii="Times New Roman" w:hAnsi="Times New Roman" w:cs="Times New Roman"/>
          <w:sz w:val="24"/>
          <w:szCs w:val="24"/>
        </w:rPr>
        <w:t xml:space="preserve">(with very conservative statistical thresholds) </w:t>
      </w:r>
      <w:r w:rsidR="002374FB" w:rsidRPr="007C6FA7">
        <w:rPr>
          <w:rFonts w:ascii="Times New Roman" w:hAnsi="Times New Roman" w:cs="Times New Roman"/>
          <w:sz w:val="24"/>
          <w:szCs w:val="24"/>
        </w:rPr>
        <w:t xml:space="preserve">was less than 50%. If inter-patient variability is due to differences in the ability to recover, future studies should find that variability is less when patients </w:t>
      </w:r>
      <w:r w:rsidR="002374FB" w:rsidRPr="007C6FA7">
        <w:rPr>
          <w:rFonts w:ascii="Times New Roman" w:eastAsia="Times New Roman" w:hAnsi="Times New Roman" w:cs="Times New Roman"/>
          <w:sz w:val="24"/>
          <w:szCs w:val="24"/>
          <w:lang w:eastAsia="en-GB"/>
        </w:rPr>
        <w:t>are tested in the acute stage of stroke before recovery from initial deficits occurs. The lesion-deficit association might also be more consistent across subjects if the tests used more sensitive measures of impairments such as reaction times (which are not currently available from our assessments).</w:t>
      </w:r>
    </w:p>
    <w:p w14:paraId="1D04E502" w14:textId="5FD2420F" w:rsidR="00AF4C31" w:rsidRPr="007C6FA7" w:rsidRDefault="00B93540" w:rsidP="00AF4C31">
      <w:pPr>
        <w:spacing w:after="0" w:line="360" w:lineRule="auto"/>
        <w:ind w:firstLine="720"/>
        <w:jc w:val="both"/>
        <w:rPr>
          <w:rFonts w:ascii="Times New Roman" w:eastAsia="Times New Roman" w:hAnsi="Times New Roman" w:cs="Times New Roman"/>
          <w:sz w:val="24"/>
          <w:szCs w:val="24"/>
          <w:lang w:eastAsia="en-GB"/>
        </w:rPr>
      </w:pPr>
      <w:r w:rsidRPr="007C6FA7">
        <w:rPr>
          <w:rFonts w:ascii="Times New Roman" w:eastAsia="Times New Roman" w:hAnsi="Times New Roman" w:cs="Times New Roman"/>
          <w:sz w:val="24"/>
          <w:szCs w:val="24"/>
          <w:lang w:eastAsia="en-GB"/>
        </w:rPr>
        <w:t xml:space="preserve">Although </w:t>
      </w:r>
      <w:r w:rsidR="000141DB" w:rsidRPr="007C6FA7">
        <w:rPr>
          <w:rFonts w:ascii="Times New Roman" w:eastAsia="Times New Roman" w:hAnsi="Times New Roman" w:cs="Times New Roman"/>
          <w:sz w:val="24"/>
          <w:szCs w:val="24"/>
          <w:lang w:eastAsia="en-GB"/>
        </w:rPr>
        <w:t xml:space="preserve">further studies are required to understand </w:t>
      </w:r>
      <w:r w:rsidRPr="007C6FA7">
        <w:rPr>
          <w:rFonts w:ascii="Times New Roman" w:eastAsia="Times New Roman" w:hAnsi="Times New Roman" w:cs="Times New Roman"/>
          <w:sz w:val="24"/>
          <w:szCs w:val="24"/>
          <w:lang w:eastAsia="en-GB"/>
        </w:rPr>
        <w:t xml:space="preserve">which patients are </w:t>
      </w:r>
      <w:r w:rsidR="00153845" w:rsidRPr="007C6FA7">
        <w:rPr>
          <w:rFonts w:ascii="Times New Roman" w:eastAsia="Times New Roman" w:hAnsi="Times New Roman" w:cs="Times New Roman"/>
          <w:sz w:val="24"/>
          <w:szCs w:val="24"/>
          <w:lang w:eastAsia="en-GB"/>
        </w:rPr>
        <w:t xml:space="preserve">more versus less </w:t>
      </w:r>
      <w:r w:rsidRPr="007C6FA7">
        <w:rPr>
          <w:rFonts w:ascii="Times New Roman" w:eastAsia="Times New Roman" w:hAnsi="Times New Roman" w:cs="Times New Roman"/>
          <w:sz w:val="24"/>
          <w:szCs w:val="24"/>
          <w:lang w:eastAsia="en-GB"/>
        </w:rPr>
        <w:t xml:space="preserve">affected by right hemisphere damage, </w:t>
      </w:r>
      <w:r w:rsidRPr="007C6FA7">
        <w:rPr>
          <w:rFonts w:ascii="Times New Roman" w:eastAsia="Calibri" w:hAnsi="Times New Roman" w:cs="Times New Roman"/>
          <w:sz w:val="24"/>
          <w:szCs w:val="24"/>
        </w:rPr>
        <w:t>the key point here is that</w:t>
      </w:r>
      <w:r w:rsidRPr="007C6FA7">
        <w:rPr>
          <w:rFonts w:ascii="Times New Roman" w:eastAsia="Times New Roman" w:hAnsi="Times New Roman" w:cs="Times New Roman"/>
          <w:sz w:val="24"/>
          <w:szCs w:val="24"/>
          <w:lang w:eastAsia="en-GB"/>
        </w:rPr>
        <w:t xml:space="preserve"> the effect of damage to these right hemisphere sites was not atypical. </w:t>
      </w:r>
      <w:r w:rsidR="00E8613F" w:rsidRPr="007C6FA7">
        <w:rPr>
          <w:rFonts w:ascii="Times New Roman" w:eastAsia="Times New Roman" w:hAnsi="Times New Roman" w:cs="Times New Roman"/>
          <w:sz w:val="24"/>
          <w:szCs w:val="24"/>
          <w:lang w:eastAsia="en-GB"/>
        </w:rPr>
        <w:t xml:space="preserve">The </w:t>
      </w:r>
      <w:r w:rsidR="00F12570" w:rsidRPr="007C6FA7">
        <w:rPr>
          <w:rFonts w:ascii="Times New Roman" w:eastAsia="Times New Roman" w:hAnsi="Times New Roman" w:cs="Times New Roman"/>
          <w:sz w:val="24"/>
          <w:szCs w:val="24"/>
          <w:lang w:eastAsia="en-GB"/>
        </w:rPr>
        <w:t>results of</w:t>
      </w:r>
      <w:r w:rsidR="00E8613F" w:rsidRPr="007C6FA7">
        <w:rPr>
          <w:rFonts w:ascii="Times New Roman" w:eastAsia="Times New Roman" w:hAnsi="Times New Roman" w:cs="Times New Roman"/>
          <w:sz w:val="24"/>
          <w:szCs w:val="24"/>
          <w:lang w:eastAsia="en-GB"/>
        </w:rPr>
        <w:t xml:space="preserve"> the lesion analys</w:t>
      </w:r>
      <w:r w:rsidR="008679EE" w:rsidRPr="007C6FA7">
        <w:rPr>
          <w:rFonts w:ascii="Times New Roman" w:eastAsia="Times New Roman" w:hAnsi="Times New Roman" w:cs="Times New Roman"/>
          <w:sz w:val="24"/>
          <w:szCs w:val="24"/>
          <w:lang w:eastAsia="en-GB"/>
        </w:rPr>
        <w:t>e</w:t>
      </w:r>
      <w:r w:rsidR="00E8613F" w:rsidRPr="007C6FA7">
        <w:rPr>
          <w:rFonts w:ascii="Times New Roman" w:eastAsia="Times New Roman" w:hAnsi="Times New Roman" w:cs="Times New Roman"/>
          <w:sz w:val="24"/>
          <w:szCs w:val="24"/>
          <w:lang w:eastAsia="en-GB"/>
        </w:rPr>
        <w:t xml:space="preserve">s </w:t>
      </w:r>
      <w:r w:rsidR="0032187D" w:rsidRPr="007C6FA7">
        <w:rPr>
          <w:rFonts w:ascii="Times New Roman" w:eastAsia="Times New Roman" w:hAnsi="Times New Roman" w:cs="Times New Roman"/>
          <w:sz w:val="24"/>
          <w:szCs w:val="24"/>
          <w:lang w:eastAsia="en-GB"/>
        </w:rPr>
        <w:t>were</w:t>
      </w:r>
      <w:r w:rsidR="007D452B" w:rsidRPr="007C6FA7">
        <w:rPr>
          <w:rFonts w:ascii="Times New Roman" w:eastAsia="Times New Roman" w:hAnsi="Times New Roman" w:cs="Times New Roman"/>
          <w:sz w:val="24"/>
          <w:szCs w:val="24"/>
          <w:lang w:eastAsia="en-GB"/>
        </w:rPr>
        <w:t xml:space="preserve"> </w:t>
      </w:r>
      <w:r w:rsidR="00E8613F" w:rsidRPr="007C6FA7">
        <w:rPr>
          <w:rFonts w:ascii="Times New Roman" w:eastAsia="Times New Roman" w:hAnsi="Times New Roman" w:cs="Times New Roman"/>
          <w:sz w:val="24"/>
          <w:szCs w:val="24"/>
          <w:lang w:eastAsia="en-GB"/>
        </w:rPr>
        <w:t xml:space="preserve">therefore used </w:t>
      </w:r>
      <w:r w:rsidR="00E8613F" w:rsidRPr="007C6FA7">
        <w:rPr>
          <w:rFonts w:ascii="Times New Roman" w:eastAsia="Times New Roman" w:hAnsi="Times New Roman" w:cs="Times New Roman"/>
          <w:sz w:val="24"/>
          <w:szCs w:val="24"/>
          <w:lang w:eastAsia="en-GB"/>
        </w:rPr>
        <w:lastRenderedPageBreak/>
        <w:t xml:space="preserve">to </w:t>
      </w:r>
      <w:r w:rsidR="00F12570" w:rsidRPr="007C6FA7">
        <w:rPr>
          <w:rFonts w:ascii="Times New Roman" w:eastAsia="Times New Roman" w:hAnsi="Times New Roman" w:cs="Times New Roman"/>
          <w:sz w:val="24"/>
          <w:szCs w:val="24"/>
          <w:lang w:eastAsia="en-GB"/>
        </w:rPr>
        <w:t xml:space="preserve">provide regions of interest </w:t>
      </w:r>
      <w:r w:rsidR="00153845" w:rsidRPr="007C6FA7">
        <w:rPr>
          <w:rFonts w:ascii="Times New Roman" w:eastAsia="Times New Roman" w:hAnsi="Times New Roman" w:cs="Times New Roman"/>
          <w:sz w:val="24"/>
          <w:szCs w:val="24"/>
          <w:lang w:eastAsia="en-GB"/>
        </w:rPr>
        <w:t xml:space="preserve">for </w:t>
      </w:r>
      <w:r w:rsidR="00F12570" w:rsidRPr="007C6FA7">
        <w:rPr>
          <w:rFonts w:ascii="Times New Roman" w:eastAsia="Times New Roman" w:hAnsi="Times New Roman" w:cs="Times New Roman"/>
          <w:sz w:val="24"/>
          <w:szCs w:val="24"/>
          <w:lang w:eastAsia="en-GB"/>
        </w:rPr>
        <w:t>an investigation of how the right hemisphere</w:t>
      </w:r>
      <w:r w:rsidR="00E8613F" w:rsidRPr="007C6FA7">
        <w:rPr>
          <w:rFonts w:ascii="Times New Roman" w:eastAsia="Times New Roman" w:hAnsi="Times New Roman" w:cs="Times New Roman"/>
          <w:sz w:val="24"/>
          <w:szCs w:val="24"/>
          <w:lang w:eastAsia="en-GB"/>
        </w:rPr>
        <w:t xml:space="preserve"> respond</w:t>
      </w:r>
      <w:r w:rsidR="00F12570" w:rsidRPr="007C6FA7">
        <w:rPr>
          <w:rFonts w:ascii="Times New Roman" w:eastAsia="Times New Roman" w:hAnsi="Times New Roman" w:cs="Times New Roman"/>
          <w:sz w:val="24"/>
          <w:szCs w:val="24"/>
          <w:lang w:eastAsia="en-GB"/>
        </w:rPr>
        <w:t>s</w:t>
      </w:r>
      <w:r w:rsidR="00E8613F" w:rsidRPr="007C6FA7">
        <w:rPr>
          <w:rFonts w:ascii="Times New Roman" w:eastAsia="Times New Roman" w:hAnsi="Times New Roman" w:cs="Times New Roman"/>
          <w:sz w:val="24"/>
          <w:szCs w:val="24"/>
          <w:lang w:eastAsia="en-GB"/>
        </w:rPr>
        <w:t xml:space="preserve"> to language and executive processing in neurologically</w:t>
      </w:r>
      <w:r w:rsidR="00C2033A" w:rsidRPr="007C6FA7">
        <w:rPr>
          <w:rFonts w:ascii="Times New Roman" w:eastAsia="Times New Roman" w:hAnsi="Times New Roman" w:cs="Times New Roman"/>
          <w:sz w:val="24"/>
          <w:szCs w:val="24"/>
          <w:lang w:eastAsia="en-GB"/>
        </w:rPr>
        <w:t>-normal</w:t>
      </w:r>
      <w:r w:rsidR="00F428A5" w:rsidRPr="007C6FA7">
        <w:rPr>
          <w:rFonts w:ascii="Times New Roman" w:eastAsia="Times New Roman" w:hAnsi="Times New Roman" w:cs="Times New Roman"/>
          <w:sz w:val="24"/>
          <w:szCs w:val="24"/>
          <w:lang w:eastAsia="en-GB"/>
        </w:rPr>
        <w:t xml:space="preserve"> </w:t>
      </w:r>
      <w:r w:rsidR="00E8613F" w:rsidRPr="007C6FA7">
        <w:rPr>
          <w:rFonts w:ascii="Times New Roman" w:eastAsia="Times New Roman" w:hAnsi="Times New Roman" w:cs="Times New Roman"/>
          <w:sz w:val="24"/>
          <w:szCs w:val="24"/>
          <w:lang w:eastAsia="en-GB"/>
        </w:rPr>
        <w:t>participants.</w:t>
      </w:r>
    </w:p>
    <w:p w14:paraId="6828046C" w14:textId="274D66F5" w:rsidR="00E8613F" w:rsidRPr="00AF4C31" w:rsidRDefault="00E8613F" w:rsidP="00E8613F">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Functional imaging data: How the right hemisphere regions associated with auditory sentence-to-picture matching abilities in patients respond when neurologically</w:t>
      </w:r>
      <w:r w:rsidR="00E4455D" w:rsidRPr="00AF4C31">
        <w:rPr>
          <w:rFonts w:ascii="Times New Roman" w:eastAsia="Calibri" w:hAnsi="Times New Roman" w:cs="Times New Roman"/>
          <w:b/>
          <w:sz w:val="26"/>
          <w:szCs w:val="26"/>
        </w:rPr>
        <w:t>-</w:t>
      </w:r>
      <w:r w:rsidR="008679EE" w:rsidRPr="00AF4C31">
        <w:rPr>
          <w:rFonts w:ascii="Times New Roman" w:eastAsia="Calibri" w:hAnsi="Times New Roman" w:cs="Times New Roman"/>
          <w:b/>
          <w:sz w:val="26"/>
          <w:szCs w:val="26"/>
        </w:rPr>
        <w:t>normal</w:t>
      </w:r>
      <w:r w:rsidRPr="00AF4C31">
        <w:rPr>
          <w:rFonts w:ascii="Times New Roman" w:eastAsia="Calibri" w:hAnsi="Times New Roman" w:cs="Times New Roman"/>
          <w:b/>
          <w:sz w:val="26"/>
          <w:szCs w:val="26"/>
        </w:rPr>
        <w:t xml:space="preserve"> participants are engaged in linguistic and non-linguistic tasks.</w:t>
      </w:r>
      <w:r w:rsidR="00EE57E6">
        <w:rPr>
          <w:rFonts w:ascii="Times New Roman" w:eastAsia="Calibri" w:hAnsi="Times New Roman" w:cs="Times New Roman"/>
          <w:b/>
          <w:color w:val="FF0000"/>
          <w:sz w:val="26"/>
          <w:szCs w:val="26"/>
        </w:rPr>
        <w:t xml:space="preserve"> </w:t>
      </w:r>
    </w:p>
    <w:p w14:paraId="246AB122" w14:textId="5A71529C" w:rsidR="00163AB7" w:rsidRDefault="00E8613F" w:rsidP="00E8613F">
      <w:pPr>
        <w:spacing w:after="0" w:line="360" w:lineRule="auto"/>
        <w:jc w:val="both"/>
        <w:rPr>
          <w:rFonts w:ascii="Times New Roman" w:hAnsi="Times New Roman"/>
          <w:color w:val="FF0000"/>
          <w:sz w:val="24"/>
          <w:szCs w:val="24"/>
        </w:rPr>
      </w:pPr>
      <w:r w:rsidRPr="007C6FA7">
        <w:rPr>
          <w:rFonts w:ascii="Times New Roman" w:eastAsia="Calibri" w:hAnsi="Times New Roman" w:cs="Times New Roman"/>
          <w:sz w:val="24"/>
          <w:szCs w:val="24"/>
        </w:rPr>
        <w:tab/>
      </w:r>
      <w:r w:rsidR="00590A7D" w:rsidRPr="007C6FA7">
        <w:rPr>
          <w:rFonts w:ascii="Times New Roman" w:eastAsia="Calibri" w:hAnsi="Times New Roman" w:cs="Times New Roman"/>
          <w:sz w:val="24"/>
          <w:szCs w:val="24"/>
        </w:rPr>
        <w:t xml:space="preserve">Formal </w:t>
      </w:r>
      <w:r w:rsidRPr="007C6FA7">
        <w:rPr>
          <w:rFonts w:ascii="Times New Roman" w:eastAsia="Calibri" w:hAnsi="Times New Roman" w:cs="Times New Roman"/>
          <w:sz w:val="24"/>
          <w:szCs w:val="24"/>
        </w:rPr>
        <w:t>evidence that the right hemisphere is normally involved in matching spoken sentences</w:t>
      </w:r>
      <w:r w:rsidR="001F38DE"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to</w:t>
      </w:r>
      <w:r w:rsidR="001F38DE" w:rsidRPr="007C6FA7">
        <w:rPr>
          <w:rFonts w:ascii="Times New Roman" w:eastAsia="Calibri" w:hAnsi="Times New Roman" w:cs="Times New Roman"/>
          <w:sz w:val="24"/>
          <w:szCs w:val="24"/>
        </w:rPr>
        <w:t>-</w:t>
      </w:r>
      <w:r w:rsidRPr="007C6FA7">
        <w:rPr>
          <w:rFonts w:ascii="Times New Roman" w:eastAsia="Calibri" w:hAnsi="Times New Roman" w:cs="Times New Roman"/>
          <w:sz w:val="24"/>
          <w:szCs w:val="24"/>
        </w:rPr>
        <w:t xml:space="preserve">pictures is provided </w:t>
      </w:r>
      <w:r w:rsidR="007C45C4" w:rsidRPr="007C6FA7">
        <w:rPr>
          <w:rFonts w:ascii="Times New Roman" w:eastAsia="Calibri" w:hAnsi="Times New Roman" w:cs="Times New Roman"/>
          <w:sz w:val="24"/>
          <w:szCs w:val="24"/>
        </w:rPr>
        <w:t xml:space="preserve">by </w:t>
      </w:r>
      <w:r w:rsidRPr="007C6FA7">
        <w:rPr>
          <w:rFonts w:ascii="Times New Roman" w:eastAsia="Calibri" w:hAnsi="Times New Roman" w:cs="Times New Roman"/>
          <w:sz w:val="24"/>
          <w:szCs w:val="24"/>
        </w:rPr>
        <w:t xml:space="preserve">Experiment 3. Within the regions that were damaged in patients with </w:t>
      </w:r>
      <w:r w:rsidR="002374FB" w:rsidRPr="007C6FA7">
        <w:rPr>
          <w:rFonts w:ascii="Times New Roman" w:eastAsia="Calibri" w:hAnsi="Times New Roman" w:cs="Times New Roman"/>
          <w:sz w:val="24"/>
          <w:szCs w:val="24"/>
        </w:rPr>
        <w:t xml:space="preserve">auditory sentence-to-picture matching </w:t>
      </w:r>
      <w:r w:rsidRPr="007C6FA7">
        <w:rPr>
          <w:rFonts w:ascii="Times New Roman" w:eastAsia="Calibri" w:hAnsi="Times New Roman" w:cs="Times New Roman"/>
          <w:sz w:val="24"/>
          <w:szCs w:val="24"/>
        </w:rPr>
        <w:t xml:space="preserve">impairments, activation was observed in the right inferior frontal sulcus and right </w:t>
      </w:r>
      <w:r w:rsidR="00F428A5" w:rsidRPr="007C6FA7">
        <w:rPr>
          <w:rFonts w:ascii="Times New Roman" w:eastAsia="Calibri" w:hAnsi="Times New Roman" w:cs="Times New Roman"/>
          <w:sz w:val="24"/>
          <w:szCs w:val="24"/>
        </w:rPr>
        <w:t xml:space="preserve">mediodorsal </w:t>
      </w:r>
      <w:r w:rsidRPr="007C6FA7">
        <w:rPr>
          <w:rFonts w:ascii="Times New Roman" w:eastAsia="Calibri" w:hAnsi="Times New Roman" w:cs="Times New Roman"/>
          <w:sz w:val="24"/>
          <w:szCs w:val="24"/>
        </w:rPr>
        <w:t xml:space="preserve">thalamus. In addition, these regions responded during a range of language tasks, with no evidence to suggest that they were </w:t>
      </w:r>
      <w:r w:rsidR="00590A7D" w:rsidRPr="007C6FA7">
        <w:rPr>
          <w:rFonts w:ascii="Times New Roman" w:eastAsia="Calibri" w:hAnsi="Times New Roman" w:cs="Times New Roman"/>
          <w:sz w:val="24"/>
          <w:szCs w:val="24"/>
        </w:rPr>
        <w:t>particularly</w:t>
      </w:r>
      <w:r w:rsidR="00A962F1" w:rsidRPr="007C6FA7">
        <w:rPr>
          <w:rFonts w:ascii="Times New Roman" w:eastAsia="Calibri" w:hAnsi="Times New Roman" w:cs="Times New Roman"/>
          <w:sz w:val="24"/>
          <w:szCs w:val="24"/>
        </w:rPr>
        <w:t xml:space="preserve"> </w:t>
      </w:r>
      <w:r w:rsidRPr="007C6FA7">
        <w:rPr>
          <w:rFonts w:ascii="Times New Roman" w:eastAsia="Calibri" w:hAnsi="Times New Roman" w:cs="Times New Roman"/>
          <w:sz w:val="24"/>
          <w:szCs w:val="24"/>
        </w:rPr>
        <w:t xml:space="preserve">responsive to perceptual, semantic, phonological or syntactic processing. </w:t>
      </w:r>
      <w:r w:rsidR="00590A7D" w:rsidRPr="007C6FA7">
        <w:rPr>
          <w:rFonts w:ascii="Times New Roman" w:eastAsia="Calibri" w:hAnsi="Times New Roman" w:cs="Times New Roman"/>
          <w:sz w:val="24"/>
          <w:szCs w:val="24"/>
        </w:rPr>
        <w:t>The results of</w:t>
      </w:r>
      <w:r w:rsidRPr="007C6FA7">
        <w:rPr>
          <w:rFonts w:ascii="Times New Roman" w:eastAsia="Calibri" w:hAnsi="Times New Roman" w:cs="Times New Roman"/>
          <w:sz w:val="24"/>
          <w:szCs w:val="24"/>
        </w:rPr>
        <w:t xml:space="preserve"> </w:t>
      </w:r>
      <w:r w:rsidR="004610F3" w:rsidRPr="007C6FA7">
        <w:rPr>
          <w:rFonts w:ascii="Times New Roman" w:eastAsia="Calibri" w:hAnsi="Times New Roman" w:cs="Times New Roman"/>
          <w:sz w:val="24"/>
          <w:szCs w:val="24"/>
        </w:rPr>
        <w:t>a second functional imaging experiment (</w:t>
      </w:r>
      <w:r w:rsidRPr="007C6FA7">
        <w:rPr>
          <w:rFonts w:ascii="Times New Roman" w:eastAsia="Calibri" w:hAnsi="Times New Roman" w:cs="Times New Roman"/>
          <w:sz w:val="24"/>
          <w:szCs w:val="24"/>
        </w:rPr>
        <w:t>Experiment 4</w:t>
      </w:r>
      <w:r w:rsidR="004610F3" w:rsidRPr="007C6FA7">
        <w:rPr>
          <w:rFonts w:ascii="Times New Roman" w:eastAsia="Calibri" w:hAnsi="Times New Roman" w:cs="Times New Roman"/>
          <w:sz w:val="24"/>
          <w:szCs w:val="24"/>
        </w:rPr>
        <w:t>)</w:t>
      </w:r>
      <w:r w:rsidR="00590A7D" w:rsidRPr="007C6FA7">
        <w:rPr>
          <w:rFonts w:ascii="Times New Roman" w:eastAsia="Calibri" w:hAnsi="Times New Roman" w:cs="Times New Roman"/>
          <w:sz w:val="24"/>
          <w:szCs w:val="24"/>
        </w:rPr>
        <w:t xml:space="preserve"> explain this finding by showing</w:t>
      </w:r>
      <w:r w:rsidRPr="007C6FA7">
        <w:rPr>
          <w:rFonts w:ascii="Times New Roman" w:eastAsia="Calibri" w:hAnsi="Times New Roman" w:cs="Times New Roman"/>
          <w:sz w:val="24"/>
          <w:szCs w:val="24"/>
        </w:rPr>
        <w:t xml:space="preserve"> that the right inferior frontal sulcus and right </w:t>
      </w:r>
      <w:r w:rsidR="00B93540" w:rsidRPr="007C6FA7">
        <w:rPr>
          <w:rFonts w:ascii="Times New Roman" w:eastAsia="Calibri" w:hAnsi="Times New Roman" w:cs="Times New Roman"/>
          <w:sz w:val="24"/>
          <w:szCs w:val="24"/>
        </w:rPr>
        <w:t xml:space="preserve">mediodorsal </w:t>
      </w:r>
      <w:r w:rsidRPr="007C6FA7">
        <w:rPr>
          <w:rFonts w:ascii="Times New Roman" w:eastAsia="Calibri" w:hAnsi="Times New Roman" w:cs="Times New Roman"/>
          <w:sz w:val="24"/>
          <w:szCs w:val="24"/>
        </w:rPr>
        <w:t>thalamus are sensitive to the demands on non-linguistic</w:t>
      </w:r>
      <w:r w:rsidR="005F4436" w:rsidRPr="007C6FA7">
        <w:rPr>
          <w:rFonts w:ascii="Times New Roman" w:eastAsia="Calibri" w:hAnsi="Times New Roman" w:cs="Times New Roman"/>
          <w:sz w:val="24"/>
          <w:szCs w:val="24"/>
        </w:rPr>
        <w:t xml:space="preserve"> (</w:t>
      </w:r>
      <w:r w:rsidR="005A3A13" w:rsidRPr="007C6FA7">
        <w:rPr>
          <w:rFonts w:ascii="Times New Roman" w:eastAsia="Calibri" w:hAnsi="Times New Roman" w:cs="Times New Roman"/>
          <w:sz w:val="24"/>
          <w:szCs w:val="24"/>
        </w:rPr>
        <w:t xml:space="preserve">i.e. </w:t>
      </w:r>
      <w:r w:rsidR="005F4436" w:rsidRPr="007C6FA7">
        <w:rPr>
          <w:rFonts w:ascii="Times New Roman" w:eastAsia="Calibri" w:hAnsi="Times New Roman" w:cs="Times New Roman"/>
          <w:sz w:val="24"/>
          <w:szCs w:val="24"/>
        </w:rPr>
        <w:t xml:space="preserve">domain-general) </w:t>
      </w:r>
      <w:r w:rsidRPr="007C6FA7">
        <w:rPr>
          <w:rFonts w:ascii="Times New Roman" w:eastAsia="Calibri" w:hAnsi="Times New Roman" w:cs="Times New Roman"/>
          <w:sz w:val="24"/>
          <w:szCs w:val="24"/>
        </w:rPr>
        <w:t xml:space="preserve">working memory capacity because they were significantly more activated </w:t>
      </w:r>
      <w:r w:rsidRPr="00E735F3">
        <w:rPr>
          <w:rFonts w:ascii="Times New Roman" w:eastAsia="Calibri" w:hAnsi="Times New Roman" w:cs="Times New Roman"/>
          <w:sz w:val="24"/>
          <w:szCs w:val="24"/>
        </w:rPr>
        <w:t>when one-back matching was performed on stimuli that lacked semantic content</w:t>
      </w:r>
      <w:r w:rsidR="00BF36BA" w:rsidRPr="00E735F3">
        <w:rPr>
          <w:rFonts w:ascii="Times New Roman" w:eastAsia="Calibri" w:hAnsi="Times New Roman" w:cs="Times New Roman"/>
          <w:sz w:val="24"/>
          <w:szCs w:val="24"/>
        </w:rPr>
        <w:t xml:space="preserve"> (see Fig</w:t>
      </w:r>
      <w:r w:rsidR="0032342E" w:rsidRPr="00E735F3">
        <w:rPr>
          <w:rFonts w:ascii="Times New Roman" w:eastAsia="Calibri" w:hAnsi="Times New Roman" w:cs="Times New Roman"/>
          <w:sz w:val="24"/>
          <w:szCs w:val="24"/>
        </w:rPr>
        <w:t>.</w:t>
      </w:r>
      <w:r w:rsidR="008E585A" w:rsidRPr="00E735F3">
        <w:rPr>
          <w:rFonts w:ascii="Times New Roman" w:eastAsia="Calibri" w:hAnsi="Times New Roman" w:cs="Times New Roman"/>
          <w:sz w:val="24"/>
          <w:szCs w:val="24"/>
        </w:rPr>
        <w:t xml:space="preserve"> </w:t>
      </w:r>
      <w:r w:rsidR="00B2005E" w:rsidRPr="00E735F3">
        <w:rPr>
          <w:rFonts w:ascii="Times New Roman" w:eastAsia="Calibri" w:hAnsi="Times New Roman" w:cs="Times New Roman"/>
          <w:sz w:val="24"/>
          <w:szCs w:val="24"/>
        </w:rPr>
        <w:t>2B</w:t>
      </w:r>
      <w:r w:rsidR="00BF36BA" w:rsidRPr="00E735F3">
        <w:rPr>
          <w:rFonts w:ascii="Times New Roman" w:eastAsia="Calibri" w:hAnsi="Times New Roman" w:cs="Times New Roman"/>
          <w:sz w:val="24"/>
          <w:szCs w:val="24"/>
        </w:rPr>
        <w:t>)</w:t>
      </w:r>
      <w:r w:rsidRPr="00E735F3">
        <w:rPr>
          <w:rFonts w:ascii="Times New Roman" w:eastAsia="Calibri" w:hAnsi="Times New Roman" w:cs="Times New Roman"/>
          <w:sz w:val="24"/>
          <w:szCs w:val="24"/>
        </w:rPr>
        <w:t>.</w:t>
      </w:r>
      <w:r w:rsidR="0082176C" w:rsidRPr="00E735F3">
        <w:rPr>
          <w:rFonts w:ascii="Times New Roman" w:eastAsia="Calibri" w:hAnsi="Times New Roman" w:cs="Times New Roman"/>
          <w:sz w:val="24"/>
          <w:szCs w:val="24"/>
        </w:rPr>
        <w:t xml:space="preserve"> </w:t>
      </w:r>
      <w:r w:rsidR="00DB00DC" w:rsidRPr="00E735F3">
        <w:rPr>
          <w:rFonts w:ascii="Times New Roman" w:hAnsi="Times New Roman"/>
          <w:sz w:val="24"/>
          <w:szCs w:val="24"/>
        </w:rPr>
        <w:t>Our data thus complement and extend the results of previous studies of semantic cognition (Thompson et al., 2016; Jefferies, 2013) that have shown that regions in the right middle cerebral artery territory contribute to executive aspects of semantic processing (i.e. controlled semantic retrieval). Using functional imaging of neurologically-normal participants, we show the most critical region is likely to be the right inferior frontal sulcus and that the function of this region is not limited to semantic tasks.</w:t>
      </w:r>
    </w:p>
    <w:p w14:paraId="40C7E772" w14:textId="77777777" w:rsidR="00A835A6" w:rsidRPr="0010010B" w:rsidRDefault="007B1C8C" w:rsidP="00DB00DC">
      <w:pPr>
        <w:spacing w:after="0" w:line="360" w:lineRule="auto"/>
        <w:ind w:firstLine="720"/>
        <w:jc w:val="both"/>
        <w:rPr>
          <w:rFonts w:ascii="Times New Roman" w:eastAsia="+mn-ea" w:hAnsi="Times New Roman" w:cs="Times New Roman"/>
          <w:kern w:val="24"/>
          <w:sz w:val="24"/>
          <w:szCs w:val="24"/>
        </w:rPr>
      </w:pPr>
      <w:r w:rsidRPr="0010010B">
        <w:rPr>
          <w:rFonts w:ascii="Times New Roman" w:eastAsia="Calibri" w:hAnsi="Times New Roman" w:cs="Times New Roman"/>
          <w:sz w:val="24"/>
          <w:szCs w:val="24"/>
        </w:rPr>
        <w:t>O</w:t>
      </w:r>
      <w:r w:rsidR="00E8613F" w:rsidRPr="0010010B">
        <w:rPr>
          <w:rFonts w:ascii="Times New Roman" w:eastAsia="Calibri" w:hAnsi="Times New Roman" w:cs="Times New Roman"/>
          <w:sz w:val="24"/>
          <w:szCs w:val="24"/>
        </w:rPr>
        <w:t xml:space="preserve">ur neuropsychological, lesion and fMRI data therefore collectively support the hypothesis that </w:t>
      </w:r>
      <w:r w:rsidR="00E8613F" w:rsidRPr="0010010B">
        <w:rPr>
          <w:rFonts w:ascii="Times New Roman" w:eastAsia="+mn-ea" w:hAnsi="Times New Roman" w:cs="Times New Roman"/>
          <w:kern w:val="24"/>
          <w:sz w:val="24"/>
          <w:szCs w:val="24"/>
        </w:rPr>
        <w:t>difficulties performing the audito</w:t>
      </w:r>
      <w:r w:rsidR="00191721" w:rsidRPr="0010010B">
        <w:rPr>
          <w:rFonts w:ascii="Times New Roman" w:eastAsia="+mn-ea" w:hAnsi="Times New Roman" w:cs="Times New Roman"/>
          <w:kern w:val="24"/>
          <w:sz w:val="24"/>
          <w:szCs w:val="24"/>
        </w:rPr>
        <w:t>ry sentence-to-</w:t>
      </w:r>
      <w:r w:rsidR="00E8613F" w:rsidRPr="0010010B">
        <w:rPr>
          <w:rFonts w:ascii="Times New Roman" w:eastAsia="+mn-ea" w:hAnsi="Times New Roman" w:cs="Times New Roman"/>
          <w:kern w:val="24"/>
          <w:sz w:val="24"/>
          <w:szCs w:val="24"/>
        </w:rPr>
        <w:t>picture matching task after right hemisphere damage could result from disruption to non-linguistic</w:t>
      </w:r>
      <w:r w:rsidR="00595A42" w:rsidRPr="0010010B">
        <w:rPr>
          <w:rFonts w:ascii="Times New Roman" w:eastAsia="+mn-ea" w:hAnsi="Times New Roman" w:cs="Times New Roman"/>
          <w:kern w:val="24"/>
          <w:sz w:val="24"/>
          <w:szCs w:val="24"/>
        </w:rPr>
        <w:t xml:space="preserve"> </w:t>
      </w:r>
      <w:r w:rsidR="00E8613F" w:rsidRPr="0010010B">
        <w:rPr>
          <w:rFonts w:ascii="Times New Roman" w:eastAsia="+mn-ea" w:hAnsi="Times New Roman" w:cs="Times New Roman"/>
          <w:kern w:val="24"/>
          <w:sz w:val="24"/>
          <w:szCs w:val="24"/>
        </w:rPr>
        <w:t>executive processing that is necessary for normal language function.</w:t>
      </w:r>
      <w:r w:rsidR="00CB6002" w:rsidRPr="0010010B">
        <w:rPr>
          <w:rFonts w:ascii="Times New Roman" w:eastAsia="+mn-ea" w:hAnsi="Times New Roman" w:cs="Times New Roman"/>
          <w:kern w:val="24"/>
          <w:sz w:val="24"/>
          <w:szCs w:val="24"/>
        </w:rPr>
        <w:t xml:space="preserve"> </w:t>
      </w:r>
    </w:p>
    <w:p w14:paraId="26272C12" w14:textId="77777777" w:rsidR="00A962F1" w:rsidRPr="00AF4C31" w:rsidRDefault="00BD76D1" w:rsidP="00A962F1">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 xml:space="preserve">Scientific novelty </w:t>
      </w:r>
    </w:p>
    <w:p w14:paraId="61FCA2FD" w14:textId="61A90378" w:rsidR="00A835A6" w:rsidRPr="007C6FA7" w:rsidRDefault="0052552C" w:rsidP="00A835A6">
      <w:pPr>
        <w:spacing w:after="0" w:line="360" w:lineRule="auto"/>
        <w:ind w:firstLine="720"/>
        <w:jc w:val="both"/>
        <w:rPr>
          <w:rFonts w:ascii="Times New Roman" w:eastAsia="+mn-ea" w:hAnsi="Times New Roman" w:cs="Times New Roman"/>
          <w:kern w:val="24"/>
          <w:sz w:val="24"/>
          <w:szCs w:val="24"/>
        </w:rPr>
      </w:pPr>
      <w:r w:rsidRPr="007C6FA7">
        <w:rPr>
          <w:rFonts w:ascii="Times New Roman" w:eastAsia="+mn-ea" w:hAnsi="Times New Roman" w:cs="Times New Roman"/>
          <w:kern w:val="24"/>
          <w:sz w:val="24"/>
          <w:szCs w:val="24"/>
        </w:rPr>
        <w:t>Our</w:t>
      </w:r>
      <w:r w:rsidR="00A835A6" w:rsidRPr="007C6FA7">
        <w:rPr>
          <w:rFonts w:ascii="Times New Roman" w:eastAsia="+mn-ea" w:hAnsi="Times New Roman" w:cs="Times New Roman"/>
          <w:kern w:val="24"/>
          <w:sz w:val="24"/>
          <w:szCs w:val="24"/>
        </w:rPr>
        <w:t xml:space="preserve"> findings link three </w:t>
      </w:r>
      <w:r w:rsidR="00B535CB" w:rsidRPr="007C6FA7">
        <w:rPr>
          <w:rFonts w:ascii="Times New Roman" w:eastAsia="+mn-ea" w:hAnsi="Times New Roman" w:cs="Times New Roman"/>
          <w:kern w:val="24"/>
          <w:sz w:val="24"/>
          <w:szCs w:val="24"/>
        </w:rPr>
        <w:t xml:space="preserve">unrelated </w:t>
      </w:r>
      <w:r w:rsidR="00A835A6" w:rsidRPr="007C6FA7">
        <w:rPr>
          <w:rFonts w:ascii="Times New Roman" w:eastAsia="+mn-ea" w:hAnsi="Times New Roman" w:cs="Times New Roman"/>
          <w:kern w:val="24"/>
          <w:sz w:val="24"/>
          <w:szCs w:val="24"/>
        </w:rPr>
        <w:t>observations in the prior literature: (</w:t>
      </w:r>
      <w:proofErr w:type="spellStart"/>
      <w:r w:rsidR="00A835A6" w:rsidRPr="007C6FA7">
        <w:rPr>
          <w:rFonts w:ascii="Times New Roman" w:eastAsia="+mn-ea" w:hAnsi="Times New Roman" w:cs="Times New Roman"/>
          <w:kern w:val="24"/>
          <w:sz w:val="24"/>
          <w:szCs w:val="24"/>
        </w:rPr>
        <w:t>i</w:t>
      </w:r>
      <w:proofErr w:type="spellEnd"/>
      <w:r w:rsidR="00A835A6" w:rsidRPr="007C6FA7">
        <w:rPr>
          <w:rFonts w:ascii="Times New Roman" w:eastAsia="+mn-ea" w:hAnsi="Times New Roman" w:cs="Times New Roman"/>
          <w:kern w:val="24"/>
          <w:sz w:val="24"/>
          <w:szCs w:val="24"/>
        </w:rPr>
        <w:t xml:space="preserve">) right inferior frontal </w:t>
      </w:r>
      <w:r w:rsidR="00A835A6" w:rsidRPr="007C6FA7">
        <w:rPr>
          <w:rFonts w:ascii="Times New Roman" w:eastAsia="Calibri" w:hAnsi="Times New Roman" w:cs="Times New Roman"/>
          <w:sz w:val="24"/>
          <w:szCs w:val="24"/>
        </w:rPr>
        <w:t xml:space="preserve">and right mediodorsal thalamus </w:t>
      </w:r>
      <w:r w:rsidR="00A835A6" w:rsidRPr="007C6FA7">
        <w:rPr>
          <w:rFonts w:ascii="Times New Roman" w:eastAsia="+mn-ea" w:hAnsi="Times New Roman" w:cs="Times New Roman"/>
          <w:kern w:val="24"/>
          <w:sz w:val="24"/>
          <w:szCs w:val="24"/>
        </w:rPr>
        <w:t xml:space="preserve">activity </w:t>
      </w:r>
      <w:r w:rsidRPr="007C6FA7">
        <w:rPr>
          <w:rFonts w:ascii="Times New Roman" w:eastAsia="+mn-ea" w:hAnsi="Times New Roman" w:cs="Times New Roman"/>
          <w:kern w:val="24"/>
          <w:sz w:val="24"/>
          <w:szCs w:val="24"/>
        </w:rPr>
        <w:t xml:space="preserve">increase </w:t>
      </w:r>
      <w:r w:rsidR="00A835A6" w:rsidRPr="007C6FA7">
        <w:rPr>
          <w:rFonts w:ascii="Times New Roman" w:eastAsia="+mn-ea" w:hAnsi="Times New Roman" w:cs="Times New Roman"/>
          <w:kern w:val="24"/>
          <w:sz w:val="24"/>
          <w:szCs w:val="24"/>
        </w:rPr>
        <w:t xml:space="preserve">during executive processing, (ii) executive processing </w:t>
      </w:r>
      <w:r w:rsidRPr="007C6FA7">
        <w:rPr>
          <w:rFonts w:ascii="Times New Roman" w:eastAsia="+mn-ea" w:hAnsi="Times New Roman" w:cs="Times New Roman"/>
          <w:kern w:val="24"/>
          <w:sz w:val="24"/>
          <w:szCs w:val="24"/>
        </w:rPr>
        <w:t>is required for</w:t>
      </w:r>
      <w:r w:rsidR="00A835A6" w:rsidRPr="007C6FA7">
        <w:rPr>
          <w:rFonts w:ascii="Times New Roman" w:eastAsia="+mn-ea" w:hAnsi="Times New Roman" w:cs="Times New Roman"/>
          <w:kern w:val="24"/>
          <w:sz w:val="24"/>
          <w:szCs w:val="24"/>
        </w:rPr>
        <w:t xml:space="preserve"> sentence comprehension; and (iii) right frontal activity </w:t>
      </w:r>
      <w:r w:rsidRPr="007C6FA7">
        <w:rPr>
          <w:rFonts w:ascii="Times New Roman" w:eastAsia="+mn-ea" w:hAnsi="Times New Roman" w:cs="Times New Roman"/>
          <w:kern w:val="24"/>
          <w:sz w:val="24"/>
          <w:szCs w:val="24"/>
        </w:rPr>
        <w:t xml:space="preserve">increases </w:t>
      </w:r>
      <w:r w:rsidR="00A835A6" w:rsidRPr="007C6FA7">
        <w:rPr>
          <w:rFonts w:ascii="Times New Roman" w:eastAsia="+mn-ea" w:hAnsi="Times New Roman" w:cs="Times New Roman"/>
          <w:kern w:val="24"/>
          <w:sz w:val="24"/>
          <w:szCs w:val="24"/>
        </w:rPr>
        <w:t>during sentence comprehension.</w:t>
      </w:r>
    </w:p>
    <w:p w14:paraId="32453C03" w14:textId="57B4E614" w:rsidR="005A1714" w:rsidRPr="007C6FA7" w:rsidRDefault="00E8613F" w:rsidP="005A1714">
      <w:pPr>
        <w:spacing w:after="0" w:line="360" w:lineRule="auto"/>
        <w:ind w:firstLine="720"/>
        <w:jc w:val="both"/>
        <w:rPr>
          <w:rFonts w:ascii="Times New Roman" w:hAnsi="Times New Roman" w:cs="Times New Roman"/>
          <w:sz w:val="24"/>
          <w:szCs w:val="24"/>
        </w:rPr>
      </w:pPr>
      <w:r w:rsidRPr="007C6FA7">
        <w:rPr>
          <w:rFonts w:ascii="Times New Roman" w:eastAsia="Calibri" w:hAnsi="Times New Roman" w:cs="Times New Roman"/>
          <w:sz w:val="24"/>
          <w:szCs w:val="24"/>
        </w:rPr>
        <w:t xml:space="preserve">The role of the right inferior frontal and right </w:t>
      </w:r>
      <w:r w:rsidR="00711543" w:rsidRPr="007C6FA7">
        <w:rPr>
          <w:rFonts w:ascii="Times New Roman" w:eastAsia="Calibri" w:hAnsi="Times New Roman" w:cs="Times New Roman"/>
          <w:sz w:val="24"/>
          <w:szCs w:val="24"/>
        </w:rPr>
        <w:t xml:space="preserve">mediodorsal </w:t>
      </w:r>
      <w:r w:rsidRPr="007C6FA7">
        <w:rPr>
          <w:rFonts w:ascii="Times New Roman" w:eastAsia="Calibri" w:hAnsi="Times New Roman" w:cs="Times New Roman"/>
          <w:sz w:val="24"/>
          <w:szCs w:val="24"/>
        </w:rPr>
        <w:t xml:space="preserve">thalamus in </w:t>
      </w:r>
      <w:r w:rsidRPr="007C6FA7">
        <w:rPr>
          <w:rFonts w:ascii="Times New Roman" w:hAnsi="Times New Roman" w:cs="Times New Roman"/>
          <w:sz w:val="24"/>
          <w:szCs w:val="24"/>
        </w:rPr>
        <w:t xml:space="preserve">executive functions (e.g. </w:t>
      </w:r>
      <w:r w:rsidRPr="007C6FA7">
        <w:rPr>
          <w:rFonts w:ascii="Times New Roman" w:hAnsi="Times New Roman" w:cs="Times New Roman"/>
          <w:sz w:val="24"/>
          <w:szCs w:val="24"/>
          <w:shd w:val="clear" w:color="auto" w:fill="FFFFFF"/>
        </w:rPr>
        <w:t xml:space="preserve">planning, monitoring, switching and inhibition) </w:t>
      </w:r>
      <w:r w:rsidRPr="007C6FA7">
        <w:rPr>
          <w:rFonts w:ascii="Times New Roman" w:hAnsi="Times New Roman" w:cs="Times New Roman"/>
          <w:sz w:val="24"/>
          <w:szCs w:val="24"/>
        </w:rPr>
        <w:t xml:space="preserve">has been demonstrated in many </w:t>
      </w:r>
      <w:r w:rsidRPr="007C6FA7">
        <w:rPr>
          <w:rFonts w:ascii="Times New Roman" w:hAnsi="Times New Roman" w:cs="Times New Roman"/>
          <w:sz w:val="24"/>
          <w:szCs w:val="24"/>
        </w:rPr>
        <w:lastRenderedPageBreak/>
        <w:t>prior studies</w:t>
      </w:r>
      <w:r w:rsidR="0053317E" w:rsidRPr="007C6FA7">
        <w:rPr>
          <w:rFonts w:ascii="Times New Roman" w:hAnsi="Times New Roman" w:cs="Times New Roman"/>
          <w:sz w:val="24"/>
          <w:szCs w:val="24"/>
        </w:rPr>
        <w:t xml:space="preserve"> </w:t>
      </w:r>
      <w:r w:rsidR="0053317E" w:rsidRPr="00E735F3">
        <w:rPr>
          <w:rFonts w:ascii="Times New Roman" w:hAnsi="Times New Roman" w:cs="Times New Roman"/>
          <w:sz w:val="24"/>
          <w:szCs w:val="24"/>
        </w:rPr>
        <w:fldChar w:fldCharType="begin">
          <w:fldData xml:space="preserve">PEVuZE5vdGU+PENpdGU+PEF1dGhvcj5IYWxhc3NhPC9BdXRob3I+PFllYXI+MjAxNzwvWWVhcj48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</w:fldData>
        </w:fldChar>
      </w:r>
      <w:r w:rsidR="00AA66C2" w:rsidRPr="00E735F3">
        <w:rPr>
          <w:rFonts w:ascii="Times New Roman" w:hAnsi="Times New Roman" w:cs="Times New Roman"/>
          <w:sz w:val="24"/>
          <w:szCs w:val="24"/>
        </w:rPr>
        <w:instrText xml:space="preserve"> ADDIN EN.CITE </w:instrText>
      </w:r>
      <w:r w:rsidR="00AA66C2" w:rsidRPr="00E735F3">
        <w:rPr>
          <w:rFonts w:ascii="Times New Roman" w:hAnsi="Times New Roman" w:cs="Times New Roman"/>
          <w:sz w:val="24"/>
          <w:szCs w:val="24"/>
        </w:rPr>
        <w:fldChar w:fldCharType="begin">
          <w:fldData xml:space="preserve">PEVuZE5vdGU+PENpdGU+PEF1dGhvcj5IYWxhc3NhPC9BdXRob3I+PFllYXI+MjAxNzwvWWVhcj48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</w:fldData>
        </w:fldChar>
      </w:r>
      <w:r w:rsidR="00AA66C2" w:rsidRPr="00E735F3">
        <w:rPr>
          <w:rFonts w:ascii="Times New Roman" w:hAnsi="Times New Roman" w:cs="Times New Roman"/>
          <w:sz w:val="24"/>
          <w:szCs w:val="24"/>
        </w:rPr>
        <w:instrText xml:space="preserve"> ADDIN EN.CITE.DATA </w:instrText>
      </w:r>
      <w:r w:rsidR="00AA66C2" w:rsidRPr="00E735F3">
        <w:rPr>
          <w:rFonts w:ascii="Times New Roman" w:hAnsi="Times New Roman" w:cs="Times New Roman"/>
          <w:sz w:val="24"/>
          <w:szCs w:val="24"/>
        </w:rPr>
      </w:r>
      <w:r w:rsidR="00AA66C2" w:rsidRPr="00E735F3">
        <w:rPr>
          <w:rFonts w:ascii="Times New Roman" w:hAnsi="Times New Roman" w:cs="Times New Roman"/>
          <w:sz w:val="24"/>
          <w:szCs w:val="24"/>
        </w:rPr>
        <w:fldChar w:fldCharType="end"/>
      </w:r>
      <w:r w:rsidR="0053317E" w:rsidRPr="00E735F3">
        <w:rPr>
          <w:rFonts w:ascii="Times New Roman" w:hAnsi="Times New Roman" w:cs="Times New Roman"/>
          <w:sz w:val="24"/>
          <w:szCs w:val="24"/>
        </w:rPr>
      </w:r>
      <w:r w:rsidR="0053317E" w:rsidRPr="00E735F3">
        <w:rPr>
          <w:rFonts w:ascii="Times New Roman" w:hAnsi="Times New Roman" w:cs="Times New Roman"/>
          <w:sz w:val="24"/>
          <w:szCs w:val="24"/>
        </w:rPr>
        <w:fldChar w:fldCharType="separate"/>
      </w:r>
      <w:r w:rsidR="00AA66C2" w:rsidRPr="00E735F3">
        <w:rPr>
          <w:rFonts w:ascii="Times New Roman" w:hAnsi="Times New Roman" w:cs="Times New Roman"/>
          <w:noProof/>
          <w:sz w:val="24"/>
          <w:szCs w:val="24"/>
        </w:rPr>
        <w:t>(Aron</w:t>
      </w:r>
      <w:r w:rsidR="00AA66C2" w:rsidRPr="00E735F3">
        <w:rPr>
          <w:rFonts w:ascii="Times New Roman" w:hAnsi="Times New Roman" w:cs="Times New Roman"/>
          <w:i/>
          <w:noProof/>
          <w:sz w:val="24"/>
          <w:szCs w:val="24"/>
        </w:rPr>
        <w:t xml:space="preserve"> et al.</w:t>
      </w:r>
      <w:r w:rsidR="00AA66C2" w:rsidRPr="00E735F3">
        <w:rPr>
          <w:rFonts w:ascii="Times New Roman" w:hAnsi="Times New Roman" w:cs="Times New Roman"/>
          <w:noProof/>
          <w:sz w:val="24"/>
          <w:szCs w:val="24"/>
        </w:rPr>
        <w:t>, 2004, 2014; Halassa and Kastner, 2017</w:t>
      </w:r>
      <w:r w:rsidR="003955A2" w:rsidRPr="00E735F3">
        <w:rPr>
          <w:rFonts w:ascii="Times New Roman" w:hAnsi="Times New Roman" w:cs="Times New Roman"/>
          <w:noProof/>
          <w:sz w:val="24"/>
          <w:szCs w:val="24"/>
        </w:rPr>
        <w:t>; Neef et al., 2018</w:t>
      </w:r>
      <w:r w:rsidR="00AA66C2" w:rsidRPr="00E735F3">
        <w:rPr>
          <w:rFonts w:ascii="Times New Roman" w:hAnsi="Times New Roman" w:cs="Times New Roman"/>
          <w:noProof/>
          <w:sz w:val="24"/>
          <w:szCs w:val="24"/>
        </w:rPr>
        <w:t>)</w:t>
      </w:r>
      <w:r w:rsidR="0053317E" w:rsidRPr="00E735F3">
        <w:rPr>
          <w:rFonts w:ascii="Times New Roman" w:hAnsi="Times New Roman" w:cs="Times New Roman"/>
          <w:sz w:val="24"/>
          <w:szCs w:val="24"/>
        </w:rPr>
        <w:fldChar w:fldCharType="end"/>
      </w:r>
      <w:r w:rsidRPr="00E735F3">
        <w:rPr>
          <w:rFonts w:ascii="Times New Roman" w:hAnsi="Times New Roman" w:cs="Times New Roman"/>
          <w:sz w:val="24"/>
          <w:szCs w:val="24"/>
        </w:rPr>
        <w:t xml:space="preserve">. </w:t>
      </w:r>
      <w:r w:rsidRPr="007C6FA7">
        <w:rPr>
          <w:rFonts w:ascii="Times New Roman" w:hAnsi="Times New Roman" w:cs="Times New Roman"/>
          <w:sz w:val="24"/>
          <w:szCs w:val="24"/>
        </w:rPr>
        <w:t xml:space="preserve">For example, neuropsychological studies have reported difficulties in working memory and inhibitory control after focal damage to both the right frontal lobe </w:t>
      </w:r>
      <w:r w:rsidRPr="007C6FA7">
        <w:rPr>
          <w:rFonts w:ascii="Times New Roman" w:hAnsi="Times New Roman" w:cs="Times New Roman"/>
          <w:sz w:val="24"/>
          <w:szCs w:val="24"/>
        </w:rPr>
        <w:fldChar w:fldCharType="begin"/>
      </w:r>
      <w:r w:rsidRPr="007C6FA7">
        <w:rPr>
          <w:rFonts w:ascii="Times New Roman" w:hAnsi="Times New Roman" w:cs="Times New Roman"/>
          <w:sz w:val="24"/>
          <w:szCs w:val="24"/>
        </w:rPr>
        <w:instrText xml:space="preserve"> ADDIN EN.CITE &lt;EndNote&gt;&lt;Cite&gt;&lt;Author&gt;Szczepanski&lt;/Author&gt;&lt;Year&gt;2014&lt;/Year&gt;&lt;RecNum&gt;1341&lt;/RecNum&gt;&lt;DisplayText&gt;(Szczepanski and Knight, 2014)&lt;/DisplayText&gt;&lt;record&gt;&lt;rec-number&gt;1341&lt;/rec-number&gt;&lt;foreign-keys&gt;&lt;key app="EN" db-id="zxxxw2rs9s2pseeve2lp9ddcpwrxe25wadzw" timestamp="1513255884"&gt;1341&lt;/key&gt;&lt;/foreign-keys&gt;&lt;ref-type name="Journal Article"&gt;17&lt;/ref-type&gt;&lt;contributors&gt;&lt;authors&gt;&lt;author&gt;Szczepanski, Sara M.&lt;/author&gt;&lt;author&gt;Knight, Robert T.&lt;/author&gt;&lt;/authors&gt;&lt;/contributors&gt;&lt;auth-address&gt;Helen Wills Neuroscience Institute, University of California, Berkeley, Berkeley, CA 94720, USA. Electronic address: sszczepa@berkeley.edu.&lt;/auth-address&gt;&lt;titles&gt;&lt;title&gt;Insights into human behavior from lesions to the prefrontal cortex&lt;/title&gt;&lt;secondary-title&gt;Neuron&lt;/secondary-title&gt;&lt;alt-title&gt;Neuron&lt;/alt-title&gt;&lt;/titles&gt;&lt;periodical&gt;&lt;full-title&gt;Neuron&lt;/full-title&gt;&lt;abbr-1&gt;Neuron&lt;/abbr-1&gt;&lt;/periodical&gt;&lt;alt-periodical&gt;&lt;full-title&gt;Neuron&lt;/full-title&gt;&lt;abbr-1&gt;Neuron&lt;/abbr-1&gt;&lt;/alt-periodical&gt;&lt;pages&gt;1002-18&lt;/pages&gt;&lt;volume&gt;83&lt;/volume&gt;&lt;number&gt;5&lt;/number&gt;&lt;keywords&gt;&lt;keyword&gt;Animals&lt;/keyword&gt;&lt;keyword&gt;Attention&lt;/keyword&gt;&lt;keyword&gt;Cognition&lt;/keyword&gt;&lt;keyword&gt;Humans&lt;/keyword&gt;&lt;keyword&gt;Inhibition (Psychology)&lt;/keyword&gt;&lt;keyword&gt;Language&lt;/keyword&gt;&lt;keyword&gt;Mental Disorders&lt;/keyword&gt;&lt;keyword&gt;Neuroimaging&lt;/keyword&gt;&lt;keyword&gt;Prefrontal Cortex&lt;/keyword&gt;&lt;keyword&gt;Space Perception&lt;/keyword&gt;&lt;keyword&gt;physiology&lt;/keyword&gt;&lt;keyword&gt;pathology&lt;/keyword&gt;&lt;keyword&gt;injuries&lt;/keyword&gt;&lt;/keywords&gt;&lt;dates&gt;&lt;year&gt;2014&lt;/year&gt;&lt;/dates&gt;&lt;accession-num&gt;Medline:25175878&lt;/accession-num&gt;&lt;urls&gt;&lt;related-urls&gt;&lt;url&gt;&amp;lt;Go to ISI&amp;gt;://MEDLINE:25175878&lt;/url&gt;&lt;url&gt;https://www.ncbi.nlm.nih.gov/pmc/articles/PMC4156912/pdf/nihms620691.pdf&lt;/url&gt;&lt;/related-urls&gt;&lt;/urls&gt;&lt;language&gt;English&lt;/language&gt;&lt;/record&gt;&lt;/Cite&gt;&lt;/EndNote&gt;</w:instrText>
      </w:r>
      <w:r w:rsidRPr="007C6FA7">
        <w:rPr>
          <w:rFonts w:ascii="Times New Roman" w:hAnsi="Times New Roman" w:cs="Times New Roman"/>
          <w:sz w:val="24"/>
          <w:szCs w:val="24"/>
        </w:rPr>
        <w:fldChar w:fldCharType="separate"/>
      </w:r>
      <w:r w:rsidRPr="007C6FA7">
        <w:rPr>
          <w:rFonts w:ascii="Times New Roman" w:hAnsi="Times New Roman" w:cs="Times New Roman"/>
          <w:noProof/>
          <w:sz w:val="24"/>
          <w:szCs w:val="24"/>
        </w:rPr>
        <w:t>(Szczepanski and Knight, 2014)</w:t>
      </w:r>
      <w:r w:rsidRPr="007C6FA7">
        <w:rPr>
          <w:rFonts w:ascii="Times New Roman" w:hAnsi="Times New Roman" w:cs="Times New Roman"/>
          <w:sz w:val="24"/>
          <w:szCs w:val="24"/>
        </w:rPr>
        <w:fldChar w:fldCharType="end"/>
      </w:r>
      <w:r w:rsidRPr="007C6FA7">
        <w:rPr>
          <w:rFonts w:ascii="Times New Roman" w:hAnsi="Times New Roman" w:cs="Times New Roman"/>
          <w:sz w:val="24"/>
          <w:szCs w:val="24"/>
        </w:rPr>
        <w:t xml:space="preserve"> and the right </w:t>
      </w:r>
      <w:r w:rsidR="0053317E" w:rsidRPr="007C6FA7">
        <w:rPr>
          <w:rFonts w:ascii="Times New Roman" w:hAnsi="Times New Roman" w:cs="Times New Roman"/>
          <w:sz w:val="24"/>
          <w:szCs w:val="24"/>
        </w:rPr>
        <w:t>mediodorsal</w:t>
      </w:r>
      <w:r w:rsidRPr="007C6FA7">
        <w:rPr>
          <w:rFonts w:ascii="Times New Roman" w:hAnsi="Times New Roman" w:cs="Times New Roman"/>
          <w:sz w:val="24"/>
          <w:szCs w:val="24"/>
        </w:rPr>
        <w:t xml:space="preserve"> thalamus</w:t>
      </w:r>
      <w:r w:rsidR="0052445B" w:rsidRPr="007C6FA7">
        <w:rPr>
          <w:rFonts w:ascii="Times New Roman" w:hAnsi="Times New Roman" w:cs="Times New Roman"/>
          <w:sz w:val="24"/>
          <w:szCs w:val="24"/>
        </w:rPr>
        <w:t xml:space="preserve"> </w:t>
      </w:r>
      <w:r w:rsidR="00745E42" w:rsidRPr="007C6FA7">
        <w:rPr>
          <w:rFonts w:ascii="Times New Roman" w:hAnsi="Times New Roman" w:cs="Times New Roman"/>
          <w:sz w:val="24"/>
          <w:szCs w:val="24"/>
        </w:rPr>
        <w:fldChar w:fldCharType="begin">
          <w:fldData xml:space="preserve">PEVuZE5vdGU+PENpdGU+PEF1dGhvcj5WYW4gZGVyIFdlcmY8L0F1dGhvcj48WWVhcj4yMDAzPC9Z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</w:fldData>
        </w:fldChar>
      </w:r>
      <w:r w:rsidR="00AA66C2" w:rsidRPr="007C6FA7">
        <w:rPr>
          <w:rFonts w:ascii="Times New Roman" w:hAnsi="Times New Roman" w:cs="Times New Roman"/>
          <w:sz w:val="24"/>
          <w:szCs w:val="24"/>
        </w:rPr>
        <w:instrText xml:space="preserve"> ADDIN EN.CITE </w:instrText>
      </w:r>
      <w:r w:rsidR="00AA66C2" w:rsidRPr="007C6FA7">
        <w:rPr>
          <w:rFonts w:ascii="Times New Roman" w:hAnsi="Times New Roman" w:cs="Times New Roman"/>
          <w:sz w:val="24"/>
          <w:szCs w:val="24"/>
        </w:rPr>
        <w:fldChar w:fldCharType="begin">
          <w:fldData xml:space="preserve">PEVuZE5vdGU+PENpdGU+PEF1dGhvcj5WYW4gZGVyIFdlcmY8L0F1dGhvcj48WWVhcj4yMDAzPC9Z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</w:fldData>
        </w:fldChar>
      </w:r>
      <w:r w:rsidR="00AA66C2" w:rsidRPr="007C6FA7">
        <w:rPr>
          <w:rFonts w:ascii="Times New Roman" w:hAnsi="Times New Roman" w:cs="Times New Roman"/>
          <w:sz w:val="24"/>
          <w:szCs w:val="24"/>
        </w:rPr>
        <w:instrText xml:space="preserve"> ADDIN EN.CITE.DATA </w:instrText>
      </w:r>
      <w:r w:rsidR="00AA66C2" w:rsidRPr="007C6FA7">
        <w:rPr>
          <w:rFonts w:ascii="Times New Roman" w:hAnsi="Times New Roman" w:cs="Times New Roman"/>
          <w:sz w:val="24"/>
          <w:szCs w:val="24"/>
        </w:rPr>
      </w:r>
      <w:r w:rsidR="00AA66C2" w:rsidRPr="007C6FA7">
        <w:rPr>
          <w:rFonts w:ascii="Times New Roman" w:hAnsi="Times New Roman" w:cs="Times New Roman"/>
          <w:sz w:val="24"/>
          <w:szCs w:val="24"/>
        </w:rPr>
        <w:fldChar w:fldCharType="end"/>
      </w:r>
      <w:r w:rsidR="00745E42" w:rsidRPr="007C6FA7">
        <w:rPr>
          <w:rFonts w:ascii="Times New Roman" w:hAnsi="Times New Roman" w:cs="Times New Roman"/>
          <w:sz w:val="24"/>
          <w:szCs w:val="24"/>
        </w:rPr>
      </w:r>
      <w:r w:rsidR="00745E42" w:rsidRPr="007C6FA7">
        <w:rPr>
          <w:rFonts w:ascii="Times New Roman" w:hAnsi="Times New Roman" w:cs="Times New Roman"/>
          <w:sz w:val="24"/>
          <w:szCs w:val="24"/>
        </w:rPr>
        <w:fldChar w:fldCharType="separate"/>
      </w:r>
      <w:r w:rsidR="00AA66C2" w:rsidRPr="007C6FA7">
        <w:rPr>
          <w:rFonts w:ascii="Times New Roman" w:hAnsi="Times New Roman" w:cs="Times New Roman"/>
          <w:noProof/>
          <w:sz w:val="24"/>
          <w:szCs w:val="24"/>
        </w:rPr>
        <w:t>(Van der Werf</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2003)</w:t>
      </w:r>
      <w:r w:rsidR="00745E42" w:rsidRPr="007C6FA7">
        <w:rPr>
          <w:rFonts w:ascii="Times New Roman" w:hAnsi="Times New Roman" w:cs="Times New Roman"/>
          <w:sz w:val="24"/>
          <w:szCs w:val="24"/>
        </w:rPr>
        <w:fldChar w:fldCharType="end"/>
      </w:r>
      <w:r w:rsidR="00595A42" w:rsidRPr="007C6FA7">
        <w:rPr>
          <w:rFonts w:ascii="Times New Roman" w:hAnsi="Times New Roman" w:cs="Times New Roman"/>
          <w:sz w:val="24"/>
          <w:szCs w:val="24"/>
        </w:rPr>
        <w:t xml:space="preserve">; </w:t>
      </w:r>
      <w:r w:rsidRPr="007C6FA7">
        <w:rPr>
          <w:rFonts w:ascii="Times New Roman" w:hAnsi="Times New Roman" w:cs="Times New Roman"/>
          <w:sz w:val="24"/>
          <w:szCs w:val="24"/>
        </w:rPr>
        <w:t xml:space="preserve">and multiple </w:t>
      </w:r>
      <w:r w:rsidR="00502915">
        <w:rPr>
          <w:rFonts w:ascii="Times New Roman" w:hAnsi="Times New Roman" w:cs="Times New Roman"/>
          <w:sz w:val="24"/>
          <w:szCs w:val="24"/>
        </w:rPr>
        <w:t>fMRI</w:t>
      </w:r>
      <w:r w:rsidRPr="007C6FA7">
        <w:rPr>
          <w:rFonts w:ascii="Times New Roman" w:hAnsi="Times New Roman" w:cs="Times New Roman"/>
          <w:sz w:val="24"/>
          <w:szCs w:val="24"/>
        </w:rPr>
        <w:t xml:space="preserve"> studies have reported activation changes in right inferior frontal cortex</w:t>
      </w:r>
      <w:r w:rsidR="004418D5" w:rsidRPr="007C6FA7">
        <w:rPr>
          <w:rFonts w:ascii="Times New Roman" w:hAnsi="Times New Roman" w:cs="Times New Roman"/>
          <w:sz w:val="24"/>
          <w:szCs w:val="24"/>
        </w:rPr>
        <w:t xml:space="preserve"> </w:t>
      </w:r>
      <w:r w:rsidR="004418D5" w:rsidRPr="007C6FA7">
        <w:rPr>
          <w:rFonts w:ascii="Times New Roman" w:hAnsi="Times New Roman" w:cs="Times New Roman"/>
          <w:sz w:val="24"/>
          <w:szCs w:val="24"/>
        </w:rPr>
        <w:fldChar w:fldCharType="begin">
          <w:fldData xml:space="preserve">PEVuZE5vdGU+PENpdGU+PEF1dGhvcj5TZWJhc3RpYW48L0F1dGhvcj48WWVhcj4yMDE2PC9ZZWFy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</w:fldData>
        </w:fldChar>
      </w:r>
      <w:r w:rsidR="00AA66C2" w:rsidRPr="007C6FA7">
        <w:rPr>
          <w:rFonts w:ascii="Times New Roman" w:hAnsi="Times New Roman" w:cs="Times New Roman"/>
          <w:sz w:val="24"/>
          <w:szCs w:val="24"/>
        </w:rPr>
        <w:instrText xml:space="preserve"> ADDIN EN.CITE </w:instrText>
      </w:r>
      <w:r w:rsidR="00AA66C2" w:rsidRPr="007C6FA7">
        <w:rPr>
          <w:rFonts w:ascii="Times New Roman" w:hAnsi="Times New Roman" w:cs="Times New Roman"/>
          <w:sz w:val="24"/>
          <w:szCs w:val="24"/>
        </w:rPr>
        <w:fldChar w:fldCharType="begin">
          <w:fldData xml:space="preserve">PEVuZE5vdGU+PENpdGU+PEF1dGhvcj5TZWJhc3RpYW48L0F1dGhvcj48WWVhcj4yMDE2PC9ZZWFy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</w:fldData>
        </w:fldChar>
      </w:r>
      <w:r w:rsidR="00AA66C2" w:rsidRPr="007C6FA7">
        <w:rPr>
          <w:rFonts w:ascii="Times New Roman" w:hAnsi="Times New Roman" w:cs="Times New Roman"/>
          <w:sz w:val="24"/>
          <w:szCs w:val="24"/>
        </w:rPr>
        <w:instrText xml:space="preserve"> ADDIN EN.CITE.DATA </w:instrText>
      </w:r>
      <w:r w:rsidR="00AA66C2" w:rsidRPr="007C6FA7">
        <w:rPr>
          <w:rFonts w:ascii="Times New Roman" w:hAnsi="Times New Roman" w:cs="Times New Roman"/>
          <w:sz w:val="24"/>
          <w:szCs w:val="24"/>
        </w:rPr>
      </w:r>
      <w:r w:rsidR="00AA66C2" w:rsidRPr="007C6FA7">
        <w:rPr>
          <w:rFonts w:ascii="Times New Roman" w:hAnsi="Times New Roman" w:cs="Times New Roman"/>
          <w:sz w:val="24"/>
          <w:szCs w:val="24"/>
        </w:rPr>
        <w:fldChar w:fldCharType="end"/>
      </w:r>
      <w:r w:rsidR="004418D5" w:rsidRPr="007C6FA7">
        <w:rPr>
          <w:rFonts w:ascii="Times New Roman" w:hAnsi="Times New Roman" w:cs="Times New Roman"/>
          <w:sz w:val="24"/>
          <w:szCs w:val="24"/>
        </w:rPr>
      </w:r>
      <w:r w:rsidR="004418D5" w:rsidRPr="007C6FA7">
        <w:rPr>
          <w:rFonts w:ascii="Times New Roman" w:hAnsi="Times New Roman" w:cs="Times New Roman"/>
          <w:sz w:val="24"/>
          <w:szCs w:val="24"/>
        </w:rPr>
        <w:fldChar w:fldCharType="separate"/>
      </w:r>
      <w:r w:rsidR="00AA66C2" w:rsidRPr="007C6FA7">
        <w:rPr>
          <w:rFonts w:ascii="Times New Roman" w:hAnsi="Times New Roman" w:cs="Times New Roman"/>
          <w:noProof/>
          <w:sz w:val="24"/>
          <w:szCs w:val="24"/>
        </w:rPr>
        <w:t>(Sebastian</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2016)</w:t>
      </w:r>
      <w:r w:rsidR="004418D5" w:rsidRPr="007C6FA7">
        <w:rPr>
          <w:rFonts w:ascii="Times New Roman" w:hAnsi="Times New Roman" w:cs="Times New Roman"/>
          <w:sz w:val="24"/>
          <w:szCs w:val="24"/>
        </w:rPr>
        <w:fldChar w:fldCharType="end"/>
      </w:r>
      <w:r w:rsidRPr="007C6FA7">
        <w:rPr>
          <w:rFonts w:ascii="Times New Roman" w:hAnsi="Times New Roman" w:cs="Times New Roman"/>
          <w:sz w:val="24"/>
          <w:szCs w:val="24"/>
        </w:rPr>
        <w:t xml:space="preserve"> and right </w:t>
      </w:r>
      <w:r w:rsidR="0053317E" w:rsidRPr="007C6FA7">
        <w:rPr>
          <w:rFonts w:ascii="Times New Roman" w:hAnsi="Times New Roman" w:cs="Times New Roman"/>
          <w:sz w:val="24"/>
          <w:szCs w:val="24"/>
        </w:rPr>
        <w:t>mediodorsal</w:t>
      </w:r>
      <w:r w:rsidRPr="007C6FA7">
        <w:rPr>
          <w:rFonts w:ascii="Times New Roman" w:hAnsi="Times New Roman" w:cs="Times New Roman"/>
          <w:sz w:val="24"/>
          <w:szCs w:val="24"/>
        </w:rPr>
        <w:t xml:space="preserve"> thalamus</w:t>
      </w:r>
      <w:r w:rsidR="004418D5" w:rsidRPr="007C6FA7">
        <w:rPr>
          <w:rFonts w:ascii="Times New Roman" w:hAnsi="Times New Roman" w:cs="Times New Roman"/>
          <w:sz w:val="24"/>
          <w:szCs w:val="24"/>
        </w:rPr>
        <w:t xml:space="preserve"> </w:t>
      </w:r>
      <w:r w:rsidR="00B24388" w:rsidRPr="007C6FA7">
        <w:rPr>
          <w:rFonts w:ascii="Times New Roman" w:hAnsi="Times New Roman" w:cs="Times New Roman"/>
          <w:sz w:val="24"/>
          <w:szCs w:val="24"/>
        </w:rPr>
        <w:fldChar w:fldCharType="begin">
          <w:fldData xml:space="preserve">PEVuZE5vdGU+PENpdGU+PEF1dGhvcj5BbmRyZXdzPC9BdXRob3I+PFllYXI+MjAwNjwvWWVhcj48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</w:fldData>
        </w:fldChar>
      </w:r>
      <w:r w:rsidR="00AA66C2" w:rsidRPr="007C6FA7">
        <w:rPr>
          <w:rFonts w:ascii="Times New Roman" w:hAnsi="Times New Roman" w:cs="Times New Roman"/>
          <w:sz w:val="24"/>
          <w:szCs w:val="24"/>
        </w:rPr>
        <w:instrText xml:space="preserve"> ADDIN EN.CITE </w:instrText>
      </w:r>
      <w:r w:rsidR="00AA66C2" w:rsidRPr="007C6FA7">
        <w:rPr>
          <w:rFonts w:ascii="Times New Roman" w:hAnsi="Times New Roman" w:cs="Times New Roman"/>
          <w:sz w:val="24"/>
          <w:szCs w:val="24"/>
        </w:rPr>
        <w:fldChar w:fldCharType="begin">
          <w:fldData xml:space="preserve">PEVuZE5vdGU+PENpdGU+PEF1dGhvcj5BbmRyZXdzPC9BdXRob3I+PFllYXI+MjAwNjwvWWVhcj48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</w:fldData>
        </w:fldChar>
      </w:r>
      <w:r w:rsidR="00AA66C2" w:rsidRPr="007C6FA7">
        <w:rPr>
          <w:rFonts w:ascii="Times New Roman" w:hAnsi="Times New Roman" w:cs="Times New Roman"/>
          <w:sz w:val="24"/>
          <w:szCs w:val="24"/>
        </w:rPr>
        <w:instrText xml:space="preserve"> ADDIN EN.CITE.DATA </w:instrText>
      </w:r>
      <w:r w:rsidR="00AA66C2" w:rsidRPr="007C6FA7">
        <w:rPr>
          <w:rFonts w:ascii="Times New Roman" w:hAnsi="Times New Roman" w:cs="Times New Roman"/>
          <w:sz w:val="24"/>
          <w:szCs w:val="24"/>
        </w:rPr>
      </w:r>
      <w:r w:rsidR="00AA66C2" w:rsidRPr="007C6FA7">
        <w:rPr>
          <w:rFonts w:ascii="Times New Roman" w:hAnsi="Times New Roman" w:cs="Times New Roman"/>
          <w:sz w:val="24"/>
          <w:szCs w:val="24"/>
        </w:rPr>
        <w:fldChar w:fldCharType="end"/>
      </w:r>
      <w:r w:rsidR="00B24388" w:rsidRPr="007C6FA7">
        <w:rPr>
          <w:rFonts w:ascii="Times New Roman" w:hAnsi="Times New Roman" w:cs="Times New Roman"/>
          <w:sz w:val="24"/>
          <w:szCs w:val="24"/>
        </w:rPr>
      </w:r>
      <w:r w:rsidR="00B24388" w:rsidRPr="007C6FA7">
        <w:rPr>
          <w:rFonts w:ascii="Times New Roman" w:hAnsi="Times New Roman" w:cs="Times New Roman"/>
          <w:sz w:val="24"/>
          <w:szCs w:val="24"/>
        </w:rPr>
        <w:fldChar w:fldCharType="separate"/>
      </w:r>
      <w:r w:rsidR="00AA66C2" w:rsidRPr="007C6FA7">
        <w:rPr>
          <w:rFonts w:ascii="Times New Roman" w:hAnsi="Times New Roman" w:cs="Times New Roman"/>
          <w:noProof/>
          <w:sz w:val="24"/>
          <w:szCs w:val="24"/>
        </w:rPr>
        <w:t>(Andrews</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2006; Minzenberg</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2009)</w:t>
      </w:r>
      <w:r w:rsidR="00B24388" w:rsidRPr="007C6FA7">
        <w:rPr>
          <w:rFonts w:ascii="Times New Roman" w:hAnsi="Times New Roman" w:cs="Times New Roman"/>
          <w:sz w:val="24"/>
          <w:szCs w:val="24"/>
        </w:rPr>
        <w:fldChar w:fldCharType="end"/>
      </w:r>
      <w:r w:rsidRPr="007C6FA7">
        <w:rPr>
          <w:rFonts w:ascii="Times New Roman" w:hAnsi="Times New Roman" w:cs="Times New Roman"/>
          <w:sz w:val="24"/>
          <w:szCs w:val="24"/>
        </w:rPr>
        <w:t xml:space="preserve"> under a variety of test conditions that tax executive functions. Evidence that these two regions work as part of a single executive system is further provided by anatomical connectivity studies that have identified reciprocal fronto-thalamic connections </w:t>
      </w:r>
      <w:r w:rsidRPr="007C6FA7">
        <w:rPr>
          <w:rFonts w:ascii="Times New Roman" w:hAnsi="Times New Roman" w:cs="Times New Roman"/>
          <w:sz w:val="24"/>
          <w:szCs w:val="24"/>
        </w:rPr>
        <w:fldChar w:fldCharType="begin">
          <w:fldData xml:space="preserve">PEVuZE5vdGU+PENpdGU+PEF1dGhvcj5CZWhyZW5zPC9BdXRob3I+PFllYXI+MjAwMzwvWWVhcj48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</w:fldData>
        </w:fldChar>
      </w:r>
      <w:r w:rsidR="00AA66C2" w:rsidRPr="007C6FA7">
        <w:rPr>
          <w:rFonts w:ascii="Times New Roman" w:hAnsi="Times New Roman" w:cs="Times New Roman"/>
          <w:sz w:val="24"/>
          <w:szCs w:val="24"/>
        </w:rPr>
        <w:instrText xml:space="preserve"> ADDIN EN.CITE </w:instrText>
      </w:r>
      <w:r w:rsidR="00AA66C2" w:rsidRPr="007C6FA7">
        <w:rPr>
          <w:rFonts w:ascii="Times New Roman" w:hAnsi="Times New Roman" w:cs="Times New Roman"/>
          <w:sz w:val="24"/>
          <w:szCs w:val="24"/>
        </w:rPr>
        <w:fldChar w:fldCharType="begin">
          <w:fldData xml:space="preserve">PEVuZE5vdGU+PENpdGU+PEF1dGhvcj5CZWhyZW5zPC9BdXRob3I+PFllYXI+MjAwMzwvWWVhcj48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</w:fldData>
        </w:fldChar>
      </w:r>
      <w:r w:rsidR="00AA66C2" w:rsidRPr="007C6FA7">
        <w:rPr>
          <w:rFonts w:ascii="Times New Roman" w:hAnsi="Times New Roman" w:cs="Times New Roman"/>
          <w:sz w:val="24"/>
          <w:szCs w:val="24"/>
        </w:rPr>
        <w:instrText xml:space="preserve"> ADDIN EN.CITE.DATA </w:instrText>
      </w:r>
      <w:r w:rsidR="00AA66C2" w:rsidRPr="007C6FA7">
        <w:rPr>
          <w:rFonts w:ascii="Times New Roman" w:hAnsi="Times New Roman" w:cs="Times New Roman"/>
          <w:sz w:val="24"/>
          <w:szCs w:val="24"/>
        </w:rPr>
      </w:r>
      <w:r w:rsidR="00AA66C2" w:rsidRPr="007C6FA7">
        <w:rPr>
          <w:rFonts w:ascii="Times New Roman" w:hAnsi="Times New Roman" w:cs="Times New Roman"/>
          <w:sz w:val="24"/>
          <w:szCs w:val="24"/>
        </w:rPr>
        <w:fldChar w:fldCharType="end"/>
      </w:r>
      <w:r w:rsidRPr="007C6FA7">
        <w:rPr>
          <w:rFonts w:ascii="Times New Roman" w:hAnsi="Times New Roman" w:cs="Times New Roman"/>
          <w:sz w:val="24"/>
          <w:szCs w:val="24"/>
        </w:rPr>
      </w:r>
      <w:r w:rsidRPr="007C6FA7">
        <w:rPr>
          <w:rFonts w:ascii="Times New Roman" w:hAnsi="Times New Roman" w:cs="Times New Roman"/>
          <w:sz w:val="24"/>
          <w:szCs w:val="24"/>
        </w:rPr>
        <w:fldChar w:fldCharType="separate"/>
      </w:r>
      <w:r w:rsidR="00AA66C2" w:rsidRPr="007C6FA7">
        <w:rPr>
          <w:rFonts w:ascii="Times New Roman" w:hAnsi="Times New Roman" w:cs="Times New Roman"/>
          <w:noProof/>
          <w:sz w:val="24"/>
          <w:szCs w:val="24"/>
        </w:rPr>
        <w:t>(Behrens</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2003; Hwang</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2010; Eckert</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2012; Jeon</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2014)</w:t>
      </w:r>
      <w:r w:rsidRPr="007C6FA7">
        <w:rPr>
          <w:rFonts w:ascii="Times New Roman" w:hAnsi="Times New Roman" w:cs="Times New Roman"/>
          <w:sz w:val="24"/>
          <w:szCs w:val="24"/>
        </w:rPr>
        <w:fldChar w:fldCharType="end"/>
      </w:r>
      <w:r w:rsidRPr="007C6FA7">
        <w:rPr>
          <w:rFonts w:ascii="Times New Roman" w:hAnsi="Times New Roman" w:cs="Times New Roman"/>
          <w:sz w:val="24"/>
          <w:szCs w:val="24"/>
        </w:rPr>
        <w:t xml:space="preserve">. </w:t>
      </w:r>
    </w:p>
    <w:p w14:paraId="65DFC0AC" w14:textId="11BC9D47" w:rsidR="00E8613F" w:rsidRPr="007C6FA7" w:rsidRDefault="003B5150" w:rsidP="00CE4F71">
      <w:pPr>
        <w:pStyle w:val="NormalWeb"/>
        <w:shd w:val="clear" w:color="auto" w:fill="FEFEFF"/>
        <w:spacing w:before="0" w:beforeAutospacing="0" w:after="0" w:afterAutospacing="0" w:line="360" w:lineRule="auto"/>
        <w:ind w:firstLine="720"/>
        <w:jc w:val="both"/>
        <w:rPr>
          <w:shd w:val="clear" w:color="auto" w:fill="FFFFFF"/>
        </w:rPr>
      </w:pPr>
      <w:r w:rsidRPr="007C6FA7">
        <w:rPr>
          <w:lang w:val="en"/>
        </w:rPr>
        <w:t>The importance of</w:t>
      </w:r>
      <w:r w:rsidR="00E8613F" w:rsidRPr="007C6FA7">
        <w:rPr>
          <w:lang w:val="en"/>
        </w:rPr>
        <w:t xml:space="preserve"> good executive functions</w:t>
      </w:r>
      <w:r w:rsidRPr="007C6FA7">
        <w:rPr>
          <w:lang w:val="en"/>
        </w:rPr>
        <w:t xml:space="preserve"> for speech comprehension has been shown by manipulating ambiguity in the sentence</w:t>
      </w:r>
      <w:r w:rsidR="00E8613F" w:rsidRPr="007C6FA7">
        <w:rPr>
          <w:lang w:val="en"/>
        </w:rPr>
        <w:t xml:space="preserve"> content</w:t>
      </w:r>
      <w:r w:rsidR="00B24388" w:rsidRPr="007C6FA7">
        <w:rPr>
          <w:lang w:val="en"/>
        </w:rPr>
        <w:t xml:space="preserve"> </w:t>
      </w:r>
      <w:r w:rsidR="00B24388" w:rsidRPr="007C6FA7">
        <w:rPr>
          <w:lang w:val="en"/>
        </w:rPr>
        <w:fldChar w:fldCharType="begin"/>
      </w:r>
      <w:r w:rsidR="00B24388" w:rsidRPr="007C6FA7">
        <w:rPr>
          <w:lang w:val="en"/>
        </w:rPr>
        <w:instrText xml:space="preserve"> ADDIN EN.CITE &lt;EndNote&gt;&lt;Cite&gt;&lt;Author&gt;Key-DeLyria&lt;/Author&gt;&lt;Year&gt;2016&lt;/Year&gt;&lt;RecNum&gt;1379&lt;/RecNum&gt;&lt;DisplayText&gt;(Key-DeLyria and Altmann, 2016)&lt;/DisplayText&gt;&lt;record&gt;&lt;rec-number&gt;1379&lt;/rec-number&gt;&lt;foreign-keys&gt;&lt;key app="EN" db-id="zxxxw2rs9s2pseeve2lp9ddcpwrxe25wadzw" timestamp="1515763290"&gt;1379&lt;/key&gt;&lt;/foreign-keys&gt;&lt;ref-type name="Journal Article"&gt;17&lt;/ref-type&gt;&lt;contributors&gt;&lt;authors&gt;&lt;author&gt;Key-DeLyria, Sarah E.&lt;/author&gt;&lt;author&gt;Altmann, Lori J. P.&lt;/author&gt;&lt;/authors&gt;&lt;/contributors&gt;&lt;titles&gt;&lt;title&gt;Executive Function and Ambiguous Sentence Comprehension&lt;/title&gt;&lt;secondary-title&gt;American journal of speech-language pathology&lt;/secondary-title&gt;&lt;alt-title&gt;Am J Speech Lang Pathol&lt;/alt-title&gt;&lt;/titles&gt;&lt;periodical&gt;&lt;full-title&gt;American journal of speech-language pathology&lt;/full-title&gt;&lt;abbr-1&gt;Am J Speech Lang Pathol&lt;/abbr-1&gt;&lt;/periodical&gt;&lt;alt-periodical&gt;&lt;full-title&gt;American journal of speech-language pathology&lt;/full-title&gt;&lt;abbr-1&gt;Am J Speech Lang Pathol&lt;/abbr-1&gt;&lt;/alt-periodical&gt;&lt;pages&gt;252-67&lt;/pages&gt;&lt;volume&gt;25&lt;/volume&gt;&lt;number&gt;2&lt;/number&gt;&lt;dates&gt;&lt;year&gt;2016&lt;/year&gt;&lt;/dates&gt;&lt;accession-num&gt;Medline:27214025&lt;/accession-num&gt;&lt;urls&gt;&lt;related-urls&gt;&lt;url&gt;&amp;lt;Go to ISI&amp;gt;://MEDLINE:27214025&lt;/url&gt;&lt;url&gt;http://ajslp.pubs.asha.org/data/journals/ajslp/935329/ajslp_25_2_252.pdf&lt;/url&gt;&lt;/related-urls&gt;&lt;/urls&gt;&lt;language&gt;English&lt;/language&gt;&lt;/record&gt;&lt;/Cite&gt;&lt;/EndNote&gt;</w:instrText>
      </w:r>
      <w:r w:rsidR="00B24388" w:rsidRPr="007C6FA7">
        <w:rPr>
          <w:lang w:val="en"/>
        </w:rPr>
        <w:fldChar w:fldCharType="separate"/>
      </w:r>
      <w:r w:rsidR="00B24388" w:rsidRPr="007C6FA7">
        <w:rPr>
          <w:noProof/>
          <w:lang w:val="en"/>
        </w:rPr>
        <w:t>(Key-DeLyria and Altmann, 2016)</w:t>
      </w:r>
      <w:r w:rsidR="00B24388" w:rsidRPr="007C6FA7">
        <w:rPr>
          <w:lang w:val="en"/>
        </w:rPr>
        <w:fldChar w:fldCharType="end"/>
      </w:r>
      <w:r w:rsidR="00E8613F" w:rsidRPr="007C6FA7">
        <w:rPr>
          <w:lang w:val="en"/>
        </w:rPr>
        <w:t xml:space="preserve">. For example, </w:t>
      </w:r>
      <w:r w:rsidR="005C190D" w:rsidRPr="007C6FA7">
        <w:rPr>
          <w:shd w:val="clear" w:color="auto" w:fill="FFFFFF"/>
        </w:rPr>
        <w:t>i</w:t>
      </w:r>
      <w:r w:rsidR="00E8613F" w:rsidRPr="007C6FA7">
        <w:rPr>
          <w:shd w:val="clear" w:color="auto" w:fill="FFFFFF"/>
        </w:rPr>
        <w:t xml:space="preserve">ndividuals with </w:t>
      </w:r>
      <w:r w:rsidR="00A1189F" w:rsidRPr="007C6FA7">
        <w:rPr>
          <w:shd w:val="clear" w:color="auto" w:fill="FFFFFF"/>
        </w:rPr>
        <w:t xml:space="preserve">higher IQ scores </w:t>
      </w:r>
      <w:r w:rsidR="00E8613F" w:rsidRPr="007C6FA7">
        <w:rPr>
          <w:shd w:val="clear" w:color="auto" w:fill="FFFFFF"/>
        </w:rPr>
        <w:t>and faster processing were more likely to answer ambiguous sentence compreh</w:t>
      </w:r>
      <w:r w:rsidR="00C344E1" w:rsidRPr="007C6FA7">
        <w:rPr>
          <w:shd w:val="clear" w:color="auto" w:fill="FFFFFF"/>
        </w:rPr>
        <w:t xml:space="preserve">ension questions correctly </w:t>
      </w:r>
      <w:r w:rsidR="00B24388" w:rsidRPr="007C6FA7">
        <w:rPr>
          <w:shd w:val="clear" w:color="auto" w:fill="FFFFFF"/>
        </w:rPr>
        <w:fldChar w:fldCharType="begin">
          <w:fldData xml:space="preserve">PEVuZE5vdGU+PENpdGU+PEF1dGhvcj5FbmdlbGhhcmR0PC9BdXRob3I+PFllYXI+MjAxNzwvWWVh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==
</w:fldData>
        </w:fldChar>
      </w:r>
      <w:r w:rsidR="00AA66C2" w:rsidRPr="007C6FA7">
        <w:rPr>
          <w:shd w:val="clear" w:color="auto" w:fill="FFFFFF"/>
        </w:rPr>
        <w:instrText xml:space="preserve"> ADDIN EN.CITE </w:instrText>
      </w:r>
      <w:r w:rsidR="00AA66C2" w:rsidRPr="007C6FA7">
        <w:rPr>
          <w:shd w:val="clear" w:color="auto" w:fill="FFFFFF"/>
        </w:rPr>
        <w:fldChar w:fldCharType="begin">
          <w:fldData xml:space="preserve">PEVuZE5vdGU+PENpdGU+PEF1dGhvcj5FbmdlbGhhcmR0PC9BdXRob3I+PFllYXI+MjAxNzwvWWVh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==
</w:fldData>
        </w:fldChar>
      </w:r>
      <w:r w:rsidR="00AA66C2" w:rsidRPr="007C6FA7">
        <w:rPr>
          <w:shd w:val="clear" w:color="auto" w:fill="FFFFFF"/>
        </w:rPr>
        <w:instrText xml:space="preserve"> ADDIN EN.CITE.DATA </w:instrText>
      </w:r>
      <w:r w:rsidR="00AA66C2" w:rsidRPr="007C6FA7">
        <w:rPr>
          <w:shd w:val="clear" w:color="auto" w:fill="FFFFFF"/>
        </w:rPr>
      </w:r>
      <w:r w:rsidR="00AA66C2" w:rsidRPr="007C6FA7">
        <w:rPr>
          <w:shd w:val="clear" w:color="auto" w:fill="FFFFFF"/>
        </w:rPr>
        <w:fldChar w:fldCharType="end"/>
      </w:r>
      <w:r w:rsidR="00B24388" w:rsidRPr="007C6FA7">
        <w:rPr>
          <w:shd w:val="clear" w:color="auto" w:fill="FFFFFF"/>
        </w:rPr>
      </w:r>
      <w:r w:rsidR="00B24388" w:rsidRPr="007C6FA7">
        <w:rPr>
          <w:shd w:val="clear" w:color="auto" w:fill="FFFFFF"/>
        </w:rPr>
        <w:fldChar w:fldCharType="separate"/>
      </w:r>
      <w:r w:rsidR="00AA66C2" w:rsidRPr="007C6FA7">
        <w:rPr>
          <w:noProof/>
          <w:shd w:val="clear" w:color="auto" w:fill="FFFFFF"/>
        </w:rPr>
        <w:t>(Engelhardt</w:t>
      </w:r>
      <w:r w:rsidR="00AA66C2" w:rsidRPr="007C6FA7">
        <w:rPr>
          <w:i/>
          <w:noProof/>
          <w:shd w:val="clear" w:color="auto" w:fill="FFFFFF"/>
        </w:rPr>
        <w:t xml:space="preserve"> et al.</w:t>
      </w:r>
      <w:r w:rsidR="00AA66C2" w:rsidRPr="007C6FA7">
        <w:rPr>
          <w:noProof/>
          <w:shd w:val="clear" w:color="auto" w:fill="FFFFFF"/>
        </w:rPr>
        <w:t>, 2017)</w:t>
      </w:r>
      <w:r w:rsidR="00B24388" w:rsidRPr="007C6FA7">
        <w:rPr>
          <w:shd w:val="clear" w:color="auto" w:fill="FFFFFF"/>
        </w:rPr>
        <w:fldChar w:fldCharType="end"/>
      </w:r>
      <w:r w:rsidR="00B24388" w:rsidRPr="007C6FA7">
        <w:rPr>
          <w:rStyle w:val="highlight"/>
          <w:shd w:val="clear" w:color="auto" w:fill="FFFFFF"/>
        </w:rPr>
        <w:t>,</w:t>
      </w:r>
      <w:r w:rsidR="00745E42" w:rsidRPr="007C6FA7">
        <w:rPr>
          <w:rStyle w:val="highlight"/>
          <w:shd w:val="clear" w:color="auto" w:fill="FFFFFF"/>
        </w:rPr>
        <w:t xml:space="preserve"> </w:t>
      </w:r>
      <w:r w:rsidR="00E8613F" w:rsidRPr="007C6FA7">
        <w:rPr>
          <w:rStyle w:val="highlight"/>
          <w:shd w:val="clear" w:color="auto" w:fill="FFFFFF"/>
        </w:rPr>
        <w:t>and older adults</w:t>
      </w:r>
      <w:r w:rsidR="00E8613F" w:rsidRPr="007C6FA7">
        <w:rPr>
          <w:shd w:val="clear" w:color="auto" w:fill="FFFFFF"/>
        </w:rPr>
        <w:t xml:space="preserve"> with </w:t>
      </w:r>
      <w:r w:rsidR="00BB1A17" w:rsidRPr="007C6FA7">
        <w:rPr>
          <w:shd w:val="clear" w:color="auto" w:fill="FFFFFF"/>
        </w:rPr>
        <w:t>good</w:t>
      </w:r>
      <w:r w:rsidR="00E8613F" w:rsidRPr="007C6FA7">
        <w:rPr>
          <w:shd w:val="clear" w:color="auto" w:fill="FFFFFF"/>
        </w:rPr>
        <w:t xml:space="preserve"> inhibition skills showed better sentence </w:t>
      </w:r>
      <w:r w:rsidR="00E8613F" w:rsidRPr="007C6FA7">
        <w:rPr>
          <w:rStyle w:val="highlight"/>
          <w:shd w:val="clear" w:color="auto" w:fill="FFFFFF"/>
        </w:rPr>
        <w:t>comprehension</w:t>
      </w:r>
      <w:r w:rsidR="00E8613F" w:rsidRPr="007C6FA7">
        <w:rPr>
          <w:shd w:val="clear" w:color="auto" w:fill="FFFFFF"/>
        </w:rPr>
        <w:t> than those with poor inhibition skills</w:t>
      </w:r>
      <w:r w:rsidR="00B24388" w:rsidRPr="007C6FA7">
        <w:rPr>
          <w:shd w:val="clear" w:color="auto" w:fill="FFFFFF"/>
        </w:rPr>
        <w:t xml:space="preserve"> </w:t>
      </w:r>
      <w:r w:rsidR="00B24388" w:rsidRPr="007C6FA7">
        <w:rPr>
          <w:shd w:val="clear" w:color="auto" w:fill="FFFFFF"/>
        </w:rPr>
        <w:fldChar w:fldCharType="begin">
          <w:fldData xml:space="preserve">PEVuZE5vdGU+PENpdGU+PEF1dGhvcj5Zb29uPC9BdXRob3I+PFllYXI+MjAxNTwvWWVhcj48UmVj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</w:fldData>
        </w:fldChar>
      </w:r>
      <w:r w:rsidR="00AA66C2" w:rsidRPr="007C6FA7">
        <w:rPr>
          <w:shd w:val="clear" w:color="auto" w:fill="FFFFFF"/>
        </w:rPr>
        <w:instrText xml:space="preserve"> ADDIN EN.CITE </w:instrText>
      </w:r>
      <w:r w:rsidR="00AA66C2" w:rsidRPr="007C6FA7">
        <w:rPr>
          <w:shd w:val="clear" w:color="auto" w:fill="FFFFFF"/>
        </w:rPr>
        <w:fldChar w:fldCharType="begin">
          <w:fldData xml:space="preserve">PEVuZE5vdGU+PENpdGU+PEF1dGhvcj5Zb29uPC9BdXRob3I+PFllYXI+MjAxNTwvWWVhcj48UmVj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</w:fldData>
        </w:fldChar>
      </w:r>
      <w:r w:rsidR="00AA66C2" w:rsidRPr="007C6FA7">
        <w:rPr>
          <w:shd w:val="clear" w:color="auto" w:fill="FFFFFF"/>
        </w:rPr>
        <w:instrText xml:space="preserve"> ADDIN EN.CITE.DATA </w:instrText>
      </w:r>
      <w:r w:rsidR="00AA66C2" w:rsidRPr="007C6FA7">
        <w:rPr>
          <w:shd w:val="clear" w:color="auto" w:fill="FFFFFF"/>
        </w:rPr>
      </w:r>
      <w:r w:rsidR="00AA66C2" w:rsidRPr="007C6FA7">
        <w:rPr>
          <w:shd w:val="clear" w:color="auto" w:fill="FFFFFF"/>
        </w:rPr>
        <w:fldChar w:fldCharType="end"/>
      </w:r>
      <w:r w:rsidR="00B24388" w:rsidRPr="007C6FA7">
        <w:rPr>
          <w:shd w:val="clear" w:color="auto" w:fill="FFFFFF"/>
        </w:rPr>
      </w:r>
      <w:r w:rsidR="00B24388" w:rsidRPr="007C6FA7">
        <w:rPr>
          <w:shd w:val="clear" w:color="auto" w:fill="FFFFFF"/>
        </w:rPr>
        <w:fldChar w:fldCharType="separate"/>
      </w:r>
      <w:r w:rsidR="00AA66C2" w:rsidRPr="007C6FA7">
        <w:rPr>
          <w:noProof/>
          <w:shd w:val="clear" w:color="auto" w:fill="FFFFFF"/>
        </w:rPr>
        <w:t>(Yoon</w:t>
      </w:r>
      <w:r w:rsidR="00AA66C2" w:rsidRPr="007C6FA7">
        <w:rPr>
          <w:i/>
          <w:noProof/>
          <w:shd w:val="clear" w:color="auto" w:fill="FFFFFF"/>
        </w:rPr>
        <w:t xml:space="preserve"> et al.</w:t>
      </w:r>
      <w:r w:rsidR="00AA66C2" w:rsidRPr="007C6FA7">
        <w:rPr>
          <w:noProof/>
          <w:shd w:val="clear" w:color="auto" w:fill="FFFFFF"/>
        </w:rPr>
        <w:t>, 2015)</w:t>
      </w:r>
      <w:r w:rsidR="00B24388" w:rsidRPr="007C6FA7">
        <w:rPr>
          <w:shd w:val="clear" w:color="auto" w:fill="FFFFFF"/>
        </w:rPr>
        <w:fldChar w:fldCharType="end"/>
      </w:r>
      <w:r w:rsidR="008E585A" w:rsidRPr="007C6FA7">
        <w:rPr>
          <w:shd w:val="clear" w:color="auto" w:fill="FFFFFF"/>
        </w:rPr>
        <w:t xml:space="preserve">. </w:t>
      </w:r>
      <w:r w:rsidR="00E8613F" w:rsidRPr="007C6FA7">
        <w:rPr>
          <w:shd w:val="clear" w:color="auto" w:fill="FFFFFF"/>
        </w:rPr>
        <w:t>Interestingly, syntactic interference effects during sentence comprehension were found to be predicted by general working memory capacity but not by phonological memory capacity as measured by digit span</w:t>
      </w:r>
      <w:r w:rsidR="00B24388" w:rsidRPr="007C6FA7">
        <w:rPr>
          <w:shd w:val="clear" w:color="auto" w:fill="FFFFFF"/>
        </w:rPr>
        <w:t xml:space="preserve"> </w:t>
      </w:r>
      <w:r w:rsidR="00B24388" w:rsidRPr="007C6FA7">
        <w:rPr>
          <w:shd w:val="clear" w:color="auto" w:fill="FFFFFF"/>
        </w:rPr>
        <w:fldChar w:fldCharType="begin"/>
      </w:r>
      <w:r w:rsidR="00AA66C2" w:rsidRPr="007C6FA7">
        <w:rPr>
          <w:shd w:val="clear" w:color="auto" w:fill="FFFFFF"/>
        </w:rPr>
        <w:instrText xml:space="preserve"> ADDIN EN.CITE &lt;EndNote&gt;&lt;Cite&gt;&lt;Author&gt;Tan&lt;/Author&gt;&lt;Year&gt;2017&lt;/Year&gt;&lt;RecNum&gt;1365&lt;/RecNum&gt;&lt;DisplayText&gt;(Tan&lt;style face="italic"&gt; et al.&lt;/style&gt;, 2017)&lt;/DisplayText&gt;&lt;record&gt;&lt;rec-number&gt;1365&lt;/rec-number&gt;&lt;foreign-keys&gt;&lt;key app="EN" db-id="zxxxw2rs9s2pseeve2lp9ddcpwrxe25wadzw" timestamp="1515757745"&gt;1365&lt;/key&gt;&lt;/foreign-keys&gt;&lt;ref-type name="Journal Article"&gt;17&lt;/ref-type&gt;&lt;contributors&gt;&lt;authors&gt;&lt;author&gt;Tan, Yingying&lt;/author&gt;&lt;author&gt;Martin, Randi C.&lt;/author&gt;&lt;author&gt;Van Dyke, Julie A.&lt;/author&gt;&lt;/authors&gt;&lt;/contributors&gt;&lt;auth-address&gt;Department of Psychology, Rice University Houston, TX, USA.&lt;/auth-address&gt;&lt;titles&gt;&lt;title&gt;Semantic and Syntactic Interference in Sentence Comprehension: A Comparison of Working Memory Models&lt;/title&gt;&lt;secondary-title&gt;Frontiers in psychology&lt;/secondary-title&gt;&lt;alt-title&gt;Front Psychol&lt;/alt-title&gt;&lt;/titles&gt;&lt;periodical&gt;&lt;full-title&gt;Front Psychol&lt;/full-title&gt;&lt;abbr-1&gt;Frontiers in psychology&lt;/abbr-1&gt;&lt;/periodical&gt;&lt;alt-periodical&gt;&lt;full-title&gt;Front Psychol&lt;/full-title&gt;&lt;abbr-1&gt;Frontiers in psychology&lt;/abbr-1&gt;&lt;/alt-periodical&gt;&lt;pages&gt;198&lt;/pages&gt;&lt;volume&gt;8&lt;/volume&gt;&lt;dates&gt;&lt;year&gt;2017&lt;/year&gt;&lt;/dates&gt;&lt;isbn&gt;1664-1078&lt;/isbn&gt;&lt;accession-num&gt;Medline:28261133&lt;/accession-num&gt;&lt;urls&gt;&lt;related-urls&gt;&lt;url&gt;&amp;lt;Go to ISI&amp;gt;://MEDLINE:28261133&lt;/url&gt;&lt;/related-urls&gt;&lt;/urls&gt;&lt;language&gt;English&lt;/language&gt;&lt;/record&gt;&lt;/Cite&gt;&lt;/EndNote&gt;</w:instrText>
      </w:r>
      <w:r w:rsidR="00B24388" w:rsidRPr="007C6FA7">
        <w:rPr>
          <w:shd w:val="clear" w:color="auto" w:fill="FFFFFF"/>
        </w:rPr>
        <w:fldChar w:fldCharType="separate"/>
      </w:r>
      <w:r w:rsidR="00AA66C2" w:rsidRPr="007C6FA7">
        <w:rPr>
          <w:noProof/>
          <w:shd w:val="clear" w:color="auto" w:fill="FFFFFF"/>
        </w:rPr>
        <w:t>(Tan</w:t>
      </w:r>
      <w:r w:rsidR="00AA66C2" w:rsidRPr="007C6FA7">
        <w:rPr>
          <w:i/>
          <w:noProof/>
          <w:shd w:val="clear" w:color="auto" w:fill="FFFFFF"/>
        </w:rPr>
        <w:t xml:space="preserve"> et al.</w:t>
      </w:r>
      <w:r w:rsidR="00AA66C2" w:rsidRPr="007C6FA7">
        <w:rPr>
          <w:noProof/>
          <w:shd w:val="clear" w:color="auto" w:fill="FFFFFF"/>
        </w:rPr>
        <w:t>, 2017)</w:t>
      </w:r>
      <w:r w:rsidR="00B24388" w:rsidRPr="007C6FA7">
        <w:rPr>
          <w:shd w:val="clear" w:color="auto" w:fill="FFFFFF"/>
        </w:rPr>
        <w:fldChar w:fldCharType="end"/>
      </w:r>
      <w:r w:rsidR="00E8613F" w:rsidRPr="007C6FA7">
        <w:rPr>
          <w:shd w:val="clear" w:color="auto" w:fill="FFFFFF"/>
        </w:rPr>
        <w:t>. This highlights a role for non-linguistic working memory in sentence comprehension that is over and above the contribution of verbal working memory capacity and may explain why our patients were not found to have abnormally low digit spans</w:t>
      </w:r>
      <w:r w:rsidR="00595A42" w:rsidRPr="007C6FA7">
        <w:rPr>
          <w:shd w:val="clear" w:color="auto" w:fill="FFFFFF"/>
        </w:rPr>
        <w:t>.</w:t>
      </w:r>
    </w:p>
    <w:p w14:paraId="39234042" w14:textId="77F13D72" w:rsidR="00A835A6" w:rsidRPr="007C6FA7" w:rsidRDefault="003B5150" w:rsidP="00CE4F71">
      <w:pPr>
        <w:spacing w:after="0" w:line="360" w:lineRule="auto"/>
        <w:ind w:firstLine="720"/>
        <w:jc w:val="both"/>
        <w:rPr>
          <w:rFonts w:ascii="Times New Roman" w:hAnsi="Times New Roman" w:cs="Times New Roman"/>
          <w:sz w:val="24"/>
          <w:szCs w:val="24"/>
        </w:rPr>
      </w:pPr>
      <w:r w:rsidRPr="007C6FA7">
        <w:rPr>
          <w:rFonts w:ascii="Times New Roman" w:hAnsi="Times New Roman" w:cs="Times New Roman"/>
          <w:sz w:val="24"/>
          <w:szCs w:val="24"/>
        </w:rPr>
        <w:t>The role of the r</w:t>
      </w:r>
      <w:r w:rsidR="00E8613F" w:rsidRPr="007C6FA7">
        <w:rPr>
          <w:rFonts w:ascii="Times New Roman" w:hAnsi="Times New Roman" w:cs="Times New Roman"/>
          <w:sz w:val="24"/>
          <w:szCs w:val="24"/>
        </w:rPr>
        <w:t xml:space="preserve">ight inferior frontal </w:t>
      </w:r>
      <w:r w:rsidRPr="007C6FA7">
        <w:rPr>
          <w:rFonts w:ascii="Times New Roman" w:hAnsi="Times New Roman" w:cs="Times New Roman"/>
          <w:sz w:val="24"/>
          <w:szCs w:val="24"/>
        </w:rPr>
        <w:t>lobe</w:t>
      </w:r>
      <w:r w:rsidR="00E8613F" w:rsidRPr="007C6FA7">
        <w:rPr>
          <w:rFonts w:ascii="Times New Roman" w:hAnsi="Times New Roman" w:cs="Times New Roman"/>
          <w:sz w:val="24"/>
          <w:szCs w:val="24"/>
        </w:rPr>
        <w:t xml:space="preserve"> in sentence comprehension</w:t>
      </w:r>
      <w:r w:rsidRPr="007C6FA7">
        <w:rPr>
          <w:rFonts w:ascii="Times New Roman" w:hAnsi="Times New Roman" w:cs="Times New Roman"/>
          <w:sz w:val="24"/>
          <w:szCs w:val="24"/>
        </w:rPr>
        <w:t xml:space="preserve"> has also been shown previously</w:t>
      </w:r>
      <w:r w:rsidR="00E8613F" w:rsidRPr="007C6FA7">
        <w:rPr>
          <w:rFonts w:ascii="Times New Roman" w:hAnsi="Times New Roman" w:cs="Times New Roman"/>
          <w:sz w:val="24"/>
          <w:szCs w:val="24"/>
        </w:rPr>
        <w:t xml:space="preserve">, particularly for older compared to younger </w:t>
      </w:r>
      <w:r w:rsidR="00191721" w:rsidRPr="007C6FA7">
        <w:rPr>
          <w:rFonts w:ascii="Times New Roman" w:hAnsi="Times New Roman" w:cs="Times New Roman"/>
          <w:sz w:val="24"/>
          <w:szCs w:val="24"/>
        </w:rPr>
        <w:t xml:space="preserve">neurologically-normal </w:t>
      </w:r>
      <w:r w:rsidR="00E8613F" w:rsidRPr="007C6FA7">
        <w:rPr>
          <w:rFonts w:ascii="Times New Roman" w:hAnsi="Times New Roman" w:cs="Times New Roman"/>
          <w:sz w:val="24"/>
          <w:szCs w:val="24"/>
        </w:rPr>
        <w:t>participants</w:t>
      </w:r>
      <w:r w:rsidR="00B24388" w:rsidRPr="007C6FA7">
        <w:rPr>
          <w:rFonts w:ascii="Times New Roman" w:hAnsi="Times New Roman" w:cs="Times New Roman"/>
          <w:sz w:val="24"/>
          <w:szCs w:val="24"/>
        </w:rPr>
        <w:t xml:space="preserve"> </w:t>
      </w:r>
      <w:r w:rsidR="00B24388" w:rsidRPr="007C6FA7">
        <w:rPr>
          <w:rFonts w:ascii="Times New Roman" w:hAnsi="Times New Roman" w:cs="Times New Roman"/>
          <w:sz w:val="24"/>
          <w:szCs w:val="24"/>
        </w:rPr>
        <w:fldChar w:fldCharType="begin"/>
      </w:r>
      <w:r w:rsidR="00B24388" w:rsidRPr="007C6FA7">
        <w:rPr>
          <w:rFonts w:ascii="Times New Roman" w:hAnsi="Times New Roman" w:cs="Times New Roman"/>
          <w:sz w:val="24"/>
          <w:szCs w:val="24"/>
        </w:rPr>
        <w:instrText xml:space="preserve"> ADDIN EN.CITE &lt;EndNote&gt;&lt;Cite&gt;&lt;Author&gt;Wingfield&lt;/Author&gt;&lt;Year&gt;2006&lt;/Year&gt;&lt;RecNum&gt;1366&lt;/RecNum&gt;&lt;DisplayText&gt;(Wingfield and Grossman, 2006)&lt;/DisplayText&gt;&lt;record&gt;&lt;rec-number&gt;1366&lt;/rec-number&gt;&lt;foreign-keys&gt;&lt;key app="EN" db-id="zxxxw2rs9s2pseeve2lp9ddcpwrxe25wadzw" timestamp="1515757806"&gt;1366&lt;/key&gt;&lt;/foreign-keys&gt;&lt;ref-type name="Journal Article"&gt;17&lt;/ref-type&gt;&lt;contributors&gt;&lt;authors&gt;&lt;author&gt;Wingfield, Arthur&lt;/author&gt;&lt;author&gt;Grossman, Murray&lt;/author&gt;&lt;/authors&gt;&lt;/contributors&gt;&lt;auth-address&gt;Volen National Center for Complex Systems, MS 013, Brandeis University, Waltham, MA 02454-9110, USA. Wingfield@brandeis.edu&lt;/auth-address&gt;&lt;titles&gt;&lt;title&gt;Language and the aging brain: patterns of neural compensation revealed by functional brain imaging&lt;/title&gt;&lt;secondary-title&gt;Journal of neurophysiology&lt;/secondary-title&gt;&lt;alt-title&gt;J Neurophysiol&lt;/alt-title&gt;&lt;/titles&gt;&lt;periodical&gt;&lt;full-title&gt;Journal of neurophysiology&lt;/full-title&gt;&lt;abbr-1&gt;J Neurophysiol&lt;/abbr-1&gt;&lt;/periodical&gt;&lt;alt-periodical&gt;&lt;full-title&gt;Journal of neurophysiology&lt;/full-title&gt;&lt;abbr-1&gt;J Neurophysiol&lt;/abbr-1&gt;&lt;/alt-periodical&gt;&lt;pages&gt;2830-9&lt;/pages&gt;&lt;volume&gt;96&lt;/volume&gt;&lt;number&gt;6&lt;/number&gt;&lt;keywords&gt;&lt;keyword&gt;Aged&lt;/keyword&gt;&lt;keyword&gt;Animals&lt;/keyword&gt;&lt;keyword&gt;Brain&lt;/keyword&gt;&lt;keyword&gt;Cognition&lt;/keyword&gt;&lt;keyword&gt;Diagnostic Imaging&lt;/keyword&gt;&lt;keyword&gt;Humans&lt;/keyword&gt;&lt;keyword&gt;Language&lt;/keyword&gt;&lt;keyword&gt;Models, Anatomic&lt;/keyword&gt;&lt;keyword&gt;Neurons&lt;/keyword&gt;&lt;keyword&gt;Psychomotor Performance&lt;/keyword&gt;&lt;keyword&gt;anatomy &amp;amp; histology&lt;/keyword&gt;&lt;keyword&gt;physiology&lt;/keyword&gt;&lt;keyword&gt;physiology&lt;/keyword&gt;&lt;keyword&gt;physiology&lt;/keyword&gt;&lt;/keywords&gt;&lt;dates&gt;&lt;year&gt;2006&lt;/year&gt;&lt;/dates&gt;&lt;isbn&gt;0022-3077&lt;/isbn&gt;&lt;accession-num&gt;Medline:17110737&lt;/accession-num&gt;&lt;urls&gt;&lt;related-urls&gt;&lt;url&gt;&amp;lt;Go to ISI&amp;gt;://MEDLINE:17110737&lt;/url&gt;&lt;/related-urls&gt;&lt;/urls&gt;&lt;language&gt;English&lt;/language&gt;&lt;/record&gt;&lt;/Cite&gt;&lt;/EndNote&gt;</w:instrText>
      </w:r>
      <w:r w:rsidR="00B24388" w:rsidRPr="007C6FA7">
        <w:rPr>
          <w:rFonts w:ascii="Times New Roman" w:hAnsi="Times New Roman" w:cs="Times New Roman"/>
          <w:sz w:val="24"/>
          <w:szCs w:val="24"/>
        </w:rPr>
        <w:fldChar w:fldCharType="separate"/>
      </w:r>
      <w:r w:rsidR="00B24388" w:rsidRPr="007C6FA7">
        <w:rPr>
          <w:rFonts w:ascii="Times New Roman" w:hAnsi="Times New Roman" w:cs="Times New Roman"/>
          <w:noProof/>
          <w:sz w:val="24"/>
          <w:szCs w:val="24"/>
        </w:rPr>
        <w:t>(Wingfield and Grossman, 2006)</w:t>
      </w:r>
      <w:r w:rsidR="00B24388" w:rsidRPr="007C6FA7">
        <w:rPr>
          <w:rFonts w:ascii="Times New Roman" w:hAnsi="Times New Roman" w:cs="Times New Roman"/>
          <w:sz w:val="24"/>
          <w:szCs w:val="24"/>
        </w:rPr>
        <w:fldChar w:fldCharType="end"/>
      </w:r>
      <w:r w:rsidR="00E8613F" w:rsidRPr="007C6FA7">
        <w:rPr>
          <w:rFonts w:ascii="Times New Roman" w:hAnsi="Times New Roman" w:cs="Times New Roman"/>
          <w:sz w:val="24"/>
          <w:szCs w:val="24"/>
        </w:rPr>
        <w:t>, when words are ambiguous</w:t>
      </w:r>
      <w:r w:rsidR="00B24388" w:rsidRPr="007C6FA7">
        <w:rPr>
          <w:rFonts w:ascii="Times New Roman" w:hAnsi="Times New Roman" w:cs="Times New Roman"/>
          <w:sz w:val="24"/>
          <w:szCs w:val="24"/>
        </w:rPr>
        <w:t xml:space="preserve"> </w:t>
      </w:r>
      <w:r w:rsidR="00B24388" w:rsidRPr="007C6FA7">
        <w:rPr>
          <w:rFonts w:ascii="Times New Roman" w:hAnsi="Times New Roman" w:cs="Times New Roman"/>
          <w:sz w:val="24"/>
          <w:szCs w:val="24"/>
        </w:rPr>
        <w:fldChar w:fldCharType="begin"/>
      </w:r>
      <w:r w:rsidR="00B24388" w:rsidRPr="007C6FA7">
        <w:rPr>
          <w:rFonts w:ascii="Times New Roman" w:hAnsi="Times New Roman" w:cs="Times New Roman"/>
          <w:sz w:val="24"/>
          <w:szCs w:val="24"/>
        </w:rPr>
        <w:instrText xml:space="preserve"> ADDIN EN.CITE &lt;EndNote&gt;&lt;Cite&gt;&lt;Author&gt;Mason&lt;/Author&gt;&lt;Year&gt;2007&lt;/Year&gt;&lt;RecNum&gt;1368&lt;/RecNum&gt;&lt;DisplayText&gt;(Mason and Just, 2007)&lt;/DisplayText&gt;&lt;record&gt;&lt;rec-number&gt;1368&lt;/rec-number&gt;&lt;foreign-keys&gt;&lt;key app="EN" db-id="zxxxw2rs9s2pseeve2lp9ddcpwrxe25wadzw" timestamp="1515757876"&gt;1368&lt;/key&gt;&lt;/foreign-keys&gt;&lt;ref-type name="Journal Article"&gt;17&lt;/ref-type&gt;&lt;contributors&gt;&lt;authors&gt;&lt;author&gt;Mason, Robert A.&lt;/author&gt;&lt;author&gt;Just, Marcel Adam&lt;/author&gt;&lt;/authors&gt;&lt;/contributors&gt;&lt;auth-address&gt;Center for Cognitive Brain Imaging, Department of Psychology, Carnegie Mellon University, Pittsburgh, PA 15213, USA. rmason@andrew.cmu.edu&lt;/auth-address&gt;&lt;titles&gt;&lt;title&gt;Lexical ambiguity in sentence comprehension&lt;/title&gt;&lt;secondary-title&gt;Brain research&lt;/secondary-title&gt;&lt;alt-title&gt;Brain Res&lt;/alt-title&gt;&lt;/titles&gt;&lt;periodical&gt;&lt;full-title&gt;Brain Res&lt;/full-title&gt;&lt;abbr-1&gt;Brain research&lt;/abbr-1&gt;&lt;/periodical&gt;&lt;alt-periodical&gt;&lt;full-title&gt;Brain Res&lt;/full-title&gt;&lt;abbr-1&gt;Brain research&lt;/abbr-1&gt;&lt;/alt-periodical&gt;&lt;pages&gt;115-27&lt;/pages&gt;&lt;volume&gt;1146&lt;/volume&gt;&lt;keywords&gt;&lt;keyword&gt;Brain&lt;/keyword&gt;&lt;keyword&gt;Brain Mapping&lt;/keyword&gt;&lt;keyword&gt;Comprehension&lt;/keyword&gt;&lt;keyword&gt;Frontal Lobe&lt;/keyword&gt;&lt;keyword&gt;Humans&lt;/keyword&gt;&lt;keyword&gt;Language&lt;/keyword&gt;&lt;keyword&gt;Magnetic Resonance Imaging&lt;/keyword&gt;&lt;keyword&gt;Memory&lt;/keyword&gt;&lt;keyword&gt;Reading&lt;/keyword&gt;&lt;keyword&gt;Thinking&lt;/keyword&gt;&lt;keyword&gt;anatomy &amp;amp; histology&lt;/keyword&gt;&lt;keyword&gt;physiology&lt;/keyword&gt;&lt;keyword&gt;anatomy &amp;amp; histology&lt;/keyword&gt;&lt;keyword&gt;physiology&lt;/keyword&gt;&lt;/keywords&gt;&lt;dates&gt;&lt;year&gt;2007&lt;/year&gt;&lt;/dates&gt;&lt;isbn&gt;0006-8993&lt;/isbn&gt;&lt;accession-num&gt;Medline:17433891&lt;/accession-num&gt;&lt;urls&gt;&lt;related-urls&gt;&lt;url&gt;&amp;lt;Go to ISI&amp;gt;://MEDLINE:17433891&lt;/url&gt;&lt;/related-urls&gt;&lt;/urls&gt;&lt;language&gt;English&lt;/language&gt;&lt;/record&gt;&lt;/Cite&gt;&lt;/EndNote&gt;</w:instrText>
      </w:r>
      <w:r w:rsidR="00B24388" w:rsidRPr="007C6FA7">
        <w:rPr>
          <w:rFonts w:ascii="Times New Roman" w:hAnsi="Times New Roman" w:cs="Times New Roman"/>
          <w:sz w:val="24"/>
          <w:szCs w:val="24"/>
        </w:rPr>
        <w:fldChar w:fldCharType="separate"/>
      </w:r>
      <w:r w:rsidR="00B24388" w:rsidRPr="007C6FA7">
        <w:rPr>
          <w:rFonts w:ascii="Times New Roman" w:hAnsi="Times New Roman" w:cs="Times New Roman"/>
          <w:noProof/>
          <w:sz w:val="24"/>
          <w:szCs w:val="24"/>
        </w:rPr>
        <w:t>(Mason and Just, 2007)</w:t>
      </w:r>
      <w:r w:rsidR="00B24388" w:rsidRPr="007C6FA7">
        <w:rPr>
          <w:rFonts w:ascii="Times New Roman" w:hAnsi="Times New Roman" w:cs="Times New Roman"/>
          <w:sz w:val="24"/>
          <w:szCs w:val="24"/>
        </w:rPr>
        <w:fldChar w:fldCharType="end"/>
      </w:r>
      <w:r w:rsidR="00E8613F" w:rsidRPr="007C6FA7">
        <w:rPr>
          <w:rFonts w:ascii="Times New Roman" w:hAnsi="Times New Roman" w:cs="Times New Roman"/>
          <w:sz w:val="24"/>
          <w:szCs w:val="24"/>
        </w:rPr>
        <w:t>, when sentences are reversible</w:t>
      </w:r>
      <w:r w:rsidR="00B24388" w:rsidRPr="007C6FA7">
        <w:rPr>
          <w:rFonts w:ascii="Times New Roman" w:hAnsi="Times New Roman" w:cs="Times New Roman"/>
          <w:sz w:val="24"/>
          <w:szCs w:val="24"/>
        </w:rPr>
        <w:t xml:space="preserve"> </w:t>
      </w:r>
      <w:r w:rsidR="00B24388" w:rsidRPr="007C6FA7">
        <w:rPr>
          <w:rFonts w:ascii="Times New Roman" w:hAnsi="Times New Roman" w:cs="Times New Roman"/>
          <w:sz w:val="24"/>
          <w:szCs w:val="24"/>
        </w:rPr>
        <w:fldChar w:fldCharType="begin">
          <w:fldData xml:space="preserve">PEVuZE5vdGU+PENpdGU+PEF1dGhvcj5NZWx0emVyPC9BdXRob3I+PFllYXI+MjAxMDwvWWVhcj48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</w:fldData>
        </w:fldChar>
      </w:r>
      <w:r w:rsidR="00AA66C2" w:rsidRPr="007C6FA7">
        <w:rPr>
          <w:rFonts w:ascii="Times New Roman" w:hAnsi="Times New Roman" w:cs="Times New Roman"/>
          <w:sz w:val="24"/>
          <w:szCs w:val="24"/>
        </w:rPr>
        <w:instrText xml:space="preserve"> ADDIN EN.CITE </w:instrText>
      </w:r>
      <w:r w:rsidR="00AA66C2" w:rsidRPr="007C6FA7">
        <w:rPr>
          <w:rFonts w:ascii="Times New Roman" w:hAnsi="Times New Roman" w:cs="Times New Roman"/>
          <w:sz w:val="24"/>
          <w:szCs w:val="24"/>
        </w:rPr>
        <w:fldChar w:fldCharType="begin">
          <w:fldData xml:space="preserve">PEVuZE5vdGU+PENpdGU+PEF1dGhvcj5NZWx0emVyPC9BdXRob3I+PFllYXI+MjAxMDwvWWVhcj48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</w:fldData>
        </w:fldChar>
      </w:r>
      <w:r w:rsidR="00AA66C2" w:rsidRPr="007C6FA7">
        <w:rPr>
          <w:rFonts w:ascii="Times New Roman" w:hAnsi="Times New Roman" w:cs="Times New Roman"/>
          <w:sz w:val="24"/>
          <w:szCs w:val="24"/>
        </w:rPr>
        <w:instrText xml:space="preserve"> ADDIN EN.CITE.DATA </w:instrText>
      </w:r>
      <w:r w:rsidR="00AA66C2" w:rsidRPr="007C6FA7">
        <w:rPr>
          <w:rFonts w:ascii="Times New Roman" w:hAnsi="Times New Roman" w:cs="Times New Roman"/>
          <w:sz w:val="24"/>
          <w:szCs w:val="24"/>
        </w:rPr>
      </w:r>
      <w:r w:rsidR="00AA66C2" w:rsidRPr="007C6FA7">
        <w:rPr>
          <w:rFonts w:ascii="Times New Roman" w:hAnsi="Times New Roman" w:cs="Times New Roman"/>
          <w:sz w:val="24"/>
          <w:szCs w:val="24"/>
        </w:rPr>
        <w:fldChar w:fldCharType="end"/>
      </w:r>
      <w:r w:rsidR="00B24388" w:rsidRPr="007C6FA7">
        <w:rPr>
          <w:rFonts w:ascii="Times New Roman" w:hAnsi="Times New Roman" w:cs="Times New Roman"/>
          <w:sz w:val="24"/>
          <w:szCs w:val="24"/>
        </w:rPr>
      </w:r>
      <w:r w:rsidR="00B24388" w:rsidRPr="007C6FA7">
        <w:rPr>
          <w:rFonts w:ascii="Times New Roman" w:hAnsi="Times New Roman" w:cs="Times New Roman"/>
          <w:sz w:val="24"/>
          <w:szCs w:val="24"/>
        </w:rPr>
        <w:fldChar w:fldCharType="separate"/>
      </w:r>
      <w:r w:rsidR="00AA66C2" w:rsidRPr="007C6FA7">
        <w:rPr>
          <w:rFonts w:ascii="Times New Roman" w:hAnsi="Times New Roman" w:cs="Times New Roman"/>
          <w:noProof/>
          <w:sz w:val="24"/>
          <w:szCs w:val="24"/>
        </w:rPr>
        <w:t>(Meltzer</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2010)</w:t>
      </w:r>
      <w:r w:rsidR="00B24388" w:rsidRPr="007C6FA7">
        <w:rPr>
          <w:rFonts w:ascii="Times New Roman" w:hAnsi="Times New Roman" w:cs="Times New Roman"/>
          <w:sz w:val="24"/>
          <w:szCs w:val="24"/>
        </w:rPr>
        <w:fldChar w:fldCharType="end"/>
      </w:r>
      <w:r w:rsidR="00E8613F" w:rsidRPr="007C6FA7">
        <w:rPr>
          <w:rFonts w:ascii="Times New Roman" w:hAnsi="Times New Roman" w:cs="Times New Roman"/>
          <w:sz w:val="24"/>
          <w:szCs w:val="24"/>
        </w:rPr>
        <w:t xml:space="preserve"> or indeterminate</w:t>
      </w:r>
      <w:r w:rsidR="00B24388" w:rsidRPr="007C6FA7">
        <w:rPr>
          <w:rFonts w:ascii="Times New Roman" w:hAnsi="Times New Roman" w:cs="Times New Roman"/>
          <w:sz w:val="24"/>
          <w:szCs w:val="24"/>
        </w:rPr>
        <w:t xml:space="preserve"> </w:t>
      </w:r>
      <w:r w:rsidR="00B24388" w:rsidRPr="007C6FA7">
        <w:rPr>
          <w:rFonts w:ascii="Times New Roman" w:hAnsi="Times New Roman" w:cs="Times New Roman"/>
          <w:sz w:val="24"/>
          <w:szCs w:val="24"/>
        </w:rPr>
        <w:fldChar w:fldCharType="begin"/>
      </w:r>
      <w:r w:rsidR="00AA66C2" w:rsidRPr="007C6FA7">
        <w:rPr>
          <w:rFonts w:ascii="Times New Roman" w:hAnsi="Times New Roman" w:cs="Times New Roman"/>
          <w:sz w:val="24"/>
          <w:szCs w:val="24"/>
        </w:rPr>
        <w:instrText xml:space="preserve"> ADDIN EN.CITE &lt;EndNote&gt;&lt;Cite&gt;&lt;Author&gt;de Almeida&lt;/Author&gt;&lt;Year&gt;2016&lt;/Year&gt;&lt;RecNum&gt;1370&lt;/RecNum&gt;&lt;DisplayText&gt;(de Almeida&lt;style face="italic"&gt; et al.&lt;/style&gt;, 2016)&lt;/DisplayText&gt;&lt;record&gt;&lt;rec-number&gt;1370&lt;/rec-number&gt;&lt;foreign-keys&gt;&lt;key app="EN" db-id="zxxxw2rs9s2pseeve2lp9ddcpwrxe25wadzw" timestamp="1515757948"&gt;1370&lt;/key&gt;&lt;/foreign-keys&gt;&lt;ref-type name="Journal Article"&gt;17&lt;/ref-type&gt;&lt;contributors&gt;&lt;authors&gt;&lt;author&gt;de Almeida, Roberto G.&lt;/author&gt;&lt;author&gt;Riven, Levi&lt;/author&gt;&lt;author&gt;Manouilidou, Christina&lt;/author&gt;&lt;author&gt;Lungu, Ovidiu&lt;/author&gt;&lt;author&gt;Dwivedi, Veena D.&lt;/author&gt;&lt;author&gt;Jarema, Gonia&lt;/author&gt;&lt;author&gt;Gillon, Brendan&lt;/author&gt;&lt;/authors&gt;&lt;/contributors&gt;&lt;auth-address&gt;Department of Psychology, Concordia University Montreal, QC, Canada.&lt;/auth-address&gt;&lt;titles&gt;&lt;title&gt;The Neuronal Correlates of Indeterminate Sentence Comprehension: An fMRI Study&lt;/title&gt;&lt;secondary-title&gt;Frontiers in human neuroscience&lt;/secondary-title&gt;&lt;alt-title&gt;Front Hum Neurosci&lt;/alt-title&gt;&lt;/titles&gt;&lt;periodical&gt;&lt;full-title&gt;Front Hum Neurosci&lt;/full-title&gt;&lt;abbr-1&gt;Frontiers in human neuroscience&lt;/abbr-1&gt;&lt;/periodical&gt;&lt;alt-periodical&gt;&lt;full-title&gt;Front Hum Neurosci&lt;/full-title&gt;&lt;abbr-1&gt;Frontiers in human neuroscience&lt;/abbr-1&gt;&lt;/alt-periodical&gt;&lt;pages&gt;614&lt;/pages&gt;&lt;volume&gt;10&lt;/volume&gt;&lt;dates&gt;&lt;year&gt;2016&lt;/year&gt;&lt;/dates&gt;&lt;isbn&gt;1662-5161&lt;/isbn&gt;&lt;accession-num&gt;Medline:28066204&lt;/accession-num&gt;&lt;urls&gt;&lt;related-urls&gt;&lt;url&gt;&amp;lt;Go to ISI&amp;gt;://MEDLINE:28066204&lt;/url&gt;&lt;url&gt;https://www.ncbi.nlm.nih.gov/pmc/articles/PMC5168646/pdf/fnhum-10-00614.pdf&lt;/url&gt;&lt;/related-urls&gt;&lt;/urls&gt;&lt;language&gt;English&lt;/language&gt;&lt;/record&gt;&lt;/Cite&gt;&lt;/EndNote&gt;</w:instrText>
      </w:r>
      <w:r w:rsidR="00B24388" w:rsidRPr="007C6FA7">
        <w:rPr>
          <w:rFonts w:ascii="Times New Roman" w:hAnsi="Times New Roman" w:cs="Times New Roman"/>
          <w:sz w:val="24"/>
          <w:szCs w:val="24"/>
        </w:rPr>
        <w:fldChar w:fldCharType="separate"/>
      </w:r>
      <w:r w:rsidR="00AA66C2" w:rsidRPr="007C6FA7">
        <w:rPr>
          <w:rFonts w:ascii="Times New Roman" w:hAnsi="Times New Roman" w:cs="Times New Roman"/>
          <w:noProof/>
          <w:sz w:val="24"/>
          <w:szCs w:val="24"/>
        </w:rPr>
        <w:t>(de Almeida</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2016)</w:t>
      </w:r>
      <w:r w:rsidR="00B24388" w:rsidRPr="007C6FA7">
        <w:rPr>
          <w:rFonts w:ascii="Times New Roman" w:hAnsi="Times New Roman" w:cs="Times New Roman"/>
          <w:sz w:val="24"/>
          <w:szCs w:val="24"/>
        </w:rPr>
        <w:fldChar w:fldCharType="end"/>
      </w:r>
      <w:r w:rsidR="00E8613F" w:rsidRPr="007C6FA7">
        <w:rPr>
          <w:rFonts w:ascii="Times New Roman" w:hAnsi="Times New Roman" w:cs="Times New Roman"/>
          <w:sz w:val="24"/>
          <w:szCs w:val="24"/>
        </w:rPr>
        <w:t xml:space="preserve">, and when patients with aphasia after left hemisphere strokes are recovering their sentence comprehension abilities </w:t>
      </w:r>
      <w:r w:rsidR="00B24388" w:rsidRPr="007C6FA7">
        <w:rPr>
          <w:rFonts w:ascii="Times New Roman" w:hAnsi="Times New Roman" w:cs="Times New Roman"/>
          <w:sz w:val="24"/>
          <w:szCs w:val="24"/>
        </w:rPr>
        <w:fldChar w:fldCharType="begin">
          <w:fldData xml:space="preserve">PEVuZE5vdGU+PENpdGU+PEF1dGhvcj5Nb2hyPC9BdXRob3I+PFllYXI+MjAxNDwvWWVhcj48UmVj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</w:fldData>
        </w:fldChar>
      </w:r>
      <w:r w:rsidR="00AA66C2" w:rsidRPr="007C6FA7">
        <w:rPr>
          <w:rFonts w:ascii="Times New Roman" w:hAnsi="Times New Roman" w:cs="Times New Roman"/>
          <w:sz w:val="24"/>
          <w:szCs w:val="24"/>
        </w:rPr>
        <w:instrText xml:space="preserve"> ADDIN EN.CITE </w:instrText>
      </w:r>
      <w:r w:rsidR="00AA66C2" w:rsidRPr="007C6FA7">
        <w:rPr>
          <w:rFonts w:ascii="Times New Roman" w:hAnsi="Times New Roman" w:cs="Times New Roman"/>
          <w:sz w:val="24"/>
          <w:szCs w:val="24"/>
        </w:rPr>
        <w:fldChar w:fldCharType="begin">
          <w:fldData xml:space="preserve">PEVuZE5vdGU+PENpdGU+PEF1dGhvcj5Nb2hyPC9BdXRob3I+PFllYXI+MjAxNDwvWWVhcj48UmVj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</w:fldData>
        </w:fldChar>
      </w:r>
      <w:r w:rsidR="00AA66C2" w:rsidRPr="007C6FA7">
        <w:rPr>
          <w:rFonts w:ascii="Times New Roman" w:hAnsi="Times New Roman" w:cs="Times New Roman"/>
          <w:sz w:val="24"/>
          <w:szCs w:val="24"/>
        </w:rPr>
        <w:instrText xml:space="preserve"> ADDIN EN.CITE.DATA </w:instrText>
      </w:r>
      <w:r w:rsidR="00AA66C2" w:rsidRPr="007C6FA7">
        <w:rPr>
          <w:rFonts w:ascii="Times New Roman" w:hAnsi="Times New Roman" w:cs="Times New Roman"/>
          <w:sz w:val="24"/>
          <w:szCs w:val="24"/>
        </w:rPr>
      </w:r>
      <w:r w:rsidR="00AA66C2" w:rsidRPr="007C6FA7">
        <w:rPr>
          <w:rFonts w:ascii="Times New Roman" w:hAnsi="Times New Roman" w:cs="Times New Roman"/>
          <w:sz w:val="24"/>
          <w:szCs w:val="24"/>
        </w:rPr>
        <w:fldChar w:fldCharType="end"/>
      </w:r>
      <w:r w:rsidR="00B24388" w:rsidRPr="007C6FA7">
        <w:rPr>
          <w:rFonts w:ascii="Times New Roman" w:hAnsi="Times New Roman" w:cs="Times New Roman"/>
          <w:sz w:val="24"/>
          <w:szCs w:val="24"/>
        </w:rPr>
      </w:r>
      <w:r w:rsidR="00B24388" w:rsidRPr="007C6FA7">
        <w:rPr>
          <w:rFonts w:ascii="Times New Roman" w:hAnsi="Times New Roman" w:cs="Times New Roman"/>
          <w:sz w:val="24"/>
          <w:szCs w:val="24"/>
        </w:rPr>
        <w:fldChar w:fldCharType="separate"/>
      </w:r>
      <w:r w:rsidR="00AA66C2" w:rsidRPr="007C6FA7">
        <w:rPr>
          <w:rFonts w:ascii="Times New Roman" w:hAnsi="Times New Roman" w:cs="Times New Roman"/>
          <w:noProof/>
          <w:sz w:val="24"/>
          <w:szCs w:val="24"/>
        </w:rPr>
        <w:t>(Mohr</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2014; Kielar</w:t>
      </w:r>
      <w:r w:rsidR="00AA66C2" w:rsidRPr="007C6FA7">
        <w:rPr>
          <w:rFonts w:ascii="Times New Roman" w:hAnsi="Times New Roman" w:cs="Times New Roman"/>
          <w:i/>
          <w:noProof/>
          <w:sz w:val="24"/>
          <w:szCs w:val="24"/>
        </w:rPr>
        <w:t xml:space="preserve"> et al.</w:t>
      </w:r>
      <w:r w:rsidR="00AA66C2" w:rsidRPr="007C6FA7">
        <w:rPr>
          <w:rFonts w:ascii="Times New Roman" w:hAnsi="Times New Roman" w:cs="Times New Roman"/>
          <w:noProof/>
          <w:sz w:val="24"/>
          <w:szCs w:val="24"/>
        </w:rPr>
        <w:t>, 2016</w:t>
      </w:r>
      <w:r w:rsidR="00A835A6" w:rsidRPr="007C6FA7">
        <w:rPr>
          <w:rFonts w:ascii="Times New Roman" w:hAnsi="Times New Roman" w:cs="Times New Roman"/>
          <w:noProof/>
          <w:sz w:val="24"/>
          <w:szCs w:val="24"/>
        </w:rPr>
        <w:t xml:space="preserve">; </w:t>
      </w:r>
      <w:r w:rsidR="00A835A6" w:rsidRPr="007C6FA7">
        <w:rPr>
          <w:rFonts w:ascii="Times New Roman" w:eastAsia="Calibri" w:hAnsi="Times New Roman" w:cs="Times New Roman"/>
          <w:noProof/>
          <w:sz w:val="24"/>
          <w:szCs w:val="24"/>
        </w:rPr>
        <w:t>van Oers</w:t>
      </w:r>
      <w:r w:rsidR="00A835A6" w:rsidRPr="007C6FA7">
        <w:rPr>
          <w:rFonts w:ascii="Times New Roman" w:eastAsia="Calibri" w:hAnsi="Times New Roman" w:cs="Times New Roman"/>
          <w:i/>
          <w:noProof/>
          <w:sz w:val="24"/>
          <w:szCs w:val="24"/>
        </w:rPr>
        <w:t xml:space="preserve"> et al.</w:t>
      </w:r>
      <w:r w:rsidR="00A835A6" w:rsidRPr="007C6FA7">
        <w:rPr>
          <w:rFonts w:ascii="Times New Roman" w:eastAsia="Calibri" w:hAnsi="Times New Roman" w:cs="Times New Roman"/>
          <w:noProof/>
          <w:sz w:val="24"/>
          <w:szCs w:val="24"/>
        </w:rPr>
        <w:t>, 2010</w:t>
      </w:r>
      <w:r w:rsidR="00AA66C2" w:rsidRPr="007C6FA7">
        <w:rPr>
          <w:rFonts w:ascii="Times New Roman" w:hAnsi="Times New Roman" w:cs="Times New Roman"/>
          <w:noProof/>
          <w:sz w:val="24"/>
          <w:szCs w:val="24"/>
        </w:rPr>
        <w:t>)</w:t>
      </w:r>
      <w:r w:rsidR="00B24388" w:rsidRPr="007C6FA7">
        <w:rPr>
          <w:rFonts w:ascii="Times New Roman" w:hAnsi="Times New Roman" w:cs="Times New Roman"/>
          <w:sz w:val="24"/>
          <w:szCs w:val="24"/>
        </w:rPr>
        <w:fldChar w:fldCharType="end"/>
      </w:r>
      <w:r w:rsidR="00B24388" w:rsidRPr="007C6FA7">
        <w:rPr>
          <w:rFonts w:ascii="Times New Roman" w:hAnsi="Times New Roman" w:cs="Times New Roman"/>
          <w:sz w:val="24"/>
          <w:szCs w:val="24"/>
        </w:rPr>
        <w:t>.</w:t>
      </w:r>
      <w:r w:rsidR="00E275FD" w:rsidRPr="007C6FA7">
        <w:rPr>
          <w:rFonts w:ascii="Times New Roman" w:hAnsi="Times New Roman" w:cs="Times New Roman"/>
          <w:sz w:val="24"/>
          <w:szCs w:val="24"/>
        </w:rPr>
        <w:t xml:space="preserve">  Finally, implication that </w:t>
      </w:r>
      <w:r w:rsidRPr="007C6FA7">
        <w:rPr>
          <w:rFonts w:ascii="Times New Roman" w:hAnsi="Times New Roman" w:cs="Times New Roman"/>
          <w:sz w:val="24"/>
          <w:szCs w:val="24"/>
        </w:rPr>
        <w:t xml:space="preserve">the </w:t>
      </w:r>
      <w:r w:rsidR="00E275FD" w:rsidRPr="007C6FA7">
        <w:rPr>
          <w:rFonts w:ascii="Times New Roman" w:hAnsi="Times New Roman" w:cs="Times New Roman"/>
          <w:sz w:val="24"/>
          <w:szCs w:val="24"/>
        </w:rPr>
        <w:t xml:space="preserve">right hemisphere may be playing a non-linguistic executive role in normal </w:t>
      </w:r>
      <w:r w:rsidR="00A835A6" w:rsidRPr="007C6FA7">
        <w:rPr>
          <w:rFonts w:ascii="Times New Roman" w:eastAsia="Calibri" w:hAnsi="Times New Roman" w:cs="Times New Roman"/>
          <w:sz w:val="24"/>
          <w:szCs w:val="24"/>
        </w:rPr>
        <w:t xml:space="preserve">speech comprehension </w:t>
      </w:r>
      <w:r w:rsidR="00E275FD" w:rsidRPr="007C6FA7">
        <w:rPr>
          <w:rFonts w:ascii="Times New Roman" w:eastAsia="Calibri" w:hAnsi="Times New Roman" w:cs="Times New Roman"/>
          <w:sz w:val="24"/>
          <w:szCs w:val="24"/>
        </w:rPr>
        <w:t xml:space="preserve">has </w:t>
      </w:r>
      <w:r w:rsidR="00BD76D1" w:rsidRPr="007C6FA7">
        <w:rPr>
          <w:rFonts w:ascii="Times New Roman" w:eastAsia="Calibri" w:hAnsi="Times New Roman" w:cs="Times New Roman"/>
          <w:sz w:val="24"/>
          <w:szCs w:val="24"/>
        </w:rPr>
        <w:t>also</w:t>
      </w:r>
      <w:r w:rsidR="00E275FD" w:rsidRPr="007C6FA7">
        <w:rPr>
          <w:rFonts w:ascii="Times New Roman" w:eastAsia="Calibri" w:hAnsi="Times New Roman" w:cs="Times New Roman"/>
          <w:sz w:val="24"/>
          <w:szCs w:val="24"/>
        </w:rPr>
        <w:t xml:space="preserve"> been proposed </w:t>
      </w:r>
      <w:r w:rsidR="00A835A6" w:rsidRPr="007C6FA7">
        <w:rPr>
          <w:rFonts w:ascii="Times New Roman" w:eastAsia="Calibri" w:hAnsi="Times New Roman" w:cs="Times New Roman"/>
          <w:sz w:val="24"/>
          <w:szCs w:val="24"/>
        </w:rPr>
        <w:t>(</w:t>
      </w:r>
      <w:proofErr w:type="spellStart"/>
      <w:r w:rsidR="00A835A6" w:rsidRPr="007C6FA7">
        <w:rPr>
          <w:rFonts w:ascii="Times New Roman" w:hAnsi="Times New Roman" w:cs="Times New Roman"/>
          <w:sz w:val="24"/>
          <w:szCs w:val="24"/>
        </w:rPr>
        <w:t>Bozic</w:t>
      </w:r>
      <w:proofErr w:type="spellEnd"/>
      <w:r w:rsidR="00A835A6" w:rsidRPr="007C6FA7">
        <w:rPr>
          <w:rFonts w:ascii="Times New Roman" w:hAnsi="Times New Roman" w:cs="Times New Roman"/>
          <w:sz w:val="24"/>
          <w:szCs w:val="24"/>
        </w:rPr>
        <w:t xml:space="preserve"> </w:t>
      </w:r>
      <w:r w:rsidR="00A835A6" w:rsidRPr="007C6FA7">
        <w:rPr>
          <w:rFonts w:ascii="Times New Roman" w:hAnsi="Times New Roman" w:cs="Times New Roman"/>
          <w:i/>
          <w:sz w:val="24"/>
          <w:szCs w:val="24"/>
        </w:rPr>
        <w:t>et al</w:t>
      </w:r>
      <w:r w:rsidR="00A835A6" w:rsidRPr="007C6FA7">
        <w:rPr>
          <w:rFonts w:ascii="Times New Roman" w:hAnsi="Times New Roman" w:cs="Times New Roman"/>
          <w:sz w:val="24"/>
          <w:szCs w:val="24"/>
        </w:rPr>
        <w:t xml:space="preserve">., 2010; </w:t>
      </w:r>
      <w:r w:rsidR="00A835A6" w:rsidRPr="007C6FA7">
        <w:rPr>
          <w:rFonts w:ascii="Times New Roman" w:eastAsia="Calibri" w:hAnsi="Times New Roman" w:cs="Times New Roman"/>
          <w:noProof/>
          <w:sz w:val="24"/>
          <w:szCs w:val="24"/>
        </w:rPr>
        <w:t>Vigneau</w:t>
      </w:r>
      <w:r w:rsidR="00A835A6" w:rsidRPr="007C6FA7">
        <w:rPr>
          <w:rFonts w:ascii="Times New Roman" w:eastAsia="Calibri" w:hAnsi="Times New Roman" w:cs="Times New Roman"/>
          <w:i/>
          <w:noProof/>
          <w:sz w:val="24"/>
          <w:szCs w:val="24"/>
        </w:rPr>
        <w:t xml:space="preserve"> et al.</w:t>
      </w:r>
      <w:r w:rsidR="00A835A6" w:rsidRPr="007C6FA7">
        <w:rPr>
          <w:rFonts w:ascii="Times New Roman" w:eastAsia="Calibri" w:hAnsi="Times New Roman" w:cs="Times New Roman"/>
          <w:noProof/>
          <w:sz w:val="24"/>
          <w:szCs w:val="24"/>
        </w:rPr>
        <w:t>, 2011; Baumgaertner</w:t>
      </w:r>
      <w:r w:rsidR="00A835A6" w:rsidRPr="007C6FA7">
        <w:rPr>
          <w:rFonts w:ascii="Times New Roman" w:eastAsia="Calibri" w:hAnsi="Times New Roman" w:cs="Times New Roman"/>
          <w:i/>
          <w:noProof/>
          <w:sz w:val="24"/>
          <w:szCs w:val="24"/>
        </w:rPr>
        <w:t xml:space="preserve"> et al.</w:t>
      </w:r>
      <w:r w:rsidR="00A835A6" w:rsidRPr="007C6FA7">
        <w:rPr>
          <w:rFonts w:ascii="Times New Roman" w:eastAsia="Calibri" w:hAnsi="Times New Roman" w:cs="Times New Roman"/>
          <w:noProof/>
          <w:sz w:val="24"/>
          <w:szCs w:val="24"/>
        </w:rPr>
        <w:t>, 2013)</w:t>
      </w:r>
      <w:r w:rsidR="00A835A6" w:rsidRPr="007C6FA7">
        <w:rPr>
          <w:rFonts w:ascii="Times New Roman" w:hAnsi="Times New Roman" w:cs="Times New Roman"/>
          <w:sz w:val="24"/>
          <w:szCs w:val="24"/>
        </w:rPr>
        <w:t xml:space="preserve">. </w:t>
      </w:r>
    </w:p>
    <w:p w14:paraId="51EB6289" w14:textId="0DC33B38" w:rsidR="005A1714" w:rsidRDefault="003B5150" w:rsidP="00CE4F71">
      <w:pPr>
        <w:pStyle w:val="NormalWeb"/>
        <w:shd w:val="clear" w:color="auto" w:fill="FEFEFF"/>
        <w:spacing w:before="0" w:beforeAutospacing="0" w:after="0" w:afterAutospacing="0" w:line="360" w:lineRule="auto"/>
        <w:ind w:firstLine="720"/>
        <w:jc w:val="both"/>
      </w:pPr>
      <w:r w:rsidRPr="007C6FA7">
        <w:t>Together, these studies</w:t>
      </w:r>
      <w:r w:rsidR="00BD76D1" w:rsidRPr="007C6FA7">
        <w:t xml:space="preserve"> provide abundant evidence that non-linguistic executive processing in the right hemisphere is important</w:t>
      </w:r>
      <w:r w:rsidR="00EF2E6E" w:rsidRPr="007C6FA7">
        <w:t xml:space="preserve"> for</w:t>
      </w:r>
      <w:r w:rsidR="00BD76D1" w:rsidRPr="007C6FA7">
        <w:t xml:space="preserve"> speech compr</w:t>
      </w:r>
      <w:r w:rsidR="00BD76D1" w:rsidRPr="00E735F3">
        <w:t>ehension.</w:t>
      </w:r>
      <w:r w:rsidR="009B0A1D" w:rsidRPr="00E735F3">
        <w:t xml:space="preserve"> </w:t>
      </w:r>
      <w:r w:rsidR="00C80858" w:rsidRPr="00E735F3">
        <w:t>Nonetheless</w:t>
      </w:r>
      <w:r w:rsidR="00C67633" w:rsidRPr="00E735F3">
        <w:t xml:space="preserve">, we are not dismissing the </w:t>
      </w:r>
      <w:r w:rsidR="007A50A4" w:rsidRPr="00E735F3">
        <w:t>potential</w:t>
      </w:r>
      <w:r w:rsidR="00C67633" w:rsidRPr="00E735F3">
        <w:t xml:space="preserve"> contribution of right hemisphere regions to</w:t>
      </w:r>
      <w:r w:rsidR="007A50A4" w:rsidRPr="00E735F3">
        <w:t xml:space="preserve"> </w:t>
      </w:r>
      <w:r w:rsidR="00C67633" w:rsidRPr="00E735F3">
        <w:t>language</w:t>
      </w:r>
      <w:r w:rsidR="004D7960" w:rsidRPr="00E735F3">
        <w:t xml:space="preserve"> processing itself</w:t>
      </w:r>
      <w:r w:rsidR="00C67633" w:rsidRPr="00E735F3">
        <w:t xml:space="preserve">. </w:t>
      </w:r>
      <w:r w:rsidR="007A50A4" w:rsidRPr="00E735F3">
        <w:t>For instance, t</w:t>
      </w:r>
      <w:r w:rsidR="00C67633" w:rsidRPr="00E735F3">
        <w:t>here is accumulating evidence showing</w:t>
      </w:r>
      <w:r w:rsidR="007A50A4" w:rsidRPr="00E735F3">
        <w:t xml:space="preserve"> </w:t>
      </w:r>
      <w:r w:rsidR="00C67633" w:rsidRPr="00E735F3">
        <w:t>that</w:t>
      </w:r>
      <w:r w:rsidR="006B216B" w:rsidRPr="00E735F3">
        <w:t xml:space="preserve"> </w:t>
      </w:r>
      <w:r w:rsidR="00CC365F" w:rsidRPr="00E735F3">
        <w:rPr>
          <w:rFonts w:eastAsia="Calibri"/>
        </w:rPr>
        <w:t xml:space="preserve">bilateral anterior temporal </w:t>
      </w:r>
      <w:r w:rsidR="00CC365F" w:rsidRPr="00E735F3">
        <w:rPr>
          <w:rFonts w:eastAsia="Calibri"/>
        </w:rPr>
        <w:lastRenderedPageBreak/>
        <w:t xml:space="preserve">lobes are involved in the representation of conceptual knowledge </w:t>
      </w:r>
      <w:r w:rsidR="00CC365F" w:rsidRPr="00E735F3">
        <w:t>(</w:t>
      </w:r>
      <w:r w:rsidR="00904AE8" w:rsidRPr="00E735F3">
        <w:t xml:space="preserve">Rice </w:t>
      </w:r>
      <w:r w:rsidR="00904AE8" w:rsidRPr="00E735F3">
        <w:rPr>
          <w:i/>
        </w:rPr>
        <w:t>et al</w:t>
      </w:r>
      <w:r w:rsidR="00904AE8" w:rsidRPr="00E735F3">
        <w:t xml:space="preserve">., 2015; </w:t>
      </w:r>
      <w:r w:rsidR="00C80858" w:rsidRPr="00E735F3">
        <w:t xml:space="preserve">Jung and </w:t>
      </w:r>
      <w:proofErr w:type="spellStart"/>
      <w:r w:rsidR="00C80858" w:rsidRPr="00E735F3">
        <w:t>Lambon</w:t>
      </w:r>
      <w:proofErr w:type="spellEnd"/>
      <w:r w:rsidR="00C80858" w:rsidRPr="00E735F3">
        <w:t xml:space="preserve"> Ralph, 2016</w:t>
      </w:r>
      <w:r w:rsidR="00904AE8" w:rsidRPr="00E735F3">
        <w:t xml:space="preserve">; </w:t>
      </w:r>
      <w:proofErr w:type="spellStart"/>
      <w:r w:rsidR="00904AE8" w:rsidRPr="00E735F3">
        <w:t>Lambon</w:t>
      </w:r>
      <w:proofErr w:type="spellEnd"/>
      <w:r w:rsidR="00904AE8" w:rsidRPr="00E735F3">
        <w:t xml:space="preserve"> Ralph </w:t>
      </w:r>
      <w:r w:rsidR="00904AE8" w:rsidRPr="00E735F3">
        <w:rPr>
          <w:i/>
        </w:rPr>
        <w:t>et al</w:t>
      </w:r>
      <w:r w:rsidR="00904AE8" w:rsidRPr="00E735F3">
        <w:t>., 2017</w:t>
      </w:r>
      <w:r w:rsidR="00C80858" w:rsidRPr="00E735F3">
        <w:t>).</w:t>
      </w:r>
    </w:p>
    <w:p w14:paraId="2B108862" w14:textId="0CEE8884" w:rsidR="0052552C" w:rsidRPr="007C6FA7" w:rsidRDefault="00E8613F" w:rsidP="00CE4F71">
      <w:pPr>
        <w:pStyle w:val="NormalWeb"/>
        <w:shd w:val="clear" w:color="auto" w:fill="FEFEFF"/>
        <w:spacing w:before="0" w:beforeAutospacing="0" w:after="0" w:afterAutospacing="0" w:line="360" w:lineRule="auto"/>
        <w:ind w:firstLine="720"/>
        <w:jc w:val="both"/>
      </w:pPr>
      <w:r w:rsidRPr="007C6FA7">
        <w:t xml:space="preserve">Our study </w:t>
      </w:r>
      <w:r w:rsidR="00BB1A17" w:rsidRPr="007C6FA7">
        <w:t>adds</w:t>
      </w:r>
      <w:r w:rsidRPr="007C6FA7">
        <w:t xml:space="preserve"> to </w:t>
      </w:r>
      <w:r w:rsidR="00BB1A17" w:rsidRPr="007C6FA7">
        <w:t>previous</w:t>
      </w:r>
      <w:r w:rsidR="002300B9" w:rsidRPr="007C6FA7">
        <w:t xml:space="preserve"> literature in </w:t>
      </w:r>
      <w:r w:rsidR="007C45C4" w:rsidRPr="007C6FA7">
        <w:t xml:space="preserve">several </w:t>
      </w:r>
      <w:r w:rsidR="002300B9" w:rsidRPr="007C6FA7">
        <w:t xml:space="preserve">ways. </w:t>
      </w:r>
      <w:r w:rsidRPr="007C6FA7">
        <w:t xml:space="preserve">First, we demonstrate that damage to the </w:t>
      </w:r>
      <w:r w:rsidRPr="00CC365F">
        <w:t xml:space="preserve">right </w:t>
      </w:r>
      <w:r w:rsidR="004D7960" w:rsidRPr="00CC365F">
        <w:t xml:space="preserve">inferior frontal sulcus </w:t>
      </w:r>
      <w:r w:rsidRPr="007C6FA7">
        <w:t xml:space="preserve">and right </w:t>
      </w:r>
      <w:r w:rsidR="002E3569" w:rsidRPr="007C6FA7">
        <w:t xml:space="preserve">mediodorsal </w:t>
      </w:r>
      <w:r w:rsidRPr="007C6FA7">
        <w:t>thalamus can impair spoken sentence comprehension</w:t>
      </w:r>
      <w:r w:rsidR="00BF36BA" w:rsidRPr="007C6FA7">
        <w:t xml:space="preserve">. </w:t>
      </w:r>
      <w:r w:rsidRPr="007C6FA7">
        <w:t xml:space="preserve">Second, </w:t>
      </w:r>
      <w:r w:rsidR="00F27FDC" w:rsidRPr="007C6FA7">
        <w:t xml:space="preserve">we show </w:t>
      </w:r>
      <w:r w:rsidR="00F27FDC" w:rsidRPr="007C6FA7">
        <w:rPr>
          <w:rFonts w:eastAsia="Calibri"/>
        </w:rPr>
        <w:t>that the effect of damage to these regions can be explained by disruption to normal functional anatomy. Third,</w:t>
      </w:r>
      <w:r w:rsidR="00F27FDC" w:rsidRPr="007C6FA7">
        <w:t xml:space="preserve"> </w:t>
      </w:r>
      <w:r w:rsidRPr="007C6FA7">
        <w:t>we experimentally link the literature</w:t>
      </w:r>
      <w:r w:rsidR="0002727B" w:rsidRPr="007C6FA7">
        <w:t xml:space="preserve"> on three unrelated topics</w:t>
      </w:r>
      <w:r w:rsidR="00C87936" w:rsidRPr="007C6FA7">
        <w:t xml:space="preserve"> (summarised above)</w:t>
      </w:r>
      <w:r w:rsidR="00A7360C" w:rsidRPr="007C6FA7">
        <w:t xml:space="preserve"> </w:t>
      </w:r>
      <w:r w:rsidRPr="007C6FA7">
        <w:t>by identifying a right inferior frontal region</w:t>
      </w:r>
      <w:r w:rsidR="00137F82" w:rsidRPr="007C6FA7">
        <w:t xml:space="preserve"> </w:t>
      </w:r>
      <w:r w:rsidRPr="007C6FA7">
        <w:t xml:space="preserve">that is </w:t>
      </w:r>
      <w:r w:rsidR="0052552C" w:rsidRPr="007C6FA7">
        <w:t>(</w:t>
      </w:r>
      <w:proofErr w:type="spellStart"/>
      <w:r w:rsidR="0052552C" w:rsidRPr="007C6FA7">
        <w:t>i</w:t>
      </w:r>
      <w:proofErr w:type="spellEnd"/>
      <w:r w:rsidR="0052552C" w:rsidRPr="007C6FA7">
        <w:t>) damaged in patients who have auditory sentence-to-picture matching impairments;</w:t>
      </w:r>
      <w:r w:rsidR="00A962F1" w:rsidRPr="007C6FA7">
        <w:t xml:space="preserve"> </w:t>
      </w:r>
      <w:r w:rsidR="0052552C" w:rsidRPr="007C6FA7">
        <w:t>(ii)</w:t>
      </w:r>
      <w:r w:rsidR="00B60621" w:rsidRPr="007C6FA7">
        <w:t xml:space="preserve"> </w:t>
      </w:r>
      <w:r w:rsidRPr="007C6FA7">
        <w:t>activated when neurologically</w:t>
      </w:r>
      <w:r w:rsidR="002E3569" w:rsidRPr="007C6FA7">
        <w:t>-</w:t>
      </w:r>
      <w:r w:rsidR="00C2033A" w:rsidRPr="007C6FA7">
        <w:t xml:space="preserve">normal </w:t>
      </w:r>
      <w:r w:rsidRPr="007C6FA7">
        <w:t>participants are performing</w:t>
      </w:r>
      <w:r w:rsidR="0002727B" w:rsidRPr="007C6FA7">
        <w:t xml:space="preserve"> </w:t>
      </w:r>
      <w:r w:rsidRPr="007C6FA7">
        <w:t>auditory sentence</w:t>
      </w:r>
      <w:r w:rsidR="00D13539" w:rsidRPr="007C6FA7">
        <w:t>-</w:t>
      </w:r>
      <w:r w:rsidRPr="007C6FA7">
        <w:t>to</w:t>
      </w:r>
      <w:r w:rsidR="00D13539" w:rsidRPr="007C6FA7">
        <w:t>-</w:t>
      </w:r>
      <w:r w:rsidRPr="007C6FA7">
        <w:t xml:space="preserve">picture matching; and (iii) </w:t>
      </w:r>
      <w:r w:rsidR="0052552C" w:rsidRPr="007C6FA7">
        <w:t xml:space="preserve">sensitive to the demands on non-linguistic and linguistic working memory. </w:t>
      </w:r>
      <w:r w:rsidRPr="007C6FA7">
        <w:t xml:space="preserve">This provides the first evidence that the same right hemisphere regions are contributing to </w:t>
      </w:r>
      <w:r w:rsidR="00F27FDC" w:rsidRPr="007C6FA7">
        <w:t xml:space="preserve">both </w:t>
      </w:r>
      <w:r w:rsidRPr="007C6FA7">
        <w:t>sentence comprehension and executive function</w:t>
      </w:r>
      <w:r w:rsidR="00F27FDC" w:rsidRPr="007C6FA7">
        <w:t xml:space="preserve">. </w:t>
      </w:r>
    </w:p>
    <w:p w14:paraId="73FACB41" w14:textId="77777777" w:rsidR="00042D10" w:rsidRPr="00AF4C31" w:rsidRDefault="00042D10" w:rsidP="00042D10">
      <w:pPr>
        <w:pStyle w:val="NormalWeb"/>
        <w:shd w:val="clear" w:color="auto" w:fill="FEFEFF"/>
        <w:spacing w:before="0" w:beforeAutospacing="0" w:after="0" w:afterAutospacing="0" w:line="360" w:lineRule="auto"/>
        <w:jc w:val="both"/>
        <w:rPr>
          <w:rFonts w:eastAsia="Calibri"/>
          <w:b/>
          <w:sz w:val="26"/>
          <w:szCs w:val="26"/>
        </w:rPr>
      </w:pPr>
      <w:r w:rsidRPr="00AF4C31">
        <w:rPr>
          <w:rFonts w:eastAsia="Calibri"/>
          <w:b/>
          <w:sz w:val="26"/>
          <w:szCs w:val="26"/>
        </w:rPr>
        <w:t xml:space="preserve">Clinical relevance </w:t>
      </w:r>
    </w:p>
    <w:p w14:paraId="7B6FA3D1" w14:textId="1CCC75DD" w:rsidR="0025195D" w:rsidRPr="007C6FA7" w:rsidRDefault="0052552C" w:rsidP="00373FDB">
      <w:pPr>
        <w:pStyle w:val="NormalWeb"/>
        <w:shd w:val="clear" w:color="auto" w:fill="FEFEFF"/>
        <w:spacing w:before="0" w:beforeAutospacing="0" w:after="0" w:afterAutospacing="0" w:line="360" w:lineRule="auto"/>
        <w:ind w:firstLine="720"/>
        <w:jc w:val="both"/>
        <w:rPr>
          <w:rFonts w:eastAsia="Calibri"/>
        </w:rPr>
      </w:pPr>
      <w:r w:rsidRPr="007C6FA7">
        <w:t xml:space="preserve">Our study shows that damage to the right </w:t>
      </w:r>
      <w:r w:rsidR="004D7960">
        <w:t xml:space="preserve">inferior frontal cortex </w:t>
      </w:r>
      <w:r w:rsidRPr="007C6FA7">
        <w:t xml:space="preserve">and right </w:t>
      </w:r>
      <w:r w:rsidR="00EF2E6E" w:rsidRPr="007C6FA7">
        <w:t>medio</w:t>
      </w:r>
      <w:r w:rsidRPr="007C6FA7">
        <w:t>dors</w:t>
      </w:r>
      <w:r w:rsidR="00EF2E6E" w:rsidRPr="007C6FA7">
        <w:t>al</w:t>
      </w:r>
      <w:r w:rsidRPr="007C6FA7">
        <w:t xml:space="preserve"> thalamus can impair sentence comprehension</w:t>
      </w:r>
      <w:r w:rsidR="00EF2E6E" w:rsidRPr="007C6FA7">
        <w:t xml:space="preserve">, </w:t>
      </w:r>
      <w:r w:rsidR="004610F3" w:rsidRPr="007C6FA7">
        <w:t xml:space="preserve">and this </w:t>
      </w:r>
      <w:r w:rsidR="00042D10" w:rsidRPr="007C6FA7">
        <w:t>is likely to be</w:t>
      </w:r>
      <w:r w:rsidRPr="007C6FA7">
        <w:t xml:space="preserve"> the consequence of </w:t>
      </w:r>
      <w:r w:rsidR="00B60621" w:rsidRPr="007C6FA7">
        <w:t xml:space="preserve">disruption </w:t>
      </w:r>
      <w:r w:rsidRPr="007C6FA7">
        <w:t>to a right hemisphere system that is involved in normal language processing</w:t>
      </w:r>
      <w:r w:rsidR="00042D10" w:rsidRPr="002D4519">
        <w:t>.</w:t>
      </w:r>
      <w:r w:rsidRPr="002D4519">
        <w:t xml:space="preserve"> </w:t>
      </w:r>
      <w:r w:rsidR="004610F3" w:rsidRPr="002D4519">
        <w:t xml:space="preserve">Our </w:t>
      </w:r>
      <w:r w:rsidR="00042D10" w:rsidRPr="002D4519">
        <w:t xml:space="preserve">conclusion </w:t>
      </w:r>
      <w:r w:rsidRPr="002D4519">
        <w:t xml:space="preserve">complements findings from patients with semantic dementia which highlight the role of the </w:t>
      </w:r>
      <w:r w:rsidRPr="002D4519">
        <w:rPr>
          <w:rFonts w:eastAsia="Calibri"/>
        </w:rPr>
        <w:t xml:space="preserve">right anterior temporal lobe in </w:t>
      </w:r>
      <w:r w:rsidRPr="00E735F3">
        <w:rPr>
          <w:rFonts w:eastAsia="Calibri"/>
        </w:rPr>
        <w:t xml:space="preserve">semantic </w:t>
      </w:r>
      <w:r w:rsidR="00CC365F" w:rsidRPr="00E735F3">
        <w:rPr>
          <w:rFonts w:eastAsia="Calibri"/>
        </w:rPr>
        <w:t xml:space="preserve">representations </w:t>
      </w:r>
      <w:r w:rsidRPr="00E735F3">
        <w:t>(</w:t>
      </w:r>
      <w:r w:rsidRPr="002D4519">
        <w:t xml:space="preserve">Rice </w:t>
      </w:r>
      <w:r w:rsidRPr="002D4519">
        <w:rPr>
          <w:i/>
        </w:rPr>
        <w:t>et al</w:t>
      </w:r>
      <w:r w:rsidRPr="002D4519">
        <w:t xml:space="preserve">., 2015; </w:t>
      </w:r>
      <w:r w:rsidRPr="002D4519">
        <w:rPr>
          <w:rFonts w:eastAsia="+mn-ea"/>
          <w:kern w:val="24"/>
        </w:rPr>
        <w:t xml:space="preserve">Thompson </w:t>
      </w:r>
      <w:r w:rsidRPr="002D4519">
        <w:rPr>
          <w:rFonts w:eastAsia="+mn-ea"/>
          <w:i/>
          <w:kern w:val="24"/>
        </w:rPr>
        <w:t>et al.,</w:t>
      </w:r>
      <w:r w:rsidRPr="002D4519">
        <w:rPr>
          <w:rFonts w:eastAsia="+mn-ea"/>
          <w:kern w:val="24"/>
        </w:rPr>
        <w:t xml:space="preserve"> 2016; </w:t>
      </w:r>
      <w:r w:rsidRPr="002D4519">
        <w:t xml:space="preserve">Jung and </w:t>
      </w:r>
      <w:proofErr w:type="spellStart"/>
      <w:r w:rsidRPr="002D4519">
        <w:t>Lambon</w:t>
      </w:r>
      <w:proofErr w:type="spellEnd"/>
      <w:r w:rsidRPr="002D4519">
        <w:t xml:space="preserve"> Ralph, 2016; </w:t>
      </w:r>
      <w:proofErr w:type="spellStart"/>
      <w:r w:rsidRPr="002D4519">
        <w:t>Lambon</w:t>
      </w:r>
      <w:proofErr w:type="spellEnd"/>
      <w:r w:rsidRPr="002D4519">
        <w:t xml:space="preserve"> Ralph </w:t>
      </w:r>
      <w:r w:rsidRPr="002D4519">
        <w:rPr>
          <w:i/>
        </w:rPr>
        <w:t>et al</w:t>
      </w:r>
      <w:r w:rsidRPr="002D4519">
        <w:t>., 2017).</w:t>
      </w:r>
      <w:r w:rsidRPr="002D4519">
        <w:rPr>
          <w:rFonts w:eastAsia="Calibri"/>
          <w:noProof/>
        </w:rPr>
        <w:t xml:space="preserve"> </w:t>
      </w:r>
      <w:r w:rsidRPr="002D4519">
        <w:rPr>
          <w:rFonts w:eastAsia="+mn-ea"/>
          <w:kern w:val="24"/>
        </w:rPr>
        <w:t xml:space="preserve">However, we are not </w:t>
      </w:r>
      <w:r w:rsidRPr="002D4519">
        <w:rPr>
          <w:rFonts w:eastAsia="Calibri"/>
        </w:rPr>
        <w:t>claiming that language impairments following right hemisphere strokes can always be explained by a disruption to parts of the normal language system. Other patients may</w:t>
      </w:r>
      <w:r w:rsidR="00B60621" w:rsidRPr="002D4519">
        <w:rPr>
          <w:rFonts w:eastAsia="Calibri"/>
        </w:rPr>
        <w:t xml:space="preserve"> </w:t>
      </w:r>
      <w:r w:rsidR="00B60621" w:rsidRPr="007C6FA7">
        <w:rPr>
          <w:rFonts w:eastAsia="Calibri"/>
        </w:rPr>
        <w:t>present with</w:t>
      </w:r>
      <w:r w:rsidRPr="007C6FA7">
        <w:rPr>
          <w:rFonts w:eastAsia="Calibri"/>
        </w:rPr>
        <w:t xml:space="preserve"> impaired language abilities after right hemisphere damage as a result of atypical language lateralization (i.e. crossed aphasia; </w:t>
      </w:r>
      <w:proofErr w:type="spellStart"/>
      <w:r w:rsidRPr="007C6FA7">
        <w:rPr>
          <w:rFonts w:eastAsia="Calibri"/>
        </w:rPr>
        <w:t>Marien</w:t>
      </w:r>
      <w:proofErr w:type="spellEnd"/>
      <w:r w:rsidRPr="007C6FA7">
        <w:rPr>
          <w:rFonts w:eastAsia="Calibri"/>
        </w:rPr>
        <w:t xml:space="preserve"> </w:t>
      </w:r>
      <w:r w:rsidRPr="007C6FA7">
        <w:rPr>
          <w:rFonts w:eastAsia="Calibri"/>
          <w:i/>
        </w:rPr>
        <w:t>et al.,</w:t>
      </w:r>
      <w:r w:rsidRPr="007C6FA7">
        <w:rPr>
          <w:rFonts w:eastAsia="Calibri"/>
        </w:rPr>
        <w:t xml:space="preserve"> 2004).</w:t>
      </w:r>
    </w:p>
    <w:p w14:paraId="47CBBD23" w14:textId="1F5621F3" w:rsidR="00CB4202" w:rsidRPr="00AF4C31" w:rsidRDefault="007D452B" w:rsidP="00CB4202">
      <w:pPr>
        <w:pStyle w:val="NormalWeb"/>
        <w:shd w:val="clear" w:color="auto" w:fill="FEFEFF"/>
        <w:spacing w:before="0" w:beforeAutospacing="0" w:after="0" w:afterAutospacing="0" w:line="360" w:lineRule="auto"/>
        <w:jc w:val="both"/>
        <w:rPr>
          <w:rFonts w:eastAsia="Calibri"/>
          <w:b/>
          <w:sz w:val="26"/>
          <w:szCs w:val="26"/>
        </w:rPr>
      </w:pPr>
      <w:r w:rsidRPr="00AF4C31">
        <w:rPr>
          <w:rFonts w:eastAsia="Calibri"/>
          <w:b/>
          <w:sz w:val="26"/>
          <w:szCs w:val="26"/>
        </w:rPr>
        <w:t xml:space="preserve">Limitations, clarifications and </w:t>
      </w:r>
      <w:r w:rsidR="00EF2E6E" w:rsidRPr="00AF4C31">
        <w:rPr>
          <w:rFonts w:eastAsia="Calibri"/>
          <w:b/>
          <w:sz w:val="26"/>
          <w:szCs w:val="26"/>
        </w:rPr>
        <w:t>f</w:t>
      </w:r>
      <w:r w:rsidR="00E8613F" w:rsidRPr="00AF4C31">
        <w:rPr>
          <w:rFonts w:eastAsia="Calibri"/>
          <w:b/>
          <w:sz w:val="26"/>
          <w:szCs w:val="26"/>
        </w:rPr>
        <w:t xml:space="preserve">uture </w:t>
      </w:r>
      <w:r w:rsidR="00720092" w:rsidRPr="00AF4C31">
        <w:rPr>
          <w:rFonts w:eastAsia="Calibri"/>
          <w:b/>
          <w:sz w:val="26"/>
          <w:szCs w:val="26"/>
        </w:rPr>
        <w:t>d</w:t>
      </w:r>
      <w:r w:rsidR="00E8613F" w:rsidRPr="00AF4C31">
        <w:rPr>
          <w:rFonts w:eastAsia="Calibri"/>
          <w:b/>
          <w:sz w:val="26"/>
          <w:szCs w:val="26"/>
        </w:rPr>
        <w:t>irections</w:t>
      </w:r>
    </w:p>
    <w:p w14:paraId="6D89E249" w14:textId="227E0607" w:rsidR="00425D3B" w:rsidRPr="007C6FA7" w:rsidRDefault="00425D3B" w:rsidP="00CB4202">
      <w:pPr>
        <w:pStyle w:val="NormalWeb"/>
        <w:shd w:val="clear" w:color="auto" w:fill="FEFEFF"/>
        <w:spacing w:before="0" w:beforeAutospacing="0" w:after="0" w:afterAutospacing="0" w:line="360" w:lineRule="auto"/>
        <w:ind w:firstLine="720"/>
        <w:jc w:val="both"/>
        <w:rPr>
          <w:rFonts w:eastAsia="Calibri"/>
        </w:rPr>
      </w:pPr>
      <w:r w:rsidRPr="007C6FA7">
        <w:t>Our study has focused on a</w:t>
      </w:r>
      <w:r w:rsidR="00EF7EB6" w:rsidRPr="007C6FA7">
        <w:t xml:space="preserve"> carefully selected</w:t>
      </w:r>
      <w:r w:rsidRPr="007C6FA7">
        <w:t xml:space="preserve"> group of patients who </w:t>
      </w:r>
      <w:r w:rsidR="00EF7EB6" w:rsidRPr="007C6FA7">
        <w:t xml:space="preserve">had </w:t>
      </w:r>
      <w:r w:rsidRPr="007C6FA7">
        <w:t xml:space="preserve">the most consistent language impairment after right hemisphere stroke and demonstrated that this language impairment can be explained by disruption to normal functional anatomy.  However, we are not excluding the possibility that language difficulties in other patients with right hemisphere damage can be </w:t>
      </w:r>
      <w:r w:rsidR="008E6540" w:rsidRPr="007C6FA7">
        <w:t xml:space="preserve">a consequence of </w:t>
      </w:r>
      <w:r w:rsidRPr="007C6FA7">
        <w:t>atypical hemispheric lateralisation of l</w:t>
      </w:r>
      <w:r w:rsidR="00DA3C47" w:rsidRPr="007C6FA7">
        <w:t>anguage prior to their stroke. Future studies are needed to demonstrate this formally by combining neuropsychological data with fMRI investigations of neurologically</w:t>
      </w:r>
      <w:r w:rsidR="0064115C" w:rsidRPr="007C6FA7">
        <w:t>-</w:t>
      </w:r>
      <w:r w:rsidR="00DA3C47" w:rsidRPr="007C6FA7">
        <w:t>typical participants.</w:t>
      </w:r>
    </w:p>
    <w:p w14:paraId="1F415C62" w14:textId="2EA4FCFE" w:rsidR="00425D3B" w:rsidRPr="007C6FA7" w:rsidRDefault="00DA3C47" w:rsidP="002300B9">
      <w:pPr>
        <w:tabs>
          <w:tab w:val="left" w:pos="0"/>
        </w:tabs>
        <w:spacing w:after="0" w:line="360" w:lineRule="auto"/>
        <w:jc w:val="both"/>
        <w:rPr>
          <w:rFonts w:ascii="Times New Roman" w:hAnsi="Times New Roman" w:cs="Times New Roman"/>
          <w:sz w:val="24"/>
          <w:szCs w:val="24"/>
        </w:rPr>
      </w:pPr>
      <w:r w:rsidRPr="007C6FA7">
        <w:rPr>
          <w:rFonts w:ascii="Times New Roman" w:hAnsi="Times New Roman" w:cs="Times New Roman"/>
          <w:sz w:val="24"/>
          <w:szCs w:val="24"/>
        </w:rPr>
        <w:tab/>
      </w:r>
      <w:r w:rsidR="00E8613F" w:rsidRPr="007C6FA7">
        <w:rPr>
          <w:rFonts w:ascii="Times New Roman" w:hAnsi="Times New Roman" w:cs="Times New Roman"/>
          <w:sz w:val="24"/>
          <w:szCs w:val="24"/>
        </w:rPr>
        <w:t>In neurologically</w:t>
      </w:r>
      <w:r w:rsidR="002300B9" w:rsidRPr="007C6FA7">
        <w:rPr>
          <w:rFonts w:ascii="Times New Roman" w:hAnsi="Times New Roman" w:cs="Times New Roman"/>
          <w:sz w:val="24"/>
          <w:szCs w:val="24"/>
        </w:rPr>
        <w:t>-</w:t>
      </w:r>
      <w:r w:rsidR="004D642D" w:rsidRPr="007C6FA7">
        <w:rPr>
          <w:rFonts w:ascii="Times New Roman" w:hAnsi="Times New Roman" w:cs="Times New Roman"/>
          <w:sz w:val="24"/>
          <w:szCs w:val="24"/>
        </w:rPr>
        <w:t xml:space="preserve">normal </w:t>
      </w:r>
      <w:r w:rsidR="00E8613F" w:rsidRPr="007C6FA7">
        <w:rPr>
          <w:rFonts w:ascii="Times New Roman" w:hAnsi="Times New Roman" w:cs="Times New Roman"/>
          <w:sz w:val="24"/>
          <w:szCs w:val="24"/>
        </w:rPr>
        <w:t xml:space="preserve">participants, we have identified a right inferior frontal region and a right </w:t>
      </w:r>
      <w:r w:rsidR="0060446C" w:rsidRPr="007C6FA7">
        <w:rPr>
          <w:rFonts w:ascii="Times New Roman" w:hAnsi="Times New Roman" w:cs="Times New Roman"/>
          <w:sz w:val="24"/>
          <w:szCs w:val="24"/>
        </w:rPr>
        <w:t>mediodorsal</w:t>
      </w:r>
      <w:r w:rsidR="00E8613F" w:rsidRPr="007C6FA7">
        <w:rPr>
          <w:rFonts w:ascii="Times New Roman" w:hAnsi="Times New Roman" w:cs="Times New Roman"/>
          <w:sz w:val="24"/>
          <w:szCs w:val="24"/>
        </w:rPr>
        <w:t xml:space="preserve"> thalamic region that </w:t>
      </w:r>
      <w:r w:rsidR="007A1B71" w:rsidRPr="007C6FA7">
        <w:rPr>
          <w:rFonts w:ascii="Times New Roman" w:hAnsi="Times New Roman" w:cs="Times New Roman"/>
          <w:sz w:val="24"/>
          <w:szCs w:val="24"/>
        </w:rPr>
        <w:t xml:space="preserve">were </w:t>
      </w:r>
      <w:r w:rsidR="00E8613F" w:rsidRPr="007C6FA7">
        <w:rPr>
          <w:rFonts w:ascii="Times New Roman" w:hAnsi="Times New Roman" w:cs="Times New Roman"/>
          <w:sz w:val="24"/>
          <w:szCs w:val="24"/>
        </w:rPr>
        <w:t xml:space="preserve">both activated during language tasks </w:t>
      </w:r>
      <w:r w:rsidR="00E8613F" w:rsidRPr="007C6FA7">
        <w:rPr>
          <w:rFonts w:ascii="Times New Roman" w:hAnsi="Times New Roman" w:cs="Times New Roman"/>
          <w:sz w:val="24"/>
          <w:szCs w:val="24"/>
        </w:rPr>
        <w:lastRenderedPageBreak/>
        <w:t xml:space="preserve">(Experiment 3) and also when the demands on non-linguistic working memory increased </w:t>
      </w:r>
      <w:r w:rsidR="00FF765B" w:rsidRPr="007C6FA7">
        <w:rPr>
          <w:rFonts w:ascii="Times New Roman" w:hAnsi="Times New Roman" w:cs="Times New Roman"/>
          <w:sz w:val="24"/>
          <w:szCs w:val="24"/>
        </w:rPr>
        <w:t xml:space="preserve">(Experiment 4). </w:t>
      </w:r>
      <w:r w:rsidR="00E8613F" w:rsidRPr="007C6FA7">
        <w:rPr>
          <w:rFonts w:ascii="Times New Roman" w:hAnsi="Times New Roman" w:cs="Times New Roman"/>
          <w:sz w:val="24"/>
          <w:szCs w:val="24"/>
        </w:rPr>
        <w:t xml:space="preserve">Future </w:t>
      </w:r>
      <w:r w:rsidR="007A1B71" w:rsidRPr="007C6FA7">
        <w:rPr>
          <w:rFonts w:ascii="Times New Roman" w:hAnsi="Times New Roman" w:cs="Times New Roman"/>
          <w:sz w:val="24"/>
          <w:szCs w:val="24"/>
        </w:rPr>
        <w:t xml:space="preserve">neuropsychological </w:t>
      </w:r>
      <w:r w:rsidR="00E8613F" w:rsidRPr="007C6FA7">
        <w:rPr>
          <w:rFonts w:ascii="Times New Roman" w:hAnsi="Times New Roman" w:cs="Times New Roman"/>
          <w:sz w:val="24"/>
          <w:szCs w:val="24"/>
        </w:rPr>
        <w:t xml:space="preserve">studies </w:t>
      </w:r>
      <w:r w:rsidR="007A1B71" w:rsidRPr="007C6FA7">
        <w:rPr>
          <w:rFonts w:ascii="Times New Roman" w:hAnsi="Times New Roman" w:cs="Times New Roman"/>
          <w:sz w:val="24"/>
          <w:szCs w:val="24"/>
        </w:rPr>
        <w:t xml:space="preserve">are needed to assess whether damage to these regions impairs non-linguistic (domain-general) executive functions as well as sentence comprehension. </w:t>
      </w:r>
    </w:p>
    <w:p w14:paraId="7EAC1195" w14:textId="6216C340" w:rsidR="00567C6F" w:rsidRPr="007C6FA7" w:rsidRDefault="00FB7747" w:rsidP="00567C6F">
      <w:pPr>
        <w:spacing w:line="360" w:lineRule="auto"/>
        <w:ind w:firstLine="720"/>
        <w:jc w:val="both"/>
        <w:rPr>
          <w:rFonts w:ascii="Times New Roman" w:hAnsi="Times New Roman" w:cs="Times New Roman"/>
          <w:sz w:val="24"/>
          <w:szCs w:val="24"/>
        </w:rPr>
      </w:pPr>
      <w:r w:rsidRPr="007C6FA7">
        <w:rPr>
          <w:rFonts w:ascii="Times New Roman" w:hAnsi="Times New Roman" w:cs="Times New Roman"/>
          <w:sz w:val="24"/>
          <w:szCs w:val="24"/>
        </w:rPr>
        <w:t>Three</w:t>
      </w:r>
      <w:r w:rsidR="00567C6F" w:rsidRPr="007C6FA7">
        <w:rPr>
          <w:rFonts w:ascii="Times New Roman" w:hAnsi="Times New Roman" w:cs="Times New Roman"/>
          <w:sz w:val="24"/>
          <w:szCs w:val="24"/>
        </w:rPr>
        <w:t xml:space="preserve"> of the </w:t>
      </w:r>
      <w:r w:rsidRPr="007C6FA7">
        <w:rPr>
          <w:rFonts w:ascii="Times New Roman" w:hAnsi="Times New Roman" w:cs="Times New Roman"/>
          <w:sz w:val="24"/>
          <w:szCs w:val="24"/>
        </w:rPr>
        <w:t>nine</w:t>
      </w:r>
      <w:r w:rsidR="00567C6F" w:rsidRPr="007C6FA7">
        <w:rPr>
          <w:rFonts w:ascii="Times New Roman" w:hAnsi="Times New Roman" w:cs="Times New Roman"/>
          <w:sz w:val="24"/>
          <w:szCs w:val="24"/>
        </w:rPr>
        <w:t xml:space="preserve"> patients of interest were not aware that their everyday speech comprehension had been compromised by their stroke. Their lack of awareness is not unexpected given that, in a previous study, we found that patients with comprehension difficulties are less aware of their impairments than patients with speech production difficulties (unpublished data). However, future studies are needed to investigate sentence comprehension and self-awareness of comprehension abilities </w:t>
      </w:r>
      <w:r w:rsidR="00590E1B" w:rsidRPr="007C6FA7">
        <w:rPr>
          <w:rFonts w:ascii="Times New Roman" w:hAnsi="Times New Roman" w:cs="Times New Roman"/>
          <w:sz w:val="24"/>
          <w:szCs w:val="24"/>
        </w:rPr>
        <w:t xml:space="preserve">in more detail and </w:t>
      </w:r>
      <w:r w:rsidR="00567C6F" w:rsidRPr="007C6FA7">
        <w:rPr>
          <w:rFonts w:ascii="Times New Roman" w:hAnsi="Times New Roman" w:cs="Times New Roman"/>
          <w:sz w:val="24"/>
          <w:szCs w:val="24"/>
        </w:rPr>
        <w:t xml:space="preserve">to establish how </w:t>
      </w:r>
      <w:r w:rsidR="00590E1B" w:rsidRPr="007C6FA7">
        <w:rPr>
          <w:rFonts w:ascii="Times New Roman" w:hAnsi="Times New Roman" w:cs="Times New Roman"/>
          <w:sz w:val="24"/>
          <w:szCs w:val="24"/>
        </w:rPr>
        <w:t>these measurements change over time post-stroke.</w:t>
      </w:r>
    </w:p>
    <w:p w14:paraId="092C2C4C" w14:textId="7EAB084A" w:rsidR="00567C6F" w:rsidRDefault="00FB7747" w:rsidP="00A962F1">
      <w:pPr>
        <w:spacing w:after="0" w:line="360" w:lineRule="auto"/>
        <w:ind w:firstLine="720"/>
        <w:jc w:val="both"/>
        <w:rPr>
          <w:rFonts w:ascii="Times New Roman" w:eastAsia="Calibri" w:hAnsi="Times New Roman" w:cs="Times New Roman"/>
          <w:sz w:val="24"/>
          <w:szCs w:val="24"/>
        </w:rPr>
      </w:pPr>
      <w:r w:rsidRPr="007C6FA7">
        <w:rPr>
          <w:rFonts w:ascii="Times New Roman" w:eastAsia="Calibri" w:hAnsi="Times New Roman" w:cs="Times New Roman"/>
          <w:sz w:val="24"/>
          <w:szCs w:val="24"/>
        </w:rPr>
        <w:t>Finally</w:t>
      </w:r>
      <w:r w:rsidR="00042D10" w:rsidRPr="007C6FA7">
        <w:rPr>
          <w:rFonts w:ascii="Times New Roman" w:eastAsia="Calibri" w:hAnsi="Times New Roman" w:cs="Times New Roman"/>
          <w:sz w:val="24"/>
          <w:szCs w:val="24"/>
        </w:rPr>
        <w:t>, we note that</w:t>
      </w:r>
      <w:r w:rsidRPr="007C6FA7">
        <w:rPr>
          <w:rFonts w:ascii="Times New Roman" w:eastAsia="Calibri" w:hAnsi="Times New Roman" w:cs="Times New Roman"/>
          <w:sz w:val="24"/>
          <w:szCs w:val="24"/>
        </w:rPr>
        <w:t xml:space="preserve">, although the </w:t>
      </w:r>
      <w:r w:rsidR="004610F3" w:rsidRPr="007C6FA7">
        <w:rPr>
          <w:rFonts w:ascii="Times New Roman" w:eastAsia="Calibri" w:hAnsi="Times New Roman" w:cs="Times New Roman"/>
          <w:sz w:val="24"/>
          <w:szCs w:val="24"/>
        </w:rPr>
        <w:t xml:space="preserve">fMRI </w:t>
      </w:r>
      <w:r w:rsidRPr="007C6FA7">
        <w:rPr>
          <w:rFonts w:ascii="Times New Roman" w:eastAsia="Calibri" w:hAnsi="Times New Roman" w:cs="Times New Roman"/>
          <w:sz w:val="24"/>
          <w:szCs w:val="24"/>
        </w:rPr>
        <w:t>experiments focus</w:t>
      </w:r>
      <w:r w:rsidR="00042D10" w:rsidRPr="007C6FA7">
        <w:rPr>
          <w:rFonts w:ascii="Times New Roman" w:eastAsia="Calibri" w:hAnsi="Times New Roman" w:cs="Times New Roman"/>
          <w:sz w:val="24"/>
          <w:szCs w:val="24"/>
        </w:rPr>
        <w:t xml:space="preserve"> on the function of the grey matter regions</w:t>
      </w:r>
      <w:r w:rsidRPr="007C6FA7">
        <w:rPr>
          <w:rFonts w:ascii="Times New Roman" w:eastAsia="Calibri" w:hAnsi="Times New Roman" w:cs="Times New Roman"/>
          <w:sz w:val="24"/>
          <w:szCs w:val="24"/>
        </w:rPr>
        <w:t>,</w:t>
      </w:r>
      <w:r w:rsidR="00042D10" w:rsidRPr="007C6FA7">
        <w:rPr>
          <w:rFonts w:ascii="Times New Roman" w:eastAsia="Calibri" w:hAnsi="Times New Roman" w:cs="Times New Roman"/>
          <w:sz w:val="24"/>
          <w:szCs w:val="24"/>
        </w:rPr>
        <w:t xml:space="preserve"> we are not dismissing the likely contribution of the surrounding white matter, which is expected to play the important role of propagating activity to and from other task-related regions.</w:t>
      </w:r>
    </w:p>
    <w:p w14:paraId="19EED00A" w14:textId="77777777" w:rsidR="00640326" w:rsidRPr="007C6FA7" w:rsidRDefault="00640326" w:rsidP="00A962F1">
      <w:pPr>
        <w:spacing w:after="0" w:line="360" w:lineRule="auto"/>
        <w:ind w:firstLine="720"/>
        <w:jc w:val="both"/>
        <w:rPr>
          <w:rFonts w:ascii="Arial" w:hAnsi="Arial" w:cs="Arial"/>
          <w:sz w:val="24"/>
          <w:szCs w:val="24"/>
        </w:rPr>
      </w:pPr>
    </w:p>
    <w:p w14:paraId="5A570E14" w14:textId="20BBD880" w:rsidR="00E8613F" w:rsidRPr="00AF4C31" w:rsidRDefault="00E8613F" w:rsidP="00FB7747">
      <w:pPr>
        <w:spacing w:after="0" w:line="360" w:lineRule="auto"/>
        <w:jc w:val="both"/>
        <w:rPr>
          <w:rFonts w:ascii="Times New Roman" w:eastAsia="Calibri" w:hAnsi="Times New Roman" w:cs="Times New Roman"/>
          <w:b/>
          <w:sz w:val="26"/>
          <w:szCs w:val="26"/>
        </w:rPr>
      </w:pPr>
      <w:r w:rsidRPr="00AF4C31">
        <w:rPr>
          <w:rFonts w:ascii="Times New Roman" w:eastAsia="Calibri" w:hAnsi="Times New Roman" w:cs="Times New Roman"/>
          <w:b/>
          <w:sz w:val="26"/>
          <w:szCs w:val="26"/>
        </w:rPr>
        <w:t>Conclusions</w:t>
      </w:r>
    </w:p>
    <w:p w14:paraId="7431393D" w14:textId="60CCA203" w:rsidR="00682A77" w:rsidRPr="007C6FA7" w:rsidRDefault="00943623" w:rsidP="00682A77">
      <w:pPr>
        <w:spacing w:after="0" w:line="360" w:lineRule="auto"/>
        <w:ind w:firstLine="720"/>
        <w:jc w:val="both"/>
        <w:rPr>
          <w:rFonts w:ascii="Times New Roman" w:hAnsi="Times New Roman" w:cs="Times New Roman"/>
          <w:sz w:val="24"/>
          <w:szCs w:val="24"/>
        </w:rPr>
      </w:pPr>
      <w:r w:rsidRPr="007C6FA7">
        <w:rPr>
          <w:rFonts w:ascii="Times New Roman" w:eastAsia="Calibri" w:hAnsi="Times New Roman" w:cs="Times New Roman"/>
          <w:sz w:val="24"/>
          <w:szCs w:val="24"/>
        </w:rPr>
        <w:t xml:space="preserve">By combining behavioural, lesion and fMRI data, our results </w:t>
      </w:r>
      <w:r w:rsidRPr="007C6FA7">
        <w:rPr>
          <w:rFonts w:ascii="Times New Roman" w:hAnsi="Times New Roman" w:cs="Times New Roman"/>
          <w:sz w:val="24"/>
          <w:szCs w:val="24"/>
        </w:rPr>
        <w:t>demonstrate that (1) long lasting speech comprehension impairments were fr</w:t>
      </w:r>
      <w:r w:rsidR="000257B6" w:rsidRPr="007C6FA7">
        <w:rPr>
          <w:rFonts w:ascii="Times New Roman" w:hAnsi="Times New Roman" w:cs="Times New Roman"/>
          <w:sz w:val="24"/>
          <w:szCs w:val="24"/>
        </w:rPr>
        <w:t>equently observed in our right-</w:t>
      </w:r>
      <w:r w:rsidRPr="007C6FA7">
        <w:rPr>
          <w:rFonts w:ascii="Times New Roman" w:hAnsi="Times New Roman" w:cs="Times New Roman"/>
          <w:sz w:val="24"/>
          <w:szCs w:val="24"/>
        </w:rPr>
        <w:t xml:space="preserve">handed patients with right frontal damage; (2) </w:t>
      </w:r>
      <w:r w:rsidRPr="007C6FA7">
        <w:rPr>
          <w:rFonts w:ascii="Times New Roman" w:eastAsia="Calibri" w:hAnsi="Times New Roman" w:cs="Times New Roman"/>
          <w:sz w:val="24"/>
          <w:szCs w:val="24"/>
        </w:rPr>
        <w:t>this can be explained by disruption to normal functional anatomy rather than being indicative of crossed aphasia/atypical language lateralisation</w:t>
      </w:r>
      <w:r w:rsidRPr="007C6FA7">
        <w:rPr>
          <w:rFonts w:ascii="Times New Roman" w:hAnsi="Times New Roman" w:cs="Times New Roman"/>
          <w:sz w:val="24"/>
          <w:szCs w:val="24"/>
        </w:rPr>
        <w:t>; and (3) the same right hemisphere regions contribute to both sentence comprehension and executive functions. Seemingly domain-specific cognitive deficits (e.g. language processing) can therefore be explained by disruptions to domain-general cognitive mechanisms (e.g. non-li</w:t>
      </w:r>
      <w:r w:rsidR="00A16964" w:rsidRPr="007C6FA7">
        <w:rPr>
          <w:rFonts w:ascii="Times New Roman" w:hAnsi="Times New Roman" w:cs="Times New Roman"/>
          <w:sz w:val="24"/>
          <w:szCs w:val="24"/>
        </w:rPr>
        <w:t xml:space="preserve">nguistic executive processing). </w:t>
      </w:r>
      <w:r w:rsidRPr="007C6FA7">
        <w:rPr>
          <w:rFonts w:ascii="Times New Roman" w:hAnsi="Times New Roman" w:cs="Times New Roman"/>
          <w:sz w:val="24"/>
          <w:szCs w:val="24"/>
        </w:rPr>
        <w:t>Conversely, these findings are consistent with previous reports that</w:t>
      </w:r>
      <w:r w:rsidR="00682A77" w:rsidRPr="007C6FA7">
        <w:rPr>
          <w:rFonts w:ascii="Times New Roman" w:hAnsi="Times New Roman" w:cs="Times New Roman"/>
          <w:sz w:val="24"/>
          <w:szCs w:val="24"/>
        </w:rPr>
        <w:t xml:space="preserve"> attribute</w:t>
      </w:r>
      <w:r w:rsidRPr="007C6FA7">
        <w:rPr>
          <w:rFonts w:ascii="Times New Roman" w:hAnsi="Times New Roman" w:cs="Times New Roman"/>
          <w:sz w:val="24"/>
          <w:szCs w:val="24"/>
        </w:rPr>
        <w:t xml:space="preserve"> increased </w:t>
      </w:r>
      <w:r w:rsidR="00462D94" w:rsidRPr="007C6FA7">
        <w:rPr>
          <w:rFonts w:ascii="Times New Roman" w:hAnsi="Times New Roman" w:cs="Times New Roman"/>
          <w:sz w:val="24"/>
          <w:szCs w:val="24"/>
        </w:rPr>
        <w:t xml:space="preserve">right </w:t>
      </w:r>
      <w:r w:rsidRPr="007C6FA7">
        <w:rPr>
          <w:rFonts w:ascii="Times New Roman" w:hAnsi="Times New Roman" w:cs="Times New Roman"/>
          <w:sz w:val="24"/>
          <w:szCs w:val="24"/>
        </w:rPr>
        <w:t>inferior frontal activity</w:t>
      </w:r>
      <w:r w:rsidR="00682A77" w:rsidRPr="007C6FA7">
        <w:rPr>
          <w:rFonts w:ascii="Times New Roman" w:hAnsi="Times New Roman" w:cs="Times New Roman"/>
          <w:sz w:val="24"/>
          <w:szCs w:val="24"/>
        </w:rPr>
        <w:t xml:space="preserve"> during speech comprehension</w:t>
      </w:r>
      <w:r w:rsidR="00E57F1A" w:rsidRPr="007C6FA7">
        <w:rPr>
          <w:rFonts w:ascii="Times New Roman" w:hAnsi="Times New Roman" w:cs="Times New Roman"/>
          <w:sz w:val="24"/>
          <w:szCs w:val="24"/>
        </w:rPr>
        <w:t>,</w:t>
      </w:r>
      <w:r w:rsidRPr="007C6FA7">
        <w:rPr>
          <w:rFonts w:ascii="Times New Roman" w:hAnsi="Times New Roman" w:cs="Times New Roman"/>
          <w:sz w:val="24"/>
          <w:szCs w:val="24"/>
        </w:rPr>
        <w:t xml:space="preserve"> </w:t>
      </w:r>
      <w:r w:rsidR="00682A77" w:rsidRPr="007C6FA7">
        <w:rPr>
          <w:rFonts w:ascii="Times New Roman" w:hAnsi="Times New Roman" w:cs="Times New Roman"/>
          <w:sz w:val="24"/>
          <w:szCs w:val="24"/>
        </w:rPr>
        <w:t xml:space="preserve">in </w:t>
      </w:r>
      <w:r w:rsidRPr="007C6FA7">
        <w:rPr>
          <w:rFonts w:ascii="Times New Roman" w:hAnsi="Times New Roman" w:cs="Times New Roman"/>
          <w:sz w:val="24"/>
          <w:szCs w:val="24"/>
        </w:rPr>
        <w:t>patients with left hemisphere lesions</w:t>
      </w:r>
      <w:r w:rsidR="00E57F1A" w:rsidRPr="007C6FA7">
        <w:rPr>
          <w:rFonts w:ascii="Times New Roman" w:hAnsi="Times New Roman" w:cs="Times New Roman"/>
          <w:sz w:val="24"/>
          <w:szCs w:val="24"/>
        </w:rPr>
        <w:t>,</w:t>
      </w:r>
      <w:r w:rsidRPr="007C6FA7">
        <w:rPr>
          <w:rFonts w:ascii="Times New Roman" w:hAnsi="Times New Roman" w:cs="Times New Roman"/>
          <w:sz w:val="24"/>
          <w:szCs w:val="24"/>
        </w:rPr>
        <w:t xml:space="preserve"> </w:t>
      </w:r>
      <w:r w:rsidR="00682A77" w:rsidRPr="007C6FA7">
        <w:rPr>
          <w:rFonts w:ascii="Times New Roman" w:hAnsi="Times New Roman" w:cs="Times New Roman"/>
          <w:sz w:val="24"/>
          <w:szCs w:val="24"/>
        </w:rPr>
        <w:t>to a</w:t>
      </w:r>
      <w:r w:rsidRPr="007C6FA7">
        <w:rPr>
          <w:rFonts w:ascii="Times New Roman" w:hAnsi="Times New Roman" w:cs="Times New Roman"/>
          <w:sz w:val="24"/>
          <w:szCs w:val="24"/>
        </w:rPr>
        <w:t xml:space="preserve"> greater reliance on domain-general cognitive processing (</w:t>
      </w:r>
      <w:r w:rsidRPr="007C6FA7">
        <w:rPr>
          <w:rFonts w:ascii="Times New Roman" w:eastAsia="Calibri" w:hAnsi="Times New Roman" w:cs="Times New Roman"/>
          <w:noProof/>
          <w:sz w:val="24"/>
          <w:szCs w:val="24"/>
        </w:rPr>
        <w:t xml:space="preserve">van Oers </w:t>
      </w:r>
      <w:r w:rsidRPr="007C6FA7">
        <w:rPr>
          <w:rFonts w:ascii="Times New Roman" w:eastAsia="Calibri" w:hAnsi="Times New Roman" w:cs="Times New Roman"/>
          <w:i/>
          <w:noProof/>
          <w:sz w:val="24"/>
          <w:szCs w:val="24"/>
        </w:rPr>
        <w:t>et al</w:t>
      </w:r>
      <w:r w:rsidRPr="007C6FA7">
        <w:rPr>
          <w:rFonts w:ascii="Times New Roman" w:eastAsia="Calibri" w:hAnsi="Times New Roman" w:cs="Times New Roman"/>
          <w:noProof/>
          <w:sz w:val="24"/>
          <w:szCs w:val="24"/>
        </w:rPr>
        <w:t>., 2010</w:t>
      </w:r>
      <w:r w:rsidR="00B535CB" w:rsidRPr="007C6FA7">
        <w:rPr>
          <w:rFonts w:ascii="Times New Roman" w:eastAsia="Calibri" w:hAnsi="Times New Roman" w:cs="Times New Roman"/>
          <w:noProof/>
          <w:sz w:val="24"/>
          <w:szCs w:val="24"/>
        </w:rPr>
        <w:t xml:space="preserve">; Geranmayeh </w:t>
      </w:r>
      <w:r w:rsidR="00B535CB" w:rsidRPr="007C6FA7">
        <w:rPr>
          <w:rFonts w:ascii="Times New Roman" w:eastAsia="Calibri" w:hAnsi="Times New Roman" w:cs="Times New Roman"/>
          <w:i/>
          <w:noProof/>
          <w:sz w:val="24"/>
          <w:szCs w:val="24"/>
        </w:rPr>
        <w:t>et al</w:t>
      </w:r>
      <w:r w:rsidR="00B535CB" w:rsidRPr="007C6FA7">
        <w:rPr>
          <w:rFonts w:ascii="Times New Roman" w:eastAsia="Calibri" w:hAnsi="Times New Roman" w:cs="Times New Roman"/>
          <w:noProof/>
          <w:sz w:val="24"/>
          <w:szCs w:val="24"/>
        </w:rPr>
        <w:t>., 2014</w:t>
      </w:r>
      <w:r w:rsidRPr="007C6FA7">
        <w:rPr>
          <w:rFonts w:ascii="Times New Roman" w:eastAsia="Calibri" w:hAnsi="Times New Roman" w:cs="Times New Roman"/>
          <w:noProof/>
          <w:sz w:val="24"/>
          <w:szCs w:val="24"/>
        </w:rPr>
        <w:t>)</w:t>
      </w:r>
      <w:r w:rsidRPr="007C6FA7">
        <w:rPr>
          <w:rFonts w:ascii="Times New Roman" w:hAnsi="Times New Roman" w:cs="Times New Roman"/>
          <w:sz w:val="24"/>
          <w:szCs w:val="24"/>
        </w:rPr>
        <w:t>.</w:t>
      </w:r>
      <w:r w:rsidRPr="007C6FA7" w:rsidDel="00AF0D2C">
        <w:rPr>
          <w:rFonts w:ascii="Times New Roman" w:hAnsi="Times New Roman" w:cs="Times New Roman"/>
          <w:sz w:val="24"/>
          <w:szCs w:val="24"/>
        </w:rPr>
        <w:t xml:space="preserve"> </w:t>
      </w:r>
    </w:p>
    <w:p w14:paraId="357EAE3F" w14:textId="00B9E87D" w:rsidR="00943623" w:rsidRPr="007C6FA7" w:rsidRDefault="00943623" w:rsidP="00943623">
      <w:pPr>
        <w:spacing w:after="0" w:line="360" w:lineRule="auto"/>
        <w:ind w:firstLine="720"/>
        <w:jc w:val="both"/>
        <w:rPr>
          <w:rFonts w:ascii="Times New Roman" w:hAnsi="Times New Roman" w:cs="Times New Roman"/>
          <w:sz w:val="24"/>
          <w:szCs w:val="24"/>
        </w:rPr>
      </w:pPr>
      <w:r w:rsidRPr="007C6FA7">
        <w:rPr>
          <w:rFonts w:ascii="Times New Roman" w:hAnsi="Times New Roman" w:cs="Times New Roman"/>
          <w:sz w:val="24"/>
          <w:szCs w:val="24"/>
        </w:rPr>
        <w:t xml:space="preserve">Clinically, our study highlights the possibility that speech comprehension difficulties after right hemisphere stroke may be long-lasting and not due to atypical language lateralisation. </w:t>
      </w:r>
      <w:r w:rsidR="00854135" w:rsidRPr="007C6FA7">
        <w:rPr>
          <w:rFonts w:ascii="Times New Roman" w:hAnsi="Times New Roman" w:cs="Times New Roman"/>
          <w:sz w:val="24"/>
          <w:szCs w:val="24"/>
        </w:rPr>
        <w:t>Given that around 10 million people worldwide survive a stroke each year (</w:t>
      </w:r>
      <w:proofErr w:type="spellStart"/>
      <w:r w:rsidR="00491E95" w:rsidRPr="007C6FA7">
        <w:rPr>
          <w:rFonts w:ascii="Times New Roman" w:hAnsi="Times New Roman" w:cs="Times New Roman"/>
          <w:sz w:val="24"/>
          <w:szCs w:val="24"/>
        </w:rPr>
        <w:t>Feigin</w:t>
      </w:r>
      <w:proofErr w:type="spellEnd"/>
      <w:r w:rsidR="00491E95" w:rsidRPr="007C6FA7">
        <w:rPr>
          <w:rFonts w:ascii="Times New Roman" w:hAnsi="Times New Roman" w:cs="Times New Roman"/>
          <w:sz w:val="24"/>
          <w:szCs w:val="24"/>
        </w:rPr>
        <w:t xml:space="preserve"> </w:t>
      </w:r>
      <w:r w:rsidR="00854135" w:rsidRPr="007C6FA7">
        <w:rPr>
          <w:rFonts w:ascii="Times New Roman" w:hAnsi="Times New Roman" w:cs="Times New Roman"/>
          <w:i/>
          <w:sz w:val="24"/>
          <w:szCs w:val="24"/>
        </w:rPr>
        <w:t>et al</w:t>
      </w:r>
      <w:r w:rsidR="00854135" w:rsidRPr="007C6FA7">
        <w:rPr>
          <w:rFonts w:ascii="Times New Roman" w:hAnsi="Times New Roman" w:cs="Times New Roman"/>
          <w:sz w:val="24"/>
          <w:szCs w:val="24"/>
        </w:rPr>
        <w:t xml:space="preserve">., ‎2017), the number of patients with speech comprehension difficulties after right hemisphere damage is likely to be substantial, in right-handed as well as left-handed patients.  </w:t>
      </w:r>
      <w:r w:rsidR="00854135" w:rsidRPr="007C6FA7">
        <w:rPr>
          <w:rFonts w:ascii="Times New Roman" w:hAnsi="Times New Roman" w:cs="Times New Roman"/>
          <w:sz w:val="24"/>
          <w:szCs w:val="24"/>
        </w:rPr>
        <w:lastRenderedPageBreak/>
        <w:t>Clinical advice should therefore alert patients with right hemisphere stroke to the possibility that they may suffer from long</w:t>
      </w:r>
      <w:r w:rsidR="002E5E3A" w:rsidRPr="007C6FA7">
        <w:rPr>
          <w:rFonts w:ascii="Times New Roman" w:hAnsi="Times New Roman" w:cs="Times New Roman"/>
          <w:sz w:val="24"/>
          <w:szCs w:val="24"/>
        </w:rPr>
        <w:t>-</w:t>
      </w:r>
      <w:r w:rsidR="00854135" w:rsidRPr="007C6FA7">
        <w:rPr>
          <w:rFonts w:ascii="Times New Roman" w:hAnsi="Times New Roman" w:cs="Times New Roman"/>
          <w:sz w:val="24"/>
          <w:szCs w:val="24"/>
        </w:rPr>
        <w:t>lasting speech comprehension difficulties, rather than informing them that right hemisphere strokes do not typically cause long-term language difficulties.</w:t>
      </w:r>
    </w:p>
    <w:p w14:paraId="035F7850" w14:textId="2DECFC2F" w:rsidR="002E1D2D" w:rsidRPr="007C6FA7" w:rsidRDefault="002E1D2D" w:rsidP="00FF765B">
      <w:pPr>
        <w:tabs>
          <w:tab w:val="left" w:pos="0"/>
        </w:tabs>
        <w:spacing w:after="0" w:line="360" w:lineRule="auto"/>
        <w:jc w:val="both"/>
        <w:rPr>
          <w:rFonts w:ascii="Times New Roman" w:eastAsia="Calibri" w:hAnsi="Times New Roman" w:cs="Times New Roman"/>
          <w:sz w:val="24"/>
          <w:szCs w:val="24"/>
        </w:rPr>
      </w:pPr>
    </w:p>
    <w:p w14:paraId="0A01C055" w14:textId="65DFA419" w:rsidR="002F20AE" w:rsidRPr="00AF4C31" w:rsidRDefault="00AF4C31" w:rsidP="00AF4C31">
      <w:pPr>
        <w:spacing w:line="360" w:lineRule="auto"/>
        <w:rPr>
          <w:rFonts w:ascii="Times New Roman" w:hAnsi="Times New Roman" w:cs="Times New Roman"/>
          <w:sz w:val="28"/>
          <w:szCs w:val="28"/>
        </w:rPr>
      </w:pPr>
      <w:r w:rsidRPr="00AF4C31">
        <w:rPr>
          <w:rFonts w:ascii="Times New Roman" w:hAnsi="Times New Roman" w:cs="Times New Roman"/>
          <w:b/>
          <w:sz w:val="28"/>
          <w:szCs w:val="28"/>
        </w:rPr>
        <w:t>Acknowledgements</w:t>
      </w:r>
    </w:p>
    <w:p w14:paraId="003C39A6" w14:textId="31966BB6" w:rsidR="0071320B" w:rsidRDefault="002F20AE" w:rsidP="002F20AE">
      <w:pPr>
        <w:spacing w:line="360" w:lineRule="auto"/>
        <w:ind w:firstLine="720"/>
        <w:jc w:val="both"/>
        <w:rPr>
          <w:rFonts w:ascii="Times New Roman" w:hAnsi="Times New Roman" w:cs="Times New Roman"/>
          <w:sz w:val="24"/>
          <w:szCs w:val="24"/>
        </w:rPr>
      </w:pPr>
      <w:r w:rsidRPr="007C6FA7">
        <w:rPr>
          <w:rFonts w:ascii="Times New Roman" w:hAnsi="Times New Roman" w:cs="Times New Roman"/>
          <w:sz w:val="24"/>
          <w:szCs w:val="24"/>
        </w:rPr>
        <w:t>We would like to thank the PLORAS recruitment te</w:t>
      </w:r>
      <w:r w:rsidR="00B5637C">
        <w:rPr>
          <w:rFonts w:ascii="Times New Roman" w:hAnsi="Times New Roman" w:cs="Times New Roman"/>
          <w:sz w:val="24"/>
          <w:szCs w:val="24"/>
        </w:rPr>
        <w:t>am (http://www.ucl.ac.uk/ploras</w:t>
      </w:r>
      <w:r w:rsidRPr="007C6FA7">
        <w:rPr>
          <w:rFonts w:ascii="Times New Roman" w:hAnsi="Times New Roman" w:cs="Times New Roman"/>
          <w:sz w:val="24"/>
          <w:szCs w:val="24"/>
        </w:rPr>
        <w:t>) for their help with data collection.</w:t>
      </w:r>
      <w:r w:rsidR="0037627C" w:rsidRPr="0037627C">
        <w:t xml:space="preserve"> </w:t>
      </w:r>
      <w:r w:rsidR="0037627C" w:rsidRPr="00EE57E6">
        <w:rPr>
          <w:rFonts w:ascii="Times New Roman" w:hAnsi="Times New Roman" w:cs="Times New Roman"/>
          <w:sz w:val="24"/>
          <w:szCs w:val="24"/>
        </w:rPr>
        <w:t>We are indebted to the patients and their carers for their generous assistance with our research.</w:t>
      </w:r>
    </w:p>
    <w:p w14:paraId="25B43C5F" w14:textId="77777777" w:rsidR="00AF4C31" w:rsidRDefault="00AF4C31" w:rsidP="002F20AE">
      <w:pPr>
        <w:spacing w:line="360" w:lineRule="auto"/>
        <w:ind w:firstLine="720"/>
        <w:jc w:val="both"/>
        <w:rPr>
          <w:rFonts w:ascii="Times New Roman" w:hAnsi="Times New Roman" w:cs="Times New Roman"/>
          <w:sz w:val="24"/>
          <w:szCs w:val="24"/>
        </w:rPr>
      </w:pPr>
    </w:p>
    <w:p w14:paraId="69776436" w14:textId="09359370" w:rsidR="00AF4C31" w:rsidRPr="00AF4C31" w:rsidRDefault="00AF4C31" w:rsidP="00AF4C31">
      <w:pPr>
        <w:spacing w:line="360" w:lineRule="auto"/>
        <w:jc w:val="both"/>
        <w:rPr>
          <w:rFonts w:ascii="Times New Roman" w:hAnsi="Times New Roman" w:cs="Times New Roman"/>
          <w:b/>
          <w:sz w:val="28"/>
          <w:szCs w:val="28"/>
        </w:rPr>
      </w:pPr>
      <w:r w:rsidRPr="00AF4C31">
        <w:rPr>
          <w:rFonts w:ascii="Times New Roman" w:hAnsi="Times New Roman" w:cs="Times New Roman"/>
          <w:b/>
          <w:sz w:val="28"/>
          <w:szCs w:val="28"/>
        </w:rPr>
        <w:t>Funding</w:t>
      </w:r>
    </w:p>
    <w:p w14:paraId="4AD698E4" w14:textId="1CF52F20" w:rsidR="00AF4C31" w:rsidRPr="000B479B" w:rsidRDefault="00896688" w:rsidP="000B479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work was supported by </w:t>
      </w:r>
      <w:r w:rsidR="00AF4C31" w:rsidRPr="007C6FA7">
        <w:rPr>
          <w:rFonts w:ascii="Times New Roman" w:hAnsi="Times New Roman" w:cs="Times New Roman"/>
          <w:sz w:val="24"/>
          <w:szCs w:val="24"/>
        </w:rPr>
        <w:t xml:space="preserve">Wellcome [097720/Z/11/Z and </w:t>
      </w:r>
      <w:r>
        <w:rPr>
          <w:rFonts w:ascii="Times New Roman" w:eastAsia="Times New Roman" w:hAnsi="Times New Roman" w:cs="Times New Roman"/>
          <w:bCs/>
          <w:sz w:val="24"/>
          <w:szCs w:val="24"/>
          <w:lang w:eastAsia="en-GB"/>
        </w:rPr>
        <w:t>203147/Z/16/Z</w:t>
      </w:r>
      <w:r w:rsidR="00AF4C31" w:rsidRPr="007C6FA7">
        <w:rPr>
          <w:rFonts w:ascii="Times New Roman" w:hAnsi="Times New Roman" w:cs="Times New Roman"/>
        </w:rPr>
        <w:t>,</w:t>
      </w:r>
      <w:r w:rsidR="00AF4C31" w:rsidRPr="007C6FA7">
        <w:rPr>
          <w:rFonts w:ascii="Times New Roman" w:hAnsi="Times New Roman" w:cs="Times New Roman"/>
          <w:sz w:val="24"/>
          <w:szCs w:val="24"/>
        </w:rPr>
        <w:t xml:space="preserve"> C.J.P.], the Medical Research Council [MR/M023672/1, C.J.P and M.L.S.] and the Stroke Association [TSA 2014/</w:t>
      </w:r>
      <w:r>
        <w:rPr>
          <w:rFonts w:ascii="Times New Roman" w:hAnsi="Times New Roman" w:cs="Times New Roman"/>
          <w:sz w:val="24"/>
          <w:szCs w:val="24"/>
        </w:rPr>
        <w:t>02, C.J.P. and D.W.G; TSA PDF 2017/02, TMHH</w:t>
      </w:r>
      <w:r w:rsidR="000B479B">
        <w:rPr>
          <w:rFonts w:ascii="Times New Roman" w:hAnsi="Times New Roman" w:cs="Times New Roman"/>
          <w:sz w:val="24"/>
          <w:szCs w:val="24"/>
        </w:rPr>
        <w:t xml:space="preserve">]. A.G.-V. </w:t>
      </w:r>
      <w:r w:rsidR="000B479B" w:rsidRPr="000B479B">
        <w:rPr>
          <w:rFonts w:ascii="Times New Roman" w:hAnsi="Times New Roman" w:cs="Times New Roman"/>
          <w:color w:val="2A2A2A"/>
          <w:sz w:val="24"/>
          <w:szCs w:val="24"/>
          <w:shd w:val="clear" w:color="auto" w:fill="FFFFFF"/>
        </w:rPr>
        <w:t>(CONICYT BECAS-CHILE 73101009)</w:t>
      </w:r>
      <w:r w:rsidR="000B479B">
        <w:rPr>
          <w:rFonts w:ascii="Times New Roman" w:hAnsi="Times New Roman" w:cs="Times New Roman"/>
          <w:color w:val="2A2A2A"/>
          <w:sz w:val="24"/>
          <w:szCs w:val="24"/>
          <w:shd w:val="clear" w:color="auto" w:fill="FFFFFF"/>
        </w:rPr>
        <w:t xml:space="preserve"> </w:t>
      </w:r>
      <w:r w:rsidR="000B479B">
        <w:rPr>
          <w:rFonts w:ascii="Times New Roman" w:hAnsi="Times New Roman" w:cs="Times New Roman"/>
          <w:sz w:val="24"/>
          <w:szCs w:val="24"/>
        </w:rPr>
        <w:t xml:space="preserve">and </w:t>
      </w:r>
      <w:r w:rsidR="000B479B">
        <w:rPr>
          <w:color w:val="2A2A2A"/>
          <w:sz w:val="23"/>
          <w:szCs w:val="23"/>
          <w:shd w:val="clear" w:color="auto" w:fill="FFFFFF"/>
        </w:rPr>
        <w:t xml:space="preserve">  </w:t>
      </w:r>
      <w:r w:rsidR="000B479B" w:rsidRPr="000B479B">
        <w:rPr>
          <w:rFonts w:ascii="Times New Roman" w:hAnsi="Times New Roman" w:cs="Times New Roman"/>
          <w:color w:val="2A2A2A"/>
          <w:sz w:val="24"/>
          <w:szCs w:val="24"/>
          <w:shd w:val="clear" w:color="auto" w:fill="FFFFFF"/>
        </w:rPr>
        <w:t xml:space="preserve">D.L.L.-P. (CONICYT BECAS-CHILE 72140131) </w:t>
      </w:r>
      <w:r w:rsidR="00AF4C31" w:rsidRPr="007C6FA7">
        <w:rPr>
          <w:rFonts w:ascii="Times New Roman" w:hAnsi="Times New Roman" w:cs="Times New Roman"/>
          <w:sz w:val="24"/>
          <w:szCs w:val="24"/>
        </w:rPr>
        <w:t>were funded by the Chilean National Commission for Scientific and Technological Research (CONICYT) through its scholarship scheme for graduate studies abroad.</w:t>
      </w:r>
    </w:p>
    <w:p w14:paraId="682BCEA1" w14:textId="77777777" w:rsidR="00AF4C31" w:rsidRDefault="00AF4C31" w:rsidP="00AF4C31">
      <w:pPr>
        <w:spacing w:line="480" w:lineRule="auto"/>
        <w:jc w:val="both"/>
        <w:rPr>
          <w:rFonts w:ascii="Times New Roman" w:hAnsi="Times New Roman" w:cs="Times New Roman"/>
          <w:b/>
          <w:sz w:val="28"/>
          <w:szCs w:val="28"/>
        </w:rPr>
      </w:pPr>
      <w:r w:rsidRPr="00AF4C31">
        <w:rPr>
          <w:rFonts w:ascii="Times New Roman" w:hAnsi="Times New Roman" w:cs="Times New Roman"/>
          <w:b/>
          <w:sz w:val="28"/>
          <w:szCs w:val="28"/>
        </w:rPr>
        <w:t>Supplementary material</w:t>
      </w:r>
    </w:p>
    <w:p w14:paraId="08DFF299" w14:textId="2EED695E" w:rsidR="00AF4C31" w:rsidRPr="007C6FA7" w:rsidRDefault="00AF4C31" w:rsidP="00CC365F">
      <w:pPr>
        <w:spacing w:line="480" w:lineRule="auto"/>
        <w:jc w:val="both"/>
        <w:rPr>
          <w:rFonts w:ascii="Times New Roman" w:hAnsi="Times New Roman" w:cs="Times New Roman"/>
          <w:sz w:val="24"/>
          <w:szCs w:val="24"/>
        </w:rPr>
      </w:pPr>
      <w:r w:rsidRPr="00AF4C31">
        <w:rPr>
          <w:rFonts w:ascii="Times New Roman" w:hAnsi="Times New Roman" w:cs="Times New Roman"/>
          <w:sz w:val="24"/>
          <w:szCs w:val="24"/>
        </w:rPr>
        <w:t xml:space="preserve"> Supplementary material is available at </w:t>
      </w:r>
      <w:r w:rsidRPr="00AF4C31">
        <w:rPr>
          <w:rFonts w:ascii="Times New Roman" w:hAnsi="Times New Roman" w:cs="Times New Roman"/>
          <w:i/>
          <w:sz w:val="24"/>
          <w:szCs w:val="24"/>
        </w:rPr>
        <w:t>Brain</w:t>
      </w:r>
      <w:r w:rsidRPr="00AF4C31">
        <w:rPr>
          <w:rFonts w:ascii="Times New Roman" w:hAnsi="Times New Roman" w:cs="Times New Roman"/>
          <w:sz w:val="24"/>
          <w:szCs w:val="24"/>
        </w:rPr>
        <w:t xml:space="preserve"> online. </w:t>
      </w:r>
    </w:p>
    <w:p w14:paraId="644C40BE" w14:textId="6097B02C" w:rsidR="0071320B" w:rsidRPr="00AF4C31" w:rsidRDefault="0071320B" w:rsidP="00AF4C31">
      <w:pPr>
        <w:jc w:val="both"/>
        <w:rPr>
          <w:rFonts w:ascii="Times New Roman" w:hAnsi="Times New Roman" w:cs="Times New Roman"/>
          <w:sz w:val="28"/>
          <w:szCs w:val="28"/>
        </w:rPr>
      </w:pPr>
      <w:r w:rsidRPr="007C6FA7">
        <w:rPr>
          <w:rFonts w:ascii="Times New Roman" w:hAnsi="Times New Roman" w:cs="Times New Roman"/>
          <w:sz w:val="24"/>
          <w:szCs w:val="24"/>
        </w:rPr>
        <w:br w:type="page"/>
      </w:r>
      <w:r w:rsidR="00AF4C31" w:rsidRPr="00AF4C31">
        <w:rPr>
          <w:rFonts w:ascii="Times New Roman" w:eastAsia="Times New Roman" w:hAnsi="Times New Roman" w:cs="Times New Roman"/>
          <w:b/>
          <w:sz w:val="28"/>
          <w:szCs w:val="28"/>
          <w:lang w:eastAsia="en-GB"/>
        </w:rPr>
        <w:lastRenderedPageBreak/>
        <w:t>References</w:t>
      </w:r>
    </w:p>
    <w:p w14:paraId="5C5C9748" w14:textId="77777777" w:rsidR="0071320B" w:rsidRPr="007C6FA7" w:rsidRDefault="0071320B" w:rsidP="0071320B">
      <w:pPr>
        <w:pStyle w:val="EndNoteBibliography"/>
        <w:spacing w:after="60"/>
        <w:ind w:firstLine="720"/>
        <w:rPr>
          <w:rFonts w:ascii="Times New Roman" w:hAnsi="Times New Roman" w:cs="Times New Roman"/>
          <w:sz w:val="24"/>
          <w:szCs w:val="24"/>
        </w:rPr>
      </w:pPr>
      <w:r w:rsidRPr="007C6FA7">
        <w:rPr>
          <w:rFonts w:ascii="Times New Roman" w:hAnsi="Times New Roman" w:cs="Times New Roman"/>
          <w:sz w:val="24"/>
          <w:szCs w:val="24"/>
        </w:rPr>
        <w:t>Alexander MP, Annett M. Crossed aphasia and related anomalies of cerebral organization: case reports and a genetic hypothesis. Brain Lang 1996; 55: 213-39.</w:t>
      </w:r>
    </w:p>
    <w:p w14:paraId="67249253"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eastAsia="Times New Roman" w:hAnsi="Times New Roman" w:cs="Times New Roman"/>
          <w:sz w:val="24"/>
          <w:szCs w:val="24"/>
          <w:lang w:eastAsia="en-GB"/>
        </w:rPr>
        <w:fldChar w:fldCharType="begin"/>
      </w:r>
      <w:r w:rsidRPr="007C6FA7">
        <w:rPr>
          <w:rFonts w:ascii="Times New Roman" w:eastAsia="Times New Roman" w:hAnsi="Times New Roman" w:cs="Times New Roman"/>
          <w:sz w:val="24"/>
          <w:szCs w:val="24"/>
          <w:lang w:eastAsia="en-GB"/>
        </w:rPr>
        <w:instrText xml:space="preserve"> ADDIN EN.REFLIST </w:instrText>
      </w:r>
      <w:r w:rsidRPr="007C6FA7">
        <w:rPr>
          <w:rFonts w:ascii="Times New Roman" w:eastAsia="Times New Roman" w:hAnsi="Times New Roman" w:cs="Times New Roman"/>
          <w:sz w:val="24"/>
          <w:szCs w:val="24"/>
          <w:lang w:eastAsia="en-GB"/>
        </w:rPr>
        <w:fldChar w:fldCharType="separate"/>
      </w:r>
      <w:r w:rsidRPr="007C6FA7">
        <w:rPr>
          <w:rFonts w:ascii="Times New Roman" w:hAnsi="Times New Roman" w:cs="Times New Roman"/>
          <w:sz w:val="24"/>
          <w:szCs w:val="24"/>
        </w:rPr>
        <w:t>Andrews J, Wang L, Csernansky JG, Gado MH, Barch DM. Abnormalities of thalamic activation and cognition in schizophrenia. Am J Psychiatry 2006; 163: 463-9.</w:t>
      </w:r>
    </w:p>
    <w:p w14:paraId="010E6CF2"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Aron AR, Robbins TW, Poldrack RA. Inhibition and the right inferior frontal cortex. Trends Cogn Sci 2004; 8: 170-7.</w:t>
      </w:r>
    </w:p>
    <w:p w14:paraId="21763DE2"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Aron AR, Robbins TW, Poldrack RA. Inhibition and the right inferior frontal cortex: one decade on. Trends Cogn Sci 2014; 18: 177-85.</w:t>
      </w:r>
    </w:p>
    <w:p w14:paraId="5030C2E5"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Ashburner J, Friston KJ. Voxel-based morphometry-the methods. Neuroimage 2000; 11: 805-21.</w:t>
      </w:r>
    </w:p>
    <w:p w14:paraId="79B1AE95"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Bartolomeo P, Thiebaut de Schotten M, Chica AB. Brain networks of visuospatial attention and their disruption in visual neglect. Front Hum Neurosci 2012; 6: 110.</w:t>
      </w:r>
    </w:p>
    <w:p w14:paraId="30837521"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Baumgaertner A, Hartwigsen G, Roman Siebner H. Right-hemispheric processing of non-linguistic word features: implications for mapping language recovery after stroke. Hum Brain Mapp 2013; 34: 1293-305.</w:t>
      </w:r>
    </w:p>
    <w:p w14:paraId="3E313527"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Behrens TEJ, Johansen-Berg H, Woolrich MW, Smith SM, Wheeler-Kingshott CAM, Boulby PA</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Non-invasive mapping of connections between human thalamus and cortex using diffusion imaging. Nat Neurosci 2003; 6: 750-7.</w:t>
      </w:r>
    </w:p>
    <w:p w14:paraId="00D0DB8F" w14:textId="77777777"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Bozic M, Tyler LK, Ives DT, Randall B, Marslen-Wilson WD. Bihemispheric foundations for human speech comprehension. Proc Natl Acad Sci USA 2010; 107: 17439-44.</w:t>
      </w:r>
    </w:p>
    <w:p w14:paraId="6783ADE0"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Butler RA, Lambon Ralph MA, Woollams AM. Capturing multidimensionality in stroke aphasia: mapping principal behavioural components to neural structures. Brain 2014; 137: 3248-66.</w:t>
      </w:r>
    </w:p>
    <w:p w14:paraId="41B25BAB"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Caplan D, Hildebrandt N, Makris N. Location of lesions in stroke patients with deficits in syntactic processing in sentence comprehension. Brain 1996; 119: 933-949.</w:t>
      </w:r>
    </w:p>
    <w:p w14:paraId="727386A2"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Caplan D, Waters G, Dede G, Michaud J, Reddy A. A study of syntactic processing in aphasia I: behavioral (psycholinguistic) aspects. Brain Lang 2007; 101: 103-50.</w:t>
      </w:r>
    </w:p>
    <w:p w14:paraId="5500FB0C" w14:textId="77777777"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Coppens P, Hungerford S, Yamaguchi S, Yamadori A. Crossed aphasia: an analysis of the symptoms, their frequency, and a comparison with left-hemisphere aphasia symptomatology. Brain Lang 2002; 83: 425-63.</w:t>
      </w:r>
    </w:p>
    <w:p w14:paraId="21ABE17D"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Corbetta M, Kincade MJ, Lewis C, Snyder AZ, Sapir A. Neural basis and recovery of spatial attention deficits in spatial neglect. Nat Neurosci 2005; 8: 1603-10.</w:t>
      </w:r>
    </w:p>
    <w:p w14:paraId="59F641FD"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lang w:val="es-CL"/>
        </w:rPr>
      </w:pPr>
      <w:r w:rsidRPr="007C6FA7">
        <w:rPr>
          <w:rFonts w:ascii="Times New Roman" w:hAnsi="Times New Roman" w:cs="Times New Roman"/>
          <w:sz w:val="24"/>
          <w:szCs w:val="24"/>
        </w:rPr>
        <w:t xml:space="preserve">Crinion J, Price CJ. Right anterior superior temporal activation predicts auditory sentence comprehension following aphasic stroke. </w:t>
      </w:r>
      <w:r w:rsidRPr="007C6FA7">
        <w:rPr>
          <w:rFonts w:ascii="Times New Roman" w:hAnsi="Times New Roman" w:cs="Times New Roman"/>
          <w:sz w:val="24"/>
          <w:szCs w:val="24"/>
          <w:lang w:val="es-CL"/>
        </w:rPr>
        <w:t>Brain 2005; 128: 2858-71.</w:t>
      </w:r>
    </w:p>
    <w:p w14:paraId="574E6EFC"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lang w:val="es-CL"/>
        </w:rPr>
        <w:t>de Almeida RG, Riven L, Manouilidou C, Lungu O, Dwivedi VD, Jarema G</w:t>
      </w:r>
      <w:r w:rsidRPr="007C6FA7">
        <w:rPr>
          <w:rFonts w:ascii="Times New Roman" w:hAnsi="Times New Roman" w:cs="Times New Roman"/>
          <w:i/>
          <w:sz w:val="24"/>
          <w:szCs w:val="24"/>
          <w:lang w:val="es-CL"/>
        </w:rPr>
        <w:t>, et al.</w:t>
      </w:r>
      <w:r w:rsidRPr="007C6FA7">
        <w:rPr>
          <w:rFonts w:ascii="Times New Roman" w:hAnsi="Times New Roman" w:cs="Times New Roman"/>
          <w:sz w:val="24"/>
          <w:szCs w:val="24"/>
          <w:lang w:val="es-CL"/>
        </w:rPr>
        <w:t xml:space="preserve"> </w:t>
      </w:r>
      <w:r w:rsidRPr="007C6FA7">
        <w:rPr>
          <w:rFonts w:ascii="Times New Roman" w:hAnsi="Times New Roman" w:cs="Times New Roman"/>
          <w:sz w:val="24"/>
          <w:szCs w:val="24"/>
        </w:rPr>
        <w:t>The Neuronal Correlates of Indeterminate Sentence Comprehension: An fMRI Study. Front Hum Neurosci 2016; 10: 614.</w:t>
      </w:r>
    </w:p>
    <w:p w14:paraId="77049ED9"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Eckert U, Metzger CD, Buchmann JE, Kaufmann J, Osoba A, Li M</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Preferential networks of the mediodorsal nucleus and centromedian-parafascicular complex of the thalamus-a DTI tractography study. Hum Brain Mapp 2012; 33: 2627-37.</w:t>
      </w:r>
    </w:p>
    <w:p w14:paraId="074EDADB"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Engelhardt PE, Nigg JT, Ferreira F. Executive function and intelligence in the resolution of temporary syntactic ambiguity: an individual differences investigation. Q J Exp Psychol (Hove) 2017; 70: 1263-81.</w:t>
      </w:r>
    </w:p>
    <w:p w14:paraId="53A1436D" w14:textId="0DE0861A" w:rsidR="0071320B" w:rsidRPr="007C6FA7" w:rsidRDefault="0071320B" w:rsidP="006A2515">
      <w:pPr>
        <w:pStyle w:val="EndNoteBibliography"/>
        <w:spacing w:after="60"/>
        <w:ind w:firstLine="720"/>
        <w:rPr>
          <w:rFonts w:ascii="Times New Roman" w:hAnsi="Times New Roman" w:cs="Times New Roman"/>
          <w:sz w:val="24"/>
          <w:szCs w:val="24"/>
        </w:rPr>
      </w:pPr>
      <w:r w:rsidRPr="007C6FA7">
        <w:rPr>
          <w:rFonts w:ascii="Times New Roman" w:hAnsi="Times New Roman" w:cs="Times New Roman"/>
          <w:sz w:val="24"/>
          <w:szCs w:val="24"/>
        </w:rPr>
        <w:lastRenderedPageBreak/>
        <w:t>Feigin VL, Norrving B, Mensah GA. Global Burden of Stroke. Circ Res 2017; 120: 439-48.</w:t>
      </w:r>
    </w:p>
    <w:p w14:paraId="6CA49904"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Flandin G, Friston KJ. Topological Inference A2 - Toga, Arthur W.  Brain Mapping. Waltham: Academic Press; 2015. p. 495-500.</w:t>
      </w:r>
    </w:p>
    <w:p w14:paraId="018F284A"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Forkel SJ, Thiebaut de Schotten M, Dell'Acqua F, Kalra L, Murphy DG, Williams SC</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Anatomical predictors of aphasia recovery: a tractography study of bilateral perisylvian language networks. Brain 2014; 137: 2027-39.</w:t>
      </w:r>
    </w:p>
    <w:p w14:paraId="6C095FD8" w14:textId="77777777"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Fridriksson J, Yourganov G, Bonilha L, Basilakos A, Den Ouden D-B, Rorden C. Revealing the dual streams of speech processing. Proc Natl Acad Sci USA 2016; 113: 15108-13.</w:t>
      </w:r>
    </w:p>
    <w:p w14:paraId="3EAECDD1"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Friston KJ, Frith CD, Turner R, Frackowiak RS. Characterizing evoked hemodynamics with fMRI. Neuroimage 1995; 2: 157-65.</w:t>
      </w:r>
    </w:p>
    <w:p w14:paraId="531AA2F7" w14:textId="6D4BDE87" w:rsidR="0071320B" w:rsidRPr="007C6FA7" w:rsidRDefault="0071320B" w:rsidP="0071320B">
      <w:pPr>
        <w:pStyle w:val="EndNoteBibliography"/>
        <w:suppressLineNumbers/>
        <w:spacing w:after="60"/>
        <w:ind w:firstLine="720"/>
        <w:rPr>
          <w:rFonts w:ascii="Times New Roman" w:hAnsi="Times New Roman" w:cs="Times New Roman"/>
          <w:sz w:val="24"/>
          <w:szCs w:val="24"/>
          <w:lang w:val="en-GB"/>
        </w:rPr>
      </w:pPr>
      <w:r w:rsidRPr="007C6FA7">
        <w:rPr>
          <w:rFonts w:ascii="Times New Roman" w:hAnsi="Times New Roman" w:cs="Times New Roman"/>
          <w:sz w:val="24"/>
          <w:szCs w:val="24"/>
          <w:lang w:val="en-GB"/>
        </w:rPr>
        <w:t>Gajardo-Vidal A, Lorca-Puls DL, Crinion J, White J, Seghier ML, Leff AP, Hope TMH, Ludersdorfer P, Green DW, Bowman H, Price CJ. How distributed processing produces false negatives in voxel-based lesion-deficit analyses. Neuropsychologia, 2018</w:t>
      </w:r>
      <w:r w:rsidR="002D4519">
        <w:rPr>
          <w:rFonts w:ascii="Times New Roman" w:hAnsi="Times New Roman" w:cs="Times New Roman"/>
          <w:sz w:val="24"/>
          <w:szCs w:val="24"/>
          <w:lang w:val="en-GB"/>
        </w:rPr>
        <w:t xml:space="preserve">; 115: </w:t>
      </w:r>
      <w:r w:rsidR="002D4519" w:rsidRPr="002D4519">
        <w:rPr>
          <w:rFonts w:ascii="Times New Roman" w:hAnsi="Times New Roman" w:cs="Times New Roman"/>
          <w:sz w:val="24"/>
          <w:szCs w:val="24"/>
          <w:lang w:val="en-GB"/>
        </w:rPr>
        <w:t>124-133</w:t>
      </w:r>
    </w:p>
    <w:p w14:paraId="3FEAC7FB"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lang w:val="en-GB"/>
        </w:rPr>
      </w:pPr>
      <w:r w:rsidRPr="007C6FA7">
        <w:rPr>
          <w:rFonts w:ascii="Times New Roman" w:hAnsi="Times New Roman" w:cs="Times New Roman"/>
          <w:sz w:val="24"/>
          <w:szCs w:val="24"/>
          <w:lang w:val="en-GB"/>
        </w:rPr>
        <w:t>Geranmayeh F, Brownsett SLE, Wise RJS. Task-induced brain activity in aphasic stroke patients: what is driving recovery? Brain 2014; 137: 2632-48.</w:t>
      </w:r>
    </w:p>
    <w:p w14:paraId="2D06B164"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Halassa MM, Kastner S. Thalamic functions in distributed cognitive control. Nat Neurosci 2017; 20: 1669-79.</w:t>
      </w:r>
    </w:p>
    <w:p w14:paraId="74D00E8F"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Hartwigsen G, Baumgaertner A, Price CJ, Koehnke M, Ulmer S, Siebner HR. Phonological decisions require both the left and right supramarginal gyri. Proc Natl Acad Sci USA 2010a; 107: 16494-9.</w:t>
      </w:r>
    </w:p>
    <w:p w14:paraId="6CCB7DDB"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Hartwigsen G, Price CJ, Baumgaertner A, Geiss G, Koehnke M, Ulmer S</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The right posterior inferior frontal gyrus contributes to phonological word decisions in the healthy brain: evidence from dual-site TMS. Neuropsychologia 2010b; 48: 3155-63.</w:t>
      </w:r>
    </w:p>
    <w:p w14:paraId="55A828C7"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Hillis AE, Newhart M, Heidler J, Barker PB, Herskovits EH, Degaonkar M. Anatomy of spatial attention: insights from perfusion imaging and hemispatial neglect in acute stroke. J Neurosci 2005; 25: 3161-7.</w:t>
      </w:r>
    </w:p>
    <w:p w14:paraId="2F313BA0"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Hwang K, Velanova K, Luna B. Strengthening of top-down frontal cognitive control networks underlying the development of inhibitory control: a functional magnetic resonance imaging effective connectivity study. J Neurosci 2010; 30: 15535-45.</w:t>
      </w:r>
    </w:p>
    <w:p w14:paraId="3F279E8A" w14:textId="77777777" w:rsidR="007125DD" w:rsidRPr="00E735F3" w:rsidRDefault="007125DD" w:rsidP="007125DD">
      <w:pPr>
        <w:pStyle w:val="EndNoteBibliography"/>
        <w:suppressLineNumbers/>
        <w:spacing w:after="60"/>
        <w:ind w:firstLine="720"/>
        <w:rPr>
          <w:rFonts w:ascii="Times New Roman" w:hAnsi="Times New Roman" w:cs="Times New Roman"/>
          <w:sz w:val="24"/>
          <w:szCs w:val="24"/>
          <w:lang w:val="en-GB"/>
        </w:rPr>
      </w:pPr>
      <w:r w:rsidRPr="00E735F3">
        <w:rPr>
          <w:rFonts w:ascii="Times New Roman" w:hAnsi="Times New Roman" w:cs="Times New Roman"/>
          <w:sz w:val="24"/>
          <w:szCs w:val="24"/>
          <w:lang w:val="en-GB"/>
        </w:rPr>
        <w:t>Jefferies E. The neural basis of semantic cognition: converging evidence from neuropsychology, neuroimaging and TMS. Cortex</w:t>
      </w:r>
      <w:r w:rsidRPr="00E735F3">
        <w:t xml:space="preserve"> </w:t>
      </w:r>
      <w:r w:rsidRPr="00E735F3">
        <w:rPr>
          <w:rFonts w:ascii="Times New Roman" w:hAnsi="Times New Roman" w:cs="Times New Roman"/>
          <w:sz w:val="24"/>
          <w:szCs w:val="24"/>
          <w:lang w:val="en-GB"/>
        </w:rPr>
        <w:t>2013; 49: 611-25</w:t>
      </w:r>
    </w:p>
    <w:p w14:paraId="0EC94118" w14:textId="77777777" w:rsidR="0071320B" w:rsidRDefault="0071320B" w:rsidP="0071320B">
      <w:pPr>
        <w:pStyle w:val="EndNoteBibliography"/>
        <w:suppressLineNumbers/>
        <w:spacing w:after="60"/>
        <w:ind w:firstLine="720"/>
        <w:rPr>
          <w:rFonts w:ascii="Times New Roman" w:hAnsi="Times New Roman" w:cs="Times New Roman"/>
          <w:sz w:val="24"/>
          <w:szCs w:val="24"/>
          <w:lang w:val="es-CL"/>
        </w:rPr>
      </w:pPr>
      <w:r w:rsidRPr="007C6FA7">
        <w:rPr>
          <w:rFonts w:ascii="Times New Roman" w:hAnsi="Times New Roman" w:cs="Times New Roman"/>
          <w:sz w:val="24"/>
          <w:szCs w:val="24"/>
        </w:rPr>
        <w:t xml:space="preserve">Jeon HA, Anwander A, Friederici AD. Functional network mirrored in the prefrontal cortex, caudate nucleus, and thalamus: high-resolution functional imaging and structural connectivity. </w:t>
      </w:r>
      <w:r w:rsidRPr="007C6FA7">
        <w:rPr>
          <w:rFonts w:ascii="Times New Roman" w:hAnsi="Times New Roman" w:cs="Times New Roman"/>
          <w:sz w:val="24"/>
          <w:szCs w:val="24"/>
          <w:lang w:val="es-CL"/>
        </w:rPr>
        <w:t>J Neurosci 2014; 34: 9202-12.</w:t>
      </w:r>
    </w:p>
    <w:p w14:paraId="59D2F2A2"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lang w:val="es-CL"/>
        </w:rPr>
        <w:t xml:space="preserve">Jonides J, Smith EE, Koeppe RA, Awh E, Minoshima S, Mintun MA. </w:t>
      </w:r>
      <w:r w:rsidRPr="007C6FA7">
        <w:rPr>
          <w:rFonts w:ascii="Times New Roman" w:hAnsi="Times New Roman" w:cs="Times New Roman"/>
          <w:sz w:val="24"/>
          <w:szCs w:val="24"/>
        </w:rPr>
        <w:t>Spatial working memory in humans as revealed by PET. Nature 1993; 363: 623-5.</w:t>
      </w:r>
    </w:p>
    <w:p w14:paraId="0CB3248B" w14:textId="4CF91652"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Jung J, Lambon Ralph MA. Mapping the Dynamic Network Interactions Underpinning Cognition: A cTBS-fMRI Study of the Flexible Adaptive Neural System for Semantics. Cereb Cortex  2016; 26: 3580-90.</w:t>
      </w:r>
    </w:p>
    <w:p w14:paraId="4F8DAD5B"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Key-DeLyria SE, Altmann LJP. Executive Function and Ambiguous Sentence Comprehension. Am J Speech Lang Pathol 2016; 25: 252-67.</w:t>
      </w:r>
    </w:p>
    <w:p w14:paraId="09405321"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Kielar A, Deschamps T, Jokel R, Meltzer JA. Functional reorganization of language networks for semantics and syntax in chronic stroke: Evidence from MEG. Hum Brain Mapp 2016; 37: 2869-93.</w:t>
      </w:r>
    </w:p>
    <w:p w14:paraId="03C1CF04" w14:textId="45B944D5"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lastRenderedPageBreak/>
        <w:t>Lambon Ralph M, Jefferies E, Patterson K, Rogers TT. The neural and computational bases of semantic cognition. Nat Rev Neurosci 2017; 18: 42-55.</w:t>
      </w:r>
      <w:r w:rsidRPr="007C6FA7">
        <w:rPr>
          <w:rFonts w:ascii="Times New Roman" w:hAnsi="Times New Roman" w:cs="Times New Roman"/>
        </w:rPr>
        <w:t xml:space="preserve"> </w:t>
      </w:r>
    </w:p>
    <w:p w14:paraId="3D2F7E81" w14:textId="3CDEFF96"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Lorca-Puls DL, Gajardo-Vidal A, White J, Seghier ML, Leff AP, Green DW</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The impact of sample size on the reproducibility of voxel-based lesion-deficit mappings. Neuropsychologia 2018</w:t>
      </w:r>
      <w:r w:rsidR="002D4519">
        <w:rPr>
          <w:rFonts w:ascii="Times New Roman" w:hAnsi="Times New Roman" w:cs="Times New Roman"/>
          <w:sz w:val="24"/>
          <w:szCs w:val="24"/>
        </w:rPr>
        <w:t>; 115: 101-111</w:t>
      </w:r>
      <w:r w:rsidRPr="007C6FA7">
        <w:rPr>
          <w:rFonts w:ascii="Times New Roman" w:hAnsi="Times New Roman" w:cs="Times New Roman"/>
          <w:sz w:val="24"/>
          <w:szCs w:val="24"/>
        </w:rPr>
        <w:t>.</w:t>
      </w:r>
      <w:r w:rsidR="002D4519" w:rsidRPr="002D4519">
        <w:t xml:space="preserve"> </w:t>
      </w:r>
    </w:p>
    <w:p w14:paraId="62150197"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Marien P, Paghera B, Dedeyn P, Vignolo L. Adult Crossed Aphasia in Dextrals Revisited. Cortex 2004; 40: 41-74.</w:t>
      </w:r>
    </w:p>
    <w:p w14:paraId="5AEAD8D1"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Mason RA, Just MA. Lexical ambiguity in sentence comprehension. Brain Res 2007; 1146: 115-27.</w:t>
      </w:r>
    </w:p>
    <w:p w14:paraId="7E8CB764" w14:textId="77777777"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Mechelli A, Henson RNA, Price CJ, Friston KJ. Comparing event-related and epoch analysis in blocked design fMRI. Neuroimage 2003; 18: 806-10.</w:t>
      </w:r>
    </w:p>
    <w:p w14:paraId="776485FD"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Meltzer JA, McArdle JJ, Schafer RJ, Braun AR. Neural aspects of sentence comprehension: syntactic complexity, reversibility, and reanalysis. Cereb Cortex 2010; 20: 1853-64.</w:t>
      </w:r>
    </w:p>
    <w:p w14:paraId="6675351E"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Minzenberg MJ, Laird AR, Thelen S, Carter CS, Glahn DC. Meta-analysis of 41 functional neuroimaging studies of executive function in schizophrenia. Arch Gen Psychiatry 2009; 66: 811-22.</w:t>
      </w:r>
    </w:p>
    <w:p w14:paraId="3983A3A1"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Mohr B, Difrancesco S, Harrington K, Evans S, Pulvermuller F. Changes of right-hemispheric activation after constraint-induced, intensive language action therapy in chronic aphasia: fMRI evidence from auditory semantic processing. Front Human Neurosci 2014; 8: 919.</w:t>
      </w:r>
    </w:p>
    <w:p w14:paraId="0A292844"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Mummery CJ, Patterson K, Price CJ, Ashburner J, Frackowiak RS, Hodges JR. A voxel-based morphometry study of semantic dementia: relationship between temporal lobe atrophy and semantic memory. Ann Neurol 2000; 47: 36-45.</w:t>
      </w:r>
    </w:p>
    <w:p w14:paraId="67FA64D5" w14:textId="77777777" w:rsidR="0071320B" w:rsidRPr="00FD2254" w:rsidRDefault="0071320B" w:rsidP="0071320B">
      <w:pPr>
        <w:suppressLineNumbers/>
        <w:spacing w:after="60" w:line="240" w:lineRule="auto"/>
        <w:ind w:firstLine="720"/>
        <w:rPr>
          <w:rFonts w:ascii="Times New Roman" w:hAnsi="Times New Roman" w:cs="Times New Roman"/>
          <w:noProof/>
          <w:sz w:val="24"/>
          <w:szCs w:val="24"/>
          <w:lang w:val="en-US"/>
        </w:rPr>
      </w:pPr>
      <w:r w:rsidRPr="007C6FA7">
        <w:rPr>
          <w:rFonts w:ascii="Times New Roman" w:hAnsi="Times New Roman" w:cs="Times New Roman"/>
          <w:noProof/>
          <w:sz w:val="24"/>
          <w:szCs w:val="24"/>
          <w:lang w:val="en-US"/>
        </w:rPr>
        <w:fldChar w:fldCharType="begin"/>
      </w:r>
      <w:r w:rsidRPr="007C6FA7">
        <w:rPr>
          <w:rFonts w:ascii="Times New Roman" w:hAnsi="Times New Roman" w:cs="Times New Roman"/>
          <w:noProof/>
          <w:sz w:val="24"/>
          <w:szCs w:val="24"/>
          <w:lang w:val="en-US"/>
        </w:rPr>
        <w:instrText xml:space="preserve"> ADDIN EN.REFLIST </w:instrText>
      </w:r>
      <w:r w:rsidRPr="007C6FA7">
        <w:rPr>
          <w:rFonts w:ascii="Times New Roman" w:hAnsi="Times New Roman" w:cs="Times New Roman"/>
          <w:noProof/>
          <w:sz w:val="24"/>
          <w:szCs w:val="24"/>
          <w:lang w:val="en-US"/>
        </w:rPr>
        <w:fldChar w:fldCharType="separate"/>
      </w:r>
      <w:r w:rsidRPr="007C6FA7">
        <w:rPr>
          <w:rFonts w:ascii="Times New Roman" w:hAnsi="Times New Roman" w:cs="Times New Roman"/>
          <w:noProof/>
          <w:sz w:val="24"/>
          <w:szCs w:val="24"/>
          <w:lang w:val="en-US"/>
        </w:rPr>
        <w:t>Nardo D, Holland R, Leff AP, Price CJ, Crinion JT. Less is more: neural mechanisms underlyi</w:t>
      </w:r>
      <w:r w:rsidRPr="00FD2254">
        <w:rPr>
          <w:rFonts w:ascii="Times New Roman" w:hAnsi="Times New Roman" w:cs="Times New Roman"/>
          <w:noProof/>
          <w:sz w:val="24"/>
          <w:szCs w:val="24"/>
          <w:lang w:val="en-US"/>
        </w:rPr>
        <w:t>ng anomia treatment in chronic aphasic patients. Brain 2017; 14: 3039-54.</w:t>
      </w:r>
    </w:p>
    <w:p w14:paraId="4CB9174E" w14:textId="65009409" w:rsidR="00A372E4" w:rsidRPr="00FD2254" w:rsidRDefault="00A372E4" w:rsidP="00A372E4">
      <w:pPr>
        <w:suppressLineNumbers/>
        <w:spacing w:after="60" w:line="240" w:lineRule="auto"/>
        <w:ind w:firstLine="720"/>
        <w:jc w:val="both"/>
        <w:rPr>
          <w:rFonts w:ascii="Times New Roman" w:hAnsi="Times New Roman" w:cs="Times New Roman"/>
          <w:noProof/>
          <w:sz w:val="24"/>
          <w:szCs w:val="24"/>
          <w:lang w:val="en-US"/>
        </w:rPr>
      </w:pPr>
      <w:r w:rsidRPr="00FD2254">
        <w:rPr>
          <w:rFonts w:ascii="Times New Roman" w:hAnsi="Times New Roman" w:cs="Times New Roman"/>
          <w:sz w:val="24"/>
          <w:szCs w:val="24"/>
          <w:shd w:val="clear" w:color="auto" w:fill="FFFFFF"/>
        </w:rPr>
        <w:t xml:space="preserve">Neef NE, Anwander A, Bütfering C, Schmidt-Samoa C, Friederici AD, Paulus W, Sommer M. Structural connectivity of right frontal hyperactive areas scales with stuttering severity. </w:t>
      </w:r>
      <w:r w:rsidRPr="00FD2254">
        <w:rPr>
          <w:rStyle w:val="Emphasis"/>
          <w:rFonts w:ascii="Times New Roman" w:hAnsi="Times New Roman" w:cs="Times New Roman"/>
          <w:i w:val="0"/>
          <w:sz w:val="24"/>
          <w:szCs w:val="24"/>
          <w:bdr w:val="none" w:sz="0" w:space="0" w:color="auto" w:frame="1"/>
          <w:shd w:val="clear" w:color="auto" w:fill="FFFFFF"/>
        </w:rPr>
        <w:t>Brain</w:t>
      </w:r>
      <w:r w:rsidRPr="00FD2254">
        <w:rPr>
          <w:rFonts w:ascii="Times New Roman" w:hAnsi="Times New Roman" w:cs="Times New Roman"/>
          <w:i/>
          <w:sz w:val="24"/>
          <w:szCs w:val="24"/>
          <w:shd w:val="clear" w:color="auto" w:fill="FFFFFF"/>
        </w:rPr>
        <w:t>,</w:t>
      </w:r>
      <w:r w:rsidRPr="00FD2254">
        <w:rPr>
          <w:rFonts w:ascii="Times New Roman" w:hAnsi="Times New Roman" w:cs="Times New Roman"/>
          <w:sz w:val="24"/>
          <w:szCs w:val="24"/>
          <w:shd w:val="clear" w:color="auto" w:fill="FFFFFF"/>
        </w:rPr>
        <w:t xml:space="preserve"> 2018; 141:</w:t>
      </w:r>
      <w:r w:rsidRPr="00FD2254">
        <w:rPr>
          <w:rFonts w:ascii="Times New Roman" w:hAnsi="Times New Roman" w:cs="Times New Roman"/>
        </w:rPr>
        <w:t xml:space="preserve"> </w:t>
      </w:r>
      <w:r w:rsidRPr="00FD2254">
        <w:rPr>
          <w:rFonts w:ascii="Times New Roman" w:hAnsi="Times New Roman" w:cs="Times New Roman"/>
          <w:sz w:val="24"/>
          <w:szCs w:val="24"/>
          <w:shd w:val="clear" w:color="auto" w:fill="FFFFFF"/>
        </w:rPr>
        <w:t>191–204.</w:t>
      </w:r>
    </w:p>
    <w:p w14:paraId="0BFB3F0F"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noProof w:val="0"/>
          <w:sz w:val="24"/>
          <w:szCs w:val="24"/>
          <w:lang w:val="en-GB"/>
        </w:rPr>
        <w:fldChar w:fldCharType="end"/>
      </w:r>
      <w:r w:rsidRPr="007C6FA7">
        <w:rPr>
          <w:rFonts w:ascii="Times New Roman" w:hAnsi="Times New Roman" w:cs="Times New Roman"/>
          <w:sz w:val="24"/>
          <w:szCs w:val="24"/>
        </w:rPr>
        <w:t>Oberhuber M, Hope TM, Seghier ML, Parker Jones O, Prejawa S, Green DW</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Four Functionally Distinct Regions in the Left Supramarginal Gyrus Support Word Processing. Cereb Cortex 2016;</w:t>
      </w:r>
      <w:r w:rsidRPr="007C6FA7">
        <w:rPr>
          <w:rFonts w:ascii="Times New Roman" w:hAnsi="Times New Roman" w:cs="Times New Roman"/>
        </w:rPr>
        <w:t xml:space="preserve"> </w:t>
      </w:r>
      <w:r w:rsidRPr="007C6FA7">
        <w:rPr>
          <w:rFonts w:ascii="Times New Roman" w:hAnsi="Times New Roman" w:cs="Times New Roman"/>
          <w:sz w:val="24"/>
          <w:szCs w:val="24"/>
        </w:rPr>
        <w:t>26: 4212–4226.</w:t>
      </w:r>
    </w:p>
    <w:p w14:paraId="40AEE9B5"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Oldfield RC. The assessment and analysis of handedness: the Edinburgh inventory. Neuropsychologia 1971; 9: 97-113.</w:t>
      </w:r>
    </w:p>
    <w:p w14:paraId="114894A1"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Price CJ, Crinion JT, Leff AP, Richardson FM, Schofield TM, Prejawa S</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Lesion sites that predict the ability to gesture how an object is used. Arch Ital Biol 2010; 148: 243-58.</w:t>
      </w:r>
    </w:p>
    <w:p w14:paraId="287AB018"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Ravizza SM, Behrmann M, Fiez JA. Right parietal contributions to verbal working memory: spatial or executive? Neuropsychologia 2005; 43: 2057-67.</w:t>
      </w:r>
    </w:p>
    <w:p w14:paraId="05C246C3" w14:textId="5535B98E"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Rice GE, Lambon Ralph MA, Hoffman P. The Roles of Left Versus Right Anterior Temporal Lobes in Conceptual Knowledge: An ALE Meta-analysis of 97 Functional Neuroimaging Studies. Cereb Cortex 2015; 25: 4374-91.</w:t>
      </w:r>
    </w:p>
    <w:p w14:paraId="0921699B"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Richardson FM, Thomas MS, Price CJ. Neuronal activation for semantically reversible sentences. J Cogn Neurosci 2010; 22: 1283-98.</w:t>
      </w:r>
    </w:p>
    <w:p w14:paraId="140871A1" w14:textId="74811FDB" w:rsidR="00BE30F9" w:rsidRPr="007C6FA7" w:rsidRDefault="00BE30F9" w:rsidP="00BE30F9">
      <w:pPr>
        <w:spacing w:after="60"/>
        <w:ind w:firstLine="720"/>
        <w:rPr>
          <w:rFonts w:ascii="Times New Roman" w:hAnsi="Times New Roman" w:cs="Times New Roman"/>
          <w:noProof/>
          <w:sz w:val="24"/>
          <w:szCs w:val="24"/>
          <w:lang w:val="en-US"/>
        </w:rPr>
      </w:pPr>
      <w:r w:rsidRPr="007C6FA7">
        <w:rPr>
          <w:rFonts w:ascii="Times New Roman" w:hAnsi="Times New Roman" w:cs="Times New Roman"/>
          <w:noProof/>
          <w:sz w:val="24"/>
          <w:szCs w:val="24"/>
          <w:lang w:val="en-US"/>
        </w:rPr>
        <w:t>Roland D, Dick F, Elman JL. Frequency of Basic English Grammatical Structures: A Corpus Analysis. J Mem Lang 2007; 57: 348-79</w:t>
      </w:r>
    </w:p>
    <w:p w14:paraId="61DD0CB7" w14:textId="77777777" w:rsidR="0071320B" w:rsidRPr="007C6FA7" w:rsidRDefault="0071320B" w:rsidP="00BE30F9">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lastRenderedPageBreak/>
        <w:t>Sebastian A, Jung P, Neuhoff J, Wibral M, Fox PT, Lieb K</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Dissociable attentional and inhibitory networks of dorsal and ventral areas of the right inferior frontal cortex: a combined task-specific and coordinate-based meta-analytic fMRI study. Brain Struct Funct 2016; 221: 1635-51.</w:t>
      </w:r>
    </w:p>
    <w:p w14:paraId="783DA52A"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Seghier ML, Patel E, Prejawa S, Ramsden S, Selmer A, Lim L</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The PLORAS Database: A data repository for Predicting Language Outcome and Recovery After Stroke. Neuroimage 2016; 124: 1208-12.</w:t>
      </w:r>
    </w:p>
    <w:p w14:paraId="6FF6308B"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Seghier ML, Ramlackhansingh A, Crinion J, Leff AP, Price CJ. Lesion identification using unified segmentation-normalisation models and fuzzy clustering. Neuroimage 2008; 41: 1253-66.</w:t>
      </w:r>
    </w:p>
    <w:p w14:paraId="52B1411A"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Sollmann N, Tanigawa N, Ringel F, Zimmer C, Meyer B, Krieg SM. Language and its right-hemispheric distribution in healthy brains: an investigation by repetitive transcranial magnetic stimulation. Neuroimage 2014; 102: 776-88.</w:t>
      </w:r>
    </w:p>
    <w:p w14:paraId="751B5EFB" w14:textId="77777777" w:rsidR="0071320B" w:rsidRPr="007C6FA7" w:rsidRDefault="0071320B" w:rsidP="0071320B">
      <w:pPr>
        <w:pStyle w:val="EndNoteBibliography"/>
        <w:spacing w:after="60"/>
        <w:ind w:firstLine="720"/>
        <w:rPr>
          <w:rFonts w:ascii="Times New Roman" w:hAnsi="Times New Roman" w:cs="Times New Roman"/>
          <w:sz w:val="24"/>
          <w:szCs w:val="24"/>
        </w:rPr>
      </w:pPr>
      <w:r w:rsidRPr="007C6FA7">
        <w:rPr>
          <w:rFonts w:ascii="Times New Roman" w:hAnsi="Times New Roman" w:cs="Times New Roman"/>
          <w:sz w:val="24"/>
          <w:szCs w:val="24"/>
        </w:rPr>
        <w:t>Sperber C, Karnath HO. Impact of correction factors in human brain lesion-behavior inference. Hum Brain Mapp 2017; 38: 1692-701.</w:t>
      </w:r>
    </w:p>
    <w:p w14:paraId="3617A989"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Swinburn K, Porter G, Howard D. Comprehensive Aphasia Test. Hove: Psychology Press; 2004.</w:t>
      </w:r>
    </w:p>
    <w:p w14:paraId="44CFCB67"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Szczepanski SM, Knight RT. Insights into human behavior from lesions to the prefrontal cortex. Neuron 2014; 83: 1002-18.</w:t>
      </w:r>
    </w:p>
    <w:p w14:paraId="72BB1810"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Tan Y, Martin RC, Van Dyke JA. Semantic and Syntactic Interference in Sentence Comprehension: A Comparison of Working Memory Models. Front Psychol 2017; 8: 198.</w:t>
      </w:r>
    </w:p>
    <w:p w14:paraId="0E97225D" w14:textId="77777777"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Thiel A, Habedank B, Herholz K, Kessler J, Winhuisen L, Haupt WF</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From the left to the right: How the brain compensates progressive loss of language function. Brain  Lang 2006; 98: 57-65.</w:t>
      </w:r>
    </w:p>
    <w:p w14:paraId="570E09B3" w14:textId="77777777"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Thompson HE, Almaghyuli A, Noonan KA, Barak O, Lambon Ralph MA, Jefferies E. The contribution of executive control to semantic cognition: Convergent evidence from semantic aphasia and executive dysfunction. J Neuropsychol 2018.</w:t>
      </w:r>
    </w:p>
    <w:p w14:paraId="5096EF8B" w14:textId="77777777"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Thompson HE, Henshall L, Jefferies E. The role of the right hemisphere in semantic control: A case-series comparison of right and left hemisphere stroke. Neuropsychologia 2016; 85: 44-61.</w:t>
      </w:r>
    </w:p>
    <w:p w14:paraId="49708754" w14:textId="77777777" w:rsidR="0071320B" w:rsidRPr="007C6FA7" w:rsidRDefault="0071320B" w:rsidP="0071320B">
      <w:pPr>
        <w:pStyle w:val="EndNoteBibliography"/>
        <w:spacing w:after="60"/>
        <w:ind w:right="57" w:firstLine="720"/>
        <w:rPr>
          <w:rFonts w:ascii="Times New Roman" w:hAnsi="Times New Roman" w:cs="Times New Roman"/>
          <w:sz w:val="24"/>
          <w:szCs w:val="24"/>
        </w:rPr>
      </w:pPr>
      <w:r w:rsidRPr="007C6FA7">
        <w:rPr>
          <w:rFonts w:ascii="Times New Roman" w:hAnsi="Times New Roman" w:cs="Times New Roman"/>
          <w:sz w:val="24"/>
          <w:szCs w:val="24"/>
        </w:rPr>
        <w:t>Thompson HE, Jefferies E. Semantic control and modality: an input processing deficit in aphasia leading to deregulated semantic cognition in a single modality. Neuropsychologia 2013; 51: 1998-2015.</w:t>
      </w:r>
    </w:p>
    <w:p w14:paraId="7D048791"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Van der Werf YD, Scheltens P, Lindeboom J, Witter MP, Uylings HB, Jolles J. Deficits of memory, executive functioning and attention following infarction in the thalamus; a study of 22 cases with localised lesions. Neuropsychologia 2003; 41: 1330-44.</w:t>
      </w:r>
    </w:p>
    <w:p w14:paraId="31D1AEA7"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van Oers CA, Vink M, van Zandvoort MJ, van der Worp HB, de Haan EH, Kappelle LJ</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Contribution of the left and right inferior frontal gyrus in recovery from aphasia. A functional MRI study in stroke patients with preserved hemodynamic responsiveness. Neuroimage 2010; 49: 885-93.</w:t>
      </w:r>
    </w:p>
    <w:p w14:paraId="54260293"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Vigneau M, Beaucousin V, Herve PY, Jobard G, Petit L, Crivello F</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What is right-hemisphere contribution to phonological, lexico-semantic, and sentence processing? Insights from a meta-analysis. Neuroimage 2011; 54: 577-93.</w:t>
      </w:r>
    </w:p>
    <w:p w14:paraId="513DAD4C"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Wingfield A, Grossman M. Language and the aging brain: patterns of neural compensation revealed by functional brain imaging. J Neurophysiol 2006; 96: 2830-9.</w:t>
      </w:r>
    </w:p>
    <w:p w14:paraId="462E2C07"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lastRenderedPageBreak/>
        <w:t>Xing S, Lacey EH, Skipper-Kallal LM, Jiang X, Harris-Love ML, Zeng J</w:t>
      </w:r>
      <w:r w:rsidRPr="007C6FA7">
        <w:rPr>
          <w:rFonts w:ascii="Times New Roman" w:hAnsi="Times New Roman" w:cs="Times New Roman"/>
          <w:i/>
          <w:sz w:val="24"/>
          <w:szCs w:val="24"/>
        </w:rPr>
        <w:t>, et al.</w:t>
      </w:r>
      <w:r w:rsidRPr="007C6FA7">
        <w:rPr>
          <w:rFonts w:ascii="Times New Roman" w:hAnsi="Times New Roman" w:cs="Times New Roman"/>
          <w:sz w:val="24"/>
          <w:szCs w:val="24"/>
        </w:rPr>
        <w:t xml:space="preserve"> Right hemisphere grey matter structure and language outcomes in chronic left hemisphere stroke. Brain 2016; 139: 227-41.</w:t>
      </w:r>
    </w:p>
    <w:p w14:paraId="745BE633" w14:textId="77777777" w:rsidR="0071320B" w:rsidRPr="007C6FA7" w:rsidRDefault="0071320B" w:rsidP="0071320B">
      <w:pPr>
        <w:pStyle w:val="EndNoteBibliography"/>
        <w:suppressLineNumbers/>
        <w:spacing w:after="60"/>
        <w:ind w:firstLine="720"/>
        <w:rPr>
          <w:rFonts w:ascii="Times New Roman" w:hAnsi="Times New Roman" w:cs="Times New Roman"/>
          <w:sz w:val="24"/>
          <w:szCs w:val="24"/>
        </w:rPr>
      </w:pPr>
      <w:r w:rsidRPr="007C6FA7">
        <w:rPr>
          <w:rFonts w:ascii="Times New Roman" w:hAnsi="Times New Roman" w:cs="Times New Roman"/>
          <w:sz w:val="24"/>
          <w:szCs w:val="24"/>
        </w:rPr>
        <w:t>Yoon J, Campanelli L, Goral M, Marton K, Eichorn N, Obler LK. The effect of plausibility on sentence comprehension among older adults and its relation to cognitive functions. Exp Aging Res 2015; 41: 272-302.</w:t>
      </w:r>
    </w:p>
    <w:p w14:paraId="5D386F06" w14:textId="59B5393F" w:rsidR="00857A80" w:rsidRPr="00FD2254" w:rsidRDefault="0071320B" w:rsidP="00F9330B">
      <w:pPr>
        <w:pStyle w:val="NoSpacing"/>
        <w:suppressLineNumbers/>
        <w:spacing w:after="60" w:line="276" w:lineRule="auto"/>
        <w:jc w:val="both"/>
        <w:rPr>
          <w:rFonts w:ascii="Times New Roman" w:eastAsia="Times New Roman" w:hAnsi="Times New Roman" w:cs="Times New Roman"/>
          <w:sz w:val="24"/>
          <w:szCs w:val="24"/>
          <w:lang w:eastAsia="en-GB"/>
        </w:rPr>
      </w:pPr>
      <w:r w:rsidRPr="007C6FA7">
        <w:rPr>
          <w:rFonts w:ascii="Times New Roman" w:eastAsia="Times New Roman" w:hAnsi="Times New Roman" w:cs="Times New Roman"/>
          <w:sz w:val="24"/>
          <w:szCs w:val="24"/>
          <w:lang w:eastAsia="en-GB"/>
        </w:rPr>
        <w:fldChar w:fldCharType="end"/>
      </w:r>
      <w:r w:rsidR="004D7960">
        <w:rPr>
          <w:rFonts w:ascii="Times New Roman" w:eastAsia="Times New Roman" w:hAnsi="Times New Roman" w:cs="Times New Roman"/>
          <w:sz w:val="24"/>
          <w:szCs w:val="24"/>
          <w:lang w:eastAsia="en-GB"/>
        </w:rPr>
        <w:t xml:space="preserve"> </w:t>
      </w:r>
      <w:r w:rsidR="005F0206" w:rsidRPr="00CE4F71">
        <w:rPr>
          <w:rFonts w:ascii="Times New Roman" w:eastAsia="Times New Roman" w:hAnsi="Times New Roman" w:cs="Times New Roman"/>
          <w:color w:val="FF0000"/>
          <w:sz w:val="24"/>
          <w:szCs w:val="24"/>
          <w:lang w:eastAsia="en-GB"/>
        </w:rPr>
        <w:tab/>
      </w:r>
      <w:proofErr w:type="spellStart"/>
      <w:r w:rsidR="005F0206" w:rsidRPr="00FD2254">
        <w:rPr>
          <w:rFonts w:ascii="Times New Roman" w:eastAsia="Times New Roman" w:hAnsi="Times New Roman" w:cs="Times New Roman"/>
          <w:sz w:val="24"/>
          <w:szCs w:val="24"/>
          <w:lang w:eastAsia="en-GB"/>
        </w:rPr>
        <w:t>Zaidel</w:t>
      </w:r>
      <w:proofErr w:type="spellEnd"/>
      <w:r w:rsidR="005F0206" w:rsidRPr="00FD2254">
        <w:rPr>
          <w:rFonts w:ascii="Times New Roman" w:eastAsia="Times New Roman" w:hAnsi="Times New Roman" w:cs="Times New Roman"/>
          <w:sz w:val="24"/>
          <w:szCs w:val="24"/>
          <w:lang w:eastAsia="en-GB"/>
        </w:rPr>
        <w:t xml:space="preserve"> E. Auditory vocabulary of the right hemisphere following brain bisection or hemidecortication. Cortex 1976; 12: 191–211.</w:t>
      </w:r>
    </w:p>
    <w:p w14:paraId="6BA642D4"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645EBDF1"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21A9BB5E"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0785BF72"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310E3808"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0988468E"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4C07592D"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50F4F7E7"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60D7299D"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39645DED"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5A742A88"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359090A7"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060A2A11"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4EFC8805"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48FB0A59"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61C8CCB3"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6F61DD18"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186BDB68"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7CCCD7A7"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597A2EAF"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3F5DC3B8"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0B2A4303"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6F598368"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58132B42"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5F738DAF" w14:textId="77777777" w:rsidR="00EE57E6" w:rsidRDefault="00EE57E6"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6F0F53C1" w14:textId="77777777" w:rsidR="00EE57E6" w:rsidRDefault="00EE57E6"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3A0D0382" w14:textId="77777777" w:rsidR="00EE57E6" w:rsidRDefault="00EE57E6"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204C5763" w14:textId="77777777" w:rsidR="00EE57E6" w:rsidRDefault="00EE57E6"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2BC13D8B" w14:textId="77777777" w:rsidR="00EE57E6" w:rsidRDefault="00EE57E6"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2F62C966" w14:textId="77777777" w:rsidR="00EE57E6" w:rsidRDefault="00EE57E6"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0D094305" w14:textId="77777777" w:rsidR="00EE57E6" w:rsidRPr="00825E94" w:rsidRDefault="00EE57E6" w:rsidP="00EE57E6">
      <w:pPr>
        <w:jc w:val="center"/>
        <w:rPr>
          <w:rFonts w:ascii="Times New Roman" w:eastAsia="Times New Roman" w:hAnsi="Times New Roman" w:cs="Times New Roman"/>
          <w:b/>
          <w:sz w:val="24"/>
          <w:lang w:eastAsia="en-GB"/>
        </w:rPr>
      </w:pPr>
      <w:r w:rsidRPr="00825E94">
        <w:rPr>
          <w:rFonts w:ascii="Times New Roman" w:eastAsia="Times New Roman" w:hAnsi="Times New Roman" w:cs="Times New Roman"/>
          <w:b/>
          <w:sz w:val="24"/>
          <w:lang w:eastAsia="en-GB"/>
        </w:rPr>
        <w:lastRenderedPageBreak/>
        <w:t>FIGURES</w:t>
      </w:r>
    </w:p>
    <w:p w14:paraId="375CC892" w14:textId="77777777" w:rsidR="00EE57E6" w:rsidRPr="00825E94" w:rsidRDefault="00EE57E6" w:rsidP="00EE57E6">
      <w:pPr>
        <w:rPr>
          <w:noProof/>
          <w:lang w:eastAsia="en-GB"/>
        </w:rPr>
      </w:pPr>
      <w:r w:rsidRPr="00825E94">
        <w:rPr>
          <w:rFonts w:ascii="Times New Roman" w:eastAsia="Times New Roman" w:hAnsi="Times New Roman" w:cs="Times New Roman"/>
          <w:b/>
          <w:sz w:val="24"/>
          <w:lang w:eastAsia="en-GB"/>
        </w:rPr>
        <w:t xml:space="preserve">Figure 1. </w:t>
      </w:r>
      <w:r w:rsidRPr="00825E94">
        <w:rPr>
          <w:rFonts w:ascii="Times New Roman" w:eastAsia="Times New Roman" w:hAnsi="Times New Roman" w:cs="Times New Roman"/>
          <w:sz w:val="24"/>
          <w:lang w:eastAsia="en-GB"/>
        </w:rPr>
        <w:t>Right hemisphere lesion sites associated with impaired auditory sentence-to-picture matching</w:t>
      </w:r>
    </w:p>
    <w:p w14:paraId="7D8753E4" w14:textId="77777777" w:rsidR="00EE57E6" w:rsidRPr="00825E94" w:rsidRDefault="00EE57E6" w:rsidP="00EE57E6">
      <w:pPr>
        <w:rPr>
          <w:lang w:eastAsia="en-GB"/>
        </w:rPr>
      </w:pPr>
      <w:r w:rsidRPr="00825E94">
        <w:rPr>
          <w:noProof/>
          <w:lang w:eastAsia="en-GB"/>
        </w:rPr>
        <w:drawing>
          <wp:inline distT="0" distB="0" distL="0" distR="0" wp14:anchorId="154DDD72" wp14:editId="67351961">
            <wp:extent cx="5732145" cy="6409690"/>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1.tif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2145" cy="6409690"/>
                    </a:xfrm>
                    <a:prstGeom prst="rect">
                      <a:avLst/>
                    </a:prstGeom>
                  </pic:spPr>
                </pic:pic>
              </a:graphicData>
            </a:graphic>
          </wp:inline>
        </w:drawing>
      </w:r>
    </w:p>
    <w:p w14:paraId="4BAA3D46" w14:textId="77777777" w:rsidR="00EE57E6" w:rsidRPr="00825E94" w:rsidRDefault="00EE57E6" w:rsidP="00EE57E6">
      <w:pPr>
        <w:suppressLineNumbers/>
        <w:spacing w:after="0" w:line="276" w:lineRule="auto"/>
        <w:jc w:val="both"/>
        <w:rPr>
          <w:rFonts w:ascii="Times New Roman" w:eastAsia="Times New Roman" w:hAnsi="Times New Roman" w:cs="Times New Roman"/>
          <w:sz w:val="24"/>
          <w:lang w:eastAsia="en-GB"/>
        </w:rPr>
      </w:pPr>
      <w:r w:rsidRPr="00825E94">
        <w:rPr>
          <w:rFonts w:ascii="Times New Roman" w:eastAsia="Times New Roman" w:hAnsi="Times New Roman" w:cs="Times New Roman"/>
          <w:b/>
          <w:sz w:val="24"/>
          <w:lang w:eastAsia="en-GB"/>
        </w:rPr>
        <w:t>(A)</w:t>
      </w:r>
      <w:r w:rsidRPr="00825E94">
        <w:rPr>
          <w:rFonts w:ascii="Times New Roman" w:eastAsia="Times New Roman" w:hAnsi="Times New Roman" w:cs="Times New Roman"/>
          <w:sz w:val="24"/>
          <w:lang w:eastAsia="en-GB"/>
        </w:rPr>
        <w:t xml:space="preserve"> The top row shows the region identified in our voxel-based lesion-deficit analysis (VBM region in Experiment 2). </w:t>
      </w:r>
      <w:r w:rsidRPr="00825E94">
        <w:rPr>
          <w:rFonts w:ascii="Times New Roman" w:eastAsia="Times New Roman" w:hAnsi="Times New Roman" w:cs="Times New Roman"/>
          <w:b/>
          <w:sz w:val="24"/>
          <w:lang w:eastAsia="en-GB"/>
        </w:rPr>
        <w:t>(B)</w:t>
      </w:r>
      <w:r w:rsidRPr="00825E94">
        <w:rPr>
          <w:rFonts w:ascii="Times New Roman" w:eastAsia="Times New Roman" w:hAnsi="Times New Roman" w:cs="Times New Roman"/>
          <w:sz w:val="24"/>
          <w:lang w:eastAsia="en-GB"/>
        </w:rPr>
        <w:t xml:space="preserve"> The bottom rows show the “small lesions” A, B and C from 3 patients with impaired auditory sentence-to-picture matching and no damage to the VBM region. Numbers below indicate the corresponding MNI coordinates.</w:t>
      </w:r>
    </w:p>
    <w:p w14:paraId="5CFD928D" w14:textId="77777777" w:rsidR="00EE57E6" w:rsidRPr="00825E94" w:rsidRDefault="00EE57E6" w:rsidP="00EE57E6">
      <w:pPr>
        <w:suppressLineNumbers/>
        <w:spacing w:after="0" w:line="240" w:lineRule="auto"/>
        <w:jc w:val="both"/>
        <w:rPr>
          <w:rFonts w:ascii="Times New Roman" w:eastAsia="Times New Roman" w:hAnsi="Times New Roman" w:cs="Times New Roman"/>
          <w:b/>
          <w:noProof/>
          <w:sz w:val="24"/>
          <w:lang w:val="en-US" w:eastAsia="en-GB"/>
        </w:rPr>
      </w:pPr>
    </w:p>
    <w:p w14:paraId="06EC0930" w14:textId="77777777" w:rsidR="00EE57E6" w:rsidRPr="00825E94" w:rsidRDefault="00EE57E6" w:rsidP="00EE57E6">
      <w:pPr>
        <w:suppressLineNumbers/>
        <w:spacing w:after="0" w:line="240" w:lineRule="auto"/>
        <w:jc w:val="both"/>
        <w:rPr>
          <w:rFonts w:ascii="Times New Roman" w:eastAsia="Times New Roman" w:hAnsi="Times New Roman" w:cs="Times New Roman"/>
          <w:b/>
          <w:noProof/>
          <w:sz w:val="24"/>
          <w:lang w:val="en-US" w:eastAsia="en-GB"/>
        </w:rPr>
      </w:pPr>
    </w:p>
    <w:p w14:paraId="28292160" w14:textId="77777777" w:rsidR="00EE57E6" w:rsidRPr="00825E94" w:rsidRDefault="00EE57E6" w:rsidP="00EE57E6">
      <w:pPr>
        <w:suppressLineNumbers/>
        <w:spacing w:after="0" w:line="240" w:lineRule="auto"/>
        <w:jc w:val="both"/>
        <w:rPr>
          <w:rFonts w:ascii="Times New Roman" w:eastAsia="Times New Roman" w:hAnsi="Times New Roman" w:cs="Times New Roman"/>
          <w:b/>
          <w:noProof/>
          <w:sz w:val="24"/>
          <w:lang w:val="en-US" w:eastAsia="en-GB"/>
        </w:rPr>
      </w:pPr>
    </w:p>
    <w:p w14:paraId="4CF2166C" w14:textId="77777777" w:rsidR="00EE57E6" w:rsidRPr="00825E94" w:rsidRDefault="00EE57E6" w:rsidP="00EE57E6">
      <w:pPr>
        <w:suppressLineNumbers/>
        <w:spacing w:after="0" w:line="240" w:lineRule="auto"/>
        <w:jc w:val="both"/>
        <w:rPr>
          <w:rFonts w:ascii="Times New Roman" w:eastAsia="Times New Roman" w:hAnsi="Times New Roman" w:cs="Times New Roman"/>
          <w:b/>
          <w:noProof/>
          <w:sz w:val="24"/>
          <w:lang w:val="en-US" w:eastAsia="en-GB"/>
        </w:rPr>
      </w:pPr>
    </w:p>
    <w:p w14:paraId="7E531010" w14:textId="77777777" w:rsidR="00EE57E6" w:rsidRPr="00825E94" w:rsidRDefault="00EE57E6" w:rsidP="00EE57E6">
      <w:pPr>
        <w:suppressLineNumbers/>
        <w:spacing w:after="0" w:line="240" w:lineRule="auto"/>
        <w:jc w:val="both"/>
        <w:rPr>
          <w:rFonts w:ascii="Times New Roman" w:eastAsia="Times New Roman" w:hAnsi="Times New Roman" w:cs="Times New Roman"/>
          <w:b/>
          <w:noProof/>
          <w:sz w:val="24"/>
          <w:lang w:val="en-US" w:eastAsia="en-GB"/>
        </w:rPr>
      </w:pPr>
    </w:p>
    <w:p w14:paraId="539C260E" w14:textId="77777777" w:rsidR="00EE57E6" w:rsidRPr="00825E94" w:rsidRDefault="00EE57E6" w:rsidP="00EE57E6">
      <w:pPr>
        <w:suppressLineNumbers/>
        <w:spacing w:after="0" w:line="240" w:lineRule="auto"/>
        <w:jc w:val="both"/>
        <w:rPr>
          <w:rFonts w:ascii="Times New Roman" w:eastAsia="Times New Roman" w:hAnsi="Times New Roman" w:cs="Times New Roman"/>
          <w:color w:val="FF0000"/>
          <w:sz w:val="24"/>
          <w:lang w:eastAsia="en-GB"/>
        </w:rPr>
      </w:pPr>
      <w:r w:rsidRPr="00825E94">
        <w:rPr>
          <w:rFonts w:ascii="Times New Roman" w:eastAsia="Times New Roman" w:hAnsi="Times New Roman" w:cs="Times New Roman"/>
          <w:b/>
          <w:sz w:val="24"/>
          <w:lang w:eastAsia="en-GB"/>
        </w:rPr>
        <w:t>Figure 2.</w:t>
      </w:r>
      <w:r w:rsidRPr="00825E94">
        <w:rPr>
          <w:rFonts w:ascii="Times New Roman" w:eastAsia="Times New Roman" w:hAnsi="Times New Roman" w:cs="Times New Roman"/>
          <w:sz w:val="24"/>
          <w:lang w:eastAsia="en-GB"/>
        </w:rPr>
        <w:t xml:space="preserve"> Illustration of right hemisphere activation in Experiments 3 and 4</w:t>
      </w:r>
    </w:p>
    <w:p w14:paraId="286CC4D3" w14:textId="77777777" w:rsidR="00EE57E6" w:rsidRPr="00825E94" w:rsidRDefault="00EE57E6" w:rsidP="00EE57E6">
      <w:pPr>
        <w:suppressLineNumbers/>
        <w:spacing w:after="0" w:line="240" w:lineRule="auto"/>
        <w:jc w:val="both"/>
        <w:rPr>
          <w:rFonts w:ascii="Times New Roman" w:eastAsia="Times New Roman" w:hAnsi="Times New Roman" w:cs="Times New Roman"/>
          <w:noProof/>
          <w:sz w:val="24"/>
          <w:lang w:val="en-US" w:eastAsia="en-GB"/>
        </w:rPr>
      </w:pPr>
    </w:p>
    <w:p w14:paraId="6FC78F0B" w14:textId="77777777" w:rsidR="00EE57E6" w:rsidRPr="00825E94" w:rsidRDefault="00EE57E6" w:rsidP="00EE57E6">
      <w:pPr>
        <w:suppressLineNumbers/>
        <w:spacing w:after="0" w:line="240" w:lineRule="auto"/>
        <w:jc w:val="both"/>
        <w:rPr>
          <w:rFonts w:ascii="Times New Roman" w:eastAsia="Times New Roman" w:hAnsi="Times New Roman" w:cs="Times New Roman"/>
          <w:noProof/>
          <w:sz w:val="24"/>
          <w:lang w:val="en-US" w:eastAsia="en-GB"/>
        </w:rPr>
      </w:pPr>
      <w:r w:rsidRPr="00825E94">
        <w:rPr>
          <w:rFonts w:ascii="Times New Roman" w:eastAsia="Times New Roman" w:hAnsi="Times New Roman" w:cs="Times New Roman"/>
          <w:noProof/>
          <w:sz w:val="24"/>
          <w:lang w:eastAsia="en-GB"/>
        </w:rPr>
        <w:drawing>
          <wp:inline distT="0" distB="0" distL="0" distR="0" wp14:anchorId="7B1B9C90" wp14:editId="6D5249F4">
            <wp:extent cx="5292000" cy="7776144"/>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_2_31_July_2018_low_res.tiff"/>
                    <pic:cNvPicPr/>
                  </pic:nvPicPr>
                  <pic:blipFill rotWithShape="1">
                    <a:blip r:embed="rId10" cstate="print">
                      <a:extLst>
                        <a:ext uri="{28A0092B-C50C-407E-A947-70E740481C1C}">
                          <a14:useLocalDpi xmlns:a14="http://schemas.microsoft.com/office/drawing/2010/main" val="0"/>
                        </a:ext>
                      </a:extLst>
                    </a:blip>
                    <a:srcRect l="4339" t="3428" r="5682" b="3125"/>
                    <a:stretch/>
                  </pic:blipFill>
                  <pic:spPr bwMode="auto">
                    <a:xfrm>
                      <a:off x="0" y="0"/>
                      <a:ext cx="5292000" cy="7776144"/>
                    </a:xfrm>
                    <a:prstGeom prst="rect">
                      <a:avLst/>
                    </a:prstGeom>
                    <a:ln>
                      <a:noFill/>
                    </a:ln>
                    <a:extLst>
                      <a:ext uri="{53640926-AAD7-44D8-BBD7-CCE9431645EC}">
                        <a14:shadowObscured xmlns:a14="http://schemas.microsoft.com/office/drawing/2010/main"/>
                      </a:ext>
                    </a:extLst>
                  </pic:spPr>
                </pic:pic>
              </a:graphicData>
            </a:graphic>
          </wp:inline>
        </w:drawing>
      </w:r>
    </w:p>
    <w:p w14:paraId="55C78245" w14:textId="77777777" w:rsidR="00EE57E6" w:rsidRPr="00825E94" w:rsidRDefault="00EE57E6" w:rsidP="00EE57E6">
      <w:pPr>
        <w:suppressLineNumbers/>
        <w:spacing w:after="0" w:line="240" w:lineRule="auto"/>
        <w:jc w:val="both"/>
        <w:rPr>
          <w:rFonts w:ascii="Times New Roman" w:eastAsia="Calibri" w:hAnsi="Times New Roman" w:cs="Times New Roman"/>
          <w:b/>
          <w:noProof/>
          <w:sz w:val="24"/>
          <w:szCs w:val="24"/>
          <w:lang w:val="en-US" w:eastAsia="en-GB"/>
        </w:rPr>
      </w:pPr>
    </w:p>
    <w:p w14:paraId="61DD72D9"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078BCA40"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18DA9D71"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r w:rsidRPr="00825E94">
        <w:rPr>
          <w:rFonts w:ascii="Times New Roman" w:eastAsia="Calibri" w:hAnsi="Times New Roman" w:cs="Times New Roman"/>
          <w:b/>
          <w:noProof/>
          <w:sz w:val="24"/>
          <w:szCs w:val="24"/>
          <w:lang w:val="en-US" w:eastAsia="en-GB"/>
        </w:rPr>
        <w:t>Legend to Figure 2</w:t>
      </w:r>
    </w:p>
    <w:p w14:paraId="15D6C7A1" w14:textId="77777777" w:rsidR="00EE57E6" w:rsidRPr="00825E94" w:rsidRDefault="00EE57E6" w:rsidP="00EE57E6">
      <w:pPr>
        <w:suppressLineNumbers/>
        <w:spacing w:line="240" w:lineRule="auto"/>
        <w:jc w:val="both"/>
        <w:rPr>
          <w:rFonts w:ascii="Times New Roman" w:eastAsia="Calibri" w:hAnsi="Times New Roman" w:cs="Times New Roman"/>
          <w:noProof/>
          <w:sz w:val="24"/>
          <w:szCs w:val="24"/>
          <w:lang w:val="en-US" w:eastAsia="en-GB"/>
        </w:rPr>
      </w:pPr>
      <w:r w:rsidRPr="00825E94">
        <w:rPr>
          <w:rFonts w:ascii="Times New Roman" w:eastAsia="Calibri" w:hAnsi="Times New Roman" w:cs="Times New Roman"/>
          <w:b/>
          <w:noProof/>
          <w:sz w:val="24"/>
          <w:szCs w:val="24"/>
          <w:lang w:val="en-US" w:eastAsia="en-GB"/>
        </w:rPr>
        <w:t>(A)</w:t>
      </w:r>
      <w:r w:rsidRPr="00825E94">
        <w:rPr>
          <w:rFonts w:ascii="Times New Roman" w:eastAsia="Calibri" w:hAnsi="Times New Roman" w:cs="Times New Roman"/>
          <w:noProof/>
          <w:sz w:val="24"/>
          <w:szCs w:val="24"/>
          <w:lang w:val="en-US" w:eastAsia="en-GB"/>
        </w:rPr>
        <w:t xml:space="preserve"> </w:t>
      </w:r>
      <w:r w:rsidRPr="00825E94">
        <w:rPr>
          <w:rFonts w:ascii="Times New Roman" w:eastAsia="Calibri" w:hAnsi="Times New Roman" w:cs="Times New Roman"/>
          <w:b/>
          <w:noProof/>
          <w:sz w:val="24"/>
          <w:szCs w:val="24"/>
          <w:lang w:val="en-US" w:eastAsia="en-GB"/>
        </w:rPr>
        <w:t>Top row:</w:t>
      </w:r>
      <w:r w:rsidRPr="00825E94">
        <w:rPr>
          <w:rFonts w:ascii="Times New Roman" w:eastAsia="Calibri" w:hAnsi="Times New Roman" w:cs="Times New Roman"/>
          <w:noProof/>
          <w:sz w:val="24"/>
          <w:szCs w:val="24"/>
          <w:lang w:val="en-US" w:eastAsia="en-GB"/>
        </w:rPr>
        <w:t xml:space="preserve"> coronal slices show peak activations for auditory sentence-to-picture matching relative to rest in the right inferior frontal sulcus (in red) and the right medial dorsal thalamus (in blue) at coordinates [</w:t>
      </w:r>
      <w:r w:rsidRPr="00825E94">
        <w:rPr>
          <w:rFonts w:ascii="Times New Roman" w:eastAsia="Calibri" w:hAnsi="Times New Roman" w:cs="Times New Roman"/>
          <w:i/>
          <w:noProof/>
          <w:sz w:val="24"/>
          <w:szCs w:val="24"/>
          <w:lang w:val="en-US" w:eastAsia="en-GB"/>
        </w:rPr>
        <w:t>x</w:t>
      </w:r>
      <w:r w:rsidRPr="00825E94">
        <w:rPr>
          <w:rFonts w:ascii="Times New Roman" w:eastAsia="Calibri" w:hAnsi="Times New Roman" w:cs="Times New Roman"/>
          <w:noProof/>
          <w:sz w:val="24"/>
          <w:szCs w:val="24"/>
          <w:lang w:val="en-US" w:eastAsia="en-GB"/>
        </w:rPr>
        <w:t xml:space="preserve"> = +33 </w:t>
      </w:r>
      <w:r w:rsidRPr="00825E94">
        <w:rPr>
          <w:rFonts w:ascii="Times New Roman" w:eastAsia="Calibri" w:hAnsi="Times New Roman" w:cs="Times New Roman"/>
          <w:i/>
          <w:noProof/>
          <w:sz w:val="24"/>
          <w:szCs w:val="24"/>
          <w:lang w:val="en-US" w:eastAsia="en-GB"/>
        </w:rPr>
        <w:t>y</w:t>
      </w:r>
      <w:r w:rsidRPr="00825E94">
        <w:rPr>
          <w:rFonts w:ascii="Times New Roman" w:eastAsia="Calibri" w:hAnsi="Times New Roman" w:cs="Times New Roman"/>
          <w:noProof/>
          <w:sz w:val="24"/>
          <w:szCs w:val="24"/>
          <w:lang w:val="en-US" w:eastAsia="en-GB"/>
        </w:rPr>
        <w:t xml:space="preserve"> = +3 </w:t>
      </w:r>
      <w:r w:rsidRPr="00825E94">
        <w:rPr>
          <w:rFonts w:ascii="Times New Roman" w:eastAsia="Calibri" w:hAnsi="Times New Roman" w:cs="Times New Roman"/>
          <w:i/>
          <w:noProof/>
          <w:sz w:val="24"/>
          <w:szCs w:val="24"/>
          <w:lang w:val="en-US" w:eastAsia="en-GB"/>
        </w:rPr>
        <w:t>z</w:t>
      </w:r>
      <w:r w:rsidRPr="00825E94">
        <w:rPr>
          <w:rFonts w:ascii="Times New Roman" w:eastAsia="Calibri" w:hAnsi="Times New Roman" w:cs="Times New Roman"/>
          <w:noProof/>
          <w:sz w:val="24"/>
          <w:szCs w:val="24"/>
          <w:lang w:val="en-US" w:eastAsia="en-GB"/>
        </w:rPr>
        <w:t xml:space="preserve"> = +3] and [</w:t>
      </w:r>
      <w:r w:rsidRPr="00825E94">
        <w:rPr>
          <w:rFonts w:ascii="Times New Roman" w:eastAsia="Calibri" w:hAnsi="Times New Roman" w:cs="Times New Roman"/>
          <w:i/>
          <w:noProof/>
          <w:sz w:val="24"/>
          <w:szCs w:val="24"/>
          <w:lang w:val="en-US" w:eastAsia="en-GB"/>
        </w:rPr>
        <w:t>x</w:t>
      </w:r>
      <w:r w:rsidRPr="00825E94">
        <w:rPr>
          <w:rFonts w:ascii="Times New Roman" w:eastAsia="Calibri" w:hAnsi="Times New Roman" w:cs="Times New Roman"/>
          <w:noProof/>
          <w:sz w:val="24"/>
          <w:szCs w:val="24"/>
          <w:lang w:val="en-US" w:eastAsia="en-GB"/>
        </w:rPr>
        <w:t xml:space="preserve"> = +12 </w:t>
      </w:r>
      <w:r w:rsidRPr="00825E94">
        <w:rPr>
          <w:rFonts w:ascii="Times New Roman" w:eastAsia="Calibri" w:hAnsi="Times New Roman" w:cs="Times New Roman"/>
          <w:i/>
          <w:noProof/>
          <w:sz w:val="24"/>
          <w:szCs w:val="24"/>
          <w:lang w:val="en-US" w:eastAsia="en-GB"/>
        </w:rPr>
        <w:t>y</w:t>
      </w:r>
      <w:r w:rsidRPr="00825E94">
        <w:rPr>
          <w:rFonts w:ascii="Times New Roman" w:eastAsia="Calibri" w:hAnsi="Times New Roman" w:cs="Times New Roman"/>
          <w:noProof/>
          <w:sz w:val="24"/>
          <w:szCs w:val="24"/>
          <w:lang w:val="en-US" w:eastAsia="en-GB"/>
        </w:rPr>
        <w:t xml:space="preserve"> = </w:t>
      </w:r>
      <w:r w:rsidRPr="00825E94">
        <w:rPr>
          <w:rFonts w:ascii="Times New Roman" w:eastAsiaTheme="minorEastAsia" w:hAnsi="Times New Roman" w:cs="Times New Roman"/>
          <w:noProof/>
          <w:color w:val="000000" w:themeColor="text1"/>
          <w:kern w:val="24"/>
          <w:sz w:val="24"/>
          <w:szCs w:val="24"/>
          <w:lang w:val="en-US"/>
        </w:rPr>
        <w:t>−</w:t>
      </w:r>
      <w:r w:rsidRPr="00825E94">
        <w:rPr>
          <w:rFonts w:ascii="Times New Roman" w:eastAsia="Calibri" w:hAnsi="Times New Roman" w:cs="Times New Roman"/>
          <w:noProof/>
          <w:sz w:val="24"/>
          <w:szCs w:val="24"/>
          <w:lang w:val="en-US" w:eastAsia="en-GB"/>
        </w:rPr>
        <w:t xml:space="preserve"> 9 </w:t>
      </w:r>
      <w:r w:rsidRPr="00825E94">
        <w:rPr>
          <w:rFonts w:ascii="Times New Roman" w:eastAsia="Calibri" w:hAnsi="Times New Roman" w:cs="Times New Roman"/>
          <w:i/>
          <w:noProof/>
          <w:sz w:val="24"/>
          <w:szCs w:val="24"/>
          <w:lang w:val="en-US" w:eastAsia="en-GB"/>
        </w:rPr>
        <w:t>z</w:t>
      </w:r>
      <w:r w:rsidRPr="00825E94">
        <w:rPr>
          <w:rFonts w:ascii="Times New Roman" w:eastAsia="Calibri" w:hAnsi="Times New Roman" w:cs="Times New Roman"/>
          <w:noProof/>
          <w:sz w:val="24"/>
          <w:szCs w:val="24"/>
          <w:lang w:val="en-US" w:eastAsia="en-GB"/>
        </w:rPr>
        <w:t xml:space="preserve"> = +9], respectively. </w:t>
      </w:r>
      <w:r w:rsidRPr="00825E94">
        <w:rPr>
          <w:rFonts w:ascii="Times New Roman" w:eastAsia="Calibri" w:hAnsi="Times New Roman" w:cs="Times New Roman"/>
          <w:noProof/>
          <w:sz w:val="24"/>
          <w:szCs w:val="24"/>
          <w:lang w:val="en-US"/>
        </w:rPr>
        <w:t>White regions show the full extent of activation, after family-wise error correction for multiple comparisons across the whole brain.</w:t>
      </w:r>
      <w:r w:rsidRPr="00825E94">
        <w:rPr>
          <w:rFonts w:ascii="Times New Roman" w:eastAsia="Calibri" w:hAnsi="Times New Roman" w:cs="Times New Roman"/>
          <w:noProof/>
          <w:sz w:val="24"/>
          <w:szCs w:val="24"/>
          <w:lang w:val="en-US" w:eastAsia="en-GB"/>
        </w:rPr>
        <w:t xml:space="preserve"> Box plots depict medians with interquartile ranges and whiskers represent the 5th and 95th percentiles. The black squares indicate the mean value for each task. </w:t>
      </w:r>
      <w:r w:rsidRPr="00825E94">
        <w:rPr>
          <w:rFonts w:ascii="Times New Roman" w:hAnsi="Times New Roman" w:cs="Times New Roman"/>
          <w:b/>
          <w:noProof/>
          <w:sz w:val="24"/>
          <w:szCs w:val="24"/>
          <w:lang w:val="en-US" w:eastAsia="en-GB"/>
        </w:rPr>
        <w:t>Abbreviations:</w:t>
      </w:r>
      <w:r w:rsidRPr="00825E94">
        <w:rPr>
          <w:rFonts w:ascii="Times New Roman" w:hAnsi="Times New Roman" w:cs="Times New Roman"/>
          <w:noProof/>
          <w:sz w:val="24"/>
          <w:szCs w:val="24"/>
          <w:lang w:val="en-US" w:eastAsia="en-GB"/>
        </w:rPr>
        <w:t xml:space="preserve"> S and O = sentences and objects, V and A = visual and auditory presentation, Vb = verb (action) naming, C = colour naming, Aud-Pic = auditory-to-picture matching tasks, Sem Ass = semantic association tasks. Numbers (bottom row) = condition number (see Table 3 and Supplementary Fig. 1). </w:t>
      </w:r>
    </w:p>
    <w:p w14:paraId="6BB51B37" w14:textId="77777777" w:rsidR="00EE57E6" w:rsidRPr="00825E94" w:rsidRDefault="00EE57E6" w:rsidP="00EE57E6">
      <w:pPr>
        <w:suppressLineNumbers/>
        <w:spacing w:line="240" w:lineRule="auto"/>
        <w:jc w:val="both"/>
        <w:rPr>
          <w:rFonts w:ascii="Times New Roman" w:eastAsia="Calibri" w:hAnsi="Times New Roman" w:cs="Times New Roman"/>
          <w:noProof/>
          <w:sz w:val="24"/>
          <w:szCs w:val="24"/>
          <w:lang w:val="en-US" w:eastAsia="en-GB"/>
        </w:rPr>
      </w:pPr>
      <w:r w:rsidRPr="00825E94">
        <w:rPr>
          <w:rFonts w:ascii="Times New Roman" w:eastAsia="Calibri" w:hAnsi="Times New Roman" w:cs="Times New Roman"/>
          <w:b/>
          <w:noProof/>
          <w:sz w:val="24"/>
          <w:szCs w:val="24"/>
          <w:lang w:val="en-US" w:eastAsia="en-GB"/>
        </w:rPr>
        <w:t>(B)</w:t>
      </w:r>
      <w:r w:rsidRPr="00825E94">
        <w:rPr>
          <w:rFonts w:ascii="Times New Roman" w:eastAsia="Calibri" w:hAnsi="Times New Roman" w:cs="Times New Roman"/>
          <w:noProof/>
          <w:sz w:val="24"/>
          <w:szCs w:val="24"/>
          <w:lang w:val="en-US" w:eastAsia="en-GB"/>
        </w:rPr>
        <w:t xml:space="preserve"> </w:t>
      </w:r>
      <w:r w:rsidRPr="00825E94">
        <w:rPr>
          <w:rFonts w:ascii="Times New Roman" w:eastAsia="Calibri" w:hAnsi="Times New Roman" w:cs="Times New Roman"/>
          <w:b/>
          <w:noProof/>
          <w:sz w:val="24"/>
          <w:szCs w:val="24"/>
          <w:lang w:val="en-US" w:eastAsia="en-GB"/>
        </w:rPr>
        <w:t>Bottom row:</w:t>
      </w:r>
      <w:r w:rsidRPr="00825E94">
        <w:rPr>
          <w:rFonts w:ascii="Times New Roman" w:eastAsia="Calibri" w:hAnsi="Times New Roman" w:cs="Times New Roman"/>
          <w:noProof/>
          <w:sz w:val="24"/>
          <w:szCs w:val="24"/>
          <w:lang w:val="en-US" w:eastAsia="en-GB"/>
        </w:rPr>
        <w:t xml:space="preserve"> coronal slices showing peak activations for one-back matching on pseudowords [P] and baselines [B] more than words [W] or pictures of objects [O] in the right inferior forntal sulcus (5 voxels in red) and the right medial dorsal thalamus (5 voxels in blue) at coordinates [</w:t>
      </w:r>
      <w:r w:rsidRPr="00825E94">
        <w:rPr>
          <w:rFonts w:ascii="Times New Roman" w:eastAsia="Calibri" w:hAnsi="Times New Roman" w:cs="Times New Roman"/>
          <w:i/>
          <w:noProof/>
          <w:sz w:val="24"/>
          <w:szCs w:val="24"/>
          <w:lang w:val="en-US" w:eastAsia="en-GB"/>
        </w:rPr>
        <w:t>x</w:t>
      </w:r>
      <w:r w:rsidRPr="00825E94">
        <w:rPr>
          <w:rFonts w:ascii="Times New Roman" w:eastAsia="Calibri" w:hAnsi="Times New Roman" w:cs="Times New Roman"/>
          <w:noProof/>
          <w:sz w:val="24"/>
          <w:szCs w:val="24"/>
          <w:lang w:val="en-US" w:eastAsia="en-GB"/>
        </w:rPr>
        <w:t xml:space="preserve"> = +36 </w:t>
      </w:r>
      <w:r w:rsidRPr="00825E94">
        <w:rPr>
          <w:rFonts w:ascii="Times New Roman" w:eastAsia="Calibri" w:hAnsi="Times New Roman" w:cs="Times New Roman"/>
          <w:i/>
          <w:noProof/>
          <w:sz w:val="24"/>
          <w:szCs w:val="24"/>
          <w:lang w:val="en-US" w:eastAsia="en-GB"/>
        </w:rPr>
        <w:t>y</w:t>
      </w:r>
      <w:r w:rsidRPr="00825E94">
        <w:rPr>
          <w:rFonts w:ascii="Times New Roman" w:eastAsia="Calibri" w:hAnsi="Times New Roman" w:cs="Times New Roman"/>
          <w:noProof/>
          <w:sz w:val="24"/>
          <w:szCs w:val="24"/>
          <w:lang w:val="en-US" w:eastAsia="en-GB"/>
        </w:rPr>
        <w:t xml:space="preserve"> = 0 </w:t>
      </w:r>
      <w:r w:rsidRPr="00825E94">
        <w:rPr>
          <w:rFonts w:ascii="Times New Roman" w:eastAsia="Calibri" w:hAnsi="Times New Roman" w:cs="Times New Roman"/>
          <w:i/>
          <w:noProof/>
          <w:sz w:val="24"/>
          <w:szCs w:val="24"/>
          <w:lang w:val="en-US" w:eastAsia="en-GB"/>
        </w:rPr>
        <w:t>z</w:t>
      </w:r>
      <w:r w:rsidRPr="00825E94">
        <w:rPr>
          <w:rFonts w:ascii="Times New Roman" w:eastAsia="Calibri" w:hAnsi="Times New Roman" w:cs="Times New Roman"/>
          <w:noProof/>
          <w:sz w:val="24"/>
          <w:szCs w:val="24"/>
          <w:lang w:val="en-US" w:eastAsia="en-GB"/>
        </w:rPr>
        <w:t xml:space="preserve"> = +33] , Z score = 3.9, </w:t>
      </w:r>
      <w:r w:rsidRPr="00825E94">
        <w:rPr>
          <w:rFonts w:ascii="Times New Roman" w:eastAsia="Calibri" w:hAnsi="Times New Roman" w:cs="Times New Roman"/>
          <w:i/>
          <w:noProof/>
          <w:sz w:val="24"/>
          <w:szCs w:val="24"/>
          <w:lang w:val="en-US" w:eastAsia="en-GB"/>
        </w:rPr>
        <w:t>P</w:t>
      </w:r>
      <w:r w:rsidRPr="00825E94">
        <w:rPr>
          <w:rFonts w:ascii="Times New Roman" w:hAnsi="Times New Roman" w:cs="Times New Roman"/>
          <w:i/>
          <w:noProof/>
          <w:sz w:val="24"/>
          <w:szCs w:val="24"/>
          <w:vertAlign w:val="subscript"/>
          <w:lang w:val="en-US"/>
        </w:rPr>
        <w:t>FWE-corr</w:t>
      </w:r>
      <w:r w:rsidRPr="00825E94">
        <w:rPr>
          <w:rFonts w:ascii="Calibri" w:hAnsi="Calibri"/>
          <w:noProof/>
          <w:lang w:val="en-US"/>
        </w:rPr>
        <w:t xml:space="preserve"> </w:t>
      </w:r>
      <w:r w:rsidRPr="00825E94">
        <w:rPr>
          <w:rFonts w:ascii="Times New Roman" w:eastAsia="Calibri" w:hAnsi="Times New Roman" w:cs="Times New Roman"/>
          <w:noProof/>
          <w:sz w:val="24"/>
          <w:szCs w:val="24"/>
          <w:lang w:val="en-US" w:eastAsia="en-GB"/>
        </w:rPr>
        <w:t>= 0.001, and [</w:t>
      </w:r>
      <w:r w:rsidRPr="00825E94">
        <w:rPr>
          <w:rFonts w:ascii="Times New Roman" w:eastAsia="Calibri" w:hAnsi="Times New Roman" w:cs="Times New Roman"/>
          <w:i/>
          <w:noProof/>
          <w:sz w:val="24"/>
          <w:szCs w:val="24"/>
          <w:lang w:val="en-US" w:eastAsia="en-GB"/>
        </w:rPr>
        <w:t xml:space="preserve">x </w:t>
      </w:r>
      <w:r w:rsidRPr="00825E94">
        <w:rPr>
          <w:rFonts w:ascii="Times New Roman" w:eastAsia="Calibri" w:hAnsi="Times New Roman" w:cs="Times New Roman"/>
          <w:noProof/>
          <w:sz w:val="24"/>
          <w:szCs w:val="24"/>
          <w:lang w:val="en-US" w:eastAsia="en-GB"/>
        </w:rPr>
        <w:t xml:space="preserve">= +15 </w:t>
      </w:r>
      <w:r w:rsidRPr="00825E94">
        <w:rPr>
          <w:rFonts w:ascii="Times New Roman" w:eastAsia="Calibri" w:hAnsi="Times New Roman" w:cs="Times New Roman"/>
          <w:i/>
          <w:noProof/>
          <w:sz w:val="24"/>
          <w:szCs w:val="24"/>
          <w:lang w:val="en-US" w:eastAsia="en-GB"/>
        </w:rPr>
        <w:t>y</w:t>
      </w:r>
      <w:r w:rsidRPr="00825E94">
        <w:rPr>
          <w:rFonts w:ascii="Times New Roman" w:eastAsia="Calibri" w:hAnsi="Times New Roman" w:cs="Times New Roman"/>
          <w:noProof/>
          <w:sz w:val="24"/>
          <w:szCs w:val="24"/>
          <w:lang w:val="en-US" w:eastAsia="en-GB"/>
        </w:rPr>
        <w:t xml:space="preserve"> =</w:t>
      </w:r>
      <w:r w:rsidRPr="00825E94">
        <w:rPr>
          <w:rFonts w:ascii="Calibri" w:eastAsiaTheme="minorEastAsia" w:hAnsi="Calibri"/>
          <w:noProof/>
          <w:color w:val="000000" w:themeColor="text1"/>
          <w:kern w:val="24"/>
          <w:sz w:val="32"/>
          <w:szCs w:val="32"/>
          <w:lang w:val="en-US"/>
        </w:rPr>
        <w:t xml:space="preserve"> </w:t>
      </w:r>
      <w:r w:rsidRPr="00825E94">
        <w:rPr>
          <w:rFonts w:ascii="Times New Roman" w:eastAsiaTheme="minorEastAsia" w:hAnsi="Times New Roman" w:cs="Times New Roman"/>
          <w:noProof/>
          <w:color w:val="000000" w:themeColor="text1"/>
          <w:kern w:val="24"/>
          <w:sz w:val="24"/>
          <w:szCs w:val="24"/>
          <w:lang w:val="en-US"/>
        </w:rPr>
        <w:t>−</w:t>
      </w:r>
      <w:r w:rsidRPr="00825E94">
        <w:rPr>
          <w:rFonts w:ascii="Times New Roman" w:eastAsia="Calibri" w:hAnsi="Times New Roman" w:cs="Times New Roman"/>
          <w:noProof/>
          <w:sz w:val="24"/>
          <w:szCs w:val="24"/>
          <w:lang w:val="en-US" w:eastAsia="en-GB"/>
        </w:rPr>
        <w:t xml:space="preserve"> 9 </w:t>
      </w:r>
      <w:r w:rsidRPr="00825E94">
        <w:rPr>
          <w:rFonts w:ascii="Times New Roman" w:eastAsia="Calibri" w:hAnsi="Times New Roman" w:cs="Times New Roman"/>
          <w:i/>
          <w:noProof/>
          <w:sz w:val="24"/>
          <w:szCs w:val="24"/>
          <w:lang w:val="en-US" w:eastAsia="en-GB"/>
        </w:rPr>
        <w:t>z</w:t>
      </w:r>
      <w:r w:rsidRPr="00825E94">
        <w:rPr>
          <w:rFonts w:ascii="Times New Roman" w:eastAsia="Calibri" w:hAnsi="Times New Roman" w:cs="Times New Roman"/>
          <w:noProof/>
          <w:sz w:val="24"/>
          <w:szCs w:val="24"/>
          <w:lang w:val="en-US" w:eastAsia="en-GB"/>
        </w:rPr>
        <w:t xml:space="preserve"> = +6], Z score = 3.8, </w:t>
      </w:r>
      <w:r w:rsidRPr="00825E94">
        <w:rPr>
          <w:rFonts w:ascii="Times New Roman" w:eastAsia="Calibri" w:hAnsi="Times New Roman" w:cs="Times New Roman"/>
          <w:i/>
          <w:noProof/>
          <w:sz w:val="24"/>
          <w:szCs w:val="24"/>
          <w:lang w:val="en-US" w:eastAsia="en-GB"/>
        </w:rPr>
        <w:t>P</w:t>
      </w:r>
      <w:r w:rsidRPr="00825E94">
        <w:rPr>
          <w:rFonts w:ascii="Times New Roman" w:hAnsi="Times New Roman" w:cs="Times New Roman"/>
          <w:i/>
          <w:noProof/>
          <w:sz w:val="24"/>
          <w:szCs w:val="24"/>
          <w:vertAlign w:val="subscript"/>
          <w:lang w:val="en-US"/>
        </w:rPr>
        <w:t>FWE-corr</w:t>
      </w:r>
      <w:r w:rsidRPr="00825E94">
        <w:rPr>
          <w:rFonts w:ascii="Calibri" w:hAnsi="Calibri"/>
          <w:noProof/>
          <w:lang w:val="en-US"/>
        </w:rPr>
        <w:t xml:space="preserve"> </w:t>
      </w:r>
      <w:r w:rsidRPr="00825E94">
        <w:rPr>
          <w:rFonts w:ascii="Times New Roman" w:eastAsia="Calibri" w:hAnsi="Times New Roman" w:cs="Times New Roman"/>
          <w:noProof/>
          <w:sz w:val="24"/>
          <w:szCs w:val="24"/>
          <w:lang w:val="en-US" w:eastAsia="en-GB"/>
        </w:rPr>
        <w:t xml:space="preserve">= 0.001, respectively. </w:t>
      </w:r>
      <w:r w:rsidRPr="00825E94">
        <w:rPr>
          <w:rFonts w:ascii="Times New Roman" w:eastAsia="Calibri" w:hAnsi="Times New Roman" w:cs="Times New Roman"/>
          <w:noProof/>
          <w:sz w:val="24"/>
          <w:szCs w:val="24"/>
          <w:lang w:val="en-US"/>
        </w:rPr>
        <w:t xml:space="preserve">White regions show the full extent of activation from whole brain analysis; </w:t>
      </w:r>
      <w:r w:rsidRPr="00825E94">
        <w:rPr>
          <w:rFonts w:ascii="Times New Roman" w:eastAsia="Calibri" w:hAnsi="Times New Roman" w:cs="Times New Roman"/>
          <w:i/>
          <w:noProof/>
          <w:sz w:val="24"/>
          <w:szCs w:val="24"/>
          <w:lang w:val="en-US"/>
        </w:rPr>
        <w:t>P</w:t>
      </w:r>
      <w:r w:rsidRPr="00825E94">
        <w:rPr>
          <w:rFonts w:ascii="Times New Roman" w:eastAsia="Calibri" w:hAnsi="Times New Roman" w:cs="Times New Roman"/>
          <w:noProof/>
          <w:sz w:val="24"/>
          <w:szCs w:val="24"/>
          <w:lang w:val="en-US"/>
        </w:rPr>
        <w:t xml:space="preserve"> &lt; 0.001, uncorrected. </w:t>
      </w:r>
      <w:r w:rsidRPr="00825E94">
        <w:rPr>
          <w:rFonts w:ascii="Times New Roman" w:eastAsia="Calibri" w:hAnsi="Times New Roman" w:cs="Times New Roman"/>
          <w:noProof/>
          <w:sz w:val="24"/>
          <w:szCs w:val="24"/>
          <w:lang w:val="en-US" w:eastAsia="en-GB"/>
        </w:rPr>
        <w:t xml:space="preserve">Box plots depict medians with interquartile ranges and whiskers represent the 5th and 95th percentiles. The black squares indicate the mean value for each task. </w:t>
      </w:r>
      <w:r w:rsidRPr="00825E94">
        <w:rPr>
          <w:rFonts w:ascii="Times New Roman" w:eastAsia="Calibri" w:hAnsi="Times New Roman" w:cs="Times New Roman"/>
          <w:b/>
          <w:noProof/>
          <w:sz w:val="24"/>
          <w:szCs w:val="24"/>
          <w:lang w:val="en-US" w:eastAsia="en-GB"/>
        </w:rPr>
        <w:t>Abbreviations:</w:t>
      </w:r>
      <w:r w:rsidRPr="00825E94">
        <w:rPr>
          <w:rFonts w:ascii="Times New Roman" w:eastAsia="Calibri" w:hAnsi="Times New Roman" w:cs="Times New Roman"/>
          <w:noProof/>
          <w:sz w:val="24"/>
          <w:szCs w:val="24"/>
          <w:lang w:val="en-US" w:eastAsia="en-GB"/>
        </w:rPr>
        <w:t xml:space="preserve"> [O] = objects, [W] = words, [P]  pseudowords, [B] = baseline tasks. </w:t>
      </w:r>
    </w:p>
    <w:p w14:paraId="1DE201DF"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026E8947"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65952449"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259DE6E8"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35B0095B"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3D63AEF1"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343B26F2"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5C51F21F"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4EC271CB"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14944D1E"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185F3F9C"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1917F0A2"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467729BA"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6488AB38"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6A1D7DB3"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086C2D9F"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391EEE53"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72A9BD84" w14:textId="77777777"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p>
    <w:p w14:paraId="74D86936" w14:textId="77777777" w:rsidR="00EE57E6" w:rsidRPr="00825E94" w:rsidRDefault="00EE57E6" w:rsidP="00EE57E6">
      <w:pPr>
        <w:suppressLineNumbers/>
        <w:spacing w:line="240" w:lineRule="auto"/>
        <w:jc w:val="center"/>
        <w:rPr>
          <w:rFonts w:ascii="Times New Roman" w:eastAsia="Calibri" w:hAnsi="Times New Roman" w:cs="Times New Roman"/>
          <w:b/>
          <w:noProof/>
          <w:sz w:val="24"/>
          <w:szCs w:val="24"/>
          <w:lang w:val="en-US" w:eastAsia="en-GB"/>
        </w:rPr>
      </w:pPr>
      <w:r w:rsidRPr="00825E94">
        <w:rPr>
          <w:rFonts w:ascii="Times New Roman" w:eastAsia="Calibri" w:hAnsi="Times New Roman" w:cs="Times New Roman"/>
          <w:b/>
          <w:noProof/>
          <w:sz w:val="24"/>
          <w:szCs w:val="24"/>
          <w:lang w:val="en-US" w:eastAsia="en-GB"/>
        </w:rPr>
        <w:t>TABLES</w:t>
      </w:r>
    </w:p>
    <w:p w14:paraId="2D492AFD" w14:textId="77777777" w:rsidR="00EE57E6" w:rsidRPr="00825E94" w:rsidRDefault="00EE57E6" w:rsidP="00EE57E6">
      <w:pPr>
        <w:suppressLineNumbers/>
        <w:spacing w:line="240" w:lineRule="auto"/>
        <w:jc w:val="both"/>
        <w:rPr>
          <w:rFonts w:ascii="Times New Roman" w:eastAsia="Calibri" w:hAnsi="Times New Roman" w:cs="Times New Roman"/>
          <w:bCs/>
          <w:sz w:val="24"/>
          <w:szCs w:val="24"/>
          <w:lang w:eastAsia="en-GB"/>
        </w:rPr>
      </w:pPr>
      <w:r w:rsidRPr="00825E94">
        <w:rPr>
          <w:rFonts w:ascii="Times New Roman" w:eastAsia="Calibri" w:hAnsi="Times New Roman" w:cs="Times New Roman"/>
          <w:b/>
          <w:noProof/>
          <w:sz w:val="24"/>
          <w:szCs w:val="24"/>
          <w:lang w:eastAsia="en-GB"/>
        </w:rPr>
        <w:t xml:space="preserve">Table 1. </w:t>
      </w:r>
      <w:r w:rsidRPr="00825E94">
        <w:rPr>
          <w:rFonts w:ascii="Times New Roman" w:eastAsia="Calibri" w:hAnsi="Times New Roman" w:cs="Times New Roman"/>
          <w:bCs/>
          <w:sz w:val="24"/>
          <w:szCs w:val="24"/>
          <w:lang w:eastAsia="en-GB"/>
        </w:rPr>
        <w:t xml:space="preserve">Incidence of impaired performance for all right and left hemisphere stroke patients in Experiment 1 </w:t>
      </w:r>
    </w:p>
    <w:tbl>
      <w:tblPr>
        <w:tblW w:w="9209" w:type="dxa"/>
        <w:tblInd w:w="-142" w:type="dxa"/>
        <w:tblLayout w:type="fixed"/>
        <w:tblLook w:val="04A0" w:firstRow="1" w:lastRow="0" w:firstColumn="1" w:lastColumn="0" w:noHBand="0" w:noVBand="1"/>
      </w:tblPr>
      <w:tblGrid>
        <w:gridCol w:w="1652"/>
        <w:gridCol w:w="3302"/>
        <w:gridCol w:w="1276"/>
        <w:gridCol w:w="1283"/>
        <w:gridCol w:w="851"/>
        <w:gridCol w:w="845"/>
      </w:tblGrid>
      <w:tr w:rsidR="00EE57E6" w:rsidRPr="00825E94" w14:paraId="53E0A0CA" w14:textId="77777777" w:rsidTr="00EE57E6">
        <w:trPr>
          <w:trHeight w:hRule="exact" w:val="340"/>
        </w:trPr>
        <w:tc>
          <w:tcPr>
            <w:tcW w:w="4954" w:type="dxa"/>
            <w:gridSpan w:val="2"/>
            <w:tcBorders>
              <w:top w:val="single" w:sz="12" w:space="0" w:color="auto"/>
              <w:bottom w:val="single" w:sz="12" w:space="0" w:color="auto"/>
            </w:tcBorders>
            <w:shd w:val="clear" w:color="auto" w:fill="auto"/>
            <w:noWrap/>
            <w:vAlign w:val="center"/>
          </w:tcPr>
          <w:p w14:paraId="6B02F4D0" w14:textId="77777777" w:rsidR="00EE57E6" w:rsidRPr="00825E94" w:rsidRDefault="00EE57E6" w:rsidP="00EE57E6">
            <w:pPr>
              <w:suppressLineNumbers/>
              <w:spacing w:after="0" w:line="240" w:lineRule="auto"/>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 xml:space="preserve">(A) The Comprehensive Aphasia Test (CAT)       </w:t>
            </w:r>
          </w:p>
        </w:tc>
        <w:tc>
          <w:tcPr>
            <w:tcW w:w="1276" w:type="dxa"/>
            <w:tcBorders>
              <w:top w:val="single" w:sz="12" w:space="0" w:color="auto"/>
              <w:bottom w:val="single" w:sz="12" w:space="0" w:color="auto"/>
            </w:tcBorders>
            <w:vAlign w:val="center"/>
          </w:tcPr>
          <w:p w14:paraId="6B76C5A6" w14:textId="77777777" w:rsidR="00EE57E6" w:rsidRPr="00825E94" w:rsidRDefault="00EE57E6" w:rsidP="00EE57E6">
            <w:pPr>
              <w:suppressLineNumbers/>
              <w:spacing w:after="0" w:line="204"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RH</w:t>
            </w:r>
          </w:p>
        </w:tc>
        <w:tc>
          <w:tcPr>
            <w:tcW w:w="1283" w:type="dxa"/>
            <w:tcBorders>
              <w:top w:val="single" w:sz="12" w:space="0" w:color="auto"/>
              <w:bottom w:val="single" w:sz="12" w:space="0" w:color="auto"/>
            </w:tcBorders>
            <w:vAlign w:val="center"/>
          </w:tcPr>
          <w:p w14:paraId="46895555" w14:textId="77777777" w:rsidR="00EE57E6" w:rsidRPr="00825E94" w:rsidRDefault="00EE57E6" w:rsidP="00EE57E6">
            <w:pPr>
              <w:suppressLineNumbers/>
              <w:spacing w:after="0" w:line="204"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LH</w:t>
            </w:r>
          </w:p>
        </w:tc>
        <w:tc>
          <w:tcPr>
            <w:tcW w:w="851" w:type="dxa"/>
            <w:tcBorders>
              <w:top w:val="single" w:sz="12" w:space="0" w:color="auto"/>
              <w:bottom w:val="single" w:sz="12" w:space="0" w:color="auto"/>
            </w:tcBorders>
            <w:vAlign w:val="center"/>
          </w:tcPr>
          <w:p w14:paraId="1D9B8A9A" w14:textId="77777777" w:rsidR="00EE57E6" w:rsidRPr="00825E94" w:rsidRDefault="00EE57E6" w:rsidP="00EE57E6">
            <w:pPr>
              <w:suppressLineNumbers/>
              <w:spacing w:after="0" w:line="204"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RH</w:t>
            </w:r>
          </w:p>
        </w:tc>
        <w:tc>
          <w:tcPr>
            <w:tcW w:w="845" w:type="dxa"/>
            <w:tcBorders>
              <w:top w:val="single" w:sz="12" w:space="0" w:color="auto"/>
              <w:bottom w:val="single" w:sz="12" w:space="0" w:color="auto"/>
            </w:tcBorders>
            <w:vAlign w:val="center"/>
          </w:tcPr>
          <w:p w14:paraId="7320FEEC" w14:textId="77777777" w:rsidR="00EE57E6" w:rsidRPr="00825E94" w:rsidRDefault="00EE57E6" w:rsidP="00EE57E6">
            <w:pPr>
              <w:suppressLineNumbers/>
              <w:spacing w:after="0" w:line="204"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LH</w:t>
            </w:r>
          </w:p>
        </w:tc>
      </w:tr>
      <w:tr w:rsidR="00EE57E6" w:rsidRPr="00825E94" w14:paraId="19B39ADA" w14:textId="77777777" w:rsidTr="00EE57E6">
        <w:trPr>
          <w:trHeight w:hRule="exact" w:val="680"/>
        </w:trPr>
        <w:tc>
          <w:tcPr>
            <w:tcW w:w="1652" w:type="dxa"/>
            <w:tcBorders>
              <w:top w:val="single" w:sz="12" w:space="0" w:color="auto"/>
              <w:bottom w:val="single" w:sz="12" w:space="0" w:color="auto"/>
            </w:tcBorders>
            <w:shd w:val="clear" w:color="auto" w:fill="auto"/>
            <w:noWrap/>
            <w:vAlign w:val="center"/>
          </w:tcPr>
          <w:p w14:paraId="6B85455D" w14:textId="77777777" w:rsidR="00EE57E6" w:rsidRPr="00825E94" w:rsidRDefault="00EE57E6" w:rsidP="00EE57E6">
            <w:pPr>
              <w:suppressLineNumbers/>
              <w:spacing w:after="0" w:line="240" w:lineRule="auto"/>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Sections</w:t>
            </w:r>
          </w:p>
        </w:tc>
        <w:tc>
          <w:tcPr>
            <w:tcW w:w="3302" w:type="dxa"/>
            <w:tcBorders>
              <w:top w:val="single" w:sz="12" w:space="0" w:color="auto"/>
              <w:bottom w:val="single" w:sz="12" w:space="0" w:color="auto"/>
            </w:tcBorders>
            <w:shd w:val="clear" w:color="auto" w:fill="auto"/>
            <w:noWrap/>
            <w:vAlign w:val="center"/>
          </w:tcPr>
          <w:p w14:paraId="72C2F4C5" w14:textId="77777777" w:rsidR="00EE57E6" w:rsidRPr="00825E94" w:rsidRDefault="00EE57E6" w:rsidP="00EE57E6">
            <w:pPr>
              <w:suppressLineNumbers/>
              <w:spacing w:after="0" w:line="240" w:lineRule="auto"/>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 xml:space="preserve">Subtests </w:t>
            </w:r>
          </w:p>
        </w:tc>
        <w:tc>
          <w:tcPr>
            <w:tcW w:w="1276" w:type="dxa"/>
            <w:tcBorders>
              <w:top w:val="single" w:sz="12" w:space="0" w:color="auto"/>
              <w:bottom w:val="single" w:sz="12" w:space="0" w:color="auto"/>
            </w:tcBorders>
            <w:vAlign w:val="center"/>
          </w:tcPr>
          <w:p w14:paraId="3C3530AA" w14:textId="77777777" w:rsidR="00EE57E6" w:rsidRPr="00825E94" w:rsidRDefault="00EE57E6" w:rsidP="00EE57E6">
            <w:pPr>
              <w:suppressLineNumbers/>
              <w:spacing w:after="0" w:line="180" w:lineRule="exact"/>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 xml:space="preserve">Without VPI </w:t>
            </w:r>
          </w:p>
          <w:p w14:paraId="5F98B06A" w14:textId="77777777" w:rsidR="00EE57E6" w:rsidRPr="00825E94" w:rsidRDefault="00EE57E6" w:rsidP="00EE57E6">
            <w:pPr>
              <w:suppressLineNumbers/>
              <w:spacing w:after="0" w:line="180" w:lineRule="exact"/>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n = 93</w:t>
            </w:r>
          </w:p>
        </w:tc>
        <w:tc>
          <w:tcPr>
            <w:tcW w:w="1283" w:type="dxa"/>
            <w:tcBorders>
              <w:top w:val="single" w:sz="12" w:space="0" w:color="auto"/>
              <w:bottom w:val="single" w:sz="12" w:space="0" w:color="auto"/>
            </w:tcBorders>
            <w:vAlign w:val="center"/>
          </w:tcPr>
          <w:p w14:paraId="7FB4B75C" w14:textId="77777777" w:rsidR="00EE57E6" w:rsidRPr="00825E94" w:rsidRDefault="00EE57E6" w:rsidP="00EE57E6">
            <w:pPr>
              <w:suppressLineNumbers/>
              <w:spacing w:after="0" w:line="180" w:lineRule="exact"/>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 xml:space="preserve">Without VPI </w:t>
            </w:r>
          </w:p>
          <w:p w14:paraId="52EB30FE" w14:textId="77777777" w:rsidR="00EE57E6" w:rsidRPr="00825E94" w:rsidRDefault="00EE57E6" w:rsidP="00EE57E6">
            <w:pPr>
              <w:suppressLineNumbers/>
              <w:spacing w:after="0" w:line="180" w:lineRule="exact"/>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n = 307</w:t>
            </w:r>
          </w:p>
        </w:tc>
        <w:tc>
          <w:tcPr>
            <w:tcW w:w="851" w:type="dxa"/>
            <w:tcBorders>
              <w:top w:val="single" w:sz="12" w:space="0" w:color="auto"/>
              <w:bottom w:val="single" w:sz="12" w:space="0" w:color="auto"/>
            </w:tcBorders>
            <w:vAlign w:val="center"/>
          </w:tcPr>
          <w:p w14:paraId="23C361C2" w14:textId="77777777" w:rsidR="00EE57E6" w:rsidRPr="00825E94" w:rsidRDefault="00EE57E6" w:rsidP="00EE57E6">
            <w:pPr>
              <w:suppressLineNumbers/>
              <w:spacing w:after="0" w:line="180" w:lineRule="exact"/>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With VPI       n = 16</w:t>
            </w:r>
          </w:p>
        </w:tc>
        <w:tc>
          <w:tcPr>
            <w:tcW w:w="845" w:type="dxa"/>
            <w:tcBorders>
              <w:top w:val="single" w:sz="12" w:space="0" w:color="auto"/>
              <w:bottom w:val="single" w:sz="12" w:space="0" w:color="auto"/>
            </w:tcBorders>
            <w:vAlign w:val="center"/>
          </w:tcPr>
          <w:p w14:paraId="198A0F05" w14:textId="77777777" w:rsidR="00EE57E6" w:rsidRPr="00825E94" w:rsidRDefault="00EE57E6" w:rsidP="00EE57E6">
            <w:pPr>
              <w:suppressLineNumbers/>
              <w:spacing w:after="0" w:line="180" w:lineRule="exact"/>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With VPI</w:t>
            </w:r>
          </w:p>
          <w:p w14:paraId="606EE77D" w14:textId="77777777" w:rsidR="00EE57E6" w:rsidRPr="00825E94" w:rsidRDefault="00EE57E6" w:rsidP="00EE57E6">
            <w:pPr>
              <w:suppressLineNumbers/>
              <w:spacing w:after="0" w:line="180" w:lineRule="exact"/>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n = 62</w:t>
            </w:r>
          </w:p>
        </w:tc>
      </w:tr>
      <w:tr w:rsidR="00EE57E6" w:rsidRPr="00825E94" w14:paraId="55950554" w14:textId="77777777" w:rsidTr="00EE57E6">
        <w:trPr>
          <w:trHeight w:hRule="exact" w:val="284"/>
        </w:trPr>
        <w:tc>
          <w:tcPr>
            <w:tcW w:w="4954" w:type="dxa"/>
            <w:gridSpan w:val="2"/>
            <w:tcBorders>
              <w:top w:val="single" w:sz="12" w:space="0" w:color="auto"/>
            </w:tcBorders>
            <w:shd w:val="clear" w:color="auto" w:fill="auto"/>
            <w:noWrap/>
          </w:tcPr>
          <w:p w14:paraId="1A485B04"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I.-The Cognitive Screen</w:t>
            </w:r>
          </w:p>
        </w:tc>
        <w:tc>
          <w:tcPr>
            <w:tcW w:w="1276" w:type="dxa"/>
            <w:tcBorders>
              <w:top w:val="single" w:sz="12" w:space="0" w:color="auto"/>
            </w:tcBorders>
            <w:vAlign w:val="center"/>
          </w:tcPr>
          <w:p w14:paraId="64D8564F" w14:textId="77777777" w:rsidR="00EE57E6" w:rsidRPr="00825E94" w:rsidRDefault="00EE57E6" w:rsidP="00EE57E6">
            <w:pPr>
              <w:spacing w:after="0" w:line="240" w:lineRule="auto"/>
              <w:jc w:val="center"/>
              <w:rPr>
                <w:rFonts w:ascii="Times New Roman" w:hAnsi="Times New Roman" w:cs="Times New Roman"/>
              </w:rPr>
            </w:pPr>
          </w:p>
        </w:tc>
        <w:tc>
          <w:tcPr>
            <w:tcW w:w="1283" w:type="dxa"/>
            <w:tcBorders>
              <w:top w:val="single" w:sz="12" w:space="0" w:color="auto"/>
            </w:tcBorders>
            <w:vAlign w:val="center"/>
          </w:tcPr>
          <w:p w14:paraId="5A73F4D5" w14:textId="77777777" w:rsidR="00EE57E6" w:rsidRPr="00825E94" w:rsidRDefault="00EE57E6" w:rsidP="00EE57E6">
            <w:pPr>
              <w:spacing w:after="0" w:line="240" w:lineRule="auto"/>
              <w:jc w:val="center"/>
              <w:rPr>
                <w:rFonts w:ascii="Times New Roman" w:hAnsi="Times New Roman" w:cs="Times New Roman"/>
              </w:rPr>
            </w:pPr>
          </w:p>
        </w:tc>
        <w:tc>
          <w:tcPr>
            <w:tcW w:w="851" w:type="dxa"/>
            <w:tcBorders>
              <w:top w:val="single" w:sz="12" w:space="0" w:color="auto"/>
            </w:tcBorders>
            <w:vAlign w:val="center"/>
          </w:tcPr>
          <w:p w14:paraId="2D846AF1" w14:textId="77777777" w:rsidR="00EE57E6" w:rsidRPr="00825E94" w:rsidRDefault="00EE57E6" w:rsidP="00EE57E6">
            <w:pPr>
              <w:suppressLineNumbers/>
              <w:spacing w:after="0" w:line="240" w:lineRule="auto"/>
              <w:jc w:val="center"/>
              <w:rPr>
                <w:rFonts w:ascii="Times New Roman" w:hAnsi="Times New Roman" w:cs="Times New Roman"/>
              </w:rPr>
            </w:pPr>
          </w:p>
        </w:tc>
        <w:tc>
          <w:tcPr>
            <w:tcW w:w="845" w:type="dxa"/>
            <w:tcBorders>
              <w:top w:val="single" w:sz="12" w:space="0" w:color="auto"/>
            </w:tcBorders>
            <w:vAlign w:val="center"/>
          </w:tcPr>
          <w:p w14:paraId="4C07780A" w14:textId="77777777" w:rsidR="00EE57E6" w:rsidRPr="00825E94" w:rsidRDefault="00EE57E6" w:rsidP="00EE57E6">
            <w:pPr>
              <w:spacing w:after="0" w:line="240" w:lineRule="auto"/>
              <w:jc w:val="center"/>
              <w:rPr>
                <w:rFonts w:ascii="Times New Roman" w:hAnsi="Times New Roman" w:cs="Times New Roman"/>
              </w:rPr>
            </w:pPr>
          </w:p>
        </w:tc>
      </w:tr>
      <w:tr w:rsidR="00EE57E6" w:rsidRPr="00825E94" w14:paraId="4AEF5318" w14:textId="77777777" w:rsidTr="00EE57E6">
        <w:trPr>
          <w:trHeight w:hRule="exact" w:val="284"/>
        </w:trPr>
        <w:tc>
          <w:tcPr>
            <w:tcW w:w="1652" w:type="dxa"/>
            <w:vMerge w:val="restart"/>
            <w:shd w:val="clear" w:color="auto" w:fill="auto"/>
            <w:noWrap/>
            <w:hideMark/>
          </w:tcPr>
          <w:p w14:paraId="50FA3E5B"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2B3716E8"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 Line bisection</w:t>
            </w:r>
          </w:p>
        </w:tc>
        <w:tc>
          <w:tcPr>
            <w:tcW w:w="1276" w:type="dxa"/>
            <w:vAlign w:val="center"/>
          </w:tcPr>
          <w:p w14:paraId="7B7680B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0</w:t>
            </w:r>
          </w:p>
          <w:p w14:paraId="0C341245" w14:textId="77777777" w:rsidR="00EE57E6" w:rsidRPr="00825E94" w:rsidRDefault="00EE57E6" w:rsidP="00EE57E6">
            <w:pPr>
              <w:spacing w:after="0" w:line="240" w:lineRule="auto"/>
              <w:jc w:val="center"/>
              <w:rPr>
                <w:rFonts w:ascii="Times New Roman" w:hAnsi="Times New Roman" w:cs="Times New Roman"/>
              </w:rPr>
            </w:pPr>
          </w:p>
        </w:tc>
        <w:tc>
          <w:tcPr>
            <w:tcW w:w="1283" w:type="dxa"/>
            <w:vAlign w:val="center"/>
          </w:tcPr>
          <w:p w14:paraId="44ADA03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0</w:t>
            </w:r>
          </w:p>
        </w:tc>
        <w:tc>
          <w:tcPr>
            <w:tcW w:w="851" w:type="dxa"/>
            <w:vAlign w:val="center"/>
          </w:tcPr>
          <w:p w14:paraId="53E8D5FE"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12 </w:t>
            </w:r>
          </w:p>
        </w:tc>
        <w:tc>
          <w:tcPr>
            <w:tcW w:w="845" w:type="dxa"/>
            <w:vAlign w:val="center"/>
          </w:tcPr>
          <w:p w14:paraId="266653F5"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23</w:t>
            </w:r>
          </w:p>
          <w:p w14:paraId="3EAF99F2" w14:textId="77777777" w:rsidR="00EE57E6" w:rsidRPr="00825E94" w:rsidRDefault="00EE57E6" w:rsidP="00EE57E6">
            <w:pPr>
              <w:spacing w:after="0" w:line="240" w:lineRule="auto"/>
              <w:jc w:val="center"/>
              <w:rPr>
                <w:rFonts w:ascii="Times New Roman" w:hAnsi="Times New Roman" w:cs="Times New Roman"/>
              </w:rPr>
            </w:pPr>
          </w:p>
          <w:p w14:paraId="71B1BEBD" w14:textId="77777777" w:rsidR="00EE57E6" w:rsidRPr="00825E94" w:rsidRDefault="00EE57E6" w:rsidP="00EE57E6">
            <w:pPr>
              <w:spacing w:after="0" w:line="240" w:lineRule="auto"/>
              <w:jc w:val="center"/>
              <w:rPr>
                <w:rFonts w:ascii="Times New Roman" w:hAnsi="Times New Roman" w:cs="Times New Roman"/>
              </w:rPr>
            </w:pPr>
          </w:p>
        </w:tc>
      </w:tr>
      <w:tr w:rsidR="00EE57E6" w:rsidRPr="00825E94" w14:paraId="11F127C5" w14:textId="77777777" w:rsidTr="00EE57E6">
        <w:trPr>
          <w:trHeight w:hRule="exact" w:val="284"/>
        </w:trPr>
        <w:tc>
          <w:tcPr>
            <w:tcW w:w="1652" w:type="dxa"/>
            <w:vMerge/>
            <w:shd w:val="clear" w:color="auto" w:fill="auto"/>
            <w:noWrap/>
            <w:vAlign w:val="center"/>
            <w:hideMark/>
          </w:tcPr>
          <w:p w14:paraId="5A539210"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5317618E"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 xml:space="preserve">2. Match </w:t>
            </w:r>
            <w:r w:rsidRPr="00825E94">
              <w:rPr>
                <w:rFonts w:ascii="Times New Roman" w:eastAsia="Calibri" w:hAnsi="Times New Roman" w:cs="Times New Roman"/>
                <w:bCs/>
                <w:lang w:eastAsia="en-GB"/>
              </w:rPr>
              <w:t xml:space="preserve">pic-to-pic (semantic) </w:t>
            </w:r>
          </w:p>
        </w:tc>
        <w:tc>
          <w:tcPr>
            <w:tcW w:w="1276" w:type="dxa"/>
            <w:vAlign w:val="center"/>
          </w:tcPr>
          <w:p w14:paraId="4306541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 (2%)</w:t>
            </w:r>
          </w:p>
        </w:tc>
        <w:tc>
          <w:tcPr>
            <w:tcW w:w="1283" w:type="dxa"/>
            <w:vAlign w:val="center"/>
          </w:tcPr>
          <w:p w14:paraId="64D49F1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6 (2%)</w:t>
            </w:r>
          </w:p>
        </w:tc>
        <w:tc>
          <w:tcPr>
            <w:tcW w:w="851" w:type="dxa"/>
            <w:vAlign w:val="center"/>
          </w:tcPr>
          <w:p w14:paraId="4BE9148B"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6 </w:t>
            </w:r>
          </w:p>
        </w:tc>
        <w:tc>
          <w:tcPr>
            <w:tcW w:w="845" w:type="dxa"/>
            <w:vAlign w:val="center"/>
          </w:tcPr>
          <w:p w14:paraId="47C5FFB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30</w:t>
            </w:r>
          </w:p>
        </w:tc>
      </w:tr>
      <w:tr w:rsidR="00EE57E6" w:rsidRPr="00825E94" w14:paraId="52C891F8" w14:textId="77777777" w:rsidTr="00EE57E6">
        <w:trPr>
          <w:trHeight w:hRule="exact" w:val="284"/>
        </w:trPr>
        <w:tc>
          <w:tcPr>
            <w:tcW w:w="1652" w:type="dxa"/>
            <w:vMerge/>
            <w:shd w:val="clear" w:color="auto" w:fill="auto"/>
            <w:noWrap/>
            <w:vAlign w:val="center"/>
          </w:tcPr>
          <w:p w14:paraId="6B8F5AD3"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tcPr>
          <w:p w14:paraId="759C3B92"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3. Recognition memory</w:t>
            </w:r>
          </w:p>
        </w:tc>
        <w:tc>
          <w:tcPr>
            <w:tcW w:w="1276" w:type="dxa"/>
            <w:vAlign w:val="center"/>
          </w:tcPr>
          <w:p w14:paraId="05A6580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 (3%)</w:t>
            </w:r>
          </w:p>
        </w:tc>
        <w:tc>
          <w:tcPr>
            <w:tcW w:w="1283" w:type="dxa"/>
            <w:vAlign w:val="center"/>
          </w:tcPr>
          <w:p w14:paraId="598C1ED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10 (3%)</w:t>
            </w:r>
          </w:p>
        </w:tc>
        <w:tc>
          <w:tcPr>
            <w:tcW w:w="851" w:type="dxa"/>
            <w:vAlign w:val="center"/>
          </w:tcPr>
          <w:p w14:paraId="6F87380D"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3 </w:t>
            </w:r>
          </w:p>
        </w:tc>
        <w:tc>
          <w:tcPr>
            <w:tcW w:w="845" w:type="dxa"/>
            <w:vAlign w:val="center"/>
          </w:tcPr>
          <w:p w14:paraId="317E3BC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31</w:t>
            </w:r>
          </w:p>
        </w:tc>
      </w:tr>
      <w:tr w:rsidR="00EE57E6" w:rsidRPr="00825E94" w14:paraId="757AEC8C" w14:textId="77777777" w:rsidTr="00EE57E6">
        <w:trPr>
          <w:trHeight w:hRule="exact" w:val="284"/>
        </w:trPr>
        <w:tc>
          <w:tcPr>
            <w:tcW w:w="1652" w:type="dxa"/>
            <w:shd w:val="clear" w:color="auto" w:fill="auto"/>
            <w:noWrap/>
            <w:vAlign w:val="center"/>
          </w:tcPr>
          <w:p w14:paraId="7394ABE9"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tcPr>
          <w:p w14:paraId="2993FB2A"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  Semantic memory Score</w:t>
            </w:r>
          </w:p>
        </w:tc>
        <w:tc>
          <w:tcPr>
            <w:tcW w:w="1276" w:type="dxa"/>
            <w:vAlign w:val="center"/>
          </w:tcPr>
          <w:p w14:paraId="2D1734E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0</w:t>
            </w:r>
          </w:p>
        </w:tc>
        <w:tc>
          <w:tcPr>
            <w:tcW w:w="1283" w:type="dxa"/>
            <w:vAlign w:val="center"/>
          </w:tcPr>
          <w:p w14:paraId="6E564A8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0</w:t>
            </w:r>
          </w:p>
        </w:tc>
        <w:tc>
          <w:tcPr>
            <w:tcW w:w="851" w:type="dxa"/>
            <w:vAlign w:val="center"/>
          </w:tcPr>
          <w:p w14:paraId="7F76F6FC"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7 </w:t>
            </w:r>
          </w:p>
        </w:tc>
        <w:tc>
          <w:tcPr>
            <w:tcW w:w="845" w:type="dxa"/>
            <w:vAlign w:val="center"/>
          </w:tcPr>
          <w:p w14:paraId="11EE13D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44</w:t>
            </w:r>
          </w:p>
        </w:tc>
      </w:tr>
      <w:tr w:rsidR="00EE57E6" w:rsidRPr="00825E94" w14:paraId="3498B4B4" w14:textId="77777777" w:rsidTr="00EE57E6">
        <w:trPr>
          <w:trHeight w:hRule="exact" w:val="284"/>
        </w:trPr>
        <w:tc>
          <w:tcPr>
            <w:tcW w:w="1652" w:type="dxa"/>
            <w:shd w:val="clear" w:color="auto" w:fill="auto"/>
            <w:noWrap/>
            <w:vAlign w:val="center"/>
            <w:hideMark/>
          </w:tcPr>
          <w:p w14:paraId="07D1BCD6"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14460887"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4. Word fluency</w:t>
            </w:r>
          </w:p>
        </w:tc>
        <w:tc>
          <w:tcPr>
            <w:tcW w:w="1276" w:type="dxa"/>
            <w:vAlign w:val="center"/>
          </w:tcPr>
          <w:p w14:paraId="5DC1F20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 (1%)</w:t>
            </w:r>
          </w:p>
        </w:tc>
        <w:tc>
          <w:tcPr>
            <w:tcW w:w="1283" w:type="dxa"/>
            <w:vAlign w:val="center"/>
          </w:tcPr>
          <w:p w14:paraId="746E6E8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90 (29%)</w:t>
            </w:r>
          </w:p>
        </w:tc>
        <w:tc>
          <w:tcPr>
            <w:tcW w:w="851" w:type="dxa"/>
            <w:vAlign w:val="center"/>
          </w:tcPr>
          <w:p w14:paraId="4B92FA2C"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2 </w:t>
            </w:r>
          </w:p>
        </w:tc>
        <w:tc>
          <w:tcPr>
            <w:tcW w:w="845" w:type="dxa"/>
            <w:vAlign w:val="center"/>
          </w:tcPr>
          <w:p w14:paraId="60944E9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45</w:t>
            </w:r>
          </w:p>
        </w:tc>
      </w:tr>
      <w:tr w:rsidR="00EE57E6" w:rsidRPr="00825E94" w14:paraId="1A1FB703" w14:textId="77777777" w:rsidTr="00EE57E6">
        <w:trPr>
          <w:trHeight w:hRule="exact" w:val="284"/>
        </w:trPr>
        <w:tc>
          <w:tcPr>
            <w:tcW w:w="1652" w:type="dxa"/>
            <w:shd w:val="clear" w:color="auto" w:fill="auto"/>
            <w:noWrap/>
            <w:vAlign w:val="center"/>
            <w:hideMark/>
          </w:tcPr>
          <w:p w14:paraId="615924CC"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33E583EC"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5. Gesture object use</w:t>
            </w:r>
          </w:p>
        </w:tc>
        <w:tc>
          <w:tcPr>
            <w:tcW w:w="1276" w:type="dxa"/>
            <w:vAlign w:val="center"/>
          </w:tcPr>
          <w:p w14:paraId="0702B81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 (2%)</w:t>
            </w:r>
          </w:p>
        </w:tc>
        <w:tc>
          <w:tcPr>
            <w:tcW w:w="1283" w:type="dxa"/>
            <w:vAlign w:val="center"/>
          </w:tcPr>
          <w:p w14:paraId="0E5D55E0"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42 (14%)</w:t>
            </w:r>
          </w:p>
        </w:tc>
        <w:tc>
          <w:tcPr>
            <w:tcW w:w="851" w:type="dxa"/>
            <w:vAlign w:val="center"/>
          </w:tcPr>
          <w:p w14:paraId="2DB42E18"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3 </w:t>
            </w:r>
          </w:p>
        </w:tc>
        <w:tc>
          <w:tcPr>
            <w:tcW w:w="845" w:type="dxa"/>
            <w:vAlign w:val="center"/>
          </w:tcPr>
          <w:p w14:paraId="74591FA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21</w:t>
            </w:r>
          </w:p>
        </w:tc>
      </w:tr>
      <w:tr w:rsidR="00EE57E6" w:rsidRPr="00825E94" w14:paraId="66F2DC92" w14:textId="77777777" w:rsidTr="00EE57E6">
        <w:trPr>
          <w:trHeight w:hRule="exact" w:val="284"/>
        </w:trPr>
        <w:tc>
          <w:tcPr>
            <w:tcW w:w="1652" w:type="dxa"/>
            <w:shd w:val="clear" w:color="auto" w:fill="auto"/>
            <w:noWrap/>
            <w:vAlign w:val="center"/>
            <w:hideMark/>
          </w:tcPr>
          <w:p w14:paraId="4DBCBF3D"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5D015622"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6. Arithmetic</w:t>
            </w:r>
          </w:p>
        </w:tc>
        <w:tc>
          <w:tcPr>
            <w:tcW w:w="1276" w:type="dxa"/>
            <w:vAlign w:val="center"/>
          </w:tcPr>
          <w:p w14:paraId="1752416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0</w:t>
            </w:r>
          </w:p>
        </w:tc>
        <w:tc>
          <w:tcPr>
            <w:tcW w:w="1283" w:type="dxa"/>
            <w:vAlign w:val="center"/>
          </w:tcPr>
          <w:p w14:paraId="49A4BBB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 (1%)</w:t>
            </w:r>
          </w:p>
        </w:tc>
        <w:tc>
          <w:tcPr>
            <w:tcW w:w="851" w:type="dxa"/>
            <w:vAlign w:val="center"/>
          </w:tcPr>
          <w:p w14:paraId="4FC2B333"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1 </w:t>
            </w:r>
          </w:p>
        </w:tc>
        <w:tc>
          <w:tcPr>
            <w:tcW w:w="845" w:type="dxa"/>
            <w:vAlign w:val="center"/>
          </w:tcPr>
          <w:p w14:paraId="7B61833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11</w:t>
            </w:r>
          </w:p>
        </w:tc>
      </w:tr>
      <w:tr w:rsidR="00EE57E6" w:rsidRPr="00825E94" w14:paraId="15BD8BFF" w14:textId="77777777" w:rsidTr="00EE57E6">
        <w:trPr>
          <w:trHeight w:hRule="exact" w:val="284"/>
        </w:trPr>
        <w:tc>
          <w:tcPr>
            <w:tcW w:w="4954" w:type="dxa"/>
            <w:gridSpan w:val="2"/>
            <w:shd w:val="clear" w:color="auto" w:fill="auto"/>
            <w:noWrap/>
            <w:vAlign w:val="center"/>
            <w:hideMark/>
          </w:tcPr>
          <w:p w14:paraId="0E04AAED"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II.-The Language Battery</w:t>
            </w:r>
          </w:p>
        </w:tc>
        <w:tc>
          <w:tcPr>
            <w:tcW w:w="1276" w:type="dxa"/>
            <w:vAlign w:val="center"/>
          </w:tcPr>
          <w:p w14:paraId="641E106D" w14:textId="77777777" w:rsidR="00EE57E6" w:rsidRPr="00825E94" w:rsidRDefault="00EE57E6" w:rsidP="00EE57E6">
            <w:pPr>
              <w:suppressLineNumbers/>
              <w:spacing w:after="0" w:line="0" w:lineRule="atLeast"/>
              <w:jc w:val="center"/>
              <w:rPr>
                <w:rFonts w:ascii="Times New Roman" w:eastAsia="Times New Roman" w:hAnsi="Times New Roman" w:cs="Times New Roman"/>
                <w:color w:val="FF0000"/>
                <w:lang w:eastAsia="en-GB"/>
              </w:rPr>
            </w:pPr>
          </w:p>
        </w:tc>
        <w:tc>
          <w:tcPr>
            <w:tcW w:w="1283" w:type="dxa"/>
            <w:vAlign w:val="center"/>
          </w:tcPr>
          <w:p w14:paraId="706906A1" w14:textId="77777777" w:rsidR="00EE57E6" w:rsidRPr="00825E94" w:rsidRDefault="00EE57E6" w:rsidP="00EE57E6">
            <w:pPr>
              <w:spacing w:line="0" w:lineRule="atLeast"/>
              <w:jc w:val="center"/>
              <w:rPr>
                <w:rFonts w:ascii="Times New Roman" w:hAnsi="Times New Roman" w:cs="Times New Roman"/>
              </w:rPr>
            </w:pPr>
          </w:p>
        </w:tc>
        <w:tc>
          <w:tcPr>
            <w:tcW w:w="851" w:type="dxa"/>
            <w:vAlign w:val="center"/>
          </w:tcPr>
          <w:p w14:paraId="083030F3" w14:textId="77777777" w:rsidR="00EE57E6" w:rsidRPr="00825E94" w:rsidRDefault="00EE57E6" w:rsidP="00EE57E6">
            <w:pPr>
              <w:spacing w:line="0" w:lineRule="atLeast"/>
              <w:rPr>
                <w:rFonts w:ascii="Times New Roman" w:hAnsi="Times New Roman" w:cs="Times New Roman"/>
              </w:rPr>
            </w:pPr>
          </w:p>
        </w:tc>
        <w:tc>
          <w:tcPr>
            <w:tcW w:w="845" w:type="dxa"/>
            <w:vAlign w:val="center"/>
          </w:tcPr>
          <w:p w14:paraId="3BD28177" w14:textId="77777777" w:rsidR="00EE57E6" w:rsidRPr="00825E94" w:rsidRDefault="00EE57E6" w:rsidP="00EE57E6">
            <w:pPr>
              <w:suppressLineNumbers/>
              <w:spacing w:after="0" w:line="0" w:lineRule="atLeast"/>
              <w:jc w:val="center"/>
              <w:rPr>
                <w:rFonts w:ascii="Times New Roman" w:eastAsia="Times New Roman" w:hAnsi="Times New Roman" w:cs="Times New Roman"/>
                <w:color w:val="FF0000"/>
                <w:lang w:eastAsia="en-GB"/>
              </w:rPr>
            </w:pPr>
          </w:p>
        </w:tc>
      </w:tr>
      <w:tr w:rsidR="00EE57E6" w:rsidRPr="00825E94" w14:paraId="40A68BF6" w14:textId="77777777" w:rsidTr="00EE57E6">
        <w:trPr>
          <w:trHeight w:hRule="exact" w:val="284"/>
        </w:trPr>
        <w:tc>
          <w:tcPr>
            <w:tcW w:w="1652" w:type="dxa"/>
            <w:shd w:val="clear" w:color="auto" w:fill="auto"/>
            <w:noWrap/>
            <w:vAlign w:val="center"/>
            <w:hideMark/>
          </w:tcPr>
          <w:p w14:paraId="23B08058"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Comprehension</w:t>
            </w:r>
          </w:p>
        </w:tc>
        <w:tc>
          <w:tcPr>
            <w:tcW w:w="3302" w:type="dxa"/>
            <w:shd w:val="clear" w:color="auto" w:fill="auto"/>
            <w:noWrap/>
            <w:vAlign w:val="center"/>
            <w:hideMark/>
          </w:tcPr>
          <w:p w14:paraId="4538671E"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7. Match aud word-to-pic</w:t>
            </w:r>
          </w:p>
        </w:tc>
        <w:tc>
          <w:tcPr>
            <w:tcW w:w="1276" w:type="dxa"/>
            <w:vAlign w:val="center"/>
          </w:tcPr>
          <w:p w14:paraId="1FD8B7C0"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 (2%)</w:t>
            </w:r>
          </w:p>
        </w:tc>
        <w:tc>
          <w:tcPr>
            <w:tcW w:w="1283" w:type="dxa"/>
            <w:vAlign w:val="center"/>
          </w:tcPr>
          <w:p w14:paraId="580E100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54 (18%)</w:t>
            </w:r>
          </w:p>
        </w:tc>
        <w:tc>
          <w:tcPr>
            <w:tcW w:w="851" w:type="dxa"/>
            <w:vAlign w:val="center"/>
          </w:tcPr>
          <w:p w14:paraId="2E8996C3"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8 </w:t>
            </w:r>
          </w:p>
        </w:tc>
        <w:tc>
          <w:tcPr>
            <w:tcW w:w="845" w:type="dxa"/>
            <w:vAlign w:val="center"/>
          </w:tcPr>
          <w:p w14:paraId="6F6995D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32</w:t>
            </w:r>
          </w:p>
        </w:tc>
      </w:tr>
      <w:tr w:rsidR="00EE57E6" w:rsidRPr="00825E94" w14:paraId="7F90BA5A" w14:textId="77777777" w:rsidTr="00EE57E6">
        <w:trPr>
          <w:trHeight w:hRule="exact" w:val="284"/>
        </w:trPr>
        <w:tc>
          <w:tcPr>
            <w:tcW w:w="1652" w:type="dxa"/>
            <w:shd w:val="clear" w:color="auto" w:fill="auto"/>
            <w:noWrap/>
            <w:vAlign w:val="center"/>
            <w:hideMark/>
          </w:tcPr>
          <w:p w14:paraId="50542605"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47437CDC" w14:textId="77777777" w:rsidR="00EE57E6" w:rsidRPr="00825E94" w:rsidRDefault="00EE57E6" w:rsidP="00EE57E6">
            <w:pPr>
              <w:suppressLineNumbers/>
              <w:spacing w:after="0" w:line="240" w:lineRule="auto"/>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8. Match a</w:t>
            </w:r>
            <w:r w:rsidRPr="00825E94">
              <w:rPr>
                <w:rFonts w:ascii="Times New Roman" w:eastAsia="Calibri" w:hAnsi="Times New Roman" w:cs="Times New Roman"/>
                <w:b/>
                <w:bCs/>
                <w:lang w:eastAsia="en-GB"/>
              </w:rPr>
              <w:t>ud sentence-to-pic</w:t>
            </w:r>
          </w:p>
        </w:tc>
        <w:tc>
          <w:tcPr>
            <w:tcW w:w="1276" w:type="dxa"/>
            <w:vAlign w:val="center"/>
          </w:tcPr>
          <w:p w14:paraId="0319E51C" w14:textId="77777777" w:rsidR="00EE57E6" w:rsidRPr="00825E94" w:rsidRDefault="00EE57E6" w:rsidP="00EE57E6">
            <w:pPr>
              <w:spacing w:after="0" w:line="240" w:lineRule="auto"/>
              <w:jc w:val="center"/>
              <w:rPr>
                <w:rFonts w:ascii="Times New Roman" w:hAnsi="Times New Roman" w:cs="Times New Roman"/>
                <w:b/>
              </w:rPr>
            </w:pPr>
            <w:r w:rsidRPr="00825E94">
              <w:rPr>
                <w:rFonts w:ascii="Times New Roman" w:hAnsi="Times New Roman" w:cs="Times New Roman"/>
                <w:b/>
              </w:rPr>
              <w:t>12 (13%)</w:t>
            </w:r>
          </w:p>
        </w:tc>
        <w:tc>
          <w:tcPr>
            <w:tcW w:w="1283" w:type="dxa"/>
            <w:vAlign w:val="center"/>
          </w:tcPr>
          <w:p w14:paraId="137706D7" w14:textId="77777777" w:rsidR="00EE57E6" w:rsidRPr="00825E94" w:rsidRDefault="00EE57E6" w:rsidP="00EE57E6">
            <w:pPr>
              <w:spacing w:after="0" w:line="240" w:lineRule="auto"/>
              <w:jc w:val="center"/>
              <w:rPr>
                <w:rFonts w:ascii="Times New Roman" w:hAnsi="Times New Roman" w:cs="Times New Roman"/>
                <w:b/>
              </w:rPr>
            </w:pPr>
            <w:r w:rsidRPr="00825E94">
              <w:rPr>
                <w:rFonts w:ascii="Times New Roman" w:hAnsi="Times New Roman" w:cs="Times New Roman"/>
                <w:b/>
              </w:rPr>
              <w:t>140 (46%)</w:t>
            </w:r>
          </w:p>
        </w:tc>
        <w:tc>
          <w:tcPr>
            <w:tcW w:w="851" w:type="dxa"/>
            <w:vAlign w:val="center"/>
          </w:tcPr>
          <w:p w14:paraId="584E2B44"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9 </w:t>
            </w:r>
          </w:p>
        </w:tc>
        <w:tc>
          <w:tcPr>
            <w:tcW w:w="845" w:type="dxa"/>
            <w:vAlign w:val="center"/>
          </w:tcPr>
          <w:p w14:paraId="49DEB348"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57</w:t>
            </w:r>
          </w:p>
        </w:tc>
      </w:tr>
      <w:tr w:rsidR="00EE57E6" w:rsidRPr="00825E94" w14:paraId="36AA58B5" w14:textId="77777777" w:rsidTr="00EE57E6">
        <w:trPr>
          <w:trHeight w:hRule="exact" w:val="284"/>
        </w:trPr>
        <w:tc>
          <w:tcPr>
            <w:tcW w:w="1652" w:type="dxa"/>
            <w:shd w:val="clear" w:color="auto" w:fill="auto"/>
            <w:noWrap/>
            <w:vAlign w:val="center"/>
            <w:hideMark/>
          </w:tcPr>
          <w:p w14:paraId="6E4A0FCB"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2A4CDDC0"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 xml:space="preserve">9. Match </w:t>
            </w:r>
            <w:r w:rsidRPr="00825E94">
              <w:rPr>
                <w:rFonts w:ascii="Times New Roman" w:eastAsia="Calibri" w:hAnsi="Times New Roman" w:cs="Times New Roman"/>
                <w:bCs/>
                <w:lang w:eastAsia="en-GB"/>
              </w:rPr>
              <w:t>aud paragraph</w:t>
            </w:r>
          </w:p>
        </w:tc>
        <w:tc>
          <w:tcPr>
            <w:tcW w:w="1276" w:type="dxa"/>
            <w:vAlign w:val="center"/>
          </w:tcPr>
          <w:p w14:paraId="61E3E417"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0</w:t>
            </w:r>
          </w:p>
        </w:tc>
        <w:tc>
          <w:tcPr>
            <w:tcW w:w="1283" w:type="dxa"/>
            <w:vAlign w:val="center"/>
          </w:tcPr>
          <w:p w14:paraId="7EB2424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44 (14%)</w:t>
            </w:r>
          </w:p>
        </w:tc>
        <w:tc>
          <w:tcPr>
            <w:tcW w:w="851" w:type="dxa"/>
            <w:vAlign w:val="center"/>
          </w:tcPr>
          <w:p w14:paraId="17A5D4FF"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2 </w:t>
            </w:r>
          </w:p>
        </w:tc>
        <w:tc>
          <w:tcPr>
            <w:tcW w:w="845" w:type="dxa"/>
            <w:vAlign w:val="center"/>
          </w:tcPr>
          <w:p w14:paraId="4FE8F275"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22</w:t>
            </w:r>
          </w:p>
        </w:tc>
      </w:tr>
      <w:tr w:rsidR="00EE57E6" w:rsidRPr="00825E94" w14:paraId="08922405" w14:textId="77777777" w:rsidTr="00EE57E6">
        <w:trPr>
          <w:trHeight w:hRule="exact" w:val="284"/>
        </w:trPr>
        <w:tc>
          <w:tcPr>
            <w:tcW w:w="1652" w:type="dxa"/>
            <w:shd w:val="clear" w:color="auto" w:fill="auto"/>
            <w:noWrap/>
            <w:vAlign w:val="center"/>
            <w:hideMark/>
          </w:tcPr>
          <w:p w14:paraId="4019E84D"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3CF1B5ED"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 xml:space="preserve">10.Match </w:t>
            </w:r>
            <w:r w:rsidRPr="00825E94">
              <w:rPr>
                <w:rFonts w:ascii="Times New Roman" w:eastAsia="Calibri" w:hAnsi="Times New Roman" w:cs="Times New Roman"/>
                <w:bCs/>
                <w:lang w:eastAsia="en-GB"/>
              </w:rPr>
              <w:t>written word-to-pic</w:t>
            </w:r>
          </w:p>
        </w:tc>
        <w:tc>
          <w:tcPr>
            <w:tcW w:w="1276" w:type="dxa"/>
            <w:vAlign w:val="center"/>
          </w:tcPr>
          <w:p w14:paraId="1FDD2AC7"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8 (9%)</w:t>
            </w:r>
          </w:p>
        </w:tc>
        <w:tc>
          <w:tcPr>
            <w:tcW w:w="1283" w:type="dxa"/>
            <w:vAlign w:val="center"/>
          </w:tcPr>
          <w:p w14:paraId="02BEDA6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91 (30%)</w:t>
            </w:r>
          </w:p>
        </w:tc>
        <w:tc>
          <w:tcPr>
            <w:tcW w:w="851" w:type="dxa"/>
            <w:vAlign w:val="center"/>
          </w:tcPr>
          <w:p w14:paraId="6ECE6209"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8 </w:t>
            </w:r>
          </w:p>
        </w:tc>
        <w:tc>
          <w:tcPr>
            <w:tcW w:w="845" w:type="dxa"/>
            <w:vAlign w:val="center"/>
          </w:tcPr>
          <w:p w14:paraId="7E93D65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47</w:t>
            </w:r>
          </w:p>
        </w:tc>
      </w:tr>
      <w:tr w:rsidR="00EE57E6" w:rsidRPr="00825E94" w14:paraId="6F5D98A2" w14:textId="77777777" w:rsidTr="00EE57E6">
        <w:trPr>
          <w:trHeight w:hRule="exact" w:val="284"/>
        </w:trPr>
        <w:tc>
          <w:tcPr>
            <w:tcW w:w="1652" w:type="dxa"/>
            <w:shd w:val="clear" w:color="auto" w:fill="auto"/>
            <w:noWrap/>
            <w:vAlign w:val="center"/>
            <w:hideMark/>
          </w:tcPr>
          <w:p w14:paraId="697C7CA6"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67C6EC48"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 xml:space="preserve">11.Match </w:t>
            </w:r>
            <w:r w:rsidRPr="00825E94">
              <w:rPr>
                <w:rFonts w:ascii="Times New Roman" w:eastAsia="Calibri" w:hAnsi="Times New Roman" w:cs="Times New Roman"/>
                <w:bCs/>
                <w:lang w:eastAsia="en-GB"/>
              </w:rPr>
              <w:t>written sentence-to-pic</w:t>
            </w:r>
          </w:p>
        </w:tc>
        <w:tc>
          <w:tcPr>
            <w:tcW w:w="1276" w:type="dxa"/>
            <w:vAlign w:val="center"/>
          </w:tcPr>
          <w:p w14:paraId="5563694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 (2%)</w:t>
            </w:r>
          </w:p>
        </w:tc>
        <w:tc>
          <w:tcPr>
            <w:tcW w:w="1283" w:type="dxa"/>
            <w:vAlign w:val="center"/>
          </w:tcPr>
          <w:p w14:paraId="61CAFB45"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109 (36%)</w:t>
            </w:r>
          </w:p>
        </w:tc>
        <w:tc>
          <w:tcPr>
            <w:tcW w:w="851" w:type="dxa"/>
            <w:vAlign w:val="center"/>
          </w:tcPr>
          <w:p w14:paraId="43167988"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10 </w:t>
            </w:r>
          </w:p>
        </w:tc>
        <w:tc>
          <w:tcPr>
            <w:tcW w:w="845" w:type="dxa"/>
            <w:vAlign w:val="center"/>
          </w:tcPr>
          <w:p w14:paraId="50412CB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47</w:t>
            </w:r>
          </w:p>
        </w:tc>
      </w:tr>
      <w:tr w:rsidR="00EE57E6" w:rsidRPr="00825E94" w14:paraId="7051C0EE" w14:textId="77777777" w:rsidTr="00EE57E6">
        <w:trPr>
          <w:trHeight w:hRule="exact" w:val="284"/>
        </w:trPr>
        <w:tc>
          <w:tcPr>
            <w:tcW w:w="1652" w:type="dxa"/>
            <w:shd w:val="clear" w:color="auto" w:fill="auto"/>
            <w:noWrap/>
            <w:vAlign w:val="center"/>
            <w:hideMark/>
          </w:tcPr>
          <w:p w14:paraId="74B5807A"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Repetition</w:t>
            </w:r>
          </w:p>
        </w:tc>
        <w:tc>
          <w:tcPr>
            <w:tcW w:w="3302" w:type="dxa"/>
            <w:shd w:val="clear" w:color="auto" w:fill="auto"/>
            <w:noWrap/>
            <w:vAlign w:val="center"/>
            <w:hideMark/>
          </w:tcPr>
          <w:p w14:paraId="720EAB73"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12.Repetition of heard words</w:t>
            </w:r>
          </w:p>
        </w:tc>
        <w:tc>
          <w:tcPr>
            <w:tcW w:w="1276" w:type="dxa"/>
            <w:vAlign w:val="center"/>
          </w:tcPr>
          <w:p w14:paraId="37D4409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5 (5%)</w:t>
            </w:r>
          </w:p>
        </w:tc>
        <w:tc>
          <w:tcPr>
            <w:tcW w:w="1283" w:type="dxa"/>
            <w:vAlign w:val="center"/>
          </w:tcPr>
          <w:p w14:paraId="64BF4E7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151(49%)</w:t>
            </w:r>
          </w:p>
        </w:tc>
        <w:tc>
          <w:tcPr>
            <w:tcW w:w="851" w:type="dxa"/>
            <w:vAlign w:val="center"/>
          </w:tcPr>
          <w:p w14:paraId="1A31914F"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6 </w:t>
            </w:r>
          </w:p>
        </w:tc>
        <w:tc>
          <w:tcPr>
            <w:tcW w:w="845" w:type="dxa"/>
            <w:vAlign w:val="center"/>
          </w:tcPr>
          <w:p w14:paraId="7AA03D0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39</w:t>
            </w:r>
          </w:p>
        </w:tc>
      </w:tr>
      <w:tr w:rsidR="00EE57E6" w:rsidRPr="00825E94" w14:paraId="0696A108" w14:textId="77777777" w:rsidTr="00EE57E6">
        <w:trPr>
          <w:trHeight w:hRule="exact" w:val="284"/>
        </w:trPr>
        <w:tc>
          <w:tcPr>
            <w:tcW w:w="1652" w:type="dxa"/>
            <w:shd w:val="clear" w:color="auto" w:fill="auto"/>
            <w:noWrap/>
            <w:vAlign w:val="center"/>
            <w:hideMark/>
          </w:tcPr>
          <w:p w14:paraId="0B635BAE"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7DC0E75E"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13.Repetition of complex words</w:t>
            </w:r>
          </w:p>
        </w:tc>
        <w:tc>
          <w:tcPr>
            <w:tcW w:w="1276" w:type="dxa"/>
            <w:vAlign w:val="center"/>
          </w:tcPr>
          <w:p w14:paraId="6C78F41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 (4%)</w:t>
            </w:r>
          </w:p>
        </w:tc>
        <w:tc>
          <w:tcPr>
            <w:tcW w:w="1283" w:type="dxa"/>
            <w:vAlign w:val="center"/>
          </w:tcPr>
          <w:p w14:paraId="7738E268"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120 (39%)</w:t>
            </w:r>
          </w:p>
        </w:tc>
        <w:tc>
          <w:tcPr>
            <w:tcW w:w="851" w:type="dxa"/>
            <w:vAlign w:val="center"/>
          </w:tcPr>
          <w:p w14:paraId="5C5297B5"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4 </w:t>
            </w:r>
          </w:p>
        </w:tc>
        <w:tc>
          <w:tcPr>
            <w:tcW w:w="845" w:type="dxa"/>
            <w:vAlign w:val="center"/>
          </w:tcPr>
          <w:p w14:paraId="6792D23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35</w:t>
            </w:r>
          </w:p>
        </w:tc>
      </w:tr>
      <w:tr w:rsidR="00EE57E6" w:rsidRPr="00825E94" w14:paraId="786EFAEB" w14:textId="77777777" w:rsidTr="00EE57E6">
        <w:trPr>
          <w:trHeight w:hRule="exact" w:val="284"/>
        </w:trPr>
        <w:tc>
          <w:tcPr>
            <w:tcW w:w="1652" w:type="dxa"/>
            <w:shd w:val="clear" w:color="auto" w:fill="auto"/>
            <w:noWrap/>
            <w:vAlign w:val="center"/>
            <w:hideMark/>
          </w:tcPr>
          <w:p w14:paraId="5BAC73B7"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01E01C16"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14.Repetition of pseudowords</w:t>
            </w:r>
          </w:p>
        </w:tc>
        <w:tc>
          <w:tcPr>
            <w:tcW w:w="1276" w:type="dxa"/>
            <w:vAlign w:val="center"/>
          </w:tcPr>
          <w:p w14:paraId="0DA21AF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7 (8%)</w:t>
            </w:r>
          </w:p>
        </w:tc>
        <w:tc>
          <w:tcPr>
            <w:tcW w:w="1283" w:type="dxa"/>
            <w:vAlign w:val="center"/>
          </w:tcPr>
          <w:p w14:paraId="1EF208B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104 (34%)</w:t>
            </w:r>
          </w:p>
        </w:tc>
        <w:tc>
          <w:tcPr>
            <w:tcW w:w="851" w:type="dxa"/>
            <w:vAlign w:val="center"/>
          </w:tcPr>
          <w:p w14:paraId="46455D26"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6 </w:t>
            </w:r>
          </w:p>
        </w:tc>
        <w:tc>
          <w:tcPr>
            <w:tcW w:w="845" w:type="dxa"/>
            <w:vAlign w:val="center"/>
          </w:tcPr>
          <w:p w14:paraId="6E1360A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39</w:t>
            </w:r>
          </w:p>
        </w:tc>
      </w:tr>
      <w:tr w:rsidR="00EE57E6" w:rsidRPr="00825E94" w14:paraId="589A9B10" w14:textId="77777777" w:rsidTr="00EE57E6">
        <w:trPr>
          <w:trHeight w:hRule="exact" w:val="284"/>
        </w:trPr>
        <w:tc>
          <w:tcPr>
            <w:tcW w:w="1652" w:type="dxa"/>
            <w:shd w:val="clear" w:color="auto" w:fill="auto"/>
            <w:noWrap/>
            <w:vAlign w:val="center"/>
            <w:hideMark/>
          </w:tcPr>
          <w:p w14:paraId="549D0214"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2665AB15"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15.Repetition of digit strings</w:t>
            </w:r>
          </w:p>
        </w:tc>
        <w:tc>
          <w:tcPr>
            <w:tcW w:w="1276" w:type="dxa"/>
            <w:vAlign w:val="center"/>
          </w:tcPr>
          <w:p w14:paraId="25611B1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 (2%)</w:t>
            </w:r>
          </w:p>
        </w:tc>
        <w:tc>
          <w:tcPr>
            <w:tcW w:w="1283" w:type="dxa"/>
            <w:vAlign w:val="center"/>
          </w:tcPr>
          <w:p w14:paraId="19595917"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125 (41%)</w:t>
            </w:r>
          </w:p>
        </w:tc>
        <w:tc>
          <w:tcPr>
            <w:tcW w:w="851" w:type="dxa"/>
            <w:vAlign w:val="center"/>
          </w:tcPr>
          <w:p w14:paraId="13BB7404"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0</w:t>
            </w:r>
          </w:p>
        </w:tc>
        <w:tc>
          <w:tcPr>
            <w:tcW w:w="845" w:type="dxa"/>
            <w:vAlign w:val="center"/>
          </w:tcPr>
          <w:p w14:paraId="195E7AD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41</w:t>
            </w:r>
          </w:p>
        </w:tc>
      </w:tr>
      <w:tr w:rsidR="00EE57E6" w:rsidRPr="00825E94" w14:paraId="365D176B" w14:textId="77777777" w:rsidTr="00EE57E6">
        <w:trPr>
          <w:trHeight w:hRule="exact" w:val="284"/>
        </w:trPr>
        <w:tc>
          <w:tcPr>
            <w:tcW w:w="1652" w:type="dxa"/>
            <w:shd w:val="clear" w:color="auto" w:fill="auto"/>
            <w:noWrap/>
            <w:vAlign w:val="center"/>
            <w:hideMark/>
          </w:tcPr>
          <w:p w14:paraId="3E3B874F"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0CC2BB04"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16.Repetition of sentences</w:t>
            </w:r>
          </w:p>
        </w:tc>
        <w:tc>
          <w:tcPr>
            <w:tcW w:w="1276" w:type="dxa"/>
            <w:vAlign w:val="center"/>
          </w:tcPr>
          <w:p w14:paraId="258D4FB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 (1%)</w:t>
            </w:r>
          </w:p>
        </w:tc>
        <w:tc>
          <w:tcPr>
            <w:tcW w:w="1283" w:type="dxa"/>
            <w:vAlign w:val="center"/>
          </w:tcPr>
          <w:p w14:paraId="3937C8F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137 (45%)</w:t>
            </w:r>
          </w:p>
        </w:tc>
        <w:tc>
          <w:tcPr>
            <w:tcW w:w="851" w:type="dxa"/>
            <w:vAlign w:val="center"/>
          </w:tcPr>
          <w:p w14:paraId="2C2683E1"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1 </w:t>
            </w:r>
          </w:p>
        </w:tc>
        <w:tc>
          <w:tcPr>
            <w:tcW w:w="845" w:type="dxa"/>
            <w:vAlign w:val="center"/>
          </w:tcPr>
          <w:p w14:paraId="5C9E0CC7"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45</w:t>
            </w:r>
          </w:p>
        </w:tc>
      </w:tr>
      <w:tr w:rsidR="00EE57E6" w:rsidRPr="00825E94" w14:paraId="5A4CCE97" w14:textId="77777777" w:rsidTr="00EE57E6">
        <w:trPr>
          <w:trHeight w:hRule="exact" w:val="284"/>
        </w:trPr>
        <w:tc>
          <w:tcPr>
            <w:tcW w:w="1652" w:type="dxa"/>
            <w:shd w:val="clear" w:color="auto" w:fill="auto"/>
            <w:noWrap/>
            <w:vAlign w:val="center"/>
            <w:hideMark/>
          </w:tcPr>
          <w:p w14:paraId="2C5837A4"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Spoken Output</w:t>
            </w:r>
          </w:p>
        </w:tc>
        <w:tc>
          <w:tcPr>
            <w:tcW w:w="3302" w:type="dxa"/>
            <w:shd w:val="clear" w:color="auto" w:fill="auto"/>
            <w:noWrap/>
            <w:vAlign w:val="center"/>
            <w:hideMark/>
          </w:tcPr>
          <w:p w14:paraId="4F5B6B44"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17.Naming objects</w:t>
            </w:r>
          </w:p>
        </w:tc>
        <w:tc>
          <w:tcPr>
            <w:tcW w:w="1276" w:type="dxa"/>
            <w:vAlign w:val="center"/>
          </w:tcPr>
          <w:p w14:paraId="012EDDA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5 (5%)</w:t>
            </w:r>
          </w:p>
        </w:tc>
        <w:tc>
          <w:tcPr>
            <w:tcW w:w="1283" w:type="dxa"/>
            <w:vAlign w:val="center"/>
          </w:tcPr>
          <w:p w14:paraId="7DF93FB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146 (48%)</w:t>
            </w:r>
          </w:p>
        </w:tc>
        <w:tc>
          <w:tcPr>
            <w:tcW w:w="851" w:type="dxa"/>
            <w:vAlign w:val="center"/>
          </w:tcPr>
          <w:p w14:paraId="5E0EC565"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6 </w:t>
            </w:r>
          </w:p>
        </w:tc>
        <w:tc>
          <w:tcPr>
            <w:tcW w:w="845" w:type="dxa"/>
            <w:vAlign w:val="center"/>
          </w:tcPr>
          <w:p w14:paraId="77B79E9C"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47</w:t>
            </w:r>
          </w:p>
        </w:tc>
      </w:tr>
      <w:tr w:rsidR="00EE57E6" w:rsidRPr="00825E94" w14:paraId="6D13B12B" w14:textId="77777777" w:rsidTr="00EE57E6">
        <w:trPr>
          <w:trHeight w:hRule="exact" w:val="284"/>
        </w:trPr>
        <w:tc>
          <w:tcPr>
            <w:tcW w:w="1652" w:type="dxa"/>
            <w:shd w:val="clear" w:color="auto" w:fill="auto"/>
            <w:noWrap/>
            <w:vAlign w:val="center"/>
            <w:hideMark/>
          </w:tcPr>
          <w:p w14:paraId="4F9E63E0"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0A6A6D3B" w14:textId="77777777" w:rsidR="00EE57E6" w:rsidRPr="00825E94" w:rsidRDefault="00EE57E6" w:rsidP="00EE57E6">
            <w:pPr>
              <w:suppressLineNumbers/>
              <w:spacing w:after="0" w:line="240" w:lineRule="auto"/>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18.Spoken picture description</w:t>
            </w:r>
          </w:p>
        </w:tc>
        <w:tc>
          <w:tcPr>
            <w:tcW w:w="1276" w:type="dxa"/>
            <w:vAlign w:val="center"/>
          </w:tcPr>
          <w:p w14:paraId="2FED36A5" w14:textId="77777777" w:rsidR="00EE57E6" w:rsidRPr="00825E94" w:rsidRDefault="00EE57E6" w:rsidP="00EE57E6">
            <w:pPr>
              <w:spacing w:after="0" w:line="240" w:lineRule="auto"/>
              <w:jc w:val="center"/>
              <w:rPr>
                <w:rFonts w:ascii="Times New Roman" w:hAnsi="Times New Roman" w:cs="Times New Roman"/>
                <w:b/>
              </w:rPr>
            </w:pPr>
            <w:r w:rsidRPr="00825E94">
              <w:rPr>
                <w:rFonts w:ascii="Times New Roman" w:hAnsi="Times New Roman" w:cs="Times New Roman"/>
                <w:b/>
              </w:rPr>
              <w:t>7 (8%)</w:t>
            </w:r>
          </w:p>
        </w:tc>
        <w:tc>
          <w:tcPr>
            <w:tcW w:w="1283" w:type="dxa"/>
            <w:vAlign w:val="center"/>
          </w:tcPr>
          <w:p w14:paraId="3A5612FC" w14:textId="77777777" w:rsidR="00EE57E6" w:rsidRPr="00825E94" w:rsidRDefault="00EE57E6" w:rsidP="00EE57E6">
            <w:pPr>
              <w:spacing w:after="0" w:line="240" w:lineRule="auto"/>
              <w:jc w:val="center"/>
              <w:rPr>
                <w:rFonts w:ascii="Times New Roman" w:hAnsi="Times New Roman" w:cs="Times New Roman"/>
                <w:b/>
              </w:rPr>
            </w:pPr>
            <w:r w:rsidRPr="00825E94">
              <w:rPr>
                <w:rFonts w:ascii="Times New Roman" w:hAnsi="Times New Roman" w:cs="Times New Roman"/>
                <w:b/>
              </w:rPr>
              <w:t>167 (54%)</w:t>
            </w:r>
          </w:p>
        </w:tc>
        <w:tc>
          <w:tcPr>
            <w:tcW w:w="851" w:type="dxa"/>
            <w:vAlign w:val="center"/>
          </w:tcPr>
          <w:p w14:paraId="13232C7C"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11 </w:t>
            </w:r>
          </w:p>
        </w:tc>
        <w:tc>
          <w:tcPr>
            <w:tcW w:w="845" w:type="dxa"/>
            <w:vAlign w:val="center"/>
          </w:tcPr>
          <w:p w14:paraId="476E49D8"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52</w:t>
            </w:r>
          </w:p>
        </w:tc>
      </w:tr>
      <w:tr w:rsidR="00EE57E6" w:rsidRPr="00825E94" w14:paraId="328EA858" w14:textId="77777777" w:rsidTr="00EE57E6">
        <w:trPr>
          <w:trHeight w:hRule="exact" w:val="284"/>
        </w:trPr>
        <w:tc>
          <w:tcPr>
            <w:tcW w:w="1652" w:type="dxa"/>
            <w:shd w:val="clear" w:color="auto" w:fill="auto"/>
            <w:noWrap/>
            <w:vAlign w:val="center"/>
            <w:hideMark/>
          </w:tcPr>
          <w:p w14:paraId="2780A653"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Reading Aloud</w:t>
            </w:r>
          </w:p>
        </w:tc>
        <w:tc>
          <w:tcPr>
            <w:tcW w:w="3302" w:type="dxa"/>
            <w:shd w:val="clear" w:color="auto" w:fill="auto"/>
            <w:noWrap/>
            <w:vAlign w:val="center"/>
            <w:hideMark/>
          </w:tcPr>
          <w:p w14:paraId="0D79809E"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19.Reading words</w:t>
            </w:r>
          </w:p>
        </w:tc>
        <w:tc>
          <w:tcPr>
            <w:tcW w:w="1276" w:type="dxa"/>
            <w:vAlign w:val="center"/>
          </w:tcPr>
          <w:p w14:paraId="0947E54C"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 (3%)</w:t>
            </w:r>
          </w:p>
        </w:tc>
        <w:tc>
          <w:tcPr>
            <w:tcW w:w="1283" w:type="dxa"/>
            <w:vAlign w:val="center"/>
          </w:tcPr>
          <w:p w14:paraId="26345B6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153 (50%)</w:t>
            </w:r>
          </w:p>
        </w:tc>
        <w:tc>
          <w:tcPr>
            <w:tcW w:w="851" w:type="dxa"/>
            <w:vAlign w:val="center"/>
          </w:tcPr>
          <w:p w14:paraId="41A3E44C"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8 </w:t>
            </w:r>
          </w:p>
        </w:tc>
        <w:tc>
          <w:tcPr>
            <w:tcW w:w="845" w:type="dxa"/>
            <w:vAlign w:val="center"/>
          </w:tcPr>
          <w:p w14:paraId="477A1BF0"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44</w:t>
            </w:r>
          </w:p>
        </w:tc>
      </w:tr>
      <w:tr w:rsidR="00EE57E6" w:rsidRPr="00825E94" w14:paraId="31517172" w14:textId="77777777" w:rsidTr="00EE57E6">
        <w:trPr>
          <w:trHeight w:hRule="exact" w:val="284"/>
        </w:trPr>
        <w:tc>
          <w:tcPr>
            <w:tcW w:w="1652" w:type="dxa"/>
            <w:shd w:val="clear" w:color="auto" w:fill="auto"/>
            <w:noWrap/>
            <w:vAlign w:val="center"/>
            <w:hideMark/>
          </w:tcPr>
          <w:p w14:paraId="25DD0FDD"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2CB6473C"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20.Reading complex words</w:t>
            </w:r>
          </w:p>
        </w:tc>
        <w:tc>
          <w:tcPr>
            <w:tcW w:w="1276" w:type="dxa"/>
            <w:vAlign w:val="center"/>
          </w:tcPr>
          <w:p w14:paraId="67D79A3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 (2%)</w:t>
            </w:r>
          </w:p>
        </w:tc>
        <w:tc>
          <w:tcPr>
            <w:tcW w:w="1283" w:type="dxa"/>
            <w:vAlign w:val="center"/>
          </w:tcPr>
          <w:p w14:paraId="5545275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133 (43%)</w:t>
            </w:r>
          </w:p>
        </w:tc>
        <w:tc>
          <w:tcPr>
            <w:tcW w:w="851" w:type="dxa"/>
            <w:vAlign w:val="center"/>
          </w:tcPr>
          <w:p w14:paraId="59044219"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6 </w:t>
            </w:r>
          </w:p>
        </w:tc>
        <w:tc>
          <w:tcPr>
            <w:tcW w:w="845" w:type="dxa"/>
            <w:vAlign w:val="center"/>
          </w:tcPr>
          <w:p w14:paraId="1368AA1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39</w:t>
            </w:r>
          </w:p>
        </w:tc>
      </w:tr>
      <w:tr w:rsidR="00EE57E6" w:rsidRPr="00825E94" w14:paraId="5D3A146A" w14:textId="77777777" w:rsidTr="00EE57E6">
        <w:trPr>
          <w:trHeight w:hRule="exact" w:val="284"/>
        </w:trPr>
        <w:tc>
          <w:tcPr>
            <w:tcW w:w="1652" w:type="dxa"/>
            <w:shd w:val="clear" w:color="auto" w:fill="auto"/>
            <w:noWrap/>
            <w:vAlign w:val="center"/>
            <w:hideMark/>
          </w:tcPr>
          <w:p w14:paraId="1C79F463"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0DA148DE"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21.Reading function words</w:t>
            </w:r>
          </w:p>
        </w:tc>
        <w:tc>
          <w:tcPr>
            <w:tcW w:w="1276" w:type="dxa"/>
            <w:vAlign w:val="center"/>
          </w:tcPr>
          <w:p w14:paraId="7F752A6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0</w:t>
            </w:r>
          </w:p>
        </w:tc>
        <w:tc>
          <w:tcPr>
            <w:tcW w:w="1283" w:type="dxa"/>
            <w:vAlign w:val="center"/>
          </w:tcPr>
          <w:p w14:paraId="4CE80B9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37 (12%)</w:t>
            </w:r>
          </w:p>
        </w:tc>
        <w:tc>
          <w:tcPr>
            <w:tcW w:w="851" w:type="dxa"/>
            <w:vAlign w:val="center"/>
          </w:tcPr>
          <w:p w14:paraId="7D111117"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0</w:t>
            </w:r>
          </w:p>
        </w:tc>
        <w:tc>
          <w:tcPr>
            <w:tcW w:w="845" w:type="dxa"/>
            <w:vAlign w:val="center"/>
          </w:tcPr>
          <w:p w14:paraId="12C9A7E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22</w:t>
            </w:r>
          </w:p>
        </w:tc>
      </w:tr>
      <w:tr w:rsidR="00EE57E6" w:rsidRPr="00825E94" w14:paraId="4D96C2C3" w14:textId="77777777" w:rsidTr="00EE57E6">
        <w:trPr>
          <w:trHeight w:hRule="exact" w:val="284"/>
        </w:trPr>
        <w:tc>
          <w:tcPr>
            <w:tcW w:w="1652" w:type="dxa"/>
            <w:shd w:val="clear" w:color="auto" w:fill="auto"/>
            <w:noWrap/>
            <w:vAlign w:val="center"/>
            <w:hideMark/>
          </w:tcPr>
          <w:p w14:paraId="182E10C2"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3A45ABAF"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 xml:space="preserve">22.Reading pseudowords </w:t>
            </w:r>
          </w:p>
        </w:tc>
        <w:tc>
          <w:tcPr>
            <w:tcW w:w="1276" w:type="dxa"/>
            <w:vAlign w:val="center"/>
          </w:tcPr>
          <w:p w14:paraId="1DD81DC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 (1%)</w:t>
            </w:r>
          </w:p>
        </w:tc>
        <w:tc>
          <w:tcPr>
            <w:tcW w:w="1283" w:type="dxa"/>
            <w:vAlign w:val="center"/>
          </w:tcPr>
          <w:p w14:paraId="06FC61C0"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142 (46%)</w:t>
            </w:r>
          </w:p>
        </w:tc>
        <w:tc>
          <w:tcPr>
            <w:tcW w:w="851" w:type="dxa"/>
            <w:vAlign w:val="center"/>
          </w:tcPr>
          <w:p w14:paraId="1B3EA42C"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5 </w:t>
            </w:r>
          </w:p>
        </w:tc>
        <w:tc>
          <w:tcPr>
            <w:tcW w:w="845" w:type="dxa"/>
            <w:vAlign w:val="center"/>
          </w:tcPr>
          <w:p w14:paraId="4D2CDFE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45</w:t>
            </w:r>
          </w:p>
        </w:tc>
      </w:tr>
      <w:tr w:rsidR="00EE57E6" w:rsidRPr="00825E94" w14:paraId="6002406C" w14:textId="77777777" w:rsidTr="00EE57E6">
        <w:trPr>
          <w:trHeight w:hRule="exact" w:val="284"/>
        </w:trPr>
        <w:tc>
          <w:tcPr>
            <w:tcW w:w="1652" w:type="dxa"/>
            <w:shd w:val="clear" w:color="auto" w:fill="auto"/>
            <w:noWrap/>
            <w:vAlign w:val="center"/>
            <w:hideMark/>
          </w:tcPr>
          <w:p w14:paraId="2BBA99DE"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Writing</w:t>
            </w:r>
          </w:p>
        </w:tc>
        <w:tc>
          <w:tcPr>
            <w:tcW w:w="3302" w:type="dxa"/>
            <w:shd w:val="clear" w:color="auto" w:fill="auto"/>
            <w:noWrap/>
            <w:vAlign w:val="center"/>
            <w:hideMark/>
          </w:tcPr>
          <w:p w14:paraId="30ADAA1F"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23.Copying letters</w:t>
            </w:r>
          </w:p>
        </w:tc>
        <w:tc>
          <w:tcPr>
            <w:tcW w:w="1276" w:type="dxa"/>
            <w:vAlign w:val="center"/>
          </w:tcPr>
          <w:p w14:paraId="11644440"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 (3%)</w:t>
            </w:r>
          </w:p>
        </w:tc>
        <w:tc>
          <w:tcPr>
            <w:tcW w:w="1283" w:type="dxa"/>
            <w:vAlign w:val="center"/>
          </w:tcPr>
          <w:p w14:paraId="4E9B0EA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26 (8%)</w:t>
            </w:r>
          </w:p>
        </w:tc>
        <w:tc>
          <w:tcPr>
            <w:tcW w:w="851" w:type="dxa"/>
            <w:vAlign w:val="center"/>
          </w:tcPr>
          <w:p w14:paraId="2D8F3BB2"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4 </w:t>
            </w:r>
          </w:p>
        </w:tc>
        <w:tc>
          <w:tcPr>
            <w:tcW w:w="845" w:type="dxa"/>
            <w:vAlign w:val="center"/>
          </w:tcPr>
          <w:p w14:paraId="6AF1F99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26</w:t>
            </w:r>
          </w:p>
        </w:tc>
      </w:tr>
      <w:tr w:rsidR="00EE57E6" w:rsidRPr="00825E94" w14:paraId="073E2198" w14:textId="77777777" w:rsidTr="00EE57E6">
        <w:trPr>
          <w:trHeight w:hRule="exact" w:val="284"/>
        </w:trPr>
        <w:tc>
          <w:tcPr>
            <w:tcW w:w="1652" w:type="dxa"/>
            <w:shd w:val="clear" w:color="auto" w:fill="auto"/>
            <w:noWrap/>
            <w:vAlign w:val="center"/>
            <w:hideMark/>
          </w:tcPr>
          <w:p w14:paraId="516E4C38"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0F6EEA25"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24.Written picture naming</w:t>
            </w:r>
          </w:p>
        </w:tc>
        <w:tc>
          <w:tcPr>
            <w:tcW w:w="1276" w:type="dxa"/>
            <w:vAlign w:val="center"/>
          </w:tcPr>
          <w:p w14:paraId="2D19533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0</w:t>
            </w:r>
          </w:p>
        </w:tc>
        <w:tc>
          <w:tcPr>
            <w:tcW w:w="1283" w:type="dxa"/>
            <w:vAlign w:val="center"/>
          </w:tcPr>
          <w:p w14:paraId="3F99A97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61 (20%)</w:t>
            </w:r>
          </w:p>
        </w:tc>
        <w:tc>
          <w:tcPr>
            <w:tcW w:w="851" w:type="dxa"/>
            <w:vAlign w:val="center"/>
          </w:tcPr>
          <w:p w14:paraId="0507F1B6"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4 </w:t>
            </w:r>
          </w:p>
        </w:tc>
        <w:tc>
          <w:tcPr>
            <w:tcW w:w="845" w:type="dxa"/>
            <w:vAlign w:val="center"/>
          </w:tcPr>
          <w:p w14:paraId="1CD089A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33</w:t>
            </w:r>
          </w:p>
        </w:tc>
      </w:tr>
      <w:tr w:rsidR="00EE57E6" w:rsidRPr="00825E94" w14:paraId="1F194F1A" w14:textId="77777777" w:rsidTr="00EE57E6">
        <w:trPr>
          <w:trHeight w:hRule="exact" w:val="284"/>
        </w:trPr>
        <w:tc>
          <w:tcPr>
            <w:tcW w:w="1652" w:type="dxa"/>
            <w:shd w:val="clear" w:color="auto" w:fill="auto"/>
            <w:noWrap/>
            <w:vAlign w:val="center"/>
            <w:hideMark/>
          </w:tcPr>
          <w:p w14:paraId="759B67BB"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3302" w:type="dxa"/>
            <w:shd w:val="clear" w:color="auto" w:fill="auto"/>
            <w:noWrap/>
            <w:vAlign w:val="center"/>
            <w:hideMark/>
          </w:tcPr>
          <w:p w14:paraId="65E774E1"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25.Writing to dictation</w:t>
            </w:r>
          </w:p>
        </w:tc>
        <w:tc>
          <w:tcPr>
            <w:tcW w:w="1276" w:type="dxa"/>
            <w:vAlign w:val="center"/>
          </w:tcPr>
          <w:p w14:paraId="7B7BD6F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 (4%)</w:t>
            </w:r>
          </w:p>
        </w:tc>
        <w:tc>
          <w:tcPr>
            <w:tcW w:w="1283" w:type="dxa"/>
            <w:vAlign w:val="center"/>
          </w:tcPr>
          <w:p w14:paraId="58F3C6C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125 (41%)</w:t>
            </w:r>
          </w:p>
        </w:tc>
        <w:tc>
          <w:tcPr>
            <w:tcW w:w="851" w:type="dxa"/>
            <w:vAlign w:val="center"/>
          </w:tcPr>
          <w:p w14:paraId="1B1CDD51"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6 </w:t>
            </w:r>
          </w:p>
        </w:tc>
        <w:tc>
          <w:tcPr>
            <w:tcW w:w="845" w:type="dxa"/>
            <w:vAlign w:val="center"/>
          </w:tcPr>
          <w:p w14:paraId="3D6321E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44</w:t>
            </w:r>
          </w:p>
        </w:tc>
      </w:tr>
      <w:tr w:rsidR="00EE57E6" w:rsidRPr="00825E94" w14:paraId="4349E369" w14:textId="77777777" w:rsidTr="00EE57E6">
        <w:trPr>
          <w:trHeight w:hRule="exact" w:val="340"/>
        </w:trPr>
        <w:tc>
          <w:tcPr>
            <w:tcW w:w="1652" w:type="dxa"/>
            <w:tcBorders>
              <w:bottom w:val="single" w:sz="12" w:space="0" w:color="auto"/>
            </w:tcBorders>
            <w:shd w:val="clear" w:color="auto" w:fill="auto"/>
            <w:noWrap/>
            <w:vAlign w:val="center"/>
            <w:hideMark/>
          </w:tcPr>
          <w:p w14:paraId="28FC4F4B"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 </w:t>
            </w:r>
          </w:p>
        </w:tc>
        <w:tc>
          <w:tcPr>
            <w:tcW w:w="3302" w:type="dxa"/>
            <w:tcBorders>
              <w:bottom w:val="single" w:sz="12" w:space="0" w:color="auto"/>
            </w:tcBorders>
            <w:shd w:val="clear" w:color="auto" w:fill="auto"/>
            <w:noWrap/>
            <w:vAlign w:val="center"/>
            <w:hideMark/>
          </w:tcPr>
          <w:p w14:paraId="727AC895"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26.Written picture description</w:t>
            </w:r>
          </w:p>
        </w:tc>
        <w:tc>
          <w:tcPr>
            <w:tcW w:w="1276" w:type="dxa"/>
            <w:tcBorders>
              <w:bottom w:val="single" w:sz="12" w:space="0" w:color="auto"/>
            </w:tcBorders>
            <w:vAlign w:val="center"/>
          </w:tcPr>
          <w:p w14:paraId="6B6E0240"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6 (6%)</w:t>
            </w:r>
          </w:p>
        </w:tc>
        <w:tc>
          <w:tcPr>
            <w:tcW w:w="1283" w:type="dxa"/>
            <w:tcBorders>
              <w:bottom w:val="single" w:sz="12" w:space="0" w:color="auto"/>
            </w:tcBorders>
            <w:vAlign w:val="center"/>
          </w:tcPr>
          <w:p w14:paraId="7659307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154 (50%)</w:t>
            </w:r>
          </w:p>
        </w:tc>
        <w:tc>
          <w:tcPr>
            <w:tcW w:w="851" w:type="dxa"/>
            <w:tcBorders>
              <w:bottom w:val="single" w:sz="12" w:space="0" w:color="auto"/>
            </w:tcBorders>
            <w:vAlign w:val="center"/>
          </w:tcPr>
          <w:p w14:paraId="56A5D9CA" w14:textId="77777777" w:rsidR="00EE57E6" w:rsidRPr="00825E94" w:rsidRDefault="00EE57E6" w:rsidP="00EE57E6">
            <w:pPr>
              <w:suppressLineNumbers/>
              <w:spacing w:after="0" w:line="240" w:lineRule="auto"/>
              <w:jc w:val="center"/>
              <w:rPr>
                <w:rFonts w:ascii="Times New Roman" w:eastAsia="Times New Roman" w:hAnsi="Times New Roman" w:cs="Times New Roman"/>
                <w:color w:val="FF0000"/>
                <w:lang w:eastAsia="en-GB"/>
              </w:rPr>
            </w:pPr>
            <w:r w:rsidRPr="00825E94">
              <w:rPr>
                <w:rFonts w:ascii="Times New Roman" w:hAnsi="Times New Roman" w:cs="Times New Roman"/>
              </w:rPr>
              <w:t xml:space="preserve">6 </w:t>
            </w:r>
          </w:p>
        </w:tc>
        <w:tc>
          <w:tcPr>
            <w:tcW w:w="845" w:type="dxa"/>
            <w:tcBorders>
              <w:bottom w:val="single" w:sz="12" w:space="0" w:color="auto"/>
            </w:tcBorders>
            <w:vAlign w:val="center"/>
          </w:tcPr>
          <w:p w14:paraId="33A1050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46</w:t>
            </w:r>
          </w:p>
        </w:tc>
      </w:tr>
    </w:tbl>
    <w:p w14:paraId="04A60A24" w14:textId="77777777" w:rsidR="00EE57E6" w:rsidRPr="00825E94" w:rsidRDefault="00EE57E6" w:rsidP="00EE57E6">
      <w:pPr>
        <w:suppressLineNumbers/>
        <w:jc w:val="both"/>
        <w:rPr>
          <w:rFonts w:ascii="Times New Roman" w:eastAsia="Calibri" w:hAnsi="Times New Roman" w:cs="Times New Roman"/>
          <w:b/>
          <w:noProof/>
          <w:color w:val="000000"/>
          <w:sz w:val="24"/>
          <w:szCs w:val="24"/>
          <w:lang w:eastAsia="en-GB"/>
        </w:rPr>
      </w:pPr>
    </w:p>
    <w:p w14:paraId="70DFB621" w14:textId="77777777" w:rsidR="00EE57E6" w:rsidRPr="00825E94" w:rsidRDefault="00EE57E6" w:rsidP="00EE57E6">
      <w:pPr>
        <w:suppressLineNumbers/>
        <w:jc w:val="both"/>
        <w:rPr>
          <w:rFonts w:ascii="Times New Roman" w:eastAsia="Calibri" w:hAnsi="Times New Roman" w:cs="Times New Roman"/>
          <w:sz w:val="24"/>
          <w:szCs w:val="24"/>
        </w:rPr>
      </w:pPr>
      <w:r w:rsidRPr="00825E94">
        <w:rPr>
          <w:rFonts w:ascii="Times New Roman" w:eastAsia="Calibri" w:hAnsi="Times New Roman" w:cs="Times New Roman"/>
          <w:b/>
          <w:sz w:val="24"/>
          <w:szCs w:val="24"/>
        </w:rPr>
        <w:t>Abbreviations:</w:t>
      </w:r>
      <w:r w:rsidRPr="00825E94">
        <w:rPr>
          <w:rFonts w:ascii="Times New Roman" w:eastAsia="Calibri" w:hAnsi="Times New Roman" w:cs="Times New Roman"/>
          <w:sz w:val="24"/>
          <w:szCs w:val="24"/>
        </w:rPr>
        <w:t xml:space="preserve"> RH = right hemisphere stroke patients, LH = left hemisphere stroke patients, VPI = visual perceptual impairments, *</w:t>
      </w:r>
      <w:r w:rsidRPr="00825E94">
        <w:rPr>
          <w:rFonts w:ascii="Times New Roman" w:eastAsia="Calibri" w:hAnsi="Times New Roman" w:cs="Times New Roman"/>
          <w:b/>
          <w:sz w:val="24"/>
          <w:szCs w:val="24"/>
        </w:rPr>
        <w:t xml:space="preserve"> </w:t>
      </w:r>
      <w:r w:rsidRPr="00825E94">
        <w:rPr>
          <w:rFonts w:ascii="Times New Roman" w:eastAsia="Calibri" w:hAnsi="Times New Roman" w:cs="Times New Roman"/>
          <w:sz w:val="24"/>
          <w:szCs w:val="24"/>
        </w:rPr>
        <w:t>= Semantic memory score is a combined score from picture-to-picture semantic matching and recognition memory. The action naming task was not included in the table due to the high variability in scores across neurologically-normal controls (i.e. low specificity). The incidence of impaired performance is showed in absolute numbers and percentages.</w:t>
      </w:r>
    </w:p>
    <w:p w14:paraId="515B12E3" w14:textId="77777777" w:rsidR="00EE57E6" w:rsidRPr="00825E94" w:rsidRDefault="00EE57E6" w:rsidP="00EE57E6">
      <w:pPr>
        <w:suppressLineNumbers/>
        <w:jc w:val="both"/>
        <w:rPr>
          <w:rFonts w:ascii="Times New Roman" w:eastAsia="Calibri" w:hAnsi="Times New Roman" w:cs="Times New Roman"/>
          <w:color w:val="FF0000"/>
          <w:sz w:val="24"/>
          <w:szCs w:val="24"/>
        </w:rPr>
      </w:pPr>
    </w:p>
    <w:p w14:paraId="2DF074E5" w14:textId="77777777" w:rsidR="00EE57E6" w:rsidRPr="00825E94" w:rsidRDefault="00EE57E6" w:rsidP="00EE57E6">
      <w:pPr>
        <w:suppressLineNumbers/>
        <w:jc w:val="both"/>
        <w:rPr>
          <w:rFonts w:ascii="Times New Roman" w:eastAsia="Calibri" w:hAnsi="Times New Roman" w:cs="Times New Roman"/>
          <w:sz w:val="24"/>
          <w:szCs w:val="24"/>
        </w:rPr>
      </w:pPr>
    </w:p>
    <w:p w14:paraId="7CC13447" w14:textId="77777777" w:rsidR="00EE57E6" w:rsidRPr="00825E94" w:rsidRDefault="00EE57E6" w:rsidP="00EE57E6">
      <w:pPr>
        <w:suppressLineNumbers/>
        <w:spacing w:line="240" w:lineRule="auto"/>
        <w:jc w:val="both"/>
        <w:rPr>
          <w:rFonts w:ascii="Times New Roman" w:eastAsia="Calibri" w:hAnsi="Times New Roman" w:cs="Times New Roman"/>
          <w:bCs/>
          <w:sz w:val="24"/>
          <w:szCs w:val="24"/>
          <w:lang w:eastAsia="en-GB"/>
        </w:rPr>
      </w:pPr>
      <w:r w:rsidRPr="00825E94">
        <w:rPr>
          <w:rFonts w:ascii="Times New Roman" w:eastAsia="Calibri" w:hAnsi="Times New Roman" w:cs="Times New Roman"/>
          <w:b/>
          <w:noProof/>
          <w:sz w:val="24"/>
          <w:szCs w:val="24"/>
          <w:lang w:eastAsia="en-GB"/>
        </w:rPr>
        <w:t xml:space="preserve">Table 2. </w:t>
      </w:r>
      <w:r w:rsidRPr="00825E94">
        <w:rPr>
          <w:rFonts w:ascii="Times New Roman" w:eastAsia="Calibri" w:hAnsi="Times New Roman" w:cs="Times New Roman"/>
          <w:bCs/>
          <w:sz w:val="24"/>
          <w:szCs w:val="24"/>
          <w:lang w:eastAsia="en-GB"/>
        </w:rPr>
        <w:t xml:space="preserve">Demographic and clinical details for all right hemisphere and left hemisphere stroke patients </w:t>
      </w:r>
    </w:p>
    <w:p w14:paraId="1AFF85C0" w14:textId="77777777" w:rsidR="00EE57E6" w:rsidRPr="00825E94" w:rsidRDefault="00EE57E6" w:rsidP="00EE57E6">
      <w:pPr>
        <w:suppressLineNumbers/>
        <w:spacing w:line="240" w:lineRule="auto"/>
        <w:jc w:val="both"/>
        <w:rPr>
          <w:rFonts w:ascii="Times New Roman" w:eastAsia="Calibri" w:hAnsi="Times New Roman" w:cs="Times New Roman"/>
          <w:bCs/>
          <w:color w:val="FF0000"/>
          <w:sz w:val="24"/>
          <w:szCs w:val="24"/>
          <w:lang w:eastAsia="en-GB"/>
        </w:rPr>
      </w:pPr>
    </w:p>
    <w:tbl>
      <w:tblPr>
        <w:tblW w:w="6947" w:type="dxa"/>
        <w:jc w:val="center"/>
        <w:tblLayout w:type="fixed"/>
        <w:tblLook w:val="04A0" w:firstRow="1" w:lastRow="0" w:firstColumn="1" w:lastColumn="0" w:noHBand="0" w:noVBand="1"/>
      </w:tblPr>
      <w:tblGrid>
        <w:gridCol w:w="1558"/>
        <w:gridCol w:w="1922"/>
        <w:gridCol w:w="915"/>
        <w:gridCol w:w="851"/>
        <w:gridCol w:w="850"/>
        <w:gridCol w:w="851"/>
      </w:tblGrid>
      <w:tr w:rsidR="00EE57E6" w:rsidRPr="00825E94" w14:paraId="1E7D0204" w14:textId="77777777" w:rsidTr="00EE57E6">
        <w:trPr>
          <w:trHeight w:hRule="exact" w:val="284"/>
          <w:jc w:val="center"/>
        </w:trPr>
        <w:tc>
          <w:tcPr>
            <w:tcW w:w="3480" w:type="dxa"/>
            <w:gridSpan w:val="2"/>
            <w:vMerge w:val="restart"/>
            <w:tcBorders>
              <w:top w:val="single" w:sz="12" w:space="0" w:color="auto"/>
            </w:tcBorders>
            <w:shd w:val="clear" w:color="auto" w:fill="auto"/>
            <w:noWrap/>
            <w:vAlign w:val="center"/>
          </w:tcPr>
          <w:p w14:paraId="57BAD743" w14:textId="77777777" w:rsidR="00EE57E6" w:rsidRPr="00825E94" w:rsidRDefault="00EE57E6" w:rsidP="00EE57E6">
            <w:pPr>
              <w:suppressLineNumbers/>
              <w:spacing w:after="0" w:line="240" w:lineRule="auto"/>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Demographic and clinical details</w:t>
            </w:r>
          </w:p>
        </w:tc>
        <w:tc>
          <w:tcPr>
            <w:tcW w:w="1766" w:type="dxa"/>
            <w:gridSpan w:val="2"/>
            <w:tcBorders>
              <w:top w:val="single" w:sz="12" w:space="0" w:color="auto"/>
              <w:bottom w:val="single" w:sz="12" w:space="0" w:color="auto"/>
            </w:tcBorders>
            <w:shd w:val="clear" w:color="auto" w:fill="auto"/>
          </w:tcPr>
          <w:p w14:paraId="35E10E3E"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 xml:space="preserve">Full sample </w:t>
            </w:r>
          </w:p>
        </w:tc>
        <w:tc>
          <w:tcPr>
            <w:tcW w:w="1701" w:type="dxa"/>
            <w:gridSpan w:val="2"/>
            <w:tcBorders>
              <w:top w:val="single" w:sz="12" w:space="0" w:color="auto"/>
              <w:bottom w:val="single" w:sz="12" w:space="0" w:color="auto"/>
            </w:tcBorders>
          </w:tcPr>
          <w:p w14:paraId="15EC1F64"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Without VPI</w:t>
            </w:r>
          </w:p>
        </w:tc>
      </w:tr>
      <w:tr w:rsidR="00EE57E6" w:rsidRPr="00825E94" w14:paraId="11CE3D76" w14:textId="77777777" w:rsidTr="00EE57E6">
        <w:trPr>
          <w:trHeight w:hRule="exact" w:val="284"/>
          <w:jc w:val="center"/>
        </w:trPr>
        <w:tc>
          <w:tcPr>
            <w:tcW w:w="3480" w:type="dxa"/>
            <w:gridSpan w:val="2"/>
            <w:vMerge/>
            <w:shd w:val="clear" w:color="auto" w:fill="auto"/>
            <w:noWrap/>
          </w:tcPr>
          <w:p w14:paraId="3CC32041" w14:textId="77777777" w:rsidR="00EE57E6" w:rsidRPr="00825E94" w:rsidRDefault="00EE57E6" w:rsidP="00EE57E6">
            <w:pPr>
              <w:suppressLineNumbers/>
              <w:spacing w:after="0" w:line="240" w:lineRule="auto"/>
              <w:rPr>
                <w:rFonts w:ascii="Times New Roman" w:eastAsia="Times New Roman" w:hAnsi="Times New Roman" w:cs="Times New Roman"/>
                <w:b/>
                <w:lang w:eastAsia="en-GB"/>
              </w:rPr>
            </w:pPr>
          </w:p>
        </w:tc>
        <w:tc>
          <w:tcPr>
            <w:tcW w:w="915" w:type="dxa"/>
            <w:tcBorders>
              <w:top w:val="single" w:sz="12" w:space="0" w:color="auto"/>
              <w:bottom w:val="single" w:sz="12" w:space="0" w:color="auto"/>
            </w:tcBorders>
            <w:shd w:val="clear" w:color="auto" w:fill="auto"/>
          </w:tcPr>
          <w:p w14:paraId="24B93E6C"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RH</w:t>
            </w:r>
          </w:p>
        </w:tc>
        <w:tc>
          <w:tcPr>
            <w:tcW w:w="851" w:type="dxa"/>
            <w:tcBorders>
              <w:top w:val="single" w:sz="12" w:space="0" w:color="auto"/>
              <w:bottom w:val="single" w:sz="12" w:space="0" w:color="auto"/>
            </w:tcBorders>
          </w:tcPr>
          <w:p w14:paraId="719C82C8"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LH</w:t>
            </w:r>
          </w:p>
        </w:tc>
        <w:tc>
          <w:tcPr>
            <w:tcW w:w="850" w:type="dxa"/>
            <w:tcBorders>
              <w:top w:val="single" w:sz="12" w:space="0" w:color="auto"/>
              <w:bottom w:val="single" w:sz="12" w:space="0" w:color="auto"/>
            </w:tcBorders>
          </w:tcPr>
          <w:p w14:paraId="1C5232C9"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RH</w:t>
            </w:r>
          </w:p>
        </w:tc>
        <w:tc>
          <w:tcPr>
            <w:tcW w:w="851" w:type="dxa"/>
            <w:tcBorders>
              <w:top w:val="single" w:sz="12" w:space="0" w:color="auto"/>
              <w:bottom w:val="single" w:sz="12" w:space="0" w:color="auto"/>
            </w:tcBorders>
          </w:tcPr>
          <w:p w14:paraId="187313E0"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LH</w:t>
            </w:r>
          </w:p>
        </w:tc>
      </w:tr>
      <w:tr w:rsidR="00EE57E6" w:rsidRPr="00825E94" w14:paraId="68E4D4D4" w14:textId="77777777" w:rsidTr="00EE57E6">
        <w:trPr>
          <w:trHeight w:hRule="exact" w:val="284"/>
          <w:jc w:val="center"/>
        </w:trPr>
        <w:tc>
          <w:tcPr>
            <w:tcW w:w="3480" w:type="dxa"/>
            <w:gridSpan w:val="2"/>
            <w:vMerge/>
            <w:tcBorders>
              <w:bottom w:val="single" w:sz="12" w:space="0" w:color="auto"/>
            </w:tcBorders>
            <w:shd w:val="clear" w:color="auto" w:fill="auto"/>
            <w:noWrap/>
          </w:tcPr>
          <w:p w14:paraId="30189D7A" w14:textId="77777777" w:rsidR="00EE57E6" w:rsidRPr="00825E94" w:rsidRDefault="00EE57E6" w:rsidP="00EE57E6">
            <w:pPr>
              <w:suppressLineNumbers/>
              <w:spacing w:after="0" w:line="240" w:lineRule="auto"/>
              <w:rPr>
                <w:rFonts w:ascii="Times New Roman" w:eastAsia="Times New Roman" w:hAnsi="Times New Roman" w:cs="Times New Roman"/>
                <w:b/>
                <w:lang w:eastAsia="en-GB"/>
              </w:rPr>
            </w:pPr>
          </w:p>
        </w:tc>
        <w:tc>
          <w:tcPr>
            <w:tcW w:w="915" w:type="dxa"/>
            <w:tcBorders>
              <w:top w:val="single" w:sz="12" w:space="0" w:color="auto"/>
              <w:bottom w:val="single" w:sz="12" w:space="0" w:color="auto"/>
            </w:tcBorders>
            <w:shd w:val="clear" w:color="auto" w:fill="auto"/>
          </w:tcPr>
          <w:p w14:paraId="3B5E2158"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N=109</w:t>
            </w:r>
          </w:p>
        </w:tc>
        <w:tc>
          <w:tcPr>
            <w:tcW w:w="851" w:type="dxa"/>
            <w:tcBorders>
              <w:top w:val="single" w:sz="12" w:space="0" w:color="auto"/>
              <w:bottom w:val="single" w:sz="12" w:space="0" w:color="auto"/>
            </w:tcBorders>
          </w:tcPr>
          <w:p w14:paraId="25320683"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N=369</w:t>
            </w:r>
          </w:p>
        </w:tc>
        <w:tc>
          <w:tcPr>
            <w:tcW w:w="850" w:type="dxa"/>
            <w:tcBorders>
              <w:top w:val="single" w:sz="12" w:space="0" w:color="auto"/>
              <w:bottom w:val="single" w:sz="12" w:space="0" w:color="auto"/>
            </w:tcBorders>
          </w:tcPr>
          <w:p w14:paraId="0B308564"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N=93</w:t>
            </w:r>
          </w:p>
        </w:tc>
        <w:tc>
          <w:tcPr>
            <w:tcW w:w="851" w:type="dxa"/>
            <w:tcBorders>
              <w:top w:val="single" w:sz="12" w:space="0" w:color="auto"/>
              <w:bottom w:val="single" w:sz="12" w:space="0" w:color="auto"/>
            </w:tcBorders>
          </w:tcPr>
          <w:p w14:paraId="5F7A10D6" w14:textId="77777777" w:rsidR="00EE57E6" w:rsidRPr="00825E94" w:rsidRDefault="00EE57E6" w:rsidP="00EE57E6">
            <w:pPr>
              <w:suppressLineNumbers/>
              <w:spacing w:after="0" w:line="240" w:lineRule="auto"/>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N=307</w:t>
            </w:r>
          </w:p>
        </w:tc>
      </w:tr>
      <w:tr w:rsidR="00EE57E6" w:rsidRPr="00825E94" w14:paraId="01B92EB8" w14:textId="77777777" w:rsidTr="00EE57E6">
        <w:trPr>
          <w:trHeight w:hRule="exact" w:val="255"/>
          <w:jc w:val="center"/>
        </w:trPr>
        <w:tc>
          <w:tcPr>
            <w:tcW w:w="1558" w:type="dxa"/>
            <w:vMerge w:val="restart"/>
            <w:tcBorders>
              <w:top w:val="single" w:sz="12" w:space="0" w:color="auto"/>
            </w:tcBorders>
            <w:shd w:val="clear" w:color="auto" w:fill="auto"/>
            <w:noWrap/>
          </w:tcPr>
          <w:p w14:paraId="2DC5C938"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Age at scan (years)</w:t>
            </w:r>
          </w:p>
        </w:tc>
        <w:tc>
          <w:tcPr>
            <w:tcW w:w="1922" w:type="dxa"/>
            <w:tcBorders>
              <w:top w:val="single" w:sz="12" w:space="0" w:color="auto"/>
            </w:tcBorders>
            <w:shd w:val="clear" w:color="auto" w:fill="auto"/>
            <w:noWrap/>
            <w:vAlign w:val="center"/>
          </w:tcPr>
          <w:p w14:paraId="17C53B05"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Mean</w:t>
            </w:r>
          </w:p>
        </w:tc>
        <w:tc>
          <w:tcPr>
            <w:tcW w:w="915" w:type="dxa"/>
            <w:tcBorders>
              <w:top w:val="single" w:sz="12" w:space="0" w:color="auto"/>
            </w:tcBorders>
            <w:vAlign w:val="center"/>
          </w:tcPr>
          <w:p w14:paraId="0475E1D9" w14:textId="77777777" w:rsidR="00EE57E6" w:rsidRPr="00825E94" w:rsidRDefault="00EE57E6" w:rsidP="00EE57E6">
            <w:pPr>
              <w:suppressLineNumbers/>
              <w:spacing w:line="240" w:lineRule="auto"/>
              <w:jc w:val="center"/>
              <w:rPr>
                <w:rFonts w:ascii="Times New Roman" w:eastAsia="Times New Roman" w:hAnsi="Times New Roman" w:cs="Times New Roman"/>
                <w:lang w:eastAsia="en-GB"/>
              </w:rPr>
            </w:pPr>
            <w:r w:rsidRPr="00825E94">
              <w:rPr>
                <w:rFonts w:ascii="Times New Roman" w:hAnsi="Times New Roman" w:cs="Times New Roman"/>
              </w:rPr>
              <w:t>59.3</w:t>
            </w:r>
          </w:p>
        </w:tc>
        <w:tc>
          <w:tcPr>
            <w:tcW w:w="851" w:type="dxa"/>
            <w:tcBorders>
              <w:top w:val="single" w:sz="12" w:space="0" w:color="auto"/>
            </w:tcBorders>
            <w:vAlign w:val="center"/>
          </w:tcPr>
          <w:p w14:paraId="3965E9B2"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59.6</w:t>
            </w:r>
          </w:p>
        </w:tc>
        <w:tc>
          <w:tcPr>
            <w:tcW w:w="850" w:type="dxa"/>
            <w:tcBorders>
              <w:top w:val="single" w:sz="12" w:space="0" w:color="auto"/>
            </w:tcBorders>
            <w:vAlign w:val="center"/>
          </w:tcPr>
          <w:p w14:paraId="15C31D6B"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58.3</w:t>
            </w:r>
          </w:p>
        </w:tc>
        <w:tc>
          <w:tcPr>
            <w:tcW w:w="851" w:type="dxa"/>
            <w:tcBorders>
              <w:top w:val="single" w:sz="12" w:space="0" w:color="auto"/>
            </w:tcBorders>
            <w:vAlign w:val="center"/>
          </w:tcPr>
          <w:p w14:paraId="794C5DD8"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58.5</w:t>
            </w:r>
          </w:p>
        </w:tc>
      </w:tr>
      <w:tr w:rsidR="00EE57E6" w:rsidRPr="00825E94" w14:paraId="6F5D719C" w14:textId="77777777" w:rsidTr="00EE57E6">
        <w:trPr>
          <w:trHeight w:hRule="exact" w:val="255"/>
          <w:jc w:val="center"/>
        </w:trPr>
        <w:tc>
          <w:tcPr>
            <w:tcW w:w="1558" w:type="dxa"/>
            <w:vMerge/>
            <w:shd w:val="clear" w:color="auto" w:fill="auto"/>
            <w:noWrap/>
            <w:vAlign w:val="center"/>
          </w:tcPr>
          <w:p w14:paraId="3841F713"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55B07084"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SD</w:t>
            </w:r>
          </w:p>
        </w:tc>
        <w:tc>
          <w:tcPr>
            <w:tcW w:w="915" w:type="dxa"/>
            <w:vAlign w:val="center"/>
          </w:tcPr>
          <w:p w14:paraId="6CD955E9"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12.7</w:t>
            </w:r>
          </w:p>
        </w:tc>
        <w:tc>
          <w:tcPr>
            <w:tcW w:w="851" w:type="dxa"/>
            <w:vAlign w:val="center"/>
          </w:tcPr>
          <w:p w14:paraId="68C1C34E"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12.7</w:t>
            </w:r>
          </w:p>
        </w:tc>
        <w:tc>
          <w:tcPr>
            <w:tcW w:w="850" w:type="dxa"/>
            <w:vAlign w:val="center"/>
          </w:tcPr>
          <w:p w14:paraId="6C6E6452"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13.1</w:t>
            </w:r>
          </w:p>
        </w:tc>
        <w:tc>
          <w:tcPr>
            <w:tcW w:w="851" w:type="dxa"/>
            <w:vAlign w:val="center"/>
          </w:tcPr>
          <w:p w14:paraId="620B8796"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12.5</w:t>
            </w:r>
          </w:p>
        </w:tc>
      </w:tr>
      <w:tr w:rsidR="00EE57E6" w:rsidRPr="00825E94" w14:paraId="36E268CC" w14:textId="77777777" w:rsidTr="00EE57E6">
        <w:trPr>
          <w:trHeight w:hRule="exact" w:val="255"/>
          <w:jc w:val="center"/>
        </w:trPr>
        <w:tc>
          <w:tcPr>
            <w:tcW w:w="1558" w:type="dxa"/>
            <w:vMerge/>
            <w:shd w:val="clear" w:color="auto" w:fill="auto"/>
            <w:noWrap/>
            <w:vAlign w:val="center"/>
          </w:tcPr>
          <w:p w14:paraId="6EDC71FE"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1A0E1516"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Minimum</w:t>
            </w:r>
          </w:p>
        </w:tc>
        <w:tc>
          <w:tcPr>
            <w:tcW w:w="915" w:type="dxa"/>
            <w:vAlign w:val="center"/>
          </w:tcPr>
          <w:p w14:paraId="294BB18E"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23.1</w:t>
            </w:r>
          </w:p>
        </w:tc>
        <w:tc>
          <w:tcPr>
            <w:tcW w:w="851" w:type="dxa"/>
            <w:vAlign w:val="center"/>
          </w:tcPr>
          <w:p w14:paraId="57E74FC7"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21.3</w:t>
            </w:r>
          </w:p>
        </w:tc>
        <w:tc>
          <w:tcPr>
            <w:tcW w:w="850" w:type="dxa"/>
            <w:vAlign w:val="center"/>
          </w:tcPr>
          <w:p w14:paraId="5FEC722A"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23.1</w:t>
            </w:r>
          </w:p>
        </w:tc>
        <w:tc>
          <w:tcPr>
            <w:tcW w:w="851" w:type="dxa"/>
            <w:vAlign w:val="center"/>
          </w:tcPr>
          <w:p w14:paraId="0CE48C2E"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21.3</w:t>
            </w:r>
          </w:p>
        </w:tc>
      </w:tr>
      <w:tr w:rsidR="00EE57E6" w:rsidRPr="00825E94" w14:paraId="730FD907" w14:textId="77777777" w:rsidTr="00EE57E6">
        <w:trPr>
          <w:trHeight w:hRule="exact" w:val="255"/>
          <w:jc w:val="center"/>
        </w:trPr>
        <w:tc>
          <w:tcPr>
            <w:tcW w:w="1558" w:type="dxa"/>
            <w:vMerge/>
            <w:shd w:val="clear" w:color="auto" w:fill="auto"/>
            <w:noWrap/>
            <w:vAlign w:val="center"/>
          </w:tcPr>
          <w:p w14:paraId="26DB3AC5"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436A572E"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Maximum</w:t>
            </w:r>
          </w:p>
        </w:tc>
        <w:tc>
          <w:tcPr>
            <w:tcW w:w="915" w:type="dxa"/>
            <w:vAlign w:val="center"/>
          </w:tcPr>
          <w:p w14:paraId="619F61B7"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86.9</w:t>
            </w:r>
          </w:p>
        </w:tc>
        <w:tc>
          <w:tcPr>
            <w:tcW w:w="851" w:type="dxa"/>
            <w:vAlign w:val="center"/>
          </w:tcPr>
          <w:p w14:paraId="3A7499CC"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90.0</w:t>
            </w:r>
          </w:p>
        </w:tc>
        <w:tc>
          <w:tcPr>
            <w:tcW w:w="850" w:type="dxa"/>
            <w:vAlign w:val="center"/>
          </w:tcPr>
          <w:p w14:paraId="263D0BAA"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86.9</w:t>
            </w:r>
          </w:p>
        </w:tc>
        <w:tc>
          <w:tcPr>
            <w:tcW w:w="851" w:type="dxa"/>
            <w:vAlign w:val="center"/>
          </w:tcPr>
          <w:p w14:paraId="0EF54975"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90.0</w:t>
            </w:r>
          </w:p>
        </w:tc>
      </w:tr>
      <w:tr w:rsidR="00EE57E6" w:rsidRPr="00825E94" w14:paraId="44EF2EA0" w14:textId="77777777" w:rsidTr="00EE57E6">
        <w:trPr>
          <w:trHeight w:hRule="exact" w:val="255"/>
          <w:jc w:val="center"/>
        </w:trPr>
        <w:tc>
          <w:tcPr>
            <w:tcW w:w="1558" w:type="dxa"/>
            <w:vMerge w:val="restart"/>
            <w:shd w:val="clear" w:color="auto" w:fill="auto"/>
            <w:noWrap/>
          </w:tcPr>
          <w:p w14:paraId="4205E558"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Years since stroke</w:t>
            </w:r>
          </w:p>
        </w:tc>
        <w:tc>
          <w:tcPr>
            <w:tcW w:w="1922" w:type="dxa"/>
            <w:shd w:val="clear" w:color="auto" w:fill="auto"/>
            <w:noWrap/>
            <w:vAlign w:val="center"/>
          </w:tcPr>
          <w:p w14:paraId="773C27EC"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Mean</w:t>
            </w:r>
          </w:p>
        </w:tc>
        <w:tc>
          <w:tcPr>
            <w:tcW w:w="915" w:type="dxa"/>
            <w:vAlign w:val="center"/>
          </w:tcPr>
          <w:p w14:paraId="59D48976"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3.3</w:t>
            </w:r>
          </w:p>
        </w:tc>
        <w:tc>
          <w:tcPr>
            <w:tcW w:w="851" w:type="dxa"/>
            <w:vAlign w:val="center"/>
          </w:tcPr>
          <w:p w14:paraId="49AA501B"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3.3</w:t>
            </w:r>
          </w:p>
        </w:tc>
        <w:tc>
          <w:tcPr>
            <w:tcW w:w="850" w:type="dxa"/>
            <w:vAlign w:val="center"/>
          </w:tcPr>
          <w:p w14:paraId="25CFE64A"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3.2</w:t>
            </w:r>
          </w:p>
        </w:tc>
        <w:tc>
          <w:tcPr>
            <w:tcW w:w="851" w:type="dxa"/>
            <w:vAlign w:val="center"/>
          </w:tcPr>
          <w:p w14:paraId="33C26D7D"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3.3</w:t>
            </w:r>
          </w:p>
        </w:tc>
      </w:tr>
      <w:tr w:rsidR="00EE57E6" w:rsidRPr="00825E94" w14:paraId="2B6F698D" w14:textId="77777777" w:rsidTr="00EE57E6">
        <w:trPr>
          <w:trHeight w:hRule="exact" w:val="255"/>
          <w:jc w:val="center"/>
        </w:trPr>
        <w:tc>
          <w:tcPr>
            <w:tcW w:w="1558" w:type="dxa"/>
            <w:vMerge/>
            <w:shd w:val="clear" w:color="auto" w:fill="auto"/>
            <w:noWrap/>
            <w:vAlign w:val="center"/>
          </w:tcPr>
          <w:p w14:paraId="26DC7E47"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73E52E93"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SD</w:t>
            </w:r>
          </w:p>
        </w:tc>
        <w:tc>
          <w:tcPr>
            <w:tcW w:w="915" w:type="dxa"/>
            <w:vAlign w:val="center"/>
          </w:tcPr>
          <w:p w14:paraId="3A38B3DD"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2.3</w:t>
            </w:r>
          </w:p>
        </w:tc>
        <w:tc>
          <w:tcPr>
            <w:tcW w:w="851" w:type="dxa"/>
            <w:vAlign w:val="center"/>
          </w:tcPr>
          <w:p w14:paraId="2C5905DF"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2.5</w:t>
            </w:r>
          </w:p>
        </w:tc>
        <w:tc>
          <w:tcPr>
            <w:tcW w:w="850" w:type="dxa"/>
            <w:vAlign w:val="center"/>
          </w:tcPr>
          <w:p w14:paraId="6E42F4A8"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2.1</w:t>
            </w:r>
          </w:p>
        </w:tc>
        <w:tc>
          <w:tcPr>
            <w:tcW w:w="851" w:type="dxa"/>
            <w:vAlign w:val="center"/>
          </w:tcPr>
          <w:p w14:paraId="19B0B729"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2.4</w:t>
            </w:r>
          </w:p>
        </w:tc>
      </w:tr>
      <w:tr w:rsidR="00EE57E6" w:rsidRPr="00825E94" w14:paraId="7C0D1DCE" w14:textId="77777777" w:rsidTr="00EE57E6">
        <w:trPr>
          <w:trHeight w:hRule="exact" w:val="255"/>
          <w:jc w:val="center"/>
        </w:trPr>
        <w:tc>
          <w:tcPr>
            <w:tcW w:w="1558" w:type="dxa"/>
            <w:vMerge/>
            <w:shd w:val="clear" w:color="auto" w:fill="auto"/>
            <w:noWrap/>
            <w:vAlign w:val="center"/>
          </w:tcPr>
          <w:p w14:paraId="6C310EE7"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3115951A"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Minimum</w:t>
            </w:r>
          </w:p>
        </w:tc>
        <w:tc>
          <w:tcPr>
            <w:tcW w:w="915" w:type="dxa"/>
            <w:vAlign w:val="center"/>
          </w:tcPr>
          <w:p w14:paraId="2405D08D"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0.3</w:t>
            </w:r>
          </w:p>
        </w:tc>
        <w:tc>
          <w:tcPr>
            <w:tcW w:w="851" w:type="dxa"/>
            <w:vAlign w:val="center"/>
          </w:tcPr>
          <w:p w14:paraId="0E1E7D5A"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0.3</w:t>
            </w:r>
          </w:p>
        </w:tc>
        <w:tc>
          <w:tcPr>
            <w:tcW w:w="850" w:type="dxa"/>
            <w:vAlign w:val="center"/>
          </w:tcPr>
          <w:p w14:paraId="42BBAE27"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0.3</w:t>
            </w:r>
          </w:p>
        </w:tc>
        <w:tc>
          <w:tcPr>
            <w:tcW w:w="851" w:type="dxa"/>
            <w:vAlign w:val="center"/>
          </w:tcPr>
          <w:p w14:paraId="3514DA72"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0.3</w:t>
            </w:r>
          </w:p>
        </w:tc>
      </w:tr>
      <w:tr w:rsidR="00EE57E6" w:rsidRPr="00825E94" w14:paraId="20F5E45A" w14:textId="77777777" w:rsidTr="00EE57E6">
        <w:trPr>
          <w:trHeight w:hRule="exact" w:val="255"/>
          <w:jc w:val="center"/>
        </w:trPr>
        <w:tc>
          <w:tcPr>
            <w:tcW w:w="1558" w:type="dxa"/>
            <w:vMerge/>
            <w:shd w:val="clear" w:color="auto" w:fill="auto"/>
            <w:noWrap/>
            <w:vAlign w:val="center"/>
          </w:tcPr>
          <w:p w14:paraId="1E3D523D"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31889EF1"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Maximum</w:t>
            </w:r>
          </w:p>
        </w:tc>
        <w:tc>
          <w:tcPr>
            <w:tcW w:w="915" w:type="dxa"/>
            <w:vAlign w:val="center"/>
          </w:tcPr>
          <w:p w14:paraId="6146408A"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9.2</w:t>
            </w:r>
          </w:p>
        </w:tc>
        <w:tc>
          <w:tcPr>
            <w:tcW w:w="851" w:type="dxa"/>
            <w:vAlign w:val="center"/>
          </w:tcPr>
          <w:p w14:paraId="5F26E8CA"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10.0</w:t>
            </w:r>
          </w:p>
        </w:tc>
        <w:tc>
          <w:tcPr>
            <w:tcW w:w="850" w:type="dxa"/>
            <w:vAlign w:val="center"/>
          </w:tcPr>
          <w:p w14:paraId="72BD747B"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9.2</w:t>
            </w:r>
          </w:p>
        </w:tc>
        <w:tc>
          <w:tcPr>
            <w:tcW w:w="851" w:type="dxa"/>
            <w:vAlign w:val="center"/>
          </w:tcPr>
          <w:p w14:paraId="692A907C"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10.0</w:t>
            </w:r>
          </w:p>
        </w:tc>
      </w:tr>
      <w:tr w:rsidR="00EE57E6" w:rsidRPr="00825E94" w14:paraId="28584FA1" w14:textId="77777777" w:rsidTr="00EE57E6">
        <w:trPr>
          <w:trHeight w:hRule="exact" w:val="255"/>
          <w:jc w:val="center"/>
        </w:trPr>
        <w:tc>
          <w:tcPr>
            <w:tcW w:w="1558" w:type="dxa"/>
            <w:vMerge w:val="restart"/>
            <w:shd w:val="clear" w:color="auto" w:fill="auto"/>
            <w:noWrap/>
          </w:tcPr>
          <w:p w14:paraId="14461B7A"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Lesion size (cm</w:t>
            </w:r>
            <w:r w:rsidRPr="00825E94">
              <w:rPr>
                <w:rFonts w:ascii="Times New Roman" w:eastAsia="Times New Roman" w:hAnsi="Times New Roman" w:cs="Times New Roman"/>
                <w:vertAlign w:val="superscript"/>
                <w:lang w:eastAsia="en-GB"/>
              </w:rPr>
              <w:t>3</w:t>
            </w:r>
            <w:r w:rsidRPr="00825E94">
              <w:rPr>
                <w:rFonts w:ascii="Times New Roman" w:eastAsia="Times New Roman" w:hAnsi="Times New Roman" w:cs="Times New Roman"/>
                <w:lang w:eastAsia="en-GB"/>
              </w:rPr>
              <w:t>)</w:t>
            </w:r>
          </w:p>
          <w:p w14:paraId="6098D56F"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p w14:paraId="6240F36A"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70C71F84"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Mean</w:t>
            </w:r>
          </w:p>
        </w:tc>
        <w:tc>
          <w:tcPr>
            <w:tcW w:w="915" w:type="dxa"/>
            <w:vAlign w:val="center"/>
          </w:tcPr>
          <w:p w14:paraId="22110E61"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63.4</w:t>
            </w:r>
          </w:p>
        </w:tc>
        <w:tc>
          <w:tcPr>
            <w:tcW w:w="851" w:type="dxa"/>
            <w:vAlign w:val="center"/>
          </w:tcPr>
          <w:p w14:paraId="036169CC"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76.0</w:t>
            </w:r>
          </w:p>
        </w:tc>
        <w:tc>
          <w:tcPr>
            <w:tcW w:w="850" w:type="dxa"/>
            <w:vAlign w:val="center"/>
          </w:tcPr>
          <w:p w14:paraId="4B246052"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49.0</w:t>
            </w:r>
          </w:p>
        </w:tc>
        <w:tc>
          <w:tcPr>
            <w:tcW w:w="851" w:type="dxa"/>
            <w:vAlign w:val="center"/>
          </w:tcPr>
          <w:p w14:paraId="4D8FFFE2"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67.8</w:t>
            </w:r>
          </w:p>
        </w:tc>
      </w:tr>
      <w:tr w:rsidR="00EE57E6" w:rsidRPr="00825E94" w14:paraId="388102CA" w14:textId="77777777" w:rsidTr="00EE57E6">
        <w:trPr>
          <w:trHeight w:hRule="exact" w:val="255"/>
          <w:jc w:val="center"/>
        </w:trPr>
        <w:tc>
          <w:tcPr>
            <w:tcW w:w="1558" w:type="dxa"/>
            <w:vMerge/>
            <w:shd w:val="clear" w:color="auto" w:fill="auto"/>
            <w:noWrap/>
            <w:vAlign w:val="center"/>
          </w:tcPr>
          <w:p w14:paraId="5EF394C0"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419E6B9B"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SD</w:t>
            </w:r>
          </w:p>
        </w:tc>
        <w:tc>
          <w:tcPr>
            <w:tcW w:w="915" w:type="dxa"/>
            <w:vAlign w:val="center"/>
          </w:tcPr>
          <w:p w14:paraId="7592FBB0"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81.7</w:t>
            </w:r>
          </w:p>
        </w:tc>
        <w:tc>
          <w:tcPr>
            <w:tcW w:w="851" w:type="dxa"/>
            <w:vAlign w:val="center"/>
          </w:tcPr>
          <w:p w14:paraId="22CE7BBC"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82.7</w:t>
            </w:r>
          </w:p>
        </w:tc>
        <w:tc>
          <w:tcPr>
            <w:tcW w:w="850" w:type="dxa"/>
            <w:vAlign w:val="center"/>
          </w:tcPr>
          <w:p w14:paraId="666DAB3E"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63.8</w:t>
            </w:r>
          </w:p>
        </w:tc>
        <w:tc>
          <w:tcPr>
            <w:tcW w:w="851" w:type="dxa"/>
            <w:vAlign w:val="center"/>
          </w:tcPr>
          <w:p w14:paraId="184F6276"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75.2</w:t>
            </w:r>
          </w:p>
        </w:tc>
      </w:tr>
      <w:tr w:rsidR="00EE57E6" w:rsidRPr="00825E94" w14:paraId="3A872A4F" w14:textId="77777777" w:rsidTr="00EE57E6">
        <w:trPr>
          <w:trHeight w:hRule="exact" w:val="255"/>
          <w:jc w:val="center"/>
        </w:trPr>
        <w:tc>
          <w:tcPr>
            <w:tcW w:w="1558" w:type="dxa"/>
            <w:vMerge/>
            <w:shd w:val="clear" w:color="auto" w:fill="auto"/>
            <w:noWrap/>
            <w:vAlign w:val="center"/>
          </w:tcPr>
          <w:p w14:paraId="4854C285"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76B73890"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Minimum</w:t>
            </w:r>
          </w:p>
        </w:tc>
        <w:tc>
          <w:tcPr>
            <w:tcW w:w="915" w:type="dxa"/>
            <w:vAlign w:val="center"/>
          </w:tcPr>
          <w:p w14:paraId="6E01DAC1"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1.1</w:t>
            </w:r>
          </w:p>
        </w:tc>
        <w:tc>
          <w:tcPr>
            <w:tcW w:w="851" w:type="dxa"/>
            <w:vAlign w:val="center"/>
          </w:tcPr>
          <w:p w14:paraId="5832146D"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1.0</w:t>
            </w:r>
          </w:p>
        </w:tc>
        <w:tc>
          <w:tcPr>
            <w:tcW w:w="850" w:type="dxa"/>
            <w:vAlign w:val="center"/>
          </w:tcPr>
          <w:p w14:paraId="14466C3F"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1.1</w:t>
            </w:r>
          </w:p>
        </w:tc>
        <w:tc>
          <w:tcPr>
            <w:tcW w:w="851" w:type="dxa"/>
            <w:vAlign w:val="center"/>
          </w:tcPr>
          <w:p w14:paraId="6CB36DC6"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1.0</w:t>
            </w:r>
          </w:p>
        </w:tc>
      </w:tr>
      <w:tr w:rsidR="00EE57E6" w:rsidRPr="00825E94" w14:paraId="6B8A24BF" w14:textId="77777777" w:rsidTr="00EE57E6">
        <w:trPr>
          <w:trHeight w:hRule="exact" w:val="255"/>
          <w:jc w:val="center"/>
        </w:trPr>
        <w:tc>
          <w:tcPr>
            <w:tcW w:w="1558" w:type="dxa"/>
            <w:vMerge/>
            <w:shd w:val="clear" w:color="auto" w:fill="auto"/>
            <w:noWrap/>
            <w:vAlign w:val="center"/>
          </w:tcPr>
          <w:p w14:paraId="6E6EE965"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2FFCB995"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Maximum</w:t>
            </w:r>
          </w:p>
        </w:tc>
        <w:tc>
          <w:tcPr>
            <w:tcW w:w="915" w:type="dxa"/>
            <w:vAlign w:val="center"/>
          </w:tcPr>
          <w:p w14:paraId="0D686691"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356.3</w:t>
            </w:r>
          </w:p>
        </w:tc>
        <w:tc>
          <w:tcPr>
            <w:tcW w:w="851" w:type="dxa"/>
            <w:vAlign w:val="center"/>
          </w:tcPr>
          <w:p w14:paraId="79338F8E"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427.5</w:t>
            </w:r>
          </w:p>
        </w:tc>
        <w:tc>
          <w:tcPr>
            <w:tcW w:w="850" w:type="dxa"/>
            <w:vAlign w:val="center"/>
          </w:tcPr>
          <w:p w14:paraId="4A173458"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276.3</w:t>
            </w:r>
          </w:p>
        </w:tc>
        <w:tc>
          <w:tcPr>
            <w:tcW w:w="851" w:type="dxa"/>
            <w:vAlign w:val="center"/>
          </w:tcPr>
          <w:p w14:paraId="773FF440"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385.2</w:t>
            </w:r>
          </w:p>
        </w:tc>
      </w:tr>
      <w:tr w:rsidR="00EE57E6" w:rsidRPr="00825E94" w14:paraId="08577B6D" w14:textId="77777777" w:rsidTr="00EE57E6">
        <w:trPr>
          <w:trHeight w:hRule="exact" w:val="255"/>
          <w:jc w:val="center"/>
        </w:trPr>
        <w:tc>
          <w:tcPr>
            <w:tcW w:w="1558" w:type="dxa"/>
            <w:vMerge w:val="restart"/>
            <w:shd w:val="clear" w:color="auto" w:fill="auto"/>
            <w:noWrap/>
          </w:tcPr>
          <w:p w14:paraId="2DB0AA00"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Years of education</w:t>
            </w:r>
          </w:p>
        </w:tc>
        <w:tc>
          <w:tcPr>
            <w:tcW w:w="1922" w:type="dxa"/>
            <w:shd w:val="clear" w:color="auto" w:fill="auto"/>
            <w:noWrap/>
            <w:vAlign w:val="center"/>
          </w:tcPr>
          <w:p w14:paraId="6D768A27"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Mean</w:t>
            </w:r>
          </w:p>
        </w:tc>
        <w:tc>
          <w:tcPr>
            <w:tcW w:w="915" w:type="dxa"/>
            <w:vAlign w:val="center"/>
          </w:tcPr>
          <w:p w14:paraId="779EF74C"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14.6</w:t>
            </w:r>
          </w:p>
        </w:tc>
        <w:tc>
          <w:tcPr>
            <w:tcW w:w="851" w:type="dxa"/>
            <w:vAlign w:val="center"/>
          </w:tcPr>
          <w:p w14:paraId="288205A3"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14.4</w:t>
            </w:r>
          </w:p>
        </w:tc>
        <w:tc>
          <w:tcPr>
            <w:tcW w:w="850" w:type="dxa"/>
            <w:vAlign w:val="center"/>
          </w:tcPr>
          <w:p w14:paraId="1F1F0EC4"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14.8</w:t>
            </w:r>
          </w:p>
        </w:tc>
        <w:tc>
          <w:tcPr>
            <w:tcW w:w="851" w:type="dxa"/>
            <w:vAlign w:val="center"/>
          </w:tcPr>
          <w:p w14:paraId="058632CC"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14.5</w:t>
            </w:r>
          </w:p>
        </w:tc>
      </w:tr>
      <w:tr w:rsidR="00EE57E6" w:rsidRPr="00825E94" w14:paraId="29386F91" w14:textId="77777777" w:rsidTr="00EE57E6">
        <w:trPr>
          <w:trHeight w:hRule="exact" w:val="255"/>
          <w:jc w:val="center"/>
        </w:trPr>
        <w:tc>
          <w:tcPr>
            <w:tcW w:w="1558" w:type="dxa"/>
            <w:vMerge/>
            <w:shd w:val="clear" w:color="auto" w:fill="auto"/>
            <w:noWrap/>
            <w:vAlign w:val="center"/>
          </w:tcPr>
          <w:p w14:paraId="1F26CABC"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2E3C4260"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SD</w:t>
            </w:r>
          </w:p>
        </w:tc>
        <w:tc>
          <w:tcPr>
            <w:tcW w:w="915" w:type="dxa"/>
            <w:vAlign w:val="center"/>
          </w:tcPr>
          <w:p w14:paraId="58CB1991"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2.9</w:t>
            </w:r>
          </w:p>
        </w:tc>
        <w:tc>
          <w:tcPr>
            <w:tcW w:w="851" w:type="dxa"/>
            <w:vAlign w:val="center"/>
          </w:tcPr>
          <w:p w14:paraId="02A0AE77"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3.0</w:t>
            </w:r>
          </w:p>
        </w:tc>
        <w:tc>
          <w:tcPr>
            <w:tcW w:w="850" w:type="dxa"/>
            <w:vAlign w:val="center"/>
          </w:tcPr>
          <w:p w14:paraId="6951B616"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3.0</w:t>
            </w:r>
          </w:p>
        </w:tc>
        <w:tc>
          <w:tcPr>
            <w:tcW w:w="851" w:type="dxa"/>
            <w:vAlign w:val="center"/>
          </w:tcPr>
          <w:p w14:paraId="7EC3664C"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3.0</w:t>
            </w:r>
          </w:p>
        </w:tc>
      </w:tr>
      <w:tr w:rsidR="00EE57E6" w:rsidRPr="00825E94" w14:paraId="113B8023" w14:textId="77777777" w:rsidTr="00EE57E6">
        <w:trPr>
          <w:trHeight w:hRule="exact" w:val="255"/>
          <w:jc w:val="center"/>
        </w:trPr>
        <w:tc>
          <w:tcPr>
            <w:tcW w:w="1558" w:type="dxa"/>
            <w:vMerge/>
            <w:shd w:val="clear" w:color="auto" w:fill="auto"/>
            <w:noWrap/>
            <w:vAlign w:val="center"/>
          </w:tcPr>
          <w:p w14:paraId="751CCE30"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6D1EF056"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Minimum</w:t>
            </w:r>
          </w:p>
        </w:tc>
        <w:tc>
          <w:tcPr>
            <w:tcW w:w="915" w:type="dxa"/>
            <w:vAlign w:val="center"/>
          </w:tcPr>
          <w:p w14:paraId="56F6F878"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10.0</w:t>
            </w:r>
          </w:p>
        </w:tc>
        <w:tc>
          <w:tcPr>
            <w:tcW w:w="851" w:type="dxa"/>
            <w:vAlign w:val="center"/>
          </w:tcPr>
          <w:p w14:paraId="5BA6FCB7"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10.0</w:t>
            </w:r>
          </w:p>
        </w:tc>
        <w:tc>
          <w:tcPr>
            <w:tcW w:w="850" w:type="dxa"/>
            <w:vAlign w:val="center"/>
          </w:tcPr>
          <w:p w14:paraId="3039F29D"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10.0</w:t>
            </w:r>
          </w:p>
        </w:tc>
        <w:tc>
          <w:tcPr>
            <w:tcW w:w="851" w:type="dxa"/>
            <w:vAlign w:val="center"/>
          </w:tcPr>
          <w:p w14:paraId="3A1D4DB9"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10.0</w:t>
            </w:r>
          </w:p>
        </w:tc>
      </w:tr>
      <w:tr w:rsidR="00EE57E6" w:rsidRPr="00825E94" w14:paraId="774DF79D" w14:textId="77777777" w:rsidTr="00EE57E6">
        <w:trPr>
          <w:trHeight w:hRule="exact" w:val="255"/>
          <w:jc w:val="center"/>
        </w:trPr>
        <w:tc>
          <w:tcPr>
            <w:tcW w:w="1558" w:type="dxa"/>
            <w:vMerge/>
            <w:shd w:val="clear" w:color="auto" w:fill="auto"/>
            <w:noWrap/>
            <w:vAlign w:val="center"/>
          </w:tcPr>
          <w:p w14:paraId="32AF6E98"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0F3299AF"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Maximum</w:t>
            </w:r>
          </w:p>
        </w:tc>
        <w:tc>
          <w:tcPr>
            <w:tcW w:w="915" w:type="dxa"/>
            <w:vAlign w:val="center"/>
          </w:tcPr>
          <w:p w14:paraId="233E8799"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22.0</w:t>
            </w:r>
          </w:p>
        </w:tc>
        <w:tc>
          <w:tcPr>
            <w:tcW w:w="851" w:type="dxa"/>
            <w:vAlign w:val="center"/>
          </w:tcPr>
          <w:p w14:paraId="30E4B4D3"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26.0</w:t>
            </w:r>
          </w:p>
        </w:tc>
        <w:tc>
          <w:tcPr>
            <w:tcW w:w="850" w:type="dxa"/>
            <w:vAlign w:val="center"/>
          </w:tcPr>
          <w:p w14:paraId="50F9DDFD"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22.0</w:t>
            </w:r>
          </w:p>
        </w:tc>
        <w:tc>
          <w:tcPr>
            <w:tcW w:w="851" w:type="dxa"/>
            <w:vAlign w:val="center"/>
          </w:tcPr>
          <w:p w14:paraId="1CC61CDC"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26.0</w:t>
            </w:r>
          </w:p>
        </w:tc>
      </w:tr>
      <w:tr w:rsidR="00EE57E6" w:rsidRPr="00825E94" w14:paraId="461FC7B5" w14:textId="77777777" w:rsidTr="00EE57E6">
        <w:trPr>
          <w:trHeight w:hRule="exact" w:val="255"/>
          <w:jc w:val="center"/>
        </w:trPr>
        <w:tc>
          <w:tcPr>
            <w:tcW w:w="1558" w:type="dxa"/>
            <w:vMerge w:val="restart"/>
            <w:shd w:val="clear" w:color="auto" w:fill="auto"/>
            <w:noWrap/>
          </w:tcPr>
          <w:p w14:paraId="05213E1F" w14:textId="77777777" w:rsidR="00EE57E6" w:rsidRPr="00825E94" w:rsidRDefault="00EE57E6" w:rsidP="00EE57E6">
            <w:pPr>
              <w:suppressLineNumbers/>
              <w:spacing w:after="0" w:line="240" w:lineRule="auto"/>
              <w:rPr>
                <w:rFonts w:ascii="Times New Roman" w:eastAsia="Times New Roman" w:hAnsi="Times New Roman" w:cs="Times New Roman"/>
                <w:vertAlign w:val="superscript"/>
                <w:lang w:eastAsia="en-GB"/>
              </w:rPr>
            </w:pPr>
            <w:r w:rsidRPr="00825E94">
              <w:rPr>
                <w:rFonts w:ascii="Times New Roman" w:eastAsia="Times New Roman" w:hAnsi="Times New Roman" w:cs="Times New Roman"/>
                <w:lang w:eastAsia="en-GB"/>
              </w:rPr>
              <w:t>Gender</w:t>
            </w:r>
          </w:p>
        </w:tc>
        <w:tc>
          <w:tcPr>
            <w:tcW w:w="1922" w:type="dxa"/>
            <w:shd w:val="clear" w:color="auto" w:fill="auto"/>
            <w:noWrap/>
            <w:vAlign w:val="center"/>
          </w:tcPr>
          <w:p w14:paraId="6758D6F1"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Number of females</w:t>
            </w:r>
          </w:p>
        </w:tc>
        <w:tc>
          <w:tcPr>
            <w:tcW w:w="915" w:type="dxa"/>
            <w:vAlign w:val="center"/>
          </w:tcPr>
          <w:p w14:paraId="563AD7C8"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eastAsia="Calibri" w:hAnsi="Times New Roman" w:cs="Times New Roman"/>
              </w:rPr>
              <w:t>41</w:t>
            </w:r>
          </w:p>
        </w:tc>
        <w:tc>
          <w:tcPr>
            <w:tcW w:w="851" w:type="dxa"/>
            <w:vAlign w:val="center"/>
          </w:tcPr>
          <w:p w14:paraId="2A74F3A4"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105</w:t>
            </w:r>
          </w:p>
        </w:tc>
        <w:tc>
          <w:tcPr>
            <w:tcW w:w="850" w:type="dxa"/>
            <w:vAlign w:val="center"/>
          </w:tcPr>
          <w:p w14:paraId="63B3A834"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34</w:t>
            </w:r>
          </w:p>
        </w:tc>
        <w:tc>
          <w:tcPr>
            <w:tcW w:w="851" w:type="dxa"/>
            <w:vAlign w:val="center"/>
          </w:tcPr>
          <w:p w14:paraId="7E48B39F"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89</w:t>
            </w:r>
          </w:p>
        </w:tc>
      </w:tr>
      <w:tr w:rsidR="00EE57E6" w:rsidRPr="00825E94" w14:paraId="150C43BE" w14:textId="77777777" w:rsidTr="00EE57E6">
        <w:trPr>
          <w:trHeight w:hRule="exact" w:val="255"/>
          <w:jc w:val="center"/>
        </w:trPr>
        <w:tc>
          <w:tcPr>
            <w:tcW w:w="1558" w:type="dxa"/>
            <w:vMerge/>
            <w:shd w:val="clear" w:color="auto" w:fill="auto"/>
            <w:noWrap/>
            <w:vAlign w:val="center"/>
          </w:tcPr>
          <w:p w14:paraId="4C3D48CA" w14:textId="77777777" w:rsidR="00EE57E6" w:rsidRPr="00825E94" w:rsidRDefault="00EE57E6" w:rsidP="00EE57E6">
            <w:pPr>
              <w:suppressLineNumbers/>
              <w:spacing w:after="0" w:line="240" w:lineRule="auto"/>
              <w:rPr>
                <w:rFonts w:ascii="Times New Roman" w:eastAsia="Times New Roman" w:hAnsi="Times New Roman" w:cs="Times New Roman"/>
                <w:lang w:eastAsia="en-GB"/>
              </w:rPr>
            </w:pPr>
          </w:p>
        </w:tc>
        <w:tc>
          <w:tcPr>
            <w:tcW w:w="1922" w:type="dxa"/>
            <w:shd w:val="clear" w:color="auto" w:fill="auto"/>
            <w:noWrap/>
            <w:vAlign w:val="center"/>
          </w:tcPr>
          <w:p w14:paraId="661E45A5"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Number of males</w:t>
            </w:r>
          </w:p>
        </w:tc>
        <w:tc>
          <w:tcPr>
            <w:tcW w:w="915" w:type="dxa"/>
            <w:vAlign w:val="center"/>
          </w:tcPr>
          <w:p w14:paraId="3262CA19"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eastAsia="Calibri" w:hAnsi="Times New Roman" w:cs="Times New Roman"/>
              </w:rPr>
              <w:t>68</w:t>
            </w:r>
          </w:p>
        </w:tc>
        <w:tc>
          <w:tcPr>
            <w:tcW w:w="851" w:type="dxa"/>
            <w:vAlign w:val="center"/>
          </w:tcPr>
          <w:p w14:paraId="12EFDDED"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264</w:t>
            </w:r>
          </w:p>
        </w:tc>
        <w:tc>
          <w:tcPr>
            <w:tcW w:w="850" w:type="dxa"/>
            <w:vAlign w:val="center"/>
          </w:tcPr>
          <w:p w14:paraId="17219375"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59</w:t>
            </w:r>
          </w:p>
        </w:tc>
        <w:tc>
          <w:tcPr>
            <w:tcW w:w="851" w:type="dxa"/>
            <w:vAlign w:val="center"/>
          </w:tcPr>
          <w:p w14:paraId="7E22B87B" w14:textId="77777777" w:rsidR="00EE57E6" w:rsidRPr="00825E94" w:rsidRDefault="00EE57E6" w:rsidP="00EE57E6">
            <w:pPr>
              <w:suppressLineNumbers/>
              <w:spacing w:line="240" w:lineRule="auto"/>
              <w:jc w:val="center"/>
              <w:rPr>
                <w:rFonts w:ascii="Times New Roman" w:eastAsia="Calibri" w:hAnsi="Times New Roman" w:cs="Times New Roman"/>
              </w:rPr>
            </w:pPr>
            <w:r w:rsidRPr="00825E94">
              <w:rPr>
                <w:rFonts w:ascii="Times New Roman" w:hAnsi="Times New Roman" w:cs="Times New Roman"/>
              </w:rPr>
              <w:t>218</w:t>
            </w:r>
          </w:p>
        </w:tc>
      </w:tr>
      <w:tr w:rsidR="00EE57E6" w:rsidRPr="00825E94" w14:paraId="744FDA9A" w14:textId="77777777" w:rsidTr="00EE57E6">
        <w:trPr>
          <w:trHeight w:hRule="exact" w:val="680"/>
          <w:jc w:val="center"/>
        </w:trPr>
        <w:tc>
          <w:tcPr>
            <w:tcW w:w="1558" w:type="dxa"/>
            <w:tcBorders>
              <w:bottom w:val="single" w:sz="12" w:space="0" w:color="auto"/>
            </w:tcBorders>
            <w:shd w:val="clear" w:color="auto" w:fill="auto"/>
            <w:noWrap/>
          </w:tcPr>
          <w:p w14:paraId="128F89A5" w14:textId="77777777" w:rsidR="00EE57E6" w:rsidRPr="00825E94" w:rsidRDefault="00EE57E6" w:rsidP="00EE57E6">
            <w:pPr>
              <w:suppressLineNumbers/>
              <w:spacing w:after="0" w:line="192" w:lineRule="auto"/>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Self-report ass (n)</w:t>
            </w:r>
          </w:p>
        </w:tc>
        <w:tc>
          <w:tcPr>
            <w:tcW w:w="1922" w:type="dxa"/>
            <w:tcBorders>
              <w:bottom w:val="single" w:sz="12" w:space="0" w:color="auto"/>
            </w:tcBorders>
            <w:shd w:val="clear" w:color="auto" w:fill="auto"/>
            <w:noWrap/>
            <w:vAlign w:val="center"/>
          </w:tcPr>
          <w:p w14:paraId="27A04C92" w14:textId="77777777" w:rsidR="00EE57E6" w:rsidRPr="00825E94" w:rsidRDefault="00EE57E6" w:rsidP="00EE57E6">
            <w:pPr>
              <w:suppressLineNumbers/>
              <w:spacing w:after="0" w:line="220" w:lineRule="exact"/>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 xml:space="preserve">Difficulty understanding </w:t>
            </w:r>
          </w:p>
          <w:p w14:paraId="4BA63768" w14:textId="77777777" w:rsidR="00EE57E6" w:rsidRPr="00825E94" w:rsidRDefault="00EE57E6" w:rsidP="00EE57E6">
            <w:pPr>
              <w:suppressLineNumbers/>
              <w:spacing w:after="0" w:line="220" w:lineRule="exact"/>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in first year</w:t>
            </w:r>
          </w:p>
        </w:tc>
        <w:tc>
          <w:tcPr>
            <w:tcW w:w="915" w:type="dxa"/>
            <w:tcBorders>
              <w:bottom w:val="single" w:sz="12" w:space="0" w:color="auto"/>
            </w:tcBorders>
            <w:vAlign w:val="center"/>
          </w:tcPr>
          <w:p w14:paraId="42A87DBA" w14:textId="77777777" w:rsidR="00EE57E6" w:rsidRPr="00825E94" w:rsidRDefault="00EE57E6" w:rsidP="00EE57E6">
            <w:pPr>
              <w:suppressLineNumbers/>
              <w:spacing w:after="0" w:line="240" w:lineRule="auto"/>
              <w:jc w:val="center"/>
              <w:rPr>
                <w:rFonts w:ascii="Times New Roman" w:eastAsia="Calibri" w:hAnsi="Times New Roman" w:cs="Times New Roman"/>
              </w:rPr>
            </w:pPr>
            <w:r w:rsidRPr="00825E94">
              <w:rPr>
                <w:rFonts w:ascii="Times New Roman" w:eastAsia="Calibri" w:hAnsi="Times New Roman" w:cs="Times New Roman"/>
              </w:rPr>
              <w:t>37        (93)</w:t>
            </w:r>
          </w:p>
        </w:tc>
        <w:tc>
          <w:tcPr>
            <w:tcW w:w="851" w:type="dxa"/>
            <w:tcBorders>
              <w:bottom w:val="single" w:sz="12" w:space="0" w:color="auto"/>
            </w:tcBorders>
            <w:vAlign w:val="center"/>
          </w:tcPr>
          <w:p w14:paraId="54EC2674" w14:textId="77777777" w:rsidR="00EE57E6" w:rsidRPr="00825E94" w:rsidRDefault="00EE57E6" w:rsidP="00EE57E6">
            <w:pPr>
              <w:suppressLineNumbers/>
              <w:spacing w:after="0" w:line="240" w:lineRule="auto"/>
              <w:jc w:val="center"/>
              <w:rPr>
                <w:rFonts w:ascii="Times New Roman" w:eastAsia="Calibri" w:hAnsi="Times New Roman" w:cs="Times New Roman"/>
              </w:rPr>
            </w:pPr>
            <w:r w:rsidRPr="00825E94">
              <w:rPr>
                <w:rFonts w:ascii="Times New Roman" w:eastAsia="Calibri" w:hAnsi="Times New Roman" w:cs="Times New Roman"/>
              </w:rPr>
              <w:t>214 (291)</w:t>
            </w:r>
          </w:p>
        </w:tc>
        <w:tc>
          <w:tcPr>
            <w:tcW w:w="850" w:type="dxa"/>
            <w:tcBorders>
              <w:bottom w:val="single" w:sz="12" w:space="0" w:color="auto"/>
            </w:tcBorders>
            <w:vAlign w:val="center"/>
          </w:tcPr>
          <w:p w14:paraId="028C20D6" w14:textId="77777777" w:rsidR="00EE57E6" w:rsidRPr="00825E94" w:rsidRDefault="00EE57E6" w:rsidP="00EE57E6">
            <w:pPr>
              <w:suppressLineNumbers/>
              <w:spacing w:after="0" w:line="240" w:lineRule="auto"/>
              <w:jc w:val="center"/>
              <w:rPr>
                <w:rFonts w:ascii="Times New Roman" w:eastAsia="Calibri" w:hAnsi="Times New Roman" w:cs="Times New Roman"/>
              </w:rPr>
            </w:pPr>
            <w:r w:rsidRPr="00825E94">
              <w:rPr>
                <w:rFonts w:ascii="Times New Roman" w:eastAsia="Calibri" w:hAnsi="Times New Roman" w:cs="Times New Roman"/>
              </w:rPr>
              <w:t>35           (83)</w:t>
            </w:r>
          </w:p>
        </w:tc>
        <w:tc>
          <w:tcPr>
            <w:tcW w:w="851" w:type="dxa"/>
            <w:tcBorders>
              <w:bottom w:val="single" w:sz="12" w:space="0" w:color="auto"/>
            </w:tcBorders>
            <w:vAlign w:val="center"/>
          </w:tcPr>
          <w:p w14:paraId="54D46C69" w14:textId="77777777" w:rsidR="00EE57E6" w:rsidRPr="00825E94" w:rsidRDefault="00EE57E6" w:rsidP="00EE57E6">
            <w:pPr>
              <w:suppressLineNumbers/>
              <w:spacing w:after="0" w:line="240" w:lineRule="auto"/>
              <w:jc w:val="center"/>
              <w:rPr>
                <w:rFonts w:ascii="Times New Roman" w:eastAsia="Calibri" w:hAnsi="Times New Roman" w:cs="Times New Roman"/>
              </w:rPr>
            </w:pPr>
            <w:r w:rsidRPr="00825E94">
              <w:rPr>
                <w:rFonts w:ascii="Times New Roman" w:eastAsia="Calibri" w:hAnsi="Times New Roman" w:cs="Times New Roman"/>
              </w:rPr>
              <w:t>177 (244)</w:t>
            </w:r>
          </w:p>
        </w:tc>
      </w:tr>
    </w:tbl>
    <w:p w14:paraId="36822A5A" w14:textId="77777777" w:rsidR="00EE57E6" w:rsidRPr="00825E94" w:rsidRDefault="00EE57E6" w:rsidP="00EE57E6">
      <w:pPr>
        <w:suppressLineNumbers/>
        <w:spacing w:line="240" w:lineRule="auto"/>
        <w:jc w:val="both"/>
        <w:rPr>
          <w:rFonts w:ascii="Times New Roman" w:eastAsia="Calibri" w:hAnsi="Times New Roman" w:cs="Times New Roman"/>
          <w:b/>
          <w:bCs/>
          <w:sz w:val="24"/>
          <w:szCs w:val="24"/>
          <w:lang w:eastAsia="en-GB"/>
        </w:rPr>
      </w:pPr>
    </w:p>
    <w:p w14:paraId="3A9F8175" w14:textId="77777777" w:rsidR="00EE57E6" w:rsidRPr="00825E94" w:rsidRDefault="00EE57E6" w:rsidP="00EE57E6">
      <w:pPr>
        <w:suppressLineNumbers/>
        <w:spacing w:line="240" w:lineRule="auto"/>
        <w:jc w:val="both"/>
        <w:rPr>
          <w:rFonts w:ascii="Times New Roman" w:eastAsia="Calibri" w:hAnsi="Times New Roman" w:cs="Times New Roman"/>
          <w:sz w:val="24"/>
          <w:szCs w:val="24"/>
        </w:rPr>
      </w:pPr>
      <w:r w:rsidRPr="00825E94">
        <w:rPr>
          <w:rFonts w:ascii="Times New Roman" w:eastAsia="Calibri" w:hAnsi="Times New Roman" w:cs="Times New Roman"/>
          <w:b/>
          <w:bCs/>
          <w:sz w:val="24"/>
          <w:szCs w:val="24"/>
          <w:lang w:eastAsia="en-GB"/>
        </w:rPr>
        <w:t>Abbreviations:</w:t>
      </w:r>
      <w:r w:rsidRPr="00825E94">
        <w:rPr>
          <w:rFonts w:ascii="Times New Roman" w:eastAsia="Calibri" w:hAnsi="Times New Roman" w:cs="Times New Roman"/>
          <w:bCs/>
          <w:sz w:val="24"/>
          <w:szCs w:val="24"/>
          <w:lang w:eastAsia="en-GB"/>
        </w:rPr>
        <w:t xml:space="preserve"> VPI = visual perceptual impairments, Self-report assess = self-report assessments. </w:t>
      </w:r>
      <w:r w:rsidRPr="00825E94">
        <w:rPr>
          <w:rFonts w:ascii="Times New Roman" w:eastAsia="Calibri" w:hAnsi="Times New Roman" w:cs="Times New Roman"/>
          <w:sz w:val="24"/>
          <w:szCs w:val="24"/>
        </w:rPr>
        <w:t>The number in brackets is the number that had data on the self-assessment questionnaire available.</w:t>
      </w:r>
    </w:p>
    <w:p w14:paraId="14363947" w14:textId="77777777" w:rsidR="00EE57E6" w:rsidRPr="00825E94" w:rsidRDefault="00EE57E6" w:rsidP="00EE57E6">
      <w:pPr>
        <w:rPr>
          <w:rFonts w:ascii="Times New Roman" w:eastAsia="Calibri" w:hAnsi="Times New Roman" w:cs="Times New Roman"/>
          <w:color w:val="FF0000"/>
          <w:sz w:val="24"/>
          <w:szCs w:val="24"/>
        </w:rPr>
      </w:pPr>
      <w:r w:rsidRPr="00825E94">
        <w:rPr>
          <w:rFonts w:ascii="Times New Roman" w:eastAsia="Calibri" w:hAnsi="Times New Roman" w:cs="Times New Roman"/>
          <w:color w:val="FF0000"/>
          <w:sz w:val="24"/>
          <w:szCs w:val="24"/>
        </w:rPr>
        <w:br w:type="page"/>
      </w:r>
    </w:p>
    <w:p w14:paraId="7F400F1D" w14:textId="77777777" w:rsidR="00EE57E6" w:rsidRPr="00825E94" w:rsidRDefault="00EE57E6" w:rsidP="00EE57E6">
      <w:pPr>
        <w:suppressLineNumbers/>
        <w:spacing w:after="0" w:line="240" w:lineRule="auto"/>
        <w:jc w:val="both"/>
        <w:rPr>
          <w:rFonts w:ascii="Times New Roman" w:eastAsia="Times New Roman" w:hAnsi="Times New Roman" w:cs="Times New Roman"/>
          <w:noProof/>
          <w:sz w:val="24"/>
          <w:lang w:val="en-US" w:eastAsia="en-GB"/>
        </w:rPr>
      </w:pPr>
      <w:r w:rsidRPr="00825E94">
        <w:rPr>
          <w:rFonts w:ascii="Times New Roman" w:eastAsia="Times New Roman" w:hAnsi="Times New Roman" w:cs="Times New Roman"/>
          <w:b/>
          <w:noProof/>
          <w:sz w:val="24"/>
          <w:lang w:val="en-US" w:eastAsia="en-GB"/>
        </w:rPr>
        <w:lastRenderedPageBreak/>
        <w:t xml:space="preserve">Table 3. </w:t>
      </w:r>
      <w:r w:rsidRPr="00825E94">
        <w:rPr>
          <w:rFonts w:ascii="Times New Roman" w:eastAsia="Times New Roman" w:hAnsi="Times New Roman" w:cs="Times New Roman"/>
          <w:noProof/>
          <w:sz w:val="24"/>
          <w:lang w:val="en-US" w:eastAsia="en-GB"/>
        </w:rPr>
        <w:t>Experimental design and second level contrasts for Experiment 3</w:t>
      </w:r>
    </w:p>
    <w:p w14:paraId="5790BFD3" w14:textId="77777777" w:rsidR="00EE57E6" w:rsidRPr="00825E94" w:rsidRDefault="00EE57E6" w:rsidP="00EE57E6">
      <w:pPr>
        <w:suppressLineNumbers/>
        <w:spacing w:after="0" w:line="240" w:lineRule="auto"/>
        <w:jc w:val="both"/>
        <w:rPr>
          <w:rFonts w:ascii="Times New Roman" w:eastAsia="Times New Roman" w:hAnsi="Times New Roman" w:cs="Times New Roman"/>
          <w:noProof/>
          <w:sz w:val="24"/>
          <w:lang w:val="en-US" w:eastAsia="en-GB"/>
        </w:rPr>
      </w:pPr>
    </w:p>
    <w:tbl>
      <w:tblPr>
        <w:tblW w:w="9083" w:type="dxa"/>
        <w:tblInd w:w="-5" w:type="dxa"/>
        <w:tblLayout w:type="fixed"/>
        <w:tblCellMar>
          <w:left w:w="0" w:type="dxa"/>
          <w:right w:w="0" w:type="dxa"/>
        </w:tblCellMar>
        <w:tblLook w:val="04A0" w:firstRow="1" w:lastRow="0" w:firstColumn="1" w:lastColumn="0" w:noHBand="0" w:noVBand="1"/>
      </w:tblPr>
      <w:tblGrid>
        <w:gridCol w:w="287"/>
        <w:gridCol w:w="1698"/>
        <w:gridCol w:w="567"/>
        <w:gridCol w:w="709"/>
        <w:gridCol w:w="992"/>
        <w:gridCol w:w="567"/>
        <w:gridCol w:w="452"/>
        <w:gridCol w:w="403"/>
        <w:gridCol w:w="557"/>
        <w:gridCol w:w="426"/>
        <w:gridCol w:w="561"/>
        <w:gridCol w:w="431"/>
        <w:gridCol w:w="431"/>
        <w:gridCol w:w="46"/>
        <w:gridCol w:w="379"/>
        <w:gridCol w:w="99"/>
        <w:gridCol w:w="478"/>
      </w:tblGrid>
      <w:tr w:rsidR="00EE57E6" w:rsidRPr="00825E94" w14:paraId="678E0E0D" w14:textId="77777777" w:rsidTr="00EE57E6">
        <w:trPr>
          <w:trHeight w:hRule="exact" w:val="284"/>
        </w:trPr>
        <w:tc>
          <w:tcPr>
            <w:tcW w:w="4253" w:type="dxa"/>
            <w:gridSpan w:val="5"/>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671BD7E5" w14:textId="77777777" w:rsidR="00EE57E6" w:rsidRPr="00825E94" w:rsidRDefault="00EE57E6" w:rsidP="00EE57E6">
            <w:pPr>
              <w:rPr>
                <w:rFonts w:ascii="Times New Roman" w:hAnsi="Times New Roman" w:cs="Times New Roman"/>
              </w:rPr>
            </w:pPr>
            <w:r w:rsidRPr="00825E94">
              <w:rPr>
                <w:rFonts w:ascii="Times New Roman" w:hAnsi="Times New Roman" w:cs="Times New Roman"/>
                <w:b/>
                <w:bCs/>
              </w:rPr>
              <w:t xml:space="preserve">                    Paradigm Details</w:t>
            </w:r>
          </w:p>
        </w:tc>
        <w:tc>
          <w:tcPr>
            <w:tcW w:w="4830" w:type="dxa"/>
            <w:gridSpan w:val="12"/>
            <w:tcBorders>
              <w:top w:val="single" w:sz="12" w:space="0" w:color="auto"/>
              <w:bottom w:val="single" w:sz="12" w:space="0" w:color="auto"/>
            </w:tcBorders>
          </w:tcPr>
          <w:p w14:paraId="323648A7" w14:textId="77777777" w:rsidR="00EE57E6" w:rsidRPr="00825E94" w:rsidRDefault="00EE57E6" w:rsidP="00EE57E6">
            <w:pPr>
              <w:jc w:val="center"/>
              <w:rPr>
                <w:rFonts w:ascii="Times New Roman" w:hAnsi="Times New Roman" w:cs="Times New Roman"/>
              </w:rPr>
            </w:pPr>
            <w:r w:rsidRPr="00825E94">
              <w:rPr>
                <w:rFonts w:ascii="Times New Roman" w:hAnsi="Times New Roman" w:cs="Times New Roman"/>
                <w:b/>
                <w:bCs/>
              </w:rPr>
              <w:t>Second Level Contrasts</w:t>
            </w:r>
          </w:p>
        </w:tc>
      </w:tr>
      <w:tr w:rsidR="00EE57E6" w:rsidRPr="00825E94" w14:paraId="1DD1FF83" w14:textId="77777777" w:rsidTr="00952BA3">
        <w:trPr>
          <w:trHeight w:hRule="exact" w:val="454"/>
        </w:trPr>
        <w:tc>
          <w:tcPr>
            <w:tcW w:w="287" w:type="dxa"/>
            <w:vMerge w:val="restart"/>
            <w:tcBorders>
              <w:top w:val="single" w:sz="12" w:space="0" w:color="auto"/>
            </w:tcBorders>
            <w:shd w:val="clear" w:color="auto" w:fill="auto"/>
            <w:tcMar>
              <w:top w:w="15" w:type="dxa"/>
              <w:left w:w="15" w:type="dxa"/>
              <w:bottom w:w="0" w:type="dxa"/>
              <w:right w:w="15" w:type="dxa"/>
            </w:tcMar>
            <w:vAlign w:val="center"/>
            <w:hideMark/>
          </w:tcPr>
          <w:p w14:paraId="4FBDEB54"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b/>
                <w:bCs/>
              </w:rPr>
              <w:t>ID</w:t>
            </w:r>
          </w:p>
        </w:tc>
        <w:tc>
          <w:tcPr>
            <w:tcW w:w="1698" w:type="dxa"/>
            <w:vMerge w:val="restart"/>
            <w:tcBorders>
              <w:top w:val="single" w:sz="12" w:space="0" w:color="auto"/>
            </w:tcBorders>
            <w:shd w:val="clear" w:color="auto" w:fill="auto"/>
            <w:tcMar>
              <w:top w:w="15" w:type="dxa"/>
              <w:left w:w="15" w:type="dxa"/>
              <w:bottom w:w="0" w:type="dxa"/>
              <w:right w:w="15" w:type="dxa"/>
            </w:tcMar>
            <w:vAlign w:val="center"/>
            <w:hideMark/>
          </w:tcPr>
          <w:p w14:paraId="43F9D0DA"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b/>
                <w:bCs/>
              </w:rPr>
              <w:t>Task name</w:t>
            </w:r>
          </w:p>
        </w:tc>
        <w:tc>
          <w:tcPr>
            <w:tcW w:w="1276" w:type="dxa"/>
            <w:gridSpan w:val="2"/>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61CE252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b/>
                <w:bCs/>
              </w:rPr>
              <w:t>Stimulus</w:t>
            </w:r>
          </w:p>
        </w:tc>
        <w:tc>
          <w:tcPr>
            <w:tcW w:w="992" w:type="dxa"/>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3C73D02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b/>
                <w:bCs/>
              </w:rPr>
              <w:t>Response</w:t>
            </w:r>
          </w:p>
        </w:tc>
        <w:tc>
          <w:tcPr>
            <w:tcW w:w="1422" w:type="dxa"/>
            <w:gridSpan w:val="3"/>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4204A46F"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(A) Sentences &gt; 2 Obj</w:t>
            </w:r>
          </w:p>
          <w:p w14:paraId="4725085F" w14:textId="77777777" w:rsidR="00EE57E6" w:rsidRPr="00825E94" w:rsidRDefault="00EE57E6" w:rsidP="00EE57E6">
            <w:pPr>
              <w:spacing w:after="0" w:line="192" w:lineRule="auto"/>
              <w:rPr>
                <w:rFonts w:ascii="Times New Roman" w:hAnsi="Times New Roman" w:cs="Times New Roman"/>
              </w:rPr>
            </w:pPr>
            <w:proofErr w:type="spellStart"/>
            <w:r w:rsidRPr="00825E94">
              <w:rPr>
                <w:rFonts w:ascii="Times New Roman" w:hAnsi="Times New Roman" w:cs="Times New Roman"/>
                <w:b/>
                <w:bCs/>
              </w:rPr>
              <w:t>ct</w:t>
            </w:r>
            <w:proofErr w:type="spellEnd"/>
            <w:r w:rsidRPr="00825E94">
              <w:rPr>
                <w:rFonts w:ascii="Times New Roman" w:hAnsi="Times New Roman" w:cs="Times New Roman"/>
                <w:b/>
                <w:bCs/>
              </w:rPr>
              <w:t xml:space="preserve"> names</w:t>
            </w:r>
          </w:p>
        </w:tc>
        <w:tc>
          <w:tcPr>
            <w:tcW w:w="1544" w:type="dxa"/>
            <w:gridSpan w:val="3"/>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72BEFA60"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(B) Sentences  Obj/Verbs</w:t>
            </w:r>
          </w:p>
        </w:tc>
        <w:tc>
          <w:tcPr>
            <w:tcW w:w="1864" w:type="dxa"/>
            <w:gridSpan w:val="6"/>
            <w:tcBorders>
              <w:top w:val="single" w:sz="12" w:space="0" w:color="auto"/>
              <w:bottom w:val="single" w:sz="12" w:space="0" w:color="auto"/>
            </w:tcBorders>
          </w:tcPr>
          <w:p w14:paraId="23983B39" w14:textId="77777777" w:rsidR="00EE57E6" w:rsidRPr="00825E94" w:rsidRDefault="00EE57E6" w:rsidP="00EE57E6">
            <w:pPr>
              <w:spacing w:after="0" w:line="192" w:lineRule="auto"/>
              <w:jc w:val="center"/>
              <w:rPr>
                <w:rFonts w:ascii="Times New Roman" w:hAnsi="Times New Roman" w:cs="Times New Roman"/>
                <w:b/>
                <w:bCs/>
              </w:rPr>
            </w:pPr>
            <w:r w:rsidRPr="00825E94">
              <w:rPr>
                <w:rFonts w:ascii="Times New Roman" w:hAnsi="Times New Roman" w:cs="Times New Roman"/>
                <w:b/>
                <w:bCs/>
              </w:rPr>
              <w:t>(C) Stimulus/task</w:t>
            </w:r>
          </w:p>
          <w:p w14:paraId="2224C769" w14:textId="77777777" w:rsidR="00EE57E6" w:rsidRPr="00825E94" w:rsidRDefault="00EE57E6" w:rsidP="00EE57E6">
            <w:pPr>
              <w:spacing w:after="0" w:line="192" w:lineRule="auto"/>
              <w:jc w:val="center"/>
              <w:rPr>
                <w:rFonts w:ascii="Times New Roman" w:hAnsi="Times New Roman" w:cs="Times New Roman"/>
                <w:b/>
                <w:bCs/>
              </w:rPr>
            </w:pPr>
            <w:proofErr w:type="spellStart"/>
            <w:r w:rsidRPr="00825E94">
              <w:rPr>
                <w:rFonts w:ascii="Times New Roman" w:hAnsi="Times New Roman" w:cs="Times New Roman"/>
                <w:b/>
                <w:bCs/>
              </w:rPr>
              <w:t>vSTM</w:t>
            </w:r>
            <w:proofErr w:type="spellEnd"/>
            <w:r w:rsidRPr="00825E94">
              <w:rPr>
                <w:rFonts w:ascii="Times New Roman" w:hAnsi="Times New Roman" w:cs="Times New Roman"/>
                <w:b/>
                <w:bCs/>
              </w:rPr>
              <w:t xml:space="preserve"> / </w:t>
            </w:r>
            <w:proofErr w:type="spellStart"/>
            <w:r w:rsidRPr="00825E94">
              <w:rPr>
                <w:rFonts w:ascii="Times New Roman" w:hAnsi="Times New Roman" w:cs="Times New Roman"/>
                <w:b/>
                <w:bCs/>
              </w:rPr>
              <w:t>PhR</w:t>
            </w:r>
            <w:proofErr w:type="spellEnd"/>
          </w:p>
          <w:p w14:paraId="7802C87B" w14:textId="77777777" w:rsidR="00EE57E6" w:rsidRPr="00825E94" w:rsidRDefault="00EE57E6" w:rsidP="00EE57E6">
            <w:pPr>
              <w:spacing w:after="0" w:line="192" w:lineRule="auto"/>
              <w:rPr>
                <w:rFonts w:ascii="Times New Roman" w:hAnsi="Times New Roman" w:cs="Times New Roman"/>
              </w:rPr>
            </w:pPr>
          </w:p>
        </w:tc>
      </w:tr>
      <w:tr w:rsidR="00EE57E6" w:rsidRPr="007B56F4" w14:paraId="0005AC95" w14:textId="77777777" w:rsidTr="00952BA3">
        <w:trPr>
          <w:trHeight w:hRule="exact" w:val="510"/>
        </w:trPr>
        <w:tc>
          <w:tcPr>
            <w:tcW w:w="287" w:type="dxa"/>
            <w:vMerge/>
            <w:tcBorders>
              <w:bottom w:val="single" w:sz="12" w:space="0" w:color="auto"/>
            </w:tcBorders>
            <w:shd w:val="clear" w:color="auto" w:fill="auto"/>
            <w:vAlign w:val="center"/>
            <w:hideMark/>
          </w:tcPr>
          <w:p w14:paraId="1C43FC90" w14:textId="77777777" w:rsidR="00EE57E6" w:rsidRPr="00825E94" w:rsidRDefault="00EE57E6" w:rsidP="00EE57E6">
            <w:pPr>
              <w:spacing w:after="0"/>
              <w:rPr>
                <w:rFonts w:ascii="Times New Roman" w:hAnsi="Times New Roman" w:cs="Times New Roman"/>
              </w:rPr>
            </w:pPr>
          </w:p>
        </w:tc>
        <w:tc>
          <w:tcPr>
            <w:tcW w:w="1698" w:type="dxa"/>
            <w:vMerge/>
            <w:tcBorders>
              <w:bottom w:val="single" w:sz="12" w:space="0" w:color="auto"/>
            </w:tcBorders>
            <w:shd w:val="clear" w:color="auto" w:fill="auto"/>
            <w:vAlign w:val="center"/>
            <w:hideMark/>
          </w:tcPr>
          <w:p w14:paraId="773CEE16" w14:textId="77777777" w:rsidR="00EE57E6" w:rsidRPr="00825E94" w:rsidRDefault="00EE57E6" w:rsidP="00EE57E6">
            <w:pPr>
              <w:spacing w:after="0"/>
              <w:rPr>
                <w:rFonts w:ascii="Times New Roman" w:hAnsi="Times New Roman" w:cs="Times New Roman"/>
              </w:rPr>
            </w:pPr>
          </w:p>
        </w:tc>
        <w:tc>
          <w:tcPr>
            <w:tcW w:w="567" w:type="dxa"/>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7786B0A9"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Hear</w:t>
            </w:r>
          </w:p>
        </w:tc>
        <w:tc>
          <w:tcPr>
            <w:tcW w:w="709" w:type="dxa"/>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0534282D"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See</w:t>
            </w:r>
          </w:p>
        </w:tc>
        <w:tc>
          <w:tcPr>
            <w:tcW w:w="992" w:type="dxa"/>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3CF605AA"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Finger /</w:t>
            </w:r>
          </w:p>
          <w:p w14:paraId="454410E4"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Speech</w:t>
            </w:r>
          </w:p>
        </w:tc>
        <w:tc>
          <w:tcPr>
            <w:tcW w:w="567" w:type="dxa"/>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5F48D544"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Main   effect</w:t>
            </w:r>
          </w:p>
        </w:tc>
        <w:tc>
          <w:tcPr>
            <w:tcW w:w="855" w:type="dxa"/>
            <w:gridSpan w:val="2"/>
            <w:tcBorders>
              <w:top w:val="single" w:sz="12" w:space="0" w:color="auto"/>
              <w:bottom w:val="single" w:sz="12" w:space="0" w:color="auto"/>
            </w:tcBorders>
            <w:shd w:val="clear" w:color="auto" w:fill="auto"/>
            <w:vAlign w:val="center"/>
          </w:tcPr>
          <w:p w14:paraId="082A74C3" w14:textId="7BDD6BC0" w:rsidR="00EE57E6" w:rsidRPr="00EE57E6" w:rsidRDefault="00EE57E6" w:rsidP="00EE57E6">
            <w:pPr>
              <w:spacing w:after="0" w:line="192" w:lineRule="auto"/>
              <w:jc w:val="center"/>
              <w:rPr>
                <w:rFonts w:ascii="Times New Roman" w:hAnsi="Times New Roman" w:cs="Times New Roman"/>
              </w:rPr>
            </w:pPr>
            <w:r w:rsidRPr="00EE57E6">
              <w:rPr>
                <w:rFonts w:ascii="Times New Roman" w:hAnsi="Times New Roman" w:cs="Times New Roman"/>
                <w:bCs/>
              </w:rPr>
              <w:t>Inter</w:t>
            </w:r>
          </w:p>
        </w:tc>
        <w:tc>
          <w:tcPr>
            <w:tcW w:w="557" w:type="dxa"/>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5FCE1542" w14:textId="77777777" w:rsidR="00EE57E6" w:rsidRPr="00EE57E6" w:rsidRDefault="00EE57E6" w:rsidP="00EE57E6">
            <w:pPr>
              <w:spacing w:after="0" w:line="192" w:lineRule="auto"/>
              <w:jc w:val="center"/>
              <w:rPr>
                <w:rFonts w:ascii="Times New Roman" w:hAnsi="Times New Roman" w:cs="Times New Roman"/>
              </w:rPr>
            </w:pPr>
            <w:r w:rsidRPr="00EE57E6">
              <w:rPr>
                <w:rFonts w:ascii="Times New Roman" w:hAnsi="Times New Roman" w:cs="Times New Roman"/>
                <w:bCs/>
              </w:rPr>
              <w:t>2 Obj</w:t>
            </w:r>
          </w:p>
        </w:tc>
        <w:tc>
          <w:tcPr>
            <w:tcW w:w="426" w:type="dxa"/>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00127C91" w14:textId="77777777" w:rsidR="00EE57E6" w:rsidRPr="00EE57E6" w:rsidRDefault="00EE57E6" w:rsidP="00EE57E6">
            <w:pPr>
              <w:spacing w:after="0" w:line="192" w:lineRule="auto"/>
              <w:jc w:val="center"/>
              <w:rPr>
                <w:rFonts w:ascii="Times New Roman" w:hAnsi="Times New Roman" w:cs="Times New Roman"/>
              </w:rPr>
            </w:pPr>
            <w:proofErr w:type="spellStart"/>
            <w:r w:rsidRPr="00EE57E6">
              <w:rPr>
                <w:rFonts w:ascii="Times New Roman" w:hAnsi="Times New Roman" w:cs="Times New Roman"/>
                <w:bCs/>
              </w:rPr>
              <w:t>Vb</w:t>
            </w:r>
            <w:proofErr w:type="spellEnd"/>
          </w:p>
        </w:tc>
        <w:tc>
          <w:tcPr>
            <w:tcW w:w="561" w:type="dxa"/>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4A628291" w14:textId="77777777" w:rsidR="00EE57E6" w:rsidRPr="00EE57E6" w:rsidRDefault="00EE57E6" w:rsidP="00EE57E6">
            <w:pPr>
              <w:spacing w:after="0" w:line="192" w:lineRule="auto"/>
              <w:jc w:val="center"/>
              <w:rPr>
                <w:rFonts w:ascii="Times New Roman" w:hAnsi="Times New Roman" w:cs="Times New Roman"/>
              </w:rPr>
            </w:pPr>
            <w:r w:rsidRPr="00EE57E6">
              <w:rPr>
                <w:rFonts w:ascii="Times New Roman" w:hAnsi="Times New Roman" w:cs="Times New Roman"/>
                <w:bCs/>
              </w:rPr>
              <w:t>Inter</w:t>
            </w:r>
          </w:p>
        </w:tc>
        <w:tc>
          <w:tcPr>
            <w:tcW w:w="431" w:type="dxa"/>
            <w:tcBorders>
              <w:top w:val="single" w:sz="12" w:space="0" w:color="auto"/>
              <w:bottom w:val="single" w:sz="12" w:space="0" w:color="auto"/>
            </w:tcBorders>
            <w:vAlign w:val="center"/>
          </w:tcPr>
          <w:p w14:paraId="3A757115" w14:textId="77777777" w:rsidR="00EE57E6" w:rsidRDefault="00EE57E6" w:rsidP="00EE57E6">
            <w:pPr>
              <w:spacing w:before="100" w:after="0" w:line="192" w:lineRule="auto"/>
              <w:rPr>
                <w:rFonts w:ascii="Times New Roman" w:hAnsi="Times New Roman" w:cs="Times New Roman"/>
                <w:bCs/>
              </w:rPr>
            </w:pPr>
            <w:r w:rsidRPr="00EE57E6">
              <w:rPr>
                <w:rFonts w:ascii="Times New Roman" w:hAnsi="Times New Roman" w:cs="Times New Roman"/>
                <w:bCs/>
              </w:rPr>
              <w:t>Aud</w:t>
            </w:r>
          </w:p>
          <w:p w14:paraId="4037CBD1" w14:textId="77777777" w:rsidR="00952BA3" w:rsidRPr="00EE57E6" w:rsidRDefault="00952BA3" w:rsidP="00EE57E6">
            <w:pPr>
              <w:spacing w:before="100" w:after="0" w:line="192" w:lineRule="auto"/>
              <w:rPr>
                <w:rFonts w:ascii="Times New Roman" w:hAnsi="Times New Roman" w:cs="Times New Roman"/>
                <w:bCs/>
              </w:rPr>
            </w:pPr>
          </w:p>
        </w:tc>
        <w:tc>
          <w:tcPr>
            <w:tcW w:w="477" w:type="dxa"/>
            <w:gridSpan w:val="2"/>
            <w:tcBorders>
              <w:top w:val="single" w:sz="12" w:space="0" w:color="auto"/>
              <w:bottom w:val="single" w:sz="12" w:space="0" w:color="auto"/>
            </w:tcBorders>
            <w:shd w:val="clear" w:color="auto" w:fill="auto"/>
            <w:tcMar>
              <w:top w:w="15" w:type="dxa"/>
              <w:left w:w="15" w:type="dxa"/>
              <w:bottom w:w="0" w:type="dxa"/>
              <w:right w:w="15" w:type="dxa"/>
            </w:tcMar>
            <w:vAlign w:val="center"/>
            <w:hideMark/>
          </w:tcPr>
          <w:p w14:paraId="3792F448" w14:textId="77777777" w:rsidR="00EE57E6" w:rsidRPr="00EE57E6" w:rsidRDefault="00EE57E6" w:rsidP="00EE57E6">
            <w:pPr>
              <w:spacing w:after="0" w:line="192" w:lineRule="auto"/>
              <w:jc w:val="center"/>
              <w:rPr>
                <w:rFonts w:ascii="Times New Roman" w:hAnsi="Times New Roman" w:cs="Times New Roman"/>
              </w:rPr>
            </w:pPr>
            <w:r w:rsidRPr="00EE57E6">
              <w:rPr>
                <w:rFonts w:ascii="Times New Roman" w:hAnsi="Times New Roman" w:cs="Times New Roman"/>
                <w:bCs/>
              </w:rPr>
              <w:t>Sem</w:t>
            </w:r>
          </w:p>
        </w:tc>
        <w:tc>
          <w:tcPr>
            <w:tcW w:w="478" w:type="dxa"/>
            <w:gridSpan w:val="2"/>
            <w:tcBorders>
              <w:top w:val="single" w:sz="12" w:space="0" w:color="auto"/>
              <w:bottom w:val="single" w:sz="12" w:space="0" w:color="auto"/>
            </w:tcBorders>
            <w:shd w:val="clear" w:color="auto" w:fill="auto"/>
            <w:vAlign w:val="center"/>
          </w:tcPr>
          <w:p w14:paraId="1BB24274" w14:textId="77777777" w:rsidR="00EE57E6" w:rsidRPr="00EE57E6" w:rsidRDefault="00EE57E6" w:rsidP="00EE57E6">
            <w:pPr>
              <w:spacing w:after="0" w:line="192" w:lineRule="auto"/>
              <w:jc w:val="center"/>
              <w:rPr>
                <w:rFonts w:ascii="Times New Roman" w:hAnsi="Times New Roman" w:cs="Times New Roman"/>
              </w:rPr>
            </w:pPr>
            <w:r w:rsidRPr="00EE57E6">
              <w:rPr>
                <w:rFonts w:ascii="Times New Roman" w:hAnsi="Times New Roman" w:cs="Times New Roman"/>
              </w:rPr>
              <w:t>SP</w:t>
            </w:r>
          </w:p>
        </w:tc>
        <w:tc>
          <w:tcPr>
            <w:tcW w:w="478" w:type="dxa"/>
            <w:tcBorders>
              <w:top w:val="single" w:sz="12" w:space="0" w:color="auto"/>
              <w:bottom w:val="single" w:sz="12" w:space="0" w:color="auto"/>
            </w:tcBorders>
            <w:shd w:val="clear" w:color="auto" w:fill="auto"/>
            <w:vAlign w:val="center"/>
          </w:tcPr>
          <w:p w14:paraId="05DCBB2F" w14:textId="77777777" w:rsidR="00EE57E6" w:rsidRPr="00EE57E6" w:rsidRDefault="00EE57E6" w:rsidP="00EE57E6">
            <w:pPr>
              <w:spacing w:after="0" w:line="192" w:lineRule="auto"/>
              <w:rPr>
                <w:rFonts w:ascii="Times New Roman" w:hAnsi="Times New Roman" w:cs="Times New Roman"/>
              </w:rPr>
            </w:pPr>
            <w:r w:rsidRPr="00EE57E6">
              <w:rPr>
                <w:rFonts w:ascii="Times New Roman" w:hAnsi="Times New Roman" w:cs="Times New Roman"/>
              </w:rPr>
              <w:t>Inter</w:t>
            </w:r>
          </w:p>
        </w:tc>
      </w:tr>
      <w:tr w:rsidR="00EE57E6" w:rsidRPr="00825E94" w14:paraId="47A22AC8" w14:textId="77777777" w:rsidTr="00952BA3">
        <w:trPr>
          <w:trHeight w:hRule="exact" w:val="284"/>
        </w:trPr>
        <w:tc>
          <w:tcPr>
            <w:tcW w:w="287" w:type="dxa"/>
            <w:shd w:val="clear" w:color="auto" w:fill="auto"/>
            <w:tcMar>
              <w:top w:w="15" w:type="dxa"/>
              <w:left w:w="15" w:type="dxa"/>
              <w:bottom w:w="0" w:type="dxa"/>
              <w:right w:w="15" w:type="dxa"/>
            </w:tcMar>
            <w:vAlign w:val="center"/>
            <w:hideMark/>
          </w:tcPr>
          <w:p w14:paraId="74BA6D93"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1</w:t>
            </w:r>
          </w:p>
        </w:tc>
        <w:tc>
          <w:tcPr>
            <w:tcW w:w="1698" w:type="dxa"/>
            <w:shd w:val="clear" w:color="auto" w:fill="auto"/>
            <w:tcMar>
              <w:top w:w="15" w:type="dxa"/>
              <w:left w:w="15" w:type="dxa"/>
              <w:bottom w:w="0" w:type="dxa"/>
              <w:right w:w="15" w:type="dxa"/>
            </w:tcMar>
            <w:vAlign w:val="center"/>
            <w:hideMark/>
          </w:tcPr>
          <w:p w14:paraId="2F0A8901"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bCs/>
              </w:rPr>
              <w:t>Aud-Pic Match</w:t>
            </w:r>
          </w:p>
        </w:tc>
        <w:tc>
          <w:tcPr>
            <w:tcW w:w="567" w:type="dxa"/>
            <w:shd w:val="clear" w:color="auto" w:fill="auto"/>
            <w:tcMar>
              <w:top w:w="15" w:type="dxa"/>
              <w:left w:w="15" w:type="dxa"/>
              <w:bottom w:w="0" w:type="dxa"/>
              <w:right w:w="15" w:type="dxa"/>
            </w:tcMar>
            <w:vAlign w:val="center"/>
            <w:hideMark/>
          </w:tcPr>
          <w:p w14:paraId="4236C2A8"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Sent</w:t>
            </w:r>
          </w:p>
        </w:tc>
        <w:tc>
          <w:tcPr>
            <w:tcW w:w="709" w:type="dxa"/>
            <w:shd w:val="clear" w:color="auto" w:fill="auto"/>
            <w:tcMar>
              <w:top w:w="15" w:type="dxa"/>
              <w:left w:w="15" w:type="dxa"/>
              <w:bottom w:w="0" w:type="dxa"/>
              <w:right w:w="15" w:type="dxa"/>
            </w:tcMar>
            <w:vAlign w:val="center"/>
            <w:hideMark/>
          </w:tcPr>
          <w:p w14:paraId="49D671F6"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Event</w:t>
            </w:r>
          </w:p>
        </w:tc>
        <w:tc>
          <w:tcPr>
            <w:tcW w:w="992" w:type="dxa"/>
            <w:tcBorders>
              <w:top w:val="single" w:sz="12" w:space="0" w:color="auto"/>
            </w:tcBorders>
            <w:shd w:val="clear" w:color="auto" w:fill="auto"/>
            <w:tcMar>
              <w:top w:w="15" w:type="dxa"/>
              <w:left w:w="15" w:type="dxa"/>
              <w:bottom w:w="0" w:type="dxa"/>
              <w:right w:w="15" w:type="dxa"/>
            </w:tcMar>
            <w:vAlign w:val="center"/>
            <w:hideMark/>
          </w:tcPr>
          <w:p w14:paraId="42DEB66B"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finger</w:t>
            </w:r>
          </w:p>
        </w:tc>
        <w:tc>
          <w:tcPr>
            <w:tcW w:w="567" w:type="dxa"/>
            <w:tcBorders>
              <w:top w:val="single" w:sz="12" w:space="0" w:color="auto"/>
            </w:tcBorders>
            <w:shd w:val="clear" w:color="auto" w:fill="auto"/>
            <w:tcMar>
              <w:top w:w="15" w:type="dxa"/>
              <w:left w:w="15" w:type="dxa"/>
              <w:bottom w:w="0" w:type="dxa"/>
              <w:right w:w="15" w:type="dxa"/>
            </w:tcMar>
            <w:vAlign w:val="center"/>
            <w:hideMark/>
          </w:tcPr>
          <w:p w14:paraId="75090EB8"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52" w:type="dxa"/>
            <w:tcBorders>
              <w:top w:val="single" w:sz="12" w:space="0" w:color="auto"/>
            </w:tcBorders>
            <w:shd w:val="clear" w:color="auto" w:fill="auto"/>
            <w:tcMar>
              <w:top w:w="15" w:type="dxa"/>
              <w:left w:w="15" w:type="dxa"/>
              <w:bottom w:w="0" w:type="dxa"/>
              <w:right w:w="15" w:type="dxa"/>
            </w:tcMar>
            <w:vAlign w:val="center"/>
            <w:hideMark/>
          </w:tcPr>
          <w:p w14:paraId="77869F9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03" w:type="dxa"/>
            <w:tcBorders>
              <w:top w:val="single" w:sz="12" w:space="0" w:color="auto"/>
            </w:tcBorders>
            <w:shd w:val="clear" w:color="auto" w:fill="auto"/>
            <w:tcMar>
              <w:top w:w="15" w:type="dxa"/>
              <w:left w:w="15" w:type="dxa"/>
              <w:bottom w:w="0" w:type="dxa"/>
              <w:right w:w="15" w:type="dxa"/>
            </w:tcMar>
            <w:vAlign w:val="center"/>
            <w:hideMark/>
          </w:tcPr>
          <w:p w14:paraId="02A5D368"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557" w:type="dxa"/>
            <w:tcBorders>
              <w:top w:val="single" w:sz="12" w:space="0" w:color="auto"/>
            </w:tcBorders>
            <w:shd w:val="clear" w:color="auto" w:fill="auto"/>
            <w:tcMar>
              <w:top w:w="15" w:type="dxa"/>
              <w:left w:w="15" w:type="dxa"/>
              <w:bottom w:w="0" w:type="dxa"/>
              <w:right w:w="15" w:type="dxa"/>
            </w:tcMar>
            <w:vAlign w:val="center"/>
            <w:hideMark/>
          </w:tcPr>
          <w:p w14:paraId="2EABE505"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6" w:type="dxa"/>
            <w:tcBorders>
              <w:top w:val="single" w:sz="12" w:space="0" w:color="auto"/>
            </w:tcBorders>
            <w:shd w:val="clear" w:color="auto" w:fill="auto"/>
            <w:tcMar>
              <w:top w:w="15" w:type="dxa"/>
              <w:left w:w="15" w:type="dxa"/>
              <w:bottom w:w="0" w:type="dxa"/>
              <w:right w:w="15" w:type="dxa"/>
            </w:tcMar>
            <w:vAlign w:val="center"/>
            <w:hideMark/>
          </w:tcPr>
          <w:p w14:paraId="137DB90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61" w:type="dxa"/>
            <w:tcBorders>
              <w:top w:val="single" w:sz="12" w:space="0" w:color="auto"/>
            </w:tcBorders>
            <w:shd w:val="clear" w:color="auto" w:fill="auto"/>
            <w:tcMar>
              <w:top w:w="15" w:type="dxa"/>
              <w:left w:w="15" w:type="dxa"/>
              <w:bottom w:w="0" w:type="dxa"/>
              <w:right w:w="15" w:type="dxa"/>
            </w:tcMar>
            <w:vAlign w:val="center"/>
            <w:hideMark/>
          </w:tcPr>
          <w:p w14:paraId="5930F61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tcBorders>
              <w:top w:val="single" w:sz="12" w:space="0" w:color="auto"/>
            </w:tcBorders>
            <w:vAlign w:val="center"/>
          </w:tcPr>
          <w:p w14:paraId="465DF6C5"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tcBorders>
              <w:top w:val="single" w:sz="12" w:space="0" w:color="auto"/>
            </w:tcBorders>
            <w:shd w:val="clear" w:color="auto" w:fill="auto"/>
            <w:tcMar>
              <w:top w:w="15" w:type="dxa"/>
              <w:left w:w="15" w:type="dxa"/>
              <w:bottom w:w="0" w:type="dxa"/>
              <w:right w:w="15" w:type="dxa"/>
            </w:tcMar>
            <w:vAlign w:val="center"/>
            <w:hideMark/>
          </w:tcPr>
          <w:p w14:paraId="1DD0CDA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5" w:type="dxa"/>
            <w:gridSpan w:val="2"/>
            <w:tcBorders>
              <w:top w:val="single" w:sz="12" w:space="0" w:color="auto"/>
            </w:tcBorders>
            <w:shd w:val="clear" w:color="auto" w:fill="auto"/>
            <w:tcMar>
              <w:top w:w="15" w:type="dxa"/>
              <w:left w:w="15" w:type="dxa"/>
              <w:bottom w:w="0" w:type="dxa"/>
              <w:right w:w="15" w:type="dxa"/>
            </w:tcMar>
            <w:vAlign w:val="center"/>
            <w:hideMark/>
          </w:tcPr>
          <w:p w14:paraId="6E6ED46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77" w:type="dxa"/>
            <w:gridSpan w:val="2"/>
            <w:tcBorders>
              <w:top w:val="single" w:sz="12" w:space="0" w:color="auto"/>
            </w:tcBorders>
            <w:shd w:val="clear" w:color="auto" w:fill="auto"/>
            <w:tcMar>
              <w:top w:w="15" w:type="dxa"/>
              <w:left w:w="15" w:type="dxa"/>
              <w:bottom w:w="0" w:type="dxa"/>
              <w:right w:w="15" w:type="dxa"/>
            </w:tcMar>
            <w:vAlign w:val="center"/>
            <w:hideMark/>
          </w:tcPr>
          <w:p w14:paraId="2CD6CDC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r>
      <w:tr w:rsidR="00EE57E6" w:rsidRPr="00825E94" w14:paraId="7FCDFF24" w14:textId="77777777" w:rsidTr="00EE57E6">
        <w:trPr>
          <w:trHeight w:hRule="exact" w:val="284"/>
        </w:trPr>
        <w:tc>
          <w:tcPr>
            <w:tcW w:w="287" w:type="dxa"/>
            <w:shd w:val="clear" w:color="auto" w:fill="auto"/>
            <w:tcMar>
              <w:top w:w="15" w:type="dxa"/>
              <w:left w:w="15" w:type="dxa"/>
              <w:bottom w:w="0" w:type="dxa"/>
              <w:right w:w="15" w:type="dxa"/>
            </w:tcMar>
            <w:vAlign w:val="center"/>
            <w:hideMark/>
          </w:tcPr>
          <w:p w14:paraId="3350176B"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2</w:t>
            </w:r>
          </w:p>
        </w:tc>
        <w:tc>
          <w:tcPr>
            <w:tcW w:w="1698" w:type="dxa"/>
            <w:shd w:val="clear" w:color="auto" w:fill="auto"/>
            <w:vAlign w:val="center"/>
            <w:hideMark/>
          </w:tcPr>
          <w:p w14:paraId="229F38C4"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Aud-Pic Match</w:t>
            </w:r>
          </w:p>
        </w:tc>
        <w:tc>
          <w:tcPr>
            <w:tcW w:w="567" w:type="dxa"/>
            <w:shd w:val="clear" w:color="auto" w:fill="auto"/>
            <w:tcMar>
              <w:top w:w="15" w:type="dxa"/>
              <w:left w:w="15" w:type="dxa"/>
              <w:bottom w:w="0" w:type="dxa"/>
              <w:right w:w="15" w:type="dxa"/>
            </w:tcMar>
            <w:vAlign w:val="center"/>
            <w:hideMark/>
          </w:tcPr>
          <w:p w14:paraId="51518953"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2 Obj</w:t>
            </w:r>
          </w:p>
        </w:tc>
        <w:tc>
          <w:tcPr>
            <w:tcW w:w="709" w:type="dxa"/>
            <w:shd w:val="clear" w:color="auto" w:fill="auto"/>
            <w:tcMar>
              <w:top w:w="15" w:type="dxa"/>
              <w:left w:w="15" w:type="dxa"/>
              <w:bottom w:w="0" w:type="dxa"/>
              <w:right w:w="15" w:type="dxa"/>
            </w:tcMar>
            <w:vAlign w:val="center"/>
            <w:hideMark/>
          </w:tcPr>
          <w:p w14:paraId="400E11FD"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2 Obj</w:t>
            </w:r>
          </w:p>
        </w:tc>
        <w:tc>
          <w:tcPr>
            <w:tcW w:w="992" w:type="dxa"/>
            <w:shd w:val="clear" w:color="auto" w:fill="auto"/>
            <w:tcMar>
              <w:top w:w="15" w:type="dxa"/>
              <w:left w:w="15" w:type="dxa"/>
              <w:bottom w:w="0" w:type="dxa"/>
              <w:right w:w="15" w:type="dxa"/>
            </w:tcMar>
            <w:vAlign w:val="center"/>
            <w:hideMark/>
          </w:tcPr>
          <w:p w14:paraId="76D4F2C5"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finger</w:t>
            </w:r>
          </w:p>
        </w:tc>
        <w:tc>
          <w:tcPr>
            <w:tcW w:w="567" w:type="dxa"/>
            <w:shd w:val="clear" w:color="auto" w:fill="auto"/>
            <w:tcMar>
              <w:top w:w="15" w:type="dxa"/>
              <w:left w:w="15" w:type="dxa"/>
              <w:bottom w:w="0" w:type="dxa"/>
              <w:right w:w="15" w:type="dxa"/>
            </w:tcMar>
            <w:vAlign w:val="center"/>
            <w:hideMark/>
          </w:tcPr>
          <w:p w14:paraId="627263E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52" w:type="dxa"/>
            <w:shd w:val="clear" w:color="auto" w:fill="auto"/>
            <w:tcMar>
              <w:top w:w="15" w:type="dxa"/>
              <w:left w:w="15" w:type="dxa"/>
              <w:bottom w:w="0" w:type="dxa"/>
              <w:right w:w="15" w:type="dxa"/>
            </w:tcMar>
            <w:vAlign w:val="center"/>
            <w:hideMark/>
          </w:tcPr>
          <w:p w14:paraId="59707EB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03" w:type="dxa"/>
            <w:shd w:val="clear" w:color="auto" w:fill="auto"/>
            <w:tcMar>
              <w:top w:w="15" w:type="dxa"/>
              <w:left w:w="15" w:type="dxa"/>
              <w:bottom w:w="0" w:type="dxa"/>
              <w:right w:w="15" w:type="dxa"/>
            </w:tcMar>
            <w:vAlign w:val="center"/>
            <w:hideMark/>
          </w:tcPr>
          <w:p w14:paraId="4BBB44B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557" w:type="dxa"/>
            <w:shd w:val="clear" w:color="auto" w:fill="auto"/>
            <w:tcMar>
              <w:top w:w="15" w:type="dxa"/>
              <w:left w:w="15" w:type="dxa"/>
              <w:bottom w:w="0" w:type="dxa"/>
              <w:right w:w="15" w:type="dxa"/>
            </w:tcMar>
            <w:vAlign w:val="center"/>
            <w:hideMark/>
          </w:tcPr>
          <w:p w14:paraId="6A473C4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6" w:type="dxa"/>
            <w:shd w:val="clear" w:color="auto" w:fill="auto"/>
            <w:tcMar>
              <w:top w:w="15" w:type="dxa"/>
              <w:left w:w="15" w:type="dxa"/>
              <w:bottom w:w="0" w:type="dxa"/>
              <w:right w:w="15" w:type="dxa"/>
            </w:tcMar>
            <w:vAlign w:val="center"/>
            <w:hideMark/>
          </w:tcPr>
          <w:p w14:paraId="49E1356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61" w:type="dxa"/>
            <w:shd w:val="clear" w:color="auto" w:fill="auto"/>
            <w:tcMar>
              <w:top w:w="15" w:type="dxa"/>
              <w:left w:w="15" w:type="dxa"/>
              <w:bottom w:w="0" w:type="dxa"/>
              <w:right w:w="15" w:type="dxa"/>
            </w:tcMar>
            <w:vAlign w:val="center"/>
            <w:hideMark/>
          </w:tcPr>
          <w:p w14:paraId="5FCBA68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vAlign w:val="center"/>
          </w:tcPr>
          <w:p w14:paraId="22C0ACF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shd w:val="clear" w:color="auto" w:fill="auto"/>
            <w:tcMar>
              <w:top w:w="15" w:type="dxa"/>
              <w:left w:w="15" w:type="dxa"/>
              <w:bottom w:w="0" w:type="dxa"/>
              <w:right w:w="15" w:type="dxa"/>
            </w:tcMar>
            <w:vAlign w:val="center"/>
            <w:hideMark/>
          </w:tcPr>
          <w:p w14:paraId="54B929D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5" w:type="dxa"/>
            <w:gridSpan w:val="2"/>
            <w:shd w:val="clear" w:color="auto" w:fill="auto"/>
            <w:tcMar>
              <w:top w:w="15" w:type="dxa"/>
              <w:left w:w="15" w:type="dxa"/>
              <w:bottom w:w="0" w:type="dxa"/>
              <w:right w:w="15" w:type="dxa"/>
            </w:tcMar>
            <w:vAlign w:val="center"/>
            <w:hideMark/>
          </w:tcPr>
          <w:p w14:paraId="5E88202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77" w:type="dxa"/>
            <w:gridSpan w:val="2"/>
            <w:shd w:val="clear" w:color="auto" w:fill="auto"/>
            <w:tcMar>
              <w:top w:w="15" w:type="dxa"/>
              <w:left w:w="15" w:type="dxa"/>
              <w:bottom w:w="0" w:type="dxa"/>
              <w:right w:w="15" w:type="dxa"/>
            </w:tcMar>
            <w:vAlign w:val="center"/>
            <w:hideMark/>
          </w:tcPr>
          <w:p w14:paraId="2747928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r>
      <w:tr w:rsidR="00EE57E6" w:rsidRPr="00825E94" w14:paraId="44F1B287" w14:textId="77777777" w:rsidTr="00EE57E6">
        <w:trPr>
          <w:trHeight w:hRule="exact" w:val="284"/>
        </w:trPr>
        <w:tc>
          <w:tcPr>
            <w:tcW w:w="287" w:type="dxa"/>
            <w:shd w:val="clear" w:color="auto" w:fill="auto"/>
            <w:tcMar>
              <w:top w:w="15" w:type="dxa"/>
              <w:left w:w="15" w:type="dxa"/>
              <w:bottom w:w="0" w:type="dxa"/>
              <w:right w:w="15" w:type="dxa"/>
            </w:tcMar>
            <w:vAlign w:val="center"/>
            <w:hideMark/>
          </w:tcPr>
          <w:p w14:paraId="1CC1F2B4"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3</w:t>
            </w:r>
          </w:p>
        </w:tc>
        <w:tc>
          <w:tcPr>
            <w:tcW w:w="1698" w:type="dxa"/>
            <w:shd w:val="clear" w:color="auto" w:fill="auto"/>
            <w:tcMar>
              <w:top w:w="15" w:type="dxa"/>
              <w:left w:w="15" w:type="dxa"/>
              <w:bottom w:w="0" w:type="dxa"/>
              <w:right w:w="15" w:type="dxa"/>
            </w:tcMar>
            <w:vAlign w:val="center"/>
            <w:hideMark/>
          </w:tcPr>
          <w:p w14:paraId="5788A926"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 xml:space="preserve">Vis Sem </w:t>
            </w:r>
            <w:proofErr w:type="spellStart"/>
            <w:r w:rsidRPr="00825E94">
              <w:rPr>
                <w:rFonts w:ascii="Times New Roman" w:hAnsi="Times New Roman" w:cs="Times New Roman"/>
              </w:rPr>
              <w:t>Assoc</w:t>
            </w:r>
            <w:proofErr w:type="spellEnd"/>
          </w:p>
        </w:tc>
        <w:tc>
          <w:tcPr>
            <w:tcW w:w="567" w:type="dxa"/>
            <w:shd w:val="clear" w:color="auto" w:fill="auto"/>
            <w:tcMar>
              <w:top w:w="15" w:type="dxa"/>
              <w:left w:w="15" w:type="dxa"/>
              <w:bottom w:w="0" w:type="dxa"/>
              <w:right w:w="15" w:type="dxa"/>
            </w:tcMar>
            <w:vAlign w:val="center"/>
            <w:hideMark/>
          </w:tcPr>
          <w:p w14:paraId="30CDF4C4"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w:t>
            </w:r>
          </w:p>
        </w:tc>
        <w:tc>
          <w:tcPr>
            <w:tcW w:w="709" w:type="dxa"/>
            <w:shd w:val="clear" w:color="auto" w:fill="auto"/>
            <w:tcMar>
              <w:top w:w="15" w:type="dxa"/>
              <w:left w:w="15" w:type="dxa"/>
              <w:bottom w:w="0" w:type="dxa"/>
              <w:right w:w="15" w:type="dxa"/>
            </w:tcMar>
            <w:vAlign w:val="center"/>
            <w:hideMark/>
          </w:tcPr>
          <w:p w14:paraId="6833D480"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2 Obj</w:t>
            </w:r>
          </w:p>
        </w:tc>
        <w:tc>
          <w:tcPr>
            <w:tcW w:w="992" w:type="dxa"/>
            <w:shd w:val="clear" w:color="auto" w:fill="auto"/>
            <w:tcMar>
              <w:top w:w="15" w:type="dxa"/>
              <w:left w:w="15" w:type="dxa"/>
              <w:bottom w:w="0" w:type="dxa"/>
              <w:right w:w="15" w:type="dxa"/>
            </w:tcMar>
            <w:vAlign w:val="center"/>
            <w:hideMark/>
          </w:tcPr>
          <w:p w14:paraId="276C0F6A"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finger</w:t>
            </w:r>
          </w:p>
        </w:tc>
        <w:tc>
          <w:tcPr>
            <w:tcW w:w="567" w:type="dxa"/>
            <w:shd w:val="clear" w:color="auto" w:fill="auto"/>
            <w:tcMar>
              <w:top w:w="15" w:type="dxa"/>
              <w:left w:w="15" w:type="dxa"/>
              <w:bottom w:w="0" w:type="dxa"/>
              <w:right w:w="15" w:type="dxa"/>
            </w:tcMar>
            <w:vAlign w:val="center"/>
            <w:hideMark/>
          </w:tcPr>
          <w:p w14:paraId="779811F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52" w:type="dxa"/>
            <w:shd w:val="clear" w:color="auto" w:fill="auto"/>
            <w:tcMar>
              <w:top w:w="15" w:type="dxa"/>
              <w:left w:w="15" w:type="dxa"/>
              <w:bottom w:w="0" w:type="dxa"/>
              <w:right w:w="15" w:type="dxa"/>
            </w:tcMar>
            <w:vAlign w:val="center"/>
            <w:hideMark/>
          </w:tcPr>
          <w:p w14:paraId="1FF66DB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03" w:type="dxa"/>
            <w:shd w:val="clear" w:color="auto" w:fill="auto"/>
            <w:tcMar>
              <w:top w:w="15" w:type="dxa"/>
              <w:left w:w="15" w:type="dxa"/>
              <w:bottom w:w="0" w:type="dxa"/>
              <w:right w:w="15" w:type="dxa"/>
            </w:tcMar>
            <w:vAlign w:val="center"/>
            <w:hideMark/>
          </w:tcPr>
          <w:p w14:paraId="4BDB49C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57" w:type="dxa"/>
            <w:shd w:val="clear" w:color="auto" w:fill="auto"/>
            <w:tcMar>
              <w:top w:w="15" w:type="dxa"/>
              <w:left w:w="15" w:type="dxa"/>
              <w:bottom w:w="0" w:type="dxa"/>
              <w:right w:w="15" w:type="dxa"/>
            </w:tcMar>
            <w:vAlign w:val="center"/>
            <w:hideMark/>
          </w:tcPr>
          <w:p w14:paraId="36A9A09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6" w:type="dxa"/>
            <w:shd w:val="clear" w:color="auto" w:fill="auto"/>
            <w:tcMar>
              <w:top w:w="15" w:type="dxa"/>
              <w:left w:w="15" w:type="dxa"/>
              <w:bottom w:w="0" w:type="dxa"/>
              <w:right w:w="15" w:type="dxa"/>
            </w:tcMar>
            <w:vAlign w:val="center"/>
            <w:hideMark/>
          </w:tcPr>
          <w:p w14:paraId="2482D07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61" w:type="dxa"/>
            <w:shd w:val="clear" w:color="auto" w:fill="auto"/>
            <w:tcMar>
              <w:top w:w="15" w:type="dxa"/>
              <w:left w:w="15" w:type="dxa"/>
              <w:bottom w:w="0" w:type="dxa"/>
              <w:right w:w="15" w:type="dxa"/>
            </w:tcMar>
            <w:vAlign w:val="center"/>
            <w:hideMark/>
          </w:tcPr>
          <w:p w14:paraId="4985537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vAlign w:val="center"/>
          </w:tcPr>
          <w:p w14:paraId="1AE06A2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31" w:type="dxa"/>
            <w:shd w:val="clear" w:color="auto" w:fill="auto"/>
            <w:tcMar>
              <w:top w:w="15" w:type="dxa"/>
              <w:left w:w="15" w:type="dxa"/>
              <w:bottom w:w="0" w:type="dxa"/>
              <w:right w:w="15" w:type="dxa"/>
            </w:tcMar>
            <w:vAlign w:val="center"/>
            <w:hideMark/>
          </w:tcPr>
          <w:p w14:paraId="2E5442A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25" w:type="dxa"/>
            <w:gridSpan w:val="2"/>
            <w:shd w:val="clear" w:color="auto" w:fill="auto"/>
            <w:tcMar>
              <w:top w:w="15" w:type="dxa"/>
              <w:left w:w="15" w:type="dxa"/>
              <w:bottom w:w="0" w:type="dxa"/>
              <w:right w:w="15" w:type="dxa"/>
            </w:tcMar>
            <w:vAlign w:val="center"/>
            <w:hideMark/>
          </w:tcPr>
          <w:p w14:paraId="718E42F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577" w:type="dxa"/>
            <w:gridSpan w:val="2"/>
            <w:shd w:val="clear" w:color="auto" w:fill="auto"/>
            <w:tcMar>
              <w:top w:w="15" w:type="dxa"/>
              <w:left w:w="15" w:type="dxa"/>
              <w:bottom w:w="0" w:type="dxa"/>
              <w:right w:w="15" w:type="dxa"/>
            </w:tcMar>
            <w:vAlign w:val="center"/>
            <w:hideMark/>
          </w:tcPr>
          <w:p w14:paraId="79AB8A9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r>
      <w:tr w:rsidR="00EE57E6" w:rsidRPr="00825E94" w14:paraId="4A598365" w14:textId="77777777" w:rsidTr="00EE57E6">
        <w:trPr>
          <w:trHeight w:hRule="exact" w:val="284"/>
        </w:trPr>
        <w:tc>
          <w:tcPr>
            <w:tcW w:w="287" w:type="dxa"/>
            <w:shd w:val="clear" w:color="auto" w:fill="auto"/>
            <w:tcMar>
              <w:top w:w="15" w:type="dxa"/>
              <w:left w:w="15" w:type="dxa"/>
              <w:bottom w:w="0" w:type="dxa"/>
              <w:right w:w="15" w:type="dxa"/>
            </w:tcMar>
            <w:vAlign w:val="center"/>
            <w:hideMark/>
          </w:tcPr>
          <w:p w14:paraId="075ACAE0"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4</w:t>
            </w:r>
          </w:p>
        </w:tc>
        <w:tc>
          <w:tcPr>
            <w:tcW w:w="1698" w:type="dxa"/>
            <w:shd w:val="clear" w:color="auto" w:fill="auto"/>
            <w:vAlign w:val="center"/>
            <w:hideMark/>
          </w:tcPr>
          <w:p w14:paraId="4125A115"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 xml:space="preserve">Aud Sem </w:t>
            </w:r>
            <w:proofErr w:type="spellStart"/>
            <w:r w:rsidRPr="00825E94">
              <w:rPr>
                <w:rFonts w:ascii="Times New Roman" w:hAnsi="Times New Roman" w:cs="Times New Roman"/>
              </w:rPr>
              <w:t>Assoc</w:t>
            </w:r>
            <w:proofErr w:type="spellEnd"/>
          </w:p>
        </w:tc>
        <w:tc>
          <w:tcPr>
            <w:tcW w:w="567" w:type="dxa"/>
            <w:shd w:val="clear" w:color="auto" w:fill="auto"/>
            <w:tcMar>
              <w:top w:w="15" w:type="dxa"/>
              <w:left w:w="15" w:type="dxa"/>
              <w:bottom w:w="0" w:type="dxa"/>
              <w:right w:w="15" w:type="dxa"/>
            </w:tcMar>
            <w:vAlign w:val="center"/>
            <w:hideMark/>
          </w:tcPr>
          <w:p w14:paraId="5BA174D3"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2 Obj</w:t>
            </w:r>
          </w:p>
        </w:tc>
        <w:tc>
          <w:tcPr>
            <w:tcW w:w="709" w:type="dxa"/>
            <w:shd w:val="clear" w:color="auto" w:fill="auto"/>
            <w:tcMar>
              <w:top w:w="15" w:type="dxa"/>
              <w:left w:w="15" w:type="dxa"/>
              <w:bottom w:w="0" w:type="dxa"/>
              <w:right w:w="15" w:type="dxa"/>
            </w:tcMar>
            <w:vAlign w:val="center"/>
            <w:hideMark/>
          </w:tcPr>
          <w:p w14:paraId="5C0BA675"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w:t>
            </w:r>
          </w:p>
        </w:tc>
        <w:tc>
          <w:tcPr>
            <w:tcW w:w="992" w:type="dxa"/>
            <w:shd w:val="clear" w:color="auto" w:fill="auto"/>
            <w:tcMar>
              <w:top w:w="15" w:type="dxa"/>
              <w:left w:w="15" w:type="dxa"/>
              <w:bottom w:w="0" w:type="dxa"/>
              <w:right w:w="15" w:type="dxa"/>
            </w:tcMar>
            <w:vAlign w:val="center"/>
            <w:hideMark/>
          </w:tcPr>
          <w:p w14:paraId="45FDAE3F"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finger</w:t>
            </w:r>
          </w:p>
        </w:tc>
        <w:tc>
          <w:tcPr>
            <w:tcW w:w="567" w:type="dxa"/>
            <w:shd w:val="clear" w:color="auto" w:fill="auto"/>
            <w:tcMar>
              <w:top w:w="15" w:type="dxa"/>
              <w:left w:w="15" w:type="dxa"/>
              <w:bottom w:w="0" w:type="dxa"/>
              <w:right w:w="15" w:type="dxa"/>
            </w:tcMar>
            <w:vAlign w:val="center"/>
            <w:hideMark/>
          </w:tcPr>
          <w:p w14:paraId="3012754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52" w:type="dxa"/>
            <w:shd w:val="clear" w:color="auto" w:fill="auto"/>
            <w:tcMar>
              <w:top w:w="15" w:type="dxa"/>
              <w:left w:w="15" w:type="dxa"/>
              <w:bottom w:w="0" w:type="dxa"/>
              <w:right w:w="15" w:type="dxa"/>
            </w:tcMar>
            <w:vAlign w:val="center"/>
            <w:hideMark/>
          </w:tcPr>
          <w:p w14:paraId="4F296507"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03" w:type="dxa"/>
            <w:shd w:val="clear" w:color="auto" w:fill="auto"/>
            <w:tcMar>
              <w:top w:w="15" w:type="dxa"/>
              <w:left w:w="15" w:type="dxa"/>
              <w:bottom w:w="0" w:type="dxa"/>
              <w:right w:w="15" w:type="dxa"/>
            </w:tcMar>
            <w:vAlign w:val="center"/>
            <w:hideMark/>
          </w:tcPr>
          <w:p w14:paraId="0215A7A5"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57" w:type="dxa"/>
            <w:shd w:val="clear" w:color="auto" w:fill="auto"/>
            <w:tcMar>
              <w:top w:w="15" w:type="dxa"/>
              <w:left w:w="15" w:type="dxa"/>
              <w:bottom w:w="0" w:type="dxa"/>
              <w:right w:w="15" w:type="dxa"/>
            </w:tcMar>
            <w:vAlign w:val="center"/>
            <w:hideMark/>
          </w:tcPr>
          <w:p w14:paraId="13CD203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6" w:type="dxa"/>
            <w:shd w:val="clear" w:color="auto" w:fill="auto"/>
            <w:tcMar>
              <w:top w:w="15" w:type="dxa"/>
              <w:left w:w="15" w:type="dxa"/>
              <w:bottom w:w="0" w:type="dxa"/>
              <w:right w:w="15" w:type="dxa"/>
            </w:tcMar>
            <w:vAlign w:val="center"/>
            <w:hideMark/>
          </w:tcPr>
          <w:p w14:paraId="3F59851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61" w:type="dxa"/>
            <w:shd w:val="clear" w:color="auto" w:fill="auto"/>
            <w:tcMar>
              <w:top w:w="15" w:type="dxa"/>
              <w:left w:w="15" w:type="dxa"/>
              <w:bottom w:w="0" w:type="dxa"/>
              <w:right w:w="15" w:type="dxa"/>
            </w:tcMar>
            <w:vAlign w:val="center"/>
            <w:hideMark/>
          </w:tcPr>
          <w:p w14:paraId="6853D38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vAlign w:val="center"/>
          </w:tcPr>
          <w:p w14:paraId="72E65B1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31" w:type="dxa"/>
            <w:shd w:val="clear" w:color="auto" w:fill="auto"/>
            <w:tcMar>
              <w:top w:w="15" w:type="dxa"/>
              <w:left w:w="15" w:type="dxa"/>
              <w:bottom w:w="0" w:type="dxa"/>
              <w:right w:w="15" w:type="dxa"/>
            </w:tcMar>
            <w:vAlign w:val="center"/>
            <w:hideMark/>
          </w:tcPr>
          <w:p w14:paraId="0A40C5D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25" w:type="dxa"/>
            <w:gridSpan w:val="2"/>
            <w:shd w:val="clear" w:color="auto" w:fill="auto"/>
            <w:tcMar>
              <w:top w:w="15" w:type="dxa"/>
              <w:left w:w="15" w:type="dxa"/>
              <w:bottom w:w="0" w:type="dxa"/>
              <w:right w:w="15" w:type="dxa"/>
            </w:tcMar>
            <w:vAlign w:val="center"/>
            <w:hideMark/>
          </w:tcPr>
          <w:p w14:paraId="71F380B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577" w:type="dxa"/>
            <w:gridSpan w:val="2"/>
            <w:shd w:val="clear" w:color="auto" w:fill="auto"/>
            <w:tcMar>
              <w:top w:w="15" w:type="dxa"/>
              <w:left w:w="15" w:type="dxa"/>
              <w:bottom w:w="0" w:type="dxa"/>
              <w:right w:w="15" w:type="dxa"/>
            </w:tcMar>
            <w:vAlign w:val="center"/>
            <w:hideMark/>
          </w:tcPr>
          <w:p w14:paraId="259E70C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r>
      <w:tr w:rsidR="00EE57E6" w:rsidRPr="00825E94" w14:paraId="5637A968" w14:textId="77777777" w:rsidTr="00EE57E6">
        <w:trPr>
          <w:trHeight w:hRule="exact" w:val="284"/>
        </w:trPr>
        <w:tc>
          <w:tcPr>
            <w:tcW w:w="287" w:type="dxa"/>
            <w:shd w:val="clear" w:color="auto" w:fill="auto"/>
            <w:tcMar>
              <w:top w:w="15" w:type="dxa"/>
              <w:left w:w="15" w:type="dxa"/>
              <w:bottom w:w="0" w:type="dxa"/>
              <w:right w:w="15" w:type="dxa"/>
            </w:tcMar>
            <w:vAlign w:val="center"/>
            <w:hideMark/>
          </w:tcPr>
          <w:p w14:paraId="67129241"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5</w:t>
            </w:r>
          </w:p>
        </w:tc>
        <w:tc>
          <w:tcPr>
            <w:tcW w:w="1698" w:type="dxa"/>
            <w:shd w:val="clear" w:color="auto" w:fill="auto"/>
            <w:tcMar>
              <w:top w:w="15" w:type="dxa"/>
              <w:left w:w="15" w:type="dxa"/>
              <w:bottom w:w="0" w:type="dxa"/>
              <w:right w:w="15" w:type="dxa"/>
            </w:tcMar>
            <w:vAlign w:val="center"/>
            <w:hideMark/>
          </w:tcPr>
          <w:p w14:paraId="4E81BC47"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rPr>
              <w:t>Aud Rep Sent</w:t>
            </w:r>
          </w:p>
        </w:tc>
        <w:tc>
          <w:tcPr>
            <w:tcW w:w="567" w:type="dxa"/>
            <w:shd w:val="clear" w:color="auto" w:fill="auto"/>
            <w:tcMar>
              <w:top w:w="15" w:type="dxa"/>
              <w:left w:w="15" w:type="dxa"/>
              <w:bottom w:w="0" w:type="dxa"/>
              <w:right w:w="15" w:type="dxa"/>
            </w:tcMar>
            <w:vAlign w:val="center"/>
            <w:hideMark/>
          </w:tcPr>
          <w:p w14:paraId="6220C283"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rPr>
              <w:t>Sent</w:t>
            </w:r>
          </w:p>
        </w:tc>
        <w:tc>
          <w:tcPr>
            <w:tcW w:w="709" w:type="dxa"/>
            <w:shd w:val="clear" w:color="auto" w:fill="auto"/>
            <w:tcMar>
              <w:top w:w="15" w:type="dxa"/>
              <w:left w:w="15" w:type="dxa"/>
              <w:bottom w:w="0" w:type="dxa"/>
              <w:right w:w="15" w:type="dxa"/>
            </w:tcMar>
            <w:vAlign w:val="center"/>
            <w:hideMark/>
          </w:tcPr>
          <w:p w14:paraId="1DD309D0"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rPr>
              <w:t>~</w:t>
            </w:r>
          </w:p>
        </w:tc>
        <w:tc>
          <w:tcPr>
            <w:tcW w:w="992" w:type="dxa"/>
            <w:shd w:val="clear" w:color="auto" w:fill="auto"/>
            <w:tcMar>
              <w:top w:w="15" w:type="dxa"/>
              <w:left w:w="15" w:type="dxa"/>
              <w:bottom w:w="0" w:type="dxa"/>
              <w:right w:w="15" w:type="dxa"/>
            </w:tcMar>
            <w:vAlign w:val="center"/>
            <w:hideMark/>
          </w:tcPr>
          <w:p w14:paraId="442C2B75"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rPr>
              <w:t>SP sent</w:t>
            </w:r>
          </w:p>
        </w:tc>
        <w:tc>
          <w:tcPr>
            <w:tcW w:w="567" w:type="dxa"/>
            <w:shd w:val="clear" w:color="auto" w:fill="auto"/>
            <w:tcMar>
              <w:top w:w="15" w:type="dxa"/>
              <w:left w:w="15" w:type="dxa"/>
              <w:bottom w:w="0" w:type="dxa"/>
              <w:right w:w="15" w:type="dxa"/>
            </w:tcMar>
            <w:vAlign w:val="center"/>
            <w:hideMark/>
          </w:tcPr>
          <w:p w14:paraId="6D8BF880"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52" w:type="dxa"/>
            <w:shd w:val="clear" w:color="auto" w:fill="auto"/>
            <w:tcMar>
              <w:top w:w="15" w:type="dxa"/>
              <w:left w:w="15" w:type="dxa"/>
              <w:bottom w:w="0" w:type="dxa"/>
              <w:right w:w="15" w:type="dxa"/>
            </w:tcMar>
            <w:vAlign w:val="center"/>
            <w:hideMark/>
          </w:tcPr>
          <w:p w14:paraId="2DC92DE7"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03" w:type="dxa"/>
            <w:shd w:val="clear" w:color="auto" w:fill="auto"/>
            <w:tcMar>
              <w:top w:w="15" w:type="dxa"/>
              <w:left w:w="15" w:type="dxa"/>
              <w:bottom w:w="0" w:type="dxa"/>
              <w:right w:w="15" w:type="dxa"/>
            </w:tcMar>
            <w:vAlign w:val="center"/>
            <w:hideMark/>
          </w:tcPr>
          <w:p w14:paraId="19F2C3D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557" w:type="dxa"/>
            <w:shd w:val="clear" w:color="auto" w:fill="auto"/>
            <w:tcMar>
              <w:top w:w="15" w:type="dxa"/>
              <w:left w:w="15" w:type="dxa"/>
              <w:bottom w:w="0" w:type="dxa"/>
              <w:right w:w="15" w:type="dxa"/>
            </w:tcMar>
            <w:vAlign w:val="center"/>
            <w:hideMark/>
          </w:tcPr>
          <w:p w14:paraId="11510A65"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6" w:type="dxa"/>
            <w:shd w:val="clear" w:color="auto" w:fill="auto"/>
            <w:tcMar>
              <w:top w:w="15" w:type="dxa"/>
              <w:left w:w="15" w:type="dxa"/>
              <w:bottom w:w="0" w:type="dxa"/>
              <w:right w:w="15" w:type="dxa"/>
            </w:tcMar>
            <w:vAlign w:val="center"/>
            <w:hideMark/>
          </w:tcPr>
          <w:p w14:paraId="6D0889F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61" w:type="dxa"/>
            <w:shd w:val="clear" w:color="auto" w:fill="auto"/>
            <w:tcMar>
              <w:top w:w="15" w:type="dxa"/>
              <w:left w:w="15" w:type="dxa"/>
              <w:bottom w:w="0" w:type="dxa"/>
              <w:right w:w="15" w:type="dxa"/>
            </w:tcMar>
            <w:vAlign w:val="center"/>
            <w:hideMark/>
          </w:tcPr>
          <w:p w14:paraId="7BA2FC8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vAlign w:val="center"/>
          </w:tcPr>
          <w:p w14:paraId="36BE179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shd w:val="clear" w:color="auto" w:fill="auto"/>
            <w:tcMar>
              <w:top w:w="15" w:type="dxa"/>
              <w:left w:w="15" w:type="dxa"/>
              <w:bottom w:w="0" w:type="dxa"/>
              <w:right w:w="15" w:type="dxa"/>
            </w:tcMar>
            <w:vAlign w:val="center"/>
            <w:hideMark/>
          </w:tcPr>
          <w:p w14:paraId="359CBCC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5" w:type="dxa"/>
            <w:gridSpan w:val="2"/>
            <w:shd w:val="clear" w:color="auto" w:fill="auto"/>
            <w:tcMar>
              <w:top w:w="15" w:type="dxa"/>
              <w:left w:w="15" w:type="dxa"/>
              <w:bottom w:w="0" w:type="dxa"/>
              <w:right w:w="15" w:type="dxa"/>
            </w:tcMar>
            <w:vAlign w:val="center"/>
            <w:hideMark/>
          </w:tcPr>
          <w:p w14:paraId="5902D07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77" w:type="dxa"/>
            <w:gridSpan w:val="2"/>
            <w:shd w:val="clear" w:color="auto" w:fill="auto"/>
            <w:tcMar>
              <w:top w:w="15" w:type="dxa"/>
              <w:left w:w="15" w:type="dxa"/>
              <w:bottom w:w="0" w:type="dxa"/>
              <w:right w:w="15" w:type="dxa"/>
            </w:tcMar>
            <w:vAlign w:val="center"/>
            <w:hideMark/>
          </w:tcPr>
          <w:p w14:paraId="5C05666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r>
      <w:tr w:rsidR="00EE57E6" w:rsidRPr="00825E94" w14:paraId="5C586097" w14:textId="77777777" w:rsidTr="00EE57E6">
        <w:trPr>
          <w:trHeight w:hRule="exact" w:val="284"/>
        </w:trPr>
        <w:tc>
          <w:tcPr>
            <w:tcW w:w="287" w:type="dxa"/>
            <w:shd w:val="clear" w:color="auto" w:fill="auto"/>
            <w:tcMar>
              <w:top w:w="15" w:type="dxa"/>
              <w:left w:w="15" w:type="dxa"/>
              <w:bottom w:w="0" w:type="dxa"/>
              <w:right w:w="15" w:type="dxa"/>
            </w:tcMar>
            <w:vAlign w:val="center"/>
            <w:hideMark/>
          </w:tcPr>
          <w:p w14:paraId="306AE901"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6</w:t>
            </w:r>
          </w:p>
        </w:tc>
        <w:tc>
          <w:tcPr>
            <w:tcW w:w="1698" w:type="dxa"/>
            <w:shd w:val="clear" w:color="auto" w:fill="auto"/>
            <w:vAlign w:val="center"/>
            <w:hideMark/>
          </w:tcPr>
          <w:p w14:paraId="10798643"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rPr>
              <w:t>Aud Rep 2 Obj</w:t>
            </w:r>
          </w:p>
        </w:tc>
        <w:tc>
          <w:tcPr>
            <w:tcW w:w="567" w:type="dxa"/>
            <w:shd w:val="clear" w:color="auto" w:fill="auto"/>
            <w:tcMar>
              <w:top w:w="15" w:type="dxa"/>
              <w:left w:w="15" w:type="dxa"/>
              <w:bottom w:w="0" w:type="dxa"/>
              <w:right w:w="15" w:type="dxa"/>
            </w:tcMar>
            <w:vAlign w:val="center"/>
            <w:hideMark/>
          </w:tcPr>
          <w:p w14:paraId="212062FA"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rPr>
              <w:t>2 Obj</w:t>
            </w:r>
          </w:p>
        </w:tc>
        <w:tc>
          <w:tcPr>
            <w:tcW w:w="709" w:type="dxa"/>
            <w:shd w:val="clear" w:color="auto" w:fill="auto"/>
            <w:tcMar>
              <w:top w:w="15" w:type="dxa"/>
              <w:left w:w="15" w:type="dxa"/>
              <w:bottom w:w="0" w:type="dxa"/>
              <w:right w:w="15" w:type="dxa"/>
            </w:tcMar>
            <w:vAlign w:val="center"/>
            <w:hideMark/>
          </w:tcPr>
          <w:p w14:paraId="7281D1DB"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rPr>
              <w:t>~</w:t>
            </w:r>
          </w:p>
        </w:tc>
        <w:tc>
          <w:tcPr>
            <w:tcW w:w="992" w:type="dxa"/>
            <w:shd w:val="clear" w:color="auto" w:fill="auto"/>
            <w:tcMar>
              <w:top w:w="15" w:type="dxa"/>
              <w:left w:w="15" w:type="dxa"/>
              <w:bottom w:w="0" w:type="dxa"/>
              <w:right w:w="15" w:type="dxa"/>
            </w:tcMar>
            <w:vAlign w:val="center"/>
            <w:hideMark/>
          </w:tcPr>
          <w:p w14:paraId="795CB1DF"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rPr>
              <w:t>SP names</w:t>
            </w:r>
          </w:p>
        </w:tc>
        <w:tc>
          <w:tcPr>
            <w:tcW w:w="567" w:type="dxa"/>
            <w:shd w:val="clear" w:color="auto" w:fill="auto"/>
            <w:tcMar>
              <w:top w:w="15" w:type="dxa"/>
              <w:left w:w="15" w:type="dxa"/>
              <w:bottom w:w="0" w:type="dxa"/>
              <w:right w:w="15" w:type="dxa"/>
            </w:tcMar>
            <w:vAlign w:val="center"/>
            <w:hideMark/>
          </w:tcPr>
          <w:p w14:paraId="7420A6D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52" w:type="dxa"/>
            <w:shd w:val="clear" w:color="auto" w:fill="auto"/>
            <w:tcMar>
              <w:top w:w="15" w:type="dxa"/>
              <w:left w:w="15" w:type="dxa"/>
              <w:bottom w:w="0" w:type="dxa"/>
              <w:right w:w="15" w:type="dxa"/>
            </w:tcMar>
            <w:vAlign w:val="center"/>
            <w:hideMark/>
          </w:tcPr>
          <w:p w14:paraId="23AD05BC"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03" w:type="dxa"/>
            <w:shd w:val="clear" w:color="auto" w:fill="auto"/>
            <w:tcMar>
              <w:top w:w="15" w:type="dxa"/>
              <w:left w:w="15" w:type="dxa"/>
              <w:bottom w:w="0" w:type="dxa"/>
              <w:right w:w="15" w:type="dxa"/>
            </w:tcMar>
            <w:vAlign w:val="center"/>
            <w:hideMark/>
          </w:tcPr>
          <w:p w14:paraId="3FC1B45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557" w:type="dxa"/>
            <w:shd w:val="clear" w:color="auto" w:fill="auto"/>
            <w:tcMar>
              <w:top w:w="15" w:type="dxa"/>
              <w:left w:w="15" w:type="dxa"/>
              <w:bottom w:w="0" w:type="dxa"/>
              <w:right w:w="15" w:type="dxa"/>
            </w:tcMar>
            <w:vAlign w:val="center"/>
            <w:hideMark/>
          </w:tcPr>
          <w:p w14:paraId="0531676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6" w:type="dxa"/>
            <w:shd w:val="clear" w:color="auto" w:fill="auto"/>
            <w:tcMar>
              <w:top w:w="15" w:type="dxa"/>
              <w:left w:w="15" w:type="dxa"/>
              <w:bottom w:w="0" w:type="dxa"/>
              <w:right w:w="15" w:type="dxa"/>
            </w:tcMar>
            <w:vAlign w:val="center"/>
            <w:hideMark/>
          </w:tcPr>
          <w:p w14:paraId="5358611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61" w:type="dxa"/>
            <w:shd w:val="clear" w:color="auto" w:fill="auto"/>
            <w:tcMar>
              <w:top w:w="15" w:type="dxa"/>
              <w:left w:w="15" w:type="dxa"/>
              <w:bottom w:w="0" w:type="dxa"/>
              <w:right w:w="15" w:type="dxa"/>
            </w:tcMar>
            <w:vAlign w:val="center"/>
            <w:hideMark/>
          </w:tcPr>
          <w:p w14:paraId="0091693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vAlign w:val="center"/>
          </w:tcPr>
          <w:p w14:paraId="657DAC0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31" w:type="dxa"/>
            <w:shd w:val="clear" w:color="auto" w:fill="auto"/>
            <w:tcMar>
              <w:top w:w="15" w:type="dxa"/>
              <w:left w:w="15" w:type="dxa"/>
              <w:bottom w:w="0" w:type="dxa"/>
              <w:right w:w="15" w:type="dxa"/>
            </w:tcMar>
            <w:vAlign w:val="center"/>
            <w:hideMark/>
          </w:tcPr>
          <w:p w14:paraId="213E8FD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25" w:type="dxa"/>
            <w:gridSpan w:val="2"/>
            <w:shd w:val="clear" w:color="auto" w:fill="auto"/>
            <w:tcMar>
              <w:top w:w="15" w:type="dxa"/>
              <w:left w:w="15" w:type="dxa"/>
              <w:bottom w:w="0" w:type="dxa"/>
              <w:right w:w="15" w:type="dxa"/>
            </w:tcMar>
            <w:vAlign w:val="center"/>
            <w:hideMark/>
          </w:tcPr>
          <w:p w14:paraId="78203E75"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577" w:type="dxa"/>
            <w:gridSpan w:val="2"/>
            <w:shd w:val="clear" w:color="auto" w:fill="auto"/>
            <w:tcMar>
              <w:top w:w="15" w:type="dxa"/>
              <w:left w:w="15" w:type="dxa"/>
              <w:bottom w:w="0" w:type="dxa"/>
              <w:right w:w="15" w:type="dxa"/>
            </w:tcMar>
            <w:vAlign w:val="center"/>
            <w:hideMark/>
          </w:tcPr>
          <w:p w14:paraId="0809002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r>
      <w:tr w:rsidR="00EE57E6" w:rsidRPr="00825E94" w14:paraId="5C89DD3B" w14:textId="77777777" w:rsidTr="00EE57E6">
        <w:trPr>
          <w:trHeight w:hRule="exact" w:val="284"/>
        </w:trPr>
        <w:tc>
          <w:tcPr>
            <w:tcW w:w="287" w:type="dxa"/>
            <w:shd w:val="clear" w:color="auto" w:fill="auto"/>
            <w:tcMar>
              <w:top w:w="15" w:type="dxa"/>
              <w:left w:w="15" w:type="dxa"/>
              <w:bottom w:w="0" w:type="dxa"/>
              <w:right w:w="15" w:type="dxa"/>
            </w:tcMar>
            <w:vAlign w:val="center"/>
            <w:hideMark/>
          </w:tcPr>
          <w:p w14:paraId="457E5B12"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7</w:t>
            </w:r>
          </w:p>
        </w:tc>
        <w:tc>
          <w:tcPr>
            <w:tcW w:w="1698" w:type="dxa"/>
            <w:shd w:val="clear" w:color="auto" w:fill="auto"/>
            <w:tcMar>
              <w:top w:w="15" w:type="dxa"/>
              <w:left w:w="15" w:type="dxa"/>
              <w:bottom w:w="0" w:type="dxa"/>
              <w:right w:w="15" w:type="dxa"/>
            </w:tcMar>
            <w:vAlign w:val="center"/>
            <w:hideMark/>
          </w:tcPr>
          <w:p w14:paraId="1B788FB1"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rPr>
              <w:t>Produce Sentence</w:t>
            </w:r>
          </w:p>
        </w:tc>
        <w:tc>
          <w:tcPr>
            <w:tcW w:w="567" w:type="dxa"/>
            <w:shd w:val="clear" w:color="auto" w:fill="auto"/>
            <w:tcMar>
              <w:top w:w="15" w:type="dxa"/>
              <w:left w:w="15" w:type="dxa"/>
              <w:bottom w:w="0" w:type="dxa"/>
              <w:right w:w="15" w:type="dxa"/>
            </w:tcMar>
            <w:vAlign w:val="center"/>
            <w:hideMark/>
          </w:tcPr>
          <w:p w14:paraId="7B2D3E15"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w:t>
            </w:r>
          </w:p>
        </w:tc>
        <w:tc>
          <w:tcPr>
            <w:tcW w:w="709" w:type="dxa"/>
            <w:shd w:val="clear" w:color="auto" w:fill="auto"/>
            <w:tcMar>
              <w:top w:w="15" w:type="dxa"/>
              <w:left w:w="15" w:type="dxa"/>
              <w:bottom w:w="0" w:type="dxa"/>
              <w:right w:w="15" w:type="dxa"/>
            </w:tcMar>
            <w:vAlign w:val="center"/>
            <w:hideMark/>
          </w:tcPr>
          <w:p w14:paraId="11B3A218"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Event</w:t>
            </w:r>
          </w:p>
        </w:tc>
        <w:tc>
          <w:tcPr>
            <w:tcW w:w="992" w:type="dxa"/>
            <w:shd w:val="clear" w:color="auto" w:fill="auto"/>
            <w:tcMar>
              <w:top w:w="15" w:type="dxa"/>
              <w:left w:w="15" w:type="dxa"/>
              <w:bottom w:w="0" w:type="dxa"/>
              <w:right w:w="15" w:type="dxa"/>
            </w:tcMar>
            <w:vAlign w:val="center"/>
            <w:hideMark/>
          </w:tcPr>
          <w:p w14:paraId="335E2CF0"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SP sent</w:t>
            </w:r>
          </w:p>
        </w:tc>
        <w:tc>
          <w:tcPr>
            <w:tcW w:w="567" w:type="dxa"/>
            <w:shd w:val="clear" w:color="auto" w:fill="auto"/>
            <w:tcMar>
              <w:top w:w="15" w:type="dxa"/>
              <w:left w:w="15" w:type="dxa"/>
              <w:bottom w:w="0" w:type="dxa"/>
              <w:right w:w="15" w:type="dxa"/>
            </w:tcMar>
            <w:vAlign w:val="center"/>
            <w:hideMark/>
          </w:tcPr>
          <w:p w14:paraId="3EEED23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52" w:type="dxa"/>
            <w:shd w:val="clear" w:color="auto" w:fill="auto"/>
            <w:tcMar>
              <w:top w:w="15" w:type="dxa"/>
              <w:left w:w="15" w:type="dxa"/>
              <w:bottom w:w="0" w:type="dxa"/>
              <w:right w:w="15" w:type="dxa"/>
            </w:tcMar>
            <w:vAlign w:val="center"/>
            <w:hideMark/>
          </w:tcPr>
          <w:p w14:paraId="6B02AE4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03" w:type="dxa"/>
            <w:shd w:val="clear" w:color="auto" w:fill="auto"/>
            <w:tcMar>
              <w:top w:w="15" w:type="dxa"/>
              <w:left w:w="15" w:type="dxa"/>
              <w:bottom w:w="0" w:type="dxa"/>
              <w:right w:w="15" w:type="dxa"/>
            </w:tcMar>
            <w:vAlign w:val="center"/>
            <w:hideMark/>
          </w:tcPr>
          <w:p w14:paraId="60E53CD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57" w:type="dxa"/>
            <w:shd w:val="clear" w:color="auto" w:fill="auto"/>
            <w:tcMar>
              <w:top w:w="15" w:type="dxa"/>
              <w:left w:w="15" w:type="dxa"/>
              <w:bottom w:w="0" w:type="dxa"/>
              <w:right w:w="15" w:type="dxa"/>
            </w:tcMar>
            <w:vAlign w:val="center"/>
            <w:hideMark/>
          </w:tcPr>
          <w:p w14:paraId="555B52E0"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26" w:type="dxa"/>
            <w:shd w:val="clear" w:color="auto" w:fill="auto"/>
            <w:tcMar>
              <w:top w:w="15" w:type="dxa"/>
              <w:left w:w="15" w:type="dxa"/>
              <w:bottom w:w="0" w:type="dxa"/>
              <w:right w:w="15" w:type="dxa"/>
            </w:tcMar>
            <w:vAlign w:val="center"/>
            <w:hideMark/>
          </w:tcPr>
          <w:p w14:paraId="2B874E9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561" w:type="dxa"/>
            <w:shd w:val="clear" w:color="auto" w:fill="auto"/>
            <w:tcMar>
              <w:top w:w="15" w:type="dxa"/>
              <w:left w:w="15" w:type="dxa"/>
              <w:bottom w:w="0" w:type="dxa"/>
              <w:right w:w="15" w:type="dxa"/>
            </w:tcMar>
            <w:vAlign w:val="center"/>
            <w:hideMark/>
          </w:tcPr>
          <w:p w14:paraId="00DFC4D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31" w:type="dxa"/>
            <w:vAlign w:val="center"/>
          </w:tcPr>
          <w:p w14:paraId="238E28F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shd w:val="clear" w:color="auto" w:fill="auto"/>
            <w:tcMar>
              <w:top w:w="15" w:type="dxa"/>
              <w:left w:w="15" w:type="dxa"/>
              <w:bottom w:w="0" w:type="dxa"/>
              <w:right w:w="15" w:type="dxa"/>
            </w:tcMar>
            <w:vAlign w:val="center"/>
            <w:hideMark/>
          </w:tcPr>
          <w:p w14:paraId="1FC7726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5" w:type="dxa"/>
            <w:gridSpan w:val="2"/>
            <w:shd w:val="clear" w:color="auto" w:fill="auto"/>
            <w:tcMar>
              <w:top w:w="15" w:type="dxa"/>
              <w:left w:w="15" w:type="dxa"/>
              <w:bottom w:w="0" w:type="dxa"/>
              <w:right w:w="15" w:type="dxa"/>
            </w:tcMar>
            <w:vAlign w:val="center"/>
            <w:hideMark/>
          </w:tcPr>
          <w:p w14:paraId="417D1F3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77" w:type="dxa"/>
            <w:gridSpan w:val="2"/>
            <w:shd w:val="clear" w:color="auto" w:fill="auto"/>
            <w:tcMar>
              <w:top w:w="15" w:type="dxa"/>
              <w:left w:w="15" w:type="dxa"/>
              <w:bottom w:w="0" w:type="dxa"/>
              <w:right w:w="15" w:type="dxa"/>
            </w:tcMar>
            <w:vAlign w:val="center"/>
            <w:hideMark/>
          </w:tcPr>
          <w:p w14:paraId="7822725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r>
      <w:tr w:rsidR="00EE57E6" w:rsidRPr="00825E94" w14:paraId="48A7DC81" w14:textId="77777777" w:rsidTr="00EE57E6">
        <w:trPr>
          <w:trHeight w:hRule="exact" w:val="284"/>
        </w:trPr>
        <w:tc>
          <w:tcPr>
            <w:tcW w:w="287" w:type="dxa"/>
            <w:shd w:val="clear" w:color="auto" w:fill="auto"/>
            <w:tcMar>
              <w:top w:w="15" w:type="dxa"/>
              <w:left w:w="15" w:type="dxa"/>
              <w:bottom w:w="0" w:type="dxa"/>
              <w:right w:w="15" w:type="dxa"/>
            </w:tcMar>
            <w:vAlign w:val="center"/>
            <w:hideMark/>
          </w:tcPr>
          <w:p w14:paraId="2FF90810"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8</w:t>
            </w:r>
          </w:p>
        </w:tc>
        <w:tc>
          <w:tcPr>
            <w:tcW w:w="1698" w:type="dxa"/>
            <w:shd w:val="clear" w:color="auto" w:fill="auto"/>
            <w:vAlign w:val="center"/>
            <w:hideMark/>
          </w:tcPr>
          <w:p w14:paraId="7FB7094D"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Name 2 Objects</w:t>
            </w:r>
          </w:p>
        </w:tc>
        <w:tc>
          <w:tcPr>
            <w:tcW w:w="567" w:type="dxa"/>
            <w:shd w:val="clear" w:color="auto" w:fill="auto"/>
            <w:tcMar>
              <w:top w:w="15" w:type="dxa"/>
              <w:left w:w="15" w:type="dxa"/>
              <w:bottom w:w="0" w:type="dxa"/>
              <w:right w:w="15" w:type="dxa"/>
            </w:tcMar>
            <w:vAlign w:val="center"/>
            <w:hideMark/>
          </w:tcPr>
          <w:p w14:paraId="2BECD7B8"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w:t>
            </w:r>
          </w:p>
        </w:tc>
        <w:tc>
          <w:tcPr>
            <w:tcW w:w="709" w:type="dxa"/>
            <w:shd w:val="clear" w:color="auto" w:fill="auto"/>
            <w:tcMar>
              <w:top w:w="15" w:type="dxa"/>
              <w:left w:w="15" w:type="dxa"/>
              <w:bottom w:w="0" w:type="dxa"/>
              <w:right w:w="15" w:type="dxa"/>
            </w:tcMar>
            <w:vAlign w:val="center"/>
            <w:hideMark/>
          </w:tcPr>
          <w:p w14:paraId="381C745A"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2 Obj</w:t>
            </w:r>
          </w:p>
        </w:tc>
        <w:tc>
          <w:tcPr>
            <w:tcW w:w="992" w:type="dxa"/>
            <w:shd w:val="clear" w:color="auto" w:fill="auto"/>
            <w:tcMar>
              <w:top w:w="15" w:type="dxa"/>
              <w:left w:w="15" w:type="dxa"/>
              <w:bottom w:w="0" w:type="dxa"/>
              <w:right w:w="15" w:type="dxa"/>
            </w:tcMar>
            <w:vAlign w:val="center"/>
            <w:hideMark/>
          </w:tcPr>
          <w:p w14:paraId="36A8779D"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SP names</w:t>
            </w:r>
          </w:p>
        </w:tc>
        <w:tc>
          <w:tcPr>
            <w:tcW w:w="567" w:type="dxa"/>
            <w:shd w:val="clear" w:color="auto" w:fill="auto"/>
            <w:tcMar>
              <w:top w:w="15" w:type="dxa"/>
              <w:left w:w="15" w:type="dxa"/>
              <w:bottom w:w="0" w:type="dxa"/>
              <w:right w:w="15" w:type="dxa"/>
            </w:tcMar>
            <w:vAlign w:val="center"/>
            <w:hideMark/>
          </w:tcPr>
          <w:p w14:paraId="7801907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52" w:type="dxa"/>
            <w:shd w:val="clear" w:color="auto" w:fill="auto"/>
            <w:tcMar>
              <w:top w:w="15" w:type="dxa"/>
              <w:left w:w="15" w:type="dxa"/>
              <w:bottom w:w="0" w:type="dxa"/>
              <w:right w:w="15" w:type="dxa"/>
            </w:tcMar>
            <w:vAlign w:val="center"/>
            <w:hideMark/>
          </w:tcPr>
          <w:p w14:paraId="6F10C5B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03" w:type="dxa"/>
            <w:shd w:val="clear" w:color="auto" w:fill="auto"/>
            <w:tcMar>
              <w:top w:w="15" w:type="dxa"/>
              <w:left w:w="15" w:type="dxa"/>
              <w:bottom w:w="0" w:type="dxa"/>
              <w:right w:w="15" w:type="dxa"/>
            </w:tcMar>
            <w:vAlign w:val="center"/>
            <w:hideMark/>
          </w:tcPr>
          <w:p w14:paraId="717D708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57" w:type="dxa"/>
            <w:shd w:val="clear" w:color="auto" w:fill="auto"/>
            <w:tcMar>
              <w:top w:w="15" w:type="dxa"/>
              <w:left w:w="15" w:type="dxa"/>
              <w:bottom w:w="0" w:type="dxa"/>
              <w:right w:w="15" w:type="dxa"/>
            </w:tcMar>
            <w:vAlign w:val="center"/>
            <w:hideMark/>
          </w:tcPr>
          <w:p w14:paraId="745267F8"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26" w:type="dxa"/>
            <w:shd w:val="clear" w:color="auto" w:fill="auto"/>
            <w:tcMar>
              <w:top w:w="15" w:type="dxa"/>
              <w:left w:w="15" w:type="dxa"/>
              <w:bottom w:w="0" w:type="dxa"/>
              <w:right w:w="15" w:type="dxa"/>
            </w:tcMar>
            <w:vAlign w:val="center"/>
            <w:hideMark/>
          </w:tcPr>
          <w:p w14:paraId="186B8437"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561" w:type="dxa"/>
            <w:shd w:val="clear" w:color="auto" w:fill="auto"/>
            <w:tcMar>
              <w:top w:w="15" w:type="dxa"/>
              <w:left w:w="15" w:type="dxa"/>
              <w:bottom w:w="0" w:type="dxa"/>
              <w:right w:w="15" w:type="dxa"/>
            </w:tcMar>
            <w:vAlign w:val="center"/>
            <w:hideMark/>
          </w:tcPr>
          <w:p w14:paraId="6FBBF3D7"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31" w:type="dxa"/>
            <w:vAlign w:val="center"/>
          </w:tcPr>
          <w:p w14:paraId="1886725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31" w:type="dxa"/>
            <w:shd w:val="clear" w:color="auto" w:fill="auto"/>
            <w:tcMar>
              <w:top w:w="15" w:type="dxa"/>
              <w:left w:w="15" w:type="dxa"/>
              <w:bottom w:w="0" w:type="dxa"/>
              <w:right w:w="15" w:type="dxa"/>
            </w:tcMar>
            <w:vAlign w:val="center"/>
            <w:hideMark/>
          </w:tcPr>
          <w:p w14:paraId="78DD81E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25" w:type="dxa"/>
            <w:gridSpan w:val="2"/>
            <w:shd w:val="clear" w:color="auto" w:fill="auto"/>
            <w:tcMar>
              <w:top w:w="15" w:type="dxa"/>
              <w:left w:w="15" w:type="dxa"/>
              <w:bottom w:w="0" w:type="dxa"/>
              <w:right w:w="15" w:type="dxa"/>
            </w:tcMar>
            <w:vAlign w:val="center"/>
            <w:hideMark/>
          </w:tcPr>
          <w:p w14:paraId="64CD058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577" w:type="dxa"/>
            <w:gridSpan w:val="2"/>
            <w:shd w:val="clear" w:color="auto" w:fill="auto"/>
            <w:tcMar>
              <w:top w:w="15" w:type="dxa"/>
              <w:left w:w="15" w:type="dxa"/>
              <w:bottom w:w="0" w:type="dxa"/>
              <w:right w:w="15" w:type="dxa"/>
            </w:tcMar>
            <w:vAlign w:val="center"/>
            <w:hideMark/>
          </w:tcPr>
          <w:p w14:paraId="285B10F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r>
      <w:tr w:rsidR="00EE57E6" w:rsidRPr="00825E94" w14:paraId="43B36F95" w14:textId="77777777" w:rsidTr="00EE57E6">
        <w:trPr>
          <w:trHeight w:hRule="exact" w:val="284"/>
        </w:trPr>
        <w:tc>
          <w:tcPr>
            <w:tcW w:w="287" w:type="dxa"/>
            <w:shd w:val="clear" w:color="auto" w:fill="auto"/>
            <w:tcMar>
              <w:top w:w="15" w:type="dxa"/>
              <w:left w:w="15" w:type="dxa"/>
              <w:bottom w:w="0" w:type="dxa"/>
              <w:right w:w="15" w:type="dxa"/>
            </w:tcMar>
            <w:vAlign w:val="center"/>
            <w:hideMark/>
          </w:tcPr>
          <w:p w14:paraId="6AC320D8"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9</w:t>
            </w:r>
          </w:p>
        </w:tc>
        <w:tc>
          <w:tcPr>
            <w:tcW w:w="1698" w:type="dxa"/>
            <w:shd w:val="clear" w:color="auto" w:fill="auto"/>
            <w:vAlign w:val="center"/>
            <w:hideMark/>
          </w:tcPr>
          <w:p w14:paraId="5ACFF275"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Produce Verb</w:t>
            </w:r>
          </w:p>
        </w:tc>
        <w:tc>
          <w:tcPr>
            <w:tcW w:w="567" w:type="dxa"/>
            <w:shd w:val="clear" w:color="auto" w:fill="auto"/>
            <w:tcMar>
              <w:top w:w="15" w:type="dxa"/>
              <w:left w:w="15" w:type="dxa"/>
              <w:bottom w:w="0" w:type="dxa"/>
              <w:right w:w="15" w:type="dxa"/>
            </w:tcMar>
            <w:vAlign w:val="center"/>
            <w:hideMark/>
          </w:tcPr>
          <w:p w14:paraId="7695533C"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w:t>
            </w:r>
          </w:p>
        </w:tc>
        <w:tc>
          <w:tcPr>
            <w:tcW w:w="709" w:type="dxa"/>
            <w:shd w:val="clear" w:color="auto" w:fill="auto"/>
            <w:tcMar>
              <w:top w:w="15" w:type="dxa"/>
              <w:left w:w="15" w:type="dxa"/>
              <w:bottom w:w="0" w:type="dxa"/>
              <w:right w:w="15" w:type="dxa"/>
            </w:tcMar>
            <w:vAlign w:val="center"/>
            <w:hideMark/>
          </w:tcPr>
          <w:p w14:paraId="59A711BE"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Event</w:t>
            </w:r>
          </w:p>
        </w:tc>
        <w:tc>
          <w:tcPr>
            <w:tcW w:w="992" w:type="dxa"/>
            <w:shd w:val="clear" w:color="auto" w:fill="auto"/>
            <w:tcMar>
              <w:top w:w="15" w:type="dxa"/>
              <w:left w:w="15" w:type="dxa"/>
              <w:bottom w:w="0" w:type="dxa"/>
              <w:right w:w="15" w:type="dxa"/>
            </w:tcMar>
            <w:vAlign w:val="center"/>
            <w:hideMark/>
          </w:tcPr>
          <w:p w14:paraId="7960840E"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SP verbs</w:t>
            </w:r>
          </w:p>
        </w:tc>
        <w:tc>
          <w:tcPr>
            <w:tcW w:w="567" w:type="dxa"/>
            <w:shd w:val="clear" w:color="auto" w:fill="auto"/>
            <w:tcMar>
              <w:top w:w="15" w:type="dxa"/>
              <w:left w:w="15" w:type="dxa"/>
              <w:bottom w:w="0" w:type="dxa"/>
              <w:right w:w="15" w:type="dxa"/>
            </w:tcMar>
            <w:vAlign w:val="center"/>
            <w:hideMark/>
          </w:tcPr>
          <w:p w14:paraId="06B70BB8"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52" w:type="dxa"/>
            <w:shd w:val="clear" w:color="auto" w:fill="auto"/>
            <w:tcMar>
              <w:top w:w="15" w:type="dxa"/>
              <w:left w:w="15" w:type="dxa"/>
              <w:bottom w:w="0" w:type="dxa"/>
              <w:right w:w="15" w:type="dxa"/>
            </w:tcMar>
            <w:vAlign w:val="center"/>
            <w:hideMark/>
          </w:tcPr>
          <w:p w14:paraId="3749446C"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03" w:type="dxa"/>
            <w:shd w:val="clear" w:color="auto" w:fill="auto"/>
            <w:tcMar>
              <w:top w:w="15" w:type="dxa"/>
              <w:left w:w="15" w:type="dxa"/>
              <w:bottom w:w="0" w:type="dxa"/>
              <w:right w:w="15" w:type="dxa"/>
            </w:tcMar>
            <w:vAlign w:val="center"/>
            <w:hideMark/>
          </w:tcPr>
          <w:p w14:paraId="10D2AE0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57" w:type="dxa"/>
            <w:shd w:val="clear" w:color="auto" w:fill="auto"/>
            <w:tcMar>
              <w:top w:w="15" w:type="dxa"/>
              <w:left w:w="15" w:type="dxa"/>
              <w:bottom w:w="0" w:type="dxa"/>
              <w:right w:w="15" w:type="dxa"/>
            </w:tcMar>
            <w:vAlign w:val="center"/>
            <w:hideMark/>
          </w:tcPr>
          <w:p w14:paraId="7D6A8D9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26" w:type="dxa"/>
            <w:shd w:val="clear" w:color="auto" w:fill="auto"/>
            <w:tcMar>
              <w:top w:w="15" w:type="dxa"/>
              <w:left w:w="15" w:type="dxa"/>
              <w:bottom w:w="0" w:type="dxa"/>
              <w:right w:w="15" w:type="dxa"/>
            </w:tcMar>
            <w:vAlign w:val="center"/>
            <w:hideMark/>
          </w:tcPr>
          <w:p w14:paraId="7BC5E3C4"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561" w:type="dxa"/>
            <w:shd w:val="clear" w:color="auto" w:fill="auto"/>
            <w:tcMar>
              <w:top w:w="15" w:type="dxa"/>
              <w:left w:w="15" w:type="dxa"/>
              <w:bottom w:w="0" w:type="dxa"/>
              <w:right w:w="15" w:type="dxa"/>
            </w:tcMar>
            <w:vAlign w:val="center"/>
            <w:hideMark/>
          </w:tcPr>
          <w:p w14:paraId="71BFCC36"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31" w:type="dxa"/>
            <w:vAlign w:val="center"/>
          </w:tcPr>
          <w:p w14:paraId="660A371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shd w:val="clear" w:color="auto" w:fill="auto"/>
            <w:tcMar>
              <w:top w:w="15" w:type="dxa"/>
              <w:left w:w="15" w:type="dxa"/>
              <w:bottom w:w="0" w:type="dxa"/>
              <w:right w:w="15" w:type="dxa"/>
            </w:tcMar>
            <w:vAlign w:val="center"/>
            <w:hideMark/>
          </w:tcPr>
          <w:p w14:paraId="30F14B5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5" w:type="dxa"/>
            <w:gridSpan w:val="2"/>
            <w:shd w:val="clear" w:color="auto" w:fill="auto"/>
            <w:tcMar>
              <w:top w:w="15" w:type="dxa"/>
              <w:left w:w="15" w:type="dxa"/>
              <w:bottom w:w="0" w:type="dxa"/>
              <w:right w:w="15" w:type="dxa"/>
            </w:tcMar>
            <w:vAlign w:val="center"/>
            <w:hideMark/>
          </w:tcPr>
          <w:p w14:paraId="33E459D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77" w:type="dxa"/>
            <w:gridSpan w:val="2"/>
            <w:shd w:val="clear" w:color="auto" w:fill="auto"/>
            <w:tcMar>
              <w:top w:w="15" w:type="dxa"/>
              <w:left w:w="15" w:type="dxa"/>
              <w:bottom w:w="0" w:type="dxa"/>
              <w:right w:w="15" w:type="dxa"/>
            </w:tcMar>
            <w:vAlign w:val="center"/>
            <w:hideMark/>
          </w:tcPr>
          <w:p w14:paraId="5A56818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r>
      <w:tr w:rsidR="00EE57E6" w:rsidRPr="00825E94" w14:paraId="4E814546" w14:textId="77777777" w:rsidTr="00EE57E6">
        <w:trPr>
          <w:trHeight w:hRule="exact" w:val="284"/>
        </w:trPr>
        <w:tc>
          <w:tcPr>
            <w:tcW w:w="287" w:type="dxa"/>
            <w:tcBorders>
              <w:bottom w:val="single" w:sz="12" w:space="0" w:color="auto"/>
            </w:tcBorders>
            <w:shd w:val="clear" w:color="auto" w:fill="auto"/>
            <w:tcMar>
              <w:top w:w="15" w:type="dxa"/>
              <w:left w:w="15" w:type="dxa"/>
              <w:bottom w:w="0" w:type="dxa"/>
              <w:right w:w="15" w:type="dxa"/>
            </w:tcMar>
            <w:vAlign w:val="center"/>
            <w:hideMark/>
          </w:tcPr>
          <w:p w14:paraId="55CC7DAC" w14:textId="77777777" w:rsidR="00EE57E6" w:rsidRPr="00825E94" w:rsidRDefault="00EE57E6" w:rsidP="00EE57E6">
            <w:pPr>
              <w:spacing w:after="0" w:line="16" w:lineRule="atLeast"/>
              <w:jc w:val="center"/>
              <w:rPr>
                <w:rFonts w:ascii="Times New Roman" w:hAnsi="Times New Roman" w:cs="Times New Roman"/>
                <w:b/>
              </w:rPr>
            </w:pPr>
            <w:r w:rsidRPr="00825E94">
              <w:rPr>
                <w:rFonts w:ascii="Times New Roman" w:hAnsi="Times New Roman" w:cs="Times New Roman"/>
                <w:b/>
                <w:bCs/>
              </w:rPr>
              <w:t>10</w:t>
            </w:r>
          </w:p>
        </w:tc>
        <w:tc>
          <w:tcPr>
            <w:tcW w:w="1698" w:type="dxa"/>
            <w:tcBorders>
              <w:bottom w:val="single" w:sz="12" w:space="0" w:color="auto"/>
            </w:tcBorders>
            <w:shd w:val="clear" w:color="auto" w:fill="auto"/>
            <w:vAlign w:val="center"/>
            <w:hideMark/>
          </w:tcPr>
          <w:p w14:paraId="20FE0175"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Name Colours</w:t>
            </w:r>
          </w:p>
        </w:tc>
        <w:tc>
          <w:tcPr>
            <w:tcW w:w="567" w:type="dxa"/>
            <w:tcBorders>
              <w:bottom w:val="single" w:sz="12" w:space="0" w:color="auto"/>
            </w:tcBorders>
            <w:shd w:val="clear" w:color="auto" w:fill="auto"/>
            <w:tcMar>
              <w:top w:w="15" w:type="dxa"/>
              <w:left w:w="15" w:type="dxa"/>
              <w:bottom w:w="0" w:type="dxa"/>
              <w:right w:w="15" w:type="dxa"/>
            </w:tcMar>
            <w:vAlign w:val="center"/>
            <w:hideMark/>
          </w:tcPr>
          <w:p w14:paraId="4B8AB467"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w:t>
            </w:r>
          </w:p>
        </w:tc>
        <w:tc>
          <w:tcPr>
            <w:tcW w:w="709" w:type="dxa"/>
            <w:tcBorders>
              <w:bottom w:val="single" w:sz="12" w:space="0" w:color="auto"/>
            </w:tcBorders>
            <w:shd w:val="clear" w:color="auto" w:fill="auto"/>
            <w:tcMar>
              <w:top w:w="15" w:type="dxa"/>
              <w:left w:w="15" w:type="dxa"/>
              <w:bottom w:w="0" w:type="dxa"/>
              <w:right w:w="15" w:type="dxa"/>
            </w:tcMar>
            <w:vAlign w:val="center"/>
            <w:hideMark/>
          </w:tcPr>
          <w:p w14:paraId="2337B786"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Pattern</w:t>
            </w:r>
          </w:p>
        </w:tc>
        <w:tc>
          <w:tcPr>
            <w:tcW w:w="992" w:type="dxa"/>
            <w:tcBorders>
              <w:bottom w:val="single" w:sz="12" w:space="0" w:color="auto"/>
            </w:tcBorders>
            <w:shd w:val="clear" w:color="auto" w:fill="auto"/>
            <w:tcMar>
              <w:top w:w="15" w:type="dxa"/>
              <w:left w:w="15" w:type="dxa"/>
              <w:bottom w:w="0" w:type="dxa"/>
              <w:right w:w="15" w:type="dxa"/>
            </w:tcMar>
            <w:vAlign w:val="center"/>
            <w:hideMark/>
          </w:tcPr>
          <w:p w14:paraId="2B885CEF" w14:textId="77777777" w:rsidR="00EE57E6" w:rsidRPr="00825E94" w:rsidRDefault="00EE57E6" w:rsidP="00EE57E6">
            <w:pPr>
              <w:spacing w:before="100" w:beforeAutospacing="1" w:after="100" w:afterAutospacing="1" w:line="192" w:lineRule="auto"/>
              <w:jc w:val="center"/>
              <w:rPr>
                <w:rFonts w:ascii="Times New Roman" w:hAnsi="Times New Roman" w:cs="Times New Roman"/>
              </w:rPr>
            </w:pPr>
            <w:r w:rsidRPr="00825E94">
              <w:rPr>
                <w:rFonts w:ascii="Times New Roman" w:hAnsi="Times New Roman" w:cs="Times New Roman"/>
              </w:rPr>
              <w:t>SP colour</w:t>
            </w:r>
          </w:p>
        </w:tc>
        <w:tc>
          <w:tcPr>
            <w:tcW w:w="567" w:type="dxa"/>
            <w:tcBorders>
              <w:bottom w:val="single" w:sz="12" w:space="0" w:color="auto"/>
            </w:tcBorders>
            <w:shd w:val="clear" w:color="auto" w:fill="auto"/>
            <w:tcMar>
              <w:top w:w="15" w:type="dxa"/>
              <w:left w:w="15" w:type="dxa"/>
              <w:bottom w:w="0" w:type="dxa"/>
              <w:right w:w="15" w:type="dxa"/>
            </w:tcMar>
            <w:vAlign w:val="center"/>
            <w:hideMark/>
          </w:tcPr>
          <w:p w14:paraId="2961FAB7"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52" w:type="dxa"/>
            <w:tcBorders>
              <w:bottom w:val="single" w:sz="12" w:space="0" w:color="auto"/>
            </w:tcBorders>
            <w:shd w:val="clear" w:color="auto" w:fill="auto"/>
            <w:tcMar>
              <w:top w:w="15" w:type="dxa"/>
              <w:left w:w="15" w:type="dxa"/>
              <w:bottom w:w="0" w:type="dxa"/>
              <w:right w:w="15" w:type="dxa"/>
            </w:tcMar>
            <w:vAlign w:val="center"/>
            <w:hideMark/>
          </w:tcPr>
          <w:p w14:paraId="2EDC19A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03" w:type="dxa"/>
            <w:tcBorders>
              <w:bottom w:val="single" w:sz="12" w:space="0" w:color="auto"/>
            </w:tcBorders>
            <w:shd w:val="clear" w:color="auto" w:fill="auto"/>
            <w:tcMar>
              <w:top w:w="15" w:type="dxa"/>
              <w:left w:w="15" w:type="dxa"/>
              <w:bottom w:w="0" w:type="dxa"/>
              <w:right w:w="15" w:type="dxa"/>
            </w:tcMar>
            <w:vAlign w:val="center"/>
            <w:hideMark/>
          </w:tcPr>
          <w:p w14:paraId="4CD1912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57" w:type="dxa"/>
            <w:tcBorders>
              <w:bottom w:val="single" w:sz="12" w:space="0" w:color="auto"/>
            </w:tcBorders>
            <w:shd w:val="clear" w:color="auto" w:fill="auto"/>
            <w:tcMar>
              <w:top w:w="15" w:type="dxa"/>
              <w:left w:w="15" w:type="dxa"/>
              <w:bottom w:w="0" w:type="dxa"/>
              <w:right w:w="15" w:type="dxa"/>
            </w:tcMar>
            <w:vAlign w:val="center"/>
            <w:hideMark/>
          </w:tcPr>
          <w:p w14:paraId="1EB9A14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26" w:type="dxa"/>
            <w:tcBorders>
              <w:bottom w:val="single" w:sz="12" w:space="0" w:color="auto"/>
            </w:tcBorders>
            <w:shd w:val="clear" w:color="auto" w:fill="auto"/>
            <w:tcMar>
              <w:top w:w="15" w:type="dxa"/>
              <w:left w:w="15" w:type="dxa"/>
              <w:bottom w:w="0" w:type="dxa"/>
              <w:right w:w="15" w:type="dxa"/>
            </w:tcMar>
            <w:vAlign w:val="center"/>
            <w:hideMark/>
          </w:tcPr>
          <w:p w14:paraId="526D68DA"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561" w:type="dxa"/>
            <w:tcBorders>
              <w:bottom w:val="single" w:sz="12" w:space="0" w:color="auto"/>
            </w:tcBorders>
            <w:shd w:val="clear" w:color="auto" w:fill="auto"/>
            <w:tcMar>
              <w:top w:w="15" w:type="dxa"/>
              <w:left w:w="15" w:type="dxa"/>
              <w:bottom w:w="0" w:type="dxa"/>
              <w:right w:w="15" w:type="dxa"/>
            </w:tcMar>
            <w:vAlign w:val="center"/>
            <w:hideMark/>
          </w:tcPr>
          <w:p w14:paraId="4A5C4C4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431" w:type="dxa"/>
            <w:tcBorders>
              <w:bottom w:val="single" w:sz="12" w:space="0" w:color="auto"/>
            </w:tcBorders>
            <w:vAlign w:val="center"/>
          </w:tcPr>
          <w:p w14:paraId="51E7653C"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31" w:type="dxa"/>
            <w:tcBorders>
              <w:bottom w:val="single" w:sz="12" w:space="0" w:color="auto"/>
            </w:tcBorders>
            <w:shd w:val="clear" w:color="auto" w:fill="auto"/>
            <w:tcMar>
              <w:top w:w="15" w:type="dxa"/>
              <w:left w:w="15" w:type="dxa"/>
              <w:bottom w:w="0" w:type="dxa"/>
              <w:right w:w="15" w:type="dxa"/>
            </w:tcMar>
            <w:vAlign w:val="center"/>
            <w:hideMark/>
          </w:tcPr>
          <w:p w14:paraId="35238B0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425" w:type="dxa"/>
            <w:gridSpan w:val="2"/>
            <w:tcBorders>
              <w:bottom w:val="single" w:sz="12" w:space="0" w:color="auto"/>
            </w:tcBorders>
            <w:shd w:val="clear" w:color="auto" w:fill="auto"/>
            <w:tcMar>
              <w:top w:w="15" w:type="dxa"/>
              <w:left w:w="15" w:type="dxa"/>
              <w:bottom w:w="0" w:type="dxa"/>
              <w:right w:w="15" w:type="dxa"/>
            </w:tcMar>
            <w:vAlign w:val="center"/>
            <w:hideMark/>
          </w:tcPr>
          <w:p w14:paraId="2F99A2C0"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c>
          <w:tcPr>
            <w:tcW w:w="577" w:type="dxa"/>
            <w:gridSpan w:val="2"/>
            <w:tcBorders>
              <w:bottom w:val="single" w:sz="12" w:space="0" w:color="auto"/>
            </w:tcBorders>
            <w:shd w:val="clear" w:color="auto" w:fill="auto"/>
            <w:tcMar>
              <w:top w:w="15" w:type="dxa"/>
              <w:left w:w="15" w:type="dxa"/>
              <w:bottom w:w="0" w:type="dxa"/>
              <w:right w:w="15" w:type="dxa"/>
            </w:tcMar>
            <w:vAlign w:val="center"/>
            <w:hideMark/>
          </w:tcPr>
          <w:p w14:paraId="3405685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0</w:t>
            </w:r>
          </w:p>
        </w:tc>
      </w:tr>
    </w:tbl>
    <w:p w14:paraId="504B5C94" w14:textId="77777777" w:rsidR="00EE57E6" w:rsidRPr="00825E94" w:rsidRDefault="00EE57E6" w:rsidP="00EE57E6">
      <w:pPr>
        <w:suppressLineNumbers/>
        <w:spacing w:line="240" w:lineRule="auto"/>
        <w:jc w:val="both"/>
        <w:rPr>
          <w:rFonts w:ascii="Times New Roman" w:hAnsi="Times New Roman"/>
          <w:sz w:val="24"/>
          <w:szCs w:val="24"/>
        </w:rPr>
      </w:pPr>
    </w:p>
    <w:p w14:paraId="762B84E9" w14:textId="451842E0" w:rsidR="00EE57E6" w:rsidRPr="00825E94" w:rsidRDefault="00EE57E6" w:rsidP="00EE57E6">
      <w:pPr>
        <w:suppressLineNumbers/>
        <w:spacing w:line="240" w:lineRule="auto"/>
        <w:jc w:val="both"/>
        <w:rPr>
          <w:rFonts w:ascii="Times New Roman" w:eastAsia="Calibri" w:hAnsi="Times New Roman" w:cs="Times New Roman"/>
          <w:b/>
          <w:noProof/>
          <w:sz w:val="24"/>
          <w:szCs w:val="24"/>
          <w:lang w:val="en-US" w:eastAsia="en-GB"/>
        </w:rPr>
      </w:pPr>
      <w:r w:rsidRPr="00825E94">
        <w:rPr>
          <w:rFonts w:ascii="Times New Roman" w:hAnsi="Times New Roman"/>
          <w:sz w:val="24"/>
          <w:szCs w:val="24"/>
        </w:rPr>
        <w:t xml:space="preserve">Details of each of the 10 tasks (illustrated in Supplementary Fig. 1) and the weighting that each task was given in the factorial analysis of the 3 embedded designs (A-C; see Methods). </w:t>
      </w:r>
      <w:r w:rsidRPr="00825E94">
        <w:rPr>
          <w:rFonts w:ascii="Times New Roman" w:hAnsi="Times New Roman"/>
          <w:b/>
          <w:sz w:val="24"/>
          <w:szCs w:val="24"/>
        </w:rPr>
        <w:t xml:space="preserve"> Abbreviations:</w:t>
      </w:r>
      <w:r w:rsidRPr="00825E94">
        <w:rPr>
          <w:rFonts w:ascii="Times New Roman" w:hAnsi="Times New Roman"/>
          <w:sz w:val="24"/>
          <w:szCs w:val="24"/>
        </w:rPr>
        <w:t xml:space="preserve"> Aud = auditory presentation of object names or sentences, Vis = visual presentation of pictures, Aud-Pic Match = matching an auditory stimulus to a picture, Sem </w:t>
      </w:r>
      <w:proofErr w:type="spellStart"/>
      <w:r w:rsidRPr="00825E94">
        <w:rPr>
          <w:rFonts w:ascii="Times New Roman" w:hAnsi="Times New Roman"/>
          <w:sz w:val="24"/>
          <w:szCs w:val="24"/>
        </w:rPr>
        <w:t>Assoc</w:t>
      </w:r>
      <w:proofErr w:type="spellEnd"/>
      <w:r w:rsidRPr="00825E94">
        <w:rPr>
          <w:rFonts w:ascii="Times New Roman" w:hAnsi="Times New Roman"/>
          <w:sz w:val="24"/>
          <w:szCs w:val="24"/>
        </w:rPr>
        <w:t xml:space="preserve"> = matching two objects according to whether they are semantically related or not, SP = speech production, Aud Rep = auditory repetition, Sent = sentences, 2 Obj = pictures of two objects or 2 object names, </w:t>
      </w:r>
      <w:proofErr w:type="spellStart"/>
      <w:r w:rsidRPr="00825E94">
        <w:rPr>
          <w:rFonts w:ascii="Times New Roman" w:hAnsi="Times New Roman"/>
          <w:sz w:val="24"/>
          <w:szCs w:val="24"/>
        </w:rPr>
        <w:t>Vb</w:t>
      </w:r>
      <w:proofErr w:type="spellEnd"/>
      <w:r w:rsidRPr="00825E94">
        <w:rPr>
          <w:rFonts w:ascii="Times New Roman" w:hAnsi="Times New Roman"/>
          <w:sz w:val="24"/>
          <w:szCs w:val="24"/>
        </w:rPr>
        <w:t xml:space="preserve"> = verbs, </w:t>
      </w:r>
      <w:proofErr w:type="spellStart"/>
      <w:r w:rsidRPr="00825E94">
        <w:rPr>
          <w:rFonts w:ascii="Times New Roman" w:hAnsi="Times New Roman"/>
          <w:sz w:val="24"/>
          <w:szCs w:val="24"/>
        </w:rPr>
        <w:t>vSTM</w:t>
      </w:r>
      <w:proofErr w:type="spellEnd"/>
      <w:r w:rsidRPr="00825E94">
        <w:rPr>
          <w:rFonts w:ascii="Times New Roman" w:hAnsi="Times New Roman"/>
          <w:sz w:val="24"/>
          <w:szCs w:val="24"/>
        </w:rPr>
        <w:t xml:space="preserve"> = verbal short-term memory (highest for auditory semantic associations), </w:t>
      </w:r>
      <w:proofErr w:type="spellStart"/>
      <w:r w:rsidRPr="00825E94">
        <w:rPr>
          <w:rFonts w:ascii="Times New Roman" w:hAnsi="Times New Roman"/>
          <w:sz w:val="24"/>
          <w:szCs w:val="24"/>
        </w:rPr>
        <w:t>PhR</w:t>
      </w:r>
      <w:proofErr w:type="spellEnd"/>
      <w:r w:rsidRPr="00825E94">
        <w:rPr>
          <w:rFonts w:ascii="Times New Roman" w:hAnsi="Times New Roman"/>
          <w:sz w:val="24"/>
          <w:szCs w:val="24"/>
        </w:rPr>
        <w:t xml:space="preserve"> = phonological retrieval (highest for object naming/sentence production), Inter = interaction between 2 effects. </w:t>
      </w:r>
      <w:r w:rsidRPr="00825E94">
        <w:rPr>
          <w:rFonts w:ascii="Times New Roman" w:hAnsi="Times New Roman"/>
          <w:b/>
          <w:sz w:val="24"/>
          <w:szCs w:val="24"/>
        </w:rPr>
        <w:t>In</w:t>
      </w:r>
      <w:r w:rsidRPr="00825E94">
        <w:rPr>
          <w:rFonts w:ascii="Times New Roman" w:hAnsi="Times New Roman"/>
          <w:b/>
          <w:color w:val="FF0000"/>
          <w:sz w:val="24"/>
          <w:szCs w:val="24"/>
        </w:rPr>
        <w:t xml:space="preserve"> </w:t>
      </w:r>
      <w:r w:rsidRPr="00825E94">
        <w:rPr>
          <w:rFonts w:ascii="Times New Roman" w:hAnsi="Times New Roman"/>
          <w:b/>
          <w:sz w:val="24"/>
          <w:szCs w:val="24"/>
        </w:rPr>
        <w:t>Design A</w:t>
      </w:r>
      <w:r w:rsidRPr="00825E94">
        <w:rPr>
          <w:rFonts w:ascii="Times New Roman" w:hAnsi="Times New Roman"/>
          <w:sz w:val="24"/>
          <w:szCs w:val="24"/>
        </w:rPr>
        <w:t>, Inter = effect of sentences &gt; 2 Obj</w:t>
      </w:r>
      <w:r w:rsidRPr="00825E94">
        <w:rPr>
          <w:rFonts w:ascii="Times New Roman" w:hAnsi="Times New Roman"/>
          <w:color w:val="FF0000"/>
          <w:sz w:val="24"/>
          <w:szCs w:val="24"/>
        </w:rPr>
        <w:t xml:space="preserve"> </w:t>
      </w:r>
      <w:r w:rsidRPr="00825E94">
        <w:rPr>
          <w:rFonts w:ascii="Times New Roman" w:hAnsi="Times New Roman"/>
          <w:sz w:val="24"/>
          <w:szCs w:val="24"/>
        </w:rPr>
        <w:t xml:space="preserve">on Aud-Pic Match &gt; other tasks. </w:t>
      </w:r>
      <w:r w:rsidRPr="00825E94">
        <w:rPr>
          <w:rFonts w:ascii="Times New Roman" w:hAnsi="Times New Roman"/>
          <w:b/>
          <w:sz w:val="24"/>
          <w:szCs w:val="24"/>
        </w:rPr>
        <w:t>In Design B</w:t>
      </w:r>
      <w:r w:rsidRPr="00825E94">
        <w:rPr>
          <w:rFonts w:ascii="Times New Roman" w:hAnsi="Times New Roman"/>
          <w:sz w:val="24"/>
          <w:szCs w:val="24"/>
        </w:rPr>
        <w:t xml:space="preserve">, Inter = sentences (object names and verbs) &gt; object names or verbs. </w:t>
      </w:r>
      <w:r w:rsidRPr="00825E94">
        <w:rPr>
          <w:rFonts w:ascii="Times New Roman" w:hAnsi="Times New Roman"/>
          <w:b/>
          <w:sz w:val="24"/>
          <w:szCs w:val="24"/>
        </w:rPr>
        <w:t>In Design C</w:t>
      </w:r>
      <w:r w:rsidRPr="00825E94">
        <w:rPr>
          <w:rFonts w:ascii="Times New Roman" w:hAnsi="Times New Roman"/>
          <w:sz w:val="24"/>
          <w:szCs w:val="24"/>
        </w:rPr>
        <w:t>,</w:t>
      </w:r>
      <w:r>
        <w:rPr>
          <w:rFonts w:ascii="Times New Roman" w:hAnsi="Times New Roman"/>
          <w:sz w:val="24"/>
          <w:szCs w:val="24"/>
        </w:rPr>
        <w:t xml:space="preserve"> </w:t>
      </w:r>
      <w:r w:rsidRPr="00825E94">
        <w:rPr>
          <w:rFonts w:ascii="Times New Roman" w:hAnsi="Times New Roman"/>
          <w:sz w:val="24"/>
          <w:szCs w:val="24"/>
        </w:rPr>
        <w:t xml:space="preserve">Inter = </w:t>
      </w:r>
      <w:proofErr w:type="spellStart"/>
      <w:r w:rsidRPr="00825E94">
        <w:rPr>
          <w:rFonts w:ascii="Times New Roman" w:hAnsi="Times New Roman"/>
          <w:sz w:val="24"/>
          <w:szCs w:val="24"/>
        </w:rPr>
        <w:t>vSTM</w:t>
      </w:r>
      <w:proofErr w:type="spellEnd"/>
      <w:r w:rsidRPr="00825E94">
        <w:rPr>
          <w:rFonts w:ascii="Times New Roman" w:hAnsi="Times New Roman"/>
          <w:sz w:val="24"/>
          <w:szCs w:val="24"/>
        </w:rPr>
        <w:t xml:space="preserve"> or </w:t>
      </w:r>
      <w:proofErr w:type="spellStart"/>
      <w:r w:rsidRPr="00825E94">
        <w:rPr>
          <w:rFonts w:ascii="Times New Roman" w:hAnsi="Times New Roman"/>
          <w:sz w:val="24"/>
          <w:szCs w:val="24"/>
        </w:rPr>
        <w:t>PhR.</w:t>
      </w:r>
      <w:proofErr w:type="spellEnd"/>
      <w:r w:rsidRPr="00825E94">
        <w:rPr>
          <w:rFonts w:ascii="Times New Roman" w:hAnsi="Times New Roman"/>
          <w:sz w:val="24"/>
          <w:szCs w:val="24"/>
        </w:rPr>
        <w:t xml:space="preserve"> </w:t>
      </w:r>
    </w:p>
    <w:p w14:paraId="7E96D51A" w14:textId="77777777" w:rsidR="00EE57E6" w:rsidRPr="00825E94" w:rsidRDefault="00EE57E6" w:rsidP="00EE57E6">
      <w:pPr>
        <w:suppressLineNumbers/>
        <w:spacing w:after="0" w:line="240" w:lineRule="auto"/>
        <w:jc w:val="both"/>
        <w:rPr>
          <w:rFonts w:ascii="Times New Roman" w:eastAsia="Calibri" w:hAnsi="Times New Roman" w:cs="Times New Roman"/>
          <w:b/>
          <w:noProof/>
          <w:sz w:val="24"/>
          <w:szCs w:val="24"/>
          <w:lang w:val="en-US" w:eastAsia="en-GB"/>
        </w:rPr>
      </w:pPr>
    </w:p>
    <w:p w14:paraId="7B7A4D63" w14:textId="77777777" w:rsidR="00EE57E6" w:rsidRPr="00825E94" w:rsidRDefault="00EE57E6" w:rsidP="00EE57E6">
      <w:pPr>
        <w:suppressLineNumbers/>
        <w:spacing w:after="0" w:line="240" w:lineRule="auto"/>
        <w:jc w:val="both"/>
        <w:rPr>
          <w:rFonts w:ascii="Times New Roman" w:eastAsia="Calibri" w:hAnsi="Times New Roman" w:cs="Times New Roman"/>
          <w:b/>
          <w:noProof/>
          <w:sz w:val="24"/>
          <w:szCs w:val="24"/>
          <w:lang w:val="en-US" w:eastAsia="en-GB"/>
        </w:rPr>
      </w:pPr>
    </w:p>
    <w:p w14:paraId="1DF7D46A" w14:textId="77777777" w:rsidR="00EE57E6" w:rsidRPr="00825E94" w:rsidRDefault="00EE57E6" w:rsidP="00EE57E6">
      <w:pPr>
        <w:rPr>
          <w:rFonts w:ascii="Times New Roman" w:eastAsia="Calibri" w:hAnsi="Times New Roman" w:cs="Times New Roman"/>
          <w:b/>
          <w:noProof/>
          <w:sz w:val="24"/>
          <w:szCs w:val="24"/>
          <w:lang w:val="en-US" w:eastAsia="en-GB"/>
        </w:rPr>
      </w:pPr>
      <w:r w:rsidRPr="00825E94">
        <w:rPr>
          <w:rFonts w:ascii="Times New Roman" w:eastAsia="Calibri" w:hAnsi="Times New Roman" w:cs="Times New Roman"/>
          <w:b/>
          <w:sz w:val="24"/>
          <w:szCs w:val="24"/>
          <w:lang w:eastAsia="en-GB"/>
        </w:rPr>
        <w:br w:type="page"/>
      </w:r>
    </w:p>
    <w:p w14:paraId="479CAD51" w14:textId="77777777" w:rsidR="00EE57E6" w:rsidRPr="00825E94" w:rsidRDefault="00EE57E6" w:rsidP="00EE57E6">
      <w:pPr>
        <w:suppressLineNumbers/>
        <w:spacing w:after="0" w:line="240" w:lineRule="auto"/>
        <w:jc w:val="both"/>
        <w:rPr>
          <w:rFonts w:ascii="Times New Roman" w:eastAsia="Times New Roman" w:hAnsi="Times New Roman" w:cs="Times New Roman"/>
          <w:noProof/>
          <w:sz w:val="24"/>
          <w:lang w:val="en-US" w:eastAsia="en-GB"/>
        </w:rPr>
      </w:pPr>
      <w:r w:rsidRPr="00825E94">
        <w:rPr>
          <w:rFonts w:ascii="Times New Roman" w:eastAsia="Calibri" w:hAnsi="Times New Roman" w:cs="Times New Roman"/>
          <w:b/>
          <w:noProof/>
          <w:sz w:val="24"/>
          <w:szCs w:val="24"/>
          <w:lang w:val="en-US" w:eastAsia="en-GB"/>
        </w:rPr>
        <w:lastRenderedPageBreak/>
        <w:t xml:space="preserve">Table 4. </w:t>
      </w:r>
      <w:r w:rsidRPr="00825E94">
        <w:rPr>
          <w:rFonts w:ascii="Times New Roman" w:eastAsia="Times New Roman" w:hAnsi="Times New Roman" w:cs="Times New Roman"/>
          <w:noProof/>
          <w:sz w:val="24"/>
          <w:lang w:val="en-US" w:eastAsia="en-GB"/>
        </w:rPr>
        <w:t>Experimental design and second level contrasts for Experiment 4</w:t>
      </w:r>
    </w:p>
    <w:p w14:paraId="60B1C8DA" w14:textId="77777777" w:rsidR="00EE57E6" w:rsidRPr="00825E94" w:rsidRDefault="00EE57E6" w:rsidP="00EE57E6">
      <w:pPr>
        <w:suppressLineNumbers/>
        <w:spacing w:line="240" w:lineRule="auto"/>
        <w:jc w:val="both"/>
        <w:rPr>
          <w:rFonts w:ascii="Times New Roman" w:eastAsia="Calibri" w:hAnsi="Times New Roman" w:cs="Times New Roman"/>
          <w:b/>
          <w:noProof/>
          <w:color w:val="FF0000"/>
          <w:sz w:val="24"/>
          <w:szCs w:val="24"/>
          <w:lang w:val="en-US" w:eastAsia="en-GB"/>
        </w:rPr>
      </w:pPr>
    </w:p>
    <w:tbl>
      <w:tblPr>
        <w:tblW w:w="8647" w:type="dxa"/>
        <w:tblLayout w:type="fixed"/>
        <w:tblCellMar>
          <w:left w:w="0" w:type="dxa"/>
          <w:right w:w="0" w:type="dxa"/>
        </w:tblCellMar>
        <w:tblLook w:val="04A0" w:firstRow="1" w:lastRow="0" w:firstColumn="1" w:lastColumn="0" w:noHBand="0" w:noVBand="1"/>
      </w:tblPr>
      <w:tblGrid>
        <w:gridCol w:w="284"/>
        <w:gridCol w:w="2551"/>
        <w:gridCol w:w="956"/>
        <w:gridCol w:w="476"/>
        <w:gridCol w:w="479"/>
        <w:gridCol w:w="550"/>
        <w:gridCol w:w="569"/>
        <w:gridCol w:w="697"/>
        <w:gridCol w:w="809"/>
        <w:gridCol w:w="567"/>
        <w:gridCol w:w="709"/>
      </w:tblGrid>
      <w:tr w:rsidR="00EE57E6" w:rsidRPr="00825E94" w14:paraId="24BB76A3" w14:textId="77777777" w:rsidTr="00EE57E6">
        <w:trPr>
          <w:trHeight w:hRule="exact" w:val="284"/>
        </w:trPr>
        <w:tc>
          <w:tcPr>
            <w:tcW w:w="3791" w:type="dxa"/>
            <w:gridSpan w:val="3"/>
            <w:tcBorders>
              <w:top w:val="single" w:sz="12" w:space="0" w:color="auto"/>
              <w:bottom w:val="single" w:sz="12" w:space="0" w:color="auto"/>
            </w:tcBorders>
            <w:shd w:val="clear" w:color="auto" w:fill="auto"/>
            <w:tcMar>
              <w:top w:w="12" w:type="dxa"/>
              <w:left w:w="12" w:type="dxa"/>
              <w:bottom w:w="0" w:type="dxa"/>
              <w:right w:w="12" w:type="dxa"/>
            </w:tcMar>
            <w:vAlign w:val="center"/>
            <w:hideMark/>
          </w:tcPr>
          <w:p w14:paraId="1F733787" w14:textId="77777777" w:rsidR="00EE57E6" w:rsidRPr="00825E94" w:rsidRDefault="00EE57E6" w:rsidP="00EE57E6">
            <w:pPr>
              <w:spacing w:after="0" w:line="192" w:lineRule="auto"/>
              <w:jc w:val="both"/>
              <w:rPr>
                <w:rFonts w:ascii="Times New Roman" w:hAnsi="Times New Roman" w:cs="Times New Roman"/>
              </w:rPr>
            </w:pPr>
            <w:r w:rsidRPr="00825E94">
              <w:rPr>
                <w:rFonts w:ascii="Times New Roman" w:hAnsi="Times New Roman" w:cs="Times New Roman"/>
                <w:b/>
                <w:bCs/>
              </w:rPr>
              <w:t xml:space="preserve">                    Paradigm Details</w:t>
            </w:r>
          </w:p>
        </w:tc>
        <w:tc>
          <w:tcPr>
            <w:tcW w:w="4856" w:type="dxa"/>
            <w:gridSpan w:val="8"/>
            <w:tcBorders>
              <w:top w:val="single" w:sz="12" w:space="0" w:color="auto"/>
              <w:bottom w:val="single" w:sz="12" w:space="0" w:color="auto"/>
            </w:tcBorders>
            <w:shd w:val="clear" w:color="auto" w:fill="auto"/>
            <w:tcMar>
              <w:top w:w="12" w:type="dxa"/>
              <w:left w:w="12" w:type="dxa"/>
              <w:bottom w:w="0" w:type="dxa"/>
              <w:right w:w="12" w:type="dxa"/>
            </w:tcMar>
            <w:vAlign w:val="center"/>
            <w:hideMark/>
          </w:tcPr>
          <w:p w14:paraId="2225F1D7"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Second Level Contrasts</w:t>
            </w:r>
          </w:p>
        </w:tc>
      </w:tr>
      <w:tr w:rsidR="00EE57E6" w:rsidRPr="00825E94" w14:paraId="330FDB56" w14:textId="77777777" w:rsidTr="00EE57E6">
        <w:trPr>
          <w:trHeight w:hRule="exact" w:val="482"/>
        </w:trPr>
        <w:tc>
          <w:tcPr>
            <w:tcW w:w="284" w:type="dxa"/>
            <w:vMerge w:val="restart"/>
            <w:tcBorders>
              <w:top w:val="single" w:sz="12" w:space="0" w:color="auto"/>
            </w:tcBorders>
            <w:shd w:val="clear" w:color="auto" w:fill="auto"/>
            <w:tcMar>
              <w:top w:w="12" w:type="dxa"/>
              <w:left w:w="12" w:type="dxa"/>
              <w:bottom w:w="0" w:type="dxa"/>
              <w:right w:w="12" w:type="dxa"/>
            </w:tcMar>
            <w:vAlign w:val="center"/>
            <w:hideMark/>
          </w:tcPr>
          <w:p w14:paraId="46C3012A" w14:textId="77777777" w:rsidR="00EE57E6" w:rsidRPr="00825E94" w:rsidRDefault="00EE57E6" w:rsidP="00EE57E6">
            <w:pPr>
              <w:spacing w:after="0"/>
              <w:rPr>
                <w:rFonts w:ascii="Times New Roman" w:hAnsi="Times New Roman" w:cs="Times New Roman"/>
              </w:rPr>
            </w:pPr>
            <w:r w:rsidRPr="00825E94">
              <w:rPr>
                <w:rFonts w:ascii="Times New Roman" w:hAnsi="Times New Roman" w:cs="Times New Roman"/>
                <w:b/>
                <w:bCs/>
              </w:rPr>
              <w:t>ID</w:t>
            </w:r>
          </w:p>
        </w:tc>
        <w:tc>
          <w:tcPr>
            <w:tcW w:w="2551" w:type="dxa"/>
            <w:vMerge w:val="restart"/>
            <w:tcBorders>
              <w:top w:val="single" w:sz="12" w:space="0" w:color="auto"/>
            </w:tcBorders>
            <w:shd w:val="clear" w:color="auto" w:fill="auto"/>
            <w:tcMar>
              <w:top w:w="12" w:type="dxa"/>
              <w:left w:w="12" w:type="dxa"/>
              <w:bottom w:w="0" w:type="dxa"/>
              <w:right w:w="12" w:type="dxa"/>
            </w:tcMar>
            <w:vAlign w:val="center"/>
            <w:hideMark/>
          </w:tcPr>
          <w:p w14:paraId="421079B4"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b/>
                <w:bCs/>
              </w:rPr>
              <w:t>Task</w:t>
            </w:r>
          </w:p>
        </w:tc>
        <w:tc>
          <w:tcPr>
            <w:tcW w:w="956" w:type="dxa"/>
            <w:vMerge w:val="restart"/>
            <w:tcBorders>
              <w:top w:val="single" w:sz="12" w:space="0" w:color="auto"/>
            </w:tcBorders>
            <w:shd w:val="clear" w:color="auto" w:fill="auto"/>
            <w:tcMar>
              <w:top w:w="12" w:type="dxa"/>
              <w:left w:w="12" w:type="dxa"/>
              <w:bottom w:w="0" w:type="dxa"/>
              <w:right w:w="12" w:type="dxa"/>
            </w:tcMar>
            <w:vAlign w:val="center"/>
            <w:hideMark/>
          </w:tcPr>
          <w:p w14:paraId="0D19D93E" w14:textId="77777777" w:rsidR="00EE57E6" w:rsidRPr="00825E94" w:rsidRDefault="00EE57E6" w:rsidP="00EE57E6">
            <w:pPr>
              <w:spacing w:after="0"/>
              <w:rPr>
                <w:rFonts w:ascii="Times New Roman" w:hAnsi="Times New Roman" w:cs="Times New Roman"/>
              </w:rPr>
            </w:pPr>
            <w:r w:rsidRPr="00825E94">
              <w:rPr>
                <w:rFonts w:ascii="Times New Roman" w:hAnsi="Times New Roman" w:cs="Times New Roman"/>
                <w:b/>
                <w:bCs/>
              </w:rPr>
              <w:t>Response</w:t>
            </w:r>
          </w:p>
        </w:tc>
        <w:tc>
          <w:tcPr>
            <w:tcW w:w="955" w:type="dxa"/>
            <w:gridSpan w:val="2"/>
            <w:tcBorders>
              <w:top w:val="single" w:sz="12" w:space="0" w:color="auto"/>
              <w:bottom w:val="single" w:sz="12" w:space="0" w:color="auto"/>
            </w:tcBorders>
            <w:shd w:val="clear" w:color="auto" w:fill="auto"/>
            <w:tcMar>
              <w:top w:w="12" w:type="dxa"/>
              <w:left w:w="12" w:type="dxa"/>
              <w:bottom w:w="0" w:type="dxa"/>
              <w:right w:w="12" w:type="dxa"/>
            </w:tcMar>
            <w:vAlign w:val="center"/>
            <w:hideMark/>
          </w:tcPr>
          <w:p w14:paraId="33AFD3C0" w14:textId="77777777" w:rsidR="00EE57E6" w:rsidRPr="00825E94" w:rsidRDefault="00EE57E6" w:rsidP="00EE57E6">
            <w:pPr>
              <w:spacing w:after="100" w:afterAutospacing="1" w:line="204" w:lineRule="auto"/>
              <w:jc w:val="center"/>
              <w:rPr>
                <w:rFonts w:ascii="Times New Roman" w:hAnsi="Times New Roman" w:cs="Times New Roman"/>
              </w:rPr>
            </w:pPr>
            <w:r w:rsidRPr="00825E94">
              <w:rPr>
                <w:rFonts w:ascii="Times New Roman" w:hAnsi="Times New Roman" w:cs="Times New Roman"/>
                <w:b/>
                <w:bCs/>
              </w:rPr>
              <w:t>Stimulus</w:t>
            </w:r>
          </w:p>
        </w:tc>
        <w:tc>
          <w:tcPr>
            <w:tcW w:w="1119" w:type="dxa"/>
            <w:gridSpan w:val="2"/>
            <w:tcBorders>
              <w:top w:val="single" w:sz="12" w:space="0" w:color="auto"/>
              <w:bottom w:val="single" w:sz="12" w:space="0" w:color="auto"/>
            </w:tcBorders>
            <w:shd w:val="clear" w:color="auto" w:fill="auto"/>
            <w:tcMar>
              <w:top w:w="12" w:type="dxa"/>
              <w:left w:w="12" w:type="dxa"/>
              <w:bottom w:w="0" w:type="dxa"/>
              <w:right w:w="12" w:type="dxa"/>
            </w:tcMar>
            <w:hideMark/>
          </w:tcPr>
          <w:p w14:paraId="7B5B3760" w14:textId="77777777" w:rsidR="00EE57E6" w:rsidRPr="00825E94" w:rsidRDefault="00EE57E6" w:rsidP="00EE57E6">
            <w:pPr>
              <w:spacing w:after="100" w:afterAutospacing="1" w:line="204" w:lineRule="auto"/>
              <w:jc w:val="center"/>
              <w:rPr>
                <w:rFonts w:ascii="Times New Roman" w:hAnsi="Times New Roman" w:cs="Times New Roman"/>
                <w:b/>
                <w:bCs/>
              </w:rPr>
            </w:pPr>
            <w:r w:rsidRPr="00825E94">
              <w:rPr>
                <w:rFonts w:ascii="Times New Roman" w:hAnsi="Times New Roman" w:cs="Times New Roman"/>
                <w:b/>
                <w:bCs/>
              </w:rPr>
              <w:t>*Semantic Content (S)</w:t>
            </w:r>
          </w:p>
        </w:tc>
        <w:tc>
          <w:tcPr>
            <w:tcW w:w="1506" w:type="dxa"/>
            <w:gridSpan w:val="2"/>
            <w:tcBorders>
              <w:top w:val="single" w:sz="12" w:space="0" w:color="auto"/>
              <w:bottom w:val="single" w:sz="12" w:space="0" w:color="auto"/>
            </w:tcBorders>
            <w:shd w:val="clear" w:color="auto" w:fill="auto"/>
            <w:tcMar>
              <w:top w:w="12" w:type="dxa"/>
              <w:left w:w="12" w:type="dxa"/>
              <w:bottom w:w="0" w:type="dxa"/>
              <w:right w:w="12" w:type="dxa"/>
            </w:tcMar>
            <w:hideMark/>
          </w:tcPr>
          <w:p w14:paraId="75685AC7" w14:textId="77777777" w:rsidR="00EE57E6" w:rsidRPr="00825E94" w:rsidRDefault="00EE57E6" w:rsidP="00EE57E6">
            <w:pPr>
              <w:spacing w:after="100" w:afterAutospacing="1" w:line="204" w:lineRule="auto"/>
              <w:jc w:val="center"/>
              <w:rPr>
                <w:rFonts w:ascii="Times New Roman" w:hAnsi="Times New Roman" w:cs="Times New Roman"/>
              </w:rPr>
            </w:pPr>
            <w:r w:rsidRPr="00825E94">
              <w:rPr>
                <w:rFonts w:ascii="Times New Roman" w:hAnsi="Times New Roman" w:cs="Times New Roman"/>
                <w:b/>
                <w:bCs/>
              </w:rPr>
              <w:t>Sublexical Phonology (</w:t>
            </w:r>
            <w:proofErr w:type="spellStart"/>
            <w:r w:rsidRPr="00825E94">
              <w:rPr>
                <w:rFonts w:ascii="Times New Roman" w:hAnsi="Times New Roman" w:cs="Times New Roman"/>
                <w:b/>
                <w:bCs/>
              </w:rPr>
              <w:t>Ph</w:t>
            </w:r>
            <w:proofErr w:type="spellEnd"/>
            <w:r w:rsidRPr="00825E94">
              <w:rPr>
                <w:rFonts w:ascii="Times New Roman" w:hAnsi="Times New Roman" w:cs="Times New Roman"/>
                <w:b/>
                <w:bCs/>
              </w:rPr>
              <w:t>)</w:t>
            </w:r>
          </w:p>
        </w:tc>
        <w:tc>
          <w:tcPr>
            <w:tcW w:w="1276" w:type="dxa"/>
            <w:gridSpan w:val="2"/>
            <w:tcBorders>
              <w:top w:val="single" w:sz="12" w:space="0" w:color="auto"/>
            </w:tcBorders>
            <w:shd w:val="clear" w:color="auto" w:fill="auto"/>
            <w:tcMar>
              <w:top w:w="12" w:type="dxa"/>
              <w:left w:w="12" w:type="dxa"/>
              <w:bottom w:w="0" w:type="dxa"/>
              <w:right w:w="12" w:type="dxa"/>
            </w:tcMar>
            <w:hideMark/>
          </w:tcPr>
          <w:p w14:paraId="3F6F7CB4" w14:textId="77777777" w:rsidR="00EE57E6" w:rsidRPr="00825E94" w:rsidRDefault="00EE57E6" w:rsidP="00EE57E6">
            <w:pPr>
              <w:spacing w:after="100" w:afterAutospacing="1" w:line="204" w:lineRule="auto"/>
              <w:jc w:val="center"/>
              <w:rPr>
                <w:rFonts w:ascii="Times New Roman" w:hAnsi="Times New Roman" w:cs="Times New Roman"/>
              </w:rPr>
            </w:pPr>
            <w:r w:rsidRPr="00825E94">
              <w:rPr>
                <w:rFonts w:ascii="Times New Roman" w:hAnsi="Times New Roman" w:cs="Times New Roman"/>
                <w:b/>
                <w:bCs/>
              </w:rPr>
              <w:t xml:space="preserve">Interaction      (S &amp; </w:t>
            </w:r>
            <w:proofErr w:type="spellStart"/>
            <w:r w:rsidRPr="00825E94">
              <w:rPr>
                <w:rFonts w:ascii="Times New Roman" w:hAnsi="Times New Roman" w:cs="Times New Roman"/>
                <w:b/>
                <w:bCs/>
              </w:rPr>
              <w:t>Ph</w:t>
            </w:r>
            <w:proofErr w:type="spellEnd"/>
            <w:r w:rsidRPr="00825E94">
              <w:rPr>
                <w:rFonts w:ascii="Times New Roman" w:hAnsi="Times New Roman" w:cs="Times New Roman"/>
                <w:b/>
                <w:bCs/>
              </w:rPr>
              <w:t>)</w:t>
            </w:r>
          </w:p>
        </w:tc>
      </w:tr>
      <w:tr w:rsidR="00EE57E6" w:rsidRPr="00825E94" w14:paraId="46B25633" w14:textId="77777777" w:rsidTr="00EE57E6">
        <w:trPr>
          <w:trHeight w:hRule="exact" w:val="255"/>
        </w:trPr>
        <w:tc>
          <w:tcPr>
            <w:tcW w:w="284" w:type="dxa"/>
            <w:vMerge/>
            <w:tcBorders>
              <w:bottom w:val="single" w:sz="12" w:space="0" w:color="auto"/>
            </w:tcBorders>
            <w:vAlign w:val="center"/>
            <w:hideMark/>
          </w:tcPr>
          <w:p w14:paraId="025E32D6" w14:textId="77777777" w:rsidR="00EE57E6" w:rsidRPr="00825E94" w:rsidRDefault="00EE57E6" w:rsidP="00EE57E6">
            <w:pPr>
              <w:spacing w:after="0"/>
              <w:rPr>
                <w:rFonts w:ascii="Times New Roman" w:hAnsi="Times New Roman" w:cs="Times New Roman"/>
              </w:rPr>
            </w:pPr>
          </w:p>
        </w:tc>
        <w:tc>
          <w:tcPr>
            <w:tcW w:w="2551" w:type="dxa"/>
            <w:vMerge/>
            <w:tcBorders>
              <w:bottom w:val="single" w:sz="12" w:space="0" w:color="auto"/>
            </w:tcBorders>
            <w:vAlign w:val="center"/>
            <w:hideMark/>
          </w:tcPr>
          <w:p w14:paraId="72D0DEE1" w14:textId="77777777" w:rsidR="00EE57E6" w:rsidRPr="00825E94" w:rsidRDefault="00EE57E6" w:rsidP="00EE57E6">
            <w:pPr>
              <w:spacing w:after="0"/>
              <w:rPr>
                <w:rFonts w:ascii="Times New Roman" w:hAnsi="Times New Roman" w:cs="Times New Roman"/>
              </w:rPr>
            </w:pPr>
          </w:p>
        </w:tc>
        <w:tc>
          <w:tcPr>
            <w:tcW w:w="956" w:type="dxa"/>
            <w:vMerge/>
            <w:tcBorders>
              <w:bottom w:val="single" w:sz="12" w:space="0" w:color="auto"/>
            </w:tcBorders>
            <w:vAlign w:val="center"/>
            <w:hideMark/>
          </w:tcPr>
          <w:p w14:paraId="52036536" w14:textId="77777777" w:rsidR="00EE57E6" w:rsidRPr="00825E94" w:rsidRDefault="00EE57E6" w:rsidP="00EE57E6">
            <w:pPr>
              <w:spacing w:after="0"/>
              <w:rPr>
                <w:rFonts w:ascii="Times New Roman" w:hAnsi="Times New Roman" w:cs="Times New Roman"/>
              </w:rPr>
            </w:pPr>
          </w:p>
        </w:tc>
        <w:tc>
          <w:tcPr>
            <w:tcW w:w="476" w:type="dxa"/>
            <w:tcBorders>
              <w:top w:val="single" w:sz="12" w:space="0" w:color="auto"/>
              <w:bottom w:val="single" w:sz="12" w:space="0" w:color="auto"/>
            </w:tcBorders>
            <w:shd w:val="clear" w:color="auto" w:fill="auto"/>
            <w:tcMar>
              <w:top w:w="12" w:type="dxa"/>
              <w:left w:w="12" w:type="dxa"/>
              <w:bottom w:w="0" w:type="dxa"/>
              <w:right w:w="12" w:type="dxa"/>
            </w:tcMar>
            <w:vAlign w:val="center"/>
            <w:hideMark/>
          </w:tcPr>
          <w:p w14:paraId="674EA2C1"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Vis</w:t>
            </w:r>
          </w:p>
        </w:tc>
        <w:tc>
          <w:tcPr>
            <w:tcW w:w="479" w:type="dxa"/>
            <w:tcBorders>
              <w:top w:val="single" w:sz="12" w:space="0" w:color="auto"/>
              <w:bottom w:val="single" w:sz="12" w:space="0" w:color="auto"/>
            </w:tcBorders>
            <w:shd w:val="clear" w:color="auto" w:fill="auto"/>
            <w:tcMar>
              <w:top w:w="12" w:type="dxa"/>
              <w:left w:w="12" w:type="dxa"/>
              <w:bottom w:w="0" w:type="dxa"/>
              <w:right w:w="12" w:type="dxa"/>
            </w:tcMar>
            <w:vAlign w:val="center"/>
            <w:hideMark/>
          </w:tcPr>
          <w:p w14:paraId="4EC6B3A8"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Aud</w:t>
            </w:r>
          </w:p>
        </w:tc>
        <w:tc>
          <w:tcPr>
            <w:tcW w:w="550" w:type="dxa"/>
            <w:tcBorders>
              <w:top w:val="single" w:sz="12" w:space="0" w:color="auto"/>
              <w:bottom w:val="single" w:sz="12" w:space="0" w:color="auto"/>
            </w:tcBorders>
            <w:shd w:val="clear" w:color="auto" w:fill="auto"/>
            <w:tcMar>
              <w:top w:w="12" w:type="dxa"/>
              <w:left w:w="12" w:type="dxa"/>
              <w:bottom w:w="0" w:type="dxa"/>
              <w:right w:w="12" w:type="dxa"/>
            </w:tcMar>
            <w:vAlign w:val="center"/>
            <w:hideMark/>
          </w:tcPr>
          <w:p w14:paraId="37E7234D" w14:textId="77777777" w:rsidR="00EE57E6" w:rsidRPr="00825E94" w:rsidRDefault="00EE57E6" w:rsidP="00EE57E6">
            <w:pPr>
              <w:spacing w:after="0" w:line="192" w:lineRule="auto"/>
              <w:jc w:val="center"/>
              <w:rPr>
                <w:rFonts w:ascii="Times New Roman" w:hAnsi="Times New Roman" w:cs="Times New Roman"/>
              </w:rPr>
            </w:pPr>
            <w:proofErr w:type="spellStart"/>
            <w:r w:rsidRPr="00825E94">
              <w:rPr>
                <w:rFonts w:ascii="Times New Roman" w:hAnsi="Times New Roman" w:cs="Times New Roman"/>
                <w:bCs/>
              </w:rPr>
              <w:t>Pr</w:t>
            </w:r>
            <w:proofErr w:type="spellEnd"/>
          </w:p>
        </w:tc>
        <w:tc>
          <w:tcPr>
            <w:tcW w:w="569" w:type="dxa"/>
            <w:tcBorders>
              <w:top w:val="single" w:sz="12" w:space="0" w:color="auto"/>
              <w:bottom w:val="single" w:sz="12" w:space="0" w:color="auto"/>
            </w:tcBorders>
            <w:shd w:val="clear" w:color="auto" w:fill="auto"/>
            <w:tcMar>
              <w:top w:w="12" w:type="dxa"/>
              <w:left w:w="12" w:type="dxa"/>
              <w:bottom w:w="0" w:type="dxa"/>
              <w:right w:w="12" w:type="dxa"/>
            </w:tcMar>
            <w:vAlign w:val="center"/>
            <w:hideMark/>
          </w:tcPr>
          <w:p w14:paraId="394210B2"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Ab</w:t>
            </w:r>
          </w:p>
        </w:tc>
        <w:tc>
          <w:tcPr>
            <w:tcW w:w="697" w:type="dxa"/>
            <w:tcBorders>
              <w:bottom w:val="single" w:sz="12" w:space="0" w:color="auto"/>
            </w:tcBorders>
            <w:shd w:val="clear" w:color="auto" w:fill="auto"/>
            <w:tcMar>
              <w:top w:w="12" w:type="dxa"/>
              <w:left w:w="12" w:type="dxa"/>
              <w:bottom w:w="0" w:type="dxa"/>
              <w:right w:w="12" w:type="dxa"/>
            </w:tcMar>
            <w:vAlign w:val="center"/>
            <w:hideMark/>
          </w:tcPr>
          <w:p w14:paraId="368760B2" w14:textId="77777777" w:rsidR="00EE57E6" w:rsidRPr="00825E94" w:rsidRDefault="00EE57E6" w:rsidP="00EE57E6">
            <w:pPr>
              <w:spacing w:after="0" w:line="192" w:lineRule="auto"/>
              <w:jc w:val="center"/>
              <w:rPr>
                <w:rFonts w:ascii="Times New Roman" w:hAnsi="Times New Roman" w:cs="Times New Roman"/>
              </w:rPr>
            </w:pPr>
            <w:proofErr w:type="spellStart"/>
            <w:r w:rsidRPr="00825E94">
              <w:rPr>
                <w:rFonts w:ascii="Times New Roman" w:hAnsi="Times New Roman" w:cs="Times New Roman"/>
                <w:bCs/>
              </w:rPr>
              <w:t>Pr</w:t>
            </w:r>
            <w:proofErr w:type="spellEnd"/>
          </w:p>
        </w:tc>
        <w:tc>
          <w:tcPr>
            <w:tcW w:w="809" w:type="dxa"/>
            <w:tcBorders>
              <w:bottom w:val="single" w:sz="12" w:space="0" w:color="auto"/>
            </w:tcBorders>
            <w:shd w:val="clear" w:color="auto" w:fill="auto"/>
            <w:tcMar>
              <w:top w:w="12" w:type="dxa"/>
              <w:left w:w="12" w:type="dxa"/>
              <w:bottom w:w="0" w:type="dxa"/>
              <w:right w:w="12" w:type="dxa"/>
            </w:tcMar>
            <w:vAlign w:val="center"/>
            <w:hideMark/>
          </w:tcPr>
          <w:p w14:paraId="029552F3"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Ab</w:t>
            </w:r>
          </w:p>
        </w:tc>
        <w:tc>
          <w:tcPr>
            <w:tcW w:w="567" w:type="dxa"/>
            <w:tcBorders>
              <w:top w:val="single" w:sz="12" w:space="0" w:color="auto"/>
              <w:bottom w:val="single" w:sz="12" w:space="0" w:color="auto"/>
            </w:tcBorders>
            <w:shd w:val="clear" w:color="auto" w:fill="auto"/>
            <w:tcMar>
              <w:top w:w="12" w:type="dxa"/>
              <w:left w:w="12" w:type="dxa"/>
              <w:bottom w:w="0" w:type="dxa"/>
              <w:right w:w="12" w:type="dxa"/>
            </w:tcMar>
            <w:vAlign w:val="center"/>
            <w:hideMark/>
          </w:tcPr>
          <w:p w14:paraId="359BF64A" w14:textId="77777777" w:rsidR="00EE57E6" w:rsidRPr="00825E94" w:rsidRDefault="00EE57E6" w:rsidP="00EE57E6">
            <w:pPr>
              <w:spacing w:after="0" w:line="192" w:lineRule="auto"/>
              <w:jc w:val="center"/>
              <w:rPr>
                <w:rFonts w:ascii="Times New Roman" w:hAnsi="Times New Roman" w:cs="Times New Roman"/>
              </w:rPr>
            </w:pPr>
            <w:proofErr w:type="spellStart"/>
            <w:r w:rsidRPr="00825E94">
              <w:rPr>
                <w:rFonts w:ascii="Times New Roman" w:hAnsi="Times New Roman" w:cs="Times New Roman"/>
                <w:bCs/>
              </w:rPr>
              <w:t>Pr</w:t>
            </w:r>
            <w:proofErr w:type="spellEnd"/>
          </w:p>
        </w:tc>
        <w:tc>
          <w:tcPr>
            <w:tcW w:w="709" w:type="dxa"/>
            <w:tcBorders>
              <w:top w:val="single" w:sz="12" w:space="0" w:color="auto"/>
              <w:bottom w:val="single" w:sz="12" w:space="0" w:color="auto"/>
            </w:tcBorders>
            <w:shd w:val="clear" w:color="auto" w:fill="auto"/>
            <w:tcMar>
              <w:top w:w="12" w:type="dxa"/>
              <w:left w:w="12" w:type="dxa"/>
              <w:bottom w:w="0" w:type="dxa"/>
              <w:right w:w="12" w:type="dxa"/>
            </w:tcMar>
            <w:vAlign w:val="center"/>
            <w:hideMark/>
          </w:tcPr>
          <w:p w14:paraId="3B444FB3"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Cs/>
              </w:rPr>
              <w:t>Ab</w:t>
            </w:r>
          </w:p>
        </w:tc>
      </w:tr>
      <w:tr w:rsidR="00EE57E6" w:rsidRPr="00825E94" w14:paraId="5CDE7FFA" w14:textId="77777777" w:rsidTr="00EE57E6">
        <w:trPr>
          <w:trHeight w:hRule="exact" w:val="255"/>
        </w:trPr>
        <w:tc>
          <w:tcPr>
            <w:tcW w:w="284" w:type="dxa"/>
            <w:tcBorders>
              <w:top w:val="single" w:sz="12" w:space="0" w:color="auto"/>
            </w:tcBorders>
            <w:shd w:val="clear" w:color="auto" w:fill="auto"/>
            <w:tcMar>
              <w:top w:w="12" w:type="dxa"/>
              <w:left w:w="12" w:type="dxa"/>
              <w:bottom w:w="0" w:type="dxa"/>
              <w:right w:w="12" w:type="dxa"/>
            </w:tcMar>
            <w:vAlign w:val="center"/>
            <w:hideMark/>
          </w:tcPr>
          <w:p w14:paraId="42A1CA01"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O</w:t>
            </w:r>
          </w:p>
        </w:tc>
        <w:tc>
          <w:tcPr>
            <w:tcW w:w="2551" w:type="dxa"/>
            <w:tcBorders>
              <w:top w:val="single" w:sz="12" w:space="0" w:color="auto"/>
            </w:tcBorders>
            <w:shd w:val="clear" w:color="auto" w:fill="auto"/>
            <w:tcMar>
              <w:top w:w="12" w:type="dxa"/>
              <w:left w:w="12" w:type="dxa"/>
              <w:bottom w:w="0" w:type="dxa"/>
              <w:right w:w="12" w:type="dxa"/>
            </w:tcMar>
            <w:vAlign w:val="center"/>
            <w:hideMark/>
          </w:tcPr>
          <w:p w14:paraId="53CF5C48" w14:textId="77777777" w:rsidR="00EE57E6" w:rsidRPr="00825E94" w:rsidRDefault="00EE57E6" w:rsidP="00EE57E6">
            <w:pPr>
              <w:spacing w:after="0" w:line="192" w:lineRule="auto"/>
              <w:rPr>
                <w:rFonts w:ascii="Times New Roman" w:hAnsi="Times New Roman" w:cs="Times New Roman"/>
              </w:rPr>
            </w:pPr>
            <w:r w:rsidRPr="00825E94">
              <w:rPr>
                <w:rFonts w:ascii="Times New Roman" w:hAnsi="Times New Roman" w:cs="Times New Roman"/>
              </w:rPr>
              <w:t xml:space="preserve">  See pictures of objects</w:t>
            </w:r>
          </w:p>
        </w:tc>
        <w:tc>
          <w:tcPr>
            <w:tcW w:w="956" w:type="dxa"/>
            <w:vMerge w:val="restart"/>
            <w:tcBorders>
              <w:top w:val="single" w:sz="12" w:space="0" w:color="auto"/>
            </w:tcBorders>
            <w:shd w:val="clear" w:color="auto" w:fill="auto"/>
            <w:tcMar>
              <w:top w:w="12" w:type="dxa"/>
              <w:left w:w="12" w:type="dxa"/>
              <w:bottom w:w="0" w:type="dxa"/>
              <w:right w:w="12" w:type="dxa"/>
            </w:tcMar>
            <w:vAlign w:val="center"/>
            <w:hideMark/>
          </w:tcPr>
          <w:p w14:paraId="551420C7" w14:textId="77777777" w:rsidR="00EE57E6" w:rsidRPr="00825E94" w:rsidRDefault="00EE57E6" w:rsidP="00EE57E6">
            <w:pPr>
              <w:spacing w:after="0"/>
              <w:jc w:val="center"/>
              <w:rPr>
                <w:rFonts w:ascii="Times New Roman" w:hAnsi="Times New Roman" w:cs="Times New Roman"/>
              </w:rPr>
            </w:pPr>
          </w:p>
          <w:p w14:paraId="003A5E58"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One back matching with</w:t>
            </w:r>
          </w:p>
          <w:p w14:paraId="5A420699"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finger press response</w:t>
            </w:r>
          </w:p>
          <w:p w14:paraId="3203F101" w14:textId="77777777" w:rsidR="00EE57E6" w:rsidRPr="00825E94" w:rsidRDefault="00EE57E6" w:rsidP="00EE57E6">
            <w:pPr>
              <w:spacing w:after="0"/>
              <w:jc w:val="center"/>
              <w:rPr>
                <w:rFonts w:ascii="Times New Roman" w:hAnsi="Times New Roman" w:cs="Times New Roman"/>
              </w:rPr>
            </w:pPr>
          </w:p>
        </w:tc>
        <w:tc>
          <w:tcPr>
            <w:tcW w:w="476" w:type="dxa"/>
            <w:tcBorders>
              <w:top w:val="single" w:sz="12" w:space="0" w:color="auto"/>
            </w:tcBorders>
            <w:shd w:val="clear" w:color="auto" w:fill="auto"/>
            <w:tcMar>
              <w:top w:w="12" w:type="dxa"/>
              <w:left w:w="12" w:type="dxa"/>
              <w:bottom w:w="0" w:type="dxa"/>
              <w:right w:w="12" w:type="dxa"/>
            </w:tcMar>
            <w:vAlign w:val="center"/>
            <w:hideMark/>
          </w:tcPr>
          <w:p w14:paraId="5C4177EC"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479" w:type="dxa"/>
            <w:tcBorders>
              <w:top w:val="single" w:sz="12" w:space="0" w:color="auto"/>
            </w:tcBorders>
            <w:shd w:val="clear" w:color="auto" w:fill="auto"/>
            <w:tcMar>
              <w:top w:w="12" w:type="dxa"/>
              <w:left w:w="12" w:type="dxa"/>
              <w:bottom w:w="0" w:type="dxa"/>
              <w:right w:w="12" w:type="dxa"/>
            </w:tcMar>
            <w:vAlign w:val="center"/>
            <w:hideMark/>
          </w:tcPr>
          <w:p w14:paraId="56A27A4A"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50" w:type="dxa"/>
            <w:tcBorders>
              <w:top w:val="single" w:sz="12" w:space="0" w:color="auto"/>
            </w:tcBorders>
            <w:shd w:val="clear" w:color="auto" w:fill="auto"/>
            <w:tcMar>
              <w:top w:w="12" w:type="dxa"/>
              <w:left w:w="12" w:type="dxa"/>
              <w:bottom w:w="0" w:type="dxa"/>
              <w:right w:w="12" w:type="dxa"/>
            </w:tcMar>
            <w:vAlign w:val="center"/>
            <w:hideMark/>
          </w:tcPr>
          <w:p w14:paraId="323A55C1"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69" w:type="dxa"/>
            <w:tcBorders>
              <w:top w:val="single" w:sz="12" w:space="0" w:color="auto"/>
            </w:tcBorders>
            <w:shd w:val="clear" w:color="auto" w:fill="auto"/>
            <w:tcMar>
              <w:top w:w="12" w:type="dxa"/>
              <w:left w:w="12" w:type="dxa"/>
              <w:bottom w:w="0" w:type="dxa"/>
              <w:right w:w="12" w:type="dxa"/>
            </w:tcMar>
            <w:vAlign w:val="center"/>
            <w:hideMark/>
          </w:tcPr>
          <w:p w14:paraId="02F8A409"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697" w:type="dxa"/>
            <w:tcBorders>
              <w:top w:val="single" w:sz="12" w:space="0" w:color="auto"/>
            </w:tcBorders>
            <w:shd w:val="clear" w:color="auto" w:fill="auto"/>
            <w:tcMar>
              <w:top w:w="12" w:type="dxa"/>
              <w:left w:w="12" w:type="dxa"/>
              <w:bottom w:w="0" w:type="dxa"/>
              <w:right w:w="12" w:type="dxa"/>
            </w:tcMar>
            <w:vAlign w:val="center"/>
            <w:hideMark/>
          </w:tcPr>
          <w:p w14:paraId="17B9955C"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809" w:type="dxa"/>
            <w:tcBorders>
              <w:top w:val="single" w:sz="12" w:space="0" w:color="auto"/>
            </w:tcBorders>
            <w:shd w:val="clear" w:color="auto" w:fill="auto"/>
            <w:tcMar>
              <w:top w:w="12" w:type="dxa"/>
              <w:left w:w="12" w:type="dxa"/>
              <w:bottom w:w="0" w:type="dxa"/>
              <w:right w:w="12" w:type="dxa"/>
            </w:tcMar>
            <w:vAlign w:val="center"/>
            <w:hideMark/>
          </w:tcPr>
          <w:p w14:paraId="45A3A4B8"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67" w:type="dxa"/>
            <w:tcBorders>
              <w:top w:val="single" w:sz="12" w:space="0" w:color="auto"/>
            </w:tcBorders>
            <w:shd w:val="clear" w:color="auto" w:fill="auto"/>
            <w:tcMar>
              <w:top w:w="12" w:type="dxa"/>
              <w:left w:w="12" w:type="dxa"/>
              <w:bottom w:w="0" w:type="dxa"/>
              <w:right w:w="12" w:type="dxa"/>
            </w:tcMar>
            <w:vAlign w:val="center"/>
            <w:hideMark/>
          </w:tcPr>
          <w:p w14:paraId="31F2FD76"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709" w:type="dxa"/>
            <w:tcBorders>
              <w:top w:val="single" w:sz="12" w:space="0" w:color="auto"/>
            </w:tcBorders>
            <w:shd w:val="clear" w:color="auto" w:fill="auto"/>
            <w:tcMar>
              <w:top w:w="12" w:type="dxa"/>
              <w:left w:w="12" w:type="dxa"/>
              <w:bottom w:w="0" w:type="dxa"/>
              <w:right w:w="12" w:type="dxa"/>
            </w:tcMar>
            <w:vAlign w:val="center"/>
            <w:hideMark/>
          </w:tcPr>
          <w:p w14:paraId="51F270CE"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r>
      <w:tr w:rsidR="00EE57E6" w:rsidRPr="00825E94" w14:paraId="09F58ABA" w14:textId="77777777" w:rsidTr="00EE57E6">
        <w:trPr>
          <w:trHeight w:hRule="exact" w:val="255"/>
        </w:trPr>
        <w:tc>
          <w:tcPr>
            <w:tcW w:w="284" w:type="dxa"/>
            <w:shd w:val="clear" w:color="auto" w:fill="auto"/>
            <w:tcMar>
              <w:top w:w="12" w:type="dxa"/>
              <w:left w:w="12" w:type="dxa"/>
              <w:bottom w:w="0" w:type="dxa"/>
              <w:right w:w="12" w:type="dxa"/>
            </w:tcMar>
            <w:vAlign w:val="center"/>
            <w:hideMark/>
          </w:tcPr>
          <w:p w14:paraId="5EE07E4C"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W</w:t>
            </w:r>
          </w:p>
        </w:tc>
        <w:tc>
          <w:tcPr>
            <w:tcW w:w="2551" w:type="dxa"/>
            <w:shd w:val="clear" w:color="auto" w:fill="auto"/>
            <w:tcMar>
              <w:top w:w="12" w:type="dxa"/>
              <w:left w:w="12" w:type="dxa"/>
              <w:bottom w:w="0" w:type="dxa"/>
              <w:right w:w="12" w:type="dxa"/>
            </w:tcMar>
            <w:vAlign w:val="center"/>
            <w:hideMark/>
          </w:tcPr>
          <w:p w14:paraId="655A19B3" w14:textId="77777777" w:rsidR="00EE57E6" w:rsidRPr="00825E94" w:rsidRDefault="00EE57E6" w:rsidP="00EE57E6">
            <w:pPr>
              <w:spacing w:after="0" w:line="192" w:lineRule="auto"/>
              <w:rPr>
                <w:rFonts w:ascii="Times New Roman" w:hAnsi="Times New Roman" w:cs="Times New Roman"/>
              </w:rPr>
            </w:pPr>
            <w:r w:rsidRPr="00825E94">
              <w:rPr>
                <w:rFonts w:ascii="Times New Roman" w:hAnsi="Times New Roman" w:cs="Times New Roman"/>
              </w:rPr>
              <w:t xml:space="preserve">  See written object names</w:t>
            </w:r>
          </w:p>
        </w:tc>
        <w:tc>
          <w:tcPr>
            <w:tcW w:w="956" w:type="dxa"/>
            <w:vMerge/>
            <w:vAlign w:val="center"/>
            <w:hideMark/>
          </w:tcPr>
          <w:p w14:paraId="4C98DE0A" w14:textId="77777777" w:rsidR="00EE57E6" w:rsidRPr="00825E94" w:rsidRDefault="00EE57E6" w:rsidP="00EE57E6">
            <w:pPr>
              <w:spacing w:after="0"/>
              <w:jc w:val="center"/>
              <w:rPr>
                <w:rFonts w:ascii="Times New Roman" w:hAnsi="Times New Roman" w:cs="Times New Roman"/>
              </w:rPr>
            </w:pPr>
          </w:p>
        </w:tc>
        <w:tc>
          <w:tcPr>
            <w:tcW w:w="476" w:type="dxa"/>
            <w:shd w:val="clear" w:color="auto" w:fill="auto"/>
            <w:tcMar>
              <w:top w:w="12" w:type="dxa"/>
              <w:left w:w="12" w:type="dxa"/>
              <w:bottom w:w="0" w:type="dxa"/>
              <w:right w:w="12" w:type="dxa"/>
            </w:tcMar>
            <w:vAlign w:val="center"/>
            <w:hideMark/>
          </w:tcPr>
          <w:p w14:paraId="1F8B02B2"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479" w:type="dxa"/>
            <w:shd w:val="clear" w:color="auto" w:fill="auto"/>
            <w:tcMar>
              <w:top w:w="12" w:type="dxa"/>
              <w:left w:w="12" w:type="dxa"/>
              <w:bottom w:w="0" w:type="dxa"/>
              <w:right w:w="12" w:type="dxa"/>
            </w:tcMar>
            <w:vAlign w:val="center"/>
            <w:hideMark/>
          </w:tcPr>
          <w:p w14:paraId="32F33112"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50" w:type="dxa"/>
            <w:shd w:val="clear" w:color="auto" w:fill="auto"/>
            <w:tcMar>
              <w:top w:w="12" w:type="dxa"/>
              <w:left w:w="12" w:type="dxa"/>
              <w:bottom w:w="0" w:type="dxa"/>
              <w:right w:w="12" w:type="dxa"/>
            </w:tcMar>
            <w:vAlign w:val="center"/>
            <w:hideMark/>
          </w:tcPr>
          <w:p w14:paraId="36AE412D"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69" w:type="dxa"/>
            <w:shd w:val="clear" w:color="auto" w:fill="auto"/>
            <w:tcMar>
              <w:top w:w="12" w:type="dxa"/>
              <w:left w:w="12" w:type="dxa"/>
              <w:bottom w:w="0" w:type="dxa"/>
              <w:right w:w="12" w:type="dxa"/>
            </w:tcMar>
            <w:vAlign w:val="center"/>
            <w:hideMark/>
          </w:tcPr>
          <w:p w14:paraId="560739AE"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697" w:type="dxa"/>
            <w:shd w:val="clear" w:color="auto" w:fill="auto"/>
            <w:tcMar>
              <w:top w:w="12" w:type="dxa"/>
              <w:left w:w="12" w:type="dxa"/>
              <w:bottom w:w="0" w:type="dxa"/>
              <w:right w:w="12" w:type="dxa"/>
            </w:tcMar>
            <w:vAlign w:val="center"/>
            <w:hideMark/>
          </w:tcPr>
          <w:p w14:paraId="6E3CBC59"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809" w:type="dxa"/>
            <w:shd w:val="clear" w:color="auto" w:fill="auto"/>
            <w:tcMar>
              <w:top w:w="12" w:type="dxa"/>
              <w:left w:w="12" w:type="dxa"/>
              <w:bottom w:w="0" w:type="dxa"/>
              <w:right w:w="12" w:type="dxa"/>
            </w:tcMar>
            <w:vAlign w:val="center"/>
            <w:hideMark/>
          </w:tcPr>
          <w:p w14:paraId="2B129101"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67" w:type="dxa"/>
            <w:shd w:val="clear" w:color="auto" w:fill="auto"/>
            <w:tcMar>
              <w:top w:w="12" w:type="dxa"/>
              <w:left w:w="12" w:type="dxa"/>
              <w:bottom w:w="0" w:type="dxa"/>
              <w:right w:w="12" w:type="dxa"/>
            </w:tcMar>
            <w:vAlign w:val="center"/>
            <w:hideMark/>
          </w:tcPr>
          <w:p w14:paraId="025191C8"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709" w:type="dxa"/>
            <w:shd w:val="clear" w:color="auto" w:fill="auto"/>
            <w:tcMar>
              <w:top w:w="12" w:type="dxa"/>
              <w:left w:w="12" w:type="dxa"/>
              <w:bottom w:w="0" w:type="dxa"/>
              <w:right w:w="12" w:type="dxa"/>
            </w:tcMar>
            <w:vAlign w:val="center"/>
            <w:hideMark/>
          </w:tcPr>
          <w:p w14:paraId="0E5264E6"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r>
      <w:tr w:rsidR="00EE57E6" w:rsidRPr="00825E94" w14:paraId="0438870A" w14:textId="77777777" w:rsidTr="00EE57E6">
        <w:trPr>
          <w:trHeight w:hRule="exact" w:val="255"/>
        </w:trPr>
        <w:tc>
          <w:tcPr>
            <w:tcW w:w="284" w:type="dxa"/>
            <w:shd w:val="clear" w:color="auto" w:fill="auto"/>
            <w:tcMar>
              <w:top w:w="12" w:type="dxa"/>
              <w:left w:w="12" w:type="dxa"/>
              <w:bottom w:w="0" w:type="dxa"/>
              <w:right w:w="12" w:type="dxa"/>
            </w:tcMar>
            <w:vAlign w:val="center"/>
            <w:hideMark/>
          </w:tcPr>
          <w:p w14:paraId="2BD7AA68"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P</w:t>
            </w:r>
          </w:p>
        </w:tc>
        <w:tc>
          <w:tcPr>
            <w:tcW w:w="2551" w:type="dxa"/>
            <w:shd w:val="clear" w:color="auto" w:fill="auto"/>
            <w:tcMar>
              <w:top w:w="12" w:type="dxa"/>
              <w:left w:w="12" w:type="dxa"/>
              <w:bottom w:w="0" w:type="dxa"/>
              <w:right w:w="12" w:type="dxa"/>
            </w:tcMar>
            <w:vAlign w:val="center"/>
            <w:hideMark/>
          </w:tcPr>
          <w:p w14:paraId="0BB13166" w14:textId="77777777" w:rsidR="00EE57E6" w:rsidRPr="00825E94" w:rsidRDefault="00EE57E6" w:rsidP="00EE57E6">
            <w:pPr>
              <w:spacing w:after="0" w:line="192" w:lineRule="auto"/>
              <w:rPr>
                <w:rFonts w:ascii="Times New Roman" w:hAnsi="Times New Roman" w:cs="Times New Roman"/>
              </w:rPr>
            </w:pPr>
            <w:r w:rsidRPr="00825E94">
              <w:rPr>
                <w:rFonts w:ascii="Times New Roman" w:hAnsi="Times New Roman" w:cs="Times New Roman"/>
              </w:rPr>
              <w:t xml:space="preserve">  See written pseudowords</w:t>
            </w:r>
          </w:p>
        </w:tc>
        <w:tc>
          <w:tcPr>
            <w:tcW w:w="956" w:type="dxa"/>
            <w:vMerge/>
            <w:vAlign w:val="center"/>
            <w:hideMark/>
          </w:tcPr>
          <w:p w14:paraId="27C0D2D3" w14:textId="77777777" w:rsidR="00EE57E6" w:rsidRPr="00825E94" w:rsidRDefault="00EE57E6" w:rsidP="00EE57E6">
            <w:pPr>
              <w:spacing w:after="0"/>
              <w:jc w:val="center"/>
              <w:rPr>
                <w:rFonts w:ascii="Times New Roman" w:hAnsi="Times New Roman" w:cs="Times New Roman"/>
              </w:rPr>
            </w:pPr>
          </w:p>
        </w:tc>
        <w:tc>
          <w:tcPr>
            <w:tcW w:w="476" w:type="dxa"/>
            <w:shd w:val="clear" w:color="auto" w:fill="auto"/>
            <w:tcMar>
              <w:top w:w="12" w:type="dxa"/>
              <w:left w:w="12" w:type="dxa"/>
              <w:bottom w:w="0" w:type="dxa"/>
              <w:right w:w="12" w:type="dxa"/>
            </w:tcMar>
            <w:vAlign w:val="center"/>
            <w:hideMark/>
          </w:tcPr>
          <w:p w14:paraId="2B64A80B"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479" w:type="dxa"/>
            <w:shd w:val="clear" w:color="auto" w:fill="auto"/>
            <w:tcMar>
              <w:top w:w="12" w:type="dxa"/>
              <w:left w:w="12" w:type="dxa"/>
              <w:bottom w:w="0" w:type="dxa"/>
              <w:right w:w="12" w:type="dxa"/>
            </w:tcMar>
            <w:vAlign w:val="center"/>
            <w:hideMark/>
          </w:tcPr>
          <w:p w14:paraId="4F8F7B19"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50" w:type="dxa"/>
            <w:shd w:val="clear" w:color="auto" w:fill="auto"/>
            <w:tcMar>
              <w:top w:w="12" w:type="dxa"/>
              <w:left w:w="12" w:type="dxa"/>
              <w:bottom w:w="0" w:type="dxa"/>
              <w:right w:w="12" w:type="dxa"/>
            </w:tcMar>
            <w:vAlign w:val="center"/>
            <w:hideMark/>
          </w:tcPr>
          <w:p w14:paraId="4E724466"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69" w:type="dxa"/>
            <w:shd w:val="clear" w:color="auto" w:fill="auto"/>
            <w:tcMar>
              <w:top w:w="12" w:type="dxa"/>
              <w:left w:w="12" w:type="dxa"/>
              <w:bottom w:w="0" w:type="dxa"/>
              <w:right w:w="12" w:type="dxa"/>
            </w:tcMar>
            <w:vAlign w:val="center"/>
            <w:hideMark/>
          </w:tcPr>
          <w:p w14:paraId="10B6E07D"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697" w:type="dxa"/>
            <w:shd w:val="clear" w:color="auto" w:fill="auto"/>
            <w:tcMar>
              <w:top w:w="12" w:type="dxa"/>
              <w:left w:w="12" w:type="dxa"/>
              <w:bottom w:w="0" w:type="dxa"/>
              <w:right w:w="12" w:type="dxa"/>
            </w:tcMar>
            <w:vAlign w:val="center"/>
            <w:hideMark/>
          </w:tcPr>
          <w:p w14:paraId="52CED04F"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809" w:type="dxa"/>
            <w:shd w:val="clear" w:color="auto" w:fill="auto"/>
            <w:tcMar>
              <w:top w:w="12" w:type="dxa"/>
              <w:left w:w="12" w:type="dxa"/>
              <w:bottom w:w="0" w:type="dxa"/>
              <w:right w:w="12" w:type="dxa"/>
            </w:tcMar>
            <w:vAlign w:val="center"/>
            <w:hideMark/>
          </w:tcPr>
          <w:p w14:paraId="631A49AD"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67" w:type="dxa"/>
            <w:shd w:val="clear" w:color="auto" w:fill="auto"/>
            <w:tcMar>
              <w:top w:w="12" w:type="dxa"/>
              <w:left w:w="12" w:type="dxa"/>
              <w:bottom w:w="0" w:type="dxa"/>
              <w:right w:w="12" w:type="dxa"/>
            </w:tcMar>
            <w:vAlign w:val="center"/>
            <w:hideMark/>
          </w:tcPr>
          <w:p w14:paraId="02897008"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709" w:type="dxa"/>
            <w:shd w:val="clear" w:color="auto" w:fill="auto"/>
            <w:tcMar>
              <w:top w:w="12" w:type="dxa"/>
              <w:left w:w="12" w:type="dxa"/>
              <w:bottom w:w="0" w:type="dxa"/>
              <w:right w:w="12" w:type="dxa"/>
            </w:tcMar>
            <w:vAlign w:val="center"/>
            <w:hideMark/>
          </w:tcPr>
          <w:p w14:paraId="6D9B91E2"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r>
      <w:tr w:rsidR="00EE57E6" w:rsidRPr="00825E94" w14:paraId="7674A865" w14:textId="77777777" w:rsidTr="00EE57E6">
        <w:trPr>
          <w:trHeight w:hRule="exact" w:val="255"/>
        </w:trPr>
        <w:tc>
          <w:tcPr>
            <w:tcW w:w="284" w:type="dxa"/>
            <w:shd w:val="clear" w:color="auto" w:fill="auto"/>
            <w:tcMar>
              <w:top w:w="12" w:type="dxa"/>
              <w:left w:w="12" w:type="dxa"/>
              <w:bottom w:w="0" w:type="dxa"/>
              <w:right w:w="12" w:type="dxa"/>
            </w:tcMar>
            <w:vAlign w:val="center"/>
            <w:hideMark/>
          </w:tcPr>
          <w:p w14:paraId="07A13F76"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B</w:t>
            </w:r>
          </w:p>
        </w:tc>
        <w:tc>
          <w:tcPr>
            <w:tcW w:w="2551" w:type="dxa"/>
            <w:shd w:val="clear" w:color="auto" w:fill="auto"/>
            <w:tcMar>
              <w:top w:w="12" w:type="dxa"/>
              <w:left w:w="12" w:type="dxa"/>
              <w:bottom w:w="0" w:type="dxa"/>
              <w:right w:w="12" w:type="dxa"/>
            </w:tcMar>
            <w:vAlign w:val="center"/>
            <w:hideMark/>
          </w:tcPr>
          <w:p w14:paraId="500C4784" w14:textId="77777777" w:rsidR="00EE57E6" w:rsidRPr="00825E94" w:rsidRDefault="00EE57E6" w:rsidP="00EE57E6">
            <w:pPr>
              <w:spacing w:after="0" w:line="192" w:lineRule="auto"/>
              <w:rPr>
                <w:rFonts w:ascii="Times New Roman" w:hAnsi="Times New Roman" w:cs="Times New Roman"/>
              </w:rPr>
            </w:pPr>
            <w:r w:rsidRPr="00825E94">
              <w:rPr>
                <w:rFonts w:ascii="Times New Roman" w:hAnsi="Times New Roman" w:cs="Times New Roman"/>
              </w:rPr>
              <w:t xml:space="preserve">  See coloured patterns</w:t>
            </w:r>
          </w:p>
        </w:tc>
        <w:tc>
          <w:tcPr>
            <w:tcW w:w="956" w:type="dxa"/>
            <w:vMerge/>
            <w:vAlign w:val="center"/>
            <w:hideMark/>
          </w:tcPr>
          <w:p w14:paraId="02206EE5" w14:textId="77777777" w:rsidR="00EE57E6" w:rsidRPr="00825E94" w:rsidRDefault="00EE57E6" w:rsidP="00EE57E6">
            <w:pPr>
              <w:spacing w:after="0"/>
              <w:jc w:val="center"/>
              <w:rPr>
                <w:rFonts w:ascii="Times New Roman" w:hAnsi="Times New Roman" w:cs="Times New Roman"/>
              </w:rPr>
            </w:pPr>
          </w:p>
        </w:tc>
        <w:tc>
          <w:tcPr>
            <w:tcW w:w="476" w:type="dxa"/>
            <w:shd w:val="clear" w:color="auto" w:fill="auto"/>
            <w:tcMar>
              <w:top w:w="12" w:type="dxa"/>
              <w:left w:w="12" w:type="dxa"/>
              <w:bottom w:w="0" w:type="dxa"/>
              <w:right w:w="12" w:type="dxa"/>
            </w:tcMar>
            <w:vAlign w:val="center"/>
            <w:hideMark/>
          </w:tcPr>
          <w:p w14:paraId="314AF5CC"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479" w:type="dxa"/>
            <w:shd w:val="clear" w:color="auto" w:fill="auto"/>
            <w:tcMar>
              <w:top w:w="12" w:type="dxa"/>
              <w:left w:w="12" w:type="dxa"/>
              <w:bottom w:w="0" w:type="dxa"/>
              <w:right w:w="12" w:type="dxa"/>
            </w:tcMar>
            <w:vAlign w:val="center"/>
            <w:hideMark/>
          </w:tcPr>
          <w:p w14:paraId="23C46C34"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50" w:type="dxa"/>
            <w:shd w:val="clear" w:color="auto" w:fill="auto"/>
            <w:tcMar>
              <w:top w:w="12" w:type="dxa"/>
              <w:left w:w="12" w:type="dxa"/>
              <w:bottom w:w="0" w:type="dxa"/>
              <w:right w:w="12" w:type="dxa"/>
            </w:tcMar>
            <w:vAlign w:val="center"/>
            <w:hideMark/>
          </w:tcPr>
          <w:p w14:paraId="4177D03F"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69" w:type="dxa"/>
            <w:shd w:val="clear" w:color="auto" w:fill="auto"/>
            <w:tcMar>
              <w:top w:w="12" w:type="dxa"/>
              <w:left w:w="12" w:type="dxa"/>
              <w:bottom w:w="0" w:type="dxa"/>
              <w:right w:w="12" w:type="dxa"/>
            </w:tcMar>
            <w:vAlign w:val="center"/>
            <w:hideMark/>
          </w:tcPr>
          <w:p w14:paraId="2C7CD40F"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697" w:type="dxa"/>
            <w:shd w:val="clear" w:color="auto" w:fill="auto"/>
            <w:tcMar>
              <w:top w:w="12" w:type="dxa"/>
              <w:left w:w="12" w:type="dxa"/>
              <w:bottom w:w="0" w:type="dxa"/>
              <w:right w:w="12" w:type="dxa"/>
            </w:tcMar>
            <w:vAlign w:val="center"/>
            <w:hideMark/>
          </w:tcPr>
          <w:p w14:paraId="4BE00EC0"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809" w:type="dxa"/>
            <w:shd w:val="clear" w:color="auto" w:fill="auto"/>
            <w:tcMar>
              <w:top w:w="12" w:type="dxa"/>
              <w:left w:w="12" w:type="dxa"/>
              <w:bottom w:w="0" w:type="dxa"/>
              <w:right w:w="12" w:type="dxa"/>
            </w:tcMar>
            <w:vAlign w:val="center"/>
            <w:hideMark/>
          </w:tcPr>
          <w:p w14:paraId="6DA2CAA4"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67" w:type="dxa"/>
            <w:shd w:val="clear" w:color="auto" w:fill="auto"/>
            <w:tcMar>
              <w:top w:w="12" w:type="dxa"/>
              <w:left w:w="12" w:type="dxa"/>
              <w:bottom w:w="0" w:type="dxa"/>
              <w:right w:w="12" w:type="dxa"/>
            </w:tcMar>
            <w:vAlign w:val="center"/>
            <w:hideMark/>
          </w:tcPr>
          <w:p w14:paraId="1944EF30"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709" w:type="dxa"/>
            <w:shd w:val="clear" w:color="auto" w:fill="auto"/>
            <w:tcMar>
              <w:top w:w="12" w:type="dxa"/>
              <w:left w:w="12" w:type="dxa"/>
              <w:bottom w:w="0" w:type="dxa"/>
              <w:right w:w="12" w:type="dxa"/>
            </w:tcMar>
            <w:vAlign w:val="center"/>
            <w:hideMark/>
          </w:tcPr>
          <w:p w14:paraId="0498D6CA"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r>
      <w:tr w:rsidR="00EE57E6" w:rsidRPr="00825E94" w14:paraId="679B8525" w14:textId="77777777" w:rsidTr="00EE57E6">
        <w:trPr>
          <w:trHeight w:hRule="exact" w:val="255"/>
        </w:trPr>
        <w:tc>
          <w:tcPr>
            <w:tcW w:w="284" w:type="dxa"/>
            <w:shd w:val="clear" w:color="auto" w:fill="auto"/>
            <w:tcMar>
              <w:top w:w="12" w:type="dxa"/>
              <w:left w:w="12" w:type="dxa"/>
              <w:bottom w:w="0" w:type="dxa"/>
              <w:right w:w="12" w:type="dxa"/>
            </w:tcMar>
            <w:vAlign w:val="center"/>
            <w:hideMark/>
          </w:tcPr>
          <w:p w14:paraId="746D208D"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O</w:t>
            </w:r>
          </w:p>
        </w:tc>
        <w:tc>
          <w:tcPr>
            <w:tcW w:w="2551" w:type="dxa"/>
            <w:shd w:val="clear" w:color="auto" w:fill="auto"/>
            <w:tcMar>
              <w:top w:w="12" w:type="dxa"/>
              <w:left w:w="12" w:type="dxa"/>
              <w:bottom w:w="0" w:type="dxa"/>
              <w:right w:w="12" w:type="dxa"/>
            </w:tcMar>
            <w:vAlign w:val="center"/>
            <w:hideMark/>
          </w:tcPr>
          <w:p w14:paraId="1986B6CA" w14:textId="77777777" w:rsidR="00EE57E6" w:rsidRPr="00825E94" w:rsidRDefault="00EE57E6" w:rsidP="00EE57E6">
            <w:pPr>
              <w:spacing w:after="0" w:line="192" w:lineRule="auto"/>
              <w:rPr>
                <w:rFonts w:ascii="Times New Roman" w:hAnsi="Times New Roman" w:cs="Times New Roman"/>
              </w:rPr>
            </w:pPr>
            <w:r w:rsidRPr="00825E94">
              <w:rPr>
                <w:rFonts w:ascii="Times New Roman" w:hAnsi="Times New Roman" w:cs="Times New Roman"/>
              </w:rPr>
              <w:t xml:space="preserve">  Heard sounds of objects</w:t>
            </w:r>
          </w:p>
        </w:tc>
        <w:tc>
          <w:tcPr>
            <w:tcW w:w="956" w:type="dxa"/>
            <w:vMerge/>
            <w:vAlign w:val="center"/>
            <w:hideMark/>
          </w:tcPr>
          <w:p w14:paraId="601F16B5" w14:textId="77777777" w:rsidR="00EE57E6" w:rsidRPr="00825E94" w:rsidRDefault="00EE57E6" w:rsidP="00EE57E6">
            <w:pPr>
              <w:spacing w:after="0"/>
              <w:jc w:val="center"/>
              <w:rPr>
                <w:rFonts w:ascii="Times New Roman" w:hAnsi="Times New Roman" w:cs="Times New Roman"/>
              </w:rPr>
            </w:pPr>
          </w:p>
        </w:tc>
        <w:tc>
          <w:tcPr>
            <w:tcW w:w="476" w:type="dxa"/>
            <w:shd w:val="clear" w:color="auto" w:fill="auto"/>
            <w:tcMar>
              <w:top w:w="12" w:type="dxa"/>
              <w:left w:w="12" w:type="dxa"/>
              <w:bottom w:w="0" w:type="dxa"/>
              <w:right w:w="12" w:type="dxa"/>
            </w:tcMar>
            <w:vAlign w:val="center"/>
            <w:hideMark/>
          </w:tcPr>
          <w:p w14:paraId="23B707DB"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479" w:type="dxa"/>
            <w:shd w:val="clear" w:color="auto" w:fill="auto"/>
            <w:tcMar>
              <w:top w:w="12" w:type="dxa"/>
              <w:left w:w="12" w:type="dxa"/>
              <w:bottom w:w="0" w:type="dxa"/>
              <w:right w:w="12" w:type="dxa"/>
            </w:tcMar>
            <w:vAlign w:val="center"/>
            <w:hideMark/>
          </w:tcPr>
          <w:p w14:paraId="3FB517D4"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50" w:type="dxa"/>
            <w:shd w:val="clear" w:color="auto" w:fill="auto"/>
            <w:tcMar>
              <w:top w:w="12" w:type="dxa"/>
              <w:left w:w="12" w:type="dxa"/>
              <w:bottom w:w="0" w:type="dxa"/>
              <w:right w:w="12" w:type="dxa"/>
            </w:tcMar>
            <w:vAlign w:val="center"/>
            <w:hideMark/>
          </w:tcPr>
          <w:p w14:paraId="215FED7E"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69" w:type="dxa"/>
            <w:shd w:val="clear" w:color="auto" w:fill="auto"/>
            <w:tcMar>
              <w:top w:w="12" w:type="dxa"/>
              <w:left w:w="12" w:type="dxa"/>
              <w:bottom w:w="0" w:type="dxa"/>
              <w:right w:w="12" w:type="dxa"/>
            </w:tcMar>
            <w:vAlign w:val="center"/>
            <w:hideMark/>
          </w:tcPr>
          <w:p w14:paraId="7826CD91"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697" w:type="dxa"/>
            <w:shd w:val="clear" w:color="auto" w:fill="auto"/>
            <w:tcMar>
              <w:top w:w="12" w:type="dxa"/>
              <w:left w:w="12" w:type="dxa"/>
              <w:bottom w:w="0" w:type="dxa"/>
              <w:right w:w="12" w:type="dxa"/>
            </w:tcMar>
            <w:vAlign w:val="center"/>
            <w:hideMark/>
          </w:tcPr>
          <w:p w14:paraId="03A928DE"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809" w:type="dxa"/>
            <w:shd w:val="clear" w:color="auto" w:fill="auto"/>
            <w:tcMar>
              <w:top w:w="12" w:type="dxa"/>
              <w:left w:w="12" w:type="dxa"/>
              <w:bottom w:w="0" w:type="dxa"/>
              <w:right w:w="12" w:type="dxa"/>
            </w:tcMar>
            <w:vAlign w:val="center"/>
            <w:hideMark/>
          </w:tcPr>
          <w:p w14:paraId="0B91836D"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67" w:type="dxa"/>
            <w:shd w:val="clear" w:color="auto" w:fill="auto"/>
            <w:tcMar>
              <w:top w:w="12" w:type="dxa"/>
              <w:left w:w="12" w:type="dxa"/>
              <w:bottom w:w="0" w:type="dxa"/>
              <w:right w:w="12" w:type="dxa"/>
            </w:tcMar>
            <w:vAlign w:val="center"/>
            <w:hideMark/>
          </w:tcPr>
          <w:p w14:paraId="686B979B"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709" w:type="dxa"/>
            <w:shd w:val="clear" w:color="auto" w:fill="auto"/>
            <w:tcMar>
              <w:top w:w="12" w:type="dxa"/>
              <w:left w:w="12" w:type="dxa"/>
              <w:bottom w:w="0" w:type="dxa"/>
              <w:right w:w="12" w:type="dxa"/>
            </w:tcMar>
            <w:vAlign w:val="center"/>
            <w:hideMark/>
          </w:tcPr>
          <w:p w14:paraId="02A3F931"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r>
      <w:tr w:rsidR="00EE57E6" w:rsidRPr="00825E94" w14:paraId="55E35117" w14:textId="77777777" w:rsidTr="00EE57E6">
        <w:trPr>
          <w:trHeight w:hRule="exact" w:val="255"/>
        </w:trPr>
        <w:tc>
          <w:tcPr>
            <w:tcW w:w="284" w:type="dxa"/>
            <w:shd w:val="clear" w:color="auto" w:fill="auto"/>
            <w:tcMar>
              <w:top w:w="12" w:type="dxa"/>
              <w:left w:w="12" w:type="dxa"/>
              <w:bottom w:w="0" w:type="dxa"/>
              <w:right w:w="12" w:type="dxa"/>
            </w:tcMar>
            <w:vAlign w:val="center"/>
            <w:hideMark/>
          </w:tcPr>
          <w:p w14:paraId="544FCD0F"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W</w:t>
            </w:r>
          </w:p>
        </w:tc>
        <w:tc>
          <w:tcPr>
            <w:tcW w:w="2551" w:type="dxa"/>
            <w:shd w:val="clear" w:color="auto" w:fill="auto"/>
            <w:tcMar>
              <w:top w:w="12" w:type="dxa"/>
              <w:left w:w="12" w:type="dxa"/>
              <w:bottom w:w="0" w:type="dxa"/>
              <w:right w:w="12" w:type="dxa"/>
            </w:tcMar>
            <w:vAlign w:val="center"/>
            <w:hideMark/>
          </w:tcPr>
          <w:p w14:paraId="147AA985" w14:textId="77777777" w:rsidR="00EE57E6" w:rsidRPr="00825E94" w:rsidRDefault="00EE57E6" w:rsidP="00EE57E6">
            <w:pPr>
              <w:spacing w:after="0" w:line="192" w:lineRule="auto"/>
              <w:rPr>
                <w:rFonts w:ascii="Times New Roman" w:hAnsi="Times New Roman" w:cs="Times New Roman"/>
              </w:rPr>
            </w:pPr>
            <w:r w:rsidRPr="00825E94">
              <w:rPr>
                <w:rFonts w:ascii="Times New Roman" w:hAnsi="Times New Roman" w:cs="Times New Roman"/>
              </w:rPr>
              <w:t xml:space="preserve">  Heard names of objects</w:t>
            </w:r>
          </w:p>
        </w:tc>
        <w:tc>
          <w:tcPr>
            <w:tcW w:w="956" w:type="dxa"/>
            <w:vMerge/>
            <w:vAlign w:val="center"/>
            <w:hideMark/>
          </w:tcPr>
          <w:p w14:paraId="40C60A77" w14:textId="77777777" w:rsidR="00EE57E6" w:rsidRPr="00825E94" w:rsidRDefault="00EE57E6" w:rsidP="00EE57E6">
            <w:pPr>
              <w:spacing w:after="0"/>
              <w:jc w:val="center"/>
              <w:rPr>
                <w:rFonts w:ascii="Times New Roman" w:hAnsi="Times New Roman" w:cs="Times New Roman"/>
              </w:rPr>
            </w:pPr>
          </w:p>
        </w:tc>
        <w:tc>
          <w:tcPr>
            <w:tcW w:w="476" w:type="dxa"/>
            <w:shd w:val="clear" w:color="auto" w:fill="auto"/>
            <w:tcMar>
              <w:top w:w="12" w:type="dxa"/>
              <w:left w:w="12" w:type="dxa"/>
              <w:bottom w:w="0" w:type="dxa"/>
              <w:right w:w="12" w:type="dxa"/>
            </w:tcMar>
            <w:vAlign w:val="center"/>
            <w:hideMark/>
          </w:tcPr>
          <w:p w14:paraId="088C4516"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479" w:type="dxa"/>
            <w:shd w:val="clear" w:color="auto" w:fill="auto"/>
            <w:tcMar>
              <w:top w:w="12" w:type="dxa"/>
              <w:left w:w="12" w:type="dxa"/>
              <w:bottom w:w="0" w:type="dxa"/>
              <w:right w:w="12" w:type="dxa"/>
            </w:tcMar>
            <w:vAlign w:val="center"/>
            <w:hideMark/>
          </w:tcPr>
          <w:p w14:paraId="084305E8"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50" w:type="dxa"/>
            <w:shd w:val="clear" w:color="auto" w:fill="auto"/>
            <w:tcMar>
              <w:top w:w="12" w:type="dxa"/>
              <w:left w:w="12" w:type="dxa"/>
              <w:bottom w:w="0" w:type="dxa"/>
              <w:right w:w="12" w:type="dxa"/>
            </w:tcMar>
            <w:vAlign w:val="center"/>
            <w:hideMark/>
          </w:tcPr>
          <w:p w14:paraId="0E464F81"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69" w:type="dxa"/>
            <w:shd w:val="clear" w:color="auto" w:fill="auto"/>
            <w:tcMar>
              <w:top w:w="12" w:type="dxa"/>
              <w:left w:w="12" w:type="dxa"/>
              <w:bottom w:w="0" w:type="dxa"/>
              <w:right w:w="12" w:type="dxa"/>
            </w:tcMar>
            <w:vAlign w:val="center"/>
            <w:hideMark/>
          </w:tcPr>
          <w:p w14:paraId="3A64C082"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697" w:type="dxa"/>
            <w:shd w:val="clear" w:color="auto" w:fill="auto"/>
            <w:tcMar>
              <w:top w:w="12" w:type="dxa"/>
              <w:left w:w="12" w:type="dxa"/>
              <w:bottom w:w="0" w:type="dxa"/>
              <w:right w:w="12" w:type="dxa"/>
            </w:tcMar>
            <w:vAlign w:val="center"/>
            <w:hideMark/>
          </w:tcPr>
          <w:p w14:paraId="463A215B"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809" w:type="dxa"/>
            <w:shd w:val="clear" w:color="auto" w:fill="auto"/>
            <w:tcMar>
              <w:top w:w="12" w:type="dxa"/>
              <w:left w:w="12" w:type="dxa"/>
              <w:bottom w:w="0" w:type="dxa"/>
              <w:right w:w="12" w:type="dxa"/>
            </w:tcMar>
            <w:vAlign w:val="center"/>
            <w:hideMark/>
          </w:tcPr>
          <w:p w14:paraId="3F1E69A3"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67" w:type="dxa"/>
            <w:shd w:val="clear" w:color="auto" w:fill="auto"/>
            <w:tcMar>
              <w:top w:w="12" w:type="dxa"/>
              <w:left w:w="12" w:type="dxa"/>
              <w:bottom w:w="0" w:type="dxa"/>
              <w:right w:w="12" w:type="dxa"/>
            </w:tcMar>
            <w:vAlign w:val="center"/>
            <w:hideMark/>
          </w:tcPr>
          <w:p w14:paraId="0CC77A4B"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709" w:type="dxa"/>
            <w:shd w:val="clear" w:color="auto" w:fill="auto"/>
            <w:tcMar>
              <w:top w:w="12" w:type="dxa"/>
              <w:left w:w="12" w:type="dxa"/>
              <w:bottom w:w="0" w:type="dxa"/>
              <w:right w:w="12" w:type="dxa"/>
            </w:tcMar>
            <w:vAlign w:val="center"/>
            <w:hideMark/>
          </w:tcPr>
          <w:p w14:paraId="5BAB4E2F"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r>
      <w:tr w:rsidR="00EE57E6" w:rsidRPr="00825E94" w14:paraId="766D1545" w14:textId="77777777" w:rsidTr="00EE57E6">
        <w:trPr>
          <w:trHeight w:hRule="exact" w:val="255"/>
        </w:trPr>
        <w:tc>
          <w:tcPr>
            <w:tcW w:w="284" w:type="dxa"/>
            <w:shd w:val="clear" w:color="auto" w:fill="auto"/>
            <w:tcMar>
              <w:top w:w="12" w:type="dxa"/>
              <w:left w:w="12" w:type="dxa"/>
              <w:bottom w:w="0" w:type="dxa"/>
              <w:right w:w="12" w:type="dxa"/>
            </w:tcMar>
            <w:vAlign w:val="center"/>
            <w:hideMark/>
          </w:tcPr>
          <w:p w14:paraId="0CAACE67"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P</w:t>
            </w:r>
          </w:p>
        </w:tc>
        <w:tc>
          <w:tcPr>
            <w:tcW w:w="2551" w:type="dxa"/>
            <w:shd w:val="clear" w:color="auto" w:fill="auto"/>
            <w:tcMar>
              <w:top w:w="12" w:type="dxa"/>
              <w:left w:w="12" w:type="dxa"/>
              <w:bottom w:w="0" w:type="dxa"/>
              <w:right w:w="12" w:type="dxa"/>
            </w:tcMar>
            <w:vAlign w:val="center"/>
            <w:hideMark/>
          </w:tcPr>
          <w:p w14:paraId="0FBD003D" w14:textId="77777777" w:rsidR="00EE57E6" w:rsidRPr="00825E94" w:rsidRDefault="00EE57E6" w:rsidP="00EE57E6">
            <w:pPr>
              <w:spacing w:after="0" w:line="192" w:lineRule="auto"/>
              <w:rPr>
                <w:rFonts w:ascii="Times New Roman" w:hAnsi="Times New Roman" w:cs="Times New Roman"/>
              </w:rPr>
            </w:pPr>
            <w:r w:rsidRPr="00825E94">
              <w:rPr>
                <w:rFonts w:ascii="Times New Roman" w:hAnsi="Times New Roman" w:cs="Times New Roman"/>
              </w:rPr>
              <w:t xml:space="preserve">  Heard pseudowords</w:t>
            </w:r>
          </w:p>
        </w:tc>
        <w:tc>
          <w:tcPr>
            <w:tcW w:w="956" w:type="dxa"/>
            <w:vMerge/>
            <w:vAlign w:val="center"/>
            <w:hideMark/>
          </w:tcPr>
          <w:p w14:paraId="60BEEE30" w14:textId="77777777" w:rsidR="00EE57E6" w:rsidRPr="00825E94" w:rsidRDefault="00EE57E6" w:rsidP="00EE57E6">
            <w:pPr>
              <w:spacing w:after="0"/>
              <w:jc w:val="center"/>
              <w:rPr>
                <w:rFonts w:ascii="Times New Roman" w:hAnsi="Times New Roman" w:cs="Times New Roman"/>
              </w:rPr>
            </w:pPr>
          </w:p>
        </w:tc>
        <w:tc>
          <w:tcPr>
            <w:tcW w:w="476" w:type="dxa"/>
            <w:shd w:val="clear" w:color="auto" w:fill="auto"/>
            <w:tcMar>
              <w:top w:w="12" w:type="dxa"/>
              <w:left w:w="12" w:type="dxa"/>
              <w:bottom w:w="0" w:type="dxa"/>
              <w:right w:w="12" w:type="dxa"/>
            </w:tcMar>
            <w:vAlign w:val="center"/>
            <w:hideMark/>
          </w:tcPr>
          <w:p w14:paraId="17C492F6"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479" w:type="dxa"/>
            <w:shd w:val="clear" w:color="auto" w:fill="auto"/>
            <w:tcMar>
              <w:top w:w="12" w:type="dxa"/>
              <w:left w:w="12" w:type="dxa"/>
              <w:bottom w:w="0" w:type="dxa"/>
              <w:right w:w="12" w:type="dxa"/>
            </w:tcMar>
            <w:vAlign w:val="center"/>
            <w:hideMark/>
          </w:tcPr>
          <w:p w14:paraId="6B46B3F1"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550" w:type="dxa"/>
            <w:shd w:val="clear" w:color="auto" w:fill="auto"/>
            <w:tcMar>
              <w:top w:w="12" w:type="dxa"/>
              <w:left w:w="12" w:type="dxa"/>
              <w:bottom w:w="0" w:type="dxa"/>
              <w:right w:w="12" w:type="dxa"/>
            </w:tcMar>
            <w:vAlign w:val="center"/>
            <w:hideMark/>
          </w:tcPr>
          <w:p w14:paraId="127216D2"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69" w:type="dxa"/>
            <w:shd w:val="clear" w:color="auto" w:fill="auto"/>
            <w:tcMar>
              <w:top w:w="12" w:type="dxa"/>
              <w:left w:w="12" w:type="dxa"/>
              <w:bottom w:w="0" w:type="dxa"/>
              <w:right w:w="12" w:type="dxa"/>
            </w:tcMar>
            <w:vAlign w:val="center"/>
            <w:hideMark/>
          </w:tcPr>
          <w:p w14:paraId="3DE229EA"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697" w:type="dxa"/>
            <w:shd w:val="clear" w:color="auto" w:fill="auto"/>
            <w:tcMar>
              <w:top w:w="12" w:type="dxa"/>
              <w:left w:w="12" w:type="dxa"/>
              <w:bottom w:w="0" w:type="dxa"/>
              <w:right w:w="12" w:type="dxa"/>
            </w:tcMar>
            <w:vAlign w:val="center"/>
            <w:hideMark/>
          </w:tcPr>
          <w:p w14:paraId="286ED59E"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c>
          <w:tcPr>
            <w:tcW w:w="809" w:type="dxa"/>
            <w:shd w:val="clear" w:color="auto" w:fill="auto"/>
            <w:tcMar>
              <w:top w:w="12" w:type="dxa"/>
              <w:left w:w="12" w:type="dxa"/>
              <w:bottom w:w="0" w:type="dxa"/>
              <w:right w:w="12" w:type="dxa"/>
            </w:tcMar>
            <w:vAlign w:val="center"/>
            <w:hideMark/>
          </w:tcPr>
          <w:p w14:paraId="3F05DF8C"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567" w:type="dxa"/>
            <w:shd w:val="clear" w:color="auto" w:fill="auto"/>
            <w:tcMar>
              <w:top w:w="12" w:type="dxa"/>
              <w:left w:w="12" w:type="dxa"/>
              <w:bottom w:w="0" w:type="dxa"/>
              <w:right w:w="12" w:type="dxa"/>
            </w:tcMar>
            <w:vAlign w:val="center"/>
            <w:hideMark/>
          </w:tcPr>
          <w:p w14:paraId="5F5DCCD5"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-1</w:t>
            </w:r>
          </w:p>
        </w:tc>
        <w:tc>
          <w:tcPr>
            <w:tcW w:w="709" w:type="dxa"/>
            <w:shd w:val="clear" w:color="auto" w:fill="auto"/>
            <w:tcMar>
              <w:top w:w="12" w:type="dxa"/>
              <w:left w:w="12" w:type="dxa"/>
              <w:bottom w:w="0" w:type="dxa"/>
              <w:right w:w="12" w:type="dxa"/>
            </w:tcMar>
            <w:vAlign w:val="center"/>
            <w:hideMark/>
          </w:tcPr>
          <w:p w14:paraId="2C87F274" w14:textId="77777777" w:rsidR="00EE57E6" w:rsidRPr="00825E94" w:rsidRDefault="00EE57E6" w:rsidP="00EE57E6">
            <w:pPr>
              <w:spacing w:after="0"/>
              <w:jc w:val="center"/>
              <w:rPr>
                <w:rFonts w:ascii="Times New Roman" w:hAnsi="Times New Roman" w:cs="Times New Roman"/>
              </w:rPr>
            </w:pPr>
            <w:r w:rsidRPr="00825E94">
              <w:rPr>
                <w:rFonts w:ascii="Times New Roman" w:hAnsi="Times New Roman" w:cs="Times New Roman"/>
              </w:rPr>
              <w:t xml:space="preserve"> 1</w:t>
            </w:r>
          </w:p>
        </w:tc>
      </w:tr>
      <w:tr w:rsidR="00EE57E6" w:rsidRPr="00825E94" w14:paraId="293EA750" w14:textId="77777777" w:rsidTr="00EE57E6">
        <w:trPr>
          <w:trHeight w:hRule="exact" w:val="255"/>
        </w:trPr>
        <w:tc>
          <w:tcPr>
            <w:tcW w:w="284" w:type="dxa"/>
            <w:tcBorders>
              <w:bottom w:val="single" w:sz="12" w:space="0" w:color="auto"/>
            </w:tcBorders>
            <w:shd w:val="clear" w:color="auto" w:fill="auto"/>
            <w:tcMar>
              <w:top w:w="12" w:type="dxa"/>
              <w:left w:w="12" w:type="dxa"/>
              <w:bottom w:w="0" w:type="dxa"/>
              <w:right w:w="12" w:type="dxa"/>
            </w:tcMar>
            <w:vAlign w:val="center"/>
            <w:hideMark/>
          </w:tcPr>
          <w:p w14:paraId="51D5DCB2" w14:textId="77777777" w:rsidR="00EE57E6" w:rsidRPr="00825E94" w:rsidRDefault="00EE57E6" w:rsidP="00EE57E6">
            <w:pPr>
              <w:spacing w:after="0" w:line="192" w:lineRule="auto"/>
              <w:jc w:val="center"/>
              <w:rPr>
                <w:rFonts w:ascii="Times New Roman" w:hAnsi="Times New Roman" w:cs="Times New Roman"/>
              </w:rPr>
            </w:pPr>
            <w:r w:rsidRPr="00825E94">
              <w:rPr>
                <w:rFonts w:ascii="Times New Roman" w:hAnsi="Times New Roman" w:cs="Times New Roman"/>
                <w:b/>
                <w:bCs/>
              </w:rPr>
              <w:t>B</w:t>
            </w:r>
          </w:p>
        </w:tc>
        <w:tc>
          <w:tcPr>
            <w:tcW w:w="2551" w:type="dxa"/>
            <w:tcBorders>
              <w:bottom w:val="single" w:sz="12" w:space="0" w:color="auto"/>
            </w:tcBorders>
            <w:shd w:val="clear" w:color="auto" w:fill="auto"/>
            <w:tcMar>
              <w:top w:w="12" w:type="dxa"/>
              <w:left w:w="12" w:type="dxa"/>
              <w:bottom w:w="0" w:type="dxa"/>
              <w:right w:w="12" w:type="dxa"/>
            </w:tcMar>
            <w:vAlign w:val="center"/>
            <w:hideMark/>
          </w:tcPr>
          <w:p w14:paraId="14807068" w14:textId="77777777" w:rsidR="00EE57E6" w:rsidRPr="00825E94" w:rsidRDefault="00EE57E6" w:rsidP="00EE57E6">
            <w:pPr>
              <w:spacing w:after="0" w:line="192" w:lineRule="auto"/>
              <w:rPr>
                <w:rFonts w:ascii="Times New Roman" w:hAnsi="Times New Roman" w:cs="Times New Roman"/>
              </w:rPr>
            </w:pPr>
            <w:r w:rsidRPr="00825E94">
              <w:rPr>
                <w:rFonts w:ascii="Times New Roman" w:hAnsi="Times New Roman" w:cs="Times New Roman"/>
              </w:rPr>
              <w:t xml:space="preserve">  Heard male/female voice</w:t>
            </w:r>
          </w:p>
        </w:tc>
        <w:tc>
          <w:tcPr>
            <w:tcW w:w="956" w:type="dxa"/>
            <w:vMerge/>
            <w:tcBorders>
              <w:bottom w:val="single" w:sz="12" w:space="0" w:color="auto"/>
            </w:tcBorders>
            <w:vAlign w:val="center"/>
            <w:hideMark/>
          </w:tcPr>
          <w:p w14:paraId="1E651429" w14:textId="77777777" w:rsidR="00EE57E6" w:rsidRPr="00825E94" w:rsidRDefault="00EE57E6" w:rsidP="00EE57E6">
            <w:pPr>
              <w:spacing w:after="0" w:line="240" w:lineRule="auto"/>
              <w:jc w:val="center"/>
              <w:rPr>
                <w:rFonts w:ascii="Times New Roman" w:hAnsi="Times New Roman" w:cs="Times New Roman"/>
              </w:rPr>
            </w:pPr>
          </w:p>
        </w:tc>
        <w:tc>
          <w:tcPr>
            <w:tcW w:w="476" w:type="dxa"/>
            <w:tcBorders>
              <w:bottom w:val="single" w:sz="12" w:space="0" w:color="auto"/>
            </w:tcBorders>
            <w:shd w:val="clear" w:color="auto" w:fill="auto"/>
            <w:tcMar>
              <w:top w:w="12" w:type="dxa"/>
              <w:left w:w="12" w:type="dxa"/>
              <w:bottom w:w="0" w:type="dxa"/>
              <w:right w:w="12" w:type="dxa"/>
            </w:tcMar>
            <w:vAlign w:val="center"/>
            <w:hideMark/>
          </w:tcPr>
          <w:p w14:paraId="26C31C39"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479" w:type="dxa"/>
            <w:tcBorders>
              <w:bottom w:val="single" w:sz="12" w:space="0" w:color="auto"/>
            </w:tcBorders>
            <w:shd w:val="clear" w:color="auto" w:fill="auto"/>
            <w:tcMar>
              <w:top w:w="12" w:type="dxa"/>
              <w:left w:w="12" w:type="dxa"/>
              <w:bottom w:w="0" w:type="dxa"/>
              <w:right w:w="12" w:type="dxa"/>
            </w:tcMar>
            <w:vAlign w:val="center"/>
            <w:hideMark/>
          </w:tcPr>
          <w:p w14:paraId="261E7A72"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550" w:type="dxa"/>
            <w:tcBorders>
              <w:bottom w:val="single" w:sz="12" w:space="0" w:color="auto"/>
            </w:tcBorders>
            <w:shd w:val="clear" w:color="auto" w:fill="auto"/>
            <w:tcMar>
              <w:top w:w="12" w:type="dxa"/>
              <w:left w:w="12" w:type="dxa"/>
              <w:bottom w:w="0" w:type="dxa"/>
              <w:right w:w="12" w:type="dxa"/>
            </w:tcMar>
            <w:vAlign w:val="center"/>
            <w:hideMark/>
          </w:tcPr>
          <w:p w14:paraId="7A4C22AE"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569" w:type="dxa"/>
            <w:tcBorders>
              <w:bottom w:val="single" w:sz="12" w:space="0" w:color="auto"/>
            </w:tcBorders>
            <w:shd w:val="clear" w:color="auto" w:fill="auto"/>
            <w:tcMar>
              <w:top w:w="12" w:type="dxa"/>
              <w:left w:w="12" w:type="dxa"/>
              <w:bottom w:w="0" w:type="dxa"/>
              <w:right w:w="12" w:type="dxa"/>
            </w:tcMar>
            <w:vAlign w:val="center"/>
            <w:hideMark/>
          </w:tcPr>
          <w:p w14:paraId="55DB610D"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697" w:type="dxa"/>
            <w:tcBorders>
              <w:bottom w:val="single" w:sz="12" w:space="0" w:color="auto"/>
            </w:tcBorders>
            <w:shd w:val="clear" w:color="auto" w:fill="auto"/>
            <w:tcMar>
              <w:top w:w="12" w:type="dxa"/>
              <w:left w:w="12" w:type="dxa"/>
              <w:bottom w:w="0" w:type="dxa"/>
              <w:right w:w="12" w:type="dxa"/>
            </w:tcMar>
            <w:vAlign w:val="center"/>
            <w:hideMark/>
          </w:tcPr>
          <w:p w14:paraId="5C2702AB"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c>
          <w:tcPr>
            <w:tcW w:w="809" w:type="dxa"/>
            <w:tcBorders>
              <w:bottom w:val="single" w:sz="12" w:space="0" w:color="auto"/>
            </w:tcBorders>
            <w:shd w:val="clear" w:color="auto" w:fill="auto"/>
            <w:tcMar>
              <w:top w:w="12" w:type="dxa"/>
              <w:left w:w="12" w:type="dxa"/>
              <w:bottom w:w="0" w:type="dxa"/>
              <w:right w:w="12" w:type="dxa"/>
            </w:tcMar>
            <w:vAlign w:val="center"/>
            <w:hideMark/>
          </w:tcPr>
          <w:p w14:paraId="5F9E36E1"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567" w:type="dxa"/>
            <w:tcBorders>
              <w:bottom w:val="single" w:sz="12" w:space="0" w:color="auto"/>
            </w:tcBorders>
            <w:shd w:val="clear" w:color="auto" w:fill="auto"/>
            <w:tcMar>
              <w:top w:w="12" w:type="dxa"/>
              <w:left w:w="12" w:type="dxa"/>
              <w:bottom w:w="0" w:type="dxa"/>
              <w:right w:w="12" w:type="dxa"/>
            </w:tcMar>
            <w:vAlign w:val="center"/>
            <w:hideMark/>
          </w:tcPr>
          <w:p w14:paraId="53AC50FF"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 xml:space="preserve"> 1</w:t>
            </w:r>
          </w:p>
        </w:tc>
        <w:tc>
          <w:tcPr>
            <w:tcW w:w="709" w:type="dxa"/>
            <w:tcBorders>
              <w:bottom w:val="single" w:sz="12" w:space="0" w:color="auto"/>
            </w:tcBorders>
            <w:shd w:val="clear" w:color="auto" w:fill="auto"/>
            <w:tcMar>
              <w:top w:w="12" w:type="dxa"/>
              <w:left w:w="12" w:type="dxa"/>
              <w:bottom w:w="0" w:type="dxa"/>
              <w:right w:w="12" w:type="dxa"/>
            </w:tcMar>
            <w:vAlign w:val="center"/>
            <w:hideMark/>
          </w:tcPr>
          <w:p w14:paraId="14AC18C3" w14:textId="77777777" w:rsidR="00EE57E6" w:rsidRPr="00825E94" w:rsidRDefault="00EE57E6" w:rsidP="00EE57E6">
            <w:pPr>
              <w:spacing w:after="0" w:line="240" w:lineRule="auto"/>
              <w:jc w:val="center"/>
              <w:rPr>
                <w:rFonts w:ascii="Times New Roman" w:hAnsi="Times New Roman" w:cs="Times New Roman"/>
              </w:rPr>
            </w:pPr>
            <w:r w:rsidRPr="00825E94">
              <w:rPr>
                <w:rFonts w:ascii="Times New Roman" w:hAnsi="Times New Roman" w:cs="Times New Roman"/>
              </w:rPr>
              <w:t>-1</w:t>
            </w:r>
          </w:p>
        </w:tc>
      </w:tr>
    </w:tbl>
    <w:p w14:paraId="63A583EC" w14:textId="77777777" w:rsidR="00EE57E6" w:rsidRPr="00825E94" w:rsidRDefault="00EE57E6" w:rsidP="00EE57E6">
      <w:pPr>
        <w:suppressLineNumbers/>
        <w:spacing w:after="0" w:line="240" w:lineRule="auto"/>
        <w:jc w:val="both"/>
        <w:rPr>
          <w:rFonts w:ascii="Times New Roman" w:hAnsi="Times New Roman"/>
          <w:b/>
          <w:sz w:val="24"/>
          <w:szCs w:val="24"/>
        </w:rPr>
      </w:pPr>
      <w:r w:rsidRPr="00825E94">
        <w:rPr>
          <w:rFonts w:ascii="Times New Roman" w:hAnsi="Times New Roman"/>
          <w:sz w:val="24"/>
          <w:szCs w:val="24"/>
        </w:rPr>
        <w:t xml:space="preserve"> </w:t>
      </w:r>
    </w:p>
    <w:p w14:paraId="5FC2E919" w14:textId="77777777" w:rsidR="00EE57E6" w:rsidRPr="00825E94" w:rsidRDefault="00EE57E6" w:rsidP="00EE57E6">
      <w:pPr>
        <w:suppressLineNumbers/>
        <w:spacing w:after="0" w:line="240" w:lineRule="auto"/>
        <w:jc w:val="both"/>
        <w:rPr>
          <w:rFonts w:ascii="Times New Roman" w:eastAsia="Calibri" w:hAnsi="Times New Roman" w:cs="Times New Roman"/>
          <w:sz w:val="24"/>
          <w:szCs w:val="24"/>
        </w:rPr>
      </w:pPr>
      <w:r w:rsidRPr="00825E94">
        <w:rPr>
          <w:rFonts w:ascii="Times New Roman" w:hAnsi="Times New Roman"/>
          <w:sz w:val="24"/>
          <w:szCs w:val="24"/>
        </w:rPr>
        <w:t xml:space="preserve">There were 8 one-back matching with finger press response tasks that factorially manipulated the presence or absence </w:t>
      </w:r>
      <w:r w:rsidRPr="00825E94">
        <w:rPr>
          <w:rFonts w:ascii="Times New Roman" w:eastAsia="Calibri" w:hAnsi="Times New Roman" w:cs="Times New Roman"/>
          <w:sz w:val="24"/>
          <w:szCs w:val="24"/>
        </w:rPr>
        <w:t>of semantic content [S]</w:t>
      </w:r>
      <w:r w:rsidRPr="00825E94">
        <w:rPr>
          <w:rFonts w:ascii="Times New Roman" w:hAnsi="Times New Roman"/>
          <w:sz w:val="24"/>
          <w:szCs w:val="24"/>
        </w:rPr>
        <w:t>, the presence or absence of sublexical phonology [</w:t>
      </w:r>
      <w:proofErr w:type="spellStart"/>
      <w:r w:rsidRPr="00825E94">
        <w:rPr>
          <w:rFonts w:ascii="Times New Roman" w:hAnsi="Times New Roman"/>
          <w:sz w:val="24"/>
          <w:szCs w:val="24"/>
        </w:rPr>
        <w:t>Ph</w:t>
      </w:r>
      <w:proofErr w:type="spellEnd"/>
      <w:r w:rsidRPr="00825E94">
        <w:rPr>
          <w:rFonts w:ascii="Times New Roman" w:hAnsi="Times New Roman"/>
          <w:sz w:val="24"/>
          <w:szCs w:val="24"/>
        </w:rPr>
        <w:t xml:space="preserve">], using heard or written pseudowords [P], words [W] objects [O] or baselines [B], see text for details. </w:t>
      </w:r>
      <w:r w:rsidRPr="00825E94">
        <w:rPr>
          <w:rFonts w:ascii="Times New Roman" w:hAnsi="Times New Roman"/>
          <w:b/>
          <w:sz w:val="24"/>
          <w:szCs w:val="24"/>
        </w:rPr>
        <w:t>Abbreviations:</w:t>
      </w:r>
      <w:r w:rsidRPr="00825E94">
        <w:rPr>
          <w:rFonts w:ascii="Times New Roman" w:hAnsi="Times New Roman"/>
          <w:sz w:val="24"/>
          <w:szCs w:val="24"/>
        </w:rPr>
        <w:t xml:space="preserve"> * = task/condition of interest, Vis = visual, Aud = Auditory, </w:t>
      </w:r>
      <w:proofErr w:type="spellStart"/>
      <w:r w:rsidRPr="00825E94">
        <w:rPr>
          <w:rFonts w:ascii="Times New Roman" w:hAnsi="Times New Roman"/>
          <w:sz w:val="24"/>
          <w:szCs w:val="24"/>
        </w:rPr>
        <w:t>Pr</w:t>
      </w:r>
      <w:proofErr w:type="spellEnd"/>
      <w:r w:rsidRPr="00825E94">
        <w:rPr>
          <w:rFonts w:ascii="Times New Roman" w:hAnsi="Times New Roman"/>
          <w:sz w:val="24"/>
          <w:szCs w:val="24"/>
        </w:rPr>
        <w:t xml:space="preserve"> = present, Ab = absent, S &amp; </w:t>
      </w:r>
      <w:proofErr w:type="spellStart"/>
      <w:r w:rsidRPr="00825E94">
        <w:rPr>
          <w:rFonts w:ascii="Times New Roman" w:hAnsi="Times New Roman"/>
          <w:sz w:val="24"/>
          <w:szCs w:val="24"/>
        </w:rPr>
        <w:t>Ph</w:t>
      </w:r>
      <w:proofErr w:type="spellEnd"/>
      <w:r w:rsidRPr="00825E94">
        <w:rPr>
          <w:rFonts w:ascii="Times New Roman" w:hAnsi="Times New Roman"/>
          <w:sz w:val="24"/>
          <w:szCs w:val="24"/>
        </w:rPr>
        <w:t xml:space="preserve"> = semantic and phonology. </w:t>
      </w:r>
    </w:p>
    <w:p w14:paraId="5375414B" w14:textId="77777777" w:rsidR="00EE57E6" w:rsidRPr="00825E94" w:rsidRDefault="00EE57E6" w:rsidP="00EE57E6">
      <w:pPr>
        <w:suppressLineNumbers/>
        <w:rPr>
          <w:rFonts w:ascii="Times New Roman" w:eastAsia="Calibri" w:hAnsi="Times New Roman" w:cs="Times New Roman"/>
          <w:color w:val="000000" w:themeColor="text1"/>
          <w:sz w:val="24"/>
          <w:szCs w:val="24"/>
        </w:rPr>
      </w:pPr>
    </w:p>
    <w:p w14:paraId="5456B296" w14:textId="77777777" w:rsidR="00EE57E6" w:rsidRPr="00825E94" w:rsidRDefault="00EE57E6" w:rsidP="00EE57E6">
      <w:pPr>
        <w:suppressLineNumbers/>
        <w:rPr>
          <w:rFonts w:ascii="Times New Roman" w:eastAsia="Calibri" w:hAnsi="Times New Roman" w:cs="Times New Roman"/>
          <w:color w:val="000000" w:themeColor="text1"/>
          <w:sz w:val="24"/>
          <w:szCs w:val="24"/>
        </w:rPr>
      </w:pPr>
    </w:p>
    <w:p w14:paraId="1D0E0441" w14:textId="77777777" w:rsidR="00EE57E6" w:rsidRPr="00825E94" w:rsidRDefault="00EE57E6" w:rsidP="00EE57E6">
      <w:pPr>
        <w:suppressLineNumbers/>
        <w:rPr>
          <w:rFonts w:ascii="Times New Roman" w:eastAsia="Calibri" w:hAnsi="Times New Roman" w:cs="Times New Roman"/>
          <w:color w:val="000000" w:themeColor="text1"/>
          <w:sz w:val="24"/>
          <w:szCs w:val="24"/>
        </w:rPr>
      </w:pPr>
    </w:p>
    <w:p w14:paraId="3DC5EA56" w14:textId="77777777" w:rsidR="00EE57E6" w:rsidRPr="00825E94" w:rsidRDefault="00EE57E6" w:rsidP="00EE57E6">
      <w:pPr>
        <w:suppressLineNumbers/>
        <w:rPr>
          <w:rFonts w:ascii="Times New Roman" w:eastAsia="Calibri" w:hAnsi="Times New Roman" w:cs="Times New Roman"/>
          <w:color w:val="000000" w:themeColor="text1"/>
          <w:sz w:val="24"/>
          <w:szCs w:val="24"/>
        </w:rPr>
      </w:pPr>
    </w:p>
    <w:p w14:paraId="6CBBABF9" w14:textId="77777777" w:rsidR="00EE57E6" w:rsidRPr="00825E94" w:rsidRDefault="00EE57E6" w:rsidP="00EE57E6">
      <w:pPr>
        <w:rPr>
          <w:rFonts w:ascii="Times New Roman" w:eastAsia="Calibri" w:hAnsi="Times New Roman" w:cs="Times New Roman"/>
          <w:b/>
          <w:noProof/>
          <w:sz w:val="24"/>
          <w:szCs w:val="24"/>
          <w:lang w:eastAsia="en-GB"/>
        </w:rPr>
      </w:pPr>
      <w:r w:rsidRPr="00825E94">
        <w:rPr>
          <w:rFonts w:ascii="Times New Roman" w:eastAsia="Calibri" w:hAnsi="Times New Roman" w:cs="Times New Roman"/>
          <w:b/>
          <w:noProof/>
          <w:sz w:val="24"/>
          <w:szCs w:val="24"/>
          <w:lang w:eastAsia="en-GB"/>
        </w:rPr>
        <w:br w:type="page"/>
      </w:r>
    </w:p>
    <w:p w14:paraId="76C15B47" w14:textId="77777777" w:rsidR="00EE57E6" w:rsidRPr="00825E94" w:rsidRDefault="00EE57E6" w:rsidP="00EE57E6">
      <w:pPr>
        <w:suppressLineNumbers/>
        <w:spacing w:line="240" w:lineRule="auto"/>
        <w:jc w:val="both"/>
        <w:rPr>
          <w:rFonts w:ascii="Times New Roman" w:eastAsia="Calibri" w:hAnsi="Times New Roman" w:cs="Times New Roman"/>
          <w:b/>
          <w:noProof/>
          <w:color w:val="000000"/>
          <w:sz w:val="24"/>
          <w:szCs w:val="24"/>
          <w:lang w:eastAsia="en-GB"/>
        </w:rPr>
      </w:pPr>
      <w:r w:rsidRPr="00825E94">
        <w:rPr>
          <w:rFonts w:ascii="Times New Roman" w:eastAsia="Calibri" w:hAnsi="Times New Roman" w:cs="Times New Roman"/>
          <w:b/>
          <w:noProof/>
          <w:sz w:val="24"/>
          <w:szCs w:val="24"/>
          <w:lang w:eastAsia="en-GB"/>
        </w:rPr>
        <w:lastRenderedPageBreak/>
        <w:t xml:space="preserve">Table 5. </w:t>
      </w:r>
      <w:r w:rsidRPr="00825E94">
        <w:rPr>
          <w:rFonts w:ascii="Times New Roman" w:eastAsia="Calibri" w:hAnsi="Times New Roman" w:cs="Times New Roman"/>
          <w:noProof/>
          <w:sz w:val="24"/>
          <w:szCs w:val="24"/>
          <w:lang w:eastAsia="en-GB"/>
        </w:rPr>
        <w:t xml:space="preserve">Experimental </w:t>
      </w:r>
      <w:r w:rsidRPr="00825E94">
        <w:rPr>
          <w:rFonts w:ascii="Times New Roman" w:eastAsia="Calibri" w:hAnsi="Times New Roman" w:cs="Times New Roman"/>
          <w:noProof/>
          <w:color w:val="000000"/>
          <w:sz w:val="24"/>
          <w:szCs w:val="24"/>
          <w:lang w:eastAsia="en-GB"/>
        </w:rPr>
        <w:t>details for Experiments 3 and 4</w:t>
      </w:r>
    </w:p>
    <w:p w14:paraId="72D79B51" w14:textId="77777777" w:rsidR="00EE57E6" w:rsidRPr="00825E94" w:rsidRDefault="00EE57E6" w:rsidP="00EE57E6">
      <w:pPr>
        <w:suppressLineNumbers/>
        <w:spacing w:after="0"/>
        <w:rPr>
          <w:rFonts w:ascii="Times New Roman" w:eastAsia="Calibri" w:hAnsi="Times New Roman" w:cs="Times New Roman"/>
          <w:b/>
          <w:noProof/>
          <w:color w:val="000000"/>
          <w:sz w:val="24"/>
          <w:szCs w:val="24"/>
          <w:lang w:eastAsia="en-GB"/>
        </w:rPr>
      </w:pPr>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1559"/>
        <w:gridCol w:w="1559"/>
      </w:tblGrid>
      <w:tr w:rsidR="00EE57E6" w:rsidRPr="00825E94" w14:paraId="28AF8496" w14:textId="77777777" w:rsidTr="00EE57E6">
        <w:trPr>
          <w:trHeight w:hRule="exact" w:val="255"/>
        </w:trPr>
        <w:tc>
          <w:tcPr>
            <w:tcW w:w="6369" w:type="dxa"/>
            <w:gridSpan w:val="3"/>
            <w:tcBorders>
              <w:top w:val="single" w:sz="12" w:space="0" w:color="auto"/>
              <w:bottom w:val="single" w:sz="12" w:space="0" w:color="auto"/>
            </w:tcBorders>
            <w:vAlign w:val="center"/>
          </w:tcPr>
          <w:p w14:paraId="546E5B40" w14:textId="77777777" w:rsidR="00EE57E6" w:rsidRPr="00825E94" w:rsidRDefault="00EE57E6" w:rsidP="00EE57E6">
            <w:pPr>
              <w:suppressLineNumbers/>
              <w:spacing w:line="192" w:lineRule="auto"/>
              <w:rPr>
                <w:rFonts w:ascii="Times New Roman" w:hAnsi="Times New Roman"/>
                <w:b/>
                <w:noProof/>
                <w:color w:val="000000"/>
                <w:lang w:eastAsia="en-GB"/>
              </w:rPr>
            </w:pPr>
            <w:r w:rsidRPr="00825E94">
              <w:rPr>
                <w:rFonts w:ascii="Times New Roman" w:hAnsi="Times New Roman"/>
                <w:b/>
                <w:noProof/>
                <w:color w:val="000000"/>
                <w:lang w:eastAsia="en-GB"/>
              </w:rPr>
              <w:t>Experimental details</w:t>
            </w:r>
          </w:p>
        </w:tc>
      </w:tr>
      <w:tr w:rsidR="00EE57E6" w:rsidRPr="00825E94" w14:paraId="383A7C7D" w14:textId="77777777" w:rsidTr="00EE57E6">
        <w:trPr>
          <w:trHeight w:hRule="exact" w:val="255"/>
        </w:trPr>
        <w:tc>
          <w:tcPr>
            <w:tcW w:w="3251" w:type="dxa"/>
            <w:tcBorders>
              <w:top w:val="single" w:sz="12" w:space="0" w:color="auto"/>
              <w:bottom w:val="single" w:sz="12" w:space="0" w:color="auto"/>
            </w:tcBorders>
            <w:vAlign w:val="center"/>
          </w:tcPr>
          <w:p w14:paraId="707E3C44" w14:textId="77777777" w:rsidR="00EE57E6" w:rsidRPr="00825E94" w:rsidRDefault="00EE57E6" w:rsidP="00EE57E6">
            <w:pPr>
              <w:suppressLineNumbers/>
              <w:spacing w:line="192" w:lineRule="auto"/>
              <w:rPr>
                <w:rFonts w:ascii="Times New Roman" w:hAnsi="Times New Roman"/>
                <w:b/>
                <w:noProof/>
                <w:color w:val="000000"/>
                <w:lang w:eastAsia="en-GB"/>
              </w:rPr>
            </w:pPr>
            <w:r w:rsidRPr="00825E94">
              <w:rPr>
                <w:rFonts w:ascii="Times New Roman" w:hAnsi="Times New Roman"/>
                <w:b/>
                <w:noProof/>
                <w:color w:val="000000"/>
                <w:lang w:eastAsia="en-GB"/>
              </w:rPr>
              <w:t>Partcipants</w:t>
            </w:r>
          </w:p>
        </w:tc>
        <w:tc>
          <w:tcPr>
            <w:tcW w:w="1559" w:type="dxa"/>
            <w:tcBorders>
              <w:top w:val="single" w:sz="12" w:space="0" w:color="auto"/>
              <w:bottom w:val="single" w:sz="12" w:space="0" w:color="auto"/>
            </w:tcBorders>
            <w:vAlign w:val="center"/>
          </w:tcPr>
          <w:p w14:paraId="35DAEB60" w14:textId="77777777" w:rsidR="00EE57E6" w:rsidRPr="00825E94" w:rsidRDefault="00EE57E6" w:rsidP="00EE57E6">
            <w:pPr>
              <w:suppressLineNumbers/>
              <w:spacing w:line="192" w:lineRule="auto"/>
              <w:rPr>
                <w:rFonts w:ascii="Times New Roman" w:hAnsi="Times New Roman"/>
                <w:b/>
                <w:noProof/>
                <w:color w:val="000000"/>
                <w:lang w:eastAsia="en-GB"/>
              </w:rPr>
            </w:pPr>
            <w:r w:rsidRPr="00825E94">
              <w:rPr>
                <w:rFonts w:ascii="Times New Roman" w:hAnsi="Times New Roman"/>
                <w:b/>
                <w:noProof/>
                <w:color w:val="000000"/>
                <w:lang w:eastAsia="en-GB"/>
              </w:rPr>
              <w:t>Experiment 3</w:t>
            </w:r>
          </w:p>
        </w:tc>
        <w:tc>
          <w:tcPr>
            <w:tcW w:w="1559" w:type="dxa"/>
            <w:tcBorders>
              <w:top w:val="single" w:sz="12" w:space="0" w:color="auto"/>
              <w:bottom w:val="single" w:sz="12" w:space="0" w:color="auto"/>
            </w:tcBorders>
            <w:vAlign w:val="center"/>
          </w:tcPr>
          <w:p w14:paraId="2A84804B" w14:textId="77777777" w:rsidR="00EE57E6" w:rsidRPr="00825E94" w:rsidRDefault="00EE57E6" w:rsidP="00EE57E6">
            <w:pPr>
              <w:suppressLineNumbers/>
              <w:spacing w:line="192" w:lineRule="auto"/>
              <w:rPr>
                <w:rFonts w:ascii="Times New Roman" w:hAnsi="Times New Roman"/>
                <w:b/>
                <w:noProof/>
                <w:color w:val="000000"/>
                <w:lang w:eastAsia="en-GB"/>
              </w:rPr>
            </w:pPr>
            <w:r w:rsidRPr="00825E94">
              <w:rPr>
                <w:rFonts w:ascii="Times New Roman" w:hAnsi="Times New Roman"/>
                <w:b/>
                <w:noProof/>
                <w:color w:val="000000"/>
                <w:lang w:eastAsia="en-GB"/>
              </w:rPr>
              <w:t>Experiment 4</w:t>
            </w:r>
          </w:p>
        </w:tc>
      </w:tr>
      <w:tr w:rsidR="00EE57E6" w:rsidRPr="00825E94" w14:paraId="67A8D9BD" w14:textId="77777777" w:rsidTr="00EE57E6">
        <w:trPr>
          <w:trHeight w:hRule="exact" w:val="284"/>
        </w:trPr>
        <w:tc>
          <w:tcPr>
            <w:tcW w:w="3251" w:type="dxa"/>
            <w:tcBorders>
              <w:top w:val="single" w:sz="12" w:space="0" w:color="auto"/>
            </w:tcBorders>
            <w:vAlign w:val="center"/>
          </w:tcPr>
          <w:p w14:paraId="36C68693" w14:textId="77777777" w:rsidR="00EE57E6" w:rsidRPr="00825E94" w:rsidRDefault="00EE57E6" w:rsidP="00EE57E6">
            <w:pPr>
              <w:suppressLineNumbers/>
              <w:spacing w:line="192" w:lineRule="auto"/>
              <w:rPr>
                <w:rFonts w:ascii="Times New Roman" w:hAnsi="Times New Roman"/>
                <w:noProof/>
                <w:color w:val="000000"/>
                <w:lang w:eastAsia="en-GB"/>
              </w:rPr>
            </w:pPr>
            <w:r w:rsidRPr="00825E94">
              <w:rPr>
                <w:rFonts w:ascii="Times New Roman" w:hAnsi="Times New Roman"/>
                <w:noProof/>
                <w:color w:val="000000"/>
                <w:lang w:eastAsia="en-GB"/>
              </w:rPr>
              <w:t xml:space="preserve">   Number</w:t>
            </w:r>
          </w:p>
        </w:tc>
        <w:tc>
          <w:tcPr>
            <w:tcW w:w="1559" w:type="dxa"/>
            <w:tcBorders>
              <w:top w:val="single" w:sz="12" w:space="0" w:color="auto"/>
            </w:tcBorders>
            <w:vAlign w:val="center"/>
          </w:tcPr>
          <w:p w14:paraId="792593F5"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25</w:t>
            </w:r>
          </w:p>
        </w:tc>
        <w:tc>
          <w:tcPr>
            <w:tcW w:w="1559" w:type="dxa"/>
            <w:tcBorders>
              <w:top w:val="single" w:sz="12" w:space="0" w:color="auto"/>
            </w:tcBorders>
            <w:vAlign w:val="center"/>
          </w:tcPr>
          <w:p w14:paraId="31AA270D"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25</w:t>
            </w:r>
          </w:p>
        </w:tc>
      </w:tr>
      <w:tr w:rsidR="00EE57E6" w:rsidRPr="00825E94" w14:paraId="28D28667" w14:textId="77777777" w:rsidTr="00EE57E6">
        <w:trPr>
          <w:trHeight w:hRule="exact" w:val="284"/>
        </w:trPr>
        <w:tc>
          <w:tcPr>
            <w:tcW w:w="3251" w:type="dxa"/>
            <w:vAlign w:val="center"/>
          </w:tcPr>
          <w:p w14:paraId="53B61475" w14:textId="77777777" w:rsidR="00EE57E6" w:rsidRPr="00825E94" w:rsidRDefault="00EE57E6" w:rsidP="00EE57E6">
            <w:pPr>
              <w:suppressLineNumbers/>
              <w:spacing w:line="192" w:lineRule="auto"/>
              <w:rPr>
                <w:rFonts w:ascii="Times New Roman" w:hAnsi="Times New Roman"/>
                <w:noProof/>
                <w:color w:val="000000"/>
                <w:lang w:eastAsia="en-GB"/>
              </w:rPr>
            </w:pPr>
            <w:r w:rsidRPr="00825E94">
              <w:rPr>
                <w:rFonts w:ascii="Times New Roman" w:hAnsi="Times New Roman"/>
                <w:noProof/>
                <w:color w:val="000000"/>
                <w:lang w:eastAsia="en-GB"/>
              </w:rPr>
              <w:t xml:space="preserve">   Gender (females / males)</w:t>
            </w:r>
          </w:p>
        </w:tc>
        <w:tc>
          <w:tcPr>
            <w:tcW w:w="1559" w:type="dxa"/>
            <w:vAlign w:val="center"/>
          </w:tcPr>
          <w:p w14:paraId="0B3B9C75"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15/10</w:t>
            </w:r>
          </w:p>
        </w:tc>
        <w:tc>
          <w:tcPr>
            <w:tcW w:w="1559" w:type="dxa"/>
            <w:vAlign w:val="center"/>
          </w:tcPr>
          <w:p w14:paraId="08EDE0B7"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12/13</w:t>
            </w:r>
          </w:p>
        </w:tc>
      </w:tr>
      <w:tr w:rsidR="00EE57E6" w:rsidRPr="00825E94" w14:paraId="50D2B273" w14:textId="77777777" w:rsidTr="00EE57E6">
        <w:trPr>
          <w:trHeight w:hRule="exact" w:val="284"/>
        </w:trPr>
        <w:tc>
          <w:tcPr>
            <w:tcW w:w="3251" w:type="dxa"/>
            <w:tcBorders>
              <w:bottom w:val="single" w:sz="12" w:space="0" w:color="auto"/>
            </w:tcBorders>
            <w:vAlign w:val="center"/>
          </w:tcPr>
          <w:p w14:paraId="2F7AE08E" w14:textId="77777777" w:rsidR="00EE57E6" w:rsidRPr="00825E94" w:rsidRDefault="00EE57E6" w:rsidP="00EE57E6">
            <w:pPr>
              <w:suppressLineNumbers/>
              <w:spacing w:line="192" w:lineRule="auto"/>
              <w:rPr>
                <w:rFonts w:ascii="Times New Roman" w:hAnsi="Times New Roman"/>
                <w:noProof/>
                <w:color w:val="000000"/>
                <w:lang w:eastAsia="en-GB"/>
              </w:rPr>
            </w:pPr>
            <w:r w:rsidRPr="00825E94">
              <w:rPr>
                <w:rFonts w:ascii="Times New Roman" w:hAnsi="Times New Roman"/>
                <w:noProof/>
                <w:color w:val="000000"/>
                <w:lang w:eastAsia="en-GB"/>
              </w:rPr>
              <w:t xml:space="preserve">   Mean age in years (+/-SD)</w:t>
            </w:r>
          </w:p>
        </w:tc>
        <w:tc>
          <w:tcPr>
            <w:tcW w:w="1559" w:type="dxa"/>
            <w:tcBorders>
              <w:bottom w:val="single" w:sz="12" w:space="0" w:color="auto"/>
            </w:tcBorders>
            <w:vAlign w:val="center"/>
          </w:tcPr>
          <w:p w14:paraId="180577D6"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30.4 (3.9)</w:t>
            </w:r>
          </w:p>
        </w:tc>
        <w:tc>
          <w:tcPr>
            <w:tcW w:w="1559" w:type="dxa"/>
            <w:tcBorders>
              <w:bottom w:val="single" w:sz="12" w:space="0" w:color="auto"/>
            </w:tcBorders>
            <w:vAlign w:val="center"/>
          </w:tcPr>
          <w:p w14:paraId="24D314D3"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31.4 (5.9)</w:t>
            </w:r>
          </w:p>
        </w:tc>
      </w:tr>
      <w:tr w:rsidR="00EE57E6" w:rsidRPr="00825E94" w14:paraId="3F9A2474" w14:textId="77777777" w:rsidTr="00EE57E6">
        <w:trPr>
          <w:trHeight w:hRule="exact" w:val="255"/>
        </w:trPr>
        <w:tc>
          <w:tcPr>
            <w:tcW w:w="6369" w:type="dxa"/>
            <w:gridSpan w:val="3"/>
            <w:tcBorders>
              <w:top w:val="single" w:sz="12" w:space="0" w:color="auto"/>
              <w:bottom w:val="single" w:sz="12" w:space="0" w:color="auto"/>
            </w:tcBorders>
            <w:vAlign w:val="center"/>
          </w:tcPr>
          <w:p w14:paraId="3E14D0C6" w14:textId="77777777" w:rsidR="00EE57E6" w:rsidRPr="00825E94" w:rsidRDefault="00EE57E6" w:rsidP="00EE57E6">
            <w:pPr>
              <w:suppressLineNumbers/>
              <w:spacing w:line="192" w:lineRule="auto"/>
              <w:rPr>
                <w:rFonts w:ascii="Times New Roman" w:hAnsi="Times New Roman"/>
                <w:b/>
                <w:noProof/>
                <w:color w:val="000000"/>
                <w:lang w:eastAsia="en-GB"/>
              </w:rPr>
            </w:pPr>
            <w:r w:rsidRPr="00825E94">
              <w:rPr>
                <w:rFonts w:ascii="Times New Roman" w:hAnsi="Times New Roman"/>
                <w:b/>
                <w:noProof/>
                <w:color w:val="000000"/>
                <w:lang w:eastAsia="en-GB"/>
              </w:rPr>
              <w:t>Timing parameters</w:t>
            </w:r>
          </w:p>
        </w:tc>
      </w:tr>
      <w:tr w:rsidR="00EE57E6" w:rsidRPr="00825E94" w14:paraId="32273BDB" w14:textId="77777777" w:rsidTr="00EE57E6">
        <w:trPr>
          <w:trHeight w:hRule="exact" w:val="255"/>
        </w:trPr>
        <w:tc>
          <w:tcPr>
            <w:tcW w:w="3251" w:type="dxa"/>
            <w:tcBorders>
              <w:top w:val="single" w:sz="12" w:space="0" w:color="auto"/>
            </w:tcBorders>
            <w:vAlign w:val="center"/>
          </w:tcPr>
          <w:p w14:paraId="17755EE5"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Stimulus duration in sec</w:t>
            </w:r>
          </w:p>
        </w:tc>
        <w:tc>
          <w:tcPr>
            <w:tcW w:w="1559" w:type="dxa"/>
            <w:tcBorders>
              <w:top w:val="single" w:sz="12" w:space="0" w:color="auto"/>
            </w:tcBorders>
            <w:vAlign w:val="center"/>
          </w:tcPr>
          <w:p w14:paraId="0CC6281F" w14:textId="77777777" w:rsidR="00EE57E6" w:rsidRPr="00825E94" w:rsidRDefault="00EE57E6" w:rsidP="00EE57E6">
            <w:pPr>
              <w:suppressLineNumbers/>
              <w:spacing w:line="192" w:lineRule="auto"/>
              <w:jc w:val="center"/>
              <w:rPr>
                <w:rFonts w:ascii="Times New Roman" w:hAnsi="Times New Roman"/>
                <w:noProof/>
                <w:color w:val="000000"/>
                <w:lang w:eastAsia="en-GB"/>
              </w:rPr>
            </w:pPr>
          </w:p>
        </w:tc>
        <w:tc>
          <w:tcPr>
            <w:tcW w:w="1559" w:type="dxa"/>
            <w:tcBorders>
              <w:top w:val="single" w:sz="12" w:space="0" w:color="auto"/>
            </w:tcBorders>
            <w:vAlign w:val="center"/>
          </w:tcPr>
          <w:p w14:paraId="28FDF831" w14:textId="77777777" w:rsidR="00EE57E6" w:rsidRPr="00825E94" w:rsidRDefault="00EE57E6" w:rsidP="00EE57E6">
            <w:pPr>
              <w:suppressLineNumbers/>
              <w:spacing w:line="192" w:lineRule="auto"/>
              <w:jc w:val="center"/>
              <w:rPr>
                <w:rFonts w:ascii="Times New Roman" w:hAnsi="Times New Roman"/>
                <w:noProof/>
                <w:color w:val="000000"/>
                <w:lang w:eastAsia="en-GB"/>
              </w:rPr>
            </w:pPr>
          </w:p>
        </w:tc>
      </w:tr>
      <w:tr w:rsidR="00EE57E6" w:rsidRPr="00825E94" w14:paraId="03ED9DB2" w14:textId="77777777" w:rsidTr="00EE57E6">
        <w:trPr>
          <w:trHeight w:hRule="exact" w:val="255"/>
        </w:trPr>
        <w:tc>
          <w:tcPr>
            <w:tcW w:w="3251" w:type="dxa"/>
            <w:vAlign w:val="center"/>
          </w:tcPr>
          <w:p w14:paraId="2630020C"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Visual stimuli</w:t>
            </w:r>
          </w:p>
        </w:tc>
        <w:tc>
          <w:tcPr>
            <w:tcW w:w="1559" w:type="dxa"/>
            <w:vAlign w:val="center"/>
          </w:tcPr>
          <w:p w14:paraId="1ACB56C3"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2.5</w:t>
            </w:r>
          </w:p>
        </w:tc>
        <w:tc>
          <w:tcPr>
            <w:tcW w:w="1559" w:type="dxa"/>
            <w:vAlign w:val="center"/>
          </w:tcPr>
          <w:p w14:paraId="05CC2680"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1.5</w:t>
            </w:r>
          </w:p>
        </w:tc>
      </w:tr>
      <w:tr w:rsidR="00EE57E6" w:rsidRPr="00825E94" w14:paraId="122149C4" w14:textId="77777777" w:rsidTr="00EE57E6">
        <w:trPr>
          <w:trHeight w:hRule="exact" w:val="255"/>
        </w:trPr>
        <w:tc>
          <w:tcPr>
            <w:tcW w:w="3251" w:type="dxa"/>
            <w:vAlign w:val="center"/>
          </w:tcPr>
          <w:p w14:paraId="4DC77B0C"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Auditory stimuli/words</w:t>
            </w:r>
            <w:r w:rsidRPr="00825E94">
              <w:rPr>
                <w:rFonts w:ascii="Times New Roman" w:hAnsi="Times New Roman"/>
                <w:b/>
                <w:noProof/>
                <w:color w:val="000000"/>
                <w:vertAlign w:val="superscript"/>
                <w:lang w:eastAsia="en-GB"/>
              </w:rPr>
              <w:t>a</w:t>
            </w:r>
          </w:p>
        </w:tc>
        <w:tc>
          <w:tcPr>
            <w:tcW w:w="1559" w:type="dxa"/>
            <w:vAlign w:val="center"/>
          </w:tcPr>
          <w:p w14:paraId="78C85CD7"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1.8 - 2.5</w:t>
            </w:r>
          </w:p>
        </w:tc>
        <w:tc>
          <w:tcPr>
            <w:tcW w:w="1559" w:type="dxa"/>
            <w:vAlign w:val="center"/>
          </w:tcPr>
          <w:p w14:paraId="399E8A02"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 xml:space="preserve">0.64 </w:t>
            </w:r>
          </w:p>
        </w:tc>
      </w:tr>
      <w:tr w:rsidR="00EE57E6" w:rsidRPr="00825E94" w14:paraId="2E6059FC" w14:textId="77777777" w:rsidTr="00EE57E6">
        <w:trPr>
          <w:trHeight w:hRule="exact" w:val="255"/>
        </w:trPr>
        <w:tc>
          <w:tcPr>
            <w:tcW w:w="3251" w:type="dxa"/>
            <w:vAlign w:val="center"/>
          </w:tcPr>
          <w:p w14:paraId="2217B248"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Auditory pseudowords</w:t>
            </w:r>
          </w:p>
        </w:tc>
        <w:tc>
          <w:tcPr>
            <w:tcW w:w="1559" w:type="dxa"/>
            <w:vAlign w:val="center"/>
          </w:tcPr>
          <w:p w14:paraId="021F31FA"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w:t>
            </w:r>
          </w:p>
        </w:tc>
        <w:tc>
          <w:tcPr>
            <w:tcW w:w="1559" w:type="dxa"/>
            <w:vAlign w:val="center"/>
          </w:tcPr>
          <w:p w14:paraId="01CCF1AE"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 xml:space="preserve">0.68 </w:t>
            </w:r>
          </w:p>
        </w:tc>
      </w:tr>
      <w:tr w:rsidR="00EE57E6" w:rsidRPr="00825E94" w14:paraId="310D51D7" w14:textId="77777777" w:rsidTr="00EE57E6">
        <w:trPr>
          <w:trHeight w:hRule="exact" w:val="255"/>
        </w:trPr>
        <w:tc>
          <w:tcPr>
            <w:tcW w:w="3251" w:type="dxa"/>
            <w:vAlign w:val="center"/>
          </w:tcPr>
          <w:p w14:paraId="4168E4BF"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ITI (sec)</w:t>
            </w:r>
            <w:r w:rsidRPr="00825E94">
              <w:rPr>
                <w:rFonts w:ascii="Times New Roman" w:hAnsi="Times New Roman"/>
                <w:b/>
                <w:noProof/>
                <w:color w:val="000000"/>
                <w:vertAlign w:val="superscript"/>
                <w:lang w:eastAsia="en-GB"/>
              </w:rPr>
              <w:t>b</w:t>
            </w:r>
          </w:p>
        </w:tc>
        <w:tc>
          <w:tcPr>
            <w:tcW w:w="1559" w:type="dxa"/>
            <w:vAlign w:val="center"/>
          </w:tcPr>
          <w:p w14:paraId="701C3B2A"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5 / 7</w:t>
            </w:r>
          </w:p>
        </w:tc>
        <w:tc>
          <w:tcPr>
            <w:tcW w:w="1559" w:type="dxa"/>
            <w:vAlign w:val="center"/>
          </w:tcPr>
          <w:p w14:paraId="0616BAEA"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2.5</w:t>
            </w:r>
          </w:p>
        </w:tc>
      </w:tr>
      <w:tr w:rsidR="00EE57E6" w:rsidRPr="00825E94" w14:paraId="1C8FA535" w14:textId="77777777" w:rsidTr="00EE57E6">
        <w:trPr>
          <w:trHeight w:hRule="exact" w:val="255"/>
        </w:trPr>
        <w:tc>
          <w:tcPr>
            <w:tcW w:w="3251" w:type="dxa"/>
            <w:vAlign w:val="center"/>
          </w:tcPr>
          <w:p w14:paraId="67096CBC"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Block length (sec)</w:t>
            </w:r>
            <w:r w:rsidRPr="00825E94">
              <w:rPr>
                <w:rFonts w:ascii="Times New Roman" w:hAnsi="Times New Roman"/>
                <w:b/>
                <w:noProof/>
                <w:color w:val="000000"/>
                <w:vertAlign w:val="superscript"/>
                <w:lang w:eastAsia="en-GB"/>
              </w:rPr>
              <w:t>c</w:t>
            </w:r>
          </w:p>
        </w:tc>
        <w:tc>
          <w:tcPr>
            <w:tcW w:w="1559" w:type="dxa"/>
            <w:vAlign w:val="center"/>
          </w:tcPr>
          <w:p w14:paraId="6F9D5B02"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20/28</w:t>
            </w:r>
          </w:p>
        </w:tc>
        <w:tc>
          <w:tcPr>
            <w:tcW w:w="1559" w:type="dxa"/>
            <w:vAlign w:val="center"/>
          </w:tcPr>
          <w:p w14:paraId="02B95F74"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lang w:eastAsia="en-GB"/>
              </w:rPr>
              <w:t>22.5</w:t>
            </w:r>
          </w:p>
        </w:tc>
      </w:tr>
      <w:tr w:rsidR="00EE57E6" w:rsidRPr="00825E94" w14:paraId="02B5CC1E" w14:textId="77777777" w:rsidTr="00EE57E6">
        <w:trPr>
          <w:trHeight w:hRule="exact" w:val="255"/>
        </w:trPr>
        <w:tc>
          <w:tcPr>
            <w:tcW w:w="3251" w:type="dxa"/>
            <w:vAlign w:val="center"/>
          </w:tcPr>
          <w:p w14:paraId="4DC1A158"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Total time for each run (min)</w:t>
            </w:r>
            <w:r w:rsidRPr="00825E94">
              <w:rPr>
                <w:rFonts w:ascii="Times New Roman" w:hAnsi="Times New Roman"/>
                <w:b/>
                <w:noProof/>
                <w:color w:val="000000"/>
                <w:vertAlign w:val="superscript"/>
                <w:lang w:eastAsia="en-GB"/>
              </w:rPr>
              <w:t>d</w:t>
            </w:r>
          </w:p>
        </w:tc>
        <w:tc>
          <w:tcPr>
            <w:tcW w:w="1559" w:type="dxa"/>
            <w:vAlign w:val="center"/>
          </w:tcPr>
          <w:p w14:paraId="18579B91"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3.4 / 4.1</w:t>
            </w:r>
          </w:p>
        </w:tc>
        <w:tc>
          <w:tcPr>
            <w:tcW w:w="1559" w:type="dxa"/>
            <w:vAlign w:val="center"/>
          </w:tcPr>
          <w:p w14:paraId="73F7C10C" w14:textId="77777777" w:rsidR="00EE57E6" w:rsidRPr="00825E94" w:rsidRDefault="00EE57E6" w:rsidP="00EE57E6">
            <w:pPr>
              <w:suppressLineNumbers/>
              <w:spacing w:line="192" w:lineRule="auto"/>
              <w:jc w:val="center"/>
              <w:rPr>
                <w:rFonts w:ascii="Times New Roman" w:hAnsi="Times New Roman"/>
                <w:noProof/>
                <w:lang w:eastAsia="en-GB"/>
              </w:rPr>
            </w:pPr>
            <w:r w:rsidRPr="00825E94">
              <w:rPr>
                <w:rFonts w:ascii="Times New Roman" w:hAnsi="Times New Roman"/>
                <w:noProof/>
                <w:lang w:eastAsia="en-GB"/>
              </w:rPr>
              <w:t>3.2</w:t>
            </w:r>
          </w:p>
        </w:tc>
      </w:tr>
      <w:tr w:rsidR="00EE57E6" w:rsidRPr="00825E94" w14:paraId="5EF165F2" w14:textId="77777777" w:rsidTr="00EE57E6">
        <w:trPr>
          <w:trHeight w:hRule="exact" w:val="255"/>
        </w:trPr>
        <w:tc>
          <w:tcPr>
            <w:tcW w:w="3251" w:type="dxa"/>
            <w:vAlign w:val="center"/>
          </w:tcPr>
          <w:p w14:paraId="13645DF6"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Total acquisition time (min)</w:t>
            </w:r>
          </w:p>
        </w:tc>
        <w:tc>
          <w:tcPr>
            <w:tcW w:w="1559" w:type="dxa"/>
            <w:vAlign w:val="center"/>
          </w:tcPr>
          <w:p w14:paraId="0C756FA7"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33.9 / 41.1</w:t>
            </w:r>
          </w:p>
        </w:tc>
        <w:tc>
          <w:tcPr>
            <w:tcW w:w="1559" w:type="dxa"/>
            <w:vAlign w:val="center"/>
          </w:tcPr>
          <w:p w14:paraId="10491683" w14:textId="77777777" w:rsidR="00EE57E6" w:rsidRPr="00825E94" w:rsidRDefault="00EE57E6" w:rsidP="00EE57E6">
            <w:pPr>
              <w:suppressLineNumbers/>
              <w:spacing w:line="192" w:lineRule="auto"/>
              <w:jc w:val="center"/>
              <w:rPr>
                <w:rFonts w:ascii="Times New Roman" w:hAnsi="Times New Roman"/>
                <w:noProof/>
                <w:lang w:eastAsia="en-GB"/>
              </w:rPr>
            </w:pPr>
            <w:r w:rsidRPr="00825E94">
              <w:rPr>
                <w:rFonts w:ascii="Times New Roman" w:hAnsi="Times New Roman"/>
                <w:noProof/>
                <w:color w:val="000000"/>
                <w:lang w:eastAsia="en-GB"/>
              </w:rPr>
              <w:t>51.2</w:t>
            </w:r>
          </w:p>
        </w:tc>
      </w:tr>
      <w:tr w:rsidR="00EE57E6" w:rsidRPr="00825E94" w14:paraId="64706C08" w14:textId="77777777" w:rsidTr="00EE57E6">
        <w:trPr>
          <w:trHeight w:hRule="exact" w:val="369"/>
        </w:trPr>
        <w:tc>
          <w:tcPr>
            <w:tcW w:w="3251" w:type="dxa"/>
            <w:vAlign w:val="center"/>
          </w:tcPr>
          <w:p w14:paraId="6DE0E441"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Number of stimuli per block</w:t>
            </w:r>
          </w:p>
          <w:p w14:paraId="67A18EAB" w14:textId="77777777" w:rsidR="00EE57E6" w:rsidRPr="00825E94" w:rsidRDefault="00EE57E6" w:rsidP="00EE57E6">
            <w:pPr>
              <w:suppressLineNumbers/>
              <w:rPr>
                <w:rFonts w:ascii="Times New Roman" w:hAnsi="Times New Roman"/>
                <w:noProof/>
                <w:color w:val="000000"/>
                <w:lang w:eastAsia="en-GB"/>
              </w:rPr>
            </w:pPr>
          </w:p>
        </w:tc>
        <w:tc>
          <w:tcPr>
            <w:tcW w:w="1559" w:type="dxa"/>
          </w:tcPr>
          <w:p w14:paraId="3BEB161B" w14:textId="77777777" w:rsidR="00EE57E6" w:rsidRPr="00825E94" w:rsidRDefault="00EE57E6" w:rsidP="00EE57E6">
            <w:pPr>
              <w:suppressLineNumbers/>
              <w:jc w:val="center"/>
              <w:rPr>
                <w:rFonts w:ascii="Times New Roman" w:hAnsi="Times New Roman"/>
                <w:noProof/>
                <w:color w:val="000000"/>
                <w:lang w:eastAsia="en-GB"/>
              </w:rPr>
            </w:pPr>
            <w:r w:rsidRPr="00825E94">
              <w:rPr>
                <w:rFonts w:ascii="Times New Roman" w:hAnsi="Times New Roman"/>
                <w:noProof/>
                <w:color w:val="000000"/>
                <w:lang w:eastAsia="en-GB"/>
              </w:rPr>
              <w:t>4</w:t>
            </w:r>
          </w:p>
        </w:tc>
        <w:tc>
          <w:tcPr>
            <w:tcW w:w="1559" w:type="dxa"/>
            <w:vAlign w:val="center"/>
          </w:tcPr>
          <w:p w14:paraId="44BBD76F" w14:textId="77777777" w:rsidR="00EE57E6" w:rsidRPr="00825E94" w:rsidRDefault="00EE57E6" w:rsidP="00EE57E6">
            <w:pPr>
              <w:suppressLineNumbers/>
              <w:spacing w:line="185" w:lineRule="auto"/>
              <w:jc w:val="center"/>
              <w:rPr>
                <w:rFonts w:ascii="Times New Roman" w:hAnsi="Times New Roman"/>
                <w:noProof/>
                <w:lang w:eastAsia="en-GB"/>
              </w:rPr>
            </w:pPr>
            <w:r w:rsidRPr="00825E94">
              <w:rPr>
                <w:rFonts w:ascii="Times New Roman" w:hAnsi="Times New Roman"/>
                <w:noProof/>
                <w:lang w:eastAsia="en-GB"/>
              </w:rPr>
              <w:t>9</w:t>
            </w:r>
          </w:p>
          <w:p w14:paraId="75449E0E" w14:textId="77777777" w:rsidR="00EE57E6" w:rsidRPr="00825E94" w:rsidRDefault="00EE57E6" w:rsidP="00EE57E6">
            <w:pPr>
              <w:suppressLineNumbers/>
              <w:spacing w:line="185" w:lineRule="auto"/>
              <w:rPr>
                <w:rFonts w:ascii="Times New Roman" w:hAnsi="Times New Roman"/>
                <w:noProof/>
                <w:sz w:val="20"/>
                <w:szCs w:val="20"/>
                <w:lang w:eastAsia="en-GB"/>
              </w:rPr>
            </w:pPr>
            <w:r w:rsidRPr="00825E94">
              <w:rPr>
                <w:rFonts w:ascii="Times New Roman" w:hAnsi="Times New Roman"/>
                <w:noProof/>
                <w:sz w:val="20"/>
                <w:szCs w:val="20"/>
                <w:lang w:eastAsia="en-GB"/>
              </w:rPr>
              <w:t>(incl.one repeat)</w:t>
            </w:r>
          </w:p>
        </w:tc>
      </w:tr>
      <w:tr w:rsidR="00EE57E6" w:rsidRPr="00825E94" w14:paraId="40C36AC3" w14:textId="77777777" w:rsidTr="00EE57E6">
        <w:trPr>
          <w:trHeight w:hRule="exact" w:val="255"/>
        </w:trPr>
        <w:tc>
          <w:tcPr>
            <w:tcW w:w="3251" w:type="dxa"/>
            <w:vAlign w:val="center"/>
          </w:tcPr>
          <w:p w14:paraId="47ED4CF1"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Number of blocks per run</w:t>
            </w:r>
          </w:p>
        </w:tc>
        <w:tc>
          <w:tcPr>
            <w:tcW w:w="1559" w:type="dxa"/>
            <w:vAlign w:val="center"/>
          </w:tcPr>
          <w:p w14:paraId="75AD91D0"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5</w:t>
            </w:r>
          </w:p>
        </w:tc>
        <w:tc>
          <w:tcPr>
            <w:tcW w:w="1559" w:type="dxa"/>
            <w:vAlign w:val="center"/>
          </w:tcPr>
          <w:p w14:paraId="1EBFD7B8"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4</w:t>
            </w:r>
          </w:p>
        </w:tc>
      </w:tr>
      <w:tr w:rsidR="00EE57E6" w:rsidRPr="00825E94" w14:paraId="6268C149" w14:textId="77777777" w:rsidTr="00EE57E6">
        <w:trPr>
          <w:trHeight w:hRule="exact" w:val="255"/>
        </w:trPr>
        <w:tc>
          <w:tcPr>
            <w:tcW w:w="3251" w:type="dxa"/>
            <w:vAlign w:val="center"/>
          </w:tcPr>
          <w:p w14:paraId="23E3882B"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Total number of stimuli per run</w:t>
            </w:r>
          </w:p>
        </w:tc>
        <w:tc>
          <w:tcPr>
            <w:tcW w:w="1559" w:type="dxa"/>
            <w:vAlign w:val="center"/>
          </w:tcPr>
          <w:p w14:paraId="6AEB9E7A"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20</w:t>
            </w:r>
          </w:p>
        </w:tc>
        <w:tc>
          <w:tcPr>
            <w:tcW w:w="1559" w:type="dxa"/>
            <w:vAlign w:val="center"/>
          </w:tcPr>
          <w:p w14:paraId="6C2BABBF"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36</w:t>
            </w:r>
          </w:p>
        </w:tc>
      </w:tr>
      <w:tr w:rsidR="00EE57E6" w:rsidRPr="00825E94" w14:paraId="54D14276" w14:textId="77777777" w:rsidTr="00EE57E6">
        <w:trPr>
          <w:trHeight w:hRule="exact" w:val="255"/>
        </w:trPr>
        <w:tc>
          <w:tcPr>
            <w:tcW w:w="3251" w:type="dxa"/>
            <w:tcBorders>
              <w:bottom w:val="single" w:sz="12" w:space="0" w:color="auto"/>
            </w:tcBorders>
            <w:vAlign w:val="center"/>
          </w:tcPr>
          <w:p w14:paraId="67CBF3F2" w14:textId="77777777" w:rsidR="00EE57E6" w:rsidRPr="00825E94" w:rsidRDefault="00EE57E6" w:rsidP="00EE57E6">
            <w:pPr>
              <w:suppressLineNumbers/>
              <w:rPr>
                <w:rFonts w:ascii="Times New Roman" w:hAnsi="Times New Roman"/>
                <w:noProof/>
                <w:color w:val="000000"/>
                <w:lang w:eastAsia="en-GB"/>
              </w:rPr>
            </w:pPr>
            <w:r w:rsidRPr="00825E94">
              <w:rPr>
                <w:rFonts w:ascii="Times New Roman" w:hAnsi="Times New Roman"/>
                <w:noProof/>
                <w:color w:val="000000"/>
                <w:lang w:eastAsia="en-GB"/>
              </w:rPr>
              <w:t xml:space="preserve">   Number of runs</w:t>
            </w:r>
          </w:p>
        </w:tc>
        <w:tc>
          <w:tcPr>
            <w:tcW w:w="1559" w:type="dxa"/>
            <w:tcBorders>
              <w:bottom w:val="single" w:sz="12" w:space="0" w:color="auto"/>
            </w:tcBorders>
            <w:vAlign w:val="center"/>
          </w:tcPr>
          <w:p w14:paraId="165A705F"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10</w:t>
            </w:r>
          </w:p>
        </w:tc>
        <w:tc>
          <w:tcPr>
            <w:tcW w:w="1559" w:type="dxa"/>
            <w:tcBorders>
              <w:bottom w:val="single" w:sz="12" w:space="0" w:color="auto"/>
            </w:tcBorders>
            <w:vAlign w:val="center"/>
          </w:tcPr>
          <w:p w14:paraId="26959DBE" w14:textId="77777777" w:rsidR="00EE57E6" w:rsidRPr="00825E94" w:rsidRDefault="00EE57E6" w:rsidP="00EE57E6">
            <w:pPr>
              <w:suppressLineNumbers/>
              <w:spacing w:line="192" w:lineRule="auto"/>
              <w:jc w:val="center"/>
              <w:rPr>
                <w:rFonts w:ascii="Times New Roman" w:hAnsi="Times New Roman"/>
                <w:noProof/>
                <w:lang w:eastAsia="en-GB"/>
              </w:rPr>
            </w:pPr>
            <w:r w:rsidRPr="00825E94">
              <w:rPr>
                <w:rFonts w:ascii="Times New Roman" w:hAnsi="Times New Roman"/>
                <w:noProof/>
                <w:lang w:eastAsia="en-GB"/>
              </w:rPr>
              <w:t>16</w:t>
            </w:r>
          </w:p>
        </w:tc>
      </w:tr>
      <w:tr w:rsidR="00EE57E6" w:rsidRPr="00825E94" w14:paraId="52AC9D75" w14:textId="77777777" w:rsidTr="00EE57E6">
        <w:trPr>
          <w:trHeight w:hRule="exact" w:val="255"/>
        </w:trPr>
        <w:tc>
          <w:tcPr>
            <w:tcW w:w="6369" w:type="dxa"/>
            <w:gridSpan w:val="3"/>
            <w:tcBorders>
              <w:top w:val="single" w:sz="12" w:space="0" w:color="auto"/>
              <w:bottom w:val="single" w:sz="12" w:space="0" w:color="auto"/>
            </w:tcBorders>
            <w:vAlign w:val="center"/>
          </w:tcPr>
          <w:p w14:paraId="7AEF8ACC" w14:textId="77777777" w:rsidR="00EE57E6" w:rsidRPr="00825E94" w:rsidRDefault="00EE57E6" w:rsidP="00EE57E6">
            <w:pPr>
              <w:suppressLineNumbers/>
              <w:rPr>
                <w:rFonts w:ascii="Times New Roman" w:hAnsi="Times New Roman"/>
                <w:b/>
                <w:noProof/>
                <w:color w:val="000000"/>
                <w:lang w:eastAsia="en-GB"/>
              </w:rPr>
            </w:pPr>
            <w:r w:rsidRPr="00825E94">
              <w:rPr>
                <w:rFonts w:ascii="Times New Roman" w:hAnsi="Times New Roman"/>
                <w:b/>
                <w:noProof/>
                <w:color w:val="000000"/>
                <w:lang w:eastAsia="en-GB"/>
              </w:rPr>
              <w:t>Scanning parameters</w:t>
            </w:r>
          </w:p>
        </w:tc>
      </w:tr>
      <w:tr w:rsidR="00EE57E6" w:rsidRPr="00825E94" w14:paraId="6ED7BCF2" w14:textId="77777777" w:rsidTr="00EE57E6">
        <w:trPr>
          <w:trHeight w:hRule="exact" w:val="255"/>
        </w:trPr>
        <w:tc>
          <w:tcPr>
            <w:tcW w:w="3251" w:type="dxa"/>
            <w:tcBorders>
              <w:top w:val="single" w:sz="12" w:space="0" w:color="auto"/>
            </w:tcBorders>
            <w:vAlign w:val="center"/>
          </w:tcPr>
          <w:p w14:paraId="43217A54" w14:textId="77777777" w:rsidR="00EE57E6" w:rsidRPr="00825E94" w:rsidRDefault="00EE57E6" w:rsidP="00EE57E6">
            <w:pPr>
              <w:suppressLineNumbers/>
              <w:spacing w:line="192" w:lineRule="auto"/>
              <w:rPr>
                <w:rFonts w:ascii="Times New Roman" w:hAnsi="Times New Roman"/>
                <w:noProof/>
                <w:color w:val="000000"/>
                <w:lang w:eastAsia="en-GB"/>
              </w:rPr>
            </w:pPr>
            <w:r w:rsidRPr="00825E94">
              <w:rPr>
                <w:rFonts w:ascii="Times New Roman" w:hAnsi="Times New Roman"/>
                <w:noProof/>
                <w:color w:val="000000"/>
                <w:lang w:eastAsia="en-GB"/>
              </w:rPr>
              <w:t xml:space="preserve">   TR (sec)</w:t>
            </w:r>
          </w:p>
        </w:tc>
        <w:tc>
          <w:tcPr>
            <w:tcW w:w="1559" w:type="dxa"/>
            <w:tcBorders>
              <w:top w:val="single" w:sz="12" w:space="0" w:color="auto"/>
            </w:tcBorders>
            <w:vAlign w:val="center"/>
          </w:tcPr>
          <w:p w14:paraId="765EC6C6"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3.1</w:t>
            </w:r>
          </w:p>
        </w:tc>
        <w:tc>
          <w:tcPr>
            <w:tcW w:w="1559" w:type="dxa"/>
            <w:tcBorders>
              <w:top w:val="single" w:sz="12" w:space="0" w:color="auto"/>
            </w:tcBorders>
            <w:vAlign w:val="center"/>
          </w:tcPr>
          <w:p w14:paraId="2CFC871A"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3.1</w:t>
            </w:r>
          </w:p>
        </w:tc>
      </w:tr>
      <w:tr w:rsidR="00EE57E6" w:rsidRPr="00825E94" w14:paraId="1AAE139E" w14:textId="77777777" w:rsidTr="00EE57E6">
        <w:trPr>
          <w:trHeight w:hRule="exact" w:val="255"/>
        </w:trPr>
        <w:tc>
          <w:tcPr>
            <w:tcW w:w="3251" w:type="dxa"/>
            <w:vAlign w:val="center"/>
          </w:tcPr>
          <w:p w14:paraId="65787B36" w14:textId="77777777" w:rsidR="00EE57E6" w:rsidRPr="00825E94" w:rsidRDefault="00EE57E6" w:rsidP="00EE57E6">
            <w:pPr>
              <w:suppressLineNumbers/>
              <w:spacing w:line="192" w:lineRule="auto"/>
              <w:rPr>
                <w:rFonts w:ascii="Times New Roman" w:hAnsi="Times New Roman"/>
                <w:noProof/>
                <w:color w:val="000000"/>
                <w:lang w:eastAsia="en-GB"/>
              </w:rPr>
            </w:pPr>
            <w:r w:rsidRPr="00825E94">
              <w:rPr>
                <w:rFonts w:ascii="Times New Roman" w:hAnsi="Times New Roman"/>
                <w:noProof/>
                <w:color w:val="000000"/>
                <w:lang w:eastAsia="en-GB"/>
              </w:rPr>
              <w:t xml:space="preserve">   Number of slices</w:t>
            </w:r>
          </w:p>
        </w:tc>
        <w:tc>
          <w:tcPr>
            <w:tcW w:w="1559" w:type="dxa"/>
            <w:vAlign w:val="center"/>
          </w:tcPr>
          <w:p w14:paraId="5A1BA4A7"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44</w:t>
            </w:r>
          </w:p>
        </w:tc>
        <w:tc>
          <w:tcPr>
            <w:tcW w:w="1559" w:type="dxa"/>
            <w:vAlign w:val="center"/>
          </w:tcPr>
          <w:p w14:paraId="718872EE"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44</w:t>
            </w:r>
          </w:p>
        </w:tc>
      </w:tr>
      <w:tr w:rsidR="00EE57E6" w:rsidRPr="00825E94" w14:paraId="73841C86" w14:textId="77777777" w:rsidTr="00EE57E6">
        <w:trPr>
          <w:trHeight w:hRule="exact" w:val="255"/>
        </w:trPr>
        <w:tc>
          <w:tcPr>
            <w:tcW w:w="3251" w:type="dxa"/>
            <w:vAlign w:val="center"/>
          </w:tcPr>
          <w:p w14:paraId="23335151" w14:textId="77777777" w:rsidR="00EE57E6" w:rsidRPr="00825E94" w:rsidRDefault="00EE57E6" w:rsidP="00EE57E6">
            <w:pPr>
              <w:suppressLineNumbers/>
              <w:spacing w:line="192" w:lineRule="auto"/>
              <w:rPr>
                <w:rFonts w:ascii="Times New Roman" w:hAnsi="Times New Roman"/>
                <w:noProof/>
                <w:color w:val="000000"/>
                <w:lang w:eastAsia="en-GB"/>
              </w:rPr>
            </w:pPr>
            <w:r w:rsidRPr="00825E94">
              <w:rPr>
                <w:rFonts w:ascii="Times New Roman" w:hAnsi="Times New Roman"/>
                <w:noProof/>
                <w:color w:val="000000"/>
                <w:lang w:eastAsia="en-GB"/>
              </w:rPr>
              <w:t xml:space="preserve">   Number of volumes per run</w:t>
            </w:r>
          </w:p>
        </w:tc>
        <w:tc>
          <w:tcPr>
            <w:tcW w:w="1559" w:type="dxa"/>
            <w:vAlign w:val="center"/>
          </w:tcPr>
          <w:p w14:paraId="02C35DC1"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 xml:space="preserve">61 / 85 </w:t>
            </w:r>
          </w:p>
        </w:tc>
        <w:tc>
          <w:tcPr>
            <w:tcW w:w="1559" w:type="dxa"/>
            <w:vAlign w:val="center"/>
          </w:tcPr>
          <w:p w14:paraId="1BF079FA"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62</w:t>
            </w:r>
          </w:p>
        </w:tc>
      </w:tr>
      <w:tr w:rsidR="00EE57E6" w:rsidRPr="00825E94" w14:paraId="468E7D7E" w14:textId="77777777" w:rsidTr="00EE57E6">
        <w:trPr>
          <w:trHeight w:hRule="exact" w:val="255"/>
        </w:trPr>
        <w:tc>
          <w:tcPr>
            <w:tcW w:w="3251" w:type="dxa"/>
            <w:tcBorders>
              <w:bottom w:val="single" w:sz="12" w:space="0" w:color="auto"/>
            </w:tcBorders>
            <w:vAlign w:val="center"/>
          </w:tcPr>
          <w:p w14:paraId="2E473412" w14:textId="77777777" w:rsidR="00EE57E6" w:rsidRPr="00825E94" w:rsidRDefault="00EE57E6" w:rsidP="00EE57E6">
            <w:pPr>
              <w:suppressLineNumbers/>
              <w:spacing w:line="192" w:lineRule="auto"/>
              <w:rPr>
                <w:rFonts w:ascii="Times New Roman" w:hAnsi="Times New Roman"/>
                <w:noProof/>
                <w:color w:val="000000"/>
                <w:lang w:eastAsia="en-GB"/>
              </w:rPr>
            </w:pPr>
            <w:r w:rsidRPr="00825E94">
              <w:rPr>
                <w:rFonts w:ascii="Times New Roman" w:hAnsi="Times New Roman"/>
                <w:noProof/>
                <w:color w:val="000000"/>
                <w:lang w:eastAsia="en-GB"/>
              </w:rPr>
              <w:t xml:space="preserve">   Number of dummy acquisitions</w:t>
            </w:r>
          </w:p>
        </w:tc>
        <w:tc>
          <w:tcPr>
            <w:tcW w:w="1559" w:type="dxa"/>
            <w:tcBorders>
              <w:bottom w:val="single" w:sz="12" w:space="0" w:color="auto"/>
            </w:tcBorders>
            <w:vAlign w:val="center"/>
          </w:tcPr>
          <w:p w14:paraId="7CA565E2"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5</w:t>
            </w:r>
          </w:p>
        </w:tc>
        <w:tc>
          <w:tcPr>
            <w:tcW w:w="1559" w:type="dxa"/>
            <w:vAlign w:val="center"/>
          </w:tcPr>
          <w:p w14:paraId="70429D03" w14:textId="77777777" w:rsidR="00EE57E6" w:rsidRPr="00825E94" w:rsidRDefault="00EE57E6" w:rsidP="00EE57E6">
            <w:pPr>
              <w:suppressLineNumbers/>
              <w:spacing w:line="192" w:lineRule="auto"/>
              <w:jc w:val="center"/>
              <w:rPr>
                <w:rFonts w:ascii="Times New Roman" w:hAnsi="Times New Roman"/>
                <w:noProof/>
                <w:color w:val="000000"/>
                <w:lang w:eastAsia="en-GB"/>
              </w:rPr>
            </w:pPr>
            <w:r w:rsidRPr="00825E94">
              <w:rPr>
                <w:rFonts w:ascii="Times New Roman" w:hAnsi="Times New Roman"/>
                <w:noProof/>
                <w:color w:val="000000"/>
                <w:lang w:eastAsia="en-GB"/>
              </w:rPr>
              <w:t>5</w:t>
            </w:r>
          </w:p>
        </w:tc>
      </w:tr>
      <w:tr w:rsidR="00EE57E6" w:rsidRPr="00825E94" w14:paraId="658B204F" w14:textId="77777777" w:rsidTr="00EE57E6">
        <w:trPr>
          <w:trHeight w:val="1184"/>
        </w:trPr>
        <w:tc>
          <w:tcPr>
            <w:tcW w:w="6369" w:type="dxa"/>
            <w:gridSpan w:val="3"/>
            <w:tcBorders>
              <w:top w:val="single" w:sz="12" w:space="0" w:color="auto"/>
            </w:tcBorders>
            <w:vAlign w:val="center"/>
          </w:tcPr>
          <w:p w14:paraId="637118EC" w14:textId="77777777" w:rsidR="00EE57E6" w:rsidRPr="00825E94" w:rsidRDefault="00EE57E6" w:rsidP="00EE57E6">
            <w:pPr>
              <w:suppressLineNumbers/>
              <w:jc w:val="both"/>
              <w:rPr>
                <w:rFonts w:ascii="Times New Roman" w:hAnsi="Times New Roman"/>
                <w:noProof/>
                <w:color w:val="000000"/>
                <w:lang w:eastAsia="en-GB"/>
              </w:rPr>
            </w:pPr>
            <w:r w:rsidRPr="00825E94">
              <w:rPr>
                <w:rFonts w:ascii="Times New Roman" w:hAnsi="Times New Roman"/>
                <w:b/>
                <w:noProof/>
                <w:color w:val="000000"/>
                <w:vertAlign w:val="superscript"/>
                <w:lang w:eastAsia="en-GB"/>
              </w:rPr>
              <w:t xml:space="preserve">a </w:t>
            </w:r>
            <w:r w:rsidRPr="00825E94">
              <w:rPr>
                <w:rFonts w:ascii="Times New Roman" w:hAnsi="Times New Roman"/>
                <w:noProof/>
                <w:color w:val="000000"/>
                <w:lang w:eastAsia="en-GB"/>
              </w:rPr>
              <w:t>For Experiment 3, auditory stimuli included single words and sentences whereas for Experiment 4 auditory stimuli included single words only.</w:t>
            </w:r>
          </w:p>
          <w:p w14:paraId="04D600E3" w14:textId="77777777" w:rsidR="00EE57E6" w:rsidRPr="00825E94" w:rsidRDefault="00EE57E6" w:rsidP="00EE57E6">
            <w:pPr>
              <w:suppressLineNumbers/>
              <w:jc w:val="both"/>
              <w:rPr>
                <w:rFonts w:ascii="Times New Roman" w:hAnsi="Times New Roman"/>
                <w:noProof/>
                <w:color w:val="000000"/>
                <w:lang w:eastAsia="en-GB"/>
              </w:rPr>
            </w:pPr>
            <w:r w:rsidRPr="00825E94">
              <w:rPr>
                <w:rFonts w:ascii="Times New Roman" w:hAnsi="Times New Roman"/>
                <w:b/>
                <w:noProof/>
                <w:color w:val="000000"/>
                <w:vertAlign w:val="superscript"/>
                <w:lang w:eastAsia="en-GB"/>
              </w:rPr>
              <w:t xml:space="preserve">b </w:t>
            </w:r>
            <w:r w:rsidRPr="00825E94">
              <w:rPr>
                <w:rFonts w:ascii="Times New Roman" w:hAnsi="Times New Roman"/>
                <w:noProof/>
                <w:color w:val="000000"/>
                <w:lang w:eastAsia="en-GB"/>
              </w:rPr>
              <w:t>For Experiment 3, 5s ITI = 5 seconds ITI group (n = 12), 7s ITI= 7 seconds ITI group (n = 13).</w:t>
            </w:r>
          </w:p>
          <w:p w14:paraId="20ECAE34" w14:textId="77777777" w:rsidR="00EE57E6" w:rsidRPr="00825E94" w:rsidRDefault="00EE57E6" w:rsidP="00EE57E6">
            <w:pPr>
              <w:suppressLineNumbers/>
              <w:jc w:val="both"/>
              <w:rPr>
                <w:rFonts w:ascii="Times New Roman" w:hAnsi="Times New Roman"/>
                <w:noProof/>
                <w:color w:val="000000"/>
                <w:lang w:eastAsia="en-GB"/>
              </w:rPr>
            </w:pPr>
            <w:r w:rsidRPr="00825E94">
              <w:rPr>
                <w:rFonts w:ascii="Times New Roman" w:hAnsi="Times New Roman"/>
                <w:b/>
                <w:noProof/>
                <w:color w:val="000000"/>
                <w:vertAlign w:val="superscript"/>
                <w:lang w:eastAsia="en-GB"/>
              </w:rPr>
              <w:t xml:space="preserve">c </w:t>
            </w:r>
            <w:r w:rsidRPr="00825E94">
              <w:rPr>
                <w:rFonts w:ascii="Times New Roman" w:hAnsi="Times New Roman"/>
                <w:noProof/>
                <w:color w:val="000000"/>
                <w:lang w:eastAsia="en-GB"/>
              </w:rPr>
              <w:t xml:space="preserve">For both fMRI Experiments, each block began with instructions for 3.1 seconds. </w:t>
            </w:r>
          </w:p>
          <w:p w14:paraId="32E3BB09" w14:textId="77777777" w:rsidR="00EE57E6" w:rsidRPr="00825E94" w:rsidRDefault="00EE57E6" w:rsidP="00EE57E6">
            <w:pPr>
              <w:suppressLineNumbers/>
              <w:jc w:val="both"/>
              <w:rPr>
                <w:rFonts w:ascii="Times New Roman" w:hAnsi="Times New Roman"/>
                <w:noProof/>
                <w:color w:val="000000"/>
                <w:lang w:eastAsia="en-GB"/>
              </w:rPr>
            </w:pPr>
            <w:r w:rsidRPr="00825E94">
              <w:rPr>
                <w:rFonts w:ascii="Times New Roman" w:hAnsi="Times New Roman"/>
                <w:b/>
                <w:noProof/>
                <w:color w:val="000000"/>
                <w:vertAlign w:val="superscript"/>
                <w:lang w:eastAsia="en-GB"/>
              </w:rPr>
              <w:t xml:space="preserve">d </w:t>
            </w:r>
            <w:r w:rsidRPr="00825E94">
              <w:rPr>
                <w:rFonts w:ascii="Times New Roman" w:hAnsi="Times New Roman"/>
                <w:noProof/>
                <w:color w:val="000000"/>
                <w:lang w:eastAsia="en-GB"/>
              </w:rPr>
              <w:t>For Experiment 3, each run ended with a resting period of 16.96/18.2 seconds for 5s/7s ITI, respectively. For Experiment 4, each run ended with a resting period of 16 seconds.</w:t>
            </w:r>
          </w:p>
        </w:tc>
      </w:tr>
    </w:tbl>
    <w:p w14:paraId="256360F3"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708B137B"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22774148"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54103AB3"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0DA8D32D"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20BA1946"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1E68678D"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26594CE3"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4AE770F0"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2BE4842D" w14:textId="77777777" w:rsidR="00EE57E6" w:rsidRPr="00825E94" w:rsidRDefault="00EE57E6" w:rsidP="00EE57E6">
      <w:pPr>
        <w:suppressLineNumbers/>
        <w:spacing w:after="0" w:line="360" w:lineRule="auto"/>
        <w:rPr>
          <w:rFonts w:ascii="Times New Roman" w:eastAsia="Calibri" w:hAnsi="Times New Roman" w:cs="Times New Roman"/>
          <w:b/>
          <w:color w:val="000000"/>
          <w:sz w:val="24"/>
          <w:szCs w:val="24"/>
          <w:lang w:eastAsia="en-GB"/>
        </w:rPr>
      </w:pPr>
    </w:p>
    <w:p w14:paraId="78AF75C8" w14:textId="77777777" w:rsidR="00EE57E6" w:rsidRPr="00825E94" w:rsidRDefault="00EE57E6" w:rsidP="00EE57E6">
      <w:pPr>
        <w:suppressLineNumbers/>
        <w:jc w:val="both"/>
        <w:rPr>
          <w:rFonts w:ascii="Times New Roman" w:eastAsia="Calibri" w:hAnsi="Times New Roman" w:cs="Times New Roman"/>
          <w:b/>
          <w:noProof/>
          <w:sz w:val="24"/>
          <w:szCs w:val="24"/>
          <w:lang w:eastAsia="en-GB"/>
        </w:rPr>
      </w:pPr>
    </w:p>
    <w:p w14:paraId="7E4665C6" w14:textId="77777777" w:rsidR="00EE57E6" w:rsidRPr="00825E94" w:rsidRDefault="00EE57E6" w:rsidP="00EE57E6">
      <w:pPr>
        <w:suppressLineNumbers/>
        <w:jc w:val="both"/>
        <w:rPr>
          <w:rFonts w:ascii="Times New Roman" w:eastAsia="Calibri" w:hAnsi="Times New Roman" w:cs="Times New Roman"/>
          <w:b/>
          <w:noProof/>
          <w:sz w:val="24"/>
          <w:szCs w:val="24"/>
          <w:lang w:eastAsia="en-GB"/>
        </w:rPr>
      </w:pPr>
    </w:p>
    <w:p w14:paraId="6DBB6153" w14:textId="77777777" w:rsidR="00EE57E6" w:rsidRPr="00825E94" w:rsidRDefault="00EE57E6" w:rsidP="00EE57E6">
      <w:pPr>
        <w:suppressLineNumbers/>
        <w:jc w:val="both"/>
        <w:rPr>
          <w:rFonts w:ascii="Times New Roman" w:eastAsia="Calibri" w:hAnsi="Times New Roman" w:cs="Times New Roman"/>
          <w:b/>
          <w:noProof/>
          <w:sz w:val="24"/>
          <w:szCs w:val="24"/>
          <w:lang w:eastAsia="en-GB"/>
        </w:rPr>
      </w:pPr>
    </w:p>
    <w:p w14:paraId="4891ABDB" w14:textId="77777777" w:rsidR="00EE57E6" w:rsidRPr="00825E94" w:rsidRDefault="00EE57E6" w:rsidP="00EE57E6">
      <w:pPr>
        <w:suppressLineNumbers/>
        <w:jc w:val="both"/>
        <w:rPr>
          <w:rFonts w:ascii="Times New Roman" w:eastAsia="Calibri" w:hAnsi="Times New Roman" w:cs="Times New Roman"/>
          <w:b/>
          <w:noProof/>
          <w:sz w:val="24"/>
          <w:szCs w:val="24"/>
          <w:lang w:eastAsia="en-GB"/>
        </w:rPr>
      </w:pPr>
    </w:p>
    <w:p w14:paraId="177AD065" w14:textId="77777777" w:rsidR="00EE57E6" w:rsidRPr="00825E94" w:rsidRDefault="00EE57E6" w:rsidP="00EE57E6">
      <w:pPr>
        <w:suppressLineNumbers/>
        <w:jc w:val="both"/>
        <w:rPr>
          <w:rFonts w:ascii="Times New Roman" w:eastAsia="Calibri" w:hAnsi="Times New Roman" w:cs="Times New Roman"/>
          <w:b/>
          <w:noProof/>
          <w:sz w:val="24"/>
          <w:szCs w:val="24"/>
          <w:lang w:eastAsia="en-GB"/>
        </w:rPr>
      </w:pPr>
    </w:p>
    <w:p w14:paraId="5D997261" w14:textId="77777777" w:rsidR="00EE57E6" w:rsidRPr="00825E94" w:rsidRDefault="00EE57E6" w:rsidP="00EE57E6">
      <w:pPr>
        <w:suppressLineNumbers/>
        <w:jc w:val="both"/>
        <w:rPr>
          <w:rFonts w:ascii="Times New Roman" w:eastAsia="Calibri" w:hAnsi="Times New Roman" w:cs="Times New Roman"/>
          <w:b/>
          <w:noProof/>
          <w:sz w:val="24"/>
          <w:szCs w:val="24"/>
          <w:lang w:eastAsia="en-GB"/>
        </w:rPr>
      </w:pPr>
    </w:p>
    <w:p w14:paraId="62C5DC36" w14:textId="77777777" w:rsidR="00EE57E6" w:rsidRPr="00825E94" w:rsidRDefault="00EE57E6" w:rsidP="00EE57E6">
      <w:pPr>
        <w:suppressLineNumbers/>
        <w:jc w:val="both"/>
        <w:rPr>
          <w:rFonts w:ascii="Times New Roman" w:eastAsia="Calibri" w:hAnsi="Times New Roman" w:cs="Times New Roman"/>
          <w:b/>
          <w:noProof/>
          <w:sz w:val="24"/>
          <w:szCs w:val="24"/>
          <w:lang w:eastAsia="en-GB"/>
        </w:rPr>
      </w:pPr>
    </w:p>
    <w:p w14:paraId="5B9DEFD0" w14:textId="77777777" w:rsidR="00EE57E6" w:rsidRPr="00825E94" w:rsidRDefault="00EE57E6" w:rsidP="00EE57E6">
      <w:pPr>
        <w:suppressLineNumbers/>
        <w:jc w:val="both"/>
        <w:rPr>
          <w:rFonts w:ascii="Times New Roman" w:eastAsia="Calibri" w:hAnsi="Times New Roman" w:cs="Times New Roman"/>
          <w:b/>
          <w:noProof/>
          <w:sz w:val="24"/>
          <w:szCs w:val="24"/>
          <w:lang w:eastAsia="en-GB"/>
        </w:rPr>
      </w:pPr>
    </w:p>
    <w:p w14:paraId="5505E37D" w14:textId="77777777" w:rsidR="00EE57E6" w:rsidRPr="00825E94" w:rsidRDefault="00EE57E6" w:rsidP="00EE57E6">
      <w:pPr>
        <w:suppressLineNumbers/>
        <w:jc w:val="both"/>
        <w:rPr>
          <w:rFonts w:ascii="Times New Roman" w:eastAsia="Calibri" w:hAnsi="Times New Roman" w:cs="Times New Roman"/>
          <w:noProof/>
          <w:sz w:val="24"/>
          <w:szCs w:val="24"/>
          <w:lang w:eastAsia="en-GB"/>
        </w:rPr>
      </w:pPr>
    </w:p>
    <w:p w14:paraId="5DF525F3" w14:textId="77777777" w:rsidR="00EE57E6" w:rsidRPr="00825E94" w:rsidRDefault="00EE57E6" w:rsidP="00EE57E6">
      <w:pPr>
        <w:suppressLineNumbers/>
        <w:spacing w:after="0"/>
        <w:rPr>
          <w:rFonts w:ascii="Times New Roman" w:eastAsia="Calibri" w:hAnsi="Times New Roman" w:cs="Times New Roman"/>
          <w:b/>
          <w:noProof/>
          <w:color w:val="000000"/>
          <w:sz w:val="24"/>
          <w:szCs w:val="24"/>
          <w:lang w:eastAsia="en-GB"/>
        </w:rPr>
      </w:pPr>
    </w:p>
    <w:p w14:paraId="20BDB891" w14:textId="77777777" w:rsidR="00EE57E6" w:rsidRPr="00825E94" w:rsidRDefault="00EE57E6" w:rsidP="00EE57E6">
      <w:pPr>
        <w:suppressLineNumbers/>
        <w:spacing w:after="0"/>
        <w:rPr>
          <w:rFonts w:ascii="Times New Roman" w:eastAsia="Calibri" w:hAnsi="Times New Roman" w:cs="Times New Roman"/>
          <w:b/>
          <w:noProof/>
          <w:color w:val="000000"/>
          <w:sz w:val="24"/>
          <w:szCs w:val="24"/>
          <w:lang w:eastAsia="en-GB"/>
        </w:rPr>
      </w:pPr>
    </w:p>
    <w:p w14:paraId="295E4B9F" w14:textId="77777777" w:rsidR="00EE57E6" w:rsidRPr="00825E94" w:rsidRDefault="00EE57E6" w:rsidP="00EE57E6">
      <w:pPr>
        <w:suppressLineNumbers/>
        <w:spacing w:after="0" w:line="240" w:lineRule="auto"/>
        <w:jc w:val="both"/>
        <w:rPr>
          <w:rFonts w:ascii="Times New Roman" w:eastAsia="Calibri" w:hAnsi="Times New Roman" w:cs="Times New Roman"/>
          <w:b/>
          <w:noProof/>
          <w:color w:val="000000"/>
          <w:sz w:val="24"/>
          <w:szCs w:val="24"/>
          <w:lang w:eastAsia="en-GB"/>
        </w:rPr>
      </w:pPr>
    </w:p>
    <w:p w14:paraId="2187EE67" w14:textId="77777777" w:rsidR="00EE57E6" w:rsidRPr="00825E94" w:rsidRDefault="00EE57E6" w:rsidP="00EE57E6">
      <w:pPr>
        <w:suppressLineNumbers/>
        <w:spacing w:after="0" w:line="240" w:lineRule="auto"/>
        <w:jc w:val="both"/>
        <w:rPr>
          <w:rFonts w:ascii="Times New Roman" w:eastAsia="Calibri" w:hAnsi="Times New Roman" w:cs="Times New Roman"/>
          <w:b/>
          <w:noProof/>
          <w:color w:val="000000"/>
          <w:sz w:val="24"/>
          <w:szCs w:val="24"/>
          <w:lang w:eastAsia="en-GB"/>
        </w:rPr>
      </w:pPr>
    </w:p>
    <w:p w14:paraId="76D19E83" w14:textId="77777777" w:rsidR="00EE57E6" w:rsidRPr="00825E94" w:rsidRDefault="00EE57E6" w:rsidP="00EE57E6">
      <w:pPr>
        <w:suppressLineNumbers/>
        <w:tabs>
          <w:tab w:val="left" w:pos="1636"/>
        </w:tabs>
        <w:jc w:val="center"/>
        <w:rPr>
          <w:rFonts w:ascii="Times New Roman" w:eastAsia="Calibri" w:hAnsi="Times New Roman" w:cs="Times New Roman"/>
          <w:b/>
          <w:noProof/>
          <w:color w:val="000000"/>
          <w:sz w:val="24"/>
          <w:szCs w:val="24"/>
          <w:lang w:eastAsia="en-GB"/>
        </w:rPr>
      </w:pPr>
    </w:p>
    <w:p w14:paraId="62BAF129" w14:textId="77777777" w:rsidR="00EE57E6" w:rsidRPr="00825E94" w:rsidRDefault="00EE57E6" w:rsidP="00EE57E6">
      <w:pPr>
        <w:suppressLineNumbers/>
        <w:tabs>
          <w:tab w:val="left" w:pos="1636"/>
        </w:tabs>
        <w:rPr>
          <w:rFonts w:ascii="Times New Roman" w:eastAsia="Times New Roman" w:hAnsi="Times New Roman" w:cs="Times New Roman"/>
          <w:b/>
          <w:sz w:val="24"/>
          <w:lang w:eastAsia="en-GB"/>
        </w:rPr>
      </w:pPr>
    </w:p>
    <w:p w14:paraId="38C2AF8D" w14:textId="77777777" w:rsidR="00EE57E6" w:rsidRPr="00825E94" w:rsidRDefault="00EE57E6" w:rsidP="00EE57E6">
      <w:pPr>
        <w:suppressLineNumbers/>
        <w:tabs>
          <w:tab w:val="left" w:pos="1636"/>
        </w:tabs>
        <w:rPr>
          <w:rFonts w:ascii="Times New Roman" w:eastAsia="Times New Roman" w:hAnsi="Times New Roman" w:cs="Times New Roman"/>
          <w:b/>
          <w:sz w:val="24"/>
          <w:lang w:eastAsia="en-GB"/>
        </w:rPr>
      </w:pPr>
    </w:p>
    <w:p w14:paraId="1FD57F27" w14:textId="77777777" w:rsidR="00EE57E6" w:rsidRPr="00825E94" w:rsidRDefault="00EE57E6" w:rsidP="00EE57E6">
      <w:pPr>
        <w:suppressLineNumbers/>
        <w:tabs>
          <w:tab w:val="left" w:pos="1636"/>
        </w:tabs>
        <w:rPr>
          <w:rFonts w:ascii="Times New Roman" w:eastAsia="Times New Roman" w:hAnsi="Times New Roman" w:cs="Times New Roman"/>
          <w:b/>
          <w:sz w:val="24"/>
          <w:lang w:eastAsia="en-GB"/>
        </w:rPr>
      </w:pPr>
    </w:p>
    <w:p w14:paraId="5C7BC738" w14:textId="77777777" w:rsidR="00EE57E6" w:rsidRPr="00825E94" w:rsidRDefault="00EE57E6" w:rsidP="00EE57E6">
      <w:pPr>
        <w:suppressLineNumbers/>
        <w:tabs>
          <w:tab w:val="left" w:pos="1636"/>
        </w:tabs>
        <w:rPr>
          <w:rFonts w:ascii="Times New Roman" w:eastAsia="Times New Roman" w:hAnsi="Times New Roman" w:cs="Times New Roman"/>
          <w:b/>
          <w:sz w:val="24"/>
          <w:lang w:eastAsia="en-GB"/>
        </w:rPr>
      </w:pPr>
    </w:p>
    <w:p w14:paraId="13969733" w14:textId="77777777" w:rsidR="00EE57E6" w:rsidRPr="00825E94" w:rsidRDefault="00EE57E6" w:rsidP="00EE57E6">
      <w:pPr>
        <w:suppressLineNumbers/>
        <w:tabs>
          <w:tab w:val="left" w:pos="1636"/>
        </w:tabs>
        <w:rPr>
          <w:rFonts w:ascii="Times New Roman" w:eastAsia="Times New Roman" w:hAnsi="Times New Roman" w:cs="Times New Roman"/>
          <w:b/>
          <w:sz w:val="24"/>
          <w:lang w:eastAsia="en-GB"/>
        </w:rPr>
      </w:pPr>
    </w:p>
    <w:p w14:paraId="13332991" w14:textId="77777777" w:rsidR="00EE57E6" w:rsidRPr="00825E94" w:rsidRDefault="00EE57E6" w:rsidP="00EE57E6">
      <w:pPr>
        <w:suppressLineNumbers/>
        <w:tabs>
          <w:tab w:val="left" w:pos="1636"/>
        </w:tabs>
        <w:rPr>
          <w:rFonts w:ascii="Times New Roman" w:eastAsia="Times New Roman" w:hAnsi="Times New Roman" w:cs="Times New Roman"/>
          <w:b/>
          <w:sz w:val="24"/>
          <w:lang w:eastAsia="en-GB"/>
        </w:rPr>
      </w:pPr>
    </w:p>
    <w:p w14:paraId="2CCE4F55" w14:textId="77777777" w:rsidR="00EE57E6" w:rsidRPr="00825E94" w:rsidRDefault="00EE57E6" w:rsidP="00EE57E6">
      <w:pPr>
        <w:suppressLineNumbers/>
        <w:tabs>
          <w:tab w:val="left" w:pos="1636"/>
        </w:tabs>
        <w:rPr>
          <w:rFonts w:ascii="Times New Roman" w:eastAsia="Times New Roman" w:hAnsi="Times New Roman" w:cs="Times New Roman"/>
          <w:b/>
          <w:sz w:val="24"/>
          <w:lang w:eastAsia="en-GB"/>
        </w:rPr>
      </w:pPr>
    </w:p>
    <w:p w14:paraId="01C63771" w14:textId="77777777" w:rsidR="00EE57E6" w:rsidRPr="00825E94" w:rsidRDefault="00EE57E6" w:rsidP="00EE57E6">
      <w:pPr>
        <w:suppressLineNumbers/>
        <w:jc w:val="both"/>
        <w:rPr>
          <w:rFonts w:ascii="Times New Roman" w:eastAsia="Times New Roman" w:hAnsi="Times New Roman" w:cs="Times New Roman"/>
          <w:b/>
          <w:sz w:val="24"/>
          <w:lang w:eastAsia="en-GB"/>
        </w:rPr>
      </w:pPr>
    </w:p>
    <w:p w14:paraId="2C498913" w14:textId="77777777" w:rsidR="00EE57E6" w:rsidRPr="00825E94" w:rsidRDefault="00EE57E6" w:rsidP="00EE57E6">
      <w:pPr>
        <w:suppressLineNumbers/>
        <w:jc w:val="both"/>
        <w:rPr>
          <w:rFonts w:ascii="Times New Roman" w:eastAsia="Times New Roman" w:hAnsi="Times New Roman" w:cs="Times New Roman"/>
          <w:sz w:val="24"/>
          <w:lang w:eastAsia="en-GB"/>
        </w:rPr>
      </w:pPr>
      <w:r w:rsidRPr="00825E94">
        <w:rPr>
          <w:rFonts w:ascii="Times New Roman" w:eastAsia="Times New Roman" w:hAnsi="Times New Roman" w:cs="Times New Roman"/>
          <w:b/>
          <w:sz w:val="24"/>
          <w:lang w:eastAsia="en-GB"/>
        </w:rPr>
        <w:t xml:space="preserve">Table 6. </w:t>
      </w:r>
      <w:r w:rsidRPr="00825E94">
        <w:rPr>
          <w:rFonts w:ascii="Times New Roman" w:eastAsia="Times New Roman" w:hAnsi="Times New Roman" w:cs="Times New Roman"/>
          <w:sz w:val="24"/>
          <w:lang w:eastAsia="en-GB"/>
        </w:rPr>
        <w:t>Type of errors made by the nine patients of interest in the auditory sentence-to-picture matching</w:t>
      </w:r>
      <w:r w:rsidRPr="00825E94">
        <w:rPr>
          <w:rFonts w:ascii="Times New Roman" w:eastAsia="Times New Roman" w:hAnsi="Times New Roman" w:cs="Times New Roman"/>
          <w:b/>
          <w:sz w:val="24"/>
          <w:lang w:eastAsia="en-GB"/>
        </w:rPr>
        <w:t xml:space="preserve"> </w:t>
      </w:r>
      <w:r w:rsidRPr="00825E94">
        <w:rPr>
          <w:rFonts w:ascii="Times New Roman" w:eastAsia="Times New Roman" w:hAnsi="Times New Roman" w:cs="Times New Roman"/>
          <w:sz w:val="24"/>
          <w:lang w:eastAsia="en-GB"/>
        </w:rPr>
        <w:t>task</w:t>
      </w:r>
    </w:p>
    <w:tbl>
      <w:tblPr>
        <w:tblStyle w:val="TableGrid3"/>
        <w:tblW w:w="905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096"/>
        <w:gridCol w:w="425"/>
        <w:gridCol w:w="426"/>
        <w:gridCol w:w="425"/>
        <w:gridCol w:w="425"/>
        <w:gridCol w:w="425"/>
        <w:gridCol w:w="426"/>
        <w:gridCol w:w="425"/>
        <w:gridCol w:w="425"/>
        <w:gridCol w:w="425"/>
        <w:gridCol w:w="1134"/>
      </w:tblGrid>
      <w:tr w:rsidR="00EE57E6" w:rsidRPr="00825E94" w14:paraId="056AC3C8" w14:textId="77777777" w:rsidTr="00EE57E6">
        <w:trPr>
          <w:trHeight w:hRule="exact" w:val="284"/>
          <w:jc w:val="center"/>
        </w:trPr>
        <w:tc>
          <w:tcPr>
            <w:tcW w:w="4096" w:type="dxa"/>
            <w:tcBorders>
              <w:top w:val="single" w:sz="12" w:space="0" w:color="auto"/>
              <w:bottom w:val="single" w:sz="12" w:space="0" w:color="auto"/>
            </w:tcBorders>
            <w:vAlign w:val="center"/>
          </w:tcPr>
          <w:p w14:paraId="1C1C5907" w14:textId="77777777" w:rsidR="00EE57E6" w:rsidRPr="00825E94" w:rsidRDefault="00EE57E6" w:rsidP="00EE57E6">
            <w:pPr>
              <w:suppressLineNumbers/>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 xml:space="preserve">    Type of sentences</w:t>
            </w:r>
          </w:p>
        </w:tc>
        <w:tc>
          <w:tcPr>
            <w:tcW w:w="3827" w:type="dxa"/>
            <w:gridSpan w:val="9"/>
            <w:tcBorders>
              <w:top w:val="single" w:sz="12" w:space="0" w:color="auto"/>
              <w:bottom w:val="single" w:sz="12" w:space="0" w:color="auto"/>
            </w:tcBorders>
            <w:vAlign w:val="center"/>
          </w:tcPr>
          <w:p w14:paraId="069011BA"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Patient ID</w:t>
            </w:r>
          </w:p>
        </w:tc>
        <w:tc>
          <w:tcPr>
            <w:tcW w:w="1134" w:type="dxa"/>
            <w:vMerge w:val="restart"/>
            <w:tcBorders>
              <w:top w:val="single" w:sz="12" w:space="0" w:color="auto"/>
            </w:tcBorders>
            <w:shd w:val="clear" w:color="auto" w:fill="auto"/>
          </w:tcPr>
          <w:p w14:paraId="6004B82D"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Stimulus</w:t>
            </w:r>
          </w:p>
          <w:p w14:paraId="301A8B9D"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Location</w:t>
            </w:r>
          </w:p>
        </w:tc>
      </w:tr>
      <w:tr w:rsidR="00EE57E6" w:rsidRPr="00825E94" w14:paraId="582468EA" w14:textId="77777777" w:rsidTr="00EE57E6">
        <w:trPr>
          <w:trHeight w:hRule="exact" w:val="284"/>
          <w:jc w:val="center"/>
        </w:trPr>
        <w:tc>
          <w:tcPr>
            <w:tcW w:w="4096" w:type="dxa"/>
            <w:tcBorders>
              <w:top w:val="single" w:sz="12" w:space="0" w:color="auto"/>
              <w:bottom w:val="single" w:sz="12" w:space="0" w:color="auto"/>
            </w:tcBorders>
            <w:vAlign w:val="center"/>
          </w:tcPr>
          <w:p w14:paraId="6BE5768B" w14:textId="77777777" w:rsidR="00EE57E6" w:rsidRPr="00825E94" w:rsidRDefault="00EE57E6" w:rsidP="00EE57E6">
            <w:pPr>
              <w:suppressLineNumbers/>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Non-reversible sentences</w:t>
            </w:r>
          </w:p>
        </w:tc>
        <w:tc>
          <w:tcPr>
            <w:tcW w:w="425" w:type="dxa"/>
            <w:tcBorders>
              <w:top w:val="single" w:sz="12" w:space="0" w:color="auto"/>
              <w:bottom w:val="single" w:sz="12" w:space="0" w:color="auto"/>
            </w:tcBorders>
            <w:vAlign w:val="center"/>
          </w:tcPr>
          <w:p w14:paraId="5D0196C0"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6" w:type="dxa"/>
            <w:tcBorders>
              <w:top w:val="single" w:sz="12" w:space="0" w:color="auto"/>
              <w:bottom w:val="single" w:sz="12" w:space="0" w:color="auto"/>
            </w:tcBorders>
            <w:vAlign w:val="center"/>
          </w:tcPr>
          <w:p w14:paraId="21011F17"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2</w:t>
            </w:r>
          </w:p>
        </w:tc>
        <w:tc>
          <w:tcPr>
            <w:tcW w:w="425" w:type="dxa"/>
            <w:tcBorders>
              <w:top w:val="single" w:sz="12" w:space="0" w:color="auto"/>
              <w:bottom w:val="single" w:sz="12" w:space="0" w:color="auto"/>
            </w:tcBorders>
            <w:vAlign w:val="center"/>
          </w:tcPr>
          <w:p w14:paraId="431278F1"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3</w:t>
            </w:r>
          </w:p>
        </w:tc>
        <w:tc>
          <w:tcPr>
            <w:tcW w:w="425" w:type="dxa"/>
            <w:tcBorders>
              <w:top w:val="single" w:sz="12" w:space="0" w:color="auto"/>
              <w:bottom w:val="single" w:sz="12" w:space="0" w:color="auto"/>
            </w:tcBorders>
            <w:vAlign w:val="center"/>
          </w:tcPr>
          <w:p w14:paraId="36B6893F"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4</w:t>
            </w:r>
          </w:p>
        </w:tc>
        <w:tc>
          <w:tcPr>
            <w:tcW w:w="425" w:type="dxa"/>
            <w:tcBorders>
              <w:top w:val="single" w:sz="12" w:space="0" w:color="auto"/>
              <w:bottom w:val="single" w:sz="12" w:space="0" w:color="auto"/>
            </w:tcBorders>
            <w:vAlign w:val="center"/>
          </w:tcPr>
          <w:p w14:paraId="13BC0B9C"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5</w:t>
            </w:r>
          </w:p>
        </w:tc>
        <w:tc>
          <w:tcPr>
            <w:tcW w:w="426" w:type="dxa"/>
            <w:tcBorders>
              <w:top w:val="single" w:sz="12" w:space="0" w:color="auto"/>
              <w:bottom w:val="single" w:sz="12" w:space="0" w:color="auto"/>
            </w:tcBorders>
            <w:vAlign w:val="center"/>
          </w:tcPr>
          <w:p w14:paraId="30160B5B"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6</w:t>
            </w:r>
          </w:p>
        </w:tc>
        <w:tc>
          <w:tcPr>
            <w:tcW w:w="425" w:type="dxa"/>
            <w:tcBorders>
              <w:top w:val="single" w:sz="12" w:space="0" w:color="auto"/>
              <w:bottom w:val="single" w:sz="12" w:space="0" w:color="auto"/>
            </w:tcBorders>
            <w:vAlign w:val="center"/>
          </w:tcPr>
          <w:p w14:paraId="58BE77ED"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7</w:t>
            </w:r>
          </w:p>
        </w:tc>
        <w:tc>
          <w:tcPr>
            <w:tcW w:w="425" w:type="dxa"/>
            <w:tcBorders>
              <w:top w:val="single" w:sz="12" w:space="0" w:color="auto"/>
              <w:bottom w:val="single" w:sz="12" w:space="0" w:color="auto"/>
            </w:tcBorders>
            <w:vAlign w:val="center"/>
          </w:tcPr>
          <w:p w14:paraId="1E0B9F15"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8  8</w:t>
            </w:r>
          </w:p>
        </w:tc>
        <w:tc>
          <w:tcPr>
            <w:tcW w:w="425" w:type="dxa"/>
            <w:tcBorders>
              <w:top w:val="single" w:sz="12" w:space="0" w:color="auto"/>
              <w:bottom w:val="single" w:sz="12" w:space="0" w:color="auto"/>
            </w:tcBorders>
            <w:shd w:val="clear" w:color="auto" w:fill="auto"/>
          </w:tcPr>
          <w:p w14:paraId="3EE2B641"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9    Location</w:t>
            </w:r>
          </w:p>
        </w:tc>
        <w:tc>
          <w:tcPr>
            <w:tcW w:w="1134" w:type="dxa"/>
            <w:vMerge/>
            <w:tcBorders>
              <w:bottom w:val="single" w:sz="12" w:space="0" w:color="auto"/>
            </w:tcBorders>
            <w:shd w:val="clear" w:color="auto" w:fill="auto"/>
          </w:tcPr>
          <w:p w14:paraId="1A76BC59" w14:textId="77777777" w:rsidR="00EE57E6" w:rsidRPr="00825E94" w:rsidRDefault="00EE57E6" w:rsidP="00EE57E6">
            <w:pPr>
              <w:suppressLineNumbers/>
              <w:rPr>
                <w:rFonts w:ascii="Times New Roman" w:eastAsia="Times New Roman" w:hAnsi="Times New Roman" w:cs="Times New Roman"/>
                <w:b/>
                <w:lang w:eastAsia="en-GB"/>
              </w:rPr>
            </w:pPr>
          </w:p>
        </w:tc>
      </w:tr>
      <w:tr w:rsidR="00EE57E6" w:rsidRPr="00825E94" w14:paraId="1D49B638" w14:textId="77777777" w:rsidTr="00EE57E6">
        <w:trPr>
          <w:jc w:val="center"/>
        </w:trPr>
        <w:tc>
          <w:tcPr>
            <w:tcW w:w="4096" w:type="dxa"/>
            <w:tcBorders>
              <w:top w:val="single" w:sz="12" w:space="0" w:color="auto"/>
            </w:tcBorders>
            <w:vAlign w:val="center"/>
          </w:tcPr>
          <w:p w14:paraId="07D9B6E6"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   The woman is drinking</w:t>
            </w:r>
          </w:p>
        </w:tc>
        <w:tc>
          <w:tcPr>
            <w:tcW w:w="425" w:type="dxa"/>
            <w:tcBorders>
              <w:top w:val="single" w:sz="12" w:space="0" w:color="auto"/>
            </w:tcBorders>
            <w:shd w:val="clear" w:color="auto" w:fill="auto"/>
            <w:vAlign w:val="center"/>
          </w:tcPr>
          <w:p w14:paraId="464A3985"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tcBorders>
              <w:top w:val="single" w:sz="12" w:space="0" w:color="auto"/>
            </w:tcBorders>
            <w:shd w:val="clear" w:color="auto" w:fill="auto"/>
            <w:vAlign w:val="center"/>
          </w:tcPr>
          <w:p w14:paraId="288D845A"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581B2CC9"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tcBorders>
              <w:top w:val="single" w:sz="12" w:space="0" w:color="auto"/>
            </w:tcBorders>
            <w:shd w:val="clear" w:color="auto" w:fill="auto"/>
            <w:vAlign w:val="center"/>
          </w:tcPr>
          <w:p w14:paraId="25920EC9"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6F4E00D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tcBorders>
              <w:top w:val="single" w:sz="12" w:space="0" w:color="auto"/>
            </w:tcBorders>
            <w:shd w:val="clear" w:color="auto" w:fill="auto"/>
            <w:vAlign w:val="center"/>
          </w:tcPr>
          <w:p w14:paraId="1E8357C8"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tcBorders>
              <w:top w:val="single" w:sz="12" w:space="0" w:color="auto"/>
            </w:tcBorders>
            <w:shd w:val="clear" w:color="auto" w:fill="auto"/>
            <w:vAlign w:val="center"/>
          </w:tcPr>
          <w:p w14:paraId="2FCB4A21"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24E7AFDA"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67520C32"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1134" w:type="dxa"/>
            <w:tcBorders>
              <w:top w:val="single" w:sz="12" w:space="0" w:color="auto"/>
            </w:tcBorders>
            <w:shd w:val="clear" w:color="auto" w:fill="auto"/>
          </w:tcPr>
          <w:p w14:paraId="51AAB760"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RU</w:t>
            </w:r>
          </w:p>
        </w:tc>
      </w:tr>
      <w:tr w:rsidR="00EE57E6" w:rsidRPr="00825E94" w14:paraId="4BE7E8C4" w14:textId="77777777" w:rsidTr="00EE57E6">
        <w:trPr>
          <w:jc w:val="center"/>
        </w:trPr>
        <w:tc>
          <w:tcPr>
            <w:tcW w:w="4096" w:type="dxa"/>
            <w:vAlign w:val="center"/>
          </w:tcPr>
          <w:p w14:paraId="2FE03BBD"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2.   The man is walking</w:t>
            </w:r>
          </w:p>
        </w:tc>
        <w:tc>
          <w:tcPr>
            <w:tcW w:w="425" w:type="dxa"/>
            <w:shd w:val="clear" w:color="auto" w:fill="auto"/>
            <w:vAlign w:val="center"/>
          </w:tcPr>
          <w:p w14:paraId="4860A0BE"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3E03861F"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283D18B9"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4AEA334B"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15BEA60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4DF435F4"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2CC6C28F"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6022B785"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2EE765C6"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shd w:val="clear" w:color="auto" w:fill="auto"/>
          </w:tcPr>
          <w:p w14:paraId="7E382B73"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LB</w:t>
            </w:r>
          </w:p>
        </w:tc>
      </w:tr>
      <w:tr w:rsidR="00EE57E6" w:rsidRPr="00825E94" w14:paraId="506F58A0" w14:textId="77777777" w:rsidTr="00EE57E6">
        <w:trPr>
          <w:jc w:val="center"/>
        </w:trPr>
        <w:tc>
          <w:tcPr>
            <w:tcW w:w="4096" w:type="dxa"/>
            <w:vAlign w:val="center"/>
          </w:tcPr>
          <w:p w14:paraId="1AD98923"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3.   She is laughing</w:t>
            </w:r>
          </w:p>
        </w:tc>
        <w:tc>
          <w:tcPr>
            <w:tcW w:w="425" w:type="dxa"/>
            <w:shd w:val="clear" w:color="auto" w:fill="auto"/>
            <w:vAlign w:val="center"/>
          </w:tcPr>
          <w:p w14:paraId="266EC6B4"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02C9A9B5"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0D802EB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098CF189"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7F1AD115"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42D41B4C"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5E28186F"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433E54C2"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494668AC"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shd w:val="clear" w:color="auto" w:fill="auto"/>
          </w:tcPr>
          <w:p w14:paraId="2D2A724A"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LB</w:t>
            </w:r>
          </w:p>
        </w:tc>
      </w:tr>
      <w:tr w:rsidR="00EE57E6" w:rsidRPr="00825E94" w14:paraId="1295C697" w14:textId="77777777" w:rsidTr="00EE57E6">
        <w:trPr>
          <w:jc w:val="center"/>
        </w:trPr>
        <w:tc>
          <w:tcPr>
            <w:tcW w:w="4096" w:type="dxa"/>
            <w:vAlign w:val="center"/>
          </w:tcPr>
          <w:p w14:paraId="5AA7C080"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4.   The man is eating the apple</w:t>
            </w:r>
          </w:p>
        </w:tc>
        <w:tc>
          <w:tcPr>
            <w:tcW w:w="425" w:type="dxa"/>
            <w:shd w:val="clear" w:color="auto" w:fill="auto"/>
            <w:vAlign w:val="center"/>
          </w:tcPr>
          <w:p w14:paraId="7090C830"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7D5CC38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6AC64066"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52A17CF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18440FEF"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06241580"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31598287"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51F14344"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2FAE79D2"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shd w:val="clear" w:color="auto" w:fill="auto"/>
          </w:tcPr>
          <w:p w14:paraId="53843944"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RB</w:t>
            </w:r>
          </w:p>
        </w:tc>
      </w:tr>
      <w:tr w:rsidR="00EE57E6" w:rsidRPr="00825E94" w14:paraId="5CA21B1C" w14:textId="77777777" w:rsidTr="00EE57E6">
        <w:trPr>
          <w:jc w:val="center"/>
        </w:trPr>
        <w:tc>
          <w:tcPr>
            <w:tcW w:w="4096" w:type="dxa"/>
            <w:vAlign w:val="center"/>
          </w:tcPr>
          <w:p w14:paraId="16F03D04"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5.   The woman is painting the wall</w:t>
            </w:r>
          </w:p>
        </w:tc>
        <w:tc>
          <w:tcPr>
            <w:tcW w:w="425" w:type="dxa"/>
            <w:shd w:val="clear" w:color="auto" w:fill="auto"/>
            <w:vAlign w:val="center"/>
          </w:tcPr>
          <w:p w14:paraId="196171BC"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4A550460"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3A95B0DD"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1BAEEDE5"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20E93B57"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2E964795"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5644E3D6"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2BE5783D"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1D427A6E"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shd w:val="clear" w:color="auto" w:fill="auto"/>
          </w:tcPr>
          <w:p w14:paraId="1A5F7F44"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RU</w:t>
            </w:r>
          </w:p>
        </w:tc>
      </w:tr>
      <w:tr w:rsidR="00EE57E6" w:rsidRPr="00825E94" w14:paraId="70AE9999" w14:textId="77777777" w:rsidTr="00EE57E6">
        <w:trPr>
          <w:jc w:val="center"/>
        </w:trPr>
        <w:tc>
          <w:tcPr>
            <w:tcW w:w="4096" w:type="dxa"/>
            <w:tcBorders>
              <w:bottom w:val="single" w:sz="12" w:space="0" w:color="auto"/>
            </w:tcBorders>
            <w:vAlign w:val="center"/>
          </w:tcPr>
          <w:p w14:paraId="51F6DEFB"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6.   The dog is sitting on the table</w:t>
            </w:r>
          </w:p>
        </w:tc>
        <w:tc>
          <w:tcPr>
            <w:tcW w:w="425" w:type="dxa"/>
            <w:tcBorders>
              <w:bottom w:val="single" w:sz="12" w:space="0" w:color="auto"/>
            </w:tcBorders>
            <w:shd w:val="clear" w:color="auto" w:fill="auto"/>
            <w:vAlign w:val="center"/>
          </w:tcPr>
          <w:p w14:paraId="06D52CE9"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tcBorders>
              <w:bottom w:val="single" w:sz="12" w:space="0" w:color="auto"/>
            </w:tcBorders>
            <w:shd w:val="clear" w:color="auto" w:fill="auto"/>
            <w:vAlign w:val="center"/>
          </w:tcPr>
          <w:p w14:paraId="3B28A56F"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bottom w:val="single" w:sz="12" w:space="0" w:color="auto"/>
            </w:tcBorders>
            <w:shd w:val="clear" w:color="auto" w:fill="auto"/>
            <w:vAlign w:val="center"/>
          </w:tcPr>
          <w:p w14:paraId="215F756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bottom w:val="single" w:sz="12" w:space="0" w:color="auto"/>
            </w:tcBorders>
            <w:shd w:val="clear" w:color="auto" w:fill="auto"/>
            <w:vAlign w:val="center"/>
          </w:tcPr>
          <w:p w14:paraId="6627E7B4"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bottom w:val="single" w:sz="12" w:space="0" w:color="auto"/>
            </w:tcBorders>
            <w:shd w:val="clear" w:color="auto" w:fill="auto"/>
            <w:vAlign w:val="center"/>
          </w:tcPr>
          <w:p w14:paraId="23F0C4D3"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tcBorders>
              <w:bottom w:val="single" w:sz="12" w:space="0" w:color="auto"/>
            </w:tcBorders>
            <w:shd w:val="clear" w:color="auto" w:fill="auto"/>
            <w:vAlign w:val="center"/>
          </w:tcPr>
          <w:p w14:paraId="66BBA3B9"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bottom w:val="single" w:sz="12" w:space="0" w:color="auto"/>
            </w:tcBorders>
            <w:shd w:val="clear" w:color="auto" w:fill="auto"/>
            <w:vAlign w:val="center"/>
          </w:tcPr>
          <w:p w14:paraId="4784DE94"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bottom w:val="single" w:sz="12" w:space="0" w:color="auto"/>
            </w:tcBorders>
            <w:shd w:val="clear" w:color="auto" w:fill="auto"/>
            <w:vAlign w:val="center"/>
          </w:tcPr>
          <w:p w14:paraId="4F5B9C9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bottom w:val="single" w:sz="12" w:space="0" w:color="auto"/>
            </w:tcBorders>
            <w:shd w:val="clear" w:color="auto" w:fill="auto"/>
            <w:vAlign w:val="center"/>
          </w:tcPr>
          <w:p w14:paraId="08936257"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tcBorders>
              <w:bottom w:val="single" w:sz="12" w:space="0" w:color="auto"/>
            </w:tcBorders>
            <w:shd w:val="clear" w:color="auto" w:fill="auto"/>
          </w:tcPr>
          <w:p w14:paraId="19306565"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LU</w:t>
            </w:r>
          </w:p>
        </w:tc>
      </w:tr>
      <w:tr w:rsidR="00EE57E6" w:rsidRPr="00825E94" w14:paraId="50662DBD" w14:textId="77777777" w:rsidTr="00EE57E6">
        <w:trPr>
          <w:trHeight w:hRule="exact" w:val="284"/>
          <w:jc w:val="center"/>
        </w:trPr>
        <w:tc>
          <w:tcPr>
            <w:tcW w:w="9057" w:type="dxa"/>
            <w:gridSpan w:val="11"/>
            <w:tcBorders>
              <w:top w:val="single" w:sz="12" w:space="0" w:color="auto"/>
              <w:bottom w:val="single" w:sz="12" w:space="0" w:color="auto"/>
            </w:tcBorders>
            <w:vAlign w:val="center"/>
          </w:tcPr>
          <w:p w14:paraId="75476E7A" w14:textId="77777777" w:rsidR="00EE57E6" w:rsidRPr="00825E94" w:rsidRDefault="00EE57E6" w:rsidP="00EE57E6">
            <w:pPr>
              <w:suppressLineNumbers/>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Reversible sentences</w:t>
            </w:r>
          </w:p>
        </w:tc>
      </w:tr>
      <w:tr w:rsidR="00EE57E6" w:rsidRPr="00825E94" w14:paraId="23E193AC" w14:textId="77777777" w:rsidTr="00EE57E6">
        <w:trPr>
          <w:trHeight w:val="20"/>
          <w:jc w:val="center"/>
        </w:trPr>
        <w:tc>
          <w:tcPr>
            <w:tcW w:w="4096" w:type="dxa"/>
            <w:tcBorders>
              <w:top w:val="single" w:sz="12" w:space="0" w:color="auto"/>
            </w:tcBorders>
            <w:vAlign w:val="center"/>
          </w:tcPr>
          <w:p w14:paraId="7AF58964"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7.   The apple is under the shoe</w:t>
            </w:r>
          </w:p>
        </w:tc>
        <w:tc>
          <w:tcPr>
            <w:tcW w:w="425" w:type="dxa"/>
            <w:tcBorders>
              <w:top w:val="single" w:sz="12" w:space="0" w:color="auto"/>
            </w:tcBorders>
            <w:shd w:val="clear" w:color="auto" w:fill="auto"/>
            <w:vAlign w:val="center"/>
          </w:tcPr>
          <w:p w14:paraId="38A4CA73"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tcBorders>
              <w:top w:val="single" w:sz="12" w:space="0" w:color="auto"/>
            </w:tcBorders>
            <w:shd w:val="clear" w:color="auto" w:fill="auto"/>
            <w:vAlign w:val="center"/>
          </w:tcPr>
          <w:p w14:paraId="24F760D7"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414AE163"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70B55F2A"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7910C40B"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tcBorders>
              <w:top w:val="single" w:sz="12" w:space="0" w:color="auto"/>
            </w:tcBorders>
            <w:shd w:val="clear" w:color="auto" w:fill="auto"/>
            <w:vAlign w:val="center"/>
          </w:tcPr>
          <w:p w14:paraId="133DC885"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444246CC"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3DA2C797"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tcBorders>
              <w:top w:val="single" w:sz="12" w:space="0" w:color="auto"/>
            </w:tcBorders>
            <w:shd w:val="clear" w:color="auto" w:fill="auto"/>
            <w:vAlign w:val="center"/>
          </w:tcPr>
          <w:p w14:paraId="28CFD0A3"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tcBorders>
              <w:top w:val="single" w:sz="12" w:space="0" w:color="auto"/>
            </w:tcBorders>
            <w:shd w:val="clear" w:color="auto" w:fill="auto"/>
          </w:tcPr>
          <w:p w14:paraId="4783BC74"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RU</w:t>
            </w:r>
          </w:p>
        </w:tc>
      </w:tr>
      <w:tr w:rsidR="00EE57E6" w:rsidRPr="00825E94" w14:paraId="6F093ECC" w14:textId="77777777" w:rsidTr="00EE57E6">
        <w:trPr>
          <w:trHeight w:val="20"/>
          <w:jc w:val="center"/>
        </w:trPr>
        <w:tc>
          <w:tcPr>
            <w:tcW w:w="4096" w:type="dxa"/>
            <w:vAlign w:val="center"/>
          </w:tcPr>
          <w:p w14:paraId="1FEAE5AF"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8.   The nurse shoots the butcher</w:t>
            </w:r>
          </w:p>
        </w:tc>
        <w:tc>
          <w:tcPr>
            <w:tcW w:w="425" w:type="dxa"/>
            <w:shd w:val="clear" w:color="auto" w:fill="auto"/>
            <w:vAlign w:val="center"/>
          </w:tcPr>
          <w:p w14:paraId="117A26E5"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6" w:type="dxa"/>
            <w:shd w:val="clear" w:color="auto" w:fill="auto"/>
            <w:vAlign w:val="center"/>
          </w:tcPr>
          <w:p w14:paraId="1632DB23"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380D8D2E"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7AEDF1C7"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156157DB"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6" w:type="dxa"/>
            <w:shd w:val="clear" w:color="auto" w:fill="auto"/>
            <w:vAlign w:val="center"/>
          </w:tcPr>
          <w:p w14:paraId="52742A13"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4D7EF99C"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1B3AC64B"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38D5DEF3"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shd w:val="clear" w:color="auto" w:fill="auto"/>
          </w:tcPr>
          <w:p w14:paraId="7FD6D07D"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RU</w:t>
            </w:r>
          </w:p>
        </w:tc>
      </w:tr>
      <w:tr w:rsidR="00EE57E6" w:rsidRPr="00825E94" w14:paraId="04C277B5" w14:textId="77777777" w:rsidTr="00EE57E6">
        <w:trPr>
          <w:trHeight w:val="20"/>
          <w:jc w:val="center"/>
        </w:trPr>
        <w:tc>
          <w:tcPr>
            <w:tcW w:w="4096" w:type="dxa"/>
            <w:vAlign w:val="center"/>
          </w:tcPr>
          <w:p w14:paraId="50BB0DD2"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9.   The singer hits the soldier</w:t>
            </w:r>
          </w:p>
        </w:tc>
        <w:tc>
          <w:tcPr>
            <w:tcW w:w="425" w:type="dxa"/>
            <w:shd w:val="clear" w:color="auto" w:fill="auto"/>
            <w:vAlign w:val="center"/>
          </w:tcPr>
          <w:p w14:paraId="330E18EA"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6" w:type="dxa"/>
            <w:shd w:val="clear" w:color="auto" w:fill="auto"/>
            <w:vAlign w:val="center"/>
          </w:tcPr>
          <w:p w14:paraId="3EDEAADD"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7F4DC2AA"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6531E08D"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45807789"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6" w:type="dxa"/>
            <w:shd w:val="clear" w:color="auto" w:fill="auto"/>
            <w:vAlign w:val="center"/>
          </w:tcPr>
          <w:p w14:paraId="6C769557"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1C4C0AE4"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2C4A900A"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4384A6D9"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1134" w:type="dxa"/>
            <w:shd w:val="clear" w:color="auto" w:fill="auto"/>
          </w:tcPr>
          <w:p w14:paraId="5301BD28"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LB</w:t>
            </w:r>
          </w:p>
        </w:tc>
      </w:tr>
      <w:tr w:rsidR="00EE57E6" w:rsidRPr="00825E94" w14:paraId="59C5A84A" w14:textId="77777777" w:rsidTr="00EE57E6">
        <w:trPr>
          <w:trHeight w:val="20"/>
          <w:jc w:val="center"/>
        </w:trPr>
        <w:tc>
          <w:tcPr>
            <w:tcW w:w="4096" w:type="dxa"/>
            <w:vAlign w:val="center"/>
          </w:tcPr>
          <w:p w14:paraId="33771BDE"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10. The policeman is painted by the dancer</w:t>
            </w:r>
          </w:p>
        </w:tc>
        <w:tc>
          <w:tcPr>
            <w:tcW w:w="425" w:type="dxa"/>
            <w:shd w:val="clear" w:color="auto" w:fill="auto"/>
            <w:vAlign w:val="center"/>
          </w:tcPr>
          <w:p w14:paraId="7B74E791"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4EE4904C"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31809FBB"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2E7CA6E5"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7F1B707C"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5AB74852"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445E549F"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71E121A3"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64D46E29"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1134" w:type="dxa"/>
            <w:shd w:val="clear" w:color="auto" w:fill="auto"/>
          </w:tcPr>
          <w:p w14:paraId="44931627"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LU</w:t>
            </w:r>
          </w:p>
        </w:tc>
      </w:tr>
      <w:tr w:rsidR="00EE57E6" w:rsidRPr="00825E94" w14:paraId="4AAA45CE" w14:textId="77777777" w:rsidTr="00EE57E6">
        <w:trPr>
          <w:trHeight w:val="20"/>
          <w:jc w:val="center"/>
        </w:trPr>
        <w:tc>
          <w:tcPr>
            <w:tcW w:w="4096" w:type="dxa"/>
            <w:vAlign w:val="center"/>
          </w:tcPr>
          <w:p w14:paraId="0ED5FBB9"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11. The butcher is chased by the nurse</w:t>
            </w:r>
          </w:p>
        </w:tc>
        <w:tc>
          <w:tcPr>
            <w:tcW w:w="425" w:type="dxa"/>
            <w:shd w:val="clear" w:color="auto" w:fill="auto"/>
            <w:vAlign w:val="center"/>
          </w:tcPr>
          <w:p w14:paraId="42269DB5"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5E7CF6C1"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7B132752"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28D8737F"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12D3889C"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6" w:type="dxa"/>
            <w:shd w:val="clear" w:color="auto" w:fill="auto"/>
            <w:vAlign w:val="center"/>
          </w:tcPr>
          <w:p w14:paraId="582C885C"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3F781A66"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7D9980E2"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04F26966"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shd w:val="clear" w:color="auto" w:fill="auto"/>
          </w:tcPr>
          <w:p w14:paraId="62C214F1"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RB</w:t>
            </w:r>
          </w:p>
        </w:tc>
      </w:tr>
      <w:tr w:rsidR="00EE57E6" w:rsidRPr="00825E94" w14:paraId="2DBF493A" w14:textId="77777777" w:rsidTr="00EE57E6">
        <w:trPr>
          <w:trHeight w:val="20"/>
          <w:jc w:val="center"/>
        </w:trPr>
        <w:tc>
          <w:tcPr>
            <w:tcW w:w="4096" w:type="dxa"/>
            <w:vAlign w:val="center"/>
          </w:tcPr>
          <w:p w14:paraId="0144CB07"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12. The dancer paints the policeman</w:t>
            </w:r>
          </w:p>
        </w:tc>
        <w:tc>
          <w:tcPr>
            <w:tcW w:w="425" w:type="dxa"/>
            <w:shd w:val="clear" w:color="auto" w:fill="auto"/>
            <w:vAlign w:val="center"/>
          </w:tcPr>
          <w:p w14:paraId="472D8131"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37C210BD"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2B09031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13C880CB"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0E01B3C1"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7259BBF1"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778BFBAB"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5042B75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2A809E49"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shd w:val="clear" w:color="auto" w:fill="auto"/>
          </w:tcPr>
          <w:p w14:paraId="23451EE7"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LU</w:t>
            </w:r>
          </w:p>
        </w:tc>
      </w:tr>
      <w:tr w:rsidR="00EE57E6" w:rsidRPr="00825E94" w14:paraId="49A5F6E2" w14:textId="77777777" w:rsidTr="00EE57E6">
        <w:trPr>
          <w:trHeight w:val="20"/>
          <w:jc w:val="center"/>
        </w:trPr>
        <w:tc>
          <w:tcPr>
            <w:tcW w:w="4096" w:type="dxa"/>
            <w:vAlign w:val="center"/>
          </w:tcPr>
          <w:p w14:paraId="1E691096"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13. The shoe under the pencil is blue</w:t>
            </w:r>
          </w:p>
        </w:tc>
        <w:tc>
          <w:tcPr>
            <w:tcW w:w="425" w:type="dxa"/>
            <w:shd w:val="clear" w:color="auto" w:fill="auto"/>
            <w:vAlign w:val="center"/>
          </w:tcPr>
          <w:p w14:paraId="3FAE0E27"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6" w:type="dxa"/>
            <w:shd w:val="clear" w:color="auto" w:fill="auto"/>
            <w:vAlign w:val="center"/>
          </w:tcPr>
          <w:p w14:paraId="1361C8D6"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296264FA"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3EC89D3E"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314525DF"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6" w:type="dxa"/>
            <w:shd w:val="clear" w:color="auto" w:fill="auto"/>
            <w:vAlign w:val="center"/>
          </w:tcPr>
          <w:p w14:paraId="44CAA764"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2D8476D4"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4DCF7224"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0</w:t>
            </w:r>
          </w:p>
        </w:tc>
        <w:tc>
          <w:tcPr>
            <w:tcW w:w="425" w:type="dxa"/>
            <w:shd w:val="clear" w:color="auto" w:fill="auto"/>
            <w:vAlign w:val="center"/>
          </w:tcPr>
          <w:p w14:paraId="2A5AA1BA"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1134" w:type="dxa"/>
            <w:shd w:val="clear" w:color="auto" w:fill="auto"/>
          </w:tcPr>
          <w:p w14:paraId="71FB1D75"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RB</w:t>
            </w:r>
          </w:p>
        </w:tc>
      </w:tr>
      <w:tr w:rsidR="00EE57E6" w:rsidRPr="00825E94" w14:paraId="5DE431F4" w14:textId="77777777" w:rsidTr="00EE57E6">
        <w:trPr>
          <w:trHeight w:val="20"/>
          <w:jc w:val="center"/>
        </w:trPr>
        <w:tc>
          <w:tcPr>
            <w:tcW w:w="4096" w:type="dxa"/>
            <w:vAlign w:val="center"/>
          </w:tcPr>
          <w:p w14:paraId="7EFD0CCC"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14. The carpet the cat is on is red</w:t>
            </w:r>
          </w:p>
        </w:tc>
        <w:tc>
          <w:tcPr>
            <w:tcW w:w="425" w:type="dxa"/>
            <w:shd w:val="clear" w:color="auto" w:fill="auto"/>
            <w:vAlign w:val="center"/>
          </w:tcPr>
          <w:p w14:paraId="4CE0E000"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69FE3D6F"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5987B892" w14:textId="77777777" w:rsidR="00EE57E6" w:rsidRPr="00825E94" w:rsidRDefault="00EE57E6" w:rsidP="00EE57E6">
            <w:pPr>
              <w:suppressLineNumbers/>
              <w:jc w:val="center"/>
              <w:rPr>
                <w:rFonts w:ascii="Times New Roman" w:eastAsia="Times New Roman" w:hAnsi="Times New Roman" w:cs="Times New Roman"/>
                <w:b/>
                <w:lang w:eastAsia="en-GB"/>
              </w:rPr>
            </w:pPr>
            <w:r w:rsidRPr="00825E94">
              <w:rPr>
                <w:rFonts w:ascii="Times New Roman" w:eastAsia="Times New Roman" w:hAnsi="Times New Roman" w:cs="Times New Roman"/>
                <w:b/>
                <w:lang w:eastAsia="en-GB"/>
              </w:rPr>
              <w:t>1</w:t>
            </w:r>
          </w:p>
        </w:tc>
        <w:tc>
          <w:tcPr>
            <w:tcW w:w="425" w:type="dxa"/>
            <w:shd w:val="clear" w:color="auto" w:fill="auto"/>
            <w:vAlign w:val="center"/>
          </w:tcPr>
          <w:p w14:paraId="46C08C6F"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63D85E88"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6" w:type="dxa"/>
            <w:shd w:val="clear" w:color="auto" w:fill="auto"/>
            <w:vAlign w:val="center"/>
          </w:tcPr>
          <w:p w14:paraId="7EAF69EF"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2A7FF08F"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093C65CF"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425" w:type="dxa"/>
            <w:shd w:val="clear" w:color="auto" w:fill="auto"/>
            <w:vAlign w:val="center"/>
          </w:tcPr>
          <w:p w14:paraId="6D1A7117" w14:textId="77777777" w:rsidR="00EE57E6" w:rsidRPr="00825E94" w:rsidRDefault="00EE57E6" w:rsidP="00EE57E6">
            <w:pPr>
              <w:suppressLineNumbers/>
              <w:jc w:val="center"/>
              <w:rPr>
                <w:rFonts w:ascii="Times New Roman" w:eastAsia="Times New Roman" w:hAnsi="Times New Roman" w:cs="Times New Roman"/>
                <w:b/>
                <w:lang w:eastAsia="en-GB"/>
              </w:rPr>
            </w:pPr>
          </w:p>
        </w:tc>
        <w:tc>
          <w:tcPr>
            <w:tcW w:w="1134" w:type="dxa"/>
            <w:shd w:val="clear" w:color="auto" w:fill="auto"/>
          </w:tcPr>
          <w:p w14:paraId="2A7176B8"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LU</w:t>
            </w:r>
          </w:p>
        </w:tc>
      </w:tr>
      <w:tr w:rsidR="00EE57E6" w:rsidRPr="00825E94" w14:paraId="0824C23F" w14:textId="77777777" w:rsidTr="00EE57E6">
        <w:trPr>
          <w:trHeight w:val="20"/>
          <w:jc w:val="center"/>
        </w:trPr>
        <w:tc>
          <w:tcPr>
            <w:tcW w:w="4096" w:type="dxa"/>
            <w:vAlign w:val="center"/>
          </w:tcPr>
          <w:p w14:paraId="165D57ED"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15. The red pencil is under the shoe</w:t>
            </w:r>
          </w:p>
        </w:tc>
        <w:tc>
          <w:tcPr>
            <w:tcW w:w="425" w:type="dxa"/>
            <w:shd w:val="clear" w:color="auto" w:fill="auto"/>
            <w:vAlign w:val="center"/>
          </w:tcPr>
          <w:p w14:paraId="1602E35C"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6" w:type="dxa"/>
            <w:shd w:val="clear" w:color="auto" w:fill="auto"/>
            <w:vAlign w:val="center"/>
          </w:tcPr>
          <w:p w14:paraId="07D9061C"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shd w:val="clear" w:color="auto" w:fill="auto"/>
            <w:vAlign w:val="center"/>
          </w:tcPr>
          <w:p w14:paraId="2BCC10CD"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shd w:val="clear" w:color="auto" w:fill="auto"/>
            <w:vAlign w:val="center"/>
          </w:tcPr>
          <w:p w14:paraId="4EAD5DE4"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shd w:val="clear" w:color="auto" w:fill="auto"/>
            <w:vAlign w:val="center"/>
          </w:tcPr>
          <w:p w14:paraId="6BF7D05D"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6" w:type="dxa"/>
            <w:shd w:val="clear" w:color="auto" w:fill="auto"/>
            <w:vAlign w:val="center"/>
          </w:tcPr>
          <w:p w14:paraId="1D016624"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shd w:val="clear" w:color="auto" w:fill="auto"/>
            <w:vAlign w:val="center"/>
          </w:tcPr>
          <w:p w14:paraId="59B82B59"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shd w:val="clear" w:color="auto" w:fill="auto"/>
            <w:vAlign w:val="center"/>
          </w:tcPr>
          <w:p w14:paraId="0963DEFC"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shd w:val="clear" w:color="auto" w:fill="auto"/>
            <w:vAlign w:val="center"/>
          </w:tcPr>
          <w:p w14:paraId="576E215E"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1134" w:type="dxa"/>
            <w:shd w:val="clear" w:color="auto" w:fill="auto"/>
          </w:tcPr>
          <w:p w14:paraId="3702F95A"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LB</w:t>
            </w:r>
          </w:p>
        </w:tc>
      </w:tr>
      <w:tr w:rsidR="00EE57E6" w:rsidRPr="00825E94" w14:paraId="61E791D1" w14:textId="77777777" w:rsidTr="00EE57E6">
        <w:trPr>
          <w:trHeight w:val="20"/>
          <w:jc w:val="center"/>
        </w:trPr>
        <w:tc>
          <w:tcPr>
            <w:tcW w:w="4096" w:type="dxa"/>
            <w:tcBorders>
              <w:bottom w:val="single" w:sz="12" w:space="0" w:color="auto"/>
            </w:tcBorders>
            <w:vAlign w:val="center"/>
          </w:tcPr>
          <w:p w14:paraId="053CA87B" w14:textId="77777777" w:rsidR="00EE57E6" w:rsidRPr="00825E94" w:rsidRDefault="00EE57E6" w:rsidP="00EE57E6">
            <w:pPr>
              <w:suppressLineNumbers/>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16. The flower in the cup is blue</w:t>
            </w:r>
          </w:p>
        </w:tc>
        <w:tc>
          <w:tcPr>
            <w:tcW w:w="425" w:type="dxa"/>
            <w:tcBorders>
              <w:bottom w:val="single" w:sz="12" w:space="0" w:color="auto"/>
            </w:tcBorders>
            <w:shd w:val="clear" w:color="auto" w:fill="auto"/>
            <w:vAlign w:val="center"/>
          </w:tcPr>
          <w:p w14:paraId="03183601"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6" w:type="dxa"/>
            <w:tcBorders>
              <w:bottom w:val="single" w:sz="12" w:space="0" w:color="auto"/>
            </w:tcBorders>
            <w:shd w:val="clear" w:color="auto" w:fill="auto"/>
            <w:vAlign w:val="center"/>
          </w:tcPr>
          <w:p w14:paraId="52DC6422"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tcBorders>
              <w:bottom w:val="single" w:sz="12" w:space="0" w:color="auto"/>
            </w:tcBorders>
            <w:shd w:val="clear" w:color="auto" w:fill="auto"/>
            <w:vAlign w:val="center"/>
          </w:tcPr>
          <w:p w14:paraId="6BFA46CA"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tcBorders>
              <w:bottom w:val="single" w:sz="12" w:space="0" w:color="auto"/>
            </w:tcBorders>
            <w:shd w:val="clear" w:color="auto" w:fill="auto"/>
            <w:vAlign w:val="center"/>
          </w:tcPr>
          <w:p w14:paraId="7B7AAD70"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tcBorders>
              <w:bottom w:val="single" w:sz="12" w:space="0" w:color="auto"/>
            </w:tcBorders>
            <w:shd w:val="clear" w:color="auto" w:fill="auto"/>
            <w:vAlign w:val="center"/>
          </w:tcPr>
          <w:p w14:paraId="2C5C9DD8"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6" w:type="dxa"/>
            <w:tcBorders>
              <w:bottom w:val="single" w:sz="12" w:space="0" w:color="auto"/>
            </w:tcBorders>
            <w:shd w:val="clear" w:color="auto" w:fill="auto"/>
            <w:vAlign w:val="center"/>
          </w:tcPr>
          <w:p w14:paraId="7820408E"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tcBorders>
              <w:bottom w:val="single" w:sz="12" w:space="0" w:color="auto"/>
            </w:tcBorders>
            <w:shd w:val="clear" w:color="auto" w:fill="auto"/>
            <w:vAlign w:val="center"/>
          </w:tcPr>
          <w:p w14:paraId="085986AB"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tcBorders>
              <w:bottom w:val="single" w:sz="12" w:space="0" w:color="auto"/>
            </w:tcBorders>
            <w:shd w:val="clear" w:color="auto" w:fill="auto"/>
            <w:vAlign w:val="center"/>
          </w:tcPr>
          <w:p w14:paraId="6D9003FE"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425" w:type="dxa"/>
            <w:tcBorders>
              <w:bottom w:val="single" w:sz="12" w:space="0" w:color="auto"/>
            </w:tcBorders>
            <w:shd w:val="clear" w:color="auto" w:fill="auto"/>
            <w:vAlign w:val="center"/>
          </w:tcPr>
          <w:p w14:paraId="48F6181E" w14:textId="77777777" w:rsidR="00EE57E6" w:rsidRPr="00825E94" w:rsidRDefault="00EE57E6" w:rsidP="00EE57E6">
            <w:pPr>
              <w:suppressLineNumbers/>
              <w:jc w:val="center"/>
              <w:rPr>
                <w:rFonts w:ascii="Times New Roman" w:eastAsia="Times New Roman" w:hAnsi="Times New Roman" w:cs="Times New Roman"/>
                <w:lang w:eastAsia="en-GB"/>
              </w:rPr>
            </w:pPr>
          </w:p>
        </w:tc>
        <w:tc>
          <w:tcPr>
            <w:tcW w:w="1134" w:type="dxa"/>
            <w:tcBorders>
              <w:bottom w:val="single" w:sz="12" w:space="0" w:color="auto"/>
            </w:tcBorders>
            <w:shd w:val="clear" w:color="auto" w:fill="auto"/>
          </w:tcPr>
          <w:p w14:paraId="2407FFA8" w14:textId="77777777" w:rsidR="00EE57E6" w:rsidRPr="00825E94" w:rsidRDefault="00EE57E6" w:rsidP="00EE57E6">
            <w:pPr>
              <w:suppressLineNumbers/>
              <w:jc w:val="center"/>
              <w:rPr>
                <w:rFonts w:ascii="Times New Roman" w:eastAsia="Times New Roman" w:hAnsi="Times New Roman" w:cs="Times New Roman"/>
                <w:lang w:eastAsia="en-GB"/>
              </w:rPr>
            </w:pPr>
            <w:r w:rsidRPr="00825E94">
              <w:rPr>
                <w:rFonts w:ascii="Times New Roman" w:eastAsia="Times New Roman" w:hAnsi="Times New Roman" w:cs="Times New Roman"/>
                <w:lang w:eastAsia="en-GB"/>
              </w:rPr>
              <w:t>RB</w:t>
            </w:r>
          </w:p>
        </w:tc>
      </w:tr>
    </w:tbl>
    <w:p w14:paraId="0BD1EB33" w14:textId="77777777" w:rsidR="00EE57E6" w:rsidRPr="00825E94" w:rsidRDefault="00EE57E6" w:rsidP="00EE57E6">
      <w:pPr>
        <w:suppressLineNumbers/>
        <w:jc w:val="both"/>
        <w:rPr>
          <w:rFonts w:ascii="Times New Roman" w:eastAsia="Times New Roman" w:hAnsi="Times New Roman" w:cs="Times New Roman"/>
          <w:sz w:val="24"/>
          <w:lang w:eastAsia="en-GB"/>
        </w:rPr>
      </w:pPr>
    </w:p>
    <w:p w14:paraId="0F38C910" w14:textId="77777777" w:rsidR="00EE57E6" w:rsidRPr="00825E94" w:rsidRDefault="00EE57E6" w:rsidP="00EE57E6">
      <w:pPr>
        <w:suppressLineNumbers/>
        <w:spacing w:line="276" w:lineRule="auto"/>
        <w:jc w:val="both"/>
        <w:rPr>
          <w:rFonts w:ascii="Times New Roman" w:eastAsia="Times New Roman" w:hAnsi="Times New Roman" w:cs="Times New Roman"/>
          <w:sz w:val="24"/>
          <w:szCs w:val="24"/>
          <w:lang w:eastAsia="en-GB"/>
        </w:rPr>
      </w:pPr>
      <w:r w:rsidRPr="00825E94">
        <w:rPr>
          <w:rFonts w:ascii="Times New Roman" w:eastAsia="Times New Roman" w:hAnsi="Times New Roman" w:cs="Times New Roman"/>
          <w:sz w:val="24"/>
          <w:szCs w:val="24"/>
          <w:lang w:eastAsia="en-GB"/>
        </w:rPr>
        <w:t xml:space="preserve">Type of errors made by the nine patients with impairments on the auditory sentence-to-picture matching task. </w:t>
      </w:r>
      <w:r w:rsidRPr="00825E94">
        <w:rPr>
          <w:rFonts w:ascii="Times New Roman" w:eastAsia="Times New Roman" w:hAnsi="Times New Roman" w:cs="Times New Roman"/>
          <w:b/>
          <w:sz w:val="24"/>
          <w:szCs w:val="24"/>
          <w:lang w:eastAsia="en-GB"/>
        </w:rPr>
        <w:t>1</w:t>
      </w:r>
      <w:r w:rsidRPr="00825E94">
        <w:rPr>
          <w:rFonts w:ascii="Times New Roman" w:eastAsia="Times New Roman" w:hAnsi="Times New Roman" w:cs="Times New Roman"/>
          <w:sz w:val="24"/>
          <w:szCs w:val="24"/>
          <w:lang w:eastAsia="en-GB"/>
        </w:rPr>
        <w:t xml:space="preserve"> denotes a score of 1 for an accurate but delayed response, repetition of the target by the examiner and/or self-correction. </w:t>
      </w:r>
      <w:r w:rsidRPr="00825E94">
        <w:rPr>
          <w:rFonts w:ascii="Times New Roman" w:eastAsia="Times New Roman" w:hAnsi="Times New Roman" w:cs="Times New Roman"/>
          <w:b/>
          <w:sz w:val="24"/>
          <w:szCs w:val="24"/>
          <w:lang w:eastAsia="en-GB"/>
        </w:rPr>
        <w:t>0</w:t>
      </w:r>
      <w:r w:rsidRPr="00825E94">
        <w:rPr>
          <w:rFonts w:ascii="Times New Roman" w:eastAsia="Times New Roman" w:hAnsi="Times New Roman" w:cs="Times New Roman"/>
          <w:sz w:val="24"/>
          <w:szCs w:val="24"/>
          <w:lang w:eastAsia="en-GB"/>
        </w:rPr>
        <w:t xml:space="preserve"> denotes a score of 0 for incorrect responses. All other trials had a score of 2. Importantly, all incorrect responses on reversible sentences corresponded to instances where the subject-verb-object relationship was reversed. For example, in sentence number 13, patients chose alternative (C): The pencil under the shoe is blue. The last column shows the location in which the target sentences were displayed: R/L = Right/Left, B/U = Bottom/Upper. Patients had to select a picture, from a set of 4 (2</w:t>
      </w:r>
      <w:r w:rsidRPr="00825E94">
        <w:rPr>
          <w:rFonts w:ascii="Times New Roman" w:hAnsi="Times New Roman" w:cs="Times New Roman"/>
          <w:sz w:val="24"/>
          <w:szCs w:val="24"/>
        </w:rPr>
        <w:t>×</w:t>
      </w:r>
      <w:r w:rsidRPr="00825E94">
        <w:rPr>
          <w:rFonts w:ascii="Times New Roman" w:eastAsia="Times New Roman" w:hAnsi="Times New Roman" w:cs="Times New Roman"/>
          <w:sz w:val="24"/>
          <w:szCs w:val="24"/>
          <w:lang w:eastAsia="en-GB"/>
        </w:rPr>
        <w:t xml:space="preserve">2 array), that best illustrated the sentence that they heard. Patient Numbers 1-9 refer to the following IDs in the PLORAS database: PS0316, PS0383, PS0448, PS0670, PS0870, PS1172, PS1211, PS1550 and PS2627. </w:t>
      </w:r>
    </w:p>
    <w:p w14:paraId="108633DF" w14:textId="77777777" w:rsidR="00EE57E6" w:rsidRPr="00825E94" w:rsidRDefault="00EE57E6" w:rsidP="00EE57E6">
      <w:pPr>
        <w:suppressLineNumbers/>
        <w:tabs>
          <w:tab w:val="left" w:pos="1636"/>
        </w:tabs>
        <w:rPr>
          <w:rFonts w:ascii="Times New Roman" w:eastAsia="Times New Roman" w:hAnsi="Times New Roman" w:cs="Times New Roman"/>
          <w:b/>
          <w:sz w:val="24"/>
          <w:szCs w:val="24"/>
          <w:lang w:eastAsia="en-GB"/>
        </w:rPr>
      </w:pPr>
    </w:p>
    <w:p w14:paraId="0780A950" w14:textId="77777777" w:rsidR="00EE57E6" w:rsidRPr="00825E94" w:rsidRDefault="00EE57E6" w:rsidP="00EE57E6">
      <w:pPr>
        <w:suppressLineNumbers/>
        <w:rPr>
          <w:rFonts w:ascii="Times New Roman" w:eastAsia="Times New Roman" w:hAnsi="Times New Roman" w:cs="Times New Roman"/>
          <w:b/>
          <w:sz w:val="24"/>
          <w:szCs w:val="24"/>
          <w:lang w:eastAsia="en-GB"/>
        </w:rPr>
      </w:pPr>
    </w:p>
    <w:p w14:paraId="6DEC177C" w14:textId="77777777" w:rsidR="00EE57E6" w:rsidRDefault="00EE57E6" w:rsidP="00EE57E6"/>
    <w:p w14:paraId="3B6B2DBC" w14:textId="77777777" w:rsidR="00EE57E6" w:rsidRDefault="00EE57E6"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726F7431"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38C96740"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218AC803"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6427D2AF" w14:textId="77777777" w:rsidR="0010010B" w:rsidRDefault="0010010B" w:rsidP="00F9330B">
      <w:pPr>
        <w:pStyle w:val="NoSpacing"/>
        <w:suppressLineNumbers/>
        <w:spacing w:after="60" w:line="276" w:lineRule="auto"/>
        <w:jc w:val="both"/>
        <w:rPr>
          <w:rFonts w:ascii="Times New Roman" w:eastAsia="Times New Roman" w:hAnsi="Times New Roman" w:cs="Times New Roman"/>
          <w:sz w:val="24"/>
          <w:szCs w:val="24"/>
          <w:lang w:eastAsia="en-GB"/>
        </w:rPr>
      </w:pPr>
    </w:p>
    <w:p w14:paraId="5C7BE4D2" w14:textId="77777777" w:rsidR="0010010B" w:rsidRPr="002B729F" w:rsidRDefault="0010010B" w:rsidP="0010010B">
      <w:pPr>
        <w:pStyle w:val="NoSpacing"/>
        <w:suppressLineNumbers/>
        <w:spacing w:after="60" w:line="276" w:lineRule="auto"/>
        <w:jc w:val="both"/>
        <w:rPr>
          <w:rFonts w:ascii="Times New Roman" w:hAnsi="Times New Roman" w:cs="Times New Roman"/>
          <w:sz w:val="24"/>
          <w:szCs w:val="24"/>
        </w:rPr>
      </w:pPr>
    </w:p>
    <w:sectPr w:rsidR="0010010B" w:rsidRPr="002B729F" w:rsidSect="00D07B7D">
      <w:footerReference w:type="default" r:id="rId11"/>
      <w:pgSz w:w="11907" w:h="16839"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EA56A9" w14:textId="77777777" w:rsidR="00CF4FE9" w:rsidRDefault="00CF4FE9" w:rsidP="00EF4FEE">
      <w:pPr>
        <w:spacing w:after="0" w:line="240" w:lineRule="auto"/>
      </w:pPr>
      <w:r>
        <w:separator/>
      </w:r>
    </w:p>
  </w:endnote>
  <w:endnote w:type="continuationSeparator" w:id="0">
    <w:p w14:paraId="6C045229" w14:textId="77777777" w:rsidR="00CF4FE9" w:rsidRDefault="00CF4FE9" w:rsidP="00EF4F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mn-e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2654189"/>
      <w:docPartObj>
        <w:docPartGallery w:val="Page Numbers (Bottom of Page)"/>
        <w:docPartUnique/>
      </w:docPartObj>
    </w:sdtPr>
    <w:sdtEndPr>
      <w:rPr>
        <w:noProof/>
      </w:rPr>
    </w:sdtEndPr>
    <w:sdtContent>
      <w:p w14:paraId="60547617" w14:textId="4C706054" w:rsidR="00EE57E6" w:rsidRDefault="00EE57E6">
        <w:pPr>
          <w:pStyle w:val="Footer"/>
          <w:jc w:val="right"/>
        </w:pPr>
        <w:r>
          <w:fldChar w:fldCharType="begin"/>
        </w:r>
        <w:r>
          <w:instrText xml:space="preserve"> PAGE   \* MERGEFORMAT </w:instrText>
        </w:r>
        <w:r>
          <w:fldChar w:fldCharType="separate"/>
        </w:r>
        <w:r w:rsidR="00896688">
          <w:rPr>
            <w:noProof/>
          </w:rPr>
          <w:t>30</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EFC37F" w14:textId="77777777" w:rsidR="00CF4FE9" w:rsidRDefault="00CF4FE9" w:rsidP="00EF4FEE">
      <w:pPr>
        <w:spacing w:after="0" w:line="240" w:lineRule="auto"/>
      </w:pPr>
      <w:r>
        <w:separator/>
      </w:r>
    </w:p>
  </w:footnote>
  <w:footnote w:type="continuationSeparator" w:id="0">
    <w:p w14:paraId="2A4A41A8" w14:textId="77777777" w:rsidR="00CF4FE9" w:rsidRDefault="00CF4FE9" w:rsidP="00EF4F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C7BCC"/>
    <w:multiLevelType w:val="hybridMultilevel"/>
    <w:tmpl w:val="7C8C80DC"/>
    <w:lvl w:ilvl="0" w:tplc="C9E879F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AE29E3"/>
    <w:multiLevelType w:val="hybridMultilevel"/>
    <w:tmpl w:val="6464E4BC"/>
    <w:lvl w:ilvl="0" w:tplc="8AAEC0B4">
      <w:start w:val="1"/>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 w15:restartNumberingAfterBreak="0">
    <w:nsid w:val="18313B0C"/>
    <w:multiLevelType w:val="hybridMultilevel"/>
    <w:tmpl w:val="E0861B2C"/>
    <w:lvl w:ilvl="0" w:tplc="6F0EE53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133696"/>
    <w:multiLevelType w:val="hybridMultilevel"/>
    <w:tmpl w:val="CEB217CC"/>
    <w:lvl w:ilvl="0" w:tplc="7020073C">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1F925447"/>
    <w:multiLevelType w:val="hybridMultilevel"/>
    <w:tmpl w:val="BB007AA2"/>
    <w:lvl w:ilvl="0" w:tplc="31247DC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E67769"/>
    <w:multiLevelType w:val="hybridMultilevel"/>
    <w:tmpl w:val="91EA2A58"/>
    <w:lvl w:ilvl="0" w:tplc="D4A08310">
      <w:start w:val="4"/>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631722"/>
    <w:multiLevelType w:val="hybridMultilevel"/>
    <w:tmpl w:val="C868C60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1D6F67"/>
    <w:multiLevelType w:val="hybridMultilevel"/>
    <w:tmpl w:val="30185AF8"/>
    <w:lvl w:ilvl="0" w:tplc="1D246AF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7295FBF"/>
    <w:multiLevelType w:val="hybridMultilevel"/>
    <w:tmpl w:val="EB8AB7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EB5639F"/>
    <w:multiLevelType w:val="hybridMultilevel"/>
    <w:tmpl w:val="A99E7DD0"/>
    <w:lvl w:ilvl="0" w:tplc="31247DCC">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43E1474D"/>
    <w:multiLevelType w:val="hybridMultilevel"/>
    <w:tmpl w:val="2E2004CC"/>
    <w:lvl w:ilvl="0" w:tplc="0C989DE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6710E20"/>
    <w:multiLevelType w:val="hybridMultilevel"/>
    <w:tmpl w:val="12521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1136CA"/>
    <w:multiLevelType w:val="hybridMultilevel"/>
    <w:tmpl w:val="42EEEF40"/>
    <w:lvl w:ilvl="0" w:tplc="31247DC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887DF9"/>
    <w:multiLevelType w:val="hybridMultilevel"/>
    <w:tmpl w:val="920A03C2"/>
    <w:lvl w:ilvl="0" w:tplc="8116AB40">
      <w:start w:val="1"/>
      <w:numFmt w:val="decimal"/>
      <w:lvlText w:val="%1"/>
      <w:lvlJc w:val="left"/>
      <w:pPr>
        <w:ind w:left="720" w:hanging="360"/>
      </w:pPr>
      <w:rPr>
        <w:rFonts w:hint="default"/>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0767618"/>
    <w:multiLevelType w:val="hybridMultilevel"/>
    <w:tmpl w:val="8BEC4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531375"/>
    <w:multiLevelType w:val="hybridMultilevel"/>
    <w:tmpl w:val="25AEC7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4394E37"/>
    <w:multiLevelType w:val="hybridMultilevel"/>
    <w:tmpl w:val="FE6621D6"/>
    <w:lvl w:ilvl="0" w:tplc="DFBCB1E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57F294F"/>
    <w:multiLevelType w:val="hybridMultilevel"/>
    <w:tmpl w:val="C32E4984"/>
    <w:lvl w:ilvl="0" w:tplc="C80873B0">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A680AC9"/>
    <w:multiLevelType w:val="hybridMultilevel"/>
    <w:tmpl w:val="ED1C0C9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22F6069"/>
    <w:multiLevelType w:val="hybridMultilevel"/>
    <w:tmpl w:val="AEB83D6C"/>
    <w:lvl w:ilvl="0" w:tplc="31247DC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8D0B59"/>
    <w:multiLevelType w:val="hybridMultilevel"/>
    <w:tmpl w:val="2DD0E288"/>
    <w:lvl w:ilvl="0" w:tplc="6B34064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8322378"/>
    <w:multiLevelType w:val="hybridMultilevel"/>
    <w:tmpl w:val="643A89A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4EE26CE"/>
    <w:multiLevelType w:val="hybridMultilevel"/>
    <w:tmpl w:val="BA501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79A2257"/>
    <w:multiLevelType w:val="hybridMultilevel"/>
    <w:tmpl w:val="ACD4C8B2"/>
    <w:lvl w:ilvl="0" w:tplc="22FA5ACC">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95463DE"/>
    <w:multiLevelType w:val="hybridMultilevel"/>
    <w:tmpl w:val="2F22B9B0"/>
    <w:lvl w:ilvl="0" w:tplc="31247DC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6"/>
  </w:num>
  <w:num w:numId="3">
    <w:abstractNumId w:val="7"/>
  </w:num>
  <w:num w:numId="4">
    <w:abstractNumId w:val="5"/>
  </w:num>
  <w:num w:numId="5">
    <w:abstractNumId w:val="17"/>
  </w:num>
  <w:num w:numId="6">
    <w:abstractNumId w:val="0"/>
  </w:num>
  <w:num w:numId="7">
    <w:abstractNumId w:val="8"/>
  </w:num>
  <w:num w:numId="8">
    <w:abstractNumId w:val="13"/>
  </w:num>
  <w:num w:numId="9">
    <w:abstractNumId w:val="9"/>
  </w:num>
  <w:num w:numId="10">
    <w:abstractNumId w:val="20"/>
  </w:num>
  <w:num w:numId="11">
    <w:abstractNumId w:val="16"/>
  </w:num>
  <w:num w:numId="12">
    <w:abstractNumId w:val="11"/>
  </w:num>
  <w:num w:numId="13">
    <w:abstractNumId w:val="14"/>
  </w:num>
  <w:num w:numId="14">
    <w:abstractNumId w:val="10"/>
  </w:num>
  <w:num w:numId="15">
    <w:abstractNumId w:val="1"/>
  </w:num>
  <w:num w:numId="16">
    <w:abstractNumId w:val="18"/>
  </w:num>
  <w:num w:numId="17">
    <w:abstractNumId w:val="2"/>
  </w:num>
  <w:num w:numId="18">
    <w:abstractNumId w:val="21"/>
  </w:num>
  <w:num w:numId="19">
    <w:abstractNumId w:val="3"/>
  </w:num>
  <w:num w:numId="20">
    <w:abstractNumId w:val="23"/>
  </w:num>
  <w:num w:numId="21">
    <w:abstractNumId w:val="22"/>
  </w:num>
  <w:num w:numId="22">
    <w:abstractNumId w:val="12"/>
  </w:num>
  <w:num w:numId="23">
    <w:abstractNumId w:val="4"/>
  </w:num>
  <w:num w:numId="24">
    <w:abstractNumId w:val="24"/>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Brai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xxxw2rs9s2pseeve2lp9ddcpwrxe25wadzw&quot;&gt;My EndNote Library&lt;record-ids&gt;&lt;item&gt;519&lt;/item&gt;&lt;item&gt;528&lt;/item&gt;&lt;item&gt;533&lt;/item&gt;&lt;item&gt;639&lt;/item&gt;&lt;item&gt;641&lt;/item&gt;&lt;item&gt;647&lt;/item&gt;&lt;item&gt;653&lt;/item&gt;&lt;item&gt;707&lt;/item&gt;&lt;item&gt;721&lt;/item&gt;&lt;item&gt;742&lt;/item&gt;&lt;item&gt;778&lt;/item&gt;&lt;item&gt;791&lt;/item&gt;&lt;item&gt;803&lt;/item&gt;&lt;item&gt;867&lt;/item&gt;&lt;item&gt;868&lt;/item&gt;&lt;item&gt;869&lt;/item&gt;&lt;item&gt;870&lt;/item&gt;&lt;item&gt;878&lt;/item&gt;&lt;item&gt;879&lt;/item&gt;&lt;item&gt;899&lt;/item&gt;&lt;item&gt;924&lt;/item&gt;&lt;item&gt;961&lt;/item&gt;&lt;item&gt;985&lt;/item&gt;&lt;item&gt;1001&lt;/item&gt;&lt;item&gt;1003&lt;/item&gt;&lt;item&gt;1088&lt;/item&gt;&lt;item&gt;1285&lt;/item&gt;&lt;item&gt;1294&lt;/item&gt;&lt;item&gt;1312&lt;/item&gt;&lt;item&gt;1328&lt;/item&gt;&lt;item&gt;1340&lt;/item&gt;&lt;item&gt;1341&lt;/item&gt;&lt;item&gt;1344&lt;/item&gt;&lt;item&gt;1346&lt;/item&gt;&lt;item&gt;1349&lt;/item&gt;&lt;item&gt;1350&lt;/item&gt;&lt;item&gt;1351&lt;/item&gt;&lt;item&gt;1353&lt;/item&gt;&lt;item&gt;1363&lt;/item&gt;&lt;item&gt;1364&lt;/item&gt;&lt;item&gt;1365&lt;/item&gt;&lt;item&gt;1366&lt;/item&gt;&lt;item&gt;1368&lt;/item&gt;&lt;item&gt;1370&lt;/item&gt;&lt;item&gt;1371&lt;/item&gt;&lt;item&gt;1373&lt;/item&gt;&lt;item&gt;1374&lt;/item&gt;&lt;item&gt;1376&lt;/item&gt;&lt;item&gt;1377&lt;/item&gt;&lt;item&gt;1379&lt;/item&gt;&lt;/record-ids&gt;&lt;/item&gt;&lt;/Libraries&gt;"/>
  </w:docVars>
  <w:rsids>
    <w:rsidRoot w:val="000917A0"/>
    <w:rsid w:val="00000419"/>
    <w:rsid w:val="0000175A"/>
    <w:rsid w:val="00001798"/>
    <w:rsid w:val="00003A1A"/>
    <w:rsid w:val="00003BB4"/>
    <w:rsid w:val="00003DF5"/>
    <w:rsid w:val="00005CDB"/>
    <w:rsid w:val="0000648E"/>
    <w:rsid w:val="0001096F"/>
    <w:rsid w:val="0001118D"/>
    <w:rsid w:val="0001285C"/>
    <w:rsid w:val="0001367C"/>
    <w:rsid w:val="00013963"/>
    <w:rsid w:val="000141DB"/>
    <w:rsid w:val="00014895"/>
    <w:rsid w:val="0001522A"/>
    <w:rsid w:val="00017633"/>
    <w:rsid w:val="00021549"/>
    <w:rsid w:val="00022798"/>
    <w:rsid w:val="00023E76"/>
    <w:rsid w:val="00024251"/>
    <w:rsid w:val="00024DFA"/>
    <w:rsid w:val="00025521"/>
    <w:rsid w:val="000257B6"/>
    <w:rsid w:val="000267CA"/>
    <w:rsid w:val="0002727B"/>
    <w:rsid w:val="00027C2D"/>
    <w:rsid w:val="000305ED"/>
    <w:rsid w:val="0003072C"/>
    <w:rsid w:val="0003130A"/>
    <w:rsid w:val="000328DF"/>
    <w:rsid w:val="00032B70"/>
    <w:rsid w:val="00033AB5"/>
    <w:rsid w:val="00034B74"/>
    <w:rsid w:val="000361AC"/>
    <w:rsid w:val="000361E9"/>
    <w:rsid w:val="00036A88"/>
    <w:rsid w:val="00037403"/>
    <w:rsid w:val="00040169"/>
    <w:rsid w:val="00040BFB"/>
    <w:rsid w:val="00040E58"/>
    <w:rsid w:val="00041294"/>
    <w:rsid w:val="00041590"/>
    <w:rsid w:val="00042D10"/>
    <w:rsid w:val="00043299"/>
    <w:rsid w:val="00045407"/>
    <w:rsid w:val="00046F19"/>
    <w:rsid w:val="00050865"/>
    <w:rsid w:val="0005103D"/>
    <w:rsid w:val="0005127C"/>
    <w:rsid w:val="0005225A"/>
    <w:rsid w:val="00052991"/>
    <w:rsid w:val="000535AF"/>
    <w:rsid w:val="000538FB"/>
    <w:rsid w:val="0005412B"/>
    <w:rsid w:val="000541E5"/>
    <w:rsid w:val="00055232"/>
    <w:rsid w:val="00056652"/>
    <w:rsid w:val="00056B3F"/>
    <w:rsid w:val="0005720A"/>
    <w:rsid w:val="00057B2E"/>
    <w:rsid w:val="00057F8B"/>
    <w:rsid w:val="0006095F"/>
    <w:rsid w:val="000609EB"/>
    <w:rsid w:val="00060CC8"/>
    <w:rsid w:val="000610A0"/>
    <w:rsid w:val="00061636"/>
    <w:rsid w:val="00062708"/>
    <w:rsid w:val="00064778"/>
    <w:rsid w:val="0006512C"/>
    <w:rsid w:val="00065182"/>
    <w:rsid w:val="000659EE"/>
    <w:rsid w:val="00065ACE"/>
    <w:rsid w:val="0006637C"/>
    <w:rsid w:val="00071588"/>
    <w:rsid w:val="00071BD4"/>
    <w:rsid w:val="00072589"/>
    <w:rsid w:val="00073421"/>
    <w:rsid w:val="00073D80"/>
    <w:rsid w:val="000744C3"/>
    <w:rsid w:val="00074A94"/>
    <w:rsid w:val="000762DD"/>
    <w:rsid w:val="00076398"/>
    <w:rsid w:val="00076901"/>
    <w:rsid w:val="000822BA"/>
    <w:rsid w:val="0008288E"/>
    <w:rsid w:val="0008299C"/>
    <w:rsid w:val="00083A8C"/>
    <w:rsid w:val="00084CFB"/>
    <w:rsid w:val="00085CCE"/>
    <w:rsid w:val="000900E9"/>
    <w:rsid w:val="000914B8"/>
    <w:rsid w:val="000917A0"/>
    <w:rsid w:val="000917EB"/>
    <w:rsid w:val="00092152"/>
    <w:rsid w:val="0009255F"/>
    <w:rsid w:val="00092E6A"/>
    <w:rsid w:val="00093AEE"/>
    <w:rsid w:val="00094400"/>
    <w:rsid w:val="00095EC5"/>
    <w:rsid w:val="00097C5A"/>
    <w:rsid w:val="000A0543"/>
    <w:rsid w:val="000A11D1"/>
    <w:rsid w:val="000A13B3"/>
    <w:rsid w:val="000A18AC"/>
    <w:rsid w:val="000A21BA"/>
    <w:rsid w:val="000A2CA4"/>
    <w:rsid w:val="000A3AC8"/>
    <w:rsid w:val="000A4560"/>
    <w:rsid w:val="000A564D"/>
    <w:rsid w:val="000A5A65"/>
    <w:rsid w:val="000A6ED8"/>
    <w:rsid w:val="000A77F4"/>
    <w:rsid w:val="000A7D88"/>
    <w:rsid w:val="000B04FB"/>
    <w:rsid w:val="000B1E9C"/>
    <w:rsid w:val="000B27AE"/>
    <w:rsid w:val="000B3BFA"/>
    <w:rsid w:val="000B479B"/>
    <w:rsid w:val="000B638F"/>
    <w:rsid w:val="000C1028"/>
    <w:rsid w:val="000C1D2D"/>
    <w:rsid w:val="000C2F9B"/>
    <w:rsid w:val="000C30F8"/>
    <w:rsid w:val="000C3C21"/>
    <w:rsid w:val="000D0236"/>
    <w:rsid w:val="000D1EC8"/>
    <w:rsid w:val="000D57D7"/>
    <w:rsid w:val="000D5B18"/>
    <w:rsid w:val="000D5EFB"/>
    <w:rsid w:val="000D64A4"/>
    <w:rsid w:val="000E16A0"/>
    <w:rsid w:val="000E28D7"/>
    <w:rsid w:val="000E3733"/>
    <w:rsid w:val="000E3A10"/>
    <w:rsid w:val="000E3AF4"/>
    <w:rsid w:val="000E44A0"/>
    <w:rsid w:val="000E6264"/>
    <w:rsid w:val="000E6999"/>
    <w:rsid w:val="000E7F48"/>
    <w:rsid w:val="000F16EF"/>
    <w:rsid w:val="000F24AD"/>
    <w:rsid w:val="000F262D"/>
    <w:rsid w:val="000F29F9"/>
    <w:rsid w:val="000F2B5A"/>
    <w:rsid w:val="000F4360"/>
    <w:rsid w:val="000F4C96"/>
    <w:rsid w:val="000F4FEE"/>
    <w:rsid w:val="000F7ECA"/>
    <w:rsid w:val="000F7F9C"/>
    <w:rsid w:val="000F7FC1"/>
    <w:rsid w:val="0010010B"/>
    <w:rsid w:val="00100463"/>
    <w:rsid w:val="00102B86"/>
    <w:rsid w:val="0010403A"/>
    <w:rsid w:val="00105F76"/>
    <w:rsid w:val="00106B6B"/>
    <w:rsid w:val="00106BBA"/>
    <w:rsid w:val="0010757C"/>
    <w:rsid w:val="00107987"/>
    <w:rsid w:val="00107DF4"/>
    <w:rsid w:val="00110691"/>
    <w:rsid w:val="001139B2"/>
    <w:rsid w:val="00114C78"/>
    <w:rsid w:val="00114F89"/>
    <w:rsid w:val="00114FA9"/>
    <w:rsid w:val="001160A9"/>
    <w:rsid w:val="001170FC"/>
    <w:rsid w:val="00117289"/>
    <w:rsid w:val="001214B9"/>
    <w:rsid w:val="00123A82"/>
    <w:rsid w:val="00123C6F"/>
    <w:rsid w:val="00126DB6"/>
    <w:rsid w:val="00126E64"/>
    <w:rsid w:val="00126F3E"/>
    <w:rsid w:val="00132ABE"/>
    <w:rsid w:val="00132C28"/>
    <w:rsid w:val="00132F0A"/>
    <w:rsid w:val="00136CE5"/>
    <w:rsid w:val="0013722F"/>
    <w:rsid w:val="00137F82"/>
    <w:rsid w:val="0014149B"/>
    <w:rsid w:val="00143162"/>
    <w:rsid w:val="001445AE"/>
    <w:rsid w:val="00144F4F"/>
    <w:rsid w:val="0014791F"/>
    <w:rsid w:val="0015149F"/>
    <w:rsid w:val="00152578"/>
    <w:rsid w:val="001529AD"/>
    <w:rsid w:val="00152CA5"/>
    <w:rsid w:val="00152F26"/>
    <w:rsid w:val="00153845"/>
    <w:rsid w:val="001547CC"/>
    <w:rsid w:val="0015494B"/>
    <w:rsid w:val="00154996"/>
    <w:rsid w:val="00154A92"/>
    <w:rsid w:val="00154F82"/>
    <w:rsid w:val="001550BF"/>
    <w:rsid w:val="00155BDD"/>
    <w:rsid w:val="00160D8D"/>
    <w:rsid w:val="00162167"/>
    <w:rsid w:val="00162EAD"/>
    <w:rsid w:val="0016395A"/>
    <w:rsid w:val="00163AB7"/>
    <w:rsid w:val="0016420E"/>
    <w:rsid w:val="00164AD0"/>
    <w:rsid w:val="00164D8F"/>
    <w:rsid w:val="00164E60"/>
    <w:rsid w:val="0016524B"/>
    <w:rsid w:val="001652EA"/>
    <w:rsid w:val="001653EA"/>
    <w:rsid w:val="00165C57"/>
    <w:rsid w:val="00167841"/>
    <w:rsid w:val="00167A15"/>
    <w:rsid w:val="00170CF8"/>
    <w:rsid w:val="00171B2C"/>
    <w:rsid w:val="00171CB2"/>
    <w:rsid w:val="0017441E"/>
    <w:rsid w:val="00174C74"/>
    <w:rsid w:val="001770FE"/>
    <w:rsid w:val="001802D0"/>
    <w:rsid w:val="0018052D"/>
    <w:rsid w:val="00180692"/>
    <w:rsid w:val="0018094F"/>
    <w:rsid w:val="00181B2B"/>
    <w:rsid w:val="001854EF"/>
    <w:rsid w:val="00186549"/>
    <w:rsid w:val="00186D74"/>
    <w:rsid w:val="00187626"/>
    <w:rsid w:val="00190D1B"/>
    <w:rsid w:val="00191721"/>
    <w:rsid w:val="0019265E"/>
    <w:rsid w:val="00193676"/>
    <w:rsid w:val="00193C58"/>
    <w:rsid w:val="001949FA"/>
    <w:rsid w:val="001967D4"/>
    <w:rsid w:val="001974D5"/>
    <w:rsid w:val="001A12D5"/>
    <w:rsid w:val="001A2142"/>
    <w:rsid w:val="001A2D8B"/>
    <w:rsid w:val="001A5505"/>
    <w:rsid w:val="001A5564"/>
    <w:rsid w:val="001A6ED1"/>
    <w:rsid w:val="001A739E"/>
    <w:rsid w:val="001B04C1"/>
    <w:rsid w:val="001B08A5"/>
    <w:rsid w:val="001B0C54"/>
    <w:rsid w:val="001B0CD0"/>
    <w:rsid w:val="001B0D3E"/>
    <w:rsid w:val="001B2249"/>
    <w:rsid w:val="001B36EF"/>
    <w:rsid w:val="001B413F"/>
    <w:rsid w:val="001B5AFB"/>
    <w:rsid w:val="001B627D"/>
    <w:rsid w:val="001B635E"/>
    <w:rsid w:val="001B6D90"/>
    <w:rsid w:val="001C0214"/>
    <w:rsid w:val="001C1E71"/>
    <w:rsid w:val="001C2CF8"/>
    <w:rsid w:val="001C4C69"/>
    <w:rsid w:val="001C70B4"/>
    <w:rsid w:val="001D0699"/>
    <w:rsid w:val="001D0DCE"/>
    <w:rsid w:val="001D0E46"/>
    <w:rsid w:val="001D3438"/>
    <w:rsid w:val="001D3BB6"/>
    <w:rsid w:val="001D447A"/>
    <w:rsid w:val="001D4A63"/>
    <w:rsid w:val="001D4B8F"/>
    <w:rsid w:val="001D66F8"/>
    <w:rsid w:val="001D6EF8"/>
    <w:rsid w:val="001D79DF"/>
    <w:rsid w:val="001D7C32"/>
    <w:rsid w:val="001E09F4"/>
    <w:rsid w:val="001E142E"/>
    <w:rsid w:val="001E1CB2"/>
    <w:rsid w:val="001E442B"/>
    <w:rsid w:val="001E4D0A"/>
    <w:rsid w:val="001E4FC2"/>
    <w:rsid w:val="001E7408"/>
    <w:rsid w:val="001E7A1A"/>
    <w:rsid w:val="001F2695"/>
    <w:rsid w:val="001F38DE"/>
    <w:rsid w:val="001F74D4"/>
    <w:rsid w:val="001F7B40"/>
    <w:rsid w:val="001F7B5F"/>
    <w:rsid w:val="00201A70"/>
    <w:rsid w:val="0020219C"/>
    <w:rsid w:val="002024B3"/>
    <w:rsid w:val="00203EA9"/>
    <w:rsid w:val="00204E32"/>
    <w:rsid w:val="0020516F"/>
    <w:rsid w:val="00207644"/>
    <w:rsid w:val="00207FAA"/>
    <w:rsid w:val="00213796"/>
    <w:rsid w:val="00214113"/>
    <w:rsid w:val="00215E04"/>
    <w:rsid w:val="00216380"/>
    <w:rsid w:val="002174E1"/>
    <w:rsid w:val="0021792B"/>
    <w:rsid w:val="00217C6F"/>
    <w:rsid w:val="002215C3"/>
    <w:rsid w:val="00222063"/>
    <w:rsid w:val="0022206D"/>
    <w:rsid w:val="00222201"/>
    <w:rsid w:val="00223B97"/>
    <w:rsid w:val="00224A50"/>
    <w:rsid w:val="00225D85"/>
    <w:rsid w:val="00226D8B"/>
    <w:rsid w:val="002270DF"/>
    <w:rsid w:val="00227735"/>
    <w:rsid w:val="00227B32"/>
    <w:rsid w:val="002300B9"/>
    <w:rsid w:val="002300D4"/>
    <w:rsid w:val="00230607"/>
    <w:rsid w:val="00230ADA"/>
    <w:rsid w:val="00231C07"/>
    <w:rsid w:val="002321F6"/>
    <w:rsid w:val="00232684"/>
    <w:rsid w:val="00232695"/>
    <w:rsid w:val="002336D9"/>
    <w:rsid w:val="002337FA"/>
    <w:rsid w:val="00234D2C"/>
    <w:rsid w:val="00234F41"/>
    <w:rsid w:val="002374FB"/>
    <w:rsid w:val="00237D31"/>
    <w:rsid w:val="00240BA9"/>
    <w:rsid w:val="00240D32"/>
    <w:rsid w:val="00240E01"/>
    <w:rsid w:val="00241BF7"/>
    <w:rsid w:val="00246867"/>
    <w:rsid w:val="00247025"/>
    <w:rsid w:val="00247E8C"/>
    <w:rsid w:val="00250689"/>
    <w:rsid w:val="00251938"/>
    <w:rsid w:val="0025195D"/>
    <w:rsid w:val="00251EA0"/>
    <w:rsid w:val="00251F96"/>
    <w:rsid w:val="00252122"/>
    <w:rsid w:val="002532A7"/>
    <w:rsid w:val="002532F1"/>
    <w:rsid w:val="002538E7"/>
    <w:rsid w:val="002541D5"/>
    <w:rsid w:val="00254C93"/>
    <w:rsid w:val="002553E0"/>
    <w:rsid w:val="00255A30"/>
    <w:rsid w:val="00256386"/>
    <w:rsid w:val="0025725F"/>
    <w:rsid w:val="00257B6B"/>
    <w:rsid w:val="00257BAB"/>
    <w:rsid w:val="00257F63"/>
    <w:rsid w:val="00261B2C"/>
    <w:rsid w:val="00261C2E"/>
    <w:rsid w:val="00262D94"/>
    <w:rsid w:val="00264563"/>
    <w:rsid w:val="00264F02"/>
    <w:rsid w:val="00265086"/>
    <w:rsid w:val="00265FDF"/>
    <w:rsid w:val="00266195"/>
    <w:rsid w:val="00267C64"/>
    <w:rsid w:val="002726BB"/>
    <w:rsid w:val="0027272D"/>
    <w:rsid w:val="002747AF"/>
    <w:rsid w:val="00274A72"/>
    <w:rsid w:val="00276E57"/>
    <w:rsid w:val="00280924"/>
    <w:rsid w:val="00280F92"/>
    <w:rsid w:val="00281B82"/>
    <w:rsid w:val="00283317"/>
    <w:rsid w:val="00283648"/>
    <w:rsid w:val="0028407F"/>
    <w:rsid w:val="002860BE"/>
    <w:rsid w:val="00286B4E"/>
    <w:rsid w:val="00290A83"/>
    <w:rsid w:val="0029240E"/>
    <w:rsid w:val="0029361C"/>
    <w:rsid w:val="00293FE7"/>
    <w:rsid w:val="0029405D"/>
    <w:rsid w:val="002949C2"/>
    <w:rsid w:val="00294C87"/>
    <w:rsid w:val="00294E11"/>
    <w:rsid w:val="00297A96"/>
    <w:rsid w:val="002A1719"/>
    <w:rsid w:val="002A29E5"/>
    <w:rsid w:val="002A30B5"/>
    <w:rsid w:val="002A3156"/>
    <w:rsid w:val="002A32CE"/>
    <w:rsid w:val="002A3FAF"/>
    <w:rsid w:val="002A4181"/>
    <w:rsid w:val="002A6B15"/>
    <w:rsid w:val="002B14E9"/>
    <w:rsid w:val="002B24FF"/>
    <w:rsid w:val="002B2B52"/>
    <w:rsid w:val="002B3B6C"/>
    <w:rsid w:val="002B42C9"/>
    <w:rsid w:val="002B518D"/>
    <w:rsid w:val="002B56AE"/>
    <w:rsid w:val="002B584C"/>
    <w:rsid w:val="002B5FFB"/>
    <w:rsid w:val="002B64DD"/>
    <w:rsid w:val="002B6BAE"/>
    <w:rsid w:val="002B6ED9"/>
    <w:rsid w:val="002C00AC"/>
    <w:rsid w:val="002C1A44"/>
    <w:rsid w:val="002C2479"/>
    <w:rsid w:val="002C2903"/>
    <w:rsid w:val="002C3BB7"/>
    <w:rsid w:val="002C4144"/>
    <w:rsid w:val="002C4B52"/>
    <w:rsid w:val="002C57C0"/>
    <w:rsid w:val="002C5D53"/>
    <w:rsid w:val="002D0378"/>
    <w:rsid w:val="002D13F8"/>
    <w:rsid w:val="002D2723"/>
    <w:rsid w:val="002D3B5F"/>
    <w:rsid w:val="002D432B"/>
    <w:rsid w:val="002D4519"/>
    <w:rsid w:val="002D4B0C"/>
    <w:rsid w:val="002D4B15"/>
    <w:rsid w:val="002D7BDF"/>
    <w:rsid w:val="002E028E"/>
    <w:rsid w:val="002E151E"/>
    <w:rsid w:val="002E1D2D"/>
    <w:rsid w:val="002E3569"/>
    <w:rsid w:val="002E36F1"/>
    <w:rsid w:val="002E3F4F"/>
    <w:rsid w:val="002E54DA"/>
    <w:rsid w:val="002E5622"/>
    <w:rsid w:val="002E5E3A"/>
    <w:rsid w:val="002E655B"/>
    <w:rsid w:val="002E71C5"/>
    <w:rsid w:val="002F0B16"/>
    <w:rsid w:val="002F1E81"/>
    <w:rsid w:val="002F20AE"/>
    <w:rsid w:val="002F27E4"/>
    <w:rsid w:val="002F27F8"/>
    <w:rsid w:val="002F497C"/>
    <w:rsid w:val="002F4E00"/>
    <w:rsid w:val="002F4E57"/>
    <w:rsid w:val="002F588F"/>
    <w:rsid w:val="002F6AA0"/>
    <w:rsid w:val="002F6ADD"/>
    <w:rsid w:val="00301DBB"/>
    <w:rsid w:val="00302C78"/>
    <w:rsid w:val="00303582"/>
    <w:rsid w:val="00305AFD"/>
    <w:rsid w:val="00305F9B"/>
    <w:rsid w:val="00306EFA"/>
    <w:rsid w:val="00307785"/>
    <w:rsid w:val="00310388"/>
    <w:rsid w:val="00312480"/>
    <w:rsid w:val="003132F2"/>
    <w:rsid w:val="0031583A"/>
    <w:rsid w:val="00316117"/>
    <w:rsid w:val="003176A1"/>
    <w:rsid w:val="00317B9A"/>
    <w:rsid w:val="00317CF3"/>
    <w:rsid w:val="00317F74"/>
    <w:rsid w:val="0032187D"/>
    <w:rsid w:val="00322684"/>
    <w:rsid w:val="0032342E"/>
    <w:rsid w:val="0032398F"/>
    <w:rsid w:val="003249B6"/>
    <w:rsid w:val="00324CF2"/>
    <w:rsid w:val="00325DFE"/>
    <w:rsid w:val="003329DC"/>
    <w:rsid w:val="00335EDF"/>
    <w:rsid w:val="00336212"/>
    <w:rsid w:val="00336B32"/>
    <w:rsid w:val="00337B7B"/>
    <w:rsid w:val="00337D5A"/>
    <w:rsid w:val="00337E1A"/>
    <w:rsid w:val="0034109A"/>
    <w:rsid w:val="00343D33"/>
    <w:rsid w:val="00346303"/>
    <w:rsid w:val="00346583"/>
    <w:rsid w:val="0034738A"/>
    <w:rsid w:val="003476D4"/>
    <w:rsid w:val="0035078E"/>
    <w:rsid w:val="00351B02"/>
    <w:rsid w:val="00352603"/>
    <w:rsid w:val="00353C1C"/>
    <w:rsid w:val="003545F5"/>
    <w:rsid w:val="0035467B"/>
    <w:rsid w:val="0035566B"/>
    <w:rsid w:val="00356468"/>
    <w:rsid w:val="003568C6"/>
    <w:rsid w:val="0036214E"/>
    <w:rsid w:val="00362479"/>
    <w:rsid w:val="00366201"/>
    <w:rsid w:val="00367142"/>
    <w:rsid w:val="00367B1F"/>
    <w:rsid w:val="00367BF7"/>
    <w:rsid w:val="00370004"/>
    <w:rsid w:val="00371DCC"/>
    <w:rsid w:val="00371EB7"/>
    <w:rsid w:val="00372975"/>
    <w:rsid w:val="00373FDB"/>
    <w:rsid w:val="00374262"/>
    <w:rsid w:val="00375B28"/>
    <w:rsid w:val="00375F78"/>
    <w:rsid w:val="0037622C"/>
    <w:rsid w:val="0037627C"/>
    <w:rsid w:val="00376BE5"/>
    <w:rsid w:val="003778E4"/>
    <w:rsid w:val="0038049A"/>
    <w:rsid w:val="00381476"/>
    <w:rsid w:val="00381711"/>
    <w:rsid w:val="00381D63"/>
    <w:rsid w:val="00381E81"/>
    <w:rsid w:val="003820EE"/>
    <w:rsid w:val="00383071"/>
    <w:rsid w:val="003844B3"/>
    <w:rsid w:val="00386459"/>
    <w:rsid w:val="00386E9F"/>
    <w:rsid w:val="0038756C"/>
    <w:rsid w:val="00387A4A"/>
    <w:rsid w:val="00390153"/>
    <w:rsid w:val="00390A42"/>
    <w:rsid w:val="00391085"/>
    <w:rsid w:val="00393082"/>
    <w:rsid w:val="003938D3"/>
    <w:rsid w:val="00394433"/>
    <w:rsid w:val="00394C35"/>
    <w:rsid w:val="003955A2"/>
    <w:rsid w:val="003958F1"/>
    <w:rsid w:val="00395DE0"/>
    <w:rsid w:val="003A0387"/>
    <w:rsid w:val="003A0EF6"/>
    <w:rsid w:val="003A25E1"/>
    <w:rsid w:val="003A2937"/>
    <w:rsid w:val="003A4676"/>
    <w:rsid w:val="003A47CC"/>
    <w:rsid w:val="003A5152"/>
    <w:rsid w:val="003A55B8"/>
    <w:rsid w:val="003A5E58"/>
    <w:rsid w:val="003A6976"/>
    <w:rsid w:val="003A760A"/>
    <w:rsid w:val="003A7D62"/>
    <w:rsid w:val="003B0338"/>
    <w:rsid w:val="003B0552"/>
    <w:rsid w:val="003B3B50"/>
    <w:rsid w:val="003B5150"/>
    <w:rsid w:val="003B56C4"/>
    <w:rsid w:val="003B5D67"/>
    <w:rsid w:val="003B6265"/>
    <w:rsid w:val="003B7810"/>
    <w:rsid w:val="003B7A66"/>
    <w:rsid w:val="003C04F4"/>
    <w:rsid w:val="003C0DC8"/>
    <w:rsid w:val="003C1185"/>
    <w:rsid w:val="003C18F4"/>
    <w:rsid w:val="003C2383"/>
    <w:rsid w:val="003C2618"/>
    <w:rsid w:val="003C2ADF"/>
    <w:rsid w:val="003C423A"/>
    <w:rsid w:val="003C4A4B"/>
    <w:rsid w:val="003C5499"/>
    <w:rsid w:val="003C5A2A"/>
    <w:rsid w:val="003C6872"/>
    <w:rsid w:val="003C714D"/>
    <w:rsid w:val="003D022E"/>
    <w:rsid w:val="003D07D0"/>
    <w:rsid w:val="003D1166"/>
    <w:rsid w:val="003D1386"/>
    <w:rsid w:val="003D1795"/>
    <w:rsid w:val="003D20DE"/>
    <w:rsid w:val="003D2129"/>
    <w:rsid w:val="003D3060"/>
    <w:rsid w:val="003D33D7"/>
    <w:rsid w:val="003D398A"/>
    <w:rsid w:val="003D3D18"/>
    <w:rsid w:val="003D5204"/>
    <w:rsid w:val="003D5819"/>
    <w:rsid w:val="003D5905"/>
    <w:rsid w:val="003D6211"/>
    <w:rsid w:val="003E08F1"/>
    <w:rsid w:val="003E109D"/>
    <w:rsid w:val="003E1204"/>
    <w:rsid w:val="003E227F"/>
    <w:rsid w:val="003E2A41"/>
    <w:rsid w:val="003E2D3B"/>
    <w:rsid w:val="003E3E17"/>
    <w:rsid w:val="003E464B"/>
    <w:rsid w:val="003E4765"/>
    <w:rsid w:val="003E4CE6"/>
    <w:rsid w:val="003E5F53"/>
    <w:rsid w:val="003E62A5"/>
    <w:rsid w:val="003E663B"/>
    <w:rsid w:val="003F0972"/>
    <w:rsid w:val="003F19BB"/>
    <w:rsid w:val="003F1CAA"/>
    <w:rsid w:val="003F28DD"/>
    <w:rsid w:val="003F3B2F"/>
    <w:rsid w:val="003F3E6F"/>
    <w:rsid w:val="003F4255"/>
    <w:rsid w:val="00400C73"/>
    <w:rsid w:val="00401B9F"/>
    <w:rsid w:val="004022C3"/>
    <w:rsid w:val="00403199"/>
    <w:rsid w:val="00403859"/>
    <w:rsid w:val="00403CB1"/>
    <w:rsid w:val="00404122"/>
    <w:rsid w:val="00404C63"/>
    <w:rsid w:val="00405C7E"/>
    <w:rsid w:val="00405E1A"/>
    <w:rsid w:val="00406C0F"/>
    <w:rsid w:val="00407180"/>
    <w:rsid w:val="0040728B"/>
    <w:rsid w:val="00407AEE"/>
    <w:rsid w:val="00410308"/>
    <w:rsid w:val="004103FF"/>
    <w:rsid w:val="004108C7"/>
    <w:rsid w:val="00412F4B"/>
    <w:rsid w:val="0041316F"/>
    <w:rsid w:val="00414533"/>
    <w:rsid w:val="0041455C"/>
    <w:rsid w:val="004146AC"/>
    <w:rsid w:val="00415BFF"/>
    <w:rsid w:val="00420304"/>
    <w:rsid w:val="00420355"/>
    <w:rsid w:val="004204D6"/>
    <w:rsid w:val="00420C13"/>
    <w:rsid w:val="00421135"/>
    <w:rsid w:val="004215BC"/>
    <w:rsid w:val="00422B88"/>
    <w:rsid w:val="00422CE8"/>
    <w:rsid w:val="00422D6E"/>
    <w:rsid w:val="004250E9"/>
    <w:rsid w:val="00425D3B"/>
    <w:rsid w:val="004267B0"/>
    <w:rsid w:val="00430196"/>
    <w:rsid w:val="00430A15"/>
    <w:rsid w:val="004318DC"/>
    <w:rsid w:val="004336EE"/>
    <w:rsid w:val="00434112"/>
    <w:rsid w:val="00434464"/>
    <w:rsid w:val="00434E63"/>
    <w:rsid w:val="004351AD"/>
    <w:rsid w:val="004359CE"/>
    <w:rsid w:val="00436238"/>
    <w:rsid w:val="004363B0"/>
    <w:rsid w:val="004364F4"/>
    <w:rsid w:val="00436FAD"/>
    <w:rsid w:val="00440F9F"/>
    <w:rsid w:val="004413EC"/>
    <w:rsid w:val="00441428"/>
    <w:rsid w:val="004418D5"/>
    <w:rsid w:val="00441B2F"/>
    <w:rsid w:val="00442C69"/>
    <w:rsid w:val="00445C5F"/>
    <w:rsid w:val="00445F5E"/>
    <w:rsid w:val="00446C0E"/>
    <w:rsid w:val="00446CD3"/>
    <w:rsid w:val="00446D7B"/>
    <w:rsid w:val="00447950"/>
    <w:rsid w:val="00447F13"/>
    <w:rsid w:val="004514A3"/>
    <w:rsid w:val="00455323"/>
    <w:rsid w:val="00455CA3"/>
    <w:rsid w:val="004610F3"/>
    <w:rsid w:val="0046178E"/>
    <w:rsid w:val="004619FE"/>
    <w:rsid w:val="00461D31"/>
    <w:rsid w:val="00462052"/>
    <w:rsid w:val="00462437"/>
    <w:rsid w:val="00462D94"/>
    <w:rsid w:val="00463601"/>
    <w:rsid w:val="00463F38"/>
    <w:rsid w:val="00464931"/>
    <w:rsid w:val="00466CDC"/>
    <w:rsid w:val="004678D0"/>
    <w:rsid w:val="00470B6E"/>
    <w:rsid w:val="00470DB6"/>
    <w:rsid w:val="00471856"/>
    <w:rsid w:val="00471D3C"/>
    <w:rsid w:val="00472427"/>
    <w:rsid w:val="00472E98"/>
    <w:rsid w:val="00472EBF"/>
    <w:rsid w:val="00473C88"/>
    <w:rsid w:val="00475C7B"/>
    <w:rsid w:val="00480C5D"/>
    <w:rsid w:val="00481515"/>
    <w:rsid w:val="00481C62"/>
    <w:rsid w:val="00483DFA"/>
    <w:rsid w:val="00484571"/>
    <w:rsid w:val="00485863"/>
    <w:rsid w:val="00486E30"/>
    <w:rsid w:val="00487F5B"/>
    <w:rsid w:val="004905BC"/>
    <w:rsid w:val="004914C2"/>
    <w:rsid w:val="00491E95"/>
    <w:rsid w:val="004924D5"/>
    <w:rsid w:val="00492A49"/>
    <w:rsid w:val="00492CF0"/>
    <w:rsid w:val="0049363D"/>
    <w:rsid w:val="00493776"/>
    <w:rsid w:val="004937AA"/>
    <w:rsid w:val="00494F3E"/>
    <w:rsid w:val="00495BEC"/>
    <w:rsid w:val="00497506"/>
    <w:rsid w:val="004A1BE7"/>
    <w:rsid w:val="004A3601"/>
    <w:rsid w:val="004A397B"/>
    <w:rsid w:val="004A44A6"/>
    <w:rsid w:val="004A54DD"/>
    <w:rsid w:val="004B0957"/>
    <w:rsid w:val="004B0DB1"/>
    <w:rsid w:val="004B1E32"/>
    <w:rsid w:val="004B1E7E"/>
    <w:rsid w:val="004B3237"/>
    <w:rsid w:val="004B3495"/>
    <w:rsid w:val="004B4028"/>
    <w:rsid w:val="004B4141"/>
    <w:rsid w:val="004B4C6D"/>
    <w:rsid w:val="004B4C92"/>
    <w:rsid w:val="004B62B7"/>
    <w:rsid w:val="004C01E6"/>
    <w:rsid w:val="004C176C"/>
    <w:rsid w:val="004C1A5D"/>
    <w:rsid w:val="004C2F0E"/>
    <w:rsid w:val="004C37D3"/>
    <w:rsid w:val="004C46C6"/>
    <w:rsid w:val="004C771B"/>
    <w:rsid w:val="004D015B"/>
    <w:rsid w:val="004D13C6"/>
    <w:rsid w:val="004D14F3"/>
    <w:rsid w:val="004D1883"/>
    <w:rsid w:val="004D57D4"/>
    <w:rsid w:val="004D60C2"/>
    <w:rsid w:val="004D642D"/>
    <w:rsid w:val="004D6709"/>
    <w:rsid w:val="004D7960"/>
    <w:rsid w:val="004E269D"/>
    <w:rsid w:val="004E2B7D"/>
    <w:rsid w:val="004E3A01"/>
    <w:rsid w:val="004E408F"/>
    <w:rsid w:val="004E44B1"/>
    <w:rsid w:val="004E6F92"/>
    <w:rsid w:val="004F02DD"/>
    <w:rsid w:val="004F262F"/>
    <w:rsid w:val="004F2853"/>
    <w:rsid w:val="004F36D3"/>
    <w:rsid w:val="004F530C"/>
    <w:rsid w:val="004F5420"/>
    <w:rsid w:val="004F5626"/>
    <w:rsid w:val="004F711E"/>
    <w:rsid w:val="004F7BE8"/>
    <w:rsid w:val="004F7C31"/>
    <w:rsid w:val="0050067E"/>
    <w:rsid w:val="005011C9"/>
    <w:rsid w:val="005015BB"/>
    <w:rsid w:val="005019A1"/>
    <w:rsid w:val="00501BDC"/>
    <w:rsid w:val="00501F01"/>
    <w:rsid w:val="005027B6"/>
    <w:rsid w:val="00502915"/>
    <w:rsid w:val="005032F0"/>
    <w:rsid w:val="00503989"/>
    <w:rsid w:val="0050516A"/>
    <w:rsid w:val="005058AB"/>
    <w:rsid w:val="0050617C"/>
    <w:rsid w:val="005065AB"/>
    <w:rsid w:val="0050708E"/>
    <w:rsid w:val="005072EA"/>
    <w:rsid w:val="00507E10"/>
    <w:rsid w:val="00507E9E"/>
    <w:rsid w:val="00510B0F"/>
    <w:rsid w:val="005118E9"/>
    <w:rsid w:val="00512A9A"/>
    <w:rsid w:val="00513AFC"/>
    <w:rsid w:val="00515A36"/>
    <w:rsid w:val="00515CC5"/>
    <w:rsid w:val="005161FD"/>
    <w:rsid w:val="005163E6"/>
    <w:rsid w:val="005164E0"/>
    <w:rsid w:val="0051746D"/>
    <w:rsid w:val="005176AC"/>
    <w:rsid w:val="00520137"/>
    <w:rsid w:val="005207A9"/>
    <w:rsid w:val="0052175F"/>
    <w:rsid w:val="0052252E"/>
    <w:rsid w:val="00522BD2"/>
    <w:rsid w:val="00523E6C"/>
    <w:rsid w:val="0052445B"/>
    <w:rsid w:val="00524BC9"/>
    <w:rsid w:val="00525377"/>
    <w:rsid w:val="0052552C"/>
    <w:rsid w:val="00525D40"/>
    <w:rsid w:val="005261CC"/>
    <w:rsid w:val="005267C9"/>
    <w:rsid w:val="00531145"/>
    <w:rsid w:val="005311D2"/>
    <w:rsid w:val="00531B6E"/>
    <w:rsid w:val="0053317E"/>
    <w:rsid w:val="0053405A"/>
    <w:rsid w:val="00534400"/>
    <w:rsid w:val="0053566F"/>
    <w:rsid w:val="005368DF"/>
    <w:rsid w:val="00537FFD"/>
    <w:rsid w:val="00541638"/>
    <w:rsid w:val="00542279"/>
    <w:rsid w:val="0054327A"/>
    <w:rsid w:val="00543D93"/>
    <w:rsid w:val="005449A5"/>
    <w:rsid w:val="00544BA3"/>
    <w:rsid w:val="00545D5F"/>
    <w:rsid w:val="00546425"/>
    <w:rsid w:val="005479F4"/>
    <w:rsid w:val="00550450"/>
    <w:rsid w:val="00550A2D"/>
    <w:rsid w:val="0055124A"/>
    <w:rsid w:val="00551775"/>
    <w:rsid w:val="005518E7"/>
    <w:rsid w:val="005528E6"/>
    <w:rsid w:val="00552AB2"/>
    <w:rsid w:val="00552FD4"/>
    <w:rsid w:val="00554333"/>
    <w:rsid w:val="00554C7B"/>
    <w:rsid w:val="00555893"/>
    <w:rsid w:val="00556B69"/>
    <w:rsid w:val="00560621"/>
    <w:rsid w:val="00560D41"/>
    <w:rsid w:val="0056257C"/>
    <w:rsid w:val="00564D56"/>
    <w:rsid w:val="00566607"/>
    <w:rsid w:val="005668A6"/>
    <w:rsid w:val="00566A17"/>
    <w:rsid w:val="00567C6F"/>
    <w:rsid w:val="00570283"/>
    <w:rsid w:val="005705BF"/>
    <w:rsid w:val="0057187E"/>
    <w:rsid w:val="00571E02"/>
    <w:rsid w:val="0057324F"/>
    <w:rsid w:val="0057401D"/>
    <w:rsid w:val="00574FB2"/>
    <w:rsid w:val="005761C0"/>
    <w:rsid w:val="005761D3"/>
    <w:rsid w:val="005768FD"/>
    <w:rsid w:val="00581283"/>
    <w:rsid w:val="0058460D"/>
    <w:rsid w:val="00584CB5"/>
    <w:rsid w:val="005850FD"/>
    <w:rsid w:val="00585D56"/>
    <w:rsid w:val="00585DB3"/>
    <w:rsid w:val="00590A7D"/>
    <w:rsid w:val="00590E1B"/>
    <w:rsid w:val="00591F8D"/>
    <w:rsid w:val="00594A3C"/>
    <w:rsid w:val="00595777"/>
    <w:rsid w:val="00595A42"/>
    <w:rsid w:val="00597DB1"/>
    <w:rsid w:val="005A0861"/>
    <w:rsid w:val="005A11AA"/>
    <w:rsid w:val="005A1714"/>
    <w:rsid w:val="005A1717"/>
    <w:rsid w:val="005A2A8A"/>
    <w:rsid w:val="005A3A13"/>
    <w:rsid w:val="005A431B"/>
    <w:rsid w:val="005A675A"/>
    <w:rsid w:val="005A697A"/>
    <w:rsid w:val="005A6B05"/>
    <w:rsid w:val="005A7996"/>
    <w:rsid w:val="005B225E"/>
    <w:rsid w:val="005B68ED"/>
    <w:rsid w:val="005C08C8"/>
    <w:rsid w:val="005C190D"/>
    <w:rsid w:val="005C2DEA"/>
    <w:rsid w:val="005C3C1F"/>
    <w:rsid w:val="005C4343"/>
    <w:rsid w:val="005C5EB6"/>
    <w:rsid w:val="005C74A2"/>
    <w:rsid w:val="005C7568"/>
    <w:rsid w:val="005C7BF9"/>
    <w:rsid w:val="005D0AB4"/>
    <w:rsid w:val="005D1FD3"/>
    <w:rsid w:val="005D739F"/>
    <w:rsid w:val="005D748A"/>
    <w:rsid w:val="005E11E6"/>
    <w:rsid w:val="005E2FFB"/>
    <w:rsid w:val="005E30B2"/>
    <w:rsid w:val="005E5ECC"/>
    <w:rsid w:val="005E6B91"/>
    <w:rsid w:val="005E704F"/>
    <w:rsid w:val="005E744B"/>
    <w:rsid w:val="005F0206"/>
    <w:rsid w:val="005F1570"/>
    <w:rsid w:val="005F4436"/>
    <w:rsid w:val="005F588E"/>
    <w:rsid w:val="005F5A9B"/>
    <w:rsid w:val="005F658D"/>
    <w:rsid w:val="005F6950"/>
    <w:rsid w:val="005F7503"/>
    <w:rsid w:val="005F7823"/>
    <w:rsid w:val="0060285C"/>
    <w:rsid w:val="0060446C"/>
    <w:rsid w:val="00604BE6"/>
    <w:rsid w:val="0060589F"/>
    <w:rsid w:val="00605953"/>
    <w:rsid w:val="006061DB"/>
    <w:rsid w:val="00606D32"/>
    <w:rsid w:val="00607359"/>
    <w:rsid w:val="006107AE"/>
    <w:rsid w:val="00610C8F"/>
    <w:rsid w:val="0061185E"/>
    <w:rsid w:val="00611A18"/>
    <w:rsid w:val="00611C0F"/>
    <w:rsid w:val="00611FA2"/>
    <w:rsid w:val="0061276D"/>
    <w:rsid w:val="006134E7"/>
    <w:rsid w:val="00614248"/>
    <w:rsid w:val="00617C8B"/>
    <w:rsid w:val="006221A3"/>
    <w:rsid w:val="00623966"/>
    <w:rsid w:val="0062454C"/>
    <w:rsid w:val="0062599E"/>
    <w:rsid w:val="0062647C"/>
    <w:rsid w:val="00626650"/>
    <w:rsid w:val="00627F3B"/>
    <w:rsid w:val="006302CA"/>
    <w:rsid w:val="00630BFD"/>
    <w:rsid w:val="00632C07"/>
    <w:rsid w:val="00633D47"/>
    <w:rsid w:val="00633EA1"/>
    <w:rsid w:val="00634186"/>
    <w:rsid w:val="00634939"/>
    <w:rsid w:val="006355E1"/>
    <w:rsid w:val="006361FA"/>
    <w:rsid w:val="006362D4"/>
    <w:rsid w:val="00640326"/>
    <w:rsid w:val="006406D7"/>
    <w:rsid w:val="00640C62"/>
    <w:rsid w:val="0064115C"/>
    <w:rsid w:val="006426E9"/>
    <w:rsid w:val="006466CD"/>
    <w:rsid w:val="0064686F"/>
    <w:rsid w:val="00647227"/>
    <w:rsid w:val="00647895"/>
    <w:rsid w:val="00647CD7"/>
    <w:rsid w:val="00650F37"/>
    <w:rsid w:val="00651384"/>
    <w:rsid w:val="00652C6A"/>
    <w:rsid w:val="00652FFB"/>
    <w:rsid w:val="006537BE"/>
    <w:rsid w:val="00655475"/>
    <w:rsid w:val="00655AEA"/>
    <w:rsid w:val="00657EF6"/>
    <w:rsid w:val="006626B3"/>
    <w:rsid w:val="00663632"/>
    <w:rsid w:val="00663B3E"/>
    <w:rsid w:val="00664019"/>
    <w:rsid w:val="00666731"/>
    <w:rsid w:val="00666C8F"/>
    <w:rsid w:val="00667689"/>
    <w:rsid w:val="00674350"/>
    <w:rsid w:val="00674FD0"/>
    <w:rsid w:val="006750B0"/>
    <w:rsid w:val="006762BD"/>
    <w:rsid w:val="006763BC"/>
    <w:rsid w:val="006768A7"/>
    <w:rsid w:val="00676F2A"/>
    <w:rsid w:val="0068223B"/>
    <w:rsid w:val="00682A77"/>
    <w:rsid w:val="00683136"/>
    <w:rsid w:val="0068370B"/>
    <w:rsid w:val="0068481F"/>
    <w:rsid w:val="0068684B"/>
    <w:rsid w:val="00687E11"/>
    <w:rsid w:val="00690BE3"/>
    <w:rsid w:val="00690F54"/>
    <w:rsid w:val="00691F4D"/>
    <w:rsid w:val="006930B5"/>
    <w:rsid w:val="00693C69"/>
    <w:rsid w:val="0069590E"/>
    <w:rsid w:val="006970BF"/>
    <w:rsid w:val="006972E5"/>
    <w:rsid w:val="0069749E"/>
    <w:rsid w:val="00697574"/>
    <w:rsid w:val="006A2515"/>
    <w:rsid w:val="006A2CC1"/>
    <w:rsid w:val="006A46E6"/>
    <w:rsid w:val="006A48EB"/>
    <w:rsid w:val="006A5B75"/>
    <w:rsid w:val="006A5BB2"/>
    <w:rsid w:val="006A65C5"/>
    <w:rsid w:val="006A6AC6"/>
    <w:rsid w:val="006A7898"/>
    <w:rsid w:val="006B00FC"/>
    <w:rsid w:val="006B0682"/>
    <w:rsid w:val="006B0767"/>
    <w:rsid w:val="006B095C"/>
    <w:rsid w:val="006B0B4C"/>
    <w:rsid w:val="006B216B"/>
    <w:rsid w:val="006B2342"/>
    <w:rsid w:val="006B24C5"/>
    <w:rsid w:val="006B3101"/>
    <w:rsid w:val="006B37CD"/>
    <w:rsid w:val="006B3FF5"/>
    <w:rsid w:val="006B4557"/>
    <w:rsid w:val="006B6C5A"/>
    <w:rsid w:val="006C0214"/>
    <w:rsid w:val="006C0DD0"/>
    <w:rsid w:val="006C10AD"/>
    <w:rsid w:val="006C1848"/>
    <w:rsid w:val="006C1B04"/>
    <w:rsid w:val="006C2A8A"/>
    <w:rsid w:val="006C3850"/>
    <w:rsid w:val="006C3D2A"/>
    <w:rsid w:val="006C41CA"/>
    <w:rsid w:val="006C45F2"/>
    <w:rsid w:val="006C69E3"/>
    <w:rsid w:val="006C6CBD"/>
    <w:rsid w:val="006C761A"/>
    <w:rsid w:val="006D212F"/>
    <w:rsid w:val="006D2C83"/>
    <w:rsid w:val="006D5426"/>
    <w:rsid w:val="006D64FC"/>
    <w:rsid w:val="006D68B6"/>
    <w:rsid w:val="006E0B0D"/>
    <w:rsid w:val="006E2B14"/>
    <w:rsid w:val="006E3E57"/>
    <w:rsid w:val="006E4397"/>
    <w:rsid w:val="006E4596"/>
    <w:rsid w:val="006E45FE"/>
    <w:rsid w:val="006E5B85"/>
    <w:rsid w:val="006E65B8"/>
    <w:rsid w:val="006E6C3F"/>
    <w:rsid w:val="006E7136"/>
    <w:rsid w:val="006E7AF2"/>
    <w:rsid w:val="006E7BE1"/>
    <w:rsid w:val="006F107A"/>
    <w:rsid w:val="006F22D0"/>
    <w:rsid w:val="006F38AB"/>
    <w:rsid w:val="006F5459"/>
    <w:rsid w:val="006F57C1"/>
    <w:rsid w:val="006F6584"/>
    <w:rsid w:val="006F7EE0"/>
    <w:rsid w:val="00700906"/>
    <w:rsid w:val="00700A35"/>
    <w:rsid w:val="00701051"/>
    <w:rsid w:val="00701813"/>
    <w:rsid w:val="00701F3B"/>
    <w:rsid w:val="00703020"/>
    <w:rsid w:val="00703216"/>
    <w:rsid w:val="00707497"/>
    <w:rsid w:val="00711257"/>
    <w:rsid w:val="00711543"/>
    <w:rsid w:val="007125DD"/>
    <w:rsid w:val="0071320B"/>
    <w:rsid w:val="007136A0"/>
    <w:rsid w:val="00713CBF"/>
    <w:rsid w:val="0071521A"/>
    <w:rsid w:val="00715C28"/>
    <w:rsid w:val="00717C05"/>
    <w:rsid w:val="00720092"/>
    <w:rsid w:val="00720442"/>
    <w:rsid w:val="007207C4"/>
    <w:rsid w:val="00723843"/>
    <w:rsid w:val="00723E67"/>
    <w:rsid w:val="00724B48"/>
    <w:rsid w:val="00725D7F"/>
    <w:rsid w:val="00726212"/>
    <w:rsid w:val="00726D29"/>
    <w:rsid w:val="00730A90"/>
    <w:rsid w:val="00731E7A"/>
    <w:rsid w:val="00731EB8"/>
    <w:rsid w:val="00732DA3"/>
    <w:rsid w:val="00733380"/>
    <w:rsid w:val="007338B4"/>
    <w:rsid w:val="007359C1"/>
    <w:rsid w:val="00735EB4"/>
    <w:rsid w:val="00736772"/>
    <w:rsid w:val="0073742C"/>
    <w:rsid w:val="00741B3E"/>
    <w:rsid w:val="007427A2"/>
    <w:rsid w:val="007459FC"/>
    <w:rsid w:val="00745E42"/>
    <w:rsid w:val="007467DA"/>
    <w:rsid w:val="00746CB5"/>
    <w:rsid w:val="007475B3"/>
    <w:rsid w:val="0075113F"/>
    <w:rsid w:val="007513B5"/>
    <w:rsid w:val="00751E7F"/>
    <w:rsid w:val="007523BC"/>
    <w:rsid w:val="00752722"/>
    <w:rsid w:val="007527C9"/>
    <w:rsid w:val="00753228"/>
    <w:rsid w:val="007533C2"/>
    <w:rsid w:val="0075456D"/>
    <w:rsid w:val="007545C2"/>
    <w:rsid w:val="007559AF"/>
    <w:rsid w:val="007568F0"/>
    <w:rsid w:val="00760D8F"/>
    <w:rsid w:val="00760DC7"/>
    <w:rsid w:val="00760F31"/>
    <w:rsid w:val="00761C64"/>
    <w:rsid w:val="007629B1"/>
    <w:rsid w:val="0076383E"/>
    <w:rsid w:val="0076384D"/>
    <w:rsid w:val="00763EA7"/>
    <w:rsid w:val="00763FA7"/>
    <w:rsid w:val="0076466A"/>
    <w:rsid w:val="00764B38"/>
    <w:rsid w:val="00767553"/>
    <w:rsid w:val="007677CD"/>
    <w:rsid w:val="0076795C"/>
    <w:rsid w:val="00773425"/>
    <w:rsid w:val="00773B37"/>
    <w:rsid w:val="00774A4E"/>
    <w:rsid w:val="007756F8"/>
    <w:rsid w:val="007763FD"/>
    <w:rsid w:val="007764E2"/>
    <w:rsid w:val="00777792"/>
    <w:rsid w:val="007802B3"/>
    <w:rsid w:val="0078045D"/>
    <w:rsid w:val="00780B72"/>
    <w:rsid w:val="007813CF"/>
    <w:rsid w:val="00781989"/>
    <w:rsid w:val="00783804"/>
    <w:rsid w:val="00783B43"/>
    <w:rsid w:val="00783BA5"/>
    <w:rsid w:val="00786548"/>
    <w:rsid w:val="00786F0E"/>
    <w:rsid w:val="00787F39"/>
    <w:rsid w:val="00787FF7"/>
    <w:rsid w:val="007912D4"/>
    <w:rsid w:val="0079184E"/>
    <w:rsid w:val="0079186C"/>
    <w:rsid w:val="00793529"/>
    <w:rsid w:val="0079387E"/>
    <w:rsid w:val="00793A59"/>
    <w:rsid w:val="007943F5"/>
    <w:rsid w:val="0079461E"/>
    <w:rsid w:val="0079472F"/>
    <w:rsid w:val="0079495E"/>
    <w:rsid w:val="00794B32"/>
    <w:rsid w:val="00795D0E"/>
    <w:rsid w:val="00796A3B"/>
    <w:rsid w:val="007976F4"/>
    <w:rsid w:val="00797D94"/>
    <w:rsid w:val="007A0C36"/>
    <w:rsid w:val="007A1B71"/>
    <w:rsid w:val="007A280C"/>
    <w:rsid w:val="007A2F19"/>
    <w:rsid w:val="007A5023"/>
    <w:rsid w:val="007A5040"/>
    <w:rsid w:val="007A5090"/>
    <w:rsid w:val="007A50A4"/>
    <w:rsid w:val="007A67B8"/>
    <w:rsid w:val="007A74AD"/>
    <w:rsid w:val="007B0C98"/>
    <w:rsid w:val="007B191B"/>
    <w:rsid w:val="007B1C8C"/>
    <w:rsid w:val="007B26AF"/>
    <w:rsid w:val="007B3CF1"/>
    <w:rsid w:val="007B4A3F"/>
    <w:rsid w:val="007B6CCB"/>
    <w:rsid w:val="007B758E"/>
    <w:rsid w:val="007B78AA"/>
    <w:rsid w:val="007B7A19"/>
    <w:rsid w:val="007C1429"/>
    <w:rsid w:val="007C1DEC"/>
    <w:rsid w:val="007C1FDB"/>
    <w:rsid w:val="007C334E"/>
    <w:rsid w:val="007C3668"/>
    <w:rsid w:val="007C37E5"/>
    <w:rsid w:val="007C3A42"/>
    <w:rsid w:val="007C3F18"/>
    <w:rsid w:val="007C3FF1"/>
    <w:rsid w:val="007C41B3"/>
    <w:rsid w:val="007C41F9"/>
    <w:rsid w:val="007C4226"/>
    <w:rsid w:val="007C45C4"/>
    <w:rsid w:val="007C4B53"/>
    <w:rsid w:val="007C629D"/>
    <w:rsid w:val="007C665A"/>
    <w:rsid w:val="007C6847"/>
    <w:rsid w:val="007C6FA7"/>
    <w:rsid w:val="007C71C7"/>
    <w:rsid w:val="007C7B84"/>
    <w:rsid w:val="007D029F"/>
    <w:rsid w:val="007D245A"/>
    <w:rsid w:val="007D3426"/>
    <w:rsid w:val="007D452B"/>
    <w:rsid w:val="007D4787"/>
    <w:rsid w:val="007D5837"/>
    <w:rsid w:val="007D5F0C"/>
    <w:rsid w:val="007D6345"/>
    <w:rsid w:val="007E018C"/>
    <w:rsid w:val="007E02FE"/>
    <w:rsid w:val="007E316C"/>
    <w:rsid w:val="007E4928"/>
    <w:rsid w:val="007E5869"/>
    <w:rsid w:val="007E69A2"/>
    <w:rsid w:val="007E7DD5"/>
    <w:rsid w:val="007E7EC5"/>
    <w:rsid w:val="007F1C16"/>
    <w:rsid w:val="007F2542"/>
    <w:rsid w:val="007F2F2A"/>
    <w:rsid w:val="007F52D0"/>
    <w:rsid w:val="007F740C"/>
    <w:rsid w:val="007F79FD"/>
    <w:rsid w:val="007F7A53"/>
    <w:rsid w:val="008010D6"/>
    <w:rsid w:val="00801615"/>
    <w:rsid w:val="008017F5"/>
    <w:rsid w:val="00801F55"/>
    <w:rsid w:val="00801FE8"/>
    <w:rsid w:val="008021F3"/>
    <w:rsid w:val="00803CB7"/>
    <w:rsid w:val="00805C37"/>
    <w:rsid w:val="00805F50"/>
    <w:rsid w:val="00806182"/>
    <w:rsid w:val="00807475"/>
    <w:rsid w:val="0081079E"/>
    <w:rsid w:val="008112A6"/>
    <w:rsid w:val="00812140"/>
    <w:rsid w:val="008129B5"/>
    <w:rsid w:val="00813774"/>
    <w:rsid w:val="00813B4A"/>
    <w:rsid w:val="00813B8F"/>
    <w:rsid w:val="00814C14"/>
    <w:rsid w:val="00815B6E"/>
    <w:rsid w:val="008166AC"/>
    <w:rsid w:val="00816E00"/>
    <w:rsid w:val="0082176C"/>
    <w:rsid w:val="0082383E"/>
    <w:rsid w:val="0082394B"/>
    <w:rsid w:val="00823B06"/>
    <w:rsid w:val="00823E62"/>
    <w:rsid w:val="00825A2C"/>
    <w:rsid w:val="0082630E"/>
    <w:rsid w:val="0082632D"/>
    <w:rsid w:val="00826EE7"/>
    <w:rsid w:val="00827170"/>
    <w:rsid w:val="008302EF"/>
    <w:rsid w:val="0083072A"/>
    <w:rsid w:val="008334D6"/>
    <w:rsid w:val="00833842"/>
    <w:rsid w:val="00833BA3"/>
    <w:rsid w:val="00834CF5"/>
    <w:rsid w:val="00835532"/>
    <w:rsid w:val="00835BEB"/>
    <w:rsid w:val="00836B0A"/>
    <w:rsid w:val="008375E8"/>
    <w:rsid w:val="00837898"/>
    <w:rsid w:val="00837E45"/>
    <w:rsid w:val="00841243"/>
    <w:rsid w:val="00841AB5"/>
    <w:rsid w:val="00841C45"/>
    <w:rsid w:val="008421B4"/>
    <w:rsid w:val="00842927"/>
    <w:rsid w:val="00842F06"/>
    <w:rsid w:val="00843132"/>
    <w:rsid w:val="0084323D"/>
    <w:rsid w:val="00843401"/>
    <w:rsid w:val="00843F63"/>
    <w:rsid w:val="00843FB8"/>
    <w:rsid w:val="008446B6"/>
    <w:rsid w:val="00844A0D"/>
    <w:rsid w:val="00844FB8"/>
    <w:rsid w:val="0085084B"/>
    <w:rsid w:val="008511C6"/>
    <w:rsid w:val="008511E0"/>
    <w:rsid w:val="00851518"/>
    <w:rsid w:val="00851E03"/>
    <w:rsid w:val="008524CA"/>
    <w:rsid w:val="00852C3D"/>
    <w:rsid w:val="008530F0"/>
    <w:rsid w:val="00854067"/>
    <w:rsid w:val="00854135"/>
    <w:rsid w:val="00854FCC"/>
    <w:rsid w:val="00855E62"/>
    <w:rsid w:val="0085684D"/>
    <w:rsid w:val="00856959"/>
    <w:rsid w:val="00856E74"/>
    <w:rsid w:val="00857A80"/>
    <w:rsid w:val="00857E7C"/>
    <w:rsid w:val="00861303"/>
    <w:rsid w:val="008616AE"/>
    <w:rsid w:val="00862BF8"/>
    <w:rsid w:val="0086675D"/>
    <w:rsid w:val="00866BD6"/>
    <w:rsid w:val="00867081"/>
    <w:rsid w:val="008674E6"/>
    <w:rsid w:val="00867680"/>
    <w:rsid w:val="008679EE"/>
    <w:rsid w:val="00867E61"/>
    <w:rsid w:val="00867FC0"/>
    <w:rsid w:val="008704FF"/>
    <w:rsid w:val="00870FDC"/>
    <w:rsid w:val="0087294B"/>
    <w:rsid w:val="00873A23"/>
    <w:rsid w:val="008760DB"/>
    <w:rsid w:val="008768DF"/>
    <w:rsid w:val="00876CBD"/>
    <w:rsid w:val="00876DB8"/>
    <w:rsid w:val="00877D25"/>
    <w:rsid w:val="008808D5"/>
    <w:rsid w:val="0088238C"/>
    <w:rsid w:val="008828CC"/>
    <w:rsid w:val="00883327"/>
    <w:rsid w:val="00884782"/>
    <w:rsid w:val="0088488F"/>
    <w:rsid w:val="00885AB6"/>
    <w:rsid w:val="00885BF1"/>
    <w:rsid w:val="00886236"/>
    <w:rsid w:val="0088758F"/>
    <w:rsid w:val="00891086"/>
    <w:rsid w:val="00891C21"/>
    <w:rsid w:val="00892873"/>
    <w:rsid w:val="008931E0"/>
    <w:rsid w:val="008935E5"/>
    <w:rsid w:val="0089445A"/>
    <w:rsid w:val="008962AC"/>
    <w:rsid w:val="00896688"/>
    <w:rsid w:val="00896736"/>
    <w:rsid w:val="00897080"/>
    <w:rsid w:val="008A0A48"/>
    <w:rsid w:val="008A0A86"/>
    <w:rsid w:val="008A0B86"/>
    <w:rsid w:val="008A11C1"/>
    <w:rsid w:val="008A13FB"/>
    <w:rsid w:val="008A169D"/>
    <w:rsid w:val="008A1ABB"/>
    <w:rsid w:val="008A29BB"/>
    <w:rsid w:val="008A5E9A"/>
    <w:rsid w:val="008A7002"/>
    <w:rsid w:val="008A752F"/>
    <w:rsid w:val="008A754C"/>
    <w:rsid w:val="008A7603"/>
    <w:rsid w:val="008B0DDD"/>
    <w:rsid w:val="008B1234"/>
    <w:rsid w:val="008B2355"/>
    <w:rsid w:val="008B2AC0"/>
    <w:rsid w:val="008B3FF2"/>
    <w:rsid w:val="008B406D"/>
    <w:rsid w:val="008B5C48"/>
    <w:rsid w:val="008B630C"/>
    <w:rsid w:val="008B706F"/>
    <w:rsid w:val="008B7AC4"/>
    <w:rsid w:val="008C312A"/>
    <w:rsid w:val="008C32A4"/>
    <w:rsid w:val="008C3395"/>
    <w:rsid w:val="008C4444"/>
    <w:rsid w:val="008C7677"/>
    <w:rsid w:val="008C7813"/>
    <w:rsid w:val="008C7FA1"/>
    <w:rsid w:val="008D03A1"/>
    <w:rsid w:val="008D049F"/>
    <w:rsid w:val="008D0C2C"/>
    <w:rsid w:val="008D1579"/>
    <w:rsid w:val="008D183C"/>
    <w:rsid w:val="008D3808"/>
    <w:rsid w:val="008D4DB6"/>
    <w:rsid w:val="008D5444"/>
    <w:rsid w:val="008D64FE"/>
    <w:rsid w:val="008D7A29"/>
    <w:rsid w:val="008D7CD1"/>
    <w:rsid w:val="008E057F"/>
    <w:rsid w:val="008E49A6"/>
    <w:rsid w:val="008E585A"/>
    <w:rsid w:val="008E6540"/>
    <w:rsid w:val="008E670B"/>
    <w:rsid w:val="008F199B"/>
    <w:rsid w:val="008F2F8A"/>
    <w:rsid w:val="008F3412"/>
    <w:rsid w:val="008F6099"/>
    <w:rsid w:val="008F672C"/>
    <w:rsid w:val="008F6D5D"/>
    <w:rsid w:val="00903F7C"/>
    <w:rsid w:val="009045DE"/>
    <w:rsid w:val="00904AE8"/>
    <w:rsid w:val="00904F18"/>
    <w:rsid w:val="00905519"/>
    <w:rsid w:val="00906340"/>
    <w:rsid w:val="00906790"/>
    <w:rsid w:val="009110F2"/>
    <w:rsid w:val="0091181D"/>
    <w:rsid w:val="00912101"/>
    <w:rsid w:val="00915C3C"/>
    <w:rsid w:val="00916627"/>
    <w:rsid w:val="00916AE1"/>
    <w:rsid w:val="00917063"/>
    <w:rsid w:val="00917D9B"/>
    <w:rsid w:val="00921445"/>
    <w:rsid w:val="009214B9"/>
    <w:rsid w:val="0092156C"/>
    <w:rsid w:val="00923B64"/>
    <w:rsid w:val="00925AC1"/>
    <w:rsid w:val="00930122"/>
    <w:rsid w:val="009309BF"/>
    <w:rsid w:val="009312B1"/>
    <w:rsid w:val="009327AF"/>
    <w:rsid w:val="00934D47"/>
    <w:rsid w:val="00937F3E"/>
    <w:rsid w:val="00942109"/>
    <w:rsid w:val="00943623"/>
    <w:rsid w:val="0094499B"/>
    <w:rsid w:val="009449B0"/>
    <w:rsid w:val="0094551E"/>
    <w:rsid w:val="00947D25"/>
    <w:rsid w:val="009502F3"/>
    <w:rsid w:val="00950A66"/>
    <w:rsid w:val="00950F9D"/>
    <w:rsid w:val="00950FD9"/>
    <w:rsid w:val="009511E2"/>
    <w:rsid w:val="009518F9"/>
    <w:rsid w:val="009520F2"/>
    <w:rsid w:val="009529EC"/>
    <w:rsid w:val="00952BA3"/>
    <w:rsid w:val="00952BA8"/>
    <w:rsid w:val="00953325"/>
    <w:rsid w:val="0095419E"/>
    <w:rsid w:val="00955852"/>
    <w:rsid w:val="00955CC1"/>
    <w:rsid w:val="009565E4"/>
    <w:rsid w:val="009574BA"/>
    <w:rsid w:val="00957667"/>
    <w:rsid w:val="00957FD9"/>
    <w:rsid w:val="00960B76"/>
    <w:rsid w:val="00960BD7"/>
    <w:rsid w:val="00961343"/>
    <w:rsid w:val="00963473"/>
    <w:rsid w:val="0096679B"/>
    <w:rsid w:val="00966BEB"/>
    <w:rsid w:val="00967369"/>
    <w:rsid w:val="009708DB"/>
    <w:rsid w:val="009716CA"/>
    <w:rsid w:val="00971B23"/>
    <w:rsid w:val="00972F63"/>
    <w:rsid w:val="00973152"/>
    <w:rsid w:val="00973EC6"/>
    <w:rsid w:val="00974F56"/>
    <w:rsid w:val="0097515A"/>
    <w:rsid w:val="0097596A"/>
    <w:rsid w:val="00976266"/>
    <w:rsid w:val="00976333"/>
    <w:rsid w:val="009809E8"/>
    <w:rsid w:val="0098151B"/>
    <w:rsid w:val="00982019"/>
    <w:rsid w:val="0098237F"/>
    <w:rsid w:val="00983838"/>
    <w:rsid w:val="00984125"/>
    <w:rsid w:val="009843B4"/>
    <w:rsid w:val="00985569"/>
    <w:rsid w:val="00986BD6"/>
    <w:rsid w:val="00986D62"/>
    <w:rsid w:val="00993984"/>
    <w:rsid w:val="00994D85"/>
    <w:rsid w:val="0099507B"/>
    <w:rsid w:val="00997037"/>
    <w:rsid w:val="009A0028"/>
    <w:rsid w:val="009A1B18"/>
    <w:rsid w:val="009A1FB5"/>
    <w:rsid w:val="009A3DD3"/>
    <w:rsid w:val="009A40A1"/>
    <w:rsid w:val="009A433F"/>
    <w:rsid w:val="009A4E90"/>
    <w:rsid w:val="009A509F"/>
    <w:rsid w:val="009A5800"/>
    <w:rsid w:val="009A6355"/>
    <w:rsid w:val="009A65C0"/>
    <w:rsid w:val="009A72B5"/>
    <w:rsid w:val="009B0A1D"/>
    <w:rsid w:val="009B162B"/>
    <w:rsid w:val="009B1C8D"/>
    <w:rsid w:val="009B3621"/>
    <w:rsid w:val="009B456B"/>
    <w:rsid w:val="009B5B99"/>
    <w:rsid w:val="009C05FB"/>
    <w:rsid w:val="009C0E17"/>
    <w:rsid w:val="009C1493"/>
    <w:rsid w:val="009C25C8"/>
    <w:rsid w:val="009C306C"/>
    <w:rsid w:val="009C36FC"/>
    <w:rsid w:val="009C5AD0"/>
    <w:rsid w:val="009C6410"/>
    <w:rsid w:val="009D0501"/>
    <w:rsid w:val="009D133B"/>
    <w:rsid w:val="009D217A"/>
    <w:rsid w:val="009D3C94"/>
    <w:rsid w:val="009D6AA3"/>
    <w:rsid w:val="009D708E"/>
    <w:rsid w:val="009D74FD"/>
    <w:rsid w:val="009E034E"/>
    <w:rsid w:val="009E1907"/>
    <w:rsid w:val="009E2E6E"/>
    <w:rsid w:val="009E37C1"/>
    <w:rsid w:val="009E3898"/>
    <w:rsid w:val="009E45C9"/>
    <w:rsid w:val="009E5330"/>
    <w:rsid w:val="009E5526"/>
    <w:rsid w:val="009E570F"/>
    <w:rsid w:val="009E59E8"/>
    <w:rsid w:val="009E6A51"/>
    <w:rsid w:val="009E6E83"/>
    <w:rsid w:val="009E7F4C"/>
    <w:rsid w:val="009F11FC"/>
    <w:rsid w:val="009F1FCE"/>
    <w:rsid w:val="009F3A9A"/>
    <w:rsid w:val="009F3D61"/>
    <w:rsid w:val="009F4EF2"/>
    <w:rsid w:val="009F6CF4"/>
    <w:rsid w:val="009F7FA9"/>
    <w:rsid w:val="00A0448B"/>
    <w:rsid w:val="00A047D1"/>
    <w:rsid w:val="00A04B60"/>
    <w:rsid w:val="00A059A1"/>
    <w:rsid w:val="00A0616B"/>
    <w:rsid w:val="00A06E1C"/>
    <w:rsid w:val="00A06E96"/>
    <w:rsid w:val="00A078EE"/>
    <w:rsid w:val="00A1045F"/>
    <w:rsid w:val="00A10B4D"/>
    <w:rsid w:val="00A1189F"/>
    <w:rsid w:val="00A11F38"/>
    <w:rsid w:val="00A121C6"/>
    <w:rsid w:val="00A132F1"/>
    <w:rsid w:val="00A14F8F"/>
    <w:rsid w:val="00A1507E"/>
    <w:rsid w:val="00A167C6"/>
    <w:rsid w:val="00A167E0"/>
    <w:rsid w:val="00A16964"/>
    <w:rsid w:val="00A176E9"/>
    <w:rsid w:val="00A17804"/>
    <w:rsid w:val="00A17E95"/>
    <w:rsid w:val="00A21014"/>
    <w:rsid w:val="00A22483"/>
    <w:rsid w:val="00A22503"/>
    <w:rsid w:val="00A233F3"/>
    <w:rsid w:val="00A2496C"/>
    <w:rsid w:val="00A24F7E"/>
    <w:rsid w:val="00A252FF"/>
    <w:rsid w:val="00A25588"/>
    <w:rsid w:val="00A26955"/>
    <w:rsid w:val="00A3142D"/>
    <w:rsid w:val="00A3173B"/>
    <w:rsid w:val="00A32204"/>
    <w:rsid w:val="00A32787"/>
    <w:rsid w:val="00A33E63"/>
    <w:rsid w:val="00A344BA"/>
    <w:rsid w:val="00A35314"/>
    <w:rsid w:val="00A3624A"/>
    <w:rsid w:val="00A368AE"/>
    <w:rsid w:val="00A36B0C"/>
    <w:rsid w:val="00A36B14"/>
    <w:rsid w:val="00A372E4"/>
    <w:rsid w:val="00A4018B"/>
    <w:rsid w:val="00A41595"/>
    <w:rsid w:val="00A427E0"/>
    <w:rsid w:val="00A42D47"/>
    <w:rsid w:val="00A4373A"/>
    <w:rsid w:val="00A43D8D"/>
    <w:rsid w:val="00A44C14"/>
    <w:rsid w:val="00A44DCC"/>
    <w:rsid w:val="00A46BF5"/>
    <w:rsid w:val="00A46C52"/>
    <w:rsid w:val="00A473EE"/>
    <w:rsid w:val="00A47AEB"/>
    <w:rsid w:val="00A5059C"/>
    <w:rsid w:val="00A50994"/>
    <w:rsid w:val="00A50B64"/>
    <w:rsid w:val="00A513BE"/>
    <w:rsid w:val="00A52879"/>
    <w:rsid w:val="00A52AF1"/>
    <w:rsid w:val="00A53686"/>
    <w:rsid w:val="00A541F0"/>
    <w:rsid w:val="00A55BC8"/>
    <w:rsid w:val="00A561F0"/>
    <w:rsid w:val="00A56464"/>
    <w:rsid w:val="00A564F2"/>
    <w:rsid w:val="00A57343"/>
    <w:rsid w:val="00A57C38"/>
    <w:rsid w:val="00A610EE"/>
    <w:rsid w:val="00A61A68"/>
    <w:rsid w:val="00A6256C"/>
    <w:rsid w:val="00A629CE"/>
    <w:rsid w:val="00A63262"/>
    <w:rsid w:val="00A638E2"/>
    <w:rsid w:val="00A639BE"/>
    <w:rsid w:val="00A63FEB"/>
    <w:rsid w:val="00A661B2"/>
    <w:rsid w:val="00A66440"/>
    <w:rsid w:val="00A679EF"/>
    <w:rsid w:val="00A710C5"/>
    <w:rsid w:val="00A71975"/>
    <w:rsid w:val="00A7226B"/>
    <w:rsid w:val="00A72372"/>
    <w:rsid w:val="00A72E09"/>
    <w:rsid w:val="00A72E44"/>
    <w:rsid w:val="00A73404"/>
    <w:rsid w:val="00A7348A"/>
    <w:rsid w:val="00A7360C"/>
    <w:rsid w:val="00A751DE"/>
    <w:rsid w:val="00A75A3B"/>
    <w:rsid w:val="00A75E66"/>
    <w:rsid w:val="00A75FF8"/>
    <w:rsid w:val="00A817B2"/>
    <w:rsid w:val="00A81E04"/>
    <w:rsid w:val="00A835A6"/>
    <w:rsid w:val="00A847E1"/>
    <w:rsid w:val="00A852D4"/>
    <w:rsid w:val="00A85C56"/>
    <w:rsid w:val="00A865D9"/>
    <w:rsid w:val="00A86901"/>
    <w:rsid w:val="00A872C7"/>
    <w:rsid w:val="00A90581"/>
    <w:rsid w:val="00A90701"/>
    <w:rsid w:val="00A918BA"/>
    <w:rsid w:val="00A92B3A"/>
    <w:rsid w:val="00A93351"/>
    <w:rsid w:val="00A94401"/>
    <w:rsid w:val="00A96091"/>
    <w:rsid w:val="00A962F1"/>
    <w:rsid w:val="00A967EA"/>
    <w:rsid w:val="00A968E7"/>
    <w:rsid w:val="00A97625"/>
    <w:rsid w:val="00A97CBD"/>
    <w:rsid w:val="00AA1B8A"/>
    <w:rsid w:val="00AA2812"/>
    <w:rsid w:val="00AA38FF"/>
    <w:rsid w:val="00AA3AEA"/>
    <w:rsid w:val="00AA4FCC"/>
    <w:rsid w:val="00AA4FF3"/>
    <w:rsid w:val="00AA66C2"/>
    <w:rsid w:val="00AB07E9"/>
    <w:rsid w:val="00AB0C2E"/>
    <w:rsid w:val="00AB14E4"/>
    <w:rsid w:val="00AB21E8"/>
    <w:rsid w:val="00AB4DB1"/>
    <w:rsid w:val="00AB5AFD"/>
    <w:rsid w:val="00AB5C69"/>
    <w:rsid w:val="00AB7B39"/>
    <w:rsid w:val="00AC225B"/>
    <w:rsid w:val="00AC2CB8"/>
    <w:rsid w:val="00AC3560"/>
    <w:rsid w:val="00AC54E7"/>
    <w:rsid w:val="00AC7992"/>
    <w:rsid w:val="00AC79F0"/>
    <w:rsid w:val="00AC7F75"/>
    <w:rsid w:val="00AD0BF7"/>
    <w:rsid w:val="00AD0D9B"/>
    <w:rsid w:val="00AD1266"/>
    <w:rsid w:val="00AD35BC"/>
    <w:rsid w:val="00AD3F0B"/>
    <w:rsid w:val="00AD4872"/>
    <w:rsid w:val="00AD641A"/>
    <w:rsid w:val="00AD6E36"/>
    <w:rsid w:val="00AD6FD8"/>
    <w:rsid w:val="00AD76D5"/>
    <w:rsid w:val="00AE058F"/>
    <w:rsid w:val="00AE2B4A"/>
    <w:rsid w:val="00AE55E5"/>
    <w:rsid w:val="00AE6AEF"/>
    <w:rsid w:val="00AE6C76"/>
    <w:rsid w:val="00AE6EE9"/>
    <w:rsid w:val="00AF115B"/>
    <w:rsid w:val="00AF3A5F"/>
    <w:rsid w:val="00AF4C31"/>
    <w:rsid w:val="00AF550B"/>
    <w:rsid w:val="00AF5A57"/>
    <w:rsid w:val="00AF7136"/>
    <w:rsid w:val="00B04245"/>
    <w:rsid w:val="00B04663"/>
    <w:rsid w:val="00B04CB8"/>
    <w:rsid w:val="00B06212"/>
    <w:rsid w:val="00B06F1C"/>
    <w:rsid w:val="00B06F63"/>
    <w:rsid w:val="00B0738E"/>
    <w:rsid w:val="00B07C01"/>
    <w:rsid w:val="00B10EFB"/>
    <w:rsid w:val="00B11CBB"/>
    <w:rsid w:val="00B12305"/>
    <w:rsid w:val="00B13472"/>
    <w:rsid w:val="00B140CC"/>
    <w:rsid w:val="00B15E41"/>
    <w:rsid w:val="00B164D0"/>
    <w:rsid w:val="00B173A5"/>
    <w:rsid w:val="00B179E2"/>
    <w:rsid w:val="00B2005E"/>
    <w:rsid w:val="00B220F0"/>
    <w:rsid w:val="00B223C5"/>
    <w:rsid w:val="00B22FBB"/>
    <w:rsid w:val="00B230D9"/>
    <w:rsid w:val="00B24388"/>
    <w:rsid w:val="00B254B8"/>
    <w:rsid w:val="00B27FCC"/>
    <w:rsid w:val="00B32EF0"/>
    <w:rsid w:val="00B3523E"/>
    <w:rsid w:val="00B35731"/>
    <w:rsid w:val="00B35B60"/>
    <w:rsid w:val="00B366D0"/>
    <w:rsid w:val="00B370BC"/>
    <w:rsid w:val="00B37C54"/>
    <w:rsid w:val="00B40B42"/>
    <w:rsid w:val="00B42760"/>
    <w:rsid w:val="00B429F9"/>
    <w:rsid w:val="00B440D6"/>
    <w:rsid w:val="00B44A62"/>
    <w:rsid w:val="00B45F49"/>
    <w:rsid w:val="00B46956"/>
    <w:rsid w:val="00B46E34"/>
    <w:rsid w:val="00B509DD"/>
    <w:rsid w:val="00B50A08"/>
    <w:rsid w:val="00B50E51"/>
    <w:rsid w:val="00B535CB"/>
    <w:rsid w:val="00B54BD9"/>
    <w:rsid w:val="00B55A1D"/>
    <w:rsid w:val="00B5637C"/>
    <w:rsid w:val="00B56EDF"/>
    <w:rsid w:val="00B57987"/>
    <w:rsid w:val="00B60621"/>
    <w:rsid w:val="00B61CEC"/>
    <w:rsid w:val="00B626AC"/>
    <w:rsid w:val="00B6291A"/>
    <w:rsid w:val="00B67E97"/>
    <w:rsid w:val="00B708E0"/>
    <w:rsid w:val="00B71B0B"/>
    <w:rsid w:val="00B721F3"/>
    <w:rsid w:val="00B733AB"/>
    <w:rsid w:val="00B73F3B"/>
    <w:rsid w:val="00B74014"/>
    <w:rsid w:val="00B75F41"/>
    <w:rsid w:val="00B7627A"/>
    <w:rsid w:val="00B76ED5"/>
    <w:rsid w:val="00B80D89"/>
    <w:rsid w:val="00B81EC6"/>
    <w:rsid w:val="00B81F2C"/>
    <w:rsid w:val="00B839C4"/>
    <w:rsid w:val="00B84576"/>
    <w:rsid w:val="00B84B04"/>
    <w:rsid w:val="00B84ECE"/>
    <w:rsid w:val="00B85ECE"/>
    <w:rsid w:val="00B8616B"/>
    <w:rsid w:val="00B86A7E"/>
    <w:rsid w:val="00B87AAE"/>
    <w:rsid w:val="00B87B9D"/>
    <w:rsid w:val="00B87EEC"/>
    <w:rsid w:val="00B90C3C"/>
    <w:rsid w:val="00B912AF"/>
    <w:rsid w:val="00B91678"/>
    <w:rsid w:val="00B93540"/>
    <w:rsid w:val="00B93663"/>
    <w:rsid w:val="00B94862"/>
    <w:rsid w:val="00B962D4"/>
    <w:rsid w:val="00B977AA"/>
    <w:rsid w:val="00BA060D"/>
    <w:rsid w:val="00BA07F7"/>
    <w:rsid w:val="00BA0A69"/>
    <w:rsid w:val="00BA0F6B"/>
    <w:rsid w:val="00BA10F0"/>
    <w:rsid w:val="00BA15E1"/>
    <w:rsid w:val="00BA2E1D"/>
    <w:rsid w:val="00BA3082"/>
    <w:rsid w:val="00BA610A"/>
    <w:rsid w:val="00BA63F5"/>
    <w:rsid w:val="00BA6CA2"/>
    <w:rsid w:val="00BB013D"/>
    <w:rsid w:val="00BB0EC0"/>
    <w:rsid w:val="00BB1A17"/>
    <w:rsid w:val="00BB36F5"/>
    <w:rsid w:val="00BB4707"/>
    <w:rsid w:val="00BB51D0"/>
    <w:rsid w:val="00BB526B"/>
    <w:rsid w:val="00BB52F3"/>
    <w:rsid w:val="00BB69B4"/>
    <w:rsid w:val="00BB7536"/>
    <w:rsid w:val="00BB79F9"/>
    <w:rsid w:val="00BB7C18"/>
    <w:rsid w:val="00BC002C"/>
    <w:rsid w:val="00BC01C7"/>
    <w:rsid w:val="00BC133B"/>
    <w:rsid w:val="00BC199C"/>
    <w:rsid w:val="00BC1A68"/>
    <w:rsid w:val="00BC6ECC"/>
    <w:rsid w:val="00BC7CB0"/>
    <w:rsid w:val="00BC7CC9"/>
    <w:rsid w:val="00BD048E"/>
    <w:rsid w:val="00BD05A3"/>
    <w:rsid w:val="00BD069C"/>
    <w:rsid w:val="00BD0C49"/>
    <w:rsid w:val="00BD197D"/>
    <w:rsid w:val="00BD3694"/>
    <w:rsid w:val="00BD3BEB"/>
    <w:rsid w:val="00BD5671"/>
    <w:rsid w:val="00BD71BD"/>
    <w:rsid w:val="00BD76D1"/>
    <w:rsid w:val="00BE0127"/>
    <w:rsid w:val="00BE168C"/>
    <w:rsid w:val="00BE29B0"/>
    <w:rsid w:val="00BE30F9"/>
    <w:rsid w:val="00BE37E4"/>
    <w:rsid w:val="00BE4592"/>
    <w:rsid w:val="00BE4F34"/>
    <w:rsid w:val="00BE5C24"/>
    <w:rsid w:val="00BE5F38"/>
    <w:rsid w:val="00BE67C1"/>
    <w:rsid w:val="00BE731F"/>
    <w:rsid w:val="00BE7E65"/>
    <w:rsid w:val="00BE7E89"/>
    <w:rsid w:val="00BF1C9D"/>
    <w:rsid w:val="00BF27E7"/>
    <w:rsid w:val="00BF3046"/>
    <w:rsid w:val="00BF36BA"/>
    <w:rsid w:val="00BF39E1"/>
    <w:rsid w:val="00BF5194"/>
    <w:rsid w:val="00BF51A1"/>
    <w:rsid w:val="00BF51B7"/>
    <w:rsid w:val="00BF6169"/>
    <w:rsid w:val="00BF6339"/>
    <w:rsid w:val="00BF738D"/>
    <w:rsid w:val="00C00912"/>
    <w:rsid w:val="00C014E8"/>
    <w:rsid w:val="00C020AE"/>
    <w:rsid w:val="00C03B7D"/>
    <w:rsid w:val="00C0410C"/>
    <w:rsid w:val="00C042B3"/>
    <w:rsid w:val="00C04304"/>
    <w:rsid w:val="00C059E1"/>
    <w:rsid w:val="00C05C7A"/>
    <w:rsid w:val="00C0774E"/>
    <w:rsid w:val="00C07D49"/>
    <w:rsid w:val="00C12D39"/>
    <w:rsid w:val="00C144BA"/>
    <w:rsid w:val="00C1527D"/>
    <w:rsid w:val="00C15420"/>
    <w:rsid w:val="00C15876"/>
    <w:rsid w:val="00C16359"/>
    <w:rsid w:val="00C16853"/>
    <w:rsid w:val="00C1737A"/>
    <w:rsid w:val="00C17923"/>
    <w:rsid w:val="00C17D2E"/>
    <w:rsid w:val="00C2033A"/>
    <w:rsid w:val="00C20FCE"/>
    <w:rsid w:val="00C21A3E"/>
    <w:rsid w:val="00C23D68"/>
    <w:rsid w:val="00C24431"/>
    <w:rsid w:val="00C2455C"/>
    <w:rsid w:val="00C257A2"/>
    <w:rsid w:val="00C25D7E"/>
    <w:rsid w:val="00C2674B"/>
    <w:rsid w:val="00C26908"/>
    <w:rsid w:val="00C270D4"/>
    <w:rsid w:val="00C279D5"/>
    <w:rsid w:val="00C30039"/>
    <w:rsid w:val="00C3030F"/>
    <w:rsid w:val="00C30E56"/>
    <w:rsid w:val="00C3169B"/>
    <w:rsid w:val="00C32892"/>
    <w:rsid w:val="00C344E1"/>
    <w:rsid w:val="00C351D9"/>
    <w:rsid w:val="00C357C6"/>
    <w:rsid w:val="00C36069"/>
    <w:rsid w:val="00C364E1"/>
    <w:rsid w:val="00C3714B"/>
    <w:rsid w:val="00C404F6"/>
    <w:rsid w:val="00C42016"/>
    <w:rsid w:val="00C44146"/>
    <w:rsid w:val="00C443EA"/>
    <w:rsid w:val="00C443F7"/>
    <w:rsid w:val="00C44475"/>
    <w:rsid w:val="00C44FE6"/>
    <w:rsid w:val="00C452CA"/>
    <w:rsid w:val="00C46404"/>
    <w:rsid w:val="00C4781D"/>
    <w:rsid w:val="00C50A03"/>
    <w:rsid w:val="00C50C02"/>
    <w:rsid w:val="00C54A83"/>
    <w:rsid w:val="00C54B85"/>
    <w:rsid w:val="00C55D65"/>
    <w:rsid w:val="00C56FE8"/>
    <w:rsid w:val="00C57EEB"/>
    <w:rsid w:val="00C57FB5"/>
    <w:rsid w:val="00C61CC1"/>
    <w:rsid w:val="00C6295A"/>
    <w:rsid w:val="00C62B6E"/>
    <w:rsid w:val="00C64312"/>
    <w:rsid w:val="00C66398"/>
    <w:rsid w:val="00C66760"/>
    <w:rsid w:val="00C667E8"/>
    <w:rsid w:val="00C67633"/>
    <w:rsid w:val="00C67694"/>
    <w:rsid w:val="00C720A0"/>
    <w:rsid w:val="00C72579"/>
    <w:rsid w:val="00C729EF"/>
    <w:rsid w:val="00C736A2"/>
    <w:rsid w:val="00C73AC7"/>
    <w:rsid w:val="00C7477E"/>
    <w:rsid w:val="00C74D9C"/>
    <w:rsid w:val="00C770F3"/>
    <w:rsid w:val="00C774E8"/>
    <w:rsid w:val="00C80858"/>
    <w:rsid w:val="00C80D7D"/>
    <w:rsid w:val="00C813E4"/>
    <w:rsid w:val="00C818A3"/>
    <w:rsid w:val="00C81E53"/>
    <w:rsid w:val="00C8299A"/>
    <w:rsid w:val="00C82F47"/>
    <w:rsid w:val="00C84B22"/>
    <w:rsid w:val="00C84E18"/>
    <w:rsid w:val="00C865FF"/>
    <w:rsid w:val="00C86B8B"/>
    <w:rsid w:val="00C87936"/>
    <w:rsid w:val="00C90E03"/>
    <w:rsid w:val="00C9198B"/>
    <w:rsid w:val="00C921BA"/>
    <w:rsid w:val="00C93291"/>
    <w:rsid w:val="00C9344F"/>
    <w:rsid w:val="00C945F5"/>
    <w:rsid w:val="00C94E8C"/>
    <w:rsid w:val="00CA1216"/>
    <w:rsid w:val="00CA2473"/>
    <w:rsid w:val="00CA2FE2"/>
    <w:rsid w:val="00CA33BF"/>
    <w:rsid w:val="00CA372E"/>
    <w:rsid w:val="00CA4178"/>
    <w:rsid w:val="00CA461F"/>
    <w:rsid w:val="00CA58C8"/>
    <w:rsid w:val="00CA63FC"/>
    <w:rsid w:val="00CB1998"/>
    <w:rsid w:val="00CB1A90"/>
    <w:rsid w:val="00CB25D6"/>
    <w:rsid w:val="00CB2B56"/>
    <w:rsid w:val="00CB3CF3"/>
    <w:rsid w:val="00CB4202"/>
    <w:rsid w:val="00CB6002"/>
    <w:rsid w:val="00CB78FB"/>
    <w:rsid w:val="00CC00E5"/>
    <w:rsid w:val="00CC197B"/>
    <w:rsid w:val="00CC3095"/>
    <w:rsid w:val="00CC365F"/>
    <w:rsid w:val="00CC36C5"/>
    <w:rsid w:val="00CC4BCD"/>
    <w:rsid w:val="00CC4CE2"/>
    <w:rsid w:val="00CC645D"/>
    <w:rsid w:val="00CD13BC"/>
    <w:rsid w:val="00CD1A9A"/>
    <w:rsid w:val="00CD2F36"/>
    <w:rsid w:val="00CD320B"/>
    <w:rsid w:val="00CD3868"/>
    <w:rsid w:val="00CD3F34"/>
    <w:rsid w:val="00CD43FD"/>
    <w:rsid w:val="00CD5FCF"/>
    <w:rsid w:val="00CD67A1"/>
    <w:rsid w:val="00CD6839"/>
    <w:rsid w:val="00CE031D"/>
    <w:rsid w:val="00CE035A"/>
    <w:rsid w:val="00CE047A"/>
    <w:rsid w:val="00CE05AB"/>
    <w:rsid w:val="00CE1924"/>
    <w:rsid w:val="00CE2068"/>
    <w:rsid w:val="00CE3C78"/>
    <w:rsid w:val="00CE4F71"/>
    <w:rsid w:val="00CE520D"/>
    <w:rsid w:val="00CE5D38"/>
    <w:rsid w:val="00CE632F"/>
    <w:rsid w:val="00CF0722"/>
    <w:rsid w:val="00CF08E9"/>
    <w:rsid w:val="00CF4DC4"/>
    <w:rsid w:val="00CF4EC3"/>
    <w:rsid w:val="00CF4FE9"/>
    <w:rsid w:val="00CF506D"/>
    <w:rsid w:val="00CF50E7"/>
    <w:rsid w:val="00CF51AA"/>
    <w:rsid w:val="00CF56F8"/>
    <w:rsid w:val="00CF6652"/>
    <w:rsid w:val="00CF66B0"/>
    <w:rsid w:val="00CF77A0"/>
    <w:rsid w:val="00D006DC"/>
    <w:rsid w:val="00D01446"/>
    <w:rsid w:val="00D03D90"/>
    <w:rsid w:val="00D04B5D"/>
    <w:rsid w:val="00D04E13"/>
    <w:rsid w:val="00D07955"/>
    <w:rsid w:val="00D07B7D"/>
    <w:rsid w:val="00D11803"/>
    <w:rsid w:val="00D11EC7"/>
    <w:rsid w:val="00D11F1B"/>
    <w:rsid w:val="00D1287E"/>
    <w:rsid w:val="00D13539"/>
    <w:rsid w:val="00D13936"/>
    <w:rsid w:val="00D143B1"/>
    <w:rsid w:val="00D14816"/>
    <w:rsid w:val="00D14BDE"/>
    <w:rsid w:val="00D16E3B"/>
    <w:rsid w:val="00D201D4"/>
    <w:rsid w:val="00D21215"/>
    <w:rsid w:val="00D21AC9"/>
    <w:rsid w:val="00D221E4"/>
    <w:rsid w:val="00D253EE"/>
    <w:rsid w:val="00D25C6C"/>
    <w:rsid w:val="00D26379"/>
    <w:rsid w:val="00D26A53"/>
    <w:rsid w:val="00D2712E"/>
    <w:rsid w:val="00D27727"/>
    <w:rsid w:val="00D27B30"/>
    <w:rsid w:val="00D27E9F"/>
    <w:rsid w:val="00D30995"/>
    <w:rsid w:val="00D31685"/>
    <w:rsid w:val="00D31A2E"/>
    <w:rsid w:val="00D33603"/>
    <w:rsid w:val="00D33ACA"/>
    <w:rsid w:val="00D3422F"/>
    <w:rsid w:val="00D3504C"/>
    <w:rsid w:val="00D35AE9"/>
    <w:rsid w:val="00D35FA6"/>
    <w:rsid w:val="00D361E9"/>
    <w:rsid w:val="00D36D1A"/>
    <w:rsid w:val="00D37723"/>
    <w:rsid w:val="00D40FF5"/>
    <w:rsid w:val="00D41031"/>
    <w:rsid w:val="00D416CC"/>
    <w:rsid w:val="00D43B63"/>
    <w:rsid w:val="00D440E7"/>
    <w:rsid w:val="00D448BA"/>
    <w:rsid w:val="00D45C72"/>
    <w:rsid w:val="00D500FD"/>
    <w:rsid w:val="00D50714"/>
    <w:rsid w:val="00D51D4C"/>
    <w:rsid w:val="00D52C06"/>
    <w:rsid w:val="00D54350"/>
    <w:rsid w:val="00D55DB0"/>
    <w:rsid w:val="00D606EC"/>
    <w:rsid w:val="00D60D39"/>
    <w:rsid w:val="00D60E2B"/>
    <w:rsid w:val="00D63468"/>
    <w:rsid w:val="00D6485A"/>
    <w:rsid w:val="00D65F1E"/>
    <w:rsid w:val="00D668A6"/>
    <w:rsid w:val="00D673E2"/>
    <w:rsid w:val="00D67B9B"/>
    <w:rsid w:val="00D71B24"/>
    <w:rsid w:val="00D71D90"/>
    <w:rsid w:val="00D72312"/>
    <w:rsid w:val="00D72418"/>
    <w:rsid w:val="00D72FAD"/>
    <w:rsid w:val="00D73E00"/>
    <w:rsid w:val="00D74FB0"/>
    <w:rsid w:val="00D75572"/>
    <w:rsid w:val="00D75736"/>
    <w:rsid w:val="00D76067"/>
    <w:rsid w:val="00D7655B"/>
    <w:rsid w:val="00D7733C"/>
    <w:rsid w:val="00D80841"/>
    <w:rsid w:val="00D81736"/>
    <w:rsid w:val="00D81EAE"/>
    <w:rsid w:val="00D8398D"/>
    <w:rsid w:val="00D83AD1"/>
    <w:rsid w:val="00D83B88"/>
    <w:rsid w:val="00D84BE7"/>
    <w:rsid w:val="00D86341"/>
    <w:rsid w:val="00D869DD"/>
    <w:rsid w:val="00D87902"/>
    <w:rsid w:val="00D87C3C"/>
    <w:rsid w:val="00D91012"/>
    <w:rsid w:val="00D91984"/>
    <w:rsid w:val="00D920F1"/>
    <w:rsid w:val="00D94145"/>
    <w:rsid w:val="00D946C2"/>
    <w:rsid w:val="00D94D02"/>
    <w:rsid w:val="00D95403"/>
    <w:rsid w:val="00D95B1C"/>
    <w:rsid w:val="00D96BCC"/>
    <w:rsid w:val="00D974CB"/>
    <w:rsid w:val="00D976D9"/>
    <w:rsid w:val="00DA1DBA"/>
    <w:rsid w:val="00DA3C47"/>
    <w:rsid w:val="00DA4110"/>
    <w:rsid w:val="00DA423C"/>
    <w:rsid w:val="00DA5EB5"/>
    <w:rsid w:val="00DA67DF"/>
    <w:rsid w:val="00DA6D31"/>
    <w:rsid w:val="00DB00DC"/>
    <w:rsid w:val="00DB0168"/>
    <w:rsid w:val="00DB04F9"/>
    <w:rsid w:val="00DB3029"/>
    <w:rsid w:val="00DB4415"/>
    <w:rsid w:val="00DB51B1"/>
    <w:rsid w:val="00DB5C88"/>
    <w:rsid w:val="00DB5E44"/>
    <w:rsid w:val="00DB62D7"/>
    <w:rsid w:val="00DB6402"/>
    <w:rsid w:val="00DB6C5B"/>
    <w:rsid w:val="00DB7CCC"/>
    <w:rsid w:val="00DB7FB8"/>
    <w:rsid w:val="00DC0232"/>
    <w:rsid w:val="00DC16FB"/>
    <w:rsid w:val="00DC29D9"/>
    <w:rsid w:val="00DC2C33"/>
    <w:rsid w:val="00DC3014"/>
    <w:rsid w:val="00DC4B43"/>
    <w:rsid w:val="00DC6168"/>
    <w:rsid w:val="00DC7F60"/>
    <w:rsid w:val="00DD0B4C"/>
    <w:rsid w:val="00DD0F53"/>
    <w:rsid w:val="00DD211D"/>
    <w:rsid w:val="00DD2521"/>
    <w:rsid w:val="00DD2E50"/>
    <w:rsid w:val="00DD34E7"/>
    <w:rsid w:val="00DD569C"/>
    <w:rsid w:val="00DD5908"/>
    <w:rsid w:val="00DE07E7"/>
    <w:rsid w:val="00DE22F3"/>
    <w:rsid w:val="00DE2BF5"/>
    <w:rsid w:val="00DE3562"/>
    <w:rsid w:val="00DE3769"/>
    <w:rsid w:val="00DE397B"/>
    <w:rsid w:val="00DE39A4"/>
    <w:rsid w:val="00DE3B05"/>
    <w:rsid w:val="00DE45FE"/>
    <w:rsid w:val="00DE4FBC"/>
    <w:rsid w:val="00DE5867"/>
    <w:rsid w:val="00DE61AD"/>
    <w:rsid w:val="00DE632D"/>
    <w:rsid w:val="00DE6C08"/>
    <w:rsid w:val="00DF02DD"/>
    <w:rsid w:val="00DF0512"/>
    <w:rsid w:val="00DF13E4"/>
    <w:rsid w:val="00DF22A4"/>
    <w:rsid w:val="00DF2F58"/>
    <w:rsid w:val="00DF342D"/>
    <w:rsid w:val="00DF4077"/>
    <w:rsid w:val="00DF4865"/>
    <w:rsid w:val="00DF49D9"/>
    <w:rsid w:val="00DF5177"/>
    <w:rsid w:val="00DF5B69"/>
    <w:rsid w:val="00DF5ED3"/>
    <w:rsid w:val="00DF75FF"/>
    <w:rsid w:val="00E02F0B"/>
    <w:rsid w:val="00E04371"/>
    <w:rsid w:val="00E0574B"/>
    <w:rsid w:val="00E103A3"/>
    <w:rsid w:val="00E107A6"/>
    <w:rsid w:val="00E12B3E"/>
    <w:rsid w:val="00E12FD4"/>
    <w:rsid w:val="00E1332D"/>
    <w:rsid w:val="00E137DB"/>
    <w:rsid w:val="00E14706"/>
    <w:rsid w:val="00E15003"/>
    <w:rsid w:val="00E168D1"/>
    <w:rsid w:val="00E20629"/>
    <w:rsid w:val="00E20A2C"/>
    <w:rsid w:val="00E20E08"/>
    <w:rsid w:val="00E21B4E"/>
    <w:rsid w:val="00E228BD"/>
    <w:rsid w:val="00E23D95"/>
    <w:rsid w:val="00E2466A"/>
    <w:rsid w:val="00E2495D"/>
    <w:rsid w:val="00E255C0"/>
    <w:rsid w:val="00E256AD"/>
    <w:rsid w:val="00E275FD"/>
    <w:rsid w:val="00E308E6"/>
    <w:rsid w:val="00E328B2"/>
    <w:rsid w:val="00E33067"/>
    <w:rsid w:val="00E35453"/>
    <w:rsid w:val="00E3552D"/>
    <w:rsid w:val="00E3604F"/>
    <w:rsid w:val="00E36D89"/>
    <w:rsid w:val="00E378BC"/>
    <w:rsid w:val="00E415CD"/>
    <w:rsid w:val="00E42BDC"/>
    <w:rsid w:val="00E4455D"/>
    <w:rsid w:val="00E46399"/>
    <w:rsid w:val="00E47FD8"/>
    <w:rsid w:val="00E47FF7"/>
    <w:rsid w:val="00E50617"/>
    <w:rsid w:val="00E50723"/>
    <w:rsid w:val="00E50FF3"/>
    <w:rsid w:val="00E510A3"/>
    <w:rsid w:val="00E51FFA"/>
    <w:rsid w:val="00E5282E"/>
    <w:rsid w:val="00E5332B"/>
    <w:rsid w:val="00E536F3"/>
    <w:rsid w:val="00E54A0A"/>
    <w:rsid w:val="00E5708A"/>
    <w:rsid w:val="00E57F1A"/>
    <w:rsid w:val="00E627A2"/>
    <w:rsid w:val="00E6523B"/>
    <w:rsid w:val="00E65D70"/>
    <w:rsid w:val="00E701B9"/>
    <w:rsid w:val="00E70311"/>
    <w:rsid w:val="00E72DC9"/>
    <w:rsid w:val="00E735F3"/>
    <w:rsid w:val="00E73904"/>
    <w:rsid w:val="00E745B5"/>
    <w:rsid w:val="00E75119"/>
    <w:rsid w:val="00E75429"/>
    <w:rsid w:val="00E758AB"/>
    <w:rsid w:val="00E76617"/>
    <w:rsid w:val="00E76A98"/>
    <w:rsid w:val="00E77EFB"/>
    <w:rsid w:val="00E82EAE"/>
    <w:rsid w:val="00E83634"/>
    <w:rsid w:val="00E83690"/>
    <w:rsid w:val="00E85C83"/>
    <w:rsid w:val="00E8613F"/>
    <w:rsid w:val="00E86908"/>
    <w:rsid w:val="00E86A82"/>
    <w:rsid w:val="00E872EC"/>
    <w:rsid w:val="00E905DF"/>
    <w:rsid w:val="00E91946"/>
    <w:rsid w:val="00E929B3"/>
    <w:rsid w:val="00E96130"/>
    <w:rsid w:val="00E96841"/>
    <w:rsid w:val="00E96A21"/>
    <w:rsid w:val="00EA27B1"/>
    <w:rsid w:val="00EA3CB3"/>
    <w:rsid w:val="00EA74B4"/>
    <w:rsid w:val="00EB00E8"/>
    <w:rsid w:val="00EB11D5"/>
    <w:rsid w:val="00EB2B99"/>
    <w:rsid w:val="00EB5239"/>
    <w:rsid w:val="00EB5D56"/>
    <w:rsid w:val="00EB6139"/>
    <w:rsid w:val="00EB68DE"/>
    <w:rsid w:val="00EC02A8"/>
    <w:rsid w:val="00EC12AB"/>
    <w:rsid w:val="00EC14B7"/>
    <w:rsid w:val="00EC16BD"/>
    <w:rsid w:val="00EC16C6"/>
    <w:rsid w:val="00EC49C5"/>
    <w:rsid w:val="00EC53BF"/>
    <w:rsid w:val="00EC56DA"/>
    <w:rsid w:val="00EC5F9F"/>
    <w:rsid w:val="00EC71C4"/>
    <w:rsid w:val="00EC76E0"/>
    <w:rsid w:val="00ED1523"/>
    <w:rsid w:val="00ED164F"/>
    <w:rsid w:val="00ED2F10"/>
    <w:rsid w:val="00ED2F1F"/>
    <w:rsid w:val="00ED3220"/>
    <w:rsid w:val="00ED4F60"/>
    <w:rsid w:val="00ED4FED"/>
    <w:rsid w:val="00EE05F0"/>
    <w:rsid w:val="00EE1743"/>
    <w:rsid w:val="00EE25B3"/>
    <w:rsid w:val="00EE3E63"/>
    <w:rsid w:val="00EE41F7"/>
    <w:rsid w:val="00EE57E6"/>
    <w:rsid w:val="00EE64A1"/>
    <w:rsid w:val="00EE6BE3"/>
    <w:rsid w:val="00EE77D4"/>
    <w:rsid w:val="00EE7A03"/>
    <w:rsid w:val="00EF0E2B"/>
    <w:rsid w:val="00EF1BFE"/>
    <w:rsid w:val="00EF1F1D"/>
    <w:rsid w:val="00EF21C3"/>
    <w:rsid w:val="00EF2879"/>
    <w:rsid w:val="00EF2E6E"/>
    <w:rsid w:val="00EF3B04"/>
    <w:rsid w:val="00EF49E0"/>
    <w:rsid w:val="00EF4F32"/>
    <w:rsid w:val="00EF4FEE"/>
    <w:rsid w:val="00EF69AC"/>
    <w:rsid w:val="00EF6CDD"/>
    <w:rsid w:val="00EF7677"/>
    <w:rsid w:val="00EF7EB6"/>
    <w:rsid w:val="00F0129F"/>
    <w:rsid w:val="00F016C9"/>
    <w:rsid w:val="00F03669"/>
    <w:rsid w:val="00F04D8D"/>
    <w:rsid w:val="00F05BFE"/>
    <w:rsid w:val="00F0698A"/>
    <w:rsid w:val="00F06E44"/>
    <w:rsid w:val="00F079B7"/>
    <w:rsid w:val="00F1044A"/>
    <w:rsid w:val="00F10CE1"/>
    <w:rsid w:val="00F11E4C"/>
    <w:rsid w:val="00F12570"/>
    <w:rsid w:val="00F12A7C"/>
    <w:rsid w:val="00F132E6"/>
    <w:rsid w:val="00F136D9"/>
    <w:rsid w:val="00F15595"/>
    <w:rsid w:val="00F15BD1"/>
    <w:rsid w:val="00F15EB3"/>
    <w:rsid w:val="00F178A2"/>
    <w:rsid w:val="00F20431"/>
    <w:rsid w:val="00F20C3A"/>
    <w:rsid w:val="00F20DF0"/>
    <w:rsid w:val="00F2127A"/>
    <w:rsid w:val="00F228DB"/>
    <w:rsid w:val="00F242B8"/>
    <w:rsid w:val="00F25034"/>
    <w:rsid w:val="00F264B6"/>
    <w:rsid w:val="00F27A99"/>
    <w:rsid w:val="00F27DEE"/>
    <w:rsid w:val="00F27E9B"/>
    <w:rsid w:val="00F27FDC"/>
    <w:rsid w:val="00F30011"/>
    <w:rsid w:val="00F30E3B"/>
    <w:rsid w:val="00F3153C"/>
    <w:rsid w:val="00F3250F"/>
    <w:rsid w:val="00F32B7D"/>
    <w:rsid w:val="00F32C4D"/>
    <w:rsid w:val="00F335DE"/>
    <w:rsid w:val="00F3429E"/>
    <w:rsid w:val="00F35A5A"/>
    <w:rsid w:val="00F35BDB"/>
    <w:rsid w:val="00F36B7A"/>
    <w:rsid w:val="00F3755F"/>
    <w:rsid w:val="00F407CC"/>
    <w:rsid w:val="00F40D64"/>
    <w:rsid w:val="00F410F2"/>
    <w:rsid w:val="00F41900"/>
    <w:rsid w:val="00F41EC1"/>
    <w:rsid w:val="00F428A5"/>
    <w:rsid w:val="00F44E65"/>
    <w:rsid w:val="00F452C2"/>
    <w:rsid w:val="00F4573B"/>
    <w:rsid w:val="00F478F5"/>
    <w:rsid w:val="00F47B06"/>
    <w:rsid w:val="00F47C53"/>
    <w:rsid w:val="00F51351"/>
    <w:rsid w:val="00F51869"/>
    <w:rsid w:val="00F527B4"/>
    <w:rsid w:val="00F5482C"/>
    <w:rsid w:val="00F56E08"/>
    <w:rsid w:val="00F574B3"/>
    <w:rsid w:val="00F60F5E"/>
    <w:rsid w:val="00F61B24"/>
    <w:rsid w:val="00F61EE1"/>
    <w:rsid w:val="00F631F1"/>
    <w:rsid w:val="00F63788"/>
    <w:rsid w:val="00F650A2"/>
    <w:rsid w:val="00F65FD0"/>
    <w:rsid w:val="00F67E7D"/>
    <w:rsid w:val="00F67F16"/>
    <w:rsid w:val="00F71ACA"/>
    <w:rsid w:val="00F73218"/>
    <w:rsid w:val="00F74669"/>
    <w:rsid w:val="00F74AF6"/>
    <w:rsid w:val="00F75FA0"/>
    <w:rsid w:val="00F76420"/>
    <w:rsid w:val="00F76500"/>
    <w:rsid w:val="00F77045"/>
    <w:rsid w:val="00F77304"/>
    <w:rsid w:val="00F77B33"/>
    <w:rsid w:val="00F81756"/>
    <w:rsid w:val="00F82F7B"/>
    <w:rsid w:val="00F8355A"/>
    <w:rsid w:val="00F86EF8"/>
    <w:rsid w:val="00F904E9"/>
    <w:rsid w:val="00F930C7"/>
    <w:rsid w:val="00F9330B"/>
    <w:rsid w:val="00F939A8"/>
    <w:rsid w:val="00F94BBB"/>
    <w:rsid w:val="00F94EE6"/>
    <w:rsid w:val="00F95587"/>
    <w:rsid w:val="00F96F64"/>
    <w:rsid w:val="00FA10E1"/>
    <w:rsid w:val="00FA1BB2"/>
    <w:rsid w:val="00FA2DD6"/>
    <w:rsid w:val="00FA7920"/>
    <w:rsid w:val="00FB00B3"/>
    <w:rsid w:val="00FB023D"/>
    <w:rsid w:val="00FB0814"/>
    <w:rsid w:val="00FB3F19"/>
    <w:rsid w:val="00FB5E83"/>
    <w:rsid w:val="00FB6673"/>
    <w:rsid w:val="00FB7066"/>
    <w:rsid w:val="00FB7747"/>
    <w:rsid w:val="00FC0294"/>
    <w:rsid w:val="00FC0557"/>
    <w:rsid w:val="00FC0EB0"/>
    <w:rsid w:val="00FC22B7"/>
    <w:rsid w:val="00FC4926"/>
    <w:rsid w:val="00FC688E"/>
    <w:rsid w:val="00FD05D9"/>
    <w:rsid w:val="00FD0E1D"/>
    <w:rsid w:val="00FD2254"/>
    <w:rsid w:val="00FD2B21"/>
    <w:rsid w:val="00FD46AA"/>
    <w:rsid w:val="00FD6B00"/>
    <w:rsid w:val="00FD6FE0"/>
    <w:rsid w:val="00FD74F8"/>
    <w:rsid w:val="00FD7C12"/>
    <w:rsid w:val="00FE5E72"/>
    <w:rsid w:val="00FE6CEF"/>
    <w:rsid w:val="00FE789F"/>
    <w:rsid w:val="00FF0049"/>
    <w:rsid w:val="00FF11E2"/>
    <w:rsid w:val="00FF1B3E"/>
    <w:rsid w:val="00FF25F7"/>
    <w:rsid w:val="00FF2F55"/>
    <w:rsid w:val="00FF3954"/>
    <w:rsid w:val="00FF3975"/>
    <w:rsid w:val="00FF420F"/>
    <w:rsid w:val="00FF4412"/>
    <w:rsid w:val="00FF4539"/>
    <w:rsid w:val="00FF61C6"/>
    <w:rsid w:val="00FF765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1E68C9D"/>
  <w15:docId w15:val="{8ED47126-4927-454E-BF48-91A1E8011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0A66"/>
  </w:style>
  <w:style w:type="paragraph" w:styleId="Heading1">
    <w:name w:val="heading 1"/>
    <w:basedOn w:val="Normal"/>
    <w:link w:val="Heading1Char"/>
    <w:uiPriority w:val="9"/>
    <w:qFormat/>
    <w:rsid w:val="008808D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3">
    <w:name w:val="heading 3"/>
    <w:basedOn w:val="Normal"/>
    <w:next w:val="Normal"/>
    <w:link w:val="Heading3Char"/>
    <w:uiPriority w:val="9"/>
    <w:semiHidden/>
    <w:unhideWhenUsed/>
    <w:qFormat/>
    <w:rsid w:val="00056B3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056B3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917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917A0"/>
    <w:pPr>
      <w:spacing w:after="0" w:line="240" w:lineRule="auto"/>
    </w:pPr>
  </w:style>
  <w:style w:type="table" w:customStyle="1" w:styleId="TableGrid31">
    <w:name w:val="Table Grid31"/>
    <w:basedOn w:val="TableNormal"/>
    <w:next w:val="TableGrid"/>
    <w:uiPriority w:val="59"/>
    <w:rsid w:val="009C641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56B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6B69"/>
    <w:rPr>
      <w:rFonts w:ascii="Segoe UI" w:hAnsi="Segoe UI" w:cs="Segoe UI"/>
      <w:sz w:val="18"/>
      <w:szCs w:val="18"/>
    </w:rPr>
  </w:style>
  <w:style w:type="character" w:styleId="CommentReference">
    <w:name w:val="annotation reference"/>
    <w:basedOn w:val="DefaultParagraphFont"/>
    <w:uiPriority w:val="99"/>
    <w:semiHidden/>
    <w:unhideWhenUsed/>
    <w:rsid w:val="00937F3E"/>
    <w:rPr>
      <w:sz w:val="16"/>
      <w:szCs w:val="16"/>
    </w:rPr>
  </w:style>
  <w:style w:type="paragraph" w:styleId="CommentText">
    <w:name w:val="annotation text"/>
    <w:basedOn w:val="Normal"/>
    <w:link w:val="CommentTextChar"/>
    <w:uiPriority w:val="99"/>
    <w:unhideWhenUsed/>
    <w:rsid w:val="00937F3E"/>
    <w:pPr>
      <w:spacing w:line="240" w:lineRule="auto"/>
    </w:pPr>
    <w:rPr>
      <w:sz w:val="20"/>
      <w:szCs w:val="20"/>
    </w:rPr>
  </w:style>
  <w:style w:type="character" w:customStyle="1" w:styleId="CommentTextChar">
    <w:name w:val="Comment Text Char"/>
    <w:basedOn w:val="DefaultParagraphFont"/>
    <w:link w:val="CommentText"/>
    <w:uiPriority w:val="99"/>
    <w:rsid w:val="00937F3E"/>
    <w:rPr>
      <w:sz w:val="20"/>
      <w:szCs w:val="20"/>
    </w:rPr>
  </w:style>
  <w:style w:type="paragraph" w:styleId="CommentSubject">
    <w:name w:val="annotation subject"/>
    <w:basedOn w:val="CommentText"/>
    <w:next w:val="CommentText"/>
    <w:link w:val="CommentSubjectChar"/>
    <w:uiPriority w:val="99"/>
    <w:semiHidden/>
    <w:unhideWhenUsed/>
    <w:rsid w:val="00937F3E"/>
    <w:rPr>
      <w:b/>
      <w:bCs/>
    </w:rPr>
  </w:style>
  <w:style w:type="character" w:customStyle="1" w:styleId="CommentSubjectChar">
    <w:name w:val="Comment Subject Char"/>
    <w:basedOn w:val="CommentTextChar"/>
    <w:link w:val="CommentSubject"/>
    <w:uiPriority w:val="99"/>
    <w:semiHidden/>
    <w:rsid w:val="00937F3E"/>
    <w:rPr>
      <w:b/>
      <w:bCs/>
      <w:sz w:val="20"/>
      <w:szCs w:val="20"/>
    </w:rPr>
  </w:style>
  <w:style w:type="paragraph" w:customStyle="1" w:styleId="EndNoteBibliographyTitle">
    <w:name w:val="EndNote Bibliography Title"/>
    <w:basedOn w:val="Normal"/>
    <w:link w:val="EndNoteBibliographyTitleChar"/>
    <w:rsid w:val="00ED1523"/>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ED1523"/>
    <w:rPr>
      <w:rFonts w:ascii="Calibri" w:hAnsi="Calibri"/>
      <w:noProof/>
      <w:lang w:val="en-US"/>
    </w:rPr>
  </w:style>
  <w:style w:type="paragraph" w:customStyle="1" w:styleId="EndNoteBibliography">
    <w:name w:val="EndNote Bibliography"/>
    <w:basedOn w:val="Normal"/>
    <w:link w:val="EndNoteBibliographyChar"/>
    <w:rsid w:val="00ED1523"/>
    <w:pPr>
      <w:spacing w:line="240" w:lineRule="auto"/>
      <w:jc w:val="both"/>
    </w:pPr>
    <w:rPr>
      <w:rFonts w:ascii="Calibri" w:hAnsi="Calibri"/>
      <w:noProof/>
      <w:lang w:val="en-US"/>
    </w:rPr>
  </w:style>
  <w:style w:type="character" w:customStyle="1" w:styleId="EndNoteBibliographyChar">
    <w:name w:val="EndNote Bibliography Char"/>
    <w:basedOn w:val="DefaultParagraphFont"/>
    <w:link w:val="EndNoteBibliography"/>
    <w:rsid w:val="00ED1523"/>
    <w:rPr>
      <w:rFonts w:ascii="Calibri" w:hAnsi="Calibri"/>
      <w:noProof/>
      <w:lang w:val="en-US"/>
    </w:rPr>
  </w:style>
  <w:style w:type="paragraph" w:styleId="ListParagraph">
    <w:name w:val="List Paragraph"/>
    <w:basedOn w:val="Normal"/>
    <w:uiPriority w:val="34"/>
    <w:qFormat/>
    <w:rsid w:val="00851E03"/>
    <w:pPr>
      <w:ind w:left="720"/>
      <w:contextualSpacing/>
    </w:pPr>
  </w:style>
  <w:style w:type="table" w:customStyle="1" w:styleId="TableGrid1">
    <w:name w:val="Table Grid1"/>
    <w:basedOn w:val="TableNormal"/>
    <w:next w:val="TableGrid"/>
    <w:uiPriority w:val="59"/>
    <w:rsid w:val="00C81E5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F4F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F4FEE"/>
  </w:style>
  <w:style w:type="paragraph" w:styleId="Footer">
    <w:name w:val="footer"/>
    <w:basedOn w:val="Normal"/>
    <w:link w:val="FooterChar"/>
    <w:uiPriority w:val="99"/>
    <w:unhideWhenUsed/>
    <w:rsid w:val="00EF4F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4FEE"/>
  </w:style>
  <w:style w:type="character" w:styleId="Hyperlink">
    <w:name w:val="Hyperlink"/>
    <w:basedOn w:val="DefaultParagraphFont"/>
    <w:uiPriority w:val="99"/>
    <w:unhideWhenUsed/>
    <w:rsid w:val="0094499B"/>
    <w:rPr>
      <w:color w:val="0000FF"/>
      <w:u w:val="single"/>
    </w:rPr>
  </w:style>
  <w:style w:type="paragraph" w:styleId="Revision">
    <w:name w:val="Revision"/>
    <w:hidden/>
    <w:uiPriority w:val="99"/>
    <w:semiHidden/>
    <w:rsid w:val="001D4A63"/>
    <w:pPr>
      <w:spacing w:after="0" w:line="240" w:lineRule="auto"/>
    </w:pPr>
  </w:style>
  <w:style w:type="character" w:customStyle="1" w:styleId="Heading1Char">
    <w:name w:val="Heading 1 Char"/>
    <w:basedOn w:val="DefaultParagraphFont"/>
    <w:link w:val="Heading1"/>
    <w:uiPriority w:val="9"/>
    <w:rsid w:val="008808D5"/>
    <w:rPr>
      <w:rFonts w:ascii="Times New Roman" w:eastAsia="Times New Roman" w:hAnsi="Times New Roman" w:cs="Times New Roman"/>
      <w:b/>
      <w:bCs/>
      <w:kern w:val="36"/>
      <w:sz w:val="48"/>
      <w:szCs w:val="48"/>
      <w:lang w:eastAsia="en-GB"/>
    </w:rPr>
  </w:style>
  <w:style w:type="character" w:customStyle="1" w:styleId="ref-journal">
    <w:name w:val="ref-journal"/>
    <w:basedOn w:val="DefaultParagraphFont"/>
    <w:rsid w:val="00DE4FBC"/>
  </w:style>
  <w:style w:type="character" w:customStyle="1" w:styleId="ref-vol">
    <w:name w:val="ref-vol"/>
    <w:basedOn w:val="DefaultParagraphFont"/>
    <w:rsid w:val="00DE4FBC"/>
  </w:style>
  <w:style w:type="table" w:customStyle="1" w:styleId="TableGrid2">
    <w:name w:val="Table Grid2"/>
    <w:basedOn w:val="TableNormal"/>
    <w:next w:val="TableGrid"/>
    <w:uiPriority w:val="39"/>
    <w:rsid w:val="004E3A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DefaultParagraphFont"/>
    <w:rsid w:val="00E8613F"/>
  </w:style>
  <w:style w:type="paragraph" w:customStyle="1" w:styleId="Title1">
    <w:name w:val="Title1"/>
    <w:basedOn w:val="Normal"/>
    <w:rsid w:val="00E8613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sc">
    <w:name w:val="desc"/>
    <w:basedOn w:val="Normal"/>
    <w:rsid w:val="00E8613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tails">
    <w:name w:val="details"/>
    <w:basedOn w:val="Normal"/>
    <w:rsid w:val="00E861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jrnl">
    <w:name w:val="jrnl"/>
    <w:basedOn w:val="DefaultParagraphFont"/>
    <w:rsid w:val="00E8613F"/>
  </w:style>
  <w:style w:type="paragraph" w:styleId="NormalWeb">
    <w:name w:val="Normal (Web)"/>
    <w:basedOn w:val="Normal"/>
    <w:uiPriority w:val="99"/>
    <w:unhideWhenUsed/>
    <w:rsid w:val="00E861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LineNumber">
    <w:name w:val="line number"/>
    <w:basedOn w:val="DefaultParagraphFont"/>
    <w:uiPriority w:val="99"/>
    <w:semiHidden/>
    <w:unhideWhenUsed/>
    <w:rsid w:val="008A7603"/>
  </w:style>
  <w:style w:type="character" w:customStyle="1" w:styleId="Heading3Char">
    <w:name w:val="Heading 3 Char"/>
    <w:basedOn w:val="DefaultParagraphFont"/>
    <w:link w:val="Heading3"/>
    <w:uiPriority w:val="9"/>
    <w:semiHidden/>
    <w:rsid w:val="00056B3F"/>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056B3F"/>
    <w:rPr>
      <w:rFonts w:asciiTheme="majorHAnsi" w:eastAsiaTheme="majorEastAsia" w:hAnsiTheme="majorHAnsi" w:cstheme="majorBidi"/>
      <w:i/>
      <w:iCs/>
      <w:color w:val="2E74B5" w:themeColor="accent1" w:themeShade="BF"/>
    </w:rPr>
  </w:style>
  <w:style w:type="character" w:customStyle="1" w:styleId="ui-ncbitoggler-master-text">
    <w:name w:val="ui-ncbitoggler-master-text"/>
    <w:basedOn w:val="DefaultParagraphFont"/>
    <w:rsid w:val="00056B3F"/>
  </w:style>
  <w:style w:type="paragraph" w:styleId="PlainText">
    <w:name w:val="Plain Text"/>
    <w:basedOn w:val="Normal"/>
    <w:link w:val="PlainTextChar"/>
    <w:uiPriority w:val="99"/>
    <w:unhideWhenUsed/>
    <w:rsid w:val="00690BE3"/>
    <w:pPr>
      <w:spacing w:after="0" w:line="240" w:lineRule="auto"/>
    </w:pPr>
    <w:rPr>
      <w:rFonts w:ascii="Calibri" w:hAnsi="Calibri"/>
      <w:color w:val="1F4E79" w:themeColor="accent1" w:themeShade="80"/>
      <w:szCs w:val="21"/>
    </w:rPr>
  </w:style>
  <w:style w:type="character" w:customStyle="1" w:styleId="PlainTextChar">
    <w:name w:val="Plain Text Char"/>
    <w:basedOn w:val="DefaultParagraphFont"/>
    <w:link w:val="PlainText"/>
    <w:uiPriority w:val="99"/>
    <w:rsid w:val="00690BE3"/>
    <w:rPr>
      <w:rFonts w:ascii="Calibri" w:hAnsi="Calibri"/>
      <w:color w:val="1F4E79" w:themeColor="accent1" w:themeShade="80"/>
      <w:szCs w:val="21"/>
    </w:rPr>
  </w:style>
  <w:style w:type="table" w:customStyle="1" w:styleId="TableGrid3">
    <w:name w:val="Table Grid3"/>
    <w:basedOn w:val="TableNormal"/>
    <w:next w:val="TableGrid"/>
    <w:uiPriority w:val="39"/>
    <w:rsid w:val="004250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abel">
    <w:name w:val="label"/>
    <w:basedOn w:val="DefaultParagraphFont"/>
    <w:rsid w:val="00857A80"/>
  </w:style>
  <w:style w:type="character" w:styleId="Emphasis">
    <w:name w:val="Emphasis"/>
    <w:basedOn w:val="DefaultParagraphFont"/>
    <w:uiPriority w:val="20"/>
    <w:qFormat/>
    <w:rsid w:val="00857A8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627191">
      <w:bodyDiv w:val="1"/>
      <w:marLeft w:val="0"/>
      <w:marRight w:val="0"/>
      <w:marTop w:val="0"/>
      <w:marBottom w:val="0"/>
      <w:divBdr>
        <w:top w:val="none" w:sz="0" w:space="0" w:color="auto"/>
        <w:left w:val="none" w:sz="0" w:space="0" w:color="auto"/>
        <w:bottom w:val="none" w:sz="0" w:space="0" w:color="auto"/>
        <w:right w:val="none" w:sz="0" w:space="0" w:color="auto"/>
      </w:divBdr>
      <w:divsChild>
        <w:div w:id="818575174">
          <w:marLeft w:val="0"/>
          <w:marRight w:val="0"/>
          <w:marTop w:val="0"/>
          <w:marBottom w:val="0"/>
          <w:divBdr>
            <w:top w:val="none" w:sz="0" w:space="0" w:color="auto"/>
            <w:left w:val="none" w:sz="0" w:space="0" w:color="auto"/>
            <w:bottom w:val="none" w:sz="0" w:space="0" w:color="auto"/>
            <w:right w:val="none" w:sz="0" w:space="0" w:color="auto"/>
          </w:divBdr>
          <w:divsChild>
            <w:div w:id="1342855551">
              <w:marLeft w:val="0"/>
              <w:marRight w:val="0"/>
              <w:marTop w:val="0"/>
              <w:marBottom w:val="0"/>
              <w:divBdr>
                <w:top w:val="none" w:sz="0" w:space="0" w:color="auto"/>
                <w:left w:val="none" w:sz="0" w:space="0" w:color="auto"/>
                <w:bottom w:val="none" w:sz="0" w:space="0" w:color="auto"/>
                <w:right w:val="none" w:sz="0" w:space="0" w:color="auto"/>
              </w:divBdr>
              <w:divsChild>
                <w:div w:id="1255671723">
                  <w:marLeft w:val="0"/>
                  <w:marRight w:val="0"/>
                  <w:marTop w:val="0"/>
                  <w:marBottom w:val="0"/>
                  <w:divBdr>
                    <w:top w:val="none" w:sz="0" w:space="0" w:color="auto"/>
                    <w:left w:val="none" w:sz="0" w:space="0" w:color="auto"/>
                    <w:bottom w:val="none" w:sz="0" w:space="0" w:color="auto"/>
                    <w:right w:val="none" w:sz="0" w:space="0" w:color="auto"/>
                  </w:divBdr>
                </w:div>
                <w:div w:id="1118917323">
                  <w:marLeft w:val="0"/>
                  <w:marRight w:val="0"/>
                  <w:marTop w:val="0"/>
                  <w:marBottom w:val="0"/>
                  <w:divBdr>
                    <w:top w:val="none" w:sz="0" w:space="0" w:color="auto"/>
                    <w:left w:val="none" w:sz="0" w:space="0" w:color="auto"/>
                    <w:bottom w:val="none" w:sz="0" w:space="0" w:color="auto"/>
                    <w:right w:val="none" w:sz="0" w:space="0" w:color="auto"/>
                  </w:divBdr>
                </w:div>
              </w:divsChild>
            </w:div>
            <w:div w:id="15617644">
              <w:marLeft w:val="0"/>
              <w:marRight w:val="0"/>
              <w:marTop w:val="0"/>
              <w:marBottom w:val="0"/>
              <w:divBdr>
                <w:top w:val="none" w:sz="0" w:space="0" w:color="auto"/>
                <w:left w:val="none" w:sz="0" w:space="0" w:color="auto"/>
                <w:bottom w:val="none" w:sz="0" w:space="0" w:color="auto"/>
                <w:right w:val="none" w:sz="0" w:space="0" w:color="auto"/>
              </w:divBdr>
              <w:divsChild>
                <w:div w:id="2080592695">
                  <w:marLeft w:val="0"/>
                  <w:marRight w:val="0"/>
                  <w:marTop w:val="0"/>
                  <w:marBottom w:val="0"/>
                  <w:divBdr>
                    <w:top w:val="none" w:sz="0" w:space="0" w:color="auto"/>
                    <w:left w:val="none" w:sz="0" w:space="0" w:color="auto"/>
                    <w:bottom w:val="none" w:sz="0" w:space="0" w:color="auto"/>
                    <w:right w:val="none" w:sz="0" w:space="0" w:color="auto"/>
                  </w:divBdr>
                </w:div>
                <w:div w:id="2016420059">
                  <w:marLeft w:val="0"/>
                  <w:marRight w:val="0"/>
                  <w:marTop w:val="0"/>
                  <w:marBottom w:val="0"/>
                  <w:divBdr>
                    <w:top w:val="none" w:sz="0" w:space="0" w:color="auto"/>
                    <w:left w:val="none" w:sz="0" w:space="0" w:color="auto"/>
                    <w:bottom w:val="none" w:sz="0" w:space="0" w:color="auto"/>
                    <w:right w:val="none" w:sz="0" w:space="0" w:color="auto"/>
                  </w:divBdr>
                </w:div>
              </w:divsChild>
            </w:div>
            <w:div w:id="97062926">
              <w:marLeft w:val="0"/>
              <w:marRight w:val="0"/>
              <w:marTop w:val="0"/>
              <w:marBottom w:val="0"/>
              <w:divBdr>
                <w:top w:val="none" w:sz="0" w:space="0" w:color="auto"/>
                <w:left w:val="none" w:sz="0" w:space="0" w:color="auto"/>
                <w:bottom w:val="none" w:sz="0" w:space="0" w:color="auto"/>
                <w:right w:val="none" w:sz="0" w:space="0" w:color="auto"/>
              </w:divBdr>
              <w:divsChild>
                <w:div w:id="823473033">
                  <w:marLeft w:val="0"/>
                  <w:marRight w:val="0"/>
                  <w:marTop w:val="0"/>
                  <w:marBottom w:val="0"/>
                  <w:divBdr>
                    <w:top w:val="none" w:sz="0" w:space="0" w:color="auto"/>
                    <w:left w:val="none" w:sz="0" w:space="0" w:color="auto"/>
                    <w:bottom w:val="none" w:sz="0" w:space="0" w:color="auto"/>
                    <w:right w:val="none" w:sz="0" w:space="0" w:color="auto"/>
                  </w:divBdr>
                </w:div>
                <w:div w:id="331375616">
                  <w:marLeft w:val="0"/>
                  <w:marRight w:val="0"/>
                  <w:marTop w:val="0"/>
                  <w:marBottom w:val="0"/>
                  <w:divBdr>
                    <w:top w:val="none" w:sz="0" w:space="0" w:color="auto"/>
                    <w:left w:val="none" w:sz="0" w:space="0" w:color="auto"/>
                    <w:bottom w:val="none" w:sz="0" w:space="0" w:color="auto"/>
                    <w:right w:val="none" w:sz="0" w:space="0" w:color="auto"/>
                  </w:divBdr>
                </w:div>
              </w:divsChild>
            </w:div>
            <w:div w:id="1410229416">
              <w:marLeft w:val="0"/>
              <w:marRight w:val="0"/>
              <w:marTop w:val="0"/>
              <w:marBottom w:val="0"/>
              <w:divBdr>
                <w:top w:val="none" w:sz="0" w:space="0" w:color="auto"/>
                <w:left w:val="none" w:sz="0" w:space="0" w:color="auto"/>
                <w:bottom w:val="none" w:sz="0" w:space="0" w:color="auto"/>
                <w:right w:val="none" w:sz="0" w:space="0" w:color="auto"/>
              </w:divBdr>
              <w:divsChild>
                <w:div w:id="1715495020">
                  <w:marLeft w:val="0"/>
                  <w:marRight w:val="0"/>
                  <w:marTop w:val="0"/>
                  <w:marBottom w:val="0"/>
                  <w:divBdr>
                    <w:top w:val="none" w:sz="0" w:space="0" w:color="auto"/>
                    <w:left w:val="none" w:sz="0" w:space="0" w:color="auto"/>
                    <w:bottom w:val="none" w:sz="0" w:space="0" w:color="auto"/>
                    <w:right w:val="none" w:sz="0" w:space="0" w:color="auto"/>
                  </w:divBdr>
                </w:div>
                <w:div w:id="1116675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350295">
          <w:marLeft w:val="0"/>
          <w:marRight w:val="0"/>
          <w:marTop w:val="0"/>
          <w:marBottom w:val="0"/>
          <w:divBdr>
            <w:top w:val="none" w:sz="0" w:space="0" w:color="auto"/>
            <w:left w:val="none" w:sz="0" w:space="0" w:color="auto"/>
            <w:bottom w:val="none" w:sz="0" w:space="0" w:color="auto"/>
            <w:right w:val="none" w:sz="0" w:space="0" w:color="auto"/>
          </w:divBdr>
        </w:div>
        <w:div w:id="767310718">
          <w:marLeft w:val="0"/>
          <w:marRight w:val="0"/>
          <w:marTop w:val="0"/>
          <w:marBottom w:val="0"/>
          <w:divBdr>
            <w:top w:val="none" w:sz="0" w:space="0" w:color="auto"/>
            <w:left w:val="none" w:sz="0" w:space="0" w:color="auto"/>
            <w:bottom w:val="none" w:sz="0" w:space="0" w:color="auto"/>
            <w:right w:val="none" w:sz="0" w:space="0" w:color="auto"/>
          </w:divBdr>
        </w:div>
        <w:div w:id="1923636432">
          <w:marLeft w:val="0"/>
          <w:marRight w:val="0"/>
          <w:marTop w:val="0"/>
          <w:marBottom w:val="0"/>
          <w:divBdr>
            <w:top w:val="none" w:sz="0" w:space="0" w:color="auto"/>
            <w:left w:val="none" w:sz="0" w:space="0" w:color="auto"/>
            <w:bottom w:val="none" w:sz="0" w:space="0" w:color="auto"/>
            <w:right w:val="none" w:sz="0" w:space="0" w:color="auto"/>
          </w:divBdr>
        </w:div>
        <w:div w:id="1041902158">
          <w:marLeft w:val="0"/>
          <w:marRight w:val="0"/>
          <w:marTop w:val="0"/>
          <w:marBottom w:val="0"/>
          <w:divBdr>
            <w:top w:val="none" w:sz="0" w:space="0" w:color="auto"/>
            <w:left w:val="none" w:sz="0" w:space="0" w:color="auto"/>
            <w:bottom w:val="none" w:sz="0" w:space="0" w:color="auto"/>
            <w:right w:val="none" w:sz="0" w:space="0" w:color="auto"/>
          </w:divBdr>
        </w:div>
        <w:div w:id="127819493">
          <w:marLeft w:val="0"/>
          <w:marRight w:val="0"/>
          <w:marTop w:val="0"/>
          <w:marBottom w:val="0"/>
          <w:divBdr>
            <w:top w:val="none" w:sz="0" w:space="0" w:color="auto"/>
            <w:left w:val="none" w:sz="0" w:space="0" w:color="auto"/>
            <w:bottom w:val="none" w:sz="0" w:space="0" w:color="auto"/>
            <w:right w:val="none" w:sz="0" w:space="0" w:color="auto"/>
          </w:divBdr>
        </w:div>
        <w:div w:id="398093227">
          <w:marLeft w:val="0"/>
          <w:marRight w:val="0"/>
          <w:marTop w:val="0"/>
          <w:marBottom w:val="0"/>
          <w:divBdr>
            <w:top w:val="none" w:sz="0" w:space="0" w:color="auto"/>
            <w:left w:val="none" w:sz="0" w:space="0" w:color="auto"/>
            <w:bottom w:val="none" w:sz="0" w:space="0" w:color="auto"/>
            <w:right w:val="none" w:sz="0" w:space="0" w:color="auto"/>
          </w:divBdr>
        </w:div>
        <w:div w:id="969015600">
          <w:marLeft w:val="0"/>
          <w:marRight w:val="0"/>
          <w:marTop w:val="0"/>
          <w:marBottom w:val="0"/>
          <w:divBdr>
            <w:top w:val="none" w:sz="0" w:space="0" w:color="auto"/>
            <w:left w:val="none" w:sz="0" w:space="0" w:color="auto"/>
            <w:bottom w:val="none" w:sz="0" w:space="0" w:color="auto"/>
            <w:right w:val="none" w:sz="0" w:space="0" w:color="auto"/>
          </w:divBdr>
        </w:div>
      </w:divsChild>
    </w:div>
    <w:div w:id="173811106">
      <w:bodyDiv w:val="1"/>
      <w:marLeft w:val="0"/>
      <w:marRight w:val="0"/>
      <w:marTop w:val="0"/>
      <w:marBottom w:val="0"/>
      <w:divBdr>
        <w:top w:val="none" w:sz="0" w:space="0" w:color="auto"/>
        <w:left w:val="none" w:sz="0" w:space="0" w:color="auto"/>
        <w:bottom w:val="none" w:sz="0" w:space="0" w:color="auto"/>
        <w:right w:val="none" w:sz="0" w:space="0" w:color="auto"/>
      </w:divBdr>
    </w:div>
    <w:div w:id="335350062">
      <w:bodyDiv w:val="1"/>
      <w:marLeft w:val="0"/>
      <w:marRight w:val="0"/>
      <w:marTop w:val="0"/>
      <w:marBottom w:val="0"/>
      <w:divBdr>
        <w:top w:val="none" w:sz="0" w:space="0" w:color="auto"/>
        <w:left w:val="none" w:sz="0" w:space="0" w:color="auto"/>
        <w:bottom w:val="none" w:sz="0" w:space="0" w:color="auto"/>
        <w:right w:val="none" w:sz="0" w:space="0" w:color="auto"/>
      </w:divBdr>
    </w:div>
    <w:div w:id="413163954">
      <w:bodyDiv w:val="1"/>
      <w:marLeft w:val="0"/>
      <w:marRight w:val="0"/>
      <w:marTop w:val="0"/>
      <w:marBottom w:val="0"/>
      <w:divBdr>
        <w:top w:val="none" w:sz="0" w:space="0" w:color="auto"/>
        <w:left w:val="none" w:sz="0" w:space="0" w:color="auto"/>
        <w:bottom w:val="none" w:sz="0" w:space="0" w:color="auto"/>
        <w:right w:val="none" w:sz="0" w:space="0" w:color="auto"/>
      </w:divBdr>
    </w:div>
    <w:div w:id="608006092">
      <w:bodyDiv w:val="1"/>
      <w:marLeft w:val="0"/>
      <w:marRight w:val="0"/>
      <w:marTop w:val="0"/>
      <w:marBottom w:val="0"/>
      <w:divBdr>
        <w:top w:val="none" w:sz="0" w:space="0" w:color="auto"/>
        <w:left w:val="none" w:sz="0" w:space="0" w:color="auto"/>
        <w:bottom w:val="none" w:sz="0" w:space="0" w:color="auto"/>
        <w:right w:val="none" w:sz="0" w:space="0" w:color="auto"/>
      </w:divBdr>
    </w:div>
    <w:div w:id="609895945">
      <w:bodyDiv w:val="1"/>
      <w:marLeft w:val="0"/>
      <w:marRight w:val="0"/>
      <w:marTop w:val="0"/>
      <w:marBottom w:val="0"/>
      <w:divBdr>
        <w:top w:val="none" w:sz="0" w:space="0" w:color="auto"/>
        <w:left w:val="none" w:sz="0" w:space="0" w:color="auto"/>
        <w:bottom w:val="none" w:sz="0" w:space="0" w:color="auto"/>
        <w:right w:val="none" w:sz="0" w:space="0" w:color="auto"/>
      </w:divBdr>
    </w:div>
    <w:div w:id="783884435">
      <w:bodyDiv w:val="1"/>
      <w:marLeft w:val="0"/>
      <w:marRight w:val="0"/>
      <w:marTop w:val="0"/>
      <w:marBottom w:val="0"/>
      <w:divBdr>
        <w:top w:val="none" w:sz="0" w:space="0" w:color="auto"/>
        <w:left w:val="none" w:sz="0" w:space="0" w:color="auto"/>
        <w:bottom w:val="none" w:sz="0" w:space="0" w:color="auto"/>
        <w:right w:val="none" w:sz="0" w:space="0" w:color="auto"/>
      </w:divBdr>
      <w:divsChild>
        <w:div w:id="824976994">
          <w:marLeft w:val="0"/>
          <w:marRight w:val="0"/>
          <w:marTop w:val="0"/>
          <w:marBottom w:val="0"/>
          <w:divBdr>
            <w:top w:val="none" w:sz="0" w:space="0" w:color="auto"/>
            <w:left w:val="none" w:sz="0" w:space="0" w:color="auto"/>
            <w:bottom w:val="none" w:sz="0" w:space="0" w:color="auto"/>
            <w:right w:val="none" w:sz="0" w:space="0" w:color="auto"/>
          </w:divBdr>
        </w:div>
        <w:div w:id="204487130">
          <w:marLeft w:val="0"/>
          <w:marRight w:val="0"/>
          <w:marTop w:val="0"/>
          <w:marBottom w:val="0"/>
          <w:divBdr>
            <w:top w:val="none" w:sz="0" w:space="0" w:color="auto"/>
            <w:left w:val="none" w:sz="0" w:space="0" w:color="auto"/>
            <w:bottom w:val="none" w:sz="0" w:space="0" w:color="auto"/>
            <w:right w:val="none" w:sz="0" w:space="0" w:color="auto"/>
          </w:divBdr>
        </w:div>
        <w:div w:id="2056543422">
          <w:marLeft w:val="0"/>
          <w:marRight w:val="0"/>
          <w:marTop w:val="0"/>
          <w:marBottom w:val="0"/>
          <w:divBdr>
            <w:top w:val="none" w:sz="0" w:space="0" w:color="auto"/>
            <w:left w:val="none" w:sz="0" w:space="0" w:color="auto"/>
            <w:bottom w:val="none" w:sz="0" w:space="0" w:color="auto"/>
            <w:right w:val="none" w:sz="0" w:space="0" w:color="auto"/>
          </w:divBdr>
        </w:div>
        <w:div w:id="28266502">
          <w:marLeft w:val="0"/>
          <w:marRight w:val="0"/>
          <w:marTop w:val="0"/>
          <w:marBottom w:val="0"/>
          <w:divBdr>
            <w:top w:val="none" w:sz="0" w:space="0" w:color="auto"/>
            <w:left w:val="none" w:sz="0" w:space="0" w:color="auto"/>
            <w:bottom w:val="none" w:sz="0" w:space="0" w:color="auto"/>
            <w:right w:val="none" w:sz="0" w:space="0" w:color="auto"/>
          </w:divBdr>
        </w:div>
        <w:div w:id="376047467">
          <w:marLeft w:val="0"/>
          <w:marRight w:val="0"/>
          <w:marTop w:val="0"/>
          <w:marBottom w:val="0"/>
          <w:divBdr>
            <w:top w:val="none" w:sz="0" w:space="0" w:color="auto"/>
            <w:left w:val="none" w:sz="0" w:space="0" w:color="auto"/>
            <w:bottom w:val="none" w:sz="0" w:space="0" w:color="auto"/>
            <w:right w:val="none" w:sz="0" w:space="0" w:color="auto"/>
          </w:divBdr>
        </w:div>
        <w:div w:id="480536232">
          <w:marLeft w:val="0"/>
          <w:marRight w:val="0"/>
          <w:marTop w:val="0"/>
          <w:marBottom w:val="0"/>
          <w:divBdr>
            <w:top w:val="none" w:sz="0" w:space="0" w:color="auto"/>
            <w:left w:val="none" w:sz="0" w:space="0" w:color="auto"/>
            <w:bottom w:val="none" w:sz="0" w:space="0" w:color="auto"/>
            <w:right w:val="none" w:sz="0" w:space="0" w:color="auto"/>
          </w:divBdr>
        </w:div>
        <w:div w:id="1672488990">
          <w:marLeft w:val="0"/>
          <w:marRight w:val="0"/>
          <w:marTop w:val="0"/>
          <w:marBottom w:val="0"/>
          <w:divBdr>
            <w:top w:val="none" w:sz="0" w:space="0" w:color="auto"/>
            <w:left w:val="none" w:sz="0" w:space="0" w:color="auto"/>
            <w:bottom w:val="none" w:sz="0" w:space="0" w:color="auto"/>
            <w:right w:val="none" w:sz="0" w:space="0" w:color="auto"/>
          </w:divBdr>
        </w:div>
        <w:div w:id="512190513">
          <w:marLeft w:val="0"/>
          <w:marRight w:val="0"/>
          <w:marTop w:val="0"/>
          <w:marBottom w:val="0"/>
          <w:divBdr>
            <w:top w:val="none" w:sz="0" w:space="0" w:color="auto"/>
            <w:left w:val="none" w:sz="0" w:space="0" w:color="auto"/>
            <w:bottom w:val="none" w:sz="0" w:space="0" w:color="auto"/>
            <w:right w:val="none" w:sz="0" w:space="0" w:color="auto"/>
          </w:divBdr>
        </w:div>
        <w:div w:id="1454397841">
          <w:marLeft w:val="0"/>
          <w:marRight w:val="0"/>
          <w:marTop w:val="0"/>
          <w:marBottom w:val="0"/>
          <w:divBdr>
            <w:top w:val="none" w:sz="0" w:space="0" w:color="auto"/>
            <w:left w:val="none" w:sz="0" w:space="0" w:color="auto"/>
            <w:bottom w:val="none" w:sz="0" w:space="0" w:color="auto"/>
            <w:right w:val="none" w:sz="0" w:space="0" w:color="auto"/>
          </w:divBdr>
        </w:div>
        <w:div w:id="1089735382">
          <w:marLeft w:val="0"/>
          <w:marRight w:val="0"/>
          <w:marTop w:val="0"/>
          <w:marBottom w:val="0"/>
          <w:divBdr>
            <w:top w:val="none" w:sz="0" w:space="0" w:color="auto"/>
            <w:left w:val="none" w:sz="0" w:space="0" w:color="auto"/>
            <w:bottom w:val="none" w:sz="0" w:space="0" w:color="auto"/>
            <w:right w:val="none" w:sz="0" w:space="0" w:color="auto"/>
          </w:divBdr>
        </w:div>
        <w:div w:id="1272515177">
          <w:marLeft w:val="0"/>
          <w:marRight w:val="0"/>
          <w:marTop w:val="0"/>
          <w:marBottom w:val="0"/>
          <w:divBdr>
            <w:top w:val="none" w:sz="0" w:space="0" w:color="auto"/>
            <w:left w:val="none" w:sz="0" w:space="0" w:color="auto"/>
            <w:bottom w:val="none" w:sz="0" w:space="0" w:color="auto"/>
            <w:right w:val="none" w:sz="0" w:space="0" w:color="auto"/>
          </w:divBdr>
        </w:div>
        <w:div w:id="1666472861">
          <w:marLeft w:val="0"/>
          <w:marRight w:val="0"/>
          <w:marTop w:val="0"/>
          <w:marBottom w:val="0"/>
          <w:divBdr>
            <w:top w:val="none" w:sz="0" w:space="0" w:color="auto"/>
            <w:left w:val="none" w:sz="0" w:space="0" w:color="auto"/>
            <w:bottom w:val="none" w:sz="0" w:space="0" w:color="auto"/>
            <w:right w:val="none" w:sz="0" w:space="0" w:color="auto"/>
          </w:divBdr>
        </w:div>
        <w:div w:id="1185821359">
          <w:marLeft w:val="0"/>
          <w:marRight w:val="0"/>
          <w:marTop w:val="0"/>
          <w:marBottom w:val="0"/>
          <w:divBdr>
            <w:top w:val="none" w:sz="0" w:space="0" w:color="auto"/>
            <w:left w:val="none" w:sz="0" w:space="0" w:color="auto"/>
            <w:bottom w:val="none" w:sz="0" w:space="0" w:color="auto"/>
            <w:right w:val="none" w:sz="0" w:space="0" w:color="auto"/>
          </w:divBdr>
        </w:div>
        <w:div w:id="90853933">
          <w:marLeft w:val="0"/>
          <w:marRight w:val="0"/>
          <w:marTop w:val="0"/>
          <w:marBottom w:val="0"/>
          <w:divBdr>
            <w:top w:val="none" w:sz="0" w:space="0" w:color="auto"/>
            <w:left w:val="none" w:sz="0" w:space="0" w:color="auto"/>
            <w:bottom w:val="none" w:sz="0" w:space="0" w:color="auto"/>
            <w:right w:val="none" w:sz="0" w:space="0" w:color="auto"/>
          </w:divBdr>
        </w:div>
      </w:divsChild>
    </w:div>
    <w:div w:id="800879053">
      <w:bodyDiv w:val="1"/>
      <w:marLeft w:val="0"/>
      <w:marRight w:val="0"/>
      <w:marTop w:val="0"/>
      <w:marBottom w:val="0"/>
      <w:divBdr>
        <w:top w:val="none" w:sz="0" w:space="0" w:color="auto"/>
        <w:left w:val="none" w:sz="0" w:space="0" w:color="auto"/>
        <w:bottom w:val="none" w:sz="0" w:space="0" w:color="auto"/>
        <w:right w:val="none" w:sz="0" w:space="0" w:color="auto"/>
      </w:divBdr>
    </w:div>
    <w:div w:id="810826346">
      <w:bodyDiv w:val="1"/>
      <w:marLeft w:val="0"/>
      <w:marRight w:val="0"/>
      <w:marTop w:val="0"/>
      <w:marBottom w:val="0"/>
      <w:divBdr>
        <w:top w:val="none" w:sz="0" w:space="0" w:color="auto"/>
        <w:left w:val="none" w:sz="0" w:space="0" w:color="auto"/>
        <w:bottom w:val="none" w:sz="0" w:space="0" w:color="auto"/>
        <w:right w:val="none" w:sz="0" w:space="0" w:color="auto"/>
      </w:divBdr>
    </w:div>
    <w:div w:id="904805443">
      <w:bodyDiv w:val="1"/>
      <w:marLeft w:val="0"/>
      <w:marRight w:val="0"/>
      <w:marTop w:val="0"/>
      <w:marBottom w:val="0"/>
      <w:divBdr>
        <w:top w:val="none" w:sz="0" w:space="0" w:color="auto"/>
        <w:left w:val="none" w:sz="0" w:space="0" w:color="auto"/>
        <w:bottom w:val="none" w:sz="0" w:space="0" w:color="auto"/>
        <w:right w:val="none" w:sz="0" w:space="0" w:color="auto"/>
      </w:divBdr>
    </w:div>
    <w:div w:id="1265066641">
      <w:bodyDiv w:val="1"/>
      <w:marLeft w:val="0"/>
      <w:marRight w:val="0"/>
      <w:marTop w:val="0"/>
      <w:marBottom w:val="0"/>
      <w:divBdr>
        <w:top w:val="none" w:sz="0" w:space="0" w:color="auto"/>
        <w:left w:val="none" w:sz="0" w:space="0" w:color="auto"/>
        <w:bottom w:val="none" w:sz="0" w:space="0" w:color="auto"/>
        <w:right w:val="none" w:sz="0" w:space="0" w:color="auto"/>
      </w:divBdr>
    </w:div>
    <w:div w:id="1345546348">
      <w:bodyDiv w:val="1"/>
      <w:marLeft w:val="0"/>
      <w:marRight w:val="0"/>
      <w:marTop w:val="0"/>
      <w:marBottom w:val="0"/>
      <w:divBdr>
        <w:top w:val="none" w:sz="0" w:space="0" w:color="auto"/>
        <w:left w:val="none" w:sz="0" w:space="0" w:color="auto"/>
        <w:bottom w:val="none" w:sz="0" w:space="0" w:color="auto"/>
        <w:right w:val="none" w:sz="0" w:space="0" w:color="auto"/>
      </w:divBdr>
    </w:div>
    <w:div w:id="1444500479">
      <w:bodyDiv w:val="1"/>
      <w:marLeft w:val="0"/>
      <w:marRight w:val="0"/>
      <w:marTop w:val="0"/>
      <w:marBottom w:val="0"/>
      <w:divBdr>
        <w:top w:val="none" w:sz="0" w:space="0" w:color="auto"/>
        <w:left w:val="none" w:sz="0" w:space="0" w:color="auto"/>
        <w:bottom w:val="none" w:sz="0" w:space="0" w:color="auto"/>
        <w:right w:val="none" w:sz="0" w:space="0" w:color="auto"/>
      </w:divBdr>
    </w:div>
    <w:div w:id="1477068638">
      <w:bodyDiv w:val="1"/>
      <w:marLeft w:val="0"/>
      <w:marRight w:val="0"/>
      <w:marTop w:val="0"/>
      <w:marBottom w:val="0"/>
      <w:divBdr>
        <w:top w:val="none" w:sz="0" w:space="0" w:color="auto"/>
        <w:left w:val="none" w:sz="0" w:space="0" w:color="auto"/>
        <w:bottom w:val="none" w:sz="0" w:space="0" w:color="auto"/>
        <w:right w:val="none" w:sz="0" w:space="0" w:color="auto"/>
      </w:divBdr>
    </w:div>
    <w:div w:id="1750274798">
      <w:bodyDiv w:val="1"/>
      <w:marLeft w:val="0"/>
      <w:marRight w:val="0"/>
      <w:marTop w:val="0"/>
      <w:marBottom w:val="0"/>
      <w:divBdr>
        <w:top w:val="none" w:sz="0" w:space="0" w:color="auto"/>
        <w:left w:val="none" w:sz="0" w:space="0" w:color="auto"/>
        <w:bottom w:val="none" w:sz="0" w:space="0" w:color="auto"/>
        <w:right w:val="none" w:sz="0" w:space="0" w:color="auto"/>
      </w:divBdr>
    </w:div>
    <w:div w:id="2008089807">
      <w:bodyDiv w:val="1"/>
      <w:marLeft w:val="0"/>
      <w:marRight w:val="0"/>
      <w:marTop w:val="0"/>
      <w:marBottom w:val="0"/>
      <w:divBdr>
        <w:top w:val="none" w:sz="0" w:space="0" w:color="auto"/>
        <w:left w:val="none" w:sz="0" w:space="0" w:color="auto"/>
        <w:bottom w:val="none" w:sz="0" w:space="0" w:color="auto"/>
        <w:right w:val="none" w:sz="0" w:space="0" w:color="auto"/>
      </w:divBdr>
      <w:divsChild>
        <w:div w:id="712728716">
          <w:marLeft w:val="0"/>
          <w:marRight w:val="0"/>
          <w:marTop w:val="120"/>
          <w:marBottom w:val="360"/>
          <w:divBdr>
            <w:top w:val="none" w:sz="0" w:space="0" w:color="auto"/>
            <w:left w:val="none" w:sz="0" w:space="0" w:color="auto"/>
            <w:bottom w:val="none" w:sz="0" w:space="0" w:color="auto"/>
            <w:right w:val="none" w:sz="0" w:space="0" w:color="auto"/>
          </w:divBdr>
          <w:divsChild>
            <w:div w:id="1340355343">
              <w:marLeft w:val="0"/>
              <w:marRight w:val="0"/>
              <w:marTop w:val="0"/>
              <w:marBottom w:val="0"/>
              <w:divBdr>
                <w:top w:val="none" w:sz="0" w:space="0" w:color="auto"/>
                <w:left w:val="none" w:sz="0" w:space="0" w:color="auto"/>
                <w:bottom w:val="none" w:sz="0" w:space="0" w:color="auto"/>
                <w:right w:val="none" w:sz="0" w:space="0" w:color="auto"/>
              </w:divBdr>
            </w:div>
            <w:div w:id="1296258308">
              <w:marLeft w:val="0"/>
              <w:marRight w:val="0"/>
              <w:marTop w:val="0"/>
              <w:marBottom w:val="0"/>
              <w:divBdr>
                <w:top w:val="none" w:sz="0" w:space="0" w:color="auto"/>
                <w:left w:val="none" w:sz="0" w:space="0" w:color="auto"/>
                <w:bottom w:val="none" w:sz="0" w:space="0" w:color="auto"/>
                <w:right w:val="none" w:sz="0" w:space="0" w:color="auto"/>
              </w:divBdr>
            </w:div>
            <w:div w:id="706298423">
              <w:marLeft w:val="0"/>
              <w:marRight w:val="0"/>
              <w:marTop w:val="0"/>
              <w:marBottom w:val="0"/>
              <w:divBdr>
                <w:top w:val="none" w:sz="0" w:space="0" w:color="auto"/>
                <w:left w:val="none" w:sz="0" w:space="0" w:color="auto"/>
                <w:bottom w:val="none" w:sz="0" w:space="0" w:color="auto"/>
                <w:right w:val="none" w:sz="0" w:space="0" w:color="auto"/>
              </w:divBdr>
            </w:div>
            <w:div w:id="519247508">
              <w:marLeft w:val="0"/>
              <w:marRight w:val="0"/>
              <w:marTop w:val="288"/>
              <w:marBottom w:val="100"/>
              <w:divBdr>
                <w:top w:val="none" w:sz="0" w:space="0" w:color="auto"/>
                <w:left w:val="none" w:sz="0" w:space="0" w:color="auto"/>
                <w:bottom w:val="none" w:sz="0" w:space="0" w:color="auto"/>
                <w:right w:val="none" w:sz="0" w:space="0" w:color="auto"/>
              </w:divBdr>
              <w:divsChild>
                <w:div w:id="152312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814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a.gajardo.11@ucl.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tiff"/><Relationship Id="rId4" Type="http://schemas.openxmlformats.org/officeDocument/2006/relationships/settings" Target="settings.xml"/><Relationship Id="rId9"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404218-D35B-42F2-9C0B-26713BAAB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326</TotalTime>
  <Pages>35</Pages>
  <Words>14843</Words>
  <Characters>84610</Characters>
  <Application>Microsoft Office Word</Application>
  <DocSecurity>0</DocSecurity>
  <Lines>705</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Gajardo</dc:creator>
  <cp:keywords/>
  <dc:description/>
  <cp:lastModifiedBy>Andrea Gajardo</cp:lastModifiedBy>
  <cp:revision>14</cp:revision>
  <cp:lastPrinted>2018-10-19T08:39:00Z</cp:lastPrinted>
  <dcterms:created xsi:type="dcterms:W3CDTF">2018-08-01T11:55:00Z</dcterms:created>
  <dcterms:modified xsi:type="dcterms:W3CDTF">2018-10-19T08:41:00Z</dcterms:modified>
</cp:coreProperties>
</file>