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566E35" w14:textId="78E3607F" w:rsidR="00D51E88" w:rsidRDefault="28A3A5B9" w:rsidP="29647370">
      <w:pPr>
        <w:spacing w:line="360" w:lineRule="auto"/>
        <w:ind w:right="4"/>
        <w:jc w:val="center"/>
        <w:rPr>
          <w:rFonts w:ascii="Times New Roman" w:eastAsia="Times New Roman" w:hAnsi="Times New Roman" w:cs="Times New Roman"/>
          <w:sz w:val="24"/>
          <w:szCs w:val="24"/>
        </w:rPr>
      </w:pPr>
      <w:r>
        <w:rPr>
          <w:noProof/>
        </w:rPr>
        <w:drawing>
          <wp:inline distT="0" distB="0" distL="0" distR="0" wp14:anchorId="26681B40" wp14:editId="47DE36E4">
            <wp:extent cx="2600325" cy="1895475"/>
            <wp:effectExtent l="0" t="0" r="9525" b="9525"/>
            <wp:docPr id="584276548" name="Imagen 5842765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0">
                      <a:extLst>
                        <a:ext uri="{28A0092B-C50C-407E-A947-70E740481C1C}">
                          <a14:useLocalDpi xmlns:a14="http://schemas.microsoft.com/office/drawing/2010/main" val="0"/>
                        </a:ext>
                      </a:extLst>
                    </a:blip>
                    <a:srcRect/>
                    <a:stretch>
                      <a:fillRect/>
                    </a:stretch>
                  </pic:blipFill>
                  <pic:spPr>
                    <a:xfrm>
                      <a:off x="0" y="0"/>
                      <a:ext cx="2601487" cy="1896322"/>
                    </a:xfrm>
                    <a:prstGeom prst="rect">
                      <a:avLst/>
                    </a:prstGeom>
                    <a:ln/>
                  </pic:spPr>
                </pic:pic>
              </a:graphicData>
            </a:graphic>
          </wp:inline>
        </w:drawing>
      </w:r>
    </w:p>
    <w:p w14:paraId="672A6659" w14:textId="0044FFC5" w:rsidR="00D51E88" w:rsidRDefault="00D51E88" w:rsidP="29647370">
      <w:pPr>
        <w:spacing w:line="360" w:lineRule="auto"/>
        <w:ind w:right="4"/>
        <w:jc w:val="center"/>
        <w:rPr>
          <w:rFonts w:ascii="Times New Roman" w:eastAsia="Times New Roman" w:hAnsi="Times New Roman" w:cs="Times New Roman"/>
          <w:sz w:val="24"/>
          <w:szCs w:val="24"/>
        </w:rPr>
      </w:pPr>
    </w:p>
    <w:p w14:paraId="77A0C7C9" w14:textId="3892EF3A" w:rsidR="01838100" w:rsidRDefault="3360ECCC" w:rsidP="29647370">
      <w:pPr>
        <w:spacing w:line="360" w:lineRule="auto"/>
        <w:jc w:val="center"/>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 xml:space="preserve">“DETERMINACIÓN DE PARÁMETROS </w:t>
      </w:r>
      <w:r w:rsidR="00C619B2" w:rsidRPr="73E9BB9C">
        <w:rPr>
          <w:rFonts w:ascii="Times New Roman" w:eastAsia="Times New Roman" w:hAnsi="Times New Roman" w:cs="Times New Roman"/>
          <w:b/>
          <w:bCs/>
          <w:sz w:val="24"/>
          <w:szCs w:val="24"/>
        </w:rPr>
        <w:t>AN</w:t>
      </w:r>
      <w:r w:rsidR="598AAC72" w:rsidRPr="73E9BB9C">
        <w:rPr>
          <w:rFonts w:ascii="Times New Roman" w:eastAsia="Times New Roman" w:hAnsi="Times New Roman" w:cs="Times New Roman"/>
          <w:b/>
          <w:bCs/>
          <w:sz w:val="24"/>
          <w:szCs w:val="24"/>
        </w:rPr>
        <w:t>A</w:t>
      </w:r>
      <w:r w:rsidR="00C619B2" w:rsidRPr="73E9BB9C">
        <w:rPr>
          <w:rFonts w:ascii="Times New Roman" w:eastAsia="Times New Roman" w:hAnsi="Times New Roman" w:cs="Times New Roman"/>
          <w:b/>
          <w:bCs/>
          <w:sz w:val="24"/>
          <w:szCs w:val="24"/>
        </w:rPr>
        <w:t>TOMO</w:t>
      </w:r>
      <w:r w:rsidRPr="73E9BB9C">
        <w:rPr>
          <w:rFonts w:ascii="Times New Roman" w:eastAsia="Times New Roman" w:hAnsi="Times New Roman" w:cs="Times New Roman"/>
          <w:b/>
          <w:bCs/>
          <w:sz w:val="24"/>
          <w:szCs w:val="24"/>
        </w:rPr>
        <w:t xml:space="preserve">-FISIOLÓGICOS RELACIONADOS AL DIAGNÓSTICO DEL GLAUCOMA PRIMARIO DE ÁNGULO ABIERTO EN </w:t>
      </w:r>
      <w:r w:rsidR="1824F58C" w:rsidRPr="73E9BB9C">
        <w:rPr>
          <w:rFonts w:ascii="Times New Roman" w:eastAsia="Times New Roman" w:hAnsi="Times New Roman" w:cs="Times New Roman"/>
          <w:b/>
          <w:bCs/>
          <w:sz w:val="24"/>
          <w:szCs w:val="24"/>
        </w:rPr>
        <w:t>USUARIOS</w:t>
      </w:r>
      <w:r w:rsidRPr="73E9BB9C">
        <w:rPr>
          <w:rFonts w:ascii="Times New Roman" w:eastAsia="Times New Roman" w:hAnsi="Times New Roman" w:cs="Times New Roman"/>
          <w:b/>
          <w:bCs/>
          <w:sz w:val="24"/>
          <w:szCs w:val="24"/>
        </w:rPr>
        <w:t xml:space="preserve"> MIGRANTES Y </w:t>
      </w:r>
      <w:r w:rsidR="00C619B2" w:rsidRPr="73E9BB9C">
        <w:rPr>
          <w:rFonts w:ascii="Times New Roman" w:eastAsia="Times New Roman" w:hAnsi="Times New Roman" w:cs="Times New Roman"/>
          <w:b/>
          <w:bCs/>
          <w:sz w:val="24"/>
          <w:szCs w:val="24"/>
        </w:rPr>
        <w:t>CHILEN</w:t>
      </w:r>
      <w:r w:rsidR="2E8C2208" w:rsidRPr="73E9BB9C">
        <w:rPr>
          <w:rFonts w:ascii="Times New Roman" w:eastAsia="Times New Roman" w:hAnsi="Times New Roman" w:cs="Times New Roman"/>
          <w:b/>
          <w:bCs/>
          <w:sz w:val="24"/>
          <w:szCs w:val="24"/>
        </w:rPr>
        <w:t>O</w:t>
      </w:r>
      <w:r w:rsidR="00C619B2" w:rsidRPr="73E9BB9C">
        <w:rPr>
          <w:rFonts w:ascii="Times New Roman" w:eastAsia="Times New Roman" w:hAnsi="Times New Roman" w:cs="Times New Roman"/>
          <w:b/>
          <w:bCs/>
          <w:sz w:val="24"/>
          <w:szCs w:val="24"/>
        </w:rPr>
        <w:t xml:space="preserve">S </w:t>
      </w:r>
      <w:r w:rsidR="3472E30B" w:rsidRPr="73E9BB9C">
        <w:rPr>
          <w:rFonts w:ascii="Times New Roman" w:eastAsia="Times New Roman" w:hAnsi="Times New Roman" w:cs="Times New Roman"/>
          <w:b/>
          <w:bCs/>
          <w:sz w:val="24"/>
          <w:szCs w:val="24"/>
        </w:rPr>
        <w:t>DE</w:t>
      </w:r>
      <w:r w:rsidRPr="73E9BB9C">
        <w:rPr>
          <w:rFonts w:ascii="Times New Roman" w:eastAsia="Times New Roman" w:hAnsi="Times New Roman" w:cs="Times New Roman"/>
          <w:b/>
          <w:bCs/>
          <w:sz w:val="24"/>
          <w:szCs w:val="24"/>
        </w:rPr>
        <w:t xml:space="preserve"> UAPO CERRO NAVIA.”</w:t>
      </w:r>
    </w:p>
    <w:p w14:paraId="77587F71" w14:textId="086E1042" w:rsidR="29647370" w:rsidRDefault="29647370" w:rsidP="29647370">
      <w:pPr>
        <w:spacing w:line="360" w:lineRule="auto"/>
        <w:ind w:left="1134" w:right="1134"/>
        <w:jc w:val="center"/>
        <w:rPr>
          <w:rFonts w:ascii="Times New Roman" w:eastAsia="Times New Roman" w:hAnsi="Times New Roman" w:cs="Times New Roman"/>
          <w:b/>
          <w:bCs/>
          <w:sz w:val="24"/>
          <w:szCs w:val="24"/>
        </w:rPr>
      </w:pPr>
    </w:p>
    <w:p w14:paraId="0949D57E" w14:textId="778D4D80" w:rsidR="00D51E88" w:rsidRDefault="3360ECCC" w:rsidP="29647370">
      <w:pPr>
        <w:spacing w:before="240" w:after="240" w:line="360" w:lineRule="auto"/>
        <w:ind w:right="4"/>
        <w:jc w:val="center"/>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POR: JOAQUÍN DAZA MUÑOZ, CAROLINA FEIGE VERGARA, CONSTANZA GALINDO MANCILLA Y TOMÁS LEYGUARDA QUILOBRAN.</w:t>
      </w:r>
    </w:p>
    <w:p w14:paraId="41FBF843" w14:textId="77777777" w:rsidR="00D51E88" w:rsidRDefault="2A737E50" w:rsidP="29647370">
      <w:pPr>
        <w:spacing w:before="240" w:after="240" w:line="360" w:lineRule="auto"/>
        <w:ind w:right="4"/>
        <w:jc w:val="center"/>
        <w:rPr>
          <w:rFonts w:ascii="Times New Roman" w:eastAsia="Times New Roman" w:hAnsi="Times New Roman" w:cs="Times New Roman"/>
          <w:b/>
          <w:bCs/>
          <w:sz w:val="24"/>
          <w:szCs w:val="24"/>
          <w:vertAlign w:val="superscript"/>
        </w:rPr>
      </w:pPr>
      <w:r w:rsidRPr="29647370">
        <w:rPr>
          <w:rFonts w:ascii="Times New Roman" w:eastAsia="Times New Roman" w:hAnsi="Times New Roman" w:cs="Times New Roman"/>
          <w:b/>
          <w:bCs/>
          <w:sz w:val="24"/>
          <w:szCs w:val="24"/>
        </w:rPr>
        <w:t>Seminario de Investigación presentado a la Facultad de Medicina de la Universidad del Desarrollo para optar al título profesional de Tecnólogo Médico con especialidad de Oftalmología y Optometría</w:t>
      </w:r>
    </w:p>
    <w:p w14:paraId="16303B16" w14:textId="5E7BE01E" w:rsidR="29647370" w:rsidRDefault="29647370" w:rsidP="29647370">
      <w:pPr>
        <w:spacing w:before="240" w:after="240" w:line="360" w:lineRule="auto"/>
        <w:ind w:right="4"/>
        <w:jc w:val="center"/>
        <w:rPr>
          <w:rFonts w:ascii="Times New Roman" w:eastAsia="Times New Roman" w:hAnsi="Times New Roman" w:cs="Times New Roman"/>
          <w:b/>
          <w:bCs/>
          <w:sz w:val="24"/>
          <w:szCs w:val="24"/>
        </w:rPr>
      </w:pPr>
    </w:p>
    <w:p w14:paraId="006B24C7" w14:textId="7DC9A5F1" w:rsidR="00D51E88" w:rsidRDefault="311E4B01" w:rsidP="29647370">
      <w:pPr>
        <w:spacing w:before="240" w:after="240" w:line="360" w:lineRule="auto"/>
        <w:ind w:right="4"/>
        <w:jc w:val="center"/>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u w:val="single"/>
        </w:rPr>
        <w:t>PROFESOR</w:t>
      </w:r>
      <w:r w:rsidR="08FC4D1E" w:rsidRPr="29647370">
        <w:rPr>
          <w:rFonts w:ascii="Times New Roman" w:eastAsia="Times New Roman" w:hAnsi="Times New Roman" w:cs="Times New Roman"/>
          <w:b/>
          <w:bCs/>
          <w:sz w:val="24"/>
          <w:szCs w:val="24"/>
          <w:u w:val="single"/>
        </w:rPr>
        <w:t>ES</w:t>
      </w:r>
      <w:r w:rsidRPr="29647370">
        <w:rPr>
          <w:rFonts w:ascii="Times New Roman" w:eastAsia="Times New Roman" w:hAnsi="Times New Roman" w:cs="Times New Roman"/>
          <w:b/>
          <w:bCs/>
          <w:sz w:val="24"/>
          <w:szCs w:val="24"/>
          <w:u w:val="single"/>
        </w:rPr>
        <w:t xml:space="preserve"> GUÍA</w:t>
      </w:r>
    </w:p>
    <w:p w14:paraId="09F5B943" w14:textId="276339D9" w:rsidR="00D51E88" w:rsidRDefault="2A737E50" w:rsidP="29647370">
      <w:pPr>
        <w:spacing w:before="240" w:after="240" w:line="360" w:lineRule="auto"/>
        <w:ind w:right="4"/>
        <w:jc w:val="center"/>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T.M. SEBASTIÁN ROJAS ANDAUR</w:t>
      </w:r>
    </w:p>
    <w:p w14:paraId="79BEF17E" w14:textId="0895A35C" w:rsidR="00D51E88" w:rsidRDefault="2A737E50" w:rsidP="29647370">
      <w:pPr>
        <w:spacing w:before="240" w:after="240" w:line="360" w:lineRule="auto"/>
        <w:ind w:right="4"/>
        <w:jc w:val="center"/>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 xml:space="preserve"> TM. MICHAEL MUÑOZ PADILLA</w:t>
      </w:r>
    </w:p>
    <w:p w14:paraId="6111FDFD" w14:textId="62DEF544" w:rsidR="00D51E88" w:rsidRDefault="2A737E50" w:rsidP="29647370">
      <w:pPr>
        <w:spacing w:before="240" w:after="240" w:line="360" w:lineRule="auto"/>
        <w:ind w:right="4"/>
        <w:jc w:val="center"/>
        <w:rPr>
          <w:rFonts w:ascii="Times New Roman" w:eastAsia="Times New Roman" w:hAnsi="Times New Roman" w:cs="Times New Roman"/>
          <w:b/>
          <w:bCs/>
          <w:sz w:val="24"/>
          <w:szCs w:val="24"/>
          <w:u w:val="single"/>
        </w:rPr>
      </w:pPr>
      <w:r w:rsidRPr="29647370">
        <w:rPr>
          <w:rFonts w:ascii="Times New Roman" w:eastAsia="Times New Roman" w:hAnsi="Times New Roman" w:cs="Times New Roman"/>
          <w:b/>
          <w:bCs/>
          <w:sz w:val="24"/>
          <w:szCs w:val="24"/>
          <w:u w:val="single"/>
        </w:rPr>
        <w:t xml:space="preserve"> ASESORES METODOLÓGICOS</w:t>
      </w:r>
    </w:p>
    <w:p w14:paraId="658DD7C3" w14:textId="77777777" w:rsidR="00D51E88" w:rsidRDefault="2A737E50" w:rsidP="29647370">
      <w:pPr>
        <w:spacing w:before="240" w:after="240" w:line="360" w:lineRule="auto"/>
        <w:ind w:right="4"/>
        <w:jc w:val="center"/>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T.M. RICARDO CASTILLO VOURIOT</w:t>
      </w:r>
    </w:p>
    <w:p w14:paraId="1841395F" w14:textId="4D2EF618" w:rsidR="00D51E88" w:rsidRDefault="2A737E50" w:rsidP="29647370">
      <w:pPr>
        <w:spacing w:before="240" w:after="240" w:line="360" w:lineRule="auto"/>
        <w:ind w:right="4"/>
        <w:jc w:val="center"/>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T.M. JAVIERA CORREA FONTT</w:t>
      </w:r>
    </w:p>
    <w:p w14:paraId="3B7B4C70" w14:textId="014BF281" w:rsidR="00D51E88" w:rsidRDefault="1A13E9F7" w:rsidP="73E9BB9C">
      <w:pPr>
        <w:spacing w:before="240" w:after="240" w:line="360" w:lineRule="auto"/>
        <w:ind w:right="4"/>
        <w:jc w:val="center"/>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 xml:space="preserve">JULIO </w:t>
      </w:r>
      <w:r w:rsidR="3360ECCC" w:rsidRPr="73E9BB9C">
        <w:rPr>
          <w:rFonts w:ascii="Times New Roman" w:eastAsia="Times New Roman" w:hAnsi="Times New Roman" w:cs="Times New Roman"/>
          <w:b/>
          <w:bCs/>
          <w:sz w:val="24"/>
          <w:szCs w:val="24"/>
        </w:rPr>
        <w:t>2023</w:t>
      </w:r>
      <w:r w:rsidR="19487E64" w:rsidRPr="73E9BB9C">
        <w:rPr>
          <w:rFonts w:ascii="Times New Roman" w:eastAsia="Times New Roman" w:hAnsi="Times New Roman" w:cs="Times New Roman"/>
          <w:b/>
          <w:bCs/>
          <w:sz w:val="24"/>
          <w:szCs w:val="24"/>
        </w:rPr>
        <w:t xml:space="preserve">, </w:t>
      </w:r>
      <w:r w:rsidR="3360ECCC" w:rsidRPr="73E9BB9C">
        <w:rPr>
          <w:rFonts w:ascii="Times New Roman" w:eastAsia="Times New Roman" w:hAnsi="Times New Roman" w:cs="Times New Roman"/>
          <w:b/>
          <w:bCs/>
          <w:sz w:val="24"/>
          <w:szCs w:val="24"/>
        </w:rPr>
        <w:t>SANTIAG</w:t>
      </w:r>
      <w:r w:rsidR="0254E96C" w:rsidRPr="73E9BB9C">
        <w:rPr>
          <w:rFonts w:ascii="Times New Roman" w:eastAsia="Times New Roman" w:hAnsi="Times New Roman" w:cs="Times New Roman"/>
          <w:b/>
          <w:bCs/>
          <w:sz w:val="24"/>
          <w:szCs w:val="24"/>
        </w:rPr>
        <w:t>O</w:t>
      </w:r>
    </w:p>
    <w:p w14:paraId="7703E122" w14:textId="77777777" w:rsidR="00BD0D44" w:rsidRDefault="00BD0D44" w:rsidP="00FB7443">
      <w:pPr>
        <w:spacing w:before="240" w:after="240" w:line="360" w:lineRule="auto"/>
        <w:ind w:right="4"/>
        <w:rPr>
          <w:rFonts w:ascii="Times New Roman" w:eastAsia="Times New Roman" w:hAnsi="Times New Roman" w:cs="Times New Roman"/>
          <w:b/>
          <w:bCs/>
          <w:sz w:val="24"/>
          <w:szCs w:val="24"/>
        </w:rPr>
      </w:pPr>
    </w:p>
    <w:p w14:paraId="0D8A0907" w14:textId="77777777" w:rsidR="00411C83" w:rsidRDefault="00411C83" w:rsidP="73E9BB9C">
      <w:pPr>
        <w:spacing w:before="240" w:after="240" w:line="360" w:lineRule="auto"/>
        <w:ind w:right="4"/>
        <w:jc w:val="center"/>
        <w:rPr>
          <w:rFonts w:ascii="Times New Roman" w:eastAsia="Times New Roman" w:hAnsi="Times New Roman" w:cs="Times New Roman"/>
          <w:b/>
          <w:bCs/>
          <w:sz w:val="24"/>
          <w:szCs w:val="24"/>
        </w:rPr>
      </w:pPr>
    </w:p>
    <w:p w14:paraId="738610EB" w14:textId="4EFE5184" w:rsidR="00D51E88" w:rsidRDefault="3360ECCC" w:rsidP="73E9BB9C">
      <w:pPr>
        <w:spacing w:before="240" w:after="240" w:line="360" w:lineRule="auto"/>
        <w:ind w:right="4"/>
        <w:jc w:val="center"/>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PÁGINA DE AGRADECIMIENTOS</w:t>
      </w:r>
    </w:p>
    <w:p w14:paraId="35715D63" w14:textId="77777777" w:rsidR="00411C83" w:rsidRDefault="00411C83" w:rsidP="73E9BB9C">
      <w:pPr>
        <w:spacing w:before="240" w:after="240" w:line="360" w:lineRule="auto"/>
        <w:ind w:right="4"/>
        <w:jc w:val="center"/>
        <w:rPr>
          <w:rFonts w:ascii="Times New Roman" w:eastAsia="Times New Roman" w:hAnsi="Times New Roman" w:cs="Times New Roman"/>
          <w:b/>
          <w:bCs/>
          <w:sz w:val="24"/>
          <w:szCs w:val="24"/>
        </w:rPr>
      </w:pPr>
    </w:p>
    <w:p w14:paraId="16DFF68D" w14:textId="77777777" w:rsidR="00411C83" w:rsidRDefault="00411C83" w:rsidP="73E9BB9C">
      <w:pPr>
        <w:spacing w:before="240" w:after="240" w:line="360" w:lineRule="auto"/>
        <w:ind w:right="4"/>
        <w:jc w:val="center"/>
        <w:rPr>
          <w:rFonts w:ascii="Times New Roman" w:eastAsia="Times New Roman" w:hAnsi="Times New Roman" w:cs="Times New Roman"/>
          <w:b/>
          <w:bCs/>
          <w:sz w:val="24"/>
          <w:szCs w:val="24"/>
        </w:rPr>
      </w:pPr>
    </w:p>
    <w:p w14:paraId="55B2FF70" w14:textId="77777777" w:rsidR="00411C83" w:rsidRDefault="00411C83" w:rsidP="73E9BB9C">
      <w:pPr>
        <w:spacing w:before="240" w:after="240" w:line="360" w:lineRule="auto"/>
        <w:ind w:right="4"/>
        <w:jc w:val="center"/>
        <w:rPr>
          <w:rFonts w:ascii="Times New Roman" w:eastAsia="Times New Roman" w:hAnsi="Times New Roman" w:cs="Times New Roman"/>
          <w:b/>
          <w:bCs/>
          <w:sz w:val="24"/>
          <w:szCs w:val="24"/>
        </w:rPr>
      </w:pPr>
    </w:p>
    <w:p w14:paraId="6BE4E154" w14:textId="4F73E98E" w:rsidR="50A2A343" w:rsidRPr="00411C83" w:rsidRDefault="50A2A343" w:rsidP="005328FB">
      <w:pPr>
        <w:spacing w:line="480" w:lineRule="auto"/>
        <w:ind w:right="4"/>
        <w:jc w:val="both"/>
        <w:rPr>
          <w:rFonts w:ascii="Times New Roman" w:eastAsia="Times New Roman" w:hAnsi="Times New Roman" w:cs="Times New Roman"/>
          <w:i/>
          <w:iCs/>
          <w:sz w:val="24"/>
          <w:szCs w:val="24"/>
        </w:rPr>
      </w:pPr>
      <w:r w:rsidRPr="00411C83">
        <w:rPr>
          <w:rFonts w:ascii="Times New Roman" w:eastAsia="Times New Roman" w:hAnsi="Times New Roman" w:cs="Times New Roman"/>
          <w:i/>
          <w:iCs/>
          <w:sz w:val="24"/>
          <w:szCs w:val="24"/>
        </w:rPr>
        <w:t>Queremos expresar nuestro sincero agradeci</w:t>
      </w:r>
      <w:r w:rsidR="2F5CDC85" w:rsidRPr="00411C83">
        <w:rPr>
          <w:rFonts w:ascii="Times New Roman" w:eastAsia="Times New Roman" w:hAnsi="Times New Roman" w:cs="Times New Roman"/>
          <w:i/>
          <w:iCs/>
          <w:sz w:val="24"/>
          <w:szCs w:val="24"/>
        </w:rPr>
        <w:t>mient</w:t>
      </w:r>
      <w:r w:rsidRPr="00411C83">
        <w:rPr>
          <w:rFonts w:ascii="Times New Roman" w:eastAsia="Times New Roman" w:hAnsi="Times New Roman" w:cs="Times New Roman"/>
          <w:i/>
          <w:iCs/>
          <w:sz w:val="24"/>
          <w:szCs w:val="24"/>
        </w:rPr>
        <w:t>o a todas las personas que hicieron posible la realización de est</w:t>
      </w:r>
      <w:r w:rsidR="24F1057A" w:rsidRPr="00411C83">
        <w:rPr>
          <w:rFonts w:ascii="Times New Roman" w:eastAsia="Times New Roman" w:hAnsi="Times New Roman" w:cs="Times New Roman"/>
          <w:i/>
          <w:iCs/>
          <w:sz w:val="24"/>
          <w:szCs w:val="24"/>
        </w:rPr>
        <w:t>a</w:t>
      </w:r>
      <w:r w:rsidR="4A96783D" w:rsidRPr="00411C83">
        <w:rPr>
          <w:rFonts w:ascii="Times New Roman" w:eastAsia="Times New Roman" w:hAnsi="Times New Roman" w:cs="Times New Roman"/>
          <w:i/>
          <w:iCs/>
          <w:sz w:val="24"/>
          <w:szCs w:val="24"/>
        </w:rPr>
        <w:t xml:space="preserve"> </w:t>
      </w:r>
      <w:r w:rsidRPr="00411C83">
        <w:rPr>
          <w:rFonts w:ascii="Times New Roman" w:eastAsia="Times New Roman" w:hAnsi="Times New Roman" w:cs="Times New Roman"/>
          <w:i/>
          <w:iCs/>
          <w:sz w:val="24"/>
          <w:szCs w:val="24"/>
        </w:rPr>
        <w:t>tesis</w:t>
      </w:r>
      <w:r w:rsidR="42FE0618" w:rsidRPr="00411C83">
        <w:rPr>
          <w:rFonts w:ascii="Times New Roman" w:eastAsia="Times New Roman" w:hAnsi="Times New Roman" w:cs="Times New Roman"/>
          <w:i/>
          <w:iCs/>
          <w:sz w:val="24"/>
          <w:szCs w:val="24"/>
        </w:rPr>
        <w:t>.</w:t>
      </w:r>
    </w:p>
    <w:p w14:paraId="25900334" w14:textId="548D58C9" w:rsidR="42FE0618" w:rsidRPr="00411C83" w:rsidRDefault="42FE0618" w:rsidP="005328FB">
      <w:pPr>
        <w:spacing w:line="480" w:lineRule="auto"/>
        <w:ind w:right="4"/>
        <w:jc w:val="both"/>
        <w:rPr>
          <w:rFonts w:ascii="Times New Roman" w:eastAsia="Times New Roman" w:hAnsi="Times New Roman" w:cs="Times New Roman"/>
          <w:i/>
          <w:iCs/>
          <w:sz w:val="24"/>
          <w:szCs w:val="24"/>
        </w:rPr>
      </w:pPr>
      <w:r w:rsidRPr="00411C83">
        <w:rPr>
          <w:rFonts w:ascii="Times New Roman" w:eastAsia="Times New Roman" w:hAnsi="Times New Roman" w:cs="Times New Roman"/>
          <w:i/>
          <w:iCs/>
          <w:sz w:val="24"/>
          <w:szCs w:val="24"/>
        </w:rPr>
        <w:t>Agradecemos a nuestros profesores gu</w:t>
      </w:r>
      <w:r w:rsidR="7981F3BC" w:rsidRPr="00411C83">
        <w:rPr>
          <w:rFonts w:ascii="Times New Roman" w:eastAsia="Times New Roman" w:hAnsi="Times New Roman" w:cs="Times New Roman"/>
          <w:i/>
          <w:iCs/>
          <w:sz w:val="24"/>
          <w:szCs w:val="24"/>
        </w:rPr>
        <w:t>í</w:t>
      </w:r>
      <w:r w:rsidRPr="00411C83">
        <w:rPr>
          <w:rFonts w:ascii="Times New Roman" w:eastAsia="Times New Roman" w:hAnsi="Times New Roman" w:cs="Times New Roman"/>
          <w:i/>
          <w:iCs/>
          <w:sz w:val="24"/>
          <w:szCs w:val="24"/>
        </w:rPr>
        <w:t>as,</w:t>
      </w:r>
      <w:r w:rsidR="4E5B3650" w:rsidRPr="00411C83">
        <w:rPr>
          <w:rFonts w:ascii="Times New Roman" w:eastAsia="Times New Roman" w:hAnsi="Times New Roman" w:cs="Times New Roman"/>
          <w:i/>
          <w:iCs/>
          <w:sz w:val="24"/>
          <w:szCs w:val="24"/>
        </w:rPr>
        <w:t xml:space="preserve"> </w:t>
      </w:r>
      <w:r w:rsidR="5D6196F1" w:rsidRPr="00411C83">
        <w:rPr>
          <w:rFonts w:ascii="Times New Roman" w:eastAsia="Times New Roman" w:hAnsi="Times New Roman" w:cs="Times New Roman"/>
          <w:i/>
          <w:iCs/>
          <w:sz w:val="24"/>
          <w:szCs w:val="24"/>
        </w:rPr>
        <w:t xml:space="preserve">TM </w:t>
      </w:r>
      <w:r w:rsidR="4E5B3650" w:rsidRPr="00411C83">
        <w:rPr>
          <w:rFonts w:ascii="Times New Roman" w:eastAsia="Times New Roman" w:hAnsi="Times New Roman" w:cs="Times New Roman"/>
          <w:i/>
          <w:iCs/>
          <w:sz w:val="24"/>
          <w:szCs w:val="24"/>
        </w:rPr>
        <w:t xml:space="preserve">Sebastián Rojas y </w:t>
      </w:r>
      <w:r w:rsidR="11D4286F" w:rsidRPr="00411C83">
        <w:rPr>
          <w:rFonts w:ascii="Times New Roman" w:eastAsia="Times New Roman" w:hAnsi="Times New Roman" w:cs="Times New Roman"/>
          <w:i/>
          <w:iCs/>
          <w:sz w:val="24"/>
          <w:szCs w:val="24"/>
        </w:rPr>
        <w:t xml:space="preserve">TM </w:t>
      </w:r>
      <w:r w:rsidR="4E5B3650" w:rsidRPr="00411C83">
        <w:rPr>
          <w:rFonts w:ascii="Times New Roman" w:eastAsia="Times New Roman" w:hAnsi="Times New Roman" w:cs="Times New Roman"/>
          <w:i/>
          <w:iCs/>
          <w:sz w:val="24"/>
          <w:szCs w:val="24"/>
        </w:rPr>
        <w:t>Michael Muñoz</w:t>
      </w:r>
      <w:r w:rsidR="0A581EFF" w:rsidRPr="00411C83">
        <w:rPr>
          <w:rFonts w:ascii="Times New Roman" w:eastAsia="Times New Roman" w:hAnsi="Times New Roman" w:cs="Times New Roman"/>
          <w:i/>
          <w:iCs/>
          <w:sz w:val="24"/>
          <w:szCs w:val="24"/>
        </w:rPr>
        <w:t>, quienes nos brindaron su apoyo académico</w:t>
      </w:r>
      <w:r w:rsidR="2422143E" w:rsidRPr="00411C83">
        <w:rPr>
          <w:rFonts w:ascii="Times New Roman" w:eastAsia="Times New Roman" w:hAnsi="Times New Roman" w:cs="Times New Roman"/>
          <w:i/>
          <w:iCs/>
          <w:sz w:val="24"/>
          <w:szCs w:val="24"/>
        </w:rPr>
        <w:t xml:space="preserve"> en todo momento. Queremos destacar la orientación, conocimientos y sobre</w:t>
      </w:r>
      <w:r w:rsidR="25326A8C" w:rsidRPr="00411C83">
        <w:rPr>
          <w:rFonts w:ascii="Times New Roman" w:eastAsia="Times New Roman" w:hAnsi="Times New Roman" w:cs="Times New Roman"/>
          <w:i/>
          <w:iCs/>
          <w:sz w:val="24"/>
          <w:szCs w:val="24"/>
        </w:rPr>
        <w:t xml:space="preserve"> </w:t>
      </w:r>
      <w:r w:rsidR="2422143E" w:rsidRPr="00411C83">
        <w:rPr>
          <w:rFonts w:ascii="Times New Roman" w:eastAsia="Times New Roman" w:hAnsi="Times New Roman" w:cs="Times New Roman"/>
          <w:i/>
          <w:iCs/>
          <w:sz w:val="24"/>
          <w:szCs w:val="24"/>
        </w:rPr>
        <w:t>todo pacien</w:t>
      </w:r>
      <w:r w:rsidR="1C067C23" w:rsidRPr="00411C83">
        <w:rPr>
          <w:rFonts w:ascii="Times New Roman" w:eastAsia="Times New Roman" w:hAnsi="Times New Roman" w:cs="Times New Roman"/>
          <w:i/>
          <w:iCs/>
          <w:sz w:val="24"/>
          <w:szCs w:val="24"/>
        </w:rPr>
        <w:t>cia</w:t>
      </w:r>
      <w:r w:rsidR="2422143E" w:rsidRPr="00411C83">
        <w:rPr>
          <w:rFonts w:ascii="Times New Roman" w:eastAsia="Times New Roman" w:hAnsi="Times New Roman" w:cs="Times New Roman"/>
          <w:i/>
          <w:iCs/>
          <w:sz w:val="24"/>
          <w:szCs w:val="24"/>
        </w:rPr>
        <w:t>, que tuvieron</w:t>
      </w:r>
      <w:r w:rsidR="09DB1D3B" w:rsidRPr="00411C83">
        <w:rPr>
          <w:rFonts w:ascii="Times New Roman" w:eastAsia="Times New Roman" w:hAnsi="Times New Roman" w:cs="Times New Roman"/>
          <w:i/>
          <w:iCs/>
          <w:sz w:val="24"/>
          <w:szCs w:val="24"/>
        </w:rPr>
        <w:t xml:space="preserve"> y entregaron durante todo este largo proceso. Gracias por el tiempo que dedicaron en nuestra ayuda, que nos permitieron mejorar l</w:t>
      </w:r>
      <w:r w:rsidR="3FE0382F" w:rsidRPr="00411C83">
        <w:rPr>
          <w:rFonts w:ascii="Times New Roman" w:eastAsia="Times New Roman" w:hAnsi="Times New Roman" w:cs="Times New Roman"/>
          <w:i/>
          <w:iCs/>
          <w:sz w:val="24"/>
          <w:szCs w:val="24"/>
        </w:rPr>
        <w:t>a calidad de nuestro trabajo.</w:t>
      </w:r>
    </w:p>
    <w:p w14:paraId="6DECE9F5" w14:textId="497DB0A6" w:rsidR="005E5283" w:rsidRPr="00411C83" w:rsidRDefault="4201C269" w:rsidP="005328FB">
      <w:pPr>
        <w:spacing w:line="480" w:lineRule="auto"/>
        <w:ind w:right="4"/>
        <w:jc w:val="both"/>
        <w:rPr>
          <w:rFonts w:ascii="Times New Roman" w:eastAsia="Times New Roman" w:hAnsi="Times New Roman" w:cs="Times New Roman"/>
          <w:i/>
          <w:iCs/>
          <w:sz w:val="24"/>
          <w:szCs w:val="24"/>
        </w:rPr>
      </w:pPr>
      <w:r w:rsidRPr="00411C83">
        <w:rPr>
          <w:rFonts w:ascii="Times New Roman" w:eastAsia="Times New Roman" w:hAnsi="Times New Roman" w:cs="Times New Roman"/>
          <w:i/>
          <w:iCs/>
          <w:sz w:val="24"/>
          <w:szCs w:val="24"/>
        </w:rPr>
        <w:t xml:space="preserve">Agradecer también a </w:t>
      </w:r>
      <w:r w:rsidR="518E9553" w:rsidRPr="00411C83">
        <w:rPr>
          <w:rFonts w:ascii="Times New Roman" w:eastAsia="Times New Roman" w:hAnsi="Times New Roman" w:cs="Times New Roman"/>
          <w:i/>
          <w:iCs/>
          <w:sz w:val="24"/>
          <w:szCs w:val="24"/>
        </w:rPr>
        <w:t>nuestr</w:t>
      </w:r>
      <w:r w:rsidR="70D3FC5A" w:rsidRPr="00411C83">
        <w:rPr>
          <w:rFonts w:ascii="Times New Roman" w:eastAsia="Times New Roman" w:hAnsi="Times New Roman" w:cs="Times New Roman"/>
          <w:i/>
          <w:iCs/>
          <w:sz w:val="24"/>
          <w:szCs w:val="24"/>
        </w:rPr>
        <w:t>os</w:t>
      </w:r>
      <w:r w:rsidR="518E9553" w:rsidRPr="00411C83">
        <w:rPr>
          <w:rFonts w:ascii="Times New Roman" w:eastAsia="Times New Roman" w:hAnsi="Times New Roman" w:cs="Times New Roman"/>
          <w:i/>
          <w:iCs/>
          <w:sz w:val="24"/>
          <w:szCs w:val="24"/>
        </w:rPr>
        <w:t xml:space="preserve"> as</w:t>
      </w:r>
      <w:r w:rsidR="4C332768" w:rsidRPr="00411C83">
        <w:rPr>
          <w:rFonts w:ascii="Times New Roman" w:eastAsia="Times New Roman" w:hAnsi="Times New Roman" w:cs="Times New Roman"/>
          <w:i/>
          <w:iCs/>
          <w:sz w:val="24"/>
          <w:szCs w:val="24"/>
        </w:rPr>
        <w:t>esores metodológicos TM Javiera Correa y TM Ricardo Castillo.</w:t>
      </w:r>
      <w:r w:rsidR="1E692011" w:rsidRPr="00411C83">
        <w:rPr>
          <w:rFonts w:ascii="Times New Roman" w:eastAsia="Times New Roman" w:hAnsi="Times New Roman" w:cs="Times New Roman"/>
          <w:i/>
          <w:iCs/>
          <w:sz w:val="24"/>
          <w:szCs w:val="24"/>
        </w:rPr>
        <w:t xml:space="preserve"> </w:t>
      </w:r>
    </w:p>
    <w:p w14:paraId="0970FC0A" w14:textId="4EBB26B2" w:rsidR="3FE0382F" w:rsidRPr="00411C83" w:rsidRDefault="00FC6EE3" w:rsidP="005328FB">
      <w:pPr>
        <w:spacing w:line="480" w:lineRule="auto"/>
        <w:ind w:right="4"/>
        <w:jc w:val="both"/>
        <w:rPr>
          <w:rFonts w:ascii="Times New Roman" w:eastAsia="Times New Roman" w:hAnsi="Times New Roman" w:cs="Times New Roman"/>
          <w:i/>
          <w:iCs/>
          <w:sz w:val="24"/>
          <w:szCs w:val="24"/>
        </w:rPr>
      </w:pPr>
      <w:r w:rsidRPr="00411C83">
        <w:rPr>
          <w:rFonts w:ascii="Times New Roman" w:eastAsia="Times New Roman" w:hAnsi="Times New Roman" w:cs="Times New Roman"/>
          <w:i/>
          <w:iCs/>
          <w:sz w:val="24"/>
          <w:szCs w:val="24"/>
        </w:rPr>
        <w:t>Como último, a</w:t>
      </w:r>
      <w:r w:rsidR="3FE0382F" w:rsidRPr="00411C83">
        <w:rPr>
          <w:rFonts w:ascii="Times New Roman" w:eastAsia="Times New Roman" w:hAnsi="Times New Roman" w:cs="Times New Roman"/>
          <w:i/>
          <w:iCs/>
          <w:sz w:val="24"/>
          <w:szCs w:val="24"/>
        </w:rPr>
        <w:t>gradecemos a nuestra</w:t>
      </w:r>
      <w:r w:rsidR="13A592DB" w:rsidRPr="00411C83">
        <w:rPr>
          <w:rFonts w:ascii="Times New Roman" w:eastAsia="Times New Roman" w:hAnsi="Times New Roman" w:cs="Times New Roman"/>
          <w:i/>
          <w:iCs/>
          <w:sz w:val="24"/>
          <w:szCs w:val="24"/>
        </w:rPr>
        <w:t>s</w:t>
      </w:r>
      <w:r w:rsidR="3FE0382F" w:rsidRPr="00411C83">
        <w:rPr>
          <w:rFonts w:ascii="Times New Roman" w:eastAsia="Times New Roman" w:hAnsi="Times New Roman" w:cs="Times New Roman"/>
          <w:i/>
          <w:iCs/>
          <w:sz w:val="24"/>
          <w:szCs w:val="24"/>
        </w:rPr>
        <w:t xml:space="preserve"> familia</w:t>
      </w:r>
      <w:r w:rsidR="2622C64E" w:rsidRPr="00411C83">
        <w:rPr>
          <w:rFonts w:ascii="Times New Roman" w:eastAsia="Times New Roman" w:hAnsi="Times New Roman" w:cs="Times New Roman"/>
          <w:i/>
          <w:iCs/>
          <w:sz w:val="24"/>
          <w:szCs w:val="24"/>
        </w:rPr>
        <w:t>s</w:t>
      </w:r>
      <w:r w:rsidR="3FE0382F" w:rsidRPr="00411C83">
        <w:rPr>
          <w:rFonts w:ascii="Times New Roman" w:eastAsia="Times New Roman" w:hAnsi="Times New Roman" w:cs="Times New Roman"/>
          <w:i/>
          <w:iCs/>
          <w:sz w:val="24"/>
          <w:szCs w:val="24"/>
        </w:rPr>
        <w:t xml:space="preserve">, que nos brindaron apoyo durante todo este tiempo y nos entregaron aliento y comprensión para superar las dificultades. </w:t>
      </w:r>
      <w:r w:rsidR="3FE0382F" w:rsidRPr="00411C83">
        <w:rPr>
          <w:i/>
          <w:iCs/>
        </w:rPr>
        <w:br/>
      </w:r>
      <w:r w:rsidR="578DE2AF" w:rsidRPr="00411C83">
        <w:rPr>
          <w:rFonts w:ascii="Times New Roman" w:eastAsia="Times New Roman" w:hAnsi="Times New Roman" w:cs="Times New Roman"/>
          <w:i/>
          <w:iCs/>
          <w:sz w:val="24"/>
          <w:szCs w:val="24"/>
        </w:rPr>
        <w:t xml:space="preserve">Finalmente, agradecer a los funcionarios y pacientes de UAPO Cerro Navia, por su contribución y </w:t>
      </w:r>
      <w:r w:rsidR="420D22D0" w:rsidRPr="00411C83">
        <w:rPr>
          <w:rFonts w:ascii="Times New Roman" w:eastAsia="Times New Roman" w:hAnsi="Times New Roman" w:cs="Times New Roman"/>
          <w:i/>
          <w:iCs/>
          <w:sz w:val="24"/>
          <w:szCs w:val="24"/>
        </w:rPr>
        <w:t xml:space="preserve">por </w:t>
      </w:r>
      <w:r w:rsidR="578DE2AF" w:rsidRPr="00411C83">
        <w:rPr>
          <w:rFonts w:ascii="Times New Roman" w:eastAsia="Times New Roman" w:hAnsi="Times New Roman" w:cs="Times New Roman"/>
          <w:i/>
          <w:iCs/>
          <w:sz w:val="24"/>
          <w:szCs w:val="24"/>
        </w:rPr>
        <w:t xml:space="preserve">ser un aporte fundamental para la realización de este estudio. </w:t>
      </w:r>
    </w:p>
    <w:p w14:paraId="4F200861" w14:textId="40E58E0A" w:rsidR="50A2A343" w:rsidRDefault="50A2A343" w:rsidP="73E9BB9C">
      <w:pPr>
        <w:spacing w:line="480" w:lineRule="auto"/>
        <w:ind w:right="4"/>
        <w:rPr>
          <w:rFonts w:ascii="Times New Roman" w:eastAsia="Times New Roman" w:hAnsi="Times New Roman" w:cs="Times New Roman"/>
          <w:sz w:val="24"/>
          <w:szCs w:val="24"/>
        </w:rPr>
      </w:pPr>
      <w:r>
        <w:br/>
      </w:r>
      <w:r>
        <w:br/>
      </w:r>
    </w:p>
    <w:p w14:paraId="2D9248AA" w14:textId="4CEC926A" w:rsidR="73E9BB9C" w:rsidRDefault="73E9BB9C" w:rsidP="73E9BB9C">
      <w:pPr>
        <w:spacing w:line="480" w:lineRule="auto"/>
        <w:ind w:right="4"/>
        <w:rPr>
          <w:rFonts w:ascii="Times New Roman" w:eastAsia="Times New Roman" w:hAnsi="Times New Roman" w:cs="Times New Roman"/>
          <w:sz w:val="24"/>
          <w:szCs w:val="24"/>
        </w:rPr>
      </w:pPr>
    </w:p>
    <w:p w14:paraId="463F29E8" w14:textId="77777777" w:rsidR="00D51E88" w:rsidRDefault="00D51E88" w:rsidP="29647370">
      <w:pPr>
        <w:spacing w:line="480" w:lineRule="auto"/>
        <w:ind w:right="4"/>
        <w:jc w:val="center"/>
        <w:rPr>
          <w:rFonts w:ascii="Times New Roman" w:eastAsia="Times New Roman" w:hAnsi="Times New Roman" w:cs="Times New Roman"/>
          <w:b/>
          <w:bCs/>
          <w:sz w:val="24"/>
          <w:szCs w:val="24"/>
        </w:rPr>
      </w:pPr>
    </w:p>
    <w:p w14:paraId="3B7B4B86" w14:textId="77777777" w:rsidR="00D51E88" w:rsidRDefault="00D51E88" w:rsidP="29647370">
      <w:pPr>
        <w:spacing w:line="480" w:lineRule="auto"/>
        <w:ind w:right="4"/>
        <w:jc w:val="center"/>
        <w:rPr>
          <w:rFonts w:ascii="Times New Roman" w:eastAsia="Times New Roman" w:hAnsi="Times New Roman" w:cs="Times New Roman"/>
          <w:b/>
          <w:bCs/>
          <w:sz w:val="24"/>
          <w:szCs w:val="24"/>
        </w:rPr>
      </w:pPr>
    </w:p>
    <w:p w14:paraId="5B05CA1D" w14:textId="05104057" w:rsidR="73E9BB9C" w:rsidRDefault="73E9BB9C" w:rsidP="73E9BB9C">
      <w:pPr>
        <w:spacing w:line="480" w:lineRule="auto"/>
        <w:ind w:right="4"/>
        <w:jc w:val="center"/>
        <w:rPr>
          <w:rFonts w:ascii="Times New Roman" w:eastAsia="Times New Roman" w:hAnsi="Times New Roman" w:cs="Times New Roman"/>
          <w:b/>
          <w:bCs/>
          <w:sz w:val="24"/>
          <w:szCs w:val="24"/>
        </w:rPr>
      </w:pPr>
    </w:p>
    <w:p w14:paraId="193EC4CB" w14:textId="58F35058" w:rsidR="73E9BB9C" w:rsidRDefault="73E9BB9C" w:rsidP="73E9BB9C">
      <w:pPr>
        <w:spacing w:line="480" w:lineRule="auto"/>
        <w:ind w:right="4"/>
        <w:jc w:val="center"/>
        <w:rPr>
          <w:rFonts w:ascii="Times New Roman" w:eastAsia="Times New Roman" w:hAnsi="Times New Roman" w:cs="Times New Roman"/>
          <w:b/>
          <w:bCs/>
          <w:sz w:val="24"/>
          <w:szCs w:val="24"/>
        </w:rPr>
      </w:pPr>
    </w:p>
    <w:p w14:paraId="7F705A2F" w14:textId="77777777" w:rsidR="00D51E88" w:rsidRDefault="2A737E50" w:rsidP="29647370">
      <w:pPr>
        <w:spacing w:line="480" w:lineRule="auto"/>
        <w:ind w:right="4"/>
        <w:jc w:val="center"/>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ÍNDICE DE CONTENIDOS</w:t>
      </w:r>
    </w:p>
    <w:p w14:paraId="342A69E9" w14:textId="251EDF1C"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Resumen……………………………………………………………………………………</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6EE80DCD" w:rsidRPr="29647370">
        <w:rPr>
          <w:rFonts w:ascii="Times New Roman" w:eastAsia="Times New Roman" w:hAnsi="Times New Roman" w:cs="Times New Roman"/>
          <w:sz w:val="24"/>
          <w:szCs w:val="24"/>
        </w:rPr>
        <w:t>.</w:t>
      </w:r>
      <w:r w:rsidR="00CB079D">
        <w:rPr>
          <w:rFonts w:ascii="Times New Roman" w:eastAsia="Times New Roman" w:hAnsi="Times New Roman" w:cs="Times New Roman"/>
          <w:sz w:val="24"/>
          <w:szCs w:val="24"/>
        </w:rPr>
        <w:t>8</w:t>
      </w:r>
    </w:p>
    <w:p w14:paraId="1BFCFA61" w14:textId="2C61FBC1"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Introducción………………………………………………………………………………..</w:t>
      </w:r>
      <w:r w:rsidR="005328FB">
        <w:rPr>
          <w:rFonts w:ascii="Times New Roman" w:eastAsia="Times New Roman" w:hAnsi="Times New Roman" w:cs="Times New Roman"/>
          <w:sz w:val="24"/>
          <w:szCs w:val="24"/>
        </w:rPr>
        <w:t>.</w:t>
      </w:r>
      <w:r w:rsidR="00CB079D">
        <w:rPr>
          <w:rFonts w:ascii="Times New Roman" w:eastAsia="Times New Roman" w:hAnsi="Times New Roman" w:cs="Times New Roman"/>
          <w:sz w:val="24"/>
          <w:szCs w:val="24"/>
        </w:rPr>
        <w:t>9</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1</w:t>
      </w:r>
    </w:p>
    <w:p w14:paraId="32F17073" w14:textId="4E5307D8"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Marco teórico……………………………………………………………………………..</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2</w:t>
      </w:r>
      <w:r w:rsidRPr="29647370">
        <w:rPr>
          <w:rFonts w:ascii="Times New Roman" w:eastAsia="Times New Roman" w:hAnsi="Times New Roman" w:cs="Times New Roman"/>
          <w:sz w:val="24"/>
          <w:szCs w:val="24"/>
        </w:rPr>
        <w:t>-29</w:t>
      </w:r>
    </w:p>
    <w:p w14:paraId="152334B2" w14:textId="1D092EB4" w:rsidR="00D51E88" w:rsidRDefault="2A737E50" w:rsidP="005328FB">
      <w:pPr>
        <w:numPr>
          <w:ilvl w:val="0"/>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Glaucoma………………………………………………………………………</w:t>
      </w:r>
      <w:r w:rsidR="7CA12CA5"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2</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4</w:t>
      </w:r>
    </w:p>
    <w:p w14:paraId="20BCB64A" w14:textId="51DB4764"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Definición de glaucoma………………………………………………</w:t>
      </w:r>
      <w:r w:rsidR="6AA48813"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6AA48813"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2</w:t>
      </w:r>
    </w:p>
    <w:p w14:paraId="4066EAAF" w14:textId="02F39EB7"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Fisiopatología…………………...………</w:t>
      </w:r>
      <w:r w:rsidR="4361A9F2"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7CB11CA9"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2</w:t>
      </w:r>
    </w:p>
    <w:p w14:paraId="1EB03F9A" w14:textId="223BCFEA"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Subtipos de glaucoma…………………………………………………….</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3</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4</w:t>
      </w:r>
    </w:p>
    <w:p w14:paraId="5891C19F" w14:textId="7B8DEA17" w:rsidR="00D51E88" w:rsidRDefault="2A737E50" w:rsidP="005328FB">
      <w:pPr>
        <w:numPr>
          <w:ilvl w:val="0"/>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Glaucoma primario de ángulo abierto…………………………………………</w:t>
      </w:r>
      <w:r w:rsidR="01FC399E"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4</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8</w:t>
      </w:r>
    </w:p>
    <w:p w14:paraId="535D834A" w14:textId="3BB58C0C"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Epidemiología……………………………………………………………</w:t>
      </w:r>
      <w:r w:rsidR="155EB85F" w:rsidRPr="29647370">
        <w:rPr>
          <w:rFonts w:ascii="Times New Roman" w:eastAsia="Times New Roman" w:hAnsi="Times New Roman" w:cs="Times New Roman"/>
          <w:sz w:val="24"/>
          <w:szCs w:val="24"/>
        </w:rPr>
        <w:t>......</w:t>
      </w:r>
      <w:r w:rsidR="00CB079D">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5</w:t>
      </w:r>
    </w:p>
    <w:p w14:paraId="52F92068" w14:textId="6E31006A"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Factores de riesgo…………………………………………………………</w:t>
      </w:r>
      <w:r w:rsidR="70DC6421"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6-18</w:t>
      </w:r>
    </w:p>
    <w:p w14:paraId="069754C2" w14:textId="5A8B055C" w:rsidR="00D51E88" w:rsidRDefault="2A737E50" w:rsidP="005328FB">
      <w:pPr>
        <w:numPr>
          <w:ilvl w:val="0"/>
          <w:numId w:val="1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Presión intraocular…………………………………………………</w:t>
      </w:r>
      <w:r w:rsidR="54A116CA"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6</w:t>
      </w:r>
    </w:p>
    <w:p w14:paraId="21263CC7" w14:textId="10334E91" w:rsidR="00D51E88" w:rsidRDefault="2A737E50" w:rsidP="005328FB">
      <w:pPr>
        <w:numPr>
          <w:ilvl w:val="0"/>
          <w:numId w:val="1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Edad………………………………………………………………</w:t>
      </w:r>
      <w:r w:rsidR="754EA431"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6</w:t>
      </w:r>
    </w:p>
    <w:p w14:paraId="7A7DE9D2" w14:textId="5F1FCE52" w:rsidR="00D51E88" w:rsidRDefault="2A737E50" w:rsidP="005328FB">
      <w:pPr>
        <w:numPr>
          <w:ilvl w:val="0"/>
          <w:numId w:val="1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Ascendencia……………………………………………………...</w:t>
      </w:r>
      <w:r w:rsidR="04CA0722"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6-17</w:t>
      </w:r>
    </w:p>
    <w:p w14:paraId="40EA8579" w14:textId="0C1720B3" w:rsidR="00D51E88" w:rsidRDefault="2A737E50" w:rsidP="005328FB">
      <w:pPr>
        <w:numPr>
          <w:ilvl w:val="0"/>
          <w:numId w:val="1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Antecedentes familiares…………………………………………</w:t>
      </w:r>
      <w:r w:rsidR="00CB079D">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7</w:t>
      </w:r>
    </w:p>
    <w:p w14:paraId="19994689" w14:textId="6E4E17D1" w:rsidR="00D51E88" w:rsidRDefault="2A737E50" w:rsidP="005328FB">
      <w:pPr>
        <w:numPr>
          <w:ilvl w:val="0"/>
          <w:numId w:val="1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Diabetes melli</w:t>
      </w:r>
      <w:r w:rsidR="7F2B7FA9" w:rsidRPr="29647370">
        <w:rPr>
          <w:rFonts w:ascii="Times New Roman" w:eastAsia="Times New Roman" w:hAnsi="Times New Roman" w:cs="Times New Roman"/>
          <w:sz w:val="24"/>
          <w:szCs w:val="24"/>
        </w:rPr>
        <w:t>tus...</w:t>
      </w:r>
      <w:r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7</w:t>
      </w:r>
    </w:p>
    <w:p w14:paraId="6D72ECD4" w14:textId="44F48DE2" w:rsidR="00D51E88" w:rsidRDefault="2A737E50" w:rsidP="005328FB">
      <w:pPr>
        <w:numPr>
          <w:ilvl w:val="0"/>
          <w:numId w:val="1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Miopía………………………………………………………………..</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7</w:t>
      </w:r>
    </w:p>
    <w:p w14:paraId="4A421BAC" w14:textId="0D1FE648" w:rsidR="00D51E88" w:rsidRDefault="2A737E50" w:rsidP="005328FB">
      <w:pPr>
        <w:numPr>
          <w:ilvl w:val="0"/>
          <w:numId w:val="1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Enfermedad vascular………………………………………………</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8</w:t>
      </w:r>
    </w:p>
    <w:p w14:paraId="0CB11675" w14:textId="4B1F979B" w:rsidR="00D51E88" w:rsidRDefault="2A737E50" w:rsidP="005328FB">
      <w:pPr>
        <w:numPr>
          <w:ilvl w:val="0"/>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Evaluación anatomo</w:t>
      </w:r>
      <w:r w:rsidR="00DD3DC8">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fisiológica para el diagnóstico del glaucoma………….…</w:t>
      </w:r>
      <w:r w:rsidR="5B07AD2E"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w:t>
      </w:r>
      <w:r w:rsidR="00CB079D">
        <w:rPr>
          <w:rFonts w:ascii="Times New Roman" w:eastAsia="Times New Roman" w:hAnsi="Times New Roman" w:cs="Times New Roman"/>
          <w:sz w:val="24"/>
          <w:szCs w:val="24"/>
        </w:rPr>
        <w:t>8</w:t>
      </w:r>
      <w:r w:rsidRPr="29647370">
        <w:rPr>
          <w:rFonts w:ascii="Times New Roman" w:eastAsia="Times New Roman" w:hAnsi="Times New Roman" w:cs="Times New Roman"/>
          <w:sz w:val="24"/>
          <w:szCs w:val="24"/>
        </w:rPr>
        <w:t>-</w:t>
      </w:r>
      <w:r w:rsidR="00CB079D">
        <w:rPr>
          <w:rFonts w:ascii="Times New Roman" w:eastAsia="Times New Roman" w:hAnsi="Times New Roman" w:cs="Times New Roman"/>
          <w:sz w:val="24"/>
          <w:szCs w:val="24"/>
        </w:rPr>
        <w:t>24</w:t>
      </w:r>
    </w:p>
    <w:p w14:paraId="127CE77F" w14:textId="38F4FBF0"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Evaluación del campo visual…………………………………………...</w:t>
      </w:r>
      <w:r w:rsidR="3A5A1FC7"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18-</w:t>
      </w:r>
      <w:r w:rsidR="00CB079D">
        <w:rPr>
          <w:rFonts w:ascii="Times New Roman" w:eastAsia="Times New Roman" w:hAnsi="Times New Roman" w:cs="Times New Roman"/>
          <w:sz w:val="24"/>
          <w:szCs w:val="24"/>
        </w:rPr>
        <w:t>19</w:t>
      </w:r>
    </w:p>
    <w:p w14:paraId="349ADA75" w14:textId="123C0EEE"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Evaluación de la presión intraocular…………………………………….</w:t>
      </w:r>
      <w:r w:rsidR="005328FB">
        <w:rPr>
          <w:rFonts w:ascii="Times New Roman" w:eastAsia="Times New Roman" w:hAnsi="Times New Roman" w:cs="Times New Roman"/>
          <w:sz w:val="24"/>
          <w:szCs w:val="24"/>
        </w:rPr>
        <w:t>..</w:t>
      </w:r>
      <w:r w:rsidR="7248C515" w:rsidRPr="29647370">
        <w:rPr>
          <w:rFonts w:ascii="Times New Roman" w:eastAsia="Times New Roman" w:hAnsi="Times New Roman" w:cs="Times New Roman"/>
          <w:sz w:val="24"/>
          <w:szCs w:val="24"/>
        </w:rPr>
        <w:t>..</w:t>
      </w:r>
      <w:r w:rsidR="00CB079D">
        <w:rPr>
          <w:rFonts w:ascii="Times New Roman" w:eastAsia="Times New Roman" w:hAnsi="Times New Roman" w:cs="Times New Roman"/>
          <w:sz w:val="24"/>
          <w:szCs w:val="24"/>
        </w:rPr>
        <w:t>19-20</w:t>
      </w:r>
    </w:p>
    <w:p w14:paraId="309D0596" w14:textId="6C2D05C0"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Evaluación de nervio óptico…………………………………………</w:t>
      </w:r>
      <w:r w:rsidR="01A5E2AA"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01A5E2AA" w:rsidRPr="29647370">
        <w:rPr>
          <w:rFonts w:ascii="Times New Roman" w:eastAsia="Times New Roman" w:hAnsi="Times New Roman" w:cs="Times New Roman"/>
          <w:sz w:val="24"/>
          <w:szCs w:val="24"/>
        </w:rPr>
        <w:t>....</w:t>
      </w:r>
      <w:r w:rsidR="00CB079D">
        <w:rPr>
          <w:rFonts w:ascii="Times New Roman" w:eastAsia="Times New Roman" w:hAnsi="Times New Roman" w:cs="Times New Roman"/>
          <w:sz w:val="24"/>
          <w:szCs w:val="24"/>
        </w:rPr>
        <w:t>20-21</w:t>
      </w:r>
    </w:p>
    <w:p w14:paraId="78EFE8B6" w14:textId="102DA86D" w:rsidR="00D51E88" w:rsidRDefault="2A737E50" w:rsidP="005328FB">
      <w:pPr>
        <w:numPr>
          <w:ilvl w:val="0"/>
          <w:numId w:val="37"/>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Tomografía de coherencia óptica…………………………</w:t>
      </w:r>
      <w:r w:rsidR="4B844AC9"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00CB079D">
        <w:rPr>
          <w:rFonts w:ascii="Times New Roman" w:eastAsia="Times New Roman" w:hAnsi="Times New Roman" w:cs="Times New Roman"/>
          <w:sz w:val="24"/>
          <w:szCs w:val="24"/>
        </w:rPr>
        <w:t>20-21</w:t>
      </w:r>
    </w:p>
    <w:p w14:paraId="240C3C22" w14:textId="56626349" w:rsidR="00D51E88" w:rsidRDefault="000B178E" w:rsidP="005328FB">
      <w:pPr>
        <w:numPr>
          <w:ilvl w:val="0"/>
          <w:numId w:val="37"/>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Oftalmoscopia</w:t>
      </w:r>
      <w:r w:rsidR="2A737E50" w:rsidRPr="29647370">
        <w:rPr>
          <w:rFonts w:ascii="Times New Roman" w:eastAsia="Times New Roman" w:hAnsi="Times New Roman" w:cs="Times New Roman"/>
          <w:sz w:val="24"/>
          <w:szCs w:val="24"/>
        </w:rPr>
        <w:t>…………………………………………………….</w:t>
      </w:r>
      <w:r w:rsidR="63D9AE03" w:rsidRPr="29647370">
        <w:rPr>
          <w:rFonts w:ascii="Times New Roman" w:eastAsia="Times New Roman" w:hAnsi="Times New Roman" w:cs="Times New Roman"/>
          <w:sz w:val="24"/>
          <w:szCs w:val="24"/>
        </w:rPr>
        <w:t xml:space="preserve"> </w:t>
      </w:r>
      <w:r w:rsidR="2A737E50"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2A737E50" w:rsidRPr="29647370">
        <w:rPr>
          <w:rFonts w:ascii="Times New Roman" w:eastAsia="Times New Roman" w:hAnsi="Times New Roman" w:cs="Times New Roman"/>
          <w:sz w:val="24"/>
          <w:szCs w:val="24"/>
        </w:rPr>
        <w:t>2</w:t>
      </w:r>
      <w:r w:rsidR="00CB079D">
        <w:rPr>
          <w:rFonts w:ascii="Times New Roman" w:eastAsia="Times New Roman" w:hAnsi="Times New Roman" w:cs="Times New Roman"/>
          <w:sz w:val="24"/>
          <w:szCs w:val="24"/>
        </w:rPr>
        <w:t>1</w:t>
      </w:r>
    </w:p>
    <w:p w14:paraId="74235FF0" w14:textId="759C74D2"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lastRenderedPageBreak/>
        <w:t>Evaluación de cámara anterior…………………………………………</w:t>
      </w:r>
      <w:r w:rsidR="47B6FF2A" w:rsidRPr="29647370">
        <w:rPr>
          <w:rFonts w:ascii="Times New Roman" w:eastAsia="Times New Roman" w:hAnsi="Times New Roman" w:cs="Times New Roman"/>
          <w:sz w:val="24"/>
          <w:szCs w:val="24"/>
        </w:rPr>
        <w:t>...</w:t>
      </w:r>
      <w:r w:rsidR="00CB079D">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CB079D">
        <w:rPr>
          <w:rFonts w:ascii="Times New Roman" w:eastAsia="Times New Roman" w:hAnsi="Times New Roman" w:cs="Times New Roman"/>
          <w:sz w:val="24"/>
          <w:szCs w:val="24"/>
        </w:rPr>
        <w:t>2</w:t>
      </w:r>
    </w:p>
    <w:p w14:paraId="1AEB0584" w14:textId="05D1E6C6" w:rsidR="00D51E88" w:rsidRDefault="2A737E50" w:rsidP="005328FB">
      <w:pPr>
        <w:numPr>
          <w:ilvl w:val="0"/>
          <w:numId w:val="31"/>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Lámpara de hendidura………………………………………</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025656C4"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CB079D">
        <w:rPr>
          <w:rFonts w:ascii="Times New Roman" w:eastAsia="Times New Roman" w:hAnsi="Times New Roman" w:cs="Times New Roman"/>
          <w:sz w:val="24"/>
          <w:szCs w:val="24"/>
        </w:rPr>
        <w:t>2</w:t>
      </w:r>
    </w:p>
    <w:p w14:paraId="18673633" w14:textId="26F51AFE"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Medición ángulo iridocorneal…………………………………………</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7FCFC01B"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CB079D">
        <w:rPr>
          <w:rFonts w:ascii="Times New Roman" w:eastAsia="Times New Roman" w:hAnsi="Times New Roman" w:cs="Times New Roman"/>
          <w:sz w:val="24"/>
          <w:szCs w:val="24"/>
        </w:rPr>
        <w:t>3</w:t>
      </w:r>
      <w:r w:rsidRPr="29647370">
        <w:rPr>
          <w:rFonts w:ascii="Times New Roman" w:eastAsia="Times New Roman" w:hAnsi="Times New Roman" w:cs="Times New Roman"/>
          <w:sz w:val="24"/>
          <w:szCs w:val="24"/>
        </w:rPr>
        <w:t>-2</w:t>
      </w:r>
      <w:r w:rsidR="00CB079D">
        <w:rPr>
          <w:rFonts w:ascii="Times New Roman" w:eastAsia="Times New Roman" w:hAnsi="Times New Roman" w:cs="Times New Roman"/>
          <w:sz w:val="24"/>
          <w:szCs w:val="24"/>
        </w:rPr>
        <w:t>4</w:t>
      </w:r>
    </w:p>
    <w:p w14:paraId="00649CEA" w14:textId="259B98F1" w:rsidR="00D51E88" w:rsidRDefault="2A737E50" w:rsidP="005328FB">
      <w:pPr>
        <w:numPr>
          <w:ilvl w:val="0"/>
          <w:numId w:val="20"/>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Gonioscopía………………………………………………</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51EAE12D"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CB079D">
        <w:rPr>
          <w:rFonts w:ascii="Times New Roman" w:eastAsia="Times New Roman" w:hAnsi="Times New Roman" w:cs="Times New Roman"/>
          <w:sz w:val="24"/>
          <w:szCs w:val="24"/>
        </w:rPr>
        <w:t>3</w:t>
      </w:r>
    </w:p>
    <w:p w14:paraId="467BD034" w14:textId="0C0682A1" w:rsidR="00D51E88" w:rsidRDefault="2A737E50" w:rsidP="005328FB">
      <w:pPr>
        <w:numPr>
          <w:ilvl w:val="0"/>
          <w:numId w:val="20"/>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OCT de polo anterior</w:t>
      </w:r>
      <w:r w:rsidR="0ED58B00"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6E636810"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CB079D">
        <w:rPr>
          <w:rFonts w:ascii="Times New Roman" w:eastAsia="Times New Roman" w:hAnsi="Times New Roman" w:cs="Times New Roman"/>
          <w:sz w:val="24"/>
          <w:szCs w:val="24"/>
        </w:rPr>
        <w:t>3-24</w:t>
      </w:r>
    </w:p>
    <w:p w14:paraId="2098E838" w14:textId="2EA87F67"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Evaluación del grosor corneal central……………………………………</w:t>
      </w:r>
      <w:r w:rsidR="005328FB">
        <w:rPr>
          <w:rFonts w:ascii="Times New Roman" w:eastAsia="Times New Roman" w:hAnsi="Times New Roman" w:cs="Times New Roman"/>
          <w:sz w:val="24"/>
          <w:szCs w:val="24"/>
        </w:rPr>
        <w:t>.</w:t>
      </w:r>
      <w:r w:rsidR="58517791"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4</w:t>
      </w:r>
    </w:p>
    <w:p w14:paraId="5D82C42C" w14:textId="727B4C99" w:rsidR="00D51E88" w:rsidRDefault="2A737E50" w:rsidP="005328FB">
      <w:pPr>
        <w:numPr>
          <w:ilvl w:val="0"/>
          <w:numId w:val="27"/>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Paquimetría………………………………………………..…</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39D167FC"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4</w:t>
      </w:r>
    </w:p>
    <w:p w14:paraId="07BDCB5B" w14:textId="130484D4" w:rsidR="00D51E88" w:rsidRDefault="2A737E50" w:rsidP="005328FB">
      <w:pPr>
        <w:numPr>
          <w:ilvl w:val="0"/>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Tratamiento del glaucoma………………………………</w:t>
      </w:r>
      <w:r w:rsidR="150FD0F7"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4-26</w:t>
      </w:r>
    </w:p>
    <w:p w14:paraId="13E23460" w14:textId="01C4CA39"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Tratamiento farmacológico……………………………………</w:t>
      </w:r>
      <w:r w:rsidR="1CD8C105"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25</w:t>
      </w:r>
    </w:p>
    <w:p w14:paraId="37B1BC9E" w14:textId="42072E88" w:rsidR="00D51E88" w:rsidRDefault="2A737E50" w:rsidP="005328FB">
      <w:pPr>
        <w:numPr>
          <w:ilvl w:val="0"/>
          <w:numId w:val="3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Agonistas de las prostaglandinas…………………</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6970E4A5"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5</w:t>
      </w:r>
    </w:p>
    <w:p w14:paraId="1525A19E" w14:textId="5147507A" w:rsidR="00D51E88" w:rsidRDefault="2A737E50" w:rsidP="005328FB">
      <w:pPr>
        <w:numPr>
          <w:ilvl w:val="0"/>
          <w:numId w:val="3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Betabloqueadores..………………………………</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74F06597"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5</w:t>
      </w:r>
    </w:p>
    <w:p w14:paraId="1099F815" w14:textId="17B70FF0" w:rsidR="00D51E88" w:rsidRDefault="2A737E50" w:rsidP="005328FB">
      <w:pPr>
        <w:numPr>
          <w:ilvl w:val="0"/>
          <w:numId w:val="3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Agonistas </w:t>
      </w:r>
      <w:r w:rsidR="000B178E" w:rsidRPr="29647370">
        <w:rPr>
          <w:rFonts w:ascii="Times New Roman" w:eastAsia="Times New Roman" w:hAnsi="Times New Roman" w:cs="Times New Roman"/>
          <w:sz w:val="24"/>
          <w:szCs w:val="24"/>
        </w:rPr>
        <w:t>adrenérgicos</w:t>
      </w:r>
      <w:r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0A2715FA"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5</w:t>
      </w:r>
    </w:p>
    <w:p w14:paraId="1F48ECE8" w14:textId="7F91F799" w:rsidR="00D51E88" w:rsidRDefault="2A737E50" w:rsidP="005328FB">
      <w:pPr>
        <w:numPr>
          <w:ilvl w:val="0"/>
          <w:numId w:val="3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Inhibidores de la anhidrasa carbónica…………………</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6C01867B"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5</w:t>
      </w:r>
    </w:p>
    <w:p w14:paraId="5BD289FA" w14:textId="0F8EF52D"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Tratamiento quirúrgico…………………………………………</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6</w:t>
      </w:r>
    </w:p>
    <w:p w14:paraId="074B1E06" w14:textId="7A607691" w:rsidR="00D51E88" w:rsidRDefault="2A737E50" w:rsidP="005328FB">
      <w:pPr>
        <w:numPr>
          <w:ilvl w:val="0"/>
          <w:numId w:val="36"/>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Trabeculoplastia…………………………………………</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3A4BE6AD"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6</w:t>
      </w:r>
    </w:p>
    <w:p w14:paraId="5D3CC07C" w14:textId="4094FBDC" w:rsidR="00D51E88" w:rsidRDefault="2A737E50" w:rsidP="005328FB">
      <w:pPr>
        <w:numPr>
          <w:ilvl w:val="0"/>
          <w:numId w:val="36"/>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Iridotomía…………………………………………………</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3097654A"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6</w:t>
      </w:r>
    </w:p>
    <w:p w14:paraId="4909F4E0" w14:textId="2EC30A5B" w:rsidR="00D51E88" w:rsidRDefault="2A737E50" w:rsidP="005328FB">
      <w:pPr>
        <w:numPr>
          <w:ilvl w:val="0"/>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Población migrante en Chile…………………………………………….…</w:t>
      </w:r>
      <w:r w:rsidR="09F28B6C"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6-29</w:t>
      </w:r>
    </w:p>
    <w:p w14:paraId="5AC72747" w14:textId="4D6F2349"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Población Haitiana……………………………………………</w:t>
      </w:r>
      <w:r w:rsidR="79EBD93E"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7-28</w:t>
      </w:r>
    </w:p>
    <w:p w14:paraId="32DF3B44" w14:textId="5B88F553"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Población Peruana………..……………………………………</w:t>
      </w:r>
      <w:r w:rsidR="67E3599D" w:rsidRPr="29647370">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8</w:t>
      </w:r>
    </w:p>
    <w:p w14:paraId="65635AD1" w14:textId="3AF30AD9"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Población Colombiana……………………………………….……</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28-29</w:t>
      </w:r>
    </w:p>
    <w:p w14:paraId="10256D5B" w14:textId="4E9C5470" w:rsidR="00D51E88" w:rsidRDefault="2A737E50" w:rsidP="005328FB">
      <w:pPr>
        <w:numPr>
          <w:ilvl w:val="1"/>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Población Venezolana……………………………………...…………</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...…2</w:t>
      </w:r>
      <w:r w:rsidR="005328FB">
        <w:rPr>
          <w:rFonts w:ascii="Times New Roman" w:eastAsia="Times New Roman" w:hAnsi="Times New Roman" w:cs="Times New Roman"/>
          <w:sz w:val="24"/>
          <w:szCs w:val="24"/>
        </w:rPr>
        <w:t>9</w:t>
      </w:r>
    </w:p>
    <w:p w14:paraId="3FC6ABC9" w14:textId="2C64C724" w:rsidR="00D51E88" w:rsidRDefault="2A737E50" w:rsidP="005328FB">
      <w:pPr>
        <w:numPr>
          <w:ilvl w:val="0"/>
          <w:numId w:val="23"/>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Situación comunal de población migrante en la comuna de Cerro Navia……...…</w:t>
      </w:r>
      <w:r w:rsidR="005328FB">
        <w:rPr>
          <w:rFonts w:ascii="Times New Roman" w:eastAsia="Times New Roman" w:hAnsi="Times New Roman" w:cs="Times New Roman"/>
          <w:sz w:val="24"/>
          <w:szCs w:val="24"/>
        </w:rPr>
        <w:t>29-30</w:t>
      </w:r>
    </w:p>
    <w:p w14:paraId="53BDF2AC" w14:textId="239355C3" w:rsidR="00D51E88" w:rsidRDefault="3360ECCC" w:rsidP="005328FB">
      <w:pPr>
        <w:numPr>
          <w:ilvl w:val="0"/>
          <w:numId w:val="23"/>
        </w:num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Análisis problemáti</w:t>
      </w:r>
      <w:r w:rsidR="6A4B9597" w:rsidRPr="73E9BB9C">
        <w:rPr>
          <w:rFonts w:ascii="Times New Roman" w:eastAsia="Times New Roman" w:hAnsi="Times New Roman" w:cs="Times New Roman"/>
          <w:sz w:val="24"/>
          <w:szCs w:val="24"/>
        </w:rPr>
        <w:t>co</w:t>
      </w:r>
      <w:r w:rsidRPr="73E9BB9C">
        <w:rPr>
          <w:rFonts w:ascii="Times New Roman" w:eastAsia="Times New Roman" w:hAnsi="Times New Roman" w:cs="Times New Roman"/>
          <w:sz w:val="24"/>
          <w:szCs w:val="24"/>
        </w:rPr>
        <w:t xml:space="preserve"> en estudio...…………………………………………</w:t>
      </w:r>
      <w:r w:rsidR="005328FB">
        <w:rPr>
          <w:rFonts w:ascii="Times New Roman" w:eastAsia="Times New Roman" w:hAnsi="Times New Roman" w:cs="Times New Roman"/>
          <w:sz w:val="24"/>
          <w:szCs w:val="24"/>
        </w:rPr>
        <w:t>….</w:t>
      </w:r>
      <w:r w:rsidRPr="73E9BB9C">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30</w:t>
      </w:r>
    </w:p>
    <w:p w14:paraId="6B5D5BD9" w14:textId="551A67F2"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Diseño teórico……………………………………………………………………………..3</w:t>
      </w:r>
      <w:r w:rsidR="005328FB">
        <w:rPr>
          <w:rFonts w:ascii="Times New Roman" w:eastAsia="Times New Roman" w:hAnsi="Times New Roman" w:cs="Times New Roman"/>
          <w:sz w:val="24"/>
          <w:szCs w:val="24"/>
        </w:rPr>
        <w:t>1</w:t>
      </w:r>
      <w:r w:rsidRPr="29647370">
        <w:rPr>
          <w:rFonts w:ascii="Times New Roman" w:eastAsia="Times New Roman" w:hAnsi="Times New Roman" w:cs="Times New Roman"/>
          <w:sz w:val="24"/>
          <w:szCs w:val="24"/>
        </w:rPr>
        <w:t>-3</w:t>
      </w:r>
      <w:r w:rsidR="005328FB">
        <w:rPr>
          <w:rFonts w:ascii="Times New Roman" w:eastAsia="Times New Roman" w:hAnsi="Times New Roman" w:cs="Times New Roman"/>
          <w:sz w:val="24"/>
          <w:szCs w:val="24"/>
        </w:rPr>
        <w:t>3</w:t>
      </w:r>
    </w:p>
    <w:p w14:paraId="13F87137" w14:textId="70CCF1FF" w:rsidR="00D51E88" w:rsidRDefault="2A737E50" w:rsidP="005328FB">
      <w:pPr>
        <w:numPr>
          <w:ilvl w:val="0"/>
          <w:numId w:val="17"/>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Pregunta de investigación………………………………………………………….…3</w:t>
      </w:r>
      <w:r w:rsidR="005328FB">
        <w:rPr>
          <w:rFonts w:ascii="Times New Roman" w:eastAsia="Times New Roman" w:hAnsi="Times New Roman" w:cs="Times New Roman"/>
          <w:sz w:val="24"/>
          <w:szCs w:val="24"/>
        </w:rPr>
        <w:t>1</w:t>
      </w:r>
    </w:p>
    <w:p w14:paraId="716A8070" w14:textId="72DAA2EC" w:rsidR="00D51E88" w:rsidRDefault="2A737E50" w:rsidP="005328FB">
      <w:pPr>
        <w:numPr>
          <w:ilvl w:val="0"/>
          <w:numId w:val="17"/>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lastRenderedPageBreak/>
        <w:t>Objetivo general………………………………………………………………………3</w:t>
      </w:r>
      <w:r w:rsidR="005328FB">
        <w:rPr>
          <w:rFonts w:ascii="Times New Roman" w:eastAsia="Times New Roman" w:hAnsi="Times New Roman" w:cs="Times New Roman"/>
          <w:sz w:val="24"/>
          <w:szCs w:val="24"/>
        </w:rPr>
        <w:t>1</w:t>
      </w:r>
    </w:p>
    <w:p w14:paraId="278DC99F" w14:textId="42127E57" w:rsidR="00D51E88" w:rsidRDefault="2A737E50" w:rsidP="005328FB">
      <w:pPr>
        <w:numPr>
          <w:ilvl w:val="0"/>
          <w:numId w:val="17"/>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Objetivos específicos…………………………………………………………………3</w:t>
      </w:r>
      <w:r w:rsidR="005328FB">
        <w:rPr>
          <w:rFonts w:ascii="Times New Roman" w:eastAsia="Times New Roman" w:hAnsi="Times New Roman" w:cs="Times New Roman"/>
          <w:sz w:val="24"/>
          <w:szCs w:val="24"/>
        </w:rPr>
        <w:t>1</w:t>
      </w:r>
    </w:p>
    <w:p w14:paraId="5355E619" w14:textId="15A27C40" w:rsidR="00D51E88" w:rsidRDefault="2A737E50" w:rsidP="005328FB">
      <w:pPr>
        <w:numPr>
          <w:ilvl w:val="0"/>
          <w:numId w:val="17"/>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Variables del estudio……………………………………………</w:t>
      </w:r>
      <w:r w:rsidR="005328FB">
        <w:rPr>
          <w:rFonts w:ascii="Times New Roman" w:eastAsia="Times New Roman" w:hAnsi="Times New Roman" w:cs="Times New Roman"/>
          <w:sz w:val="24"/>
          <w:szCs w:val="24"/>
        </w:rPr>
        <w:t>……</w:t>
      </w:r>
      <w:r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32-33</w:t>
      </w:r>
    </w:p>
    <w:p w14:paraId="02709489" w14:textId="3AE386A2"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Diseño metodológico…………………………………………………………………...…3</w:t>
      </w:r>
      <w:r w:rsidR="005328FB">
        <w:rPr>
          <w:rFonts w:ascii="Times New Roman" w:eastAsia="Times New Roman" w:hAnsi="Times New Roman" w:cs="Times New Roman"/>
          <w:sz w:val="24"/>
          <w:szCs w:val="24"/>
        </w:rPr>
        <w:t>3</w:t>
      </w:r>
      <w:r w:rsidRPr="29647370">
        <w:rPr>
          <w:rFonts w:ascii="Times New Roman" w:eastAsia="Times New Roman" w:hAnsi="Times New Roman" w:cs="Times New Roman"/>
          <w:sz w:val="24"/>
          <w:szCs w:val="24"/>
        </w:rPr>
        <w:t>-3</w:t>
      </w:r>
      <w:r w:rsidR="005328FB">
        <w:rPr>
          <w:rFonts w:ascii="Times New Roman" w:eastAsia="Times New Roman" w:hAnsi="Times New Roman" w:cs="Times New Roman"/>
          <w:sz w:val="24"/>
          <w:szCs w:val="24"/>
        </w:rPr>
        <w:t>5</w:t>
      </w:r>
    </w:p>
    <w:p w14:paraId="1B2BDC33" w14:textId="2C719CE7" w:rsidR="00D51E88" w:rsidRDefault="2A737E50" w:rsidP="005328FB">
      <w:pPr>
        <w:numPr>
          <w:ilvl w:val="0"/>
          <w:numId w:val="41"/>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Tipo de estudio…………………………………………………………………….….3</w:t>
      </w:r>
      <w:r w:rsidR="005328FB">
        <w:rPr>
          <w:rFonts w:ascii="Times New Roman" w:eastAsia="Times New Roman" w:hAnsi="Times New Roman" w:cs="Times New Roman"/>
          <w:sz w:val="24"/>
          <w:szCs w:val="24"/>
        </w:rPr>
        <w:t>3</w:t>
      </w:r>
    </w:p>
    <w:p w14:paraId="2A5ABFBE" w14:textId="2F57E7D3" w:rsidR="00D51E88" w:rsidRDefault="2A737E50" w:rsidP="005328FB">
      <w:pPr>
        <w:numPr>
          <w:ilvl w:val="0"/>
          <w:numId w:val="41"/>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Población…………………………………………………………………………..….3</w:t>
      </w:r>
      <w:r w:rsidR="005328FB">
        <w:rPr>
          <w:rFonts w:ascii="Times New Roman" w:eastAsia="Times New Roman" w:hAnsi="Times New Roman" w:cs="Times New Roman"/>
          <w:sz w:val="24"/>
          <w:szCs w:val="24"/>
        </w:rPr>
        <w:t>3</w:t>
      </w:r>
    </w:p>
    <w:p w14:paraId="53C53B78" w14:textId="7BDDCA84" w:rsidR="00D51E88" w:rsidRDefault="2A737E50" w:rsidP="005328FB">
      <w:pPr>
        <w:numPr>
          <w:ilvl w:val="0"/>
          <w:numId w:val="41"/>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Muestreo.…...………………………………………………………………….….3</w:t>
      </w:r>
      <w:r w:rsidR="005328FB">
        <w:rPr>
          <w:rFonts w:ascii="Times New Roman" w:eastAsia="Times New Roman" w:hAnsi="Times New Roman" w:cs="Times New Roman"/>
          <w:sz w:val="24"/>
          <w:szCs w:val="24"/>
        </w:rPr>
        <w:t>4-35</w:t>
      </w:r>
    </w:p>
    <w:p w14:paraId="4D04FFF8" w14:textId="06CEEADB" w:rsidR="00D51E88" w:rsidRDefault="2A737E50" w:rsidP="005328FB">
      <w:pPr>
        <w:numPr>
          <w:ilvl w:val="0"/>
          <w:numId w:val="41"/>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Criterios de inclusión…………………………………………………………………3</w:t>
      </w:r>
      <w:r w:rsidR="005328FB">
        <w:rPr>
          <w:rFonts w:ascii="Times New Roman" w:eastAsia="Times New Roman" w:hAnsi="Times New Roman" w:cs="Times New Roman"/>
          <w:sz w:val="24"/>
          <w:szCs w:val="24"/>
        </w:rPr>
        <w:t>5</w:t>
      </w:r>
    </w:p>
    <w:p w14:paraId="0DDDCB4D" w14:textId="6B2331BE" w:rsidR="00D51E88" w:rsidRDefault="2A737E50" w:rsidP="005328FB">
      <w:pPr>
        <w:numPr>
          <w:ilvl w:val="0"/>
          <w:numId w:val="41"/>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Criterios de exclusión…………………………………………………………………3</w:t>
      </w:r>
      <w:r w:rsidR="005328FB">
        <w:rPr>
          <w:rFonts w:ascii="Times New Roman" w:eastAsia="Times New Roman" w:hAnsi="Times New Roman" w:cs="Times New Roman"/>
          <w:sz w:val="24"/>
          <w:szCs w:val="24"/>
        </w:rPr>
        <w:t>5</w:t>
      </w:r>
    </w:p>
    <w:p w14:paraId="0FB29626" w14:textId="4A668B55"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Materiales y métodos……………………………………………………………...………3</w:t>
      </w:r>
      <w:r w:rsidR="005328FB">
        <w:rPr>
          <w:rFonts w:ascii="Times New Roman" w:eastAsia="Times New Roman" w:hAnsi="Times New Roman" w:cs="Times New Roman"/>
          <w:sz w:val="24"/>
          <w:szCs w:val="24"/>
        </w:rPr>
        <w:t>6-41</w:t>
      </w:r>
    </w:p>
    <w:p w14:paraId="778E379F" w14:textId="1250373D" w:rsidR="00D51E88" w:rsidRDefault="2A737E50" w:rsidP="005328FB">
      <w:pPr>
        <w:numPr>
          <w:ilvl w:val="0"/>
          <w:numId w:val="47"/>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Materiales e insumos…………………………………………………………….……3</w:t>
      </w:r>
      <w:r w:rsidR="005328FB">
        <w:rPr>
          <w:rFonts w:ascii="Times New Roman" w:eastAsia="Times New Roman" w:hAnsi="Times New Roman" w:cs="Times New Roman"/>
          <w:sz w:val="24"/>
          <w:szCs w:val="24"/>
        </w:rPr>
        <w:t>6</w:t>
      </w:r>
    </w:p>
    <w:p w14:paraId="591317AD" w14:textId="50E27C6A" w:rsidR="00D51E88" w:rsidRDefault="2A737E50" w:rsidP="005328FB">
      <w:pPr>
        <w:numPr>
          <w:ilvl w:val="0"/>
          <w:numId w:val="47"/>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Método……………………..………………………………………………...……3</w:t>
      </w:r>
      <w:r w:rsidR="005328FB">
        <w:rPr>
          <w:rFonts w:ascii="Times New Roman" w:eastAsia="Times New Roman" w:hAnsi="Times New Roman" w:cs="Times New Roman"/>
          <w:sz w:val="24"/>
          <w:szCs w:val="24"/>
        </w:rPr>
        <w:t>6-39</w:t>
      </w:r>
    </w:p>
    <w:p w14:paraId="1F0811D9" w14:textId="7505622A" w:rsidR="00D51E88" w:rsidRDefault="2A737E50" w:rsidP="005328FB">
      <w:pPr>
        <w:numPr>
          <w:ilvl w:val="0"/>
          <w:numId w:val="47"/>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Análisis estadístico……………………………………………………………..…</w:t>
      </w:r>
      <w:r w:rsidR="005328FB">
        <w:rPr>
          <w:rFonts w:ascii="Times New Roman" w:eastAsia="Times New Roman" w:hAnsi="Times New Roman" w:cs="Times New Roman"/>
          <w:sz w:val="24"/>
          <w:szCs w:val="24"/>
        </w:rPr>
        <w:t>40-41</w:t>
      </w:r>
    </w:p>
    <w:p w14:paraId="1ACB497B" w14:textId="43EE3309" w:rsidR="00D51E88" w:rsidRDefault="2A737E50" w:rsidP="005328FB">
      <w:pPr>
        <w:numPr>
          <w:ilvl w:val="0"/>
          <w:numId w:val="47"/>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Implicancias éticas y bioseguridad……………………………………………..….…</w:t>
      </w:r>
      <w:r w:rsidR="005328FB">
        <w:rPr>
          <w:rFonts w:ascii="Times New Roman" w:eastAsia="Times New Roman" w:hAnsi="Times New Roman" w:cs="Times New Roman"/>
          <w:sz w:val="24"/>
          <w:szCs w:val="24"/>
        </w:rPr>
        <w:t>41</w:t>
      </w:r>
    </w:p>
    <w:p w14:paraId="2B14C22B" w14:textId="26B0981C" w:rsidR="00FB7443" w:rsidRDefault="00FB7443" w:rsidP="005328FB">
      <w:pPr>
        <w:spacing w:line="480" w:lineRule="auto"/>
        <w:ind w:right="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Resultados</w:t>
      </w:r>
      <w:r w:rsidR="005328FB">
        <w:rPr>
          <w:rFonts w:ascii="Times New Roman" w:eastAsia="Times New Roman" w:hAnsi="Times New Roman" w:cs="Times New Roman"/>
          <w:sz w:val="24"/>
          <w:szCs w:val="24"/>
        </w:rPr>
        <w:t>…………………………………………………………………………………42-53</w:t>
      </w:r>
    </w:p>
    <w:p w14:paraId="5DAF9E78" w14:textId="3FEF4B5A" w:rsidR="00FB7443" w:rsidRDefault="00FB7443" w:rsidP="005328FB">
      <w:pPr>
        <w:spacing w:line="480" w:lineRule="auto"/>
        <w:ind w:right="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Discusión</w:t>
      </w:r>
      <w:r w:rsidR="005328FB">
        <w:rPr>
          <w:rFonts w:ascii="Times New Roman" w:eastAsia="Times New Roman" w:hAnsi="Times New Roman" w:cs="Times New Roman"/>
          <w:sz w:val="24"/>
          <w:szCs w:val="24"/>
        </w:rPr>
        <w:t>………………………………………………………………………………….54-58</w:t>
      </w:r>
    </w:p>
    <w:p w14:paraId="1E90F711" w14:textId="4636843B" w:rsidR="00FB7443" w:rsidRDefault="00FB7443" w:rsidP="005328FB">
      <w:pPr>
        <w:spacing w:line="480" w:lineRule="auto"/>
        <w:ind w:right="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Conclusiones</w:t>
      </w:r>
      <w:r w:rsidR="005328FB">
        <w:rPr>
          <w:rFonts w:ascii="Times New Roman" w:eastAsia="Times New Roman" w:hAnsi="Times New Roman" w:cs="Times New Roman"/>
          <w:sz w:val="24"/>
          <w:szCs w:val="24"/>
        </w:rPr>
        <w:t>………………………………………………………………………………59-60</w:t>
      </w:r>
    </w:p>
    <w:p w14:paraId="2FC17F8B" w14:textId="094EDFC6"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Bibliografía……………………………………………………………………………..…</w:t>
      </w:r>
      <w:r w:rsidR="005328FB">
        <w:rPr>
          <w:rFonts w:ascii="Times New Roman" w:eastAsia="Times New Roman" w:hAnsi="Times New Roman" w:cs="Times New Roman"/>
          <w:sz w:val="24"/>
          <w:szCs w:val="24"/>
        </w:rPr>
        <w:t>61</w:t>
      </w:r>
      <w:r w:rsidRPr="29647370">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65</w:t>
      </w:r>
    </w:p>
    <w:p w14:paraId="3821A1B4" w14:textId="52DAAF15" w:rsidR="00FB7443" w:rsidRDefault="00FB7443" w:rsidP="005328FB">
      <w:pPr>
        <w:spacing w:line="480" w:lineRule="auto"/>
        <w:ind w:right="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Anexos</w:t>
      </w:r>
      <w:r w:rsidR="005328FB">
        <w:rPr>
          <w:rFonts w:ascii="Times New Roman" w:eastAsia="Times New Roman" w:hAnsi="Times New Roman" w:cs="Times New Roman"/>
          <w:sz w:val="24"/>
          <w:szCs w:val="24"/>
        </w:rPr>
        <w:t>…………………………………………………………………………………….66-70</w:t>
      </w:r>
    </w:p>
    <w:p w14:paraId="609068F0" w14:textId="06EFFB47" w:rsidR="01838100" w:rsidRDefault="01838100" w:rsidP="73E9BB9C">
      <w:pPr>
        <w:spacing w:line="480" w:lineRule="auto"/>
        <w:ind w:right="4"/>
        <w:jc w:val="center"/>
        <w:rPr>
          <w:rFonts w:ascii="Times New Roman" w:eastAsia="Times New Roman" w:hAnsi="Times New Roman" w:cs="Times New Roman"/>
          <w:b/>
          <w:bCs/>
          <w:sz w:val="24"/>
          <w:szCs w:val="24"/>
        </w:rPr>
      </w:pPr>
    </w:p>
    <w:p w14:paraId="1612E0EA" w14:textId="0606A762" w:rsidR="73E9BB9C" w:rsidRDefault="73E9BB9C" w:rsidP="73E9BB9C">
      <w:pPr>
        <w:spacing w:line="480" w:lineRule="auto"/>
        <w:ind w:right="4"/>
        <w:jc w:val="center"/>
        <w:rPr>
          <w:rFonts w:ascii="Times New Roman" w:eastAsia="Times New Roman" w:hAnsi="Times New Roman" w:cs="Times New Roman"/>
          <w:b/>
          <w:bCs/>
          <w:sz w:val="24"/>
          <w:szCs w:val="24"/>
        </w:rPr>
      </w:pPr>
    </w:p>
    <w:p w14:paraId="51AEF1E3" w14:textId="2B7E1678" w:rsidR="73E9BB9C" w:rsidRDefault="73E9BB9C" w:rsidP="73E9BB9C">
      <w:pPr>
        <w:spacing w:line="480" w:lineRule="auto"/>
        <w:ind w:right="4"/>
        <w:jc w:val="center"/>
        <w:rPr>
          <w:rFonts w:ascii="Times New Roman" w:eastAsia="Times New Roman" w:hAnsi="Times New Roman" w:cs="Times New Roman"/>
          <w:b/>
          <w:bCs/>
          <w:sz w:val="24"/>
          <w:szCs w:val="24"/>
        </w:rPr>
      </w:pPr>
    </w:p>
    <w:p w14:paraId="3C569A76" w14:textId="5B84EE48" w:rsidR="73E9BB9C" w:rsidRDefault="73E9BB9C" w:rsidP="73E9BB9C">
      <w:pPr>
        <w:spacing w:line="480" w:lineRule="auto"/>
        <w:ind w:right="4"/>
        <w:jc w:val="center"/>
        <w:rPr>
          <w:rFonts w:ascii="Times New Roman" w:eastAsia="Times New Roman" w:hAnsi="Times New Roman" w:cs="Times New Roman"/>
          <w:b/>
          <w:bCs/>
          <w:sz w:val="24"/>
          <w:szCs w:val="24"/>
        </w:rPr>
      </w:pPr>
    </w:p>
    <w:p w14:paraId="648336AC" w14:textId="77777777" w:rsidR="005328FB" w:rsidRDefault="005328FB" w:rsidP="73E9BB9C">
      <w:pPr>
        <w:spacing w:line="480" w:lineRule="auto"/>
        <w:ind w:right="4"/>
        <w:jc w:val="center"/>
        <w:rPr>
          <w:rFonts w:ascii="Times New Roman" w:eastAsia="Times New Roman" w:hAnsi="Times New Roman" w:cs="Times New Roman"/>
          <w:b/>
          <w:bCs/>
          <w:sz w:val="24"/>
          <w:szCs w:val="24"/>
        </w:rPr>
      </w:pPr>
    </w:p>
    <w:p w14:paraId="59356F36" w14:textId="0976E727" w:rsidR="73E9BB9C" w:rsidRDefault="73E9BB9C" w:rsidP="73E9BB9C">
      <w:pPr>
        <w:spacing w:line="480" w:lineRule="auto"/>
        <w:ind w:right="4"/>
        <w:jc w:val="center"/>
        <w:rPr>
          <w:rFonts w:ascii="Times New Roman" w:eastAsia="Times New Roman" w:hAnsi="Times New Roman" w:cs="Times New Roman"/>
          <w:b/>
          <w:bCs/>
          <w:sz w:val="24"/>
          <w:szCs w:val="24"/>
        </w:rPr>
      </w:pPr>
    </w:p>
    <w:p w14:paraId="216C98C2" w14:textId="1949F2CB" w:rsidR="73E9BB9C" w:rsidRDefault="73E9BB9C" w:rsidP="00BD0D44">
      <w:pPr>
        <w:spacing w:line="480" w:lineRule="auto"/>
        <w:ind w:right="4"/>
        <w:rPr>
          <w:rFonts w:ascii="Times New Roman" w:eastAsia="Times New Roman" w:hAnsi="Times New Roman" w:cs="Times New Roman"/>
          <w:b/>
          <w:bCs/>
          <w:sz w:val="24"/>
          <w:szCs w:val="24"/>
        </w:rPr>
      </w:pPr>
    </w:p>
    <w:p w14:paraId="1012CBC5" w14:textId="77777777" w:rsidR="00D51E88" w:rsidRDefault="2A737E50" w:rsidP="29647370">
      <w:pPr>
        <w:spacing w:line="480" w:lineRule="auto"/>
        <w:ind w:right="4"/>
        <w:jc w:val="center"/>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ÍNDICE DE FIGURAS Y TABLAS</w:t>
      </w:r>
    </w:p>
    <w:p w14:paraId="44EC9EC1" w14:textId="444CEB22" w:rsidR="01838100" w:rsidRDefault="27F910A7"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N°1</w:t>
      </w:r>
      <w:r w:rsidR="493C766A"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 xml:space="preserve">Imagen de </w:t>
      </w:r>
      <w:r w:rsidR="75B1288D" w:rsidRPr="73E9BB9C">
        <w:rPr>
          <w:rFonts w:ascii="Times New Roman" w:eastAsia="Times New Roman" w:hAnsi="Times New Roman" w:cs="Times New Roman"/>
          <w:sz w:val="24"/>
          <w:szCs w:val="24"/>
        </w:rPr>
        <w:t>Herramienta de software para la medic</w:t>
      </w:r>
      <w:r w:rsidR="34E162A5" w:rsidRPr="73E9BB9C">
        <w:rPr>
          <w:rFonts w:ascii="Times New Roman" w:eastAsia="Times New Roman" w:hAnsi="Times New Roman" w:cs="Times New Roman"/>
          <w:sz w:val="24"/>
          <w:szCs w:val="24"/>
        </w:rPr>
        <w:t>ió</w:t>
      </w:r>
      <w:r w:rsidR="75B1288D" w:rsidRPr="73E9BB9C">
        <w:rPr>
          <w:rFonts w:ascii="Times New Roman" w:eastAsia="Times New Roman" w:hAnsi="Times New Roman" w:cs="Times New Roman"/>
          <w:sz w:val="24"/>
          <w:szCs w:val="24"/>
        </w:rPr>
        <w:t>n de la excavaci</w:t>
      </w:r>
      <w:r w:rsidR="662CFE0F" w:rsidRPr="73E9BB9C">
        <w:rPr>
          <w:rFonts w:ascii="Times New Roman" w:eastAsia="Times New Roman" w:hAnsi="Times New Roman" w:cs="Times New Roman"/>
          <w:sz w:val="24"/>
          <w:szCs w:val="24"/>
        </w:rPr>
        <w:t>ó</w:t>
      </w:r>
      <w:r w:rsidR="75B1288D" w:rsidRPr="73E9BB9C">
        <w:rPr>
          <w:rFonts w:ascii="Times New Roman" w:eastAsia="Times New Roman" w:hAnsi="Times New Roman" w:cs="Times New Roman"/>
          <w:sz w:val="24"/>
          <w:szCs w:val="24"/>
        </w:rPr>
        <w:t>n papilar</w:t>
      </w:r>
      <w:r w:rsidR="1594C99B" w:rsidRPr="73E9BB9C">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 xml:space="preserve"> Pág. 38.</w:t>
      </w:r>
    </w:p>
    <w:p w14:paraId="69BF943C" w14:textId="7E90AF87" w:rsidR="612E6637" w:rsidRDefault="5B9B960D"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N°2 Imagen de Medici</w:t>
      </w:r>
      <w:r w:rsidR="4ECC247D" w:rsidRPr="73E9BB9C">
        <w:rPr>
          <w:rFonts w:ascii="Times New Roman" w:eastAsia="Times New Roman" w:hAnsi="Times New Roman" w:cs="Times New Roman"/>
          <w:sz w:val="24"/>
          <w:szCs w:val="24"/>
        </w:rPr>
        <w:t>ó</w:t>
      </w:r>
      <w:r w:rsidRPr="73E9BB9C">
        <w:rPr>
          <w:rFonts w:ascii="Times New Roman" w:eastAsia="Times New Roman" w:hAnsi="Times New Roman" w:cs="Times New Roman"/>
          <w:sz w:val="24"/>
          <w:szCs w:val="24"/>
        </w:rPr>
        <w:t xml:space="preserve">n de </w:t>
      </w:r>
      <w:r w:rsidR="65ED818E" w:rsidRPr="73E9BB9C">
        <w:rPr>
          <w:rFonts w:ascii="Times New Roman" w:eastAsia="Times New Roman" w:hAnsi="Times New Roman" w:cs="Times New Roman"/>
          <w:sz w:val="24"/>
          <w:szCs w:val="24"/>
        </w:rPr>
        <w:t>Á</w:t>
      </w:r>
      <w:r w:rsidRPr="73E9BB9C">
        <w:rPr>
          <w:rFonts w:ascii="Times New Roman" w:eastAsia="Times New Roman" w:hAnsi="Times New Roman" w:cs="Times New Roman"/>
          <w:sz w:val="24"/>
          <w:szCs w:val="24"/>
        </w:rPr>
        <w:t xml:space="preserve">ngulo </w:t>
      </w:r>
      <w:r w:rsidR="00DD3DC8">
        <w:rPr>
          <w:rFonts w:ascii="Times New Roman" w:eastAsia="Times New Roman" w:hAnsi="Times New Roman" w:cs="Times New Roman"/>
          <w:sz w:val="24"/>
          <w:szCs w:val="24"/>
        </w:rPr>
        <w:t>i</w:t>
      </w:r>
      <w:r w:rsidRPr="73E9BB9C">
        <w:rPr>
          <w:rFonts w:ascii="Times New Roman" w:eastAsia="Times New Roman" w:hAnsi="Times New Roman" w:cs="Times New Roman"/>
          <w:sz w:val="24"/>
          <w:szCs w:val="24"/>
        </w:rPr>
        <w:t>ridocorneal mediante Caliper.</w:t>
      </w:r>
      <w:r w:rsidR="005328FB">
        <w:rPr>
          <w:rFonts w:ascii="Times New Roman" w:eastAsia="Times New Roman" w:hAnsi="Times New Roman" w:cs="Times New Roman"/>
          <w:sz w:val="24"/>
          <w:szCs w:val="24"/>
        </w:rPr>
        <w:t xml:space="preserve"> Pág. 39.</w:t>
      </w:r>
    </w:p>
    <w:p w14:paraId="3C7B4F11" w14:textId="1D3FC16A"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N°3: Frecuencias de pacientes chilenos según sexo.</w:t>
      </w:r>
      <w:r w:rsidR="005328FB">
        <w:rPr>
          <w:rFonts w:ascii="Times New Roman" w:eastAsia="Times New Roman" w:hAnsi="Times New Roman" w:cs="Times New Roman"/>
          <w:sz w:val="24"/>
          <w:szCs w:val="24"/>
        </w:rPr>
        <w:t xml:space="preserve"> Pág. 42.</w:t>
      </w:r>
    </w:p>
    <w:p w14:paraId="4848D2E7" w14:textId="40AC19BB"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N°4: Frecuencias de pacientes extranjeros según sexo.</w:t>
      </w:r>
      <w:r w:rsidR="005328FB">
        <w:rPr>
          <w:rFonts w:ascii="Times New Roman" w:eastAsia="Times New Roman" w:hAnsi="Times New Roman" w:cs="Times New Roman"/>
          <w:sz w:val="24"/>
          <w:szCs w:val="24"/>
        </w:rPr>
        <w:t xml:space="preserve"> Pág. 43.</w:t>
      </w:r>
    </w:p>
    <w:p w14:paraId="4B5FE65B" w14:textId="06194950"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N°5: Promedio de presiones intraoculares en población chilena y población extranjera.</w:t>
      </w:r>
      <w:r w:rsidR="005328FB">
        <w:rPr>
          <w:rFonts w:ascii="Times New Roman" w:eastAsia="Times New Roman" w:hAnsi="Times New Roman" w:cs="Times New Roman"/>
          <w:sz w:val="24"/>
          <w:szCs w:val="24"/>
        </w:rPr>
        <w:t xml:space="preserve"> Pág. 46.</w:t>
      </w:r>
    </w:p>
    <w:p w14:paraId="43420AF2" w14:textId="09C63892"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N°6: Promedio de grosores corneales en población chilena y población extranjera.</w:t>
      </w:r>
      <w:r w:rsidR="005328FB">
        <w:rPr>
          <w:rFonts w:ascii="Times New Roman" w:eastAsia="Times New Roman" w:hAnsi="Times New Roman" w:cs="Times New Roman"/>
          <w:sz w:val="24"/>
          <w:szCs w:val="24"/>
        </w:rPr>
        <w:t xml:space="preserve"> Pág. 47.</w:t>
      </w:r>
    </w:p>
    <w:p w14:paraId="06BEF4F6" w14:textId="601D9C3E"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N°7: Promedio de medición de ángulo iridocorneal en población chilena y población extranjera.</w:t>
      </w:r>
      <w:r w:rsidR="005328FB">
        <w:rPr>
          <w:rFonts w:ascii="Times New Roman" w:eastAsia="Times New Roman" w:hAnsi="Times New Roman" w:cs="Times New Roman"/>
          <w:sz w:val="24"/>
          <w:szCs w:val="24"/>
        </w:rPr>
        <w:t xml:space="preserve"> Pág. 48.</w:t>
      </w:r>
    </w:p>
    <w:p w14:paraId="145ED858" w14:textId="44D38B22"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N°8: Promedio de excavaciones NO en poblaciones chilena y extranjera.</w:t>
      </w:r>
      <w:r w:rsidR="005328FB">
        <w:rPr>
          <w:rFonts w:ascii="Times New Roman" w:eastAsia="Times New Roman" w:hAnsi="Times New Roman" w:cs="Times New Roman"/>
          <w:sz w:val="24"/>
          <w:szCs w:val="24"/>
        </w:rPr>
        <w:t xml:space="preserve"> Pág. 49.</w:t>
      </w:r>
    </w:p>
    <w:p w14:paraId="3C3EE3C1" w14:textId="4FD8A92D"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N°9: Evaluación regla ISNT en población chilena.</w:t>
      </w:r>
      <w:r w:rsidR="005328FB">
        <w:rPr>
          <w:rFonts w:ascii="Times New Roman" w:eastAsia="Times New Roman" w:hAnsi="Times New Roman" w:cs="Times New Roman"/>
          <w:sz w:val="24"/>
          <w:szCs w:val="24"/>
        </w:rPr>
        <w:t xml:space="preserve"> Pág. 50.</w:t>
      </w:r>
    </w:p>
    <w:p w14:paraId="1DEC4DFC" w14:textId="225539B9"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N°10: Evaluación regla ISNT en población migrante.</w:t>
      </w:r>
      <w:r w:rsidR="005328FB">
        <w:rPr>
          <w:rFonts w:ascii="Times New Roman" w:eastAsia="Times New Roman" w:hAnsi="Times New Roman" w:cs="Times New Roman"/>
          <w:sz w:val="24"/>
          <w:szCs w:val="24"/>
        </w:rPr>
        <w:t xml:space="preserve"> Pág. 50.</w:t>
      </w:r>
    </w:p>
    <w:p w14:paraId="0C5E7865" w14:textId="1FBC7B59"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N°11: Zonas con concentración de fibras nerviosas alteradas en el NO.</w:t>
      </w:r>
      <w:r w:rsidR="005328FB">
        <w:rPr>
          <w:rFonts w:ascii="Times New Roman" w:eastAsia="Times New Roman" w:hAnsi="Times New Roman" w:cs="Times New Roman"/>
          <w:sz w:val="24"/>
          <w:szCs w:val="24"/>
        </w:rPr>
        <w:t xml:space="preserve"> Pág. 51.</w:t>
      </w:r>
    </w:p>
    <w:p w14:paraId="13129B23" w14:textId="13436660"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Tabla 1: Distribución etaria de los pacientes chilenos.</w:t>
      </w:r>
      <w:r w:rsidR="005328FB">
        <w:rPr>
          <w:rFonts w:ascii="Times New Roman" w:eastAsia="Times New Roman" w:hAnsi="Times New Roman" w:cs="Times New Roman"/>
          <w:sz w:val="24"/>
          <w:szCs w:val="24"/>
        </w:rPr>
        <w:t xml:space="preserve"> Pág. 43.</w:t>
      </w:r>
    </w:p>
    <w:p w14:paraId="11669317" w14:textId="6B9D3BB2"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Tabla 2: Distribución etaria de los pacientes extranjeros.</w:t>
      </w:r>
      <w:r w:rsidR="005328FB">
        <w:rPr>
          <w:rFonts w:ascii="Times New Roman" w:eastAsia="Times New Roman" w:hAnsi="Times New Roman" w:cs="Times New Roman"/>
          <w:sz w:val="24"/>
          <w:szCs w:val="24"/>
        </w:rPr>
        <w:t xml:space="preserve"> Pág. 44.</w:t>
      </w:r>
    </w:p>
    <w:p w14:paraId="052367CC" w14:textId="31F68349"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Tabla 3: Distribución de pacientes evaluados por nacionalidad extranjera.</w:t>
      </w:r>
      <w:r w:rsidR="005328FB">
        <w:rPr>
          <w:rFonts w:ascii="Times New Roman" w:eastAsia="Times New Roman" w:hAnsi="Times New Roman" w:cs="Times New Roman"/>
          <w:sz w:val="24"/>
          <w:szCs w:val="24"/>
        </w:rPr>
        <w:t xml:space="preserve"> Pág. 44-45.</w:t>
      </w:r>
    </w:p>
    <w:p w14:paraId="3280384F" w14:textId="740DB49B"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Tabla 4: Resultado significancia de T student entre población chilena y población extranjera.</w:t>
      </w:r>
      <w:r w:rsidR="005328FB">
        <w:rPr>
          <w:rFonts w:ascii="Times New Roman" w:eastAsia="Times New Roman" w:hAnsi="Times New Roman" w:cs="Times New Roman"/>
          <w:sz w:val="24"/>
          <w:szCs w:val="24"/>
        </w:rPr>
        <w:t xml:space="preserve"> Pág. 52.</w:t>
      </w:r>
    </w:p>
    <w:p w14:paraId="492B69BB" w14:textId="71AD8831" w:rsidR="0B79A24E" w:rsidRDefault="0B79A24E"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Tabla 5: Valores observados y valores esperado de regla ISNT mediante X</w:t>
      </w:r>
      <w:r w:rsidR="005328FB">
        <w:rPr>
          <w:rFonts w:ascii="Times New Roman" w:eastAsia="Times New Roman" w:hAnsi="Times New Roman" w:cs="Times New Roman"/>
          <w:sz w:val="24"/>
          <w:szCs w:val="24"/>
          <w:vertAlign w:val="superscript"/>
        </w:rPr>
        <w:t>2</w:t>
      </w:r>
      <w:r w:rsidRPr="73E9BB9C">
        <w:rPr>
          <w:rFonts w:ascii="Times New Roman" w:eastAsia="Times New Roman" w:hAnsi="Times New Roman" w:cs="Times New Roman"/>
          <w:sz w:val="24"/>
          <w:szCs w:val="24"/>
        </w:rPr>
        <w:t>.</w:t>
      </w:r>
      <w:r w:rsidR="005328FB">
        <w:rPr>
          <w:rFonts w:ascii="Times New Roman" w:eastAsia="Times New Roman" w:hAnsi="Times New Roman" w:cs="Times New Roman"/>
          <w:sz w:val="24"/>
          <w:szCs w:val="24"/>
        </w:rPr>
        <w:t xml:space="preserve"> Pág. 53.</w:t>
      </w:r>
    </w:p>
    <w:p w14:paraId="2EF22DE6" w14:textId="41506B6E" w:rsidR="73E9BB9C" w:rsidRDefault="73E9BB9C" w:rsidP="005328FB">
      <w:pPr>
        <w:spacing w:line="480" w:lineRule="auto"/>
        <w:ind w:right="4"/>
        <w:jc w:val="both"/>
        <w:rPr>
          <w:rFonts w:ascii="Times New Roman" w:eastAsia="Times New Roman" w:hAnsi="Times New Roman" w:cs="Times New Roman"/>
          <w:sz w:val="24"/>
          <w:szCs w:val="24"/>
        </w:rPr>
      </w:pPr>
    </w:p>
    <w:p w14:paraId="255F7001" w14:textId="7BB07DA9" w:rsidR="73E9BB9C" w:rsidRDefault="73E9BB9C" w:rsidP="005328FB">
      <w:pPr>
        <w:spacing w:line="480" w:lineRule="auto"/>
        <w:ind w:right="4"/>
        <w:jc w:val="both"/>
        <w:rPr>
          <w:rFonts w:ascii="Times New Roman" w:eastAsia="Times New Roman" w:hAnsi="Times New Roman" w:cs="Times New Roman"/>
          <w:sz w:val="24"/>
          <w:szCs w:val="24"/>
        </w:rPr>
      </w:pPr>
    </w:p>
    <w:p w14:paraId="195DACB0" w14:textId="34BA28E5" w:rsidR="73E9BB9C" w:rsidRDefault="73E9BB9C" w:rsidP="73E9BB9C">
      <w:pPr>
        <w:spacing w:line="480" w:lineRule="auto"/>
        <w:ind w:right="4"/>
        <w:rPr>
          <w:rFonts w:ascii="Times New Roman" w:eastAsia="Times New Roman" w:hAnsi="Times New Roman" w:cs="Times New Roman"/>
          <w:sz w:val="24"/>
          <w:szCs w:val="24"/>
        </w:rPr>
      </w:pPr>
    </w:p>
    <w:p w14:paraId="30E3FAE3" w14:textId="77777777" w:rsidR="00D51E88" w:rsidRDefault="2A737E50" w:rsidP="29647370">
      <w:pPr>
        <w:spacing w:line="480" w:lineRule="auto"/>
        <w:ind w:right="4"/>
        <w:jc w:val="center"/>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ÍNDICE DE ABREVIATURAS</w:t>
      </w:r>
    </w:p>
    <w:p w14:paraId="05EA7C67"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INE: Instituto nacional de estadísticas</w:t>
      </w:r>
    </w:p>
    <w:p w14:paraId="51EE64F3"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UAPO: Unidad de atención primaria oftalmológica</w:t>
      </w:r>
    </w:p>
    <w:p w14:paraId="0BD944B0"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OD: Ojo derecho</w:t>
      </w:r>
    </w:p>
    <w:p w14:paraId="22548EBB"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OI: Ojo izquierdo</w:t>
      </w:r>
    </w:p>
    <w:p w14:paraId="1F585335"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GPAA: Glaucoma primario de ángulo abierto</w:t>
      </w:r>
    </w:p>
    <w:p w14:paraId="67C7CC34"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PIO: Presión intraocular</w:t>
      </w:r>
    </w:p>
    <w:p w14:paraId="1F60C14E"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mmHg: Milímetros de mercurio</w:t>
      </w:r>
    </w:p>
    <w:p w14:paraId="59B9EA40"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HTA: Hipertensión arterial</w:t>
      </w:r>
    </w:p>
    <w:p w14:paraId="3FAA3093"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DM: Diabetes mellitus</w:t>
      </w:r>
    </w:p>
    <w:p w14:paraId="79F416FD"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FO: Fondo de ojo</w:t>
      </w:r>
    </w:p>
    <w:p w14:paraId="1927FBB4"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OCT: Tomografía de coherencia óptica</w:t>
      </w:r>
    </w:p>
    <w:p w14:paraId="7A5913DD"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CV: Campo visual</w:t>
      </w:r>
    </w:p>
    <w:p w14:paraId="00598D0C" w14:textId="77777777" w:rsidR="00D51E88" w:rsidRDefault="2A737E50" w:rsidP="005328FB">
      <w:pPr>
        <w:spacing w:line="480" w:lineRule="auto"/>
        <w:ind w:right="4"/>
        <w:jc w:val="both"/>
        <w:rPr>
          <w:rFonts w:ascii="Times New Roman" w:eastAsia="Times New Roman" w:hAnsi="Times New Roman" w:cs="Times New Roman"/>
          <w:sz w:val="24"/>
          <w:szCs w:val="24"/>
          <w:highlight w:val="white"/>
        </w:rPr>
      </w:pPr>
      <w:r w:rsidRPr="29647370">
        <w:rPr>
          <w:rFonts w:ascii="Times New Roman" w:eastAsia="Times New Roman" w:hAnsi="Times New Roman" w:cs="Times New Roman"/>
          <w:sz w:val="24"/>
          <w:szCs w:val="24"/>
          <w:highlight w:val="white"/>
        </w:rPr>
        <w:t>DM: Desviación media</w:t>
      </w:r>
    </w:p>
    <w:p w14:paraId="2ADE4404" w14:textId="77777777" w:rsidR="00D51E88" w:rsidRDefault="2A737E50" w:rsidP="005328FB">
      <w:pPr>
        <w:spacing w:line="480" w:lineRule="auto"/>
        <w:ind w:right="4"/>
        <w:jc w:val="both"/>
        <w:rPr>
          <w:rFonts w:ascii="Times New Roman" w:eastAsia="Times New Roman" w:hAnsi="Times New Roman" w:cs="Times New Roman"/>
          <w:sz w:val="24"/>
          <w:szCs w:val="24"/>
          <w:highlight w:val="white"/>
        </w:rPr>
      </w:pPr>
      <w:r w:rsidRPr="29647370">
        <w:rPr>
          <w:rFonts w:ascii="Times New Roman" w:eastAsia="Times New Roman" w:hAnsi="Times New Roman" w:cs="Times New Roman"/>
          <w:sz w:val="24"/>
          <w:szCs w:val="24"/>
          <w:highlight w:val="white"/>
        </w:rPr>
        <w:t>DEP: Desviación estándar del patrón</w:t>
      </w:r>
    </w:p>
    <w:p w14:paraId="458DAB05" w14:textId="77777777" w:rsidR="00D51E88" w:rsidRDefault="2A737E50" w:rsidP="005328FB">
      <w:pPr>
        <w:spacing w:line="480" w:lineRule="auto"/>
        <w:ind w:right="4"/>
        <w:jc w:val="both"/>
        <w:rPr>
          <w:rFonts w:ascii="Times New Roman" w:eastAsia="Times New Roman" w:hAnsi="Times New Roman" w:cs="Times New Roman"/>
          <w:sz w:val="24"/>
          <w:szCs w:val="24"/>
          <w:highlight w:val="white"/>
        </w:rPr>
      </w:pPr>
      <w:r w:rsidRPr="29647370">
        <w:rPr>
          <w:rFonts w:ascii="Times New Roman" w:eastAsia="Times New Roman" w:hAnsi="Times New Roman" w:cs="Times New Roman"/>
          <w:sz w:val="24"/>
          <w:szCs w:val="24"/>
          <w:highlight w:val="white"/>
        </w:rPr>
        <w:t>FC: Fluctuación a corto plazo</w:t>
      </w:r>
    </w:p>
    <w:p w14:paraId="70B84937" w14:textId="77777777" w:rsidR="00D51E88" w:rsidRDefault="2A737E50" w:rsidP="005328FB">
      <w:pPr>
        <w:spacing w:line="480" w:lineRule="auto"/>
        <w:ind w:right="4"/>
        <w:jc w:val="both"/>
        <w:rPr>
          <w:rFonts w:ascii="Times New Roman" w:eastAsia="Times New Roman" w:hAnsi="Times New Roman" w:cs="Times New Roman"/>
          <w:sz w:val="24"/>
          <w:szCs w:val="24"/>
          <w:highlight w:val="white"/>
        </w:rPr>
      </w:pPr>
      <w:r w:rsidRPr="29647370">
        <w:rPr>
          <w:rFonts w:ascii="Times New Roman" w:eastAsia="Times New Roman" w:hAnsi="Times New Roman" w:cs="Times New Roman"/>
          <w:sz w:val="24"/>
          <w:szCs w:val="24"/>
          <w:highlight w:val="white"/>
        </w:rPr>
        <w:t xml:space="preserve">DEPC: Desviación estándar del patrón corregida </w:t>
      </w:r>
    </w:p>
    <w:p w14:paraId="29F91C0D"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PHG: Prueba de hemicampo para el glaucoma</w:t>
      </w:r>
    </w:p>
    <w:p w14:paraId="68E56C16"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CA: Cámara anterior</w:t>
      </w:r>
    </w:p>
    <w:p w14:paraId="7E648E2D"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GCC: Grosor corneal central</w:t>
      </w:r>
    </w:p>
    <w:p w14:paraId="2C2690F9"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RCD: Relación copa-disco</w:t>
      </w:r>
    </w:p>
    <w:p w14:paraId="451EAD19" w14:textId="77777777" w:rsidR="00D51E88" w:rsidRDefault="2A737E50" w:rsidP="005328FB">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EXC: Excavación</w:t>
      </w:r>
    </w:p>
    <w:p w14:paraId="4CEA3583" w14:textId="60F0F70D" w:rsidR="00D51E88" w:rsidRDefault="74ED4EB8" w:rsidP="005328FB">
      <w:pPr>
        <w:spacing w:line="480" w:lineRule="auto"/>
        <w:ind w:right="4"/>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 xml:space="preserve">TM: </w:t>
      </w:r>
      <w:r w:rsidR="57DAD2D3" w:rsidRPr="612E6637">
        <w:rPr>
          <w:rFonts w:ascii="Times New Roman" w:eastAsia="Times New Roman" w:hAnsi="Times New Roman" w:cs="Times New Roman"/>
          <w:sz w:val="24"/>
          <w:szCs w:val="24"/>
        </w:rPr>
        <w:t>Tecnólogo</w:t>
      </w:r>
      <w:r w:rsidRPr="612E6637">
        <w:rPr>
          <w:rFonts w:ascii="Times New Roman" w:eastAsia="Times New Roman" w:hAnsi="Times New Roman" w:cs="Times New Roman"/>
          <w:sz w:val="24"/>
          <w:szCs w:val="24"/>
        </w:rPr>
        <w:t xml:space="preserve"> Medico</w:t>
      </w:r>
    </w:p>
    <w:p w14:paraId="3BF86D5C" w14:textId="3FC7EBBF" w:rsidR="4A104E65" w:rsidRDefault="4A104E65" w:rsidP="005328FB">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X</w:t>
      </w:r>
      <w:r w:rsidRPr="73E9BB9C">
        <w:rPr>
          <w:rFonts w:ascii="Times New Roman" w:eastAsia="Times New Roman" w:hAnsi="Times New Roman" w:cs="Times New Roman"/>
          <w:sz w:val="24"/>
          <w:szCs w:val="24"/>
          <w:vertAlign w:val="superscript"/>
        </w:rPr>
        <w:t>2</w:t>
      </w:r>
      <w:r w:rsidRPr="73E9BB9C">
        <w:rPr>
          <w:rFonts w:ascii="Times New Roman" w:eastAsia="Times New Roman" w:hAnsi="Times New Roman" w:cs="Times New Roman"/>
          <w:sz w:val="24"/>
          <w:szCs w:val="24"/>
        </w:rPr>
        <w:t>: Prueba</w:t>
      </w:r>
      <w:r w:rsidR="7F64C2EB" w:rsidRPr="73E9BB9C">
        <w:rPr>
          <w:rFonts w:ascii="Times New Roman" w:eastAsia="Times New Roman" w:hAnsi="Times New Roman" w:cs="Times New Roman"/>
          <w:sz w:val="24"/>
          <w:szCs w:val="24"/>
        </w:rPr>
        <w:t xml:space="preserve"> estad</w:t>
      </w:r>
      <w:r w:rsidR="08A4337E" w:rsidRPr="73E9BB9C">
        <w:rPr>
          <w:rFonts w:ascii="Times New Roman" w:eastAsia="Times New Roman" w:hAnsi="Times New Roman" w:cs="Times New Roman"/>
          <w:sz w:val="24"/>
          <w:szCs w:val="24"/>
        </w:rPr>
        <w:t>í</w:t>
      </w:r>
      <w:r w:rsidR="7F64C2EB" w:rsidRPr="73E9BB9C">
        <w:rPr>
          <w:rFonts w:ascii="Times New Roman" w:eastAsia="Times New Roman" w:hAnsi="Times New Roman" w:cs="Times New Roman"/>
          <w:sz w:val="24"/>
          <w:szCs w:val="24"/>
        </w:rPr>
        <w:t xml:space="preserve">stica </w:t>
      </w:r>
      <w:r w:rsidRPr="73E9BB9C">
        <w:rPr>
          <w:rFonts w:ascii="Times New Roman" w:eastAsia="Times New Roman" w:hAnsi="Times New Roman" w:cs="Times New Roman"/>
          <w:sz w:val="24"/>
          <w:szCs w:val="24"/>
        </w:rPr>
        <w:t>Chi-cuadrado</w:t>
      </w:r>
    </w:p>
    <w:p w14:paraId="5F97BF42" w14:textId="41194BBF" w:rsidR="73E9BB9C" w:rsidRDefault="73E9BB9C" w:rsidP="00411C83">
      <w:pPr>
        <w:spacing w:line="480" w:lineRule="auto"/>
        <w:ind w:right="4"/>
        <w:jc w:val="center"/>
        <w:rPr>
          <w:rFonts w:ascii="Times New Roman" w:eastAsia="Times New Roman" w:hAnsi="Times New Roman" w:cs="Times New Roman"/>
          <w:sz w:val="24"/>
          <w:szCs w:val="24"/>
        </w:rPr>
      </w:pPr>
    </w:p>
    <w:p w14:paraId="06C0868A" w14:textId="255CD7CA" w:rsidR="00BD0D44" w:rsidRDefault="3360ECCC" w:rsidP="00411C83">
      <w:pPr>
        <w:spacing w:line="480" w:lineRule="auto"/>
        <w:ind w:right="4"/>
        <w:jc w:val="center"/>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RESUMEN</w:t>
      </w:r>
    </w:p>
    <w:p w14:paraId="68BCFFD6" w14:textId="3A646C48" w:rsidR="00D51E88" w:rsidRDefault="3360ECCC" w:rsidP="00BD0D44">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b/>
          <w:bCs/>
          <w:sz w:val="24"/>
          <w:szCs w:val="24"/>
        </w:rPr>
        <w:t xml:space="preserve">Propósito: </w:t>
      </w:r>
      <w:r w:rsidRPr="73E9BB9C">
        <w:rPr>
          <w:rFonts w:ascii="Times New Roman" w:eastAsia="Times New Roman" w:hAnsi="Times New Roman" w:cs="Times New Roman"/>
          <w:sz w:val="24"/>
          <w:szCs w:val="24"/>
        </w:rPr>
        <w:t>En este trabajo de investigación se determin</w:t>
      </w:r>
      <w:r w:rsidR="2218F2E1" w:rsidRPr="73E9BB9C">
        <w:rPr>
          <w:rFonts w:ascii="Times New Roman" w:eastAsia="Times New Roman" w:hAnsi="Times New Roman" w:cs="Times New Roman"/>
          <w:sz w:val="24"/>
          <w:szCs w:val="24"/>
        </w:rPr>
        <w:t>aron</w:t>
      </w:r>
      <w:r w:rsidRPr="73E9BB9C">
        <w:rPr>
          <w:rFonts w:ascii="Times New Roman" w:eastAsia="Times New Roman" w:hAnsi="Times New Roman" w:cs="Times New Roman"/>
          <w:sz w:val="24"/>
          <w:szCs w:val="24"/>
        </w:rPr>
        <w:t xml:space="preserve"> los parámetros anatomo-fisiológicos para el estudio de glaucoma, específicamente excavación y regla ISNT de nervio óptico (NO), presión intraocular (PIO), paquimetría y ángulo iridocorneal en pacientes inmigrantes en Chile atendidos en UAPO Cerro Navia y se comparó con los mismos parámetros obtenidos en un grupo población </w:t>
      </w:r>
      <w:r w:rsidR="477179F6" w:rsidRPr="73E9BB9C">
        <w:rPr>
          <w:rFonts w:ascii="Times New Roman" w:eastAsia="Times New Roman" w:hAnsi="Times New Roman" w:cs="Times New Roman"/>
          <w:sz w:val="24"/>
          <w:szCs w:val="24"/>
        </w:rPr>
        <w:t>c</w:t>
      </w:r>
      <w:r w:rsidRPr="73E9BB9C">
        <w:rPr>
          <w:rFonts w:ascii="Times New Roman" w:eastAsia="Times New Roman" w:hAnsi="Times New Roman" w:cs="Times New Roman"/>
          <w:sz w:val="24"/>
          <w:szCs w:val="24"/>
        </w:rPr>
        <w:t>hilena.</w:t>
      </w:r>
    </w:p>
    <w:p w14:paraId="3D311895" w14:textId="7DD0ED88" w:rsidR="00D51E88" w:rsidRDefault="127C05EB" w:rsidP="00BD0D44">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b/>
          <w:bCs/>
          <w:sz w:val="24"/>
          <w:szCs w:val="24"/>
        </w:rPr>
        <w:t xml:space="preserve">Método o procedimiento: </w:t>
      </w:r>
      <w:r w:rsidR="6C7F1C38" w:rsidRPr="73E9BB9C">
        <w:rPr>
          <w:rFonts w:ascii="Times New Roman" w:eastAsia="Times New Roman" w:hAnsi="Times New Roman" w:cs="Times New Roman"/>
          <w:color w:val="000000" w:themeColor="text1"/>
          <w:sz w:val="24"/>
          <w:szCs w:val="24"/>
        </w:rPr>
        <w:t xml:space="preserve">Se llevó a cabo un estudio cuantitativo no experimental, de tipo transversal y prospectivo, con un diseño descriptivo. </w:t>
      </w:r>
      <w:r w:rsidR="795062BD" w:rsidRPr="73E9BB9C">
        <w:rPr>
          <w:rFonts w:ascii="Times New Roman" w:eastAsia="Times New Roman" w:hAnsi="Times New Roman" w:cs="Times New Roman"/>
          <w:color w:val="000000" w:themeColor="text1"/>
          <w:sz w:val="24"/>
          <w:szCs w:val="24"/>
        </w:rPr>
        <w:t>Se</w:t>
      </w:r>
      <w:r w:rsidR="6C7F1C38" w:rsidRPr="73E9BB9C">
        <w:rPr>
          <w:rFonts w:ascii="Times New Roman" w:eastAsia="Times New Roman" w:hAnsi="Times New Roman" w:cs="Times New Roman"/>
          <w:color w:val="000000" w:themeColor="text1"/>
          <w:sz w:val="24"/>
          <w:szCs w:val="24"/>
        </w:rPr>
        <w:t xml:space="preserve"> evaluar</w:t>
      </w:r>
      <w:r w:rsidR="1A822247" w:rsidRPr="73E9BB9C">
        <w:rPr>
          <w:rFonts w:ascii="Times New Roman" w:eastAsia="Times New Roman" w:hAnsi="Times New Roman" w:cs="Times New Roman"/>
          <w:color w:val="000000" w:themeColor="text1"/>
          <w:sz w:val="24"/>
          <w:szCs w:val="24"/>
        </w:rPr>
        <w:t>on</w:t>
      </w:r>
      <w:r w:rsidR="6C7F1C38" w:rsidRPr="73E9BB9C">
        <w:rPr>
          <w:rFonts w:ascii="Times New Roman" w:eastAsia="Times New Roman" w:hAnsi="Times New Roman" w:cs="Times New Roman"/>
          <w:color w:val="000000" w:themeColor="text1"/>
          <w:sz w:val="24"/>
          <w:szCs w:val="24"/>
        </w:rPr>
        <w:t xml:space="preserve"> pacientes de población inmigrante y de población chilena sin antecedentes de glaucoma, a quienes se les realizaron pruebas diagnósticas para determinar </w:t>
      </w:r>
      <w:r w:rsidR="1DA7208E" w:rsidRPr="73E9BB9C">
        <w:rPr>
          <w:rFonts w:ascii="Times New Roman" w:eastAsia="Times New Roman" w:hAnsi="Times New Roman" w:cs="Times New Roman"/>
          <w:color w:val="000000" w:themeColor="text1"/>
          <w:sz w:val="24"/>
          <w:szCs w:val="24"/>
        </w:rPr>
        <w:t>parámetros anatomo-fisiológicos asociados a la enfermedad</w:t>
      </w:r>
      <w:r w:rsidR="6C7F1C38" w:rsidRPr="73E9BB9C">
        <w:rPr>
          <w:rFonts w:ascii="Times New Roman" w:eastAsia="Times New Roman" w:hAnsi="Times New Roman" w:cs="Times New Roman"/>
          <w:color w:val="000000" w:themeColor="text1"/>
          <w:sz w:val="24"/>
          <w:szCs w:val="24"/>
        </w:rPr>
        <w:t xml:space="preserve">. </w:t>
      </w:r>
      <w:r w:rsidR="468DB338" w:rsidRPr="73E9BB9C">
        <w:rPr>
          <w:rFonts w:ascii="Times New Roman" w:eastAsia="Times New Roman" w:hAnsi="Times New Roman" w:cs="Times New Roman"/>
          <w:color w:val="000000" w:themeColor="text1"/>
          <w:sz w:val="24"/>
          <w:szCs w:val="24"/>
        </w:rPr>
        <w:t>Se</w:t>
      </w:r>
      <w:r w:rsidR="6C7F1C38" w:rsidRPr="73E9BB9C">
        <w:rPr>
          <w:rFonts w:ascii="Times New Roman" w:eastAsia="Times New Roman" w:hAnsi="Times New Roman" w:cs="Times New Roman"/>
          <w:color w:val="000000" w:themeColor="text1"/>
          <w:sz w:val="24"/>
          <w:szCs w:val="24"/>
        </w:rPr>
        <w:t xml:space="preserve"> in</w:t>
      </w:r>
      <w:r w:rsidR="06F07386" w:rsidRPr="73E9BB9C">
        <w:rPr>
          <w:rFonts w:ascii="Times New Roman" w:eastAsia="Times New Roman" w:hAnsi="Times New Roman" w:cs="Times New Roman"/>
          <w:color w:val="000000" w:themeColor="text1"/>
          <w:sz w:val="24"/>
          <w:szCs w:val="24"/>
        </w:rPr>
        <w:t>cluyeron</w:t>
      </w:r>
      <w:r w:rsidR="6C7F1C38" w:rsidRPr="73E9BB9C">
        <w:rPr>
          <w:rFonts w:ascii="Times New Roman" w:eastAsia="Times New Roman" w:hAnsi="Times New Roman" w:cs="Times New Roman"/>
          <w:color w:val="000000" w:themeColor="text1"/>
          <w:sz w:val="24"/>
          <w:szCs w:val="24"/>
        </w:rPr>
        <w:t xml:space="preserve"> </w:t>
      </w:r>
      <w:r w:rsidR="00DD3DC8" w:rsidRPr="73E9BB9C">
        <w:rPr>
          <w:rFonts w:ascii="Times New Roman" w:eastAsia="Times New Roman" w:hAnsi="Times New Roman" w:cs="Times New Roman"/>
          <w:color w:val="000000" w:themeColor="text1"/>
          <w:sz w:val="24"/>
          <w:szCs w:val="24"/>
        </w:rPr>
        <w:t>mediciones</w:t>
      </w:r>
      <w:r w:rsidR="6C7F1C38" w:rsidRPr="73E9BB9C">
        <w:rPr>
          <w:rFonts w:ascii="Times New Roman" w:eastAsia="Times New Roman" w:hAnsi="Times New Roman" w:cs="Times New Roman"/>
          <w:color w:val="000000" w:themeColor="text1"/>
          <w:sz w:val="24"/>
          <w:szCs w:val="24"/>
        </w:rPr>
        <w:t xml:space="preserve"> de </w:t>
      </w:r>
      <w:r w:rsidR="28F6D9EB" w:rsidRPr="73E9BB9C">
        <w:rPr>
          <w:rFonts w:ascii="Times New Roman" w:eastAsia="Times New Roman" w:hAnsi="Times New Roman" w:cs="Times New Roman"/>
          <w:color w:val="000000" w:themeColor="text1"/>
          <w:sz w:val="24"/>
          <w:szCs w:val="24"/>
        </w:rPr>
        <w:t>PIO</w:t>
      </w:r>
      <w:r w:rsidR="6C7F1C38" w:rsidRPr="73E9BB9C">
        <w:rPr>
          <w:rFonts w:ascii="Times New Roman" w:eastAsia="Times New Roman" w:hAnsi="Times New Roman" w:cs="Times New Roman"/>
          <w:color w:val="000000" w:themeColor="text1"/>
          <w:sz w:val="24"/>
          <w:szCs w:val="24"/>
        </w:rPr>
        <w:t>, análisis de</w:t>
      </w:r>
      <w:r w:rsidR="06FD0399" w:rsidRPr="73E9BB9C">
        <w:rPr>
          <w:rFonts w:ascii="Times New Roman" w:eastAsia="Times New Roman" w:hAnsi="Times New Roman" w:cs="Times New Roman"/>
          <w:color w:val="000000" w:themeColor="text1"/>
          <w:sz w:val="24"/>
          <w:szCs w:val="24"/>
        </w:rPr>
        <w:t xml:space="preserve"> NO</w:t>
      </w:r>
      <w:r w:rsidR="6C7F1C38" w:rsidRPr="73E9BB9C">
        <w:rPr>
          <w:rFonts w:ascii="Times New Roman" w:eastAsia="Times New Roman" w:hAnsi="Times New Roman" w:cs="Times New Roman"/>
          <w:color w:val="000000" w:themeColor="text1"/>
          <w:sz w:val="24"/>
          <w:szCs w:val="24"/>
        </w:rPr>
        <w:t xml:space="preserve"> mediante excavación y regla ISNT, medición del ángulo iridocorneal y paquimetría</w:t>
      </w:r>
      <w:r w:rsidR="6A676F44" w:rsidRPr="73E9BB9C">
        <w:rPr>
          <w:rFonts w:ascii="Times New Roman" w:eastAsia="Times New Roman" w:hAnsi="Times New Roman" w:cs="Times New Roman"/>
          <w:color w:val="000000" w:themeColor="text1"/>
          <w:sz w:val="24"/>
          <w:szCs w:val="24"/>
        </w:rPr>
        <w:t>s</w:t>
      </w:r>
      <w:r w:rsidR="6C7F1C38" w:rsidRPr="73E9BB9C">
        <w:rPr>
          <w:rFonts w:ascii="Times New Roman" w:eastAsia="Times New Roman" w:hAnsi="Times New Roman" w:cs="Times New Roman"/>
          <w:color w:val="000000" w:themeColor="text1"/>
          <w:sz w:val="24"/>
          <w:szCs w:val="24"/>
        </w:rPr>
        <w:t xml:space="preserve">. Todas estas pruebas fueron realizadas por el Tecnólogo Médico </w:t>
      </w:r>
      <w:r w:rsidR="6EDB783D" w:rsidRPr="73E9BB9C">
        <w:rPr>
          <w:rFonts w:ascii="Times New Roman" w:eastAsia="Times New Roman" w:hAnsi="Times New Roman" w:cs="Times New Roman"/>
          <w:color w:val="000000" w:themeColor="text1"/>
          <w:sz w:val="24"/>
          <w:szCs w:val="24"/>
        </w:rPr>
        <w:t>de</w:t>
      </w:r>
      <w:r w:rsidR="6C7F1C38" w:rsidRPr="73E9BB9C">
        <w:rPr>
          <w:rFonts w:ascii="Times New Roman" w:eastAsia="Times New Roman" w:hAnsi="Times New Roman" w:cs="Times New Roman"/>
          <w:color w:val="000000" w:themeColor="text1"/>
          <w:sz w:val="24"/>
          <w:szCs w:val="24"/>
        </w:rPr>
        <w:t xml:space="preserve"> UAPO Cerro Navia.</w:t>
      </w:r>
    </w:p>
    <w:p w14:paraId="1181B760" w14:textId="65520887" w:rsidR="00D51E88" w:rsidRDefault="71C39D07" w:rsidP="00BD0D44">
      <w:pPr>
        <w:spacing w:after="300" w:line="480" w:lineRule="auto"/>
        <w:jc w:val="both"/>
        <w:rPr>
          <w:rFonts w:ascii="Times New Roman" w:eastAsia="Times New Roman" w:hAnsi="Times New Roman" w:cs="Times New Roman"/>
          <w:color w:val="000000" w:themeColor="text1"/>
          <w:sz w:val="24"/>
          <w:szCs w:val="24"/>
        </w:rPr>
      </w:pPr>
      <w:r w:rsidRPr="73E9BB9C">
        <w:rPr>
          <w:rFonts w:ascii="Times New Roman" w:eastAsia="Times New Roman" w:hAnsi="Times New Roman" w:cs="Times New Roman"/>
          <w:b/>
          <w:bCs/>
          <w:sz w:val="24"/>
          <w:szCs w:val="24"/>
        </w:rPr>
        <w:t>R</w:t>
      </w:r>
      <w:r w:rsidR="393795B4" w:rsidRPr="73E9BB9C">
        <w:rPr>
          <w:rFonts w:ascii="Times New Roman" w:eastAsia="Times New Roman" w:hAnsi="Times New Roman" w:cs="Times New Roman"/>
          <w:b/>
          <w:bCs/>
          <w:sz w:val="24"/>
          <w:szCs w:val="24"/>
        </w:rPr>
        <w:t>esultados:</w:t>
      </w:r>
      <w:r w:rsidR="47544A5B" w:rsidRPr="73E9BB9C">
        <w:rPr>
          <w:rFonts w:ascii="Times New Roman" w:eastAsia="Times New Roman" w:hAnsi="Times New Roman" w:cs="Times New Roman"/>
          <w:b/>
          <w:bCs/>
          <w:sz w:val="24"/>
          <w:szCs w:val="24"/>
        </w:rPr>
        <w:t xml:space="preserve"> </w:t>
      </w:r>
      <w:r w:rsidR="6FC0B455" w:rsidRPr="73E9BB9C">
        <w:rPr>
          <w:rFonts w:ascii="Times New Roman" w:eastAsia="Times New Roman" w:hAnsi="Times New Roman" w:cs="Times New Roman"/>
          <w:color w:val="000000" w:themeColor="text1"/>
          <w:sz w:val="24"/>
          <w:szCs w:val="24"/>
        </w:rPr>
        <w:t xml:space="preserve">Se evaluaron un total de 124 ojos, 64 </w:t>
      </w:r>
      <w:r w:rsidR="0446CDFC" w:rsidRPr="73E9BB9C">
        <w:rPr>
          <w:rFonts w:ascii="Times New Roman" w:eastAsia="Times New Roman" w:hAnsi="Times New Roman" w:cs="Times New Roman"/>
          <w:color w:val="000000" w:themeColor="text1"/>
          <w:sz w:val="24"/>
          <w:szCs w:val="24"/>
        </w:rPr>
        <w:t>correspondientes a</w:t>
      </w:r>
      <w:r w:rsidR="6FC0B455" w:rsidRPr="73E9BB9C">
        <w:rPr>
          <w:rFonts w:ascii="Times New Roman" w:eastAsia="Times New Roman" w:hAnsi="Times New Roman" w:cs="Times New Roman"/>
          <w:color w:val="000000" w:themeColor="text1"/>
          <w:sz w:val="24"/>
          <w:szCs w:val="24"/>
        </w:rPr>
        <w:t xml:space="preserve"> chilen</w:t>
      </w:r>
      <w:r w:rsidR="312F06BE" w:rsidRPr="73E9BB9C">
        <w:rPr>
          <w:rFonts w:ascii="Times New Roman" w:eastAsia="Times New Roman" w:hAnsi="Times New Roman" w:cs="Times New Roman"/>
          <w:color w:val="000000" w:themeColor="text1"/>
          <w:sz w:val="24"/>
          <w:szCs w:val="24"/>
        </w:rPr>
        <w:t>os</w:t>
      </w:r>
      <w:r w:rsidR="6FC0B455" w:rsidRPr="73E9BB9C">
        <w:rPr>
          <w:rFonts w:ascii="Times New Roman" w:eastAsia="Times New Roman" w:hAnsi="Times New Roman" w:cs="Times New Roman"/>
          <w:color w:val="000000" w:themeColor="text1"/>
          <w:sz w:val="24"/>
          <w:szCs w:val="24"/>
        </w:rPr>
        <w:t xml:space="preserve"> y 60 </w:t>
      </w:r>
      <w:r w:rsidR="1259FE12" w:rsidRPr="73E9BB9C">
        <w:rPr>
          <w:rFonts w:ascii="Times New Roman" w:eastAsia="Times New Roman" w:hAnsi="Times New Roman" w:cs="Times New Roman"/>
          <w:color w:val="000000" w:themeColor="text1"/>
          <w:sz w:val="24"/>
          <w:szCs w:val="24"/>
        </w:rPr>
        <w:t>a</w:t>
      </w:r>
      <w:r w:rsidR="6FC0B455" w:rsidRPr="73E9BB9C">
        <w:rPr>
          <w:rFonts w:ascii="Times New Roman" w:eastAsia="Times New Roman" w:hAnsi="Times New Roman" w:cs="Times New Roman"/>
          <w:color w:val="000000" w:themeColor="text1"/>
          <w:sz w:val="24"/>
          <w:szCs w:val="24"/>
        </w:rPr>
        <w:t xml:space="preserve"> </w:t>
      </w:r>
      <w:r w:rsidR="4610B174" w:rsidRPr="73E9BB9C">
        <w:rPr>
          <w:rFonts w:ascii="Times New Roman" w:eastAsia="Times New Roman" w:hAnsi="Times New Roman" w:cs="Times New Roman"/>
          <w:color w:val="000000" w:themeColor="text1"/>
          <w:sz w:val="24"/>
          <w:szCs w:val="24"/>
        </w:rPr>
        <w:t>migrantes</w:t>
      </w:r>
      <w:r w:rsidR="6FC0B455" w:rsidRPr="73E9BB9C">
        <w:rPr>
          <w:rFonts w:ascii="Times New Roman" w:eastAsia="Times New Roman" w:hAnsi="Times New Roman" w:cs="Times New Roman"/>
          <w:color w:val="000000" w:themeColor="text1"/>
          <w:sz w:val="24"/>
          <w:szCs w:val="24"/>
        </w:rPr>
        <w:t>, obteniendo valores específicos para cada grupo. Posteriormente, se compara</w:t>
      </w:r>
      <w:r w:rsidR="63994094" w:rsidRPr="73E9BB9C">
        <w:rPr>
          <w:rFonts w:ascii="Times New Roman" w:eastAsia="Times New Roman" w:hAnsi="Times New Roman" w:cs="Times New Roman"/>
          <w:color w:val="000000" w:themeColor="text1"/>
          <w:sz w:val="24"/>
          <w:szCs w:val="24"/>
        </w:rPr>
        <w:t>ron</w:t>
      </w:r>
      <w:r w:rsidR="6FC0B455" w:rsidRPr="73E9BB9C">
        <w:rPr>
          <w:rFonts w:ascii="Times New Roman" w:eastAsia="Times New Roman" w:hAnsi="Times New Roman" w:cs="Times New Roman"/>
          <w:color w:val="000000" w:themeColor="text1"/>
          <w:sz w:val="24"/>
          <w:szCs w:val="24"/>
        </w:rPr>
        <w:t xml:space="preserve"> los parámetros obtenidos en </w:t>
      </w:r>
      <w:r w:rsidR="04DB1C75" w:rsidRPr="73E9BB9C">
        <w:rPr>
          <w:rFonts w:ascii="Times New Roman" w:eastAsia="Times New Roman" w:hAnsi="Times New Roman" w:cs="Times New Roman"/>
          <w:color w:val="000000" w:themeColor="text1"/>
          <w:sz w:val="24"/>
          <w:szCs w:val="24"/>
        </w:rPr>
        <w:t xml:space="preserve">ambas </w:t>
      </w:r>
      <w:r w:rsidR="6FC0B455" w:rsidRPr="73E9BB9C">
        <w:rPr>
          <w:rFonts w:ascii="Times New Roman" w:eastAsia="Times New Roman" w:hAnsi="Times New Roman" w:cs="Times New Roman"/>
          <w:color w:val="000000" w:themeColor="text1"/>
          <w:sz w:val="24"/>
          <w:szCs w:val="24"/>
        </w:rPr>
        <w:t>poblaci</w:t>
      </w:r>
      <w:r w:rsidR="20D6D4DE" w:rsidRPr="73E9BB9C">
        <w:rPr>
          <w:rFonts w:ascii="Times New Roman" w:eastAsia="Times New Roman" w:hAnsi="Times New Roman" w:cs="Times New Roman"/>
          <w:color w:val="000000" w:themeColor="text1"/>
          <w:sz w:val="24"/>
          <w:szCs w:val="24"/>
        </w:rPr>
        <w:t>ones</w:t>
      </w:r>
      <w:r w:rsidR="6FC0B455" w:rsidRPr="73E9BB9C">
        <w:rPr>
          <w:rFonts w:ascii="Times New Roman" w:eastAsia="Times New Roman" w:hAnsi="Times New Roman" w:cs="Times New Roman"/>
          <w:color w:val="000000" w:themeColor="text1"/>
          <w:sz w:val="24"/>
          <w:szCs w:val="24"/>
        </w:rPr>
        <w:t xml:space="preserve"> utilizando la prueba estadística T Student. Los resultados determinaron que existen diferencias significativas en los parámetros de </w:t>
      </w:r>
      <w:r w:rsidR="3BB751B5" w:rsidRPr="73E9BB9C">
        <w:rPr>
          <w:rFonts w:ascii="Times New Roman" w:eastAsia="Times New Roman" w:hAnsi="Times New Roman" w:cs="Times New Roman"/>
          <w:color w:val="000000" w:themeColor="text1"/>
          <w:sz w:val="24"/>
          <w:szCs w:val="24"/>
        </w:rPr>
        <w:t>PIOs</w:t>
      </w:r>
      <w:r w:rsidR="6FC0B455" w:rsidRPr="73E9BB9C">
        <w:rPr>
          <w:rFonts w:ascii="Times New Roman" w:eastAsia="Times New Roman" w:hAnsi="Times New Roman" w:cs="Times New Roman"/>
          <w:color w:val="000000" w:themeColor="text1"/>
          <w:sz w:val="24"/>
          <w:szCs w:val="24"/>
        </w:rPr>
        <w:t xml:space="preserve"> y excavación de</w:t>
      </w:r>
      <w:r w:rsidR="52D83B04" w:rsidRPr="73E9BB9C">
        <w:rPr>
          <w:rFonts w:ascii="Times New Roman" w:eastAsia="Times New Roman" w:hAnsi="Times New Roman" w:cs="Times New Roman"/>
          <w:color w:val="000000" w:themeColor="text1"/>
          <w:sz w:val="24"/>
          <w:szCs w:val="24"/>
        </w:rPr>
        <w:t xml:space="preserve"> NO </w:t>
      </w:r>
      <w:r w:rsidR="6FC0B455" w:rsidRPr="73E9BB9C">
        <w:rPr>
          <w:rFonts w:ascii="Times New Roman" w:eastAsia="Times New Roman" w:hAnsi="Times New Roman" w:cs="Times New Roman"/>
          <w:color w:val="000000" w:themeColor="text1"/>
          <w:sz w:val="24"/>
          <w:szCs w:val="24"/>
        </w:rPr>
        <w:t>entre ambos grupos. Sin embargo, no se encontraron diferencias significativas en el ángulo iridocorneal y paquimetría</w:t>
      </w:r>
      <w:r w:rsidR="58458445" w:rsidRPr="73E9BB9C">
        <w:rPr>
          <w:rFonts w:ascii="Times New Roman" w:eastAsia="Times New Roman" w:hAnsi="Times New Roman" w:cs="Times New Roman"/>
          <w:color w:val="000000" w:themeColor="text1"/>
          <w:sz w:val="24"/>
          <w:szCs w:val="24"/>
        </w:rPr>
        <w:t>s</w:t>
      </w:r>
      <w:r w:rsidR="6FC0B455" w:rsidRPr="73E9BB9C">
        <w:rPr>
          <w:rFonts w:ascii="Times New Roman" w:eastAsia="Times New Roman" w:hAnsi="Times New Roman" w:cs="Times New Roman"/>
          <w:color w:val="000000" w:themeColor="text1"/>
          <w:sz w:val="24"/>
          <w:szCs w:val="24"/>
        </w:rPr>
        <w:t xml:space="preserve">. Por otro lado, se determinó que la nacionalidad no influye en la aplicación de la regla ISNT, según los resultados obtenidos mediante la prueba de </w:t>
      </w:r>
      <w:r w:rsidR="428CB0C3" w:rsidRPr="73E9BB9C">
        <w:rPr>
          <w:rFonts w:ascii="Times New Roman" w:eastAsia="Times New Roman" w:hAnsi="Times New Roman" w:cs="Times New Roman"/>
          <w:i/>
          <w:iCs/>
          <w:color w:val="000000" w:themeColor="text1"/>
          <w:sz w:val="24"/>
          <w:szCs w:val="24"/>
        </w:rPr>
        <w:t>X</w:t>
      </w:r>
      <w:r w:rsidR="428CB0C3" w:rsidRPr="73E9BB9C">
        <w:rPr>
          <w:rFonts w:ascii="Times New Roman" w:eastAsia="Times New Roman" w:hAnsi="Times New Roman" w:cs="Times New Roman"/>
          <w:i/>
          <w:iCs/>
          <w:color w:val="000000" w:themeColor="text1"/>
          <w:sz w:val="24"/>
          <w:szCs w:val="24"/>
          <w:vertAlign w:val="superscript"/>
        </w:rPr>
        <w:t>2</w:t>
      </w:r>
      <w:r w:rsidR="7EB1AB7E" w:rsidRPr="73E9BB9C">
        <w:rPr>
          <w:rFonts w:ascii="Times New Roman" w:eastAsia="Times New Roman" w:hAnsi="Times New Roman" w:cs="Times New Roman"/>
          <w:color w:val="000000" w:themeColor="text1"/>
          <w:sz w:val="24"/>
          <w:szCs w:val="24"/>
        </w:rPr>
        <w:t>.</w:t>
      </w:r>
    </w:p>
    <w:p w14:paraId="7570BDC7" w14:textId="7C9654E5" w:rsidR="00BD0D44" w:rsidRPr="00BE2222" w:rsidRDefault="00BE2222" w:rsidP="00BE2222">
      <w:pPr>
        <w:spacing w:line="480" w:lineRule="auto"/>
        <w:ind w:right="4"/>
        <w:jc w:val="both"/>
        <w:rPr>
          <w:rStyle w:val="eop"/>
          <w:rFonts w:ascii="Times New Roman" w:hAnsi="Times New Roman" w:cs="Times New Roman"/>
          <w:color w:val="000000"/>
          <w:sz w:val="24"/>
          <w:szCs w:val="24"/>
          <w:shd w:val="clear" w:color="auto" w:fill="FFFFFF"/>
        </w:rPr>
      </w:pPr>
      <w:r w:rsidRPr="00BE2222">
        <w:rPr>
          <w:rStyle w:val="normaltextrun"/>
          <w:rFonts w:ascii="Times New Roman" w:hAnsi="Times New Roman" w:cs="Times New Roman"/>
          <w:b/>
          <w:bCs/>
          <w:color w:val="000000"/>
          <w:sz w:val="24"/>
          <w:szCs w:val="24"/>
          <w:shd w:val="clear" w:color="auto" w:fill="FFFFFF"/>
          <w:lang w:val="es-ES"/>
        </w:rPr>
        <w:t>Conclusiones:</w:t>
      </w:r>
      <w:r w:rsidRPr="00BE2222">
        <w:rPr>
          <w:rStyle w:val="normaltextrun"/>
          <w:rFonts w:ascii="Times New Roman" w:hAnsi="Times New Roman" w:cs="Times New Roman"/>
          <w:color w:val="000000"/>
          <w:sz w:val="24"/>
          <w:szCs w:val="24"/>
          <w:shd w:val="clear" w:color="auto" w:fill="FFFFFF"/>
          <w:lang w:val="es-ES"/>
        </w:rPr>
        <w:t xml:space="preserve"> Se concluye que existe relación entre las nacionalidades y los diferentes rangos de normalidad en parámetros anatomo</w:t>
      </w:r>
      <w:r>
        <w:rPr>
          <w:rStyle w:val="normaltextrun"/>
          <w:rFonts w:ascii="Times New Roman" w:hAnsi="Times New Roman" w:cs="Times New Roman"/>
          <w:color w:val="000000"/>
          <w:sz w:val="24"/>
          <w:szCs w:val="24"/>
          <w:shd w:val="clear" w:color="auto" w:fill="FFFFFF"/>
          <w:lang w:val="es-ES"/>
        </w:rPr>
        <w:t>-</w:t>
      </w:r>
      <w:r w:rsidRPr="00BE2222">
        <w:rPr>
          <w:rStyle w:val="normaltextrun"/>
          <w:rFonts w:ascii="Times New Roman" w:hAnsi="Times New Roman" w:cs="Times New Roman"/>
          <w:color w:val="000000"/>
          <w:sz w:val="24"/>
          <w:szCs w:val="24"/>
          <w:shd w:val="clear" w:color="auto" w:fill="FFFFFF"/>
          <w:lang w:val="es-ES"/>
        </w:rPr>
        <w:t xml:space="preserve">fisiológicos para las distintas procedencias. </w:t>
      </w:r>
      <w:r w:rsidRPr="00BE2222">
        <w:rPr>
          <w:rStyle w:val="eop"/>
          <w:rFonts w:ascii="Times New Roman" w:hAnsi="Times New Roman" w:cs="Times New Roman"/>
          <w:color w:val="000000"/>
          <w:sz w:val="24"/>
          <w:szCs w:val="24"/>
          <w:shd w:val="clear" w:color="auto" w:fill="FFFFFF"/>
        </w:rPr>
        <w:t> </w:t>
      </w:r>
    </w:p>
    <w:p w14:paraId="3126740B" w14:textId="77777777" w:rsidR="00BE2222" w:rsidRDefault="00BE2222" w:rsidP="29647370">
      <w:pPr>
        <w:spacing w:line="480" w:lineRule="auto"/>
        <w:ind w:right="4"/>
        <w:jc w:val="center"/>
        <w:rPr>
          <w:rStyle w:val="eop"/>
          <w:color w:val="000000"/>
          <w:shd w:val="clear" w:color="auto" w:fill="FFFFFF"/>
        </w:rPr>
      </w:pPr>
    </w:p>
    <w:p w14:paraId="1ADB748A" w14:textId="77777777" w:rsidR="00BE2222" w:rsidRDefault="00BE2222" w:rsidP="29647370">
      <w:pPr>
        <w:spacing w:line="480" w:lineRule="auto"/>
        <w:ind w:right="4"/>
        <w:jc w:val="center"/>
        <w:rPr>
          <w:rFonts w:ascii="Times New Roman" w:eastAsia="Times New Roman" w:hAnsi="Times New Roman" w:cs="Times New Roman"/>
          <w:b/>
          <w:bCs/>
          <w:sz w:val="24"/>
          <w:szCs w:val="24"/>
        </w:rPr>
      </w:pPr>
    </w:p>
    <w:p w14:paraId="255363EC" w14:textId="77777777" w:rsidR="002543BA" w:rsidRDefault="002543BA" w:rsidP="29647370">
      <w:pPr>
        <w:spacing w:line="480" w:lineRule="auto"/>
        <w:ind w:right="4"/>
        <w:jc w:val="center"/>
        <w:rPr>
          <w:rFonts w:ascii="Times New Roman" w:eastAsia="Times New Roman" w:hAnsi="Times New Roman" w:cs="Times New Roman"/>
          <w:b/>
          <w:bCs/>
          <w:sz w:val="24"/>
          <w:szCs w:val="24"/>
        </w:rPr>
      </w:pPr>
    </w:p>
    <w:p w14:paraId="568C698B" w14:textId="20C6607F" w:rsidR="00D51E88" w:rsidRDefault="3360ECCC" w:rsidP="29647370">
      <w:pPr>
        <w:spacing w:line="480" w:lineRule="auto"/>
        <w:ind w:right="4"/>
        <w:jc w:val="center"/>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INTRODUCCIÓN</w:t>
      </w:r>
    </w:p>
    <w:p w14:paraId="1154E157" w14:textId="29B602D3" w:rsidR="00D51E88" w:rsidRDefault="7F35AF2B" w:rsidP="73E9BB9C">
      <w:pPr>
        <w:spacing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El glaucoma es una enfermedad ocular que afecta a un porcentaje menor de la población (alrededor de un 2-4%)</w:t>
      </w:r>
      <w:r w:rsidR="3773FDF9" w:rsidRPr="73E9BB9C">
        <w:rPr>
          <w:rFonts w:ascii="Times New Roman" w:eastAsia="Times New Roman" w:hAnsi="Times New Roman" w:cs="Times New Roman"/>
          <w:sz w:val="24"/>
          <w:szCs w:val="24"/>
          <w:vertAlign w:val="superscript"/>
        </w:rPr>
        <w:t>1</w:t>
      </w:r>
      <w:r w:rsidRPr="73E9BB9C">
        <w:rPr>
          <w:rFonts w:ascii="Times New Roman" w:eastAsia="Times New Roman" w:hAnsi="Times New Roman" w:cs="Times New Roman"/>
          <w:sz w:val="24"/>
          <w:szCs w:val="24"/>
        </w:rPr>
        <w:t>, pero que puede ocasionar una limitación importante en la realización de actividades de la vida diaria debido a la afectación del campo visual en etapas avanzadas. Existen diversos parámetros anatomo-fisiológicos que se analizan para el diagnóstico y manejo terapéutico de la enfermedad, presentando, así, variaciones normales en grupos de poblaciones a nivel mundial.</w:t>
      </w:r>
    </w:p>
    <w:p w14:paraId="1A939487" w14:textId="51611FAD" w:rsidR="00D51E88" w:rsidRDefault="7F35AF2B" w:rsidP="73E9BB9C">
      <w:pPr>
        <w:spacing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La Academia Americana de Oftalmología (AAO) define el glaucoma como una neuropatía óptica progresiva caracterizada por el daño estructural, ganglionar y celular a nivel de la cabeza del nervio óptico, asociado a la pérdida del campo visual y aumento o no de la presión intraocular (PIO).</w:t>
      </w:r>
      <w:r w:rsidR="25489F11" w:rsidRPr="73E9BB9C">
        <w:rPr>
          <w:rFonts w:ascii="Times New Roman" w:eastAsia="Times New Roman" w:hAnsi="Times New Roman" w:cs="Times New Roman"/>
          <w:sz w:val="24"/>
          <w:szCs w:val="24"/>
          <w:vertAlign w:val="superscript"/>
        </w:rPr>
        <w:t>2</w:t>
      </w:r>
      <w:r w:rsidRPr="73E9BB9C">
        <w:rPr>
          <w:rFonts w:ascii="Times New Roman" w:eastAsia="Times New Roman" w:hAnsi="Times New Roman" w:cs="Times New Roman"/>
          <w:sz w:val="24"/>
          <w:szCs w:val="24"/>
        </w:rPr>
        <w:t xml:space="preserve"> Por lo general, esta condición es percibida por los pacientes cuando la enfermedad se encuentra en estadios avanzados; por ende, la detección oportuna es vital para asegurar la salud visual del individuo, así como la calidad de vida, debido a que el daño glaucomatoso es irreversible.</w:t>
      </w:r>
      <w:r w:rsidR="5D86EDDE" w:rsidRPr="73E9BB9C">
        <w:rPr>
          <w:rFonts w:ascii="Times New Roman" w:eastAsia="Times New Roman" w:hAnsi="Times New Roman" w:cs="Times New Roman"/>
          <w:sz w:val="24"/>
          <w:szCs w:val="24"/>
          <w:vertAlign w:val="superscript"/>
        </w:rPr>
        <w:t>3</w:t>
      </w:r>
    </w:p>
    <w:p w14:paraId="63D77BF9" w14:textId="69A7B9FF" w:rsidR="0DA9A491" w:rsidRDefault="0DA9A491" w:rsidP="73E9BB9C">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Existen diversos factores que pueden predisponer a una persona a padecer glaucoma, entre ellos se encuentra la presión intraocular (PIO) elevada, por encima de los 21 mmHg.</w:t>
      </w:r>
      <w:r w:rsidRPr="73E9BB9C">
        <w:rPr>
          <w:rFonts w:ascii="Times New Roman" w:eastAsia="Times New Roman" w:hAnsi="Times New Roman" w:cs="Times New Roman"/>
          <w:sz w:val="24"/>
          <w:szCs w:val="24"/>
          <w:vertAlign w:val="superscript"/>
        </w:rPr>
        <w:t>4</w:t>
      </w:r>
      <w:r w:rsidRPr="73E9BB9C">
        <w:rPr>
          <w:rFonts w:ascii="Times New Roman" w:eastAsia="Times New Roman" w:hAnsi="Times New Roman" w:cs="Times New Roman"/>
          <w:sz w:val="24"/>
          <w:szCs w:val="24"/>
        </w:rPr>
        <w:t xml:space="preserve"> La edad es otro de los factores altamente considerados en el diagnóstico de glaucoma; se ha estudiado que las personas mayores de 60 años son más propensas a desarrollar la enfermedad.</w:t>
      </w:r>
      <w:r w:rsidR="6719B2E7" w:rsidRPr="73E9BB9C">
        <w:rPr>
          <w:rFonts w:ascii="Times New Roman" w:eastAsia="Times New Roman" w:hAnsi="Times New Roman" w:cs="Times New Roman"/>
          <w:sz w:val="24"/>
          <w:szCs w:val="24"/>
          <w:vertAlign w:val="superscript"/>
        </w:rPr>
        <w:t>5</w:t>
      </w:r>
      <w:r w:rsidRPr="73E9BB9C">
        <w:rPr>
          <w:rFonts w:ascii="Times New Roman" w:eastAsia="Times New Roman" w:hAnsi="Times New Roman" w:cs="Times New Roman"/>
          <w:sz w:val="24"/>
          <w:szCs w:val="24"/>
        </w:rPr>
        <w:t xml:space="preserve"> Otros factores ampliamente estudiados son las ametropías, en cuyo caso los pacientes con miopía de más de 5 dioptrías tienen hasta tres veces más riesgo,</w:t>
      </w:r>
      <w:r w:rsidR="39538C61" w:rsidRPr="73E9BB9C">
        <w:rPr>
          <w:rFonts w:ascii="Times New Roman" w:eastAsia="Times New Roman" w:hAnsi="Times New Roman" w:cs="Times New Roman"/>
          <w:sz w:val="24"/>
          <w:szCs w:val="24"/>
          <w:vertAlign w:val="superscript"/>
        </w:rPr>
        <w:t>6</w:t>
      </w:r>
      <w:r w:rsidRPr="73E9BB9C">
        <w:rPr>
          <w:rFonts w:ascii="Times New Roman" w:eastAsia="Times New Roman" w:hAnsi="Times New Roman" w:cs="Times New Roman"/>
          <w:sz w:val="24"/>
          <w:szCs w:val="24"/>
        </w:rPr>
        <w:t xml:space="preserve"> asimismo, la hipermetropía se asocia también al glaucoma primario de ángulo estrecho.</w:t>
      </w:r>
      <w:r w:rsidR="4EB5D5E2" w:rsidRPr="73E9BB9C">
        <w:rPr>
          <w:rFonts w:ascii="Times New Roman" w:eastAsia="Times New Roman" w:hAnsi="Times New Roman" w:cs="Times New Roman"/>
          <w:sz w:val="24"/>
          <w:szCs w:val="24"/>
          <w:vertAlign w:val="superscript"/>
        </w:rPr>
        <w:t>7</w:t>
      </w:r>
      <w:r w:rsidRPr="73E9BB9C">
        <w:rPr>
          <w:rFonts w:ascii="Times New Roman" w:eastAsia="Times New Roman" w:hAnsi="Times New Roman" w:cs="Times New Roman"/>
          <w:sz w:val="24"/>
          <w:szCs w:val="24"/>
        </w:rPr>
        <w:t xml:space="preserve"> Las córneas más delgadas se asocian por sí solas con pacientes glaucomatosos,</w:t>
      </w:r>
      <w:r w:rsidR="6B50FE5E" w:rsidRPr="73E9BB9C">
        <w:rPr>
          <w:rFonts w:ascii="Times New Roman" w:eastAsia="Times New Roman" w:hAnsi="Times New Roman" w:cs="Times New Roman"/>
          <w:sz w:val="24"/>
          <w:szCs w:val="24"/>
          <w:vertAlign w:val="superscript"/>
        </w:rPr>
        <w:t>8</w:t>
      </w:r>
      <w:r w:rsidRPr="73E9BB9C">
        <w:rPr>
          <w:rFonts w:ascii="Times New Roman" w:eastAsia="Times New Roman" w:hAnsi="Times New Roman" w:cs="Times New Roman"/>
          <w:sz w:val="24"/>
          <w:szCs w:val="24"/>
        </w:rPr>
        <w:t xml:space="preserve"> y además, son utilizadas como factores de corrección para obtener la PIO normal.</w:t>
      </w:r>
      <w:r w:rsidR="79C943F1" w:rsidRPr="73E9BB9C">
        <w:rPr>
          <w:rFonts w:ascii="Times New Roman" w:eastAsia="Times New Roman" w:hAnsi="Times New Roman" w:cs="Times New Roman"/>
          <w:sz w:val="24"/>
          <w:szCs w:val="24"/>
          <w:vertAlign w:val="superscript"/>
        </w:rPr>
        <w:t>9</w:t>
      </w:r>
    </w:p>
    <w:p w14:paraId="6AA258D8" w14:textId="2E43D41F" w:rsidR="00D51E88" w:rsidRDefault="00A478F9" w:rsidP="01838100">
      <w:pPr>
        <w:spacing w:line="480" w:lineRule="auto"/>
        <w:ind w:right="4"/>
        <w:jc w:val="both"/>
        <w:rPr>
          <w:rFonts w:ascii="Times New Roman" w:eastAsia="Times New Roman" w:hAnsi="Times New Roman" w:cs="Times New Roman"/>
          <w:sz w:val="24"/>
          <w:szCs w:val="24"/>
          <w:vertAlign w:val="superscript"/>
        </w:rPr>
      </w:pPr>
      <w:r w:rsidRPr="29647370">
        <w:rPr>
          <w:rFonts w:ascii="Times New Roman" w:eastAsia="Times New Roman" w:hAnsi="Times New Roman" w:cs="Times New Roman"/>
          <w:sz w:val="24"/>
          <w:szCs w:val="24"/>
        </w:rPr>
        <w:lastRenderedPageBreak/>
        <w:t>Además,</w:t>
      </w:r>
      <w:r w:rsidR="2A737E50" w:rsidRPr="29647370">
        <w:rPr>
          <w:rFonts w:ascii="Times New Roman" w:eastAsia="Times New Roman" w:hAnsi="Times New Roman" w:cs="Times New Roman"/>
          <w:sz w:val="24"/>
          <w:szCs w:val="24"/>
        </w:rPr>
        <w:t xml:space="preserve"> está documentado que las personas provenientes de África o de origen </w:t>
      </w:r>
      <w:r w:rsidRPr="29647370">
        <w:rPr>
          <w:rFonts w:ascii="Times New Roman" w:eastAsia="Times New Roman" w:hAnsi="Times New Roman" w:cs="Times New Roman"/>
          <w:sz w:val="24"/>
          <w:szCs w:val="24"/>
        </w:rPr>
        <w:t>afrocaribeño</w:t>
      </w:r>
      <w:r w:rsidR="2A737E50" w:rsidRPr="29647370">
        <w:rPr>
          <w:rFonts w:ascii="Times New Roman" w:eastAsia="Times New Roman" w:hAnsi="Times New Roman" w:cs="Times New Roman"/>
          <w:sz w:val="24"/>
          <w:szCs w:val="24"/>
        </w:rPr>
        <w:t xml:space="preserve"> tienen hasta 6 veces más riesgo de padecer glaucoma, siendo la descendencia un factor importante que predispone ciertos tipos de esta enfermedad.</w:t>
      </w:r>
      <w:r w:rsidR="2A737E50" w:rsidRPr="29647370">
        <w:rPr>
          <w:rFonts w:ascii="Times New Roman" w:eastAsia="Times New Roman" w:hAnsi="Times New Roman" w:cs="Times New Roman"/>
          <w:sz w:val="24"/>
          <w:szCs w:val="24"/>
          <w:vertAlign w:val="superscript"/>
        </w:rPr>
        <w:t>10</w:t>
      </w:r>
    </w:p>
    <w:p w14:paraId="4D88C0C5" w14:textId="77777777" w:rsidR="00BE2222" w:rsidRDefault="00BE2222" w:rsidP="01838100">
      <w:pPr>
        <w:spacing w:line="480" w:lineRule="auto"/>
        <w:ind w:right="4"/>
        <w:jc w:val="both"/>
        <w:rPr>
          <w:rFonts w:ascii="Times New Roman" w:eastAsia="Times New Roman" w:hAnsi="Times New Roman" w:cs="Times New Roman"/>
          <w:sz w:val="24"/>
          <w:szCs w:val="24"/>
          <w:highlight w:val="yellow"/>
        </w:rPr>
      </w:pPr>
    </w:p>
    <w:p w14:paraId="6FFBD3EC" w14:textId="7B2D77B5" w:rsidR="00D51E88" w:rsidRDefault="28EAC6BE" w:rsidP="01838100">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Es correcto destacar que factores de riesgo importantes en la aparición del glaucoma están ligados a la raza y la ascendencia. En el contexto latinoamericano, el mestizaje juega un papel significativo culturalmente a nivel continental. En países como Bolivia, Brasil, Ecuador, Colombia, Perú, Guatemala, México y República Dominicana, existe una gran proporción de población mestiza, que incluye tanto a personas afrodescendientes como indígenas, llegando a representar incluso hasta el 70% de la población en algunos casos.</w:t>
      </w:r>
      <w:r w:rsidR="3360ECCC" w:rsidRPr="73E9BB9C">
        <w:rPr>
          <w:rFonts w:ascii="Times New Roman" w:eastAsia="Times New Roman" w:hAnsi="Times New Roman" w:cs="Times New Roman"/>
          <w:sz w:val="24"/>
          <w:szCs w:val="24"/>
          <w:vertAlign w:val="superscript"/>
        </w:rPr>
        <w:t>11</w:t>
      </w:r>
    </w:p>
    <w:p w14:paraId="7EF1CF0E" w14:textId="77777777" w:rsidR="00BE2222" w:rsidRDefault="00BE2222" w:rsidP="01838100">
      <w:pPr>
        <w:spacing w:line="480" w:lineRule="auto"/>
        <w:ind w:right="4"/>
        <w:jc w:val="both"/>
        <w:rPr>
          <w:rFonts w:ascii="Times New Roman" w:eastAsia="Times New Roman" w:hAnsi="Times New Roman" w:cs="Times New Roman"/>
          <w:sz w:val="24"/>
          <w:szCs w:val="24"/>
        </w:rPr>
      </w:pPr>
    </w:p>
    <w:p w14:paraId="1F4CB63B" w14:textId="5E39F1CF" w:rsidR="55644D07" w:rsidRDefault="55644D07" w:rsidP="73E9BB9C">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Por consiguiente, es importante saber de qué manera el mestizaje influye a la hora de valorar los factores de riesgo asociados con la enfermedad del glaucoma. Debido a esto, se podrían considerar diferencias entre los parámetros a evaluar para el diagnóstico de la enfermedad y, así, luego poder definir y establecer parámetros propios para cada nacionalidad en particular.</w:t>
      </w:r>
    </w:p>
    <w:p w14:paraId="5E9AB8FD" w14:textId="51C73840" w:rsidR="362C59F7" w:rsidRDefault="362C59F7" w:rsidP="01838100">
      <w:pPr>
        <w:spacing w:line="480" w:lineRule="auto"/>
        <w:ind w:right="4"/>
        <w:jc w:val="both"/>
        <w:rPr>
          <w:rFonts w:ascii="Times New Roman" w:eastAsia="Times New Roman" w:hAnsi="Times New Roman" w:cs="Times New Roman"/>
          <w:sz w:val="24"/>
          <w:szCs w:val="24"/>
        </w:rPr>
      </w:pPr>
    </w:p>
    <w:p w14:paraId="216834C5" w14:textId="1E553C49" w:rsidR="612E6637" w:rsidRDefault="2C9B2785" w:rsidP="73E9BB9C">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Hoy en día, en Chile, se estima que cerca del 90 por ciento de los inmigrantes que residen en el país provienen de América Latina y el Caribe, según la información proporcionada por el Instituto Nacional de Estadísticas. La mayor parte de las personas extranjeras residentes en Chile provienen principalmente de Venezuela (30,5%), Perú (15,8%), Haití (12,5%), Colombia (10,8%) y Bolivia (8,0%). Esta estimación corresponde al total de personas extranjeras residentes habituales en Chile al 31 de diciembre de 2019.</w:t>
      </w:r>
      <w:r w:rsidRPr="73E9BB9C">
        <w:rPr>
          <w:rFonts w:ascii="Times New Roman" w:eastAsia="Times New Roman" w:hAnsi="Times New Roman" w:cs="Times New Roman"/>
          <w:sz w:val="24"/>
          <w:szCs w:val="24"/>
          <w:vertAlign w:val="superscript"/>
        </w:rPr>
        <w:t>12</w:t>
      </w:r>
    </w:p>
    <w:p w14:paraId="7994E8AC" w14:textId="714932A1" w:rsidR="612E6637" w:rsidRDefault="304B884C" w:rsidP="73E9BB9C">
      <w:pPr>
        <w:spacing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La comuna de Cerro Navia cuenta con una población migrante inscrita en los centros de salud familiar y CECOSF que corresponde al 9,3% (11.371 personas) del total de 122.274 inscritos en los diferentes centros del Servicio de Salud Metropolitano Occidente en el año 2019. Esta </w:t>
      </w:r>
      <w:r w:rsidRPr="73E9BB9C">
        <w:rPr>
          <w:rFonts w:ascii="Times New Roman" w:eastAsia="Times New Roman" w:hAnsi="Times New Roman" w:cs="Times New Roman"/>
          <w:sz w:val="24"/>
          <w:szCs w:val="24"/>
        </w:rPr>
        <w:lastRenderedPageBreak/>
        <w:t>cifra representa el 91,1% de la población según el CENSO del año 2017.13 Las principales nacionalidades de los vecinos inmigrantes que acceden a los centros de salud en Cerro Navia son peruana, haitiana y colombiana.</w:t>
      </w:r>
      <w:r w:rsidRPr="73E9BB9C">
        <w:rPr>
          <w:rFonts w:ascii="Times New Roman" w:eastAsia="Times New Roman" w:hAnsi="Times New Roman" w:cs="Times New Roman"/>
          <w:sz w:val="24"/>
          <w:szCs w:val="24"/>
          <w:vertAlign w:val="superscript"/>
        </w:rPr>
        <w:t>13</w:t>
      </w:r>
    </w:p>
    <w:p w14:paraId="73383C48" w14:textId="2A00A824" w:rsidR="612E6637" w:rsidRDefault="304B884C" w:rsidP="73E9BB9C">
      <w:pPr>
        <w:spacing w:before="300"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El alto aumento de la población inmigrante en la comuna ha generado una carga significativa en los centros de salud públicos de Cerro Navia. Por esta razón, es importante y necesario conocer si existen diferencias anatómicas consideradas normales entre las distintas nacionalidades evaluadas en el centro de salud. De esta manera, se podrá realizar un análisis crítico con cada grupo de pacientes con sospecha de glaucoma.</w:t>
      </w:r>
    </w:p>
    <w:p w14:paraId="506F0F6C" w14:textId="3270F5CA" w:rsidR="612E6637" w:rsidRDefault="304B884C" w:rsidP="73E9BB9C">
      <w:pPr>
        <w:spacing w:before="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El objetivo de este estudio es determinar y analizar los hallazgos asociados al glaucoma que se pueden encontrar en los pacientes pertenecientes a la población extranjera que se atiende en la unidad de atención primaria oftalmológica de Cerro Navia. El enfoque se centra específicamente en esta población debido al gran aumento de la población migrante que busca atención en los centros de salud de la comuna. Considerando los factores de riesgo y el proceso de mestizaje en el continente, resulta de vital importancia definir rangos y parámetros de normalidad en cada población para realizar un correcto diagnóstico de la enfermedad.</w:t>
      </w:r>
      <w:r w:rsidRPr="73E9BB9C">
        <w:rPr>
          <w:rFonts w:ascii="Times New Roman" w:eastAsia="Times New Roman" w:hAnsi="Times New Roman" w:cs="Times New Roman"/>
          <w:sz w:val="24"/>
          <w:szCs w:val="24"/>
          <w:vertAlign w:val="superscript"/>
        </w:rPr>
        <w:t>11</w:t>
      </w:r>
    </w:p>
    <w:p w14:paraId="5B847E32" w14:textId="4EF08AA7" w:rsidR="612E6637" w:rsidRDefault="612E6637" w:rsidP="73E9BB9C">
      <w:pPr>
        <w:spacing w:line="480" w:lineRule="auto"/>
        <w:ind w:right="4"/>
        <w:jc w:val="both"/>
        <w:rPr>
          <w:rFonts w:ascii="Times New Roman" w:eastAsia="Times New Roman" w:hAnsi="Times New Roman" w:cs="Times New Roman"/>
          <w:sz w:val="24"/>
          <w:szCs w:val="24"/>
          <w:vertAlign w:val="superscript"/>
        </w:rPr>
      </w:pPr>
    </w:p>
    <w:p w14:paraId="7C7F652B" w14:textId="66C6BC26" w:rsidR="73E9BB9C" w:rsidRDefault="73E9BB9C" w:rsidP="73E9BB9C">
      <w:pPr>
        <w:spacing w:line="480" w:lineRule="auto"/>
        <w:ind w:right="4"/>
        <w:jc w:val="both"/>
        <w:rPr>
          <w:rFonts w:ascii="Times New Roman" w:eastAsia="Times New Roman" w:hAnsi="Times New Roman" w:cs="Times New Roman"/>
          <w:sz w:val="24"/>
          <w:szCs w:val="24"/>
          <w:vertAlign w:val="superscript"/>
        </w:rPr>
      </w:pPr>
    </w:p>
    <w:p w14:paraId="0B6B2987" w14:textId="5A949FA1" w:rsidR="73E9BB9C" w:rsidRDefault="73E9BB9C" w:rsidP="73E9BB9C">
      <w:pPr>
        <w:spacing w:line="480" w:lineRule="auto"/>
        <w:ind w:right="4"/>
        <w:jc w:val="both"/>
        <w:rPr>
          <w:rFonts w:ascii="Times New Roman" w:eastAsia="Times New Roman" w:hAnsi="Times New Roman" w:cs="Times New Roman"/>
          <w:sz w:val="24"/>
          <w:szCs w:val="24"/>
          <w:vertAlign w:val="superscript"/>
        </w:rPr>
      </w:pPr>
    </w:p>
    <w:p w14:paraId="64E4A637" w14:textId="2B7FF3EB" w:rsidR="73E9BB9C" w:rsidRDefault="73E9BB9C" w:rsidP="73E9BB9C">
      <w:pPr>
        <w:spacing w:line="480" w:lineRule="auto"/>
        <w:ind w:right="4"/>
        <w:jc w:val="both"/>
        <w:rPr>
          <w:rFonts w:ascii="Times New Roman" w:eastAsia="Times New Roman" w:hAnsi="Times New Roman" w:cs="Times New Roman"/>
          <w:sz w:val="24"/>
          <w:szCs w:val="24"/>
          <w:vertAlign w:val="superscript"/>
        </w:rPr>
      </w:pPr>
    </w:p>
    <w:p w14:paraId="513ED6F3" w14:textId="7FC3A0EC" w:rsidR="73E9BB9C" w:rsidRDefault="73E9BB9C" w:rsidP="73E9BB9C">
      <w:pPr>
        <w:spacing w:line="480" w:lineRule="auto"/>
        <w:ind w:right="4"/>
        <w:jc w:val="both"/>
        <w:rPr>
          <w:rFonts w:ascii="Times New Roman" w:eastAsia="Times New Roman" w:hAnsi="Times New Roman" w:cs="Times New Roman"/>
          <w:sz w:val="24"/>
          <w:szCs w:val="24"/>
          <w:vertAlign w:val="superscript"/>
        </w:rPr>
      </w:pPr>
    </w:p>
    <w:p w14:paraId="57C860D3" w14:textId="77777777" w:rsidR="00BE2222" w:rsidRDefault="00BE2222" w:rsidP="73E9BB9C">
      <w:pPr>
        <w:spacing w:line="480" w:lineRule="auto"/>
        <w:ind w:right="4"/>
        <w:jc w:val="both"/>
        <w:rPr>
          <w:rFonts w:ascii="Times New Roman" w:eastAsia="Times New Roman" w:hAnsi="Times New Roman" w:cs="Times New Roman"/>
          <w:sz w:val="24"/>
          <w:szCs w:val="24"/>
          <w:vertAlign w:val="superscript"/>
        </w:rPr>
      </w:pPr>
    </w:p>
    <w:p w14:paraId="1294E58E" w14:textId="77777777" w:rsidR="00BE2222" w:rsidRDefault="00BE2222" w:rsidP="73E9BB9C">
      <w:pPr>
        <w:spacing w:line="480" w:lineRule="auto"/>
        <w:ind w:right="4"/>
        <w:jc w:val="both"/>
        <w:rPr>
          <w:rFonts w:ascii="Times New Roman" w:eastAsia="Times New Roman" w:hAnsi="Times New Roman" w:cs="Times New Roman"/>
          <w:sz w:val="24"/>
          <w:szCs w:val="24"/>
          <w:vertAlign w:val="superscript"/>
        </w:rPr>
      </w:pPr>
    </w:p>
    <w:p w14:paraId="793D8245" w14:textId="4AD88E07" w:rsidR="73E9BB9C" w:rsidRDefault="73E9BB9C" w:rsidP="73E9BB9C">
      <w:pPr>
        <w:spacing w:line="480" w:lineRule="auto"/>
        <w:ind w:right="4"/>
        <w:jc w:val="both"/>
        <w:rPr>
          <w:rFonts w:ascii="Times New Roman" w:eastAsia="Times New Roman" w:hAnsi="Times New Roman" w:cs="Times New Roman"/>
          <w:sz w:val="24"/>
          <w:szCs w:val="24"/>
          <w:vertAlign w:val="superscript"/>
        </w:rPr>
      </w:pPr>
    </w:p>
    <w:p w14:paraId="13E41B54" w14:textId="0CA5267D" w:rsidR="73E9BB9C" w:rsidRDefault="73E9BB9C" w:rsidP="73E9BB9C">
      <w:pPr>
        <w:spacing w:line="480" w:lineRule="auto"/>
        <w:ind w:right="4"/>
        <w:jc w:val="both"/>
        <w:rPr>
          <w:rFonts w:ascii="Times New Roman" w:eastAsia="Times New Roman" w:hAnsi="Times New Roman" w:cs="Times New Roman"/>
          <w:sz w:val="24"/>
          <w:szCs w:val="24"/>
          <w:vertAlign w:val="superscript"/>
        </w:rPr>
      </w:pPr>
    </w:p>
    <w:p w14:paraId="7818863E" w14:textId="422732A2" w:rsidR="00D51E88" w:rsidRDefault="2A737E50" w:rsidP="01838100">
      <w:pPr>
        <w:spacing w:line="480" w:lineRule="auto"/>
        <w:ind w:right="4"/>
        <w:jc w:val="center"/>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lastRenderedPageBreak/>
        <w:t>MARCO TEÓRICO</w:t>
      </w:r>
    </w:p>
    <w:p w14:paraId="3925C814" w14:textId="77777777" w:rsidR="00D51E88" w:rsidRDefault="2A737E50" w:rsidP="01838100">
      <w:pPr>
        <w:numPr>
          <w:ilvl w:val="0"/>
          <w:numId w:val="32"/>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Glaucoma</w:t>
      </w:r>
    </w:p>
    <w:p w14:paraId="3B1C0DFD" w14:textId="076E9459" w:rsidR="00D51E88" w:rsidRDefault="3360ECCC" w:rsidP="01838100">
      <w:pPr>
        <w:numPr>
          <w:ilvl w:val="1"/>
          <w:numId w:val="32"/>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 xml:space="preserve">Definición de </w:t>
      </w:r>
      <w:r w:rsidR="74AFC89F" w:rsidRPr="73E9BB9C">
        <w:rPr>
          <w:rFonts w:ascii="Times New Roman" w:eastAsia="Times New Roman" w:hAnsi="Times New Roman" w:cs="Times New Roman"/>
          <w:b/>
          <w:bCs/>
          <w:sz w:val="24"/>
          <w:szCs w:val="24"/>
        </w:rPr>
        <w:t>g</w:t>
      </w:r>
      <w:r w:rsidRPr="73E9BB9C">
        <w:rPr>
          <w:rFonts w:ascii="Times New Roman" w:eastAsia="Times New Roman" w:hAnsi="Times New Roman" w:cs="Times New Roman"/>
          <w:b/>
          <w:bCs/>
          <w:sz w:val="24"/>
          <w:szCs w:val="24"/>
        </w:rPr>
        <w:t>laucoma</w:t>
      </w:r>
    </w:p>
    <w:p w14:paraId="3591919B" w14:textId="409F6675" w:rsidR="00D51E88" w:rsidRDefault="3360ECCC" w:rsidP="01838100">
      <w:pPr>
        <w:spacing w:line="480" w:lineRule="auto"/>
        <w:ind w:right="4"/>
        <w:jc w:val="both"/>
        <w:rPr>
          <w:rFonts w:ascii="Times New Roman" w:eastAsia="Times New Roman" w:hAnsi="Times New Roman" w:cs="Times New Roman"/>
          <w:b/>
          <w:bCs/>
          <w:sz w:val="24"/>
          <w:szCs w:val="24"/>
          <w:highlight w:val="yellow"/>
        </w:rPr>
      </w:pPr>
      <w:r w:rsidRPr="73E9BB9C">
        <w:rPr>
          <w:rFonts w:ascii="Times New Roman" w:eastAsia="Times New Roman" w:hAnsi="Times New Roman" w:cs="Times New Roman"/>
          <w:sz w:val="24"/>
          <w:szCs w:val="24"/>
        </w:rPr>
        <w:t xml:space="preserve">El </w:t>
      </w:r>
      <w:r w:rsidR="6A1815DB" w:rsidRPr="73E9BB9C">
        <w:rPr>
          <w:rFonts w:ascii="Times New Roman" w:eastAsia="Times New Roman" w:hAnsi="Times New Roman" w:cs="Times New Roman"/>
          <w:sz w:val="24"/>
          <w:szCs w:val="24"/>
        </w:rPr>
        <w:t>g</w:t>
      </w:r>
      <w:r w:rsidRPr="73E9BB9C">
        <w:rPr>
          <w:rFonts w:ascii="Times New Roman" w:eastAsia="Times New Roman" w:hAnsi="Times New Roman" w:cs="Times New Roman"/>
          <w:sz w:val="24"/>
          <w:szCs w:val="24"/>
        </w:rPr>
        <w:t>laucoma es la principal causa de ceguera irreversible y comprende un grupo variado de trastornos</w:t>
      </w:r>
      <w:r w:rsidR="05E82CBC" w:rsidRPr="73E9BB9C">
        <w:rPr>
          <w:rFonts w:ascii="Times New Roman" w:eastAsia="Times New Roman" w:hAnsi="Times New Roman" w:cs="Times New Roman"/>
          <w:sz w:val="24"/>
          <w:szCs w:val="24"/>
        </w:rPr>
        <w:t>. T</w:t>
      </w:r>
      <w:r w:rsidRPr="73E9BB9C">
        <w:rPr>
          <w:rFonts w:ascii="Times New Roman" w:eastAsia="Times New Roman" w:hAnsi="Times New Roman" w:cs="Times New Roman"/>
          <w:sz w:val="24"/>
          <w:szCs w:val="24"/>
        </w:rPr>
        <w:t>odas las formas de esta enfermedad tienen en común una neuropatía óptica característica y progresiva que se relaciona con la pérdida de campo visual conforme pasa el tiempo de la enfermedad, asociada a la degeneración a lo largo del tiempo de las células ganglionares de la retina.</w:t>
      </w:r>
      <w:r w:rsidRPr="73E9BB9C">
        <w:rPr>
          <w:rFonts w:ascii="Times New Roman" w:eastAsia="Times New Roman" w:hAnsi="Times New Roman" w:cs="Times New Roman"/>
          <w:sz w:val="24"/>
          <w:szCs w:val="24"/>
          <w:vertAlign w:val="superscript"/>
        </w:rPr>
        <w:t>1</w:t>
      </w:r>
      <w:r w:rsidR="1D5A5E95" w:rsidRPr="73E9BB9C">
        <w:rPr>
          <w:rFonts w:ascii="Times New Roman" w:eastAsia="Times New Roman" w:hAnsi="Times New Roman" w:cs="Times New Roman"/>
          <w:sz w:val="24"/>
          <w:szCs w:val="24"/>
          <w:vertAlign w:val="superscript"/>
        </w:rPr>
        <w:t>4</w:t>
      </w:r>
    </w:p>
    <w:p w14:paraId="7CA52D7E" w14:textId="77777777" w:rsidR="00D51E88" w:rsidRDefault="3360ECCC" w:rsidP="01838100">
      <w:pPr>
        <w:numPr>
          <w:ilvl w:val="1"/>
          <w:numId w:val="32"/>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Fisiopatología</w:t>
      </w:r>
    </w:p>
    <w:p w14:paraId="5C135696" w14:textId="12FEFE02" w:rsidR="01838100" w:rsidRDefault="2719EC45" w:rsidP="73E9BB9C">
      <w:pPr>
        <w:spacing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Se define el glaucoma como una neuropatía óptica producida por el desbalance entre la producción y el drenaje del humor acuoso, lo que ocasiona la pérdida de la capa de fibras nerviosas correspondientes a los axones de las células ganglionares de la retina.</w:t>
      </w:r>
      <w:r w:rsidRPr="73E9BB9C">
        <w:rPr>
          <w:rFonts w:ascii="Times New Roman" w:eastAsia="Times New Roman" w:hAnsi="Times New Roman" w:cs="Times New Roman"/>
          <w:sz w:val="24"/>
          <w:szCs w:val="24"/>
          <w:vertAlign w:val="superscript"/>
        </w:rPr>
        <w:t>15</w:t>
      </w:r>
    </w:p>
    <w:p w14:paraId="0FDDE207" w14:textId="559E91EE" w:rsidR="01838100" w:rsidRDefault="2719EC45" w:rsidP="73E9BB9C">
      <w:pPr>
        <w:spacing w:before="300"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Entre todas las teorías contemporáneas formuladas sobre los mecanismos capaces de dañar el nervio óptico, destacan dos ampliamente aceptadas:</w:t>
      </w:r>
    </w:p>
    <w:p w14:paraId="113A3D8D" w14:textId="3A539378" w:rsidR="01838100" w:rsidRDefault="2719EC45" w:rsidP="73E9BB9C">
      <w:pPr>
        <w:pStyle w:val="Prrafodelista"/>
        <w:numPr>
          <w:ilvl w:val="0"/>
          <w:numId w:val="4"/>
        </w:numPr>
        <w:spacing w:before="240" w:after="24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Teoría mecánica: Se plantea que el sitio que generalmente se afecta es donde el nervio óptico entra al segmento posterior a través del foramen escleral. La presión intraocular elevada comprime los espacios entre las láminas por donde pasan los axones del nervio, lo que podría hacer que colapsen y provoquen la muerte progresiva de las células ganglionares retinianas.</w:t>
      </w:r>
      <w:r w:rsidRPr="73E9BB9C">
        <w:rPr>
          <w:rFonts w:ascii="Times New Roman" w:eastAsia="Times New Roman" w:hAnsi="Times New Roman" w:cs="Times New Roman"/>
          <w:sz w:val="24"/>
          <w:szCs w:val="24"/>
          <w:vertAlign w:val="superscript"/>
        </w:rPr>
        <w:t>15</w:t>
      </w:r>
    </w:p>
    <w:p w14:paraId="15BD7C9C" w14:textId="1808D8F1" w:rsidR="01838100" w:rsidRDefault="2719EC45" w:rsidP="73E9BB9C">
      <w:pPr>
        <w:pStyle w:val="Prrafodelista"/>
        <w:numPr>
          <w:ilvl w:val="0"/>
          <w:numId w:val="4"/>
        </w:numPr>
        <w:spacing w:before="240" w:after="24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Teoría vascular o isquémica: Esta teoría sugiere que el nervio óptico es dañado debido a defectos en la circulación sistémica, lo que lleva a la isquemia en los vasos que irrigan los axones. Esta presunción está respaldada por lesiones axonales isquémicas descritas en diversos estudios.</w:t>
      </w:r>
      <w:r w:rsidRPr="73E9BB9C">
        <w:rPr>
          <w:rFonts w:ascii="Times New Roman" w:eastAsia="Times New Roman" w:hAnsi="Times New Roman" w:cs="Times New Roman"/>
          <w:sz w:val="24"/>
          <w:szCs w:val="24"/>
          <w:vertAlign w:val="superscript"/>
        </w:rPr>
        <w:t>15</w:t>
      </w:r>
    </w:p>
    <w:p w14:paraId="12ABB0EA" w14:textId="75373FC4" w:rsidR="73E9BB9C" w:rsidRDefault="2719EC45" w:rsidP="73E9BB9C">
      <w:pPr>
        <w:spacing w:before="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Ambos procesos no se excluyen mutuamente y pueden ocurrir simultáneamente.</w:t>
      </w:r>
    </w:p>
    <w:p w14:paraId="519BB276" w14:textId="71CFAEF5" w:rsidR="00D51E88" w:rsidRDefault="3360ECCC" w:rsidP="01838100">
      <w:pPr>
        <w:numPr>
          <w:ilvl w:val="1"/>
          <w:numId w:val="32"/>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lastRenderedPageBreak/>
        <w:t xml:space="preserve">Subtipos de </w:t>
      </w:r>
      <w:r w:rsidR="0C140923" w:rsidRPr="73E9BB9C">
        <w:rPr>
          <w:rFonts w:ascii="Times New Roman" w:eastAsia="Times New Roman" w:hAnsi="Times New Roman" w:cs="Times New Roman"/>
          <w:b/>
          <w:bCs/>
          <w:sz w:val="24"/>
          <w:szCs w:val="24"/>
        </w:rPr>
        <w:t>g</w:t>
      </w:r>
      <w:r w:rsidRPr="73E9BB9C">
        <w:rPr>
          <w:rFonts w:ascii="Times New Roman" w:eastAsia="Times New Roman" w:hAnsi="Times New Roman" w:cs="Times New Roman"/>
          <w:b/>
          <w:bCs/>
          <w:sz w:val="24"/>
          <w:szCs w:val="24"/>
        </w:rPr>
        <w:t>laucoma</w:t>
      </w:r>
    </w:p>
    <w:p w14:paraId="7F9A95D8" w14:textId="0DF68D6B" w:rsidR="63089BD9" w:rsidRDefault="63089BD9" w:rsidP="73E9BB9C">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Existen múltiples subtipos clínicos de esta compleja enfermedad neurodegenerativa. Entre estos, se encuentran algunas formas menos frecuentes y extrañas como el </w:t>
      </w:r>
      <w:r w:rsidR="28CABD70" w:rsidRPr="73E9BB9C">
        <w:rPr>
          <w:rFonts w:ascii="Times New Roman" w:eastAsia="Times New Roman" w:hAnsi="Times New Roman" w:cs="Times New Roman"/>
          <w:sz w:val="24"/>
          <w:szCs w:val="24"/>
        </w:rPr>
        <w:t>g</w:t>
      </w:r>
      <w:r w:rsidRPr="73E9BB9C">
        <w:rPr>
          <w:rFonts w:ascii="Times New Roman" w:eastAsia="Times New Roman" w:hAnsi="Times New Roman" w:cs="Times New Roman"/>
          <w:sz w:val="24"/>
          <w:szCs w:val="24"/>
        </w:rPr>
        <w:t>laucoma pigmentario, uveítico y congénito. Aunque todos los subtipos coinciden en características comunes, como la pérdida progresiva de las células ganglionares de la retina, la pérdida del campo visual y el daño al nervio óptico, los mecanismos exactos que desencadenan la pérdida y muerte progresiva de las células ganglionares retinianas aún no están claros.</w:t>
      </w:r>
      <w:r w:rsidR="4E67B44D" w:rsidRPr="73E9BB9C">
        <w:rPr>
          <w:rFonts w:ascii="Times New Roman" w:eastAsia="Times New Roman" w:hAnsi="Times New Roman" w:cs="Times New Roman"/>
          <w:sz w:val="24"/>
          <w:szCs w:val="24"/>
          <w:vertAlign w:val="superscript"/>
        </w:rPr>
        <w:t>16</w:t>
      </w:r>
    </w:p>
    <w:p w14:paraId="44DACD76" w14:textId="0EA406DA" w:rsidR="63089BD9" w:rsidRDefault="63089BD9" w:rsidP="73E9BB9C">
      <w:pPr>
        <w:spacing w:before="300"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Los dos tipos principales de </w:t>
      </w:r>
      <w:r w:rsidR="37204A06" w:rsidRPr="73E9BB9C">
        <w:rPr>
          <w:rFonts w:ascii="Times New Roman" w:eastAsia="Times New Roman" w:hAnsi="Times New Roman" w:cs="Times New Roman"/>
          <w:sz w:val="24"/>
          <w:szCs w:val="24"/>
        </w:rPr>
        <w:t>g</w:t>
      </w:r>
      <w:r w:rsidRPr="73E9BB9C">
        <w:rPr>
          <w:rFonts w:ascii="Times New Roman" w:eastAsia="Times New Roman" w:hAnsi="Times New Roman" w:cs="Times New Roman"/>
          <w:sz w:val="24"/>
          <w:szCs w:val="24"/>
        </w:rPr>
        <w:t>laucoma son el de ángulo abierto</w:t>
      </w:r>
      <w:r w:rsidR="7043D122" w:rsidRPr="73E9BB9C">
        <w:rPr>
          <w:rFonts w:ascii="Times New Roman" w:eastAsia="Times New Roman" w:hAnsi="Times New Roman" w:cs="Times New Roman"/>
          <w:sz w:val="24"/>
          <w:szCs w:val="24"/>
        </w:rPr>
        <w:t xml:space="preserve"> (GPAA)</w:t>
      </w:r>
      <w:r w:rsidRPr="73E9BB9C">
        <w:rPr>
          <w:rFonts w:ascii="Times New Roman" w:eastAsia="Times New Roman" w:hAnsi="Times New Roman" w:cs="Times New Roman"/>
          <w:sz w:val="24"/>
          <w:szCs w:val="24"/>
        </w:rPr>
        <w:t xml:space="preserve"> y el </w:t>
      </w:r>
      <w:r w:rsidR="76AA6786" w:rsidRPr="73E9BB9C">
        <w:rPr>
          <w:rFonts w:ascii="Times New Roman" w:eastAsia="Times New Roman" w:hAnsi="Times New Roman" w:cs="Times New Roman"/>
          <w:sz w:val="24"/>
          <w:szCs w:val="24"/>
        </w:rPr>
        <w:t xml:space="preserve">glaucoma </w:t>
      </w:r>
      <w:r w:rsidRPr="73E9BB9C">
        <w:rPr>
          <w:rFonts w:ascii="Times New Roman" w:eastAsia="Times New Roman" w:hAnsi="Times New Roman" w:cs="Times New Roman"/>
          <w:sz w:val="24"/>
          <w:szCs w:val="24"/>
        </w:rPr>
        <w:t>de ángulo cerrado</w:t>
      </w:r>
      <w:r w:rsidR="1BC4EF97" w:rsidRPr="73E9BB9C">
        <w:rPr>
          <w:rFonts w:ascii="Times New Roman" w:eastAsia="Times New Roman" w:hAnsi="Times New Roman" w:cs="Times New Roman"/>
          <w:sz w:val="24"/>
          <w:szCs w:val="24"/>
        </w:rPr>
        <w:t xml:space="preserve"> </w:t>
      </w:r>
      <w:r w:rsidR="55ADC0BA" w:rsidRPr="73E9BB9C">
        <w:rPr>
          <w:rFonts w:ascii="Times New Roman" w:eastAsia="Times New Roman" w:hAnsi="Times New Roman" w:cs="Times New Roman"/>
          <w:sz w:val="24"/>
          <w:szCs w:val="24"/>
        </w:rPr>
        <w:t>(GPAC)</w:t>
      </w:r>
      <w:r w:rsidRPr="73E9BB9C">
        <w:rPr>
          <w:rFonts w:ascii="Times New Roman" w:eastAsia="Times New Roman" w:hAnsi="Times New Roman" w:cs="Times New Roman"/>
          <w:sz w:val="24"/>
          <w:szCs w:val="24"/>
        </w:rPr>
        <w:t>, ambos caracterizados por un aumento de la PIO.</w:t>
      </w:r>
    </w:p>
    <w:p w14:paraId="22159C9C" w14:textId="71DD377D" w:rsidR="63089BD9" w:rsidRDefault="63089BD9" w:rsidP="73E9BB9C">
      <w:pPr>
        <w:pStyle w:val="Prrafodelista"/>
        <w:numPr>
          <w:ilvl w:val="0"/>
          <w:numId w:val="18"/>
        </w:numPr>
        <w:spacing w:before="240" w:after="24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Glaucoma de ángulo abierto: Presenta un amplio ángulo iridocorneal. Es la forma más frecuente de glaucoma, representando el 90% de todos los casos. Se produce por un bloqueo lento de los canales de drenaje del humor acuoso, generando un aumento de la presión intraocular.</w:t>
      </w:r>
      <w:r w:rsidR="524A1A11" w:rsidRPr="73E9BB9C">
        <w:rPr>
          <w:rFonts w:ascii="Times New Roman" w:eastAsia="Times New Roman" w:hAnsi="Times New Roman" w:cs="Times New Roman"/>
          <w:sz w:val="24"/>
          <w:szCs w:val="24"/>
          <w:vertAlign w:val="superscript"/>
        </w:rPr>
        <w:t>17,18</w:t>
      </w:r>
    </w:p>
    <w:p w14:paraId="31953DBE" w14:textId="7A9B1431" w:rsidR="63089BD9" w:rsidRDefault="63089BD9" w:rsidP="73E9BB9C">
      <w:pPr>
        <w:pStyle w:val="Prrafodelista"/>
        <w:numPr>
          <w:ilvl w:val="0"/>
          <w:numId w:val="18"/>
        </w:numPr>
        <w:spacing w:before="240" w:after="24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Glaucoma de ángulo cerrado: Es la forma menos frecuente de glaucoma y se asocia con el cierre del ángulo iridocorneal, lo que produce un aumento repentino de la PIO. Los síntomas y daños suelen ser notorios y requieren atención médica inmediata.</w:t>
      </w:r>
      <w:r w:rsidR="1803D7F3" w:rsidRPr="73E9BB9C">
        <w:rPr>
          <w:rFonts w:ascii="Times New Roman" w:eastAsia="Times New Roman" w:hAnsi="Times New Roman" w:cs="Times New Roman"/>
          <w:sz w:val="24"/>
          <w:szCs w:val="24"/>
          <w:vertAlign w:val="superscript"/>
        </w:rPr>
        <w:t>17,18</w:t>
      </w:r>
    </w:p>
    <w:p w14:paraId="414A8FD2" w14:textId="3745BB60" w:rsidR="63089BD9" w:rsidRDefault="63089BD9" w:rsidP="73E9BB9C">
      <w:pPr>
        <w:spacing w:before="300"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Otros subtipos de glaucoma incluyen:</w:t>
      </w:r>
    </w:p>
    <w:p w14:paraId="218C6AF8" w14:textId="46D0609B" w:rsidR="63089BD9" w:rsidRDefault="63089BD9" w:rsidP="73E9BB9C">
      <w:pPr>
        <w:pStyle w:val="Prrafodelista"/>
        <w:numPr>
          <w:ilvl w:val="0"/>
          <w:numId w:val="18"/>
        </w:numPr>
        <w:spacing w:before="240" w:after="24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Glaucoma normotensivo: Presenta daños al nervio óptico a pesar de tener presiones oculares prácticamente normales, aunque se desconoce la causa del daño al nervio óptico.</w:t>
      </w:r>
      <w:r w:rsidR="21712C40" w:rsidRPr="73E9BB9C">
        <w:rPr>
          <w:rFonts w:ascii="Times New Roman" w:eastAsia="Times New Roman" w:hAnsi="Times New Roman" w:cs="Times New Roman"/>
          <w:sz w:val="24"/>
          <w:szCs w:val="24"/>
          <w:vertAlign w:val="superscript"/>
        </w:rPr>
        <w:t>17,18</w:t>
      </w:r>
    </w:p>
    <w:p w14:paraId="07EE1248" w14:textId="1FEF929A" w:rsidR="63089BD9" w:rsidRDefault="63089BD9" w:rsidP="73E9BB9C">
      <w:pPr>
        <w:pStyle w:val="Prrafodelista"/>
        <w:numPr>
          <w:ilvl w:val="0"/>
          <w:numId w:val="18"/>
        </w:numPr>
        <w:spacing w:before="240" w:after="24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Glaucoma congénito: Se presenta en pacientes pediátricos debido al desarrollo incompleto o incorrecto de los canales de drenaje del humor acuoso durante el periodo </w:t>
      </w:r>
      <w:r w:rsidRPr="73E9BB9C">
        <w:rPr>
          <w:rFonts w:ascii="Times New Roman" w:eastAsia="Times New Roman" w:hAnsi="Times New Roman" w:cs="Times New Roman"/>
          <w:sz w:val="24"/>
          <w:szCs w:val="24"/>
        </w:rPr>
        <w:lastRenderedPageBreak/>
        <w:t>prenatal. Es una afección poco frecuente que se hereda y se trata con medicamentos y cirugía.</w:t>
      </w:r>
      <w:r w:rsidR="3F376352" w:rsidRPr="73E9BB9C">
        <w:rPr>
          <w:rFonts w:ascii="Times New Roman" w:eastAsia="Times New Roman" w:hAnsi="Times New Roman" w:cs="Times New Roman"/>
          <w:sz w:val="24"/>
          <w:szCs w:val="24"/>
          <w:vertAlign w:val="superscript"/>
        </w:rPr>
        <w:t>17,18</w:t>
      </w:r>
    </w:p>
    <w:p w14:paraId="10E7D100" w14:textId="38DE4B8A" w:rsidR="63089BD9" w:rsidRDefault="63089BD9" w:rsidP="73E9BB9C">
      <w:pPr>
        <w:pStyle w:val="Prrafodelista"/>
        <w:numPr>
          <w:ilvl w:val="0"/>
          <w:numId w:val="18"/>
        </w:numPr>
        <w:spacing w:before="240" w:after="24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Glaucoma pigmentario: Presente en una población joven y en varones miopes de ascendencia blanca. Se caracteriza por un bloqueo pupilar inverso, liberación de pigmento y aumento de la presión intraocular.</w:t>
      </w:r>
      <w:r w:rsidR="0AD365A6" w:rsidRPr="73E9BB9C">
        <w:rPr>
          <w:rFonts w:ascii="Times New Roman" w:eastAsia="Times New Roman" w:hAnsi="Times New Roman" w:cs="Times New Roman"/>
          <w:sz w:val="24"/>
          <w:szCs w:val="24"/>
          <w:vertAlign w:val="superscript"/>
        </w:rPr>
        <w:t>17,18</w:t>
      </w:r>
    </w:p>
    <w:p w14:paraId="33B8F636" w14:textId="50508E56" w:rsidR="63089BD9" w:rsidRDefault="63089BD9" w:rsidP="73E9BB9C">
      <w:pPr>
        <w:pStyle w:val="Prrafodelista"/>
        <w:numPr>
          <w:ilvl w:val="0"/>
          <w:numId w:val="18"/>
        </w:numPr>
        <w:spacing w:before="240" w:after="24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Glaucoma pseudoexfoliativo: Se produce por la presencia de material pseudoexfoliativo en el globo ocular, conocido como síndrome de pseudoexfoliación (PXS). Es una causa común de</w:t>
      </w:r>
      <w:r w:rsidR="4271587D" w:rsidRPr="73E9BB9C">
        <w:rPr>
          <w:rFonts w:ascii="Times New Roman" w:eastAsia="Times New Roman" w:hAnsi="Times New Roman" w:cs="Times New Roman"/>
          <w:sz w:val="24"/>
          <w:szCs w:val="24"/>
        </w:rPr>
        <w:t xml:space="preserve"> GPAA</w:t>
      </w:r>
      <w:r w:rsidRPr="73E9BB9C">
        <w:rPr>
          <w:rFonts w:ascii="Times New Roman" w:eastAsia="Times New Roman" w:hAnsi="Times New Roman" w:cs="Times New Roman"/>
          <w:sz w:val="24"/>
          <w:szCs w:val="24"/>
        </w:rPr>
        <w:t>.</w:t>
      </w:r>
      <w:r w:rsidR="6F97A71F" w:rsidRPr="73E9BB9C">
        <w:rPr>
          <w:rFonts w:ascii="Times New Roman" w:eastAsia="Times New Roman" w:hAnsi="Times New Roman" w:cs="Times New Roman"/>
          <w:sz w:val="24"/>
          <w:szCs w:val="24"/>
          <w:vertAlign w:val="superscript"/>
        </w:rPr>
        <w:t>17,18</w:t>
      </w:r>
    </w:p>
    <w:p w14:paraId="3FA60150" w14:textId="0ADD7427" w:rsidR="63089BD9" w:rsidRDefault="63089BD9" w:rsidP="73E9BB9C">
      <w:pPr>
        <w:pStyle w:val="Prrafodelista"/>
        <w:numPr>
          <w:ilvl w:val="0"/>
          <w:numId w:val="18"/>
        </w:numPr>
        <w:spacing w:before="240" w:after="240" w:line="480" w:lineRule="auto"/>
        <w:jc w:val="both"/>
        <w:rPr>
          <w:rFonts w:ascii="Times New Roman" w:eastAsia="Times New Roman" w:hAnsi="Times New Roman" w:cs="Times New Roman"/>
          <w:sz w:val="24"/>
          <w:szCs w:val="24"/>
          <w:vertAlign w:val="superscript"/>
        </w:rPr>
      </w:pPr>
      <w:r w:rsidRPr="73E9BB9C">
        <w:rPr>
          <w:rFonts w:ascii="Times New Roman" w:eastAsia="Times New Roman" w:hAnsi="Times New Roman" w:cs="Times New Roman"/>
          <w:sz w:val="24"/>
          <w:szCs w:val="24"/>
        </w:rPr>
        <w:t>Glaucoma traumático: La elevación de la PIO puede deberse a la obstrucción trabecular por glóbulos rojos o, en ocasiones, al cierre del ángulo por oclusión pupilar debido a un coágulo de sangre. La elevación severa y prolongada de la PIO puede causar manchas de sangre en la córnea y dañar el nervio óptico.</w:t>
      </w:r>
      <w:r w:rsidR="71947954" w:rsidRPr="73E9BB9C">
        <w:rPr>
          <w:rFonts w:ascii="Times New Roman" w:eastAsia="Times New Roman" w:hAnsi="Times New Roman" w:cs="Times New Roman"/>
          <w:sz w:val="24"/>
          <w:szCs w:val="24"/>
          <w:vertAlign w:val="superscript"/>
        </w:rPr>
        <w:t>17,18</w:t>
      </w:r>
      <w:r w:rsidR="1CB983CA" w:rsidRPr="73E9BB9C">
        <w:rPr>
          <w:rFonts w:ascii="Times New Roman" w:eastAsia="Times New Roman" w:hAnsi="Times New Roman" w:cs="Times New Roman"/>
          <w:sz w:val="24"/>
          <w:szCs w:val="24"/>
          <w:vertAlign w:val="superscript"/>
        </w:rPr>
        <w:t xml:space="preserve">                                     </w:t>
      </w:r>
    </w:p>
    <w:p w14:paraId="2F5D2FFD" w14:textId="7CCA2F1F" w:rsidR="63089BD9" w:rsidRDefault="63089BD9" w:rsidP="73E9BB9C">
      <w:pPr>
        <w:pStyle w:val="Prrafodelista"/>
        <w:numPr>
          <w:ilvl w:val="0"/>
          <w:numId w:val="18"/>
        </w:numPr>
        <w:spacing w:before="240" w:after="24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Glaucoma neovascular: Ocurre como resultado de rubeosis iridiana y su principal factor etiológico es la isquemia retiniana grave, difusa y crónica. Se producen factores angiogénicos en un intento de revascularizar áreas hipóxicas, siendo el más importante el factor de crecimiento endotelial vascular (VEGF).</w:t>
      </w:r>
      <w:r w:rsidR="7AE13A96" w:rsidRPr="73E9BB9C">
        <w:rPr>
          <w:rFonts w:ascii="Times New Roman" w:eastAsia="Times New Roman" w:hAnsi="Times New Roman" w:cs="Times New Roman"/>
          <w:sz w:val="24"/>
          <w:szCs w:val="24"/>
          <w:vertAlign w:val="superscript"/>
        </w:rPr>
        <w:t>17,18</w:t>
      </w:r>
    </w:p>
    <w:p w14:paraId="69C12EDE" w14:textId="3675CE44" w:rsidR="00BE2222" w:rsidRPr="00BE2222" w:rsidRDefault="63089BD9" w:rsidP="00BE2222">
      <w:pPr>
        <w:pStyle w:val="Prrafodelista"/>
        <w:numPr>
          <w:ilvl w:val="0"/>
          <w:numId w:val="18"/>
        </w:numPr>
        <w:spacing w:before="240" w:after="24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Síndrome endotelial iridocorneal (SEI): Afecta típicamente a un solo ojo en mujeres de mediana edad. El glaucoma se produce debido a una obstrucción trabecular por tejido en proliferación, seguido de un cierre angular secundario a la contracción.</w:t>
      </w:r>
      <w:r w:rsidR="5720898F" w:rsidRPr="73E9BB9C">
        <w:rPr>
          <w:rFonts w:ascii="Times New Roman" w:eastAsia="Times New Roman" w:hAnsi="Times New Roman" w:cs="Times New Roman"/>
          <w:sz w:val="24"/>
          <w:szCs w:val="24"/>
          <w:vertAlign w:val="superscript"/>
        </w:rPr>
        <w:t>17,18</w:t>
      </w:r>
    </w:p>
    <w:p w14:paraId="1FC8ABD1" w14:textId="2F89A321" w:rsidR="00D51E88" w:rsidRDefault="3360ECCC" w:rsidP="01838100">
      <w:pPr>
        <w:numPr>
          <w:ilvl w:val="0"/>
          <w:numId w:val="32"/>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Glaucoma primario de ángulo abierto</w:t>
      </w:r>
    </w:p>
    <w:p w14:paraId="4C55CB87" w14:textId="68DC3C40" w:rsidR="00A478F9" w:rsidRDefault="04ABC0A0" w:rsidP="73E9BB9C">
      <w:pPr>
        <w:spacing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Este es el tipo más común de glaucoma, conocido como </w:t>
      </w:r>
      <w:r w:rsidR="6E9EEBC2" w:rsidRPr="73E9BB9C">
        <w:rPr>
          <w:rFonts w:ascii="Times New Roman" w:eastAsia="Times New Roman" w:hAnsi="Times New Roman" w:cs="Times New Roman"/>
          <w:sz w:val="24"/>
          <w:szCs w:val="24"/>
        </w:rPr>
        <w:t>GPAA</w:t>
      </w:r>
      <w:r w:rsidRPr="73E9BB9C">
        <w:rPr>
          <w:rFonts w:ascii="Times New Roman" w:eastAsia="Times New Roman" w:hAnsi="Times New Roman" w:cs="Times New Roman"/>
          <w:sz w:val="24"/>
          <w:szCs w:val="24"/>
        </w:rPr>
        <w:t>. Se desarrolla gradualmente, ya que el ojo no drena el fluido adecuadamente, lo que conduce a un aumento de la presión intraocular que daña el nervio óptico. En sus etapas iniciales, este tipo de glaucoma no causa dolor y no provoca cambios visuales perceptibles.</w:t>
      </w:r>
      <w:r w:rsidRPr="73E9BB9C">
        <w:rPr>
          <w:rFonts w:ascii="Times New Roman" w:eastAsia="Times New Roman" w:hAnsi="Times New Roman" w:cs="Times New Roman"/>
          <w:sz w:val="24"/>
          <w:szCs w:val="24"/>
          <w:vertAlign w:val="superscript"/>
        </w:rPr>
        <w:t>2</w:t>
      </w:r>
    </w:p>
    <w:p w14:paraId="78C1C4BB" w14:textId="3CA5205C" w:rsidR="00BE2222" w:rsidRDefault="04ABC0A0" w:rsidP="73E9BB9C">
      <w:pPr>
        <w:spacing w:before="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lastRenderedPageBreak/>
        <w:t xml:space="preserve">Por lo general, el </w:t>
      </w:r>
      <w:r w:rsidR="32A17CFD" w:rsidRPr="73E9BB9C">
        <w:rPr>
          <w:rFonts w:ascii="Times New Roman" w:eastAsia="Times New Roman" w:hAnsi="Times New Roman" w:cs="Times New Roman"/>
          <w:sz w:val="24"/>
          <w:szCs w:val="24"/>
        </w:rPr>
        <w:t>GPAA</w:t>
      </w:r>
      <w:r w:rsidRPr="73E9BB9C">
        <w:rPr>
          <w:rFonts w:ascii="Times New Roman" w:eastAsia="Times New Roman" w:hAnsi="Times New Roman" w:cs="Times New Roman"/>
          <w:sz w:val="24"/>
          <w:szCs w:val="24"/>
        </w:rPr>
        <w:t xml:space="preserve"> es asintomático. Los aumentos abruptos o significativos de la presión intraocular pueden manifestarse con síntomas como disminución de la visión, dolor o molestia ocular y la percepción de halos de colores alrededor de las fuentes de luz. Este fenómeno puede ser causado por edema corneal secundario al aumento de la presión intraocular. Algunos síntomas poco específicos en pacientes con daño avanzado incluyen visión deficiente y dificultades para adaptarse a la oscuridad.</w:t>
      </w:r>
    </w:p>
    <w:p w14:paraId="4FFC9ED6" w14:textId="77777777" w:rsidR="00BE2222" w:rsidRDefault="00BE2222" w:rsidP="73E9BB9C">
      <w:pPr>
        <w:spacing w:before="300" w:line="480" w:lineRule="auto"/>
        <w:jc w:val="both"/>
        <w:rPr>
          <w:rFonts w:ascii="Times New Roman" w:eastAsia="Times New Roman" w:hAnsi="Times New Roman" w:cs="Times New Roman"/>
          <w:sz w:val="24"/>
          <w:szCs w:val="24"/>
        </w:rPr>
      </w:pPr>
    </w:p>
    <w:p w14:paraId="057DF00C" w14:textId="77777777" w:rsidR="00D51E88" w:rsidRDefault="3360ECCC" w:rsidP="01838100">
      <w:pPr>
        <w:numPr>
          <w:ilvl w:val="1"/>
          <w:numId w:val="32"/>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Epidemiología</w:t>
      </w:r>
    </w:p>
    <w:p w14:paraId="7D1080ED" w14:textId="4E7FA2C5" w:rsidR="7901C92E" w:rsidRDefault="7901C92E" w:rsidP="73E9BB9C">
      <w:pPr>
        <w:spacing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El glaucoma es la principal causa de ceguera irreversible en todo el mundo, afectando a más de 70 millones de personas. Debido a esto, las repercusiones económicas y sociales asociadas son enormes, lo que lo convierte en un problema de salud pública. La prevalencia del glaucoma varía según el lugar geográfico y las etnias, y se estima que a nivel mundial afecta alrededor del 2-4% de la población.</w:t>
      </w:r>
      <w:r w:rsidRPr="73E9BB9C">
        <w:rPr>
          <w:rFonts w:ascii="Times New Roman" w:eastAsia="Times New Roman" w:hAnsi="Times New Roman" w:cs="Times New Roman"/>
          <w:sz w:val="24"/>
          <w:szCs w:val="24"/>
          <w:vertAlign w:val="superscript"/>
        </w:rPr>
        <w:t>18</w:t>
      </w:r>
    </w:p>
    <w:p w14:paraId="340549FD" w14:textId="7FED60CE" w:rsidR="7901C92E" w:rsidRDefault="7901C92E" w:rsidP="73E9BB9C">
      <w:pPr>
        <w:spacing w:before="300"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Existen tres factores fundamentales asociados con esta enfermedad: el nivel de presión intraocular (PIO), la edad y la ascendencia.</w:t>
      </w:r>
    </w:p>
    <w:p w14:paraId="420E3943" w14:textId="160B8202" w:rsidR="7901C92E" w:rsidRDefault="7901C92E" w:rsidP="73E9BB9C">
      <w:pPr>
        <w:spacing w:before="300"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Además, se ha observado que los antecedentes heredofamiliares desempeñan un papel crucial en el desarrollo del</w:t>
      </w:r>
      <w:r w:rsidR="43B388B7"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GPAA. Se han identificado factores genéticos que contribuyen a su aparición, y en el futuro se espera un mejor entendimiento de la genética involucrada en esta enfermedad.</w:t>
      </w:r>
    </w:p>
    <w:p w14:paraId="61816248" w14:textId="0A6D194D" w:rsidR="7901C92E" w:rsidRDefault="7901C92E" w:rsidP="73E9BB9C">
      <w:pPr>
        <w:spacing w:before="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Diversos factores se relacionan con el GPAA, incluyendo la miopía, la diabetes mellitus (DM), la hipertensión arterial sistémica (HTA) y factores vasculares como la migraña. Además, se ha descrito que existe un subgrupo de pacientes con presiones de perfusión diastólica baja, que presentan un mayor riesgo de desarrollar glaucoma.</w:t>
      </w:r>
      <w:r w:rsidRPr="73E9BB9C">
        <w:rPr>
          <w:rFonts w:ascii="Times New Roman" w:eastAsia="Times New Roman" w:hAnsi="Times New Roman" w:cs="Times New Roman"/>
          <w:sz w:val="24"/>
          <w:szCs w:val="24"/>
          <w:vertAlign w:val="superscript"/>
        </w:rPr>
        <w:t>18</w:t>
      </w:r>
    </w:p>
    <w:p w14:paraId="76FC8E13" w14:textId="1C7C141E" w:rsidR="73E9BB9C" w:rsidRDefault="73E9BB9C" w:rsidP="73E9BB9C">
      <w:pPr>
        <w:spacing w:line="480" w:lineRule="auto"/>
        <w:ind w:right="4"/>
        <w:jc w:val="both"/>
        <w:rPr>
          <w:rFonts w:ascii="Times New Roman" w:eastAsia="Times New Roman" w:hAnsi="Times New Roman" w:cs="Times New Roman"/>
          <w:sz w:val="24"/>
          <w:szCs w:val="24"/>
          <w:vertAlign w:val="superscript"/>
        </w:rPr>
      </w:pPr>
    </w:p>
    <w:p w14:paraId="634C424D" w14:textId="77777777" w:rsidR="00D51E88" w:rsidRDefault="2A737E50" w:rsidP="01838100">
      <w:pPr>
        <w:numPr>
          <w:ilvl w:val="1"/>
          <w:numId w:val="32"/>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Factores de riesgo</w:t>
      </w:r>
    </w:p>
    <w:p w14:paraId="31394844" w14:textId="77777777" w:rsidR="00D51E88" w:rsidRDefault="2A737E50" w:rsidP="01838100">
      <w:pPr>
        <w:numPr>
          <w:ilvl w:val="0"/>
          <w:numId w:val="42"/>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Presión intraocular</w:t>
      </w:r>
    </w:p>
    <w:p w14:paraId="72EAF174" w14:textId="2D1B3E26" w:rsidR="00D51E88" w:rsidRDefault="127C05EB" w:rsidP="73E9BB9C">
      <w:pPr>
        <w:spacing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La PIO </w:t>
      </w:r>
      <w:r w:rsidR="01E86156" w:rsidRPr="73E9BB9C">
        <w:rPr>
          <w:rFonts w:ascii="Times New Roman" w:eastAsia="Times New Roman" w:hAnsi="Times New Roman" w:cs="Times New Roman"/>
          <w:sz w:val="24"/>
          <w:szCs w:val="24"/>
        </w:rPr>
        <w:t>desempeña un papel muy importante en la génesis del glaucoma, ya que a mayor PIO, mayor es la probabilidad de padecer glaucoma. Sin embargo, estudios basados en la población indican que solo una décima parte o incluso menos de aquellas personas con presiones elevadas desarrollan pérdida glaucomatosa en el campo visual.</w:t>
      </w:r>
    </w:p>
    <w:p w14:paraId="05CE6A81" w14:textId="2FE82158" w:rsidR="00D51E88" w:rsidRDefault="01E86156" w:rsidP="73E9BB9C">
      <w:pPr>
        <w:spacing w:before="300" w:line="480" w:lineRule="auto"/>
        <w:jc w:val="both"/>
        <w:rPr>
          <w:rFonts w:ascii="Times New Roman" w:eastAsia="Times New Roman" w:hAnsi="Times New Roman" w:cs="Times New Roman"/>
          <w:sz w:val="24"/>
          <w:szCs w:val="24"/>
          <w:vertAlign w:val="superscript"/>
        </w:rPr>
      </w:pPr>
      <w:r w:rsidRPr="73E9BB9C">
        <w:rPr>
          <w:rFonts w:ascii="Times New Roman" w:eastAsia="Times New Roman" w:hAnsi="Times New Roman" w:cs="Times New Roman"/>
          <w:sz w:val="24"/>
          <w:szCs w:val="24"/>
        </w:rPr>
        <w:t>De manera inversa, aproximadamente una sexta parte de los pacientes con disco glaucomatoso y cambios en el campo visual tienen una presión intraocular menor a los 21 mmHg durante mediciones repetidas.</w:t>
      </w:r>
      <w:r w:rsidRPr="73E9BB9C">
        <w:rPr>
          <w:rFonts w:ascii="Times New Roman" w:eastAsia="Times New Roman" w:hAnsi="Times New Roman" w:cs="Times New Roman"/>
          <w:sz w:val="24"/>
          <w:szCs w:val="24"/>
          <w:vertAlign w:val="superscript"/>
        </w:rPr>
        <w:t>19</w:t>
      </w:r>
      <w:r w:rsidR="2A109C0D" w:rsidRPr="73E9BB9C">
        <w:rPr>
          <w:rFonts w:ascii="Times New Roman" w:eastAsia="Times New Roman" w:hAnsi="Times New Roman" w:cs="Times New Roman"/>
          <w:sz w:val="24"/>
          <w:szCs w:val="24"/>
          <w:vertAlign w:val="superscript"/>
        </w:rPr>
        <w:t xml:space="preserve">           </w:t>
      </w:r>
    </w:p>
    <w:p w14:paraId="42210BAB" w14:textId="77777777" w:rsidR="00BE2222" w:rsidRDefault="00BE2222" w:rsidP="73E9BB9C">
      <w:pPr>
        <w:spacing w:before="300" w:line="480" w:lineRule="auto"/>
        <w:jc w:val="both"/>
        <w:rPr>
          <w:rFonts w:ascii="Times New Roman" w:eastAsia="Times New Roman" w:hAnsi="Times New Roman" w:cs="Times New Roman"/>
          <w:sz w:val="24"/>
          <w:szCs w:val="24"/>
          <w:highlight w:val="yellow"/>
        </w:rPr>
      </w:pPr>
    </w:p>
    <w:p w14:paraId="1B42D06D" w14:textId="77777777" w:rsidR="00D51E88" w:rsidRDefault="2A737E50" w:rsidP="01838100">
      <w:pPr>
        <w:numPr>
          <w:ilvl w:val="0"/>
          <w:numId w:val="42"/>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Edad</w:t>
      </w:r>
    </w:p>
    <w:p w14:paraId="7A5953D3" w14:textId="7CD43084" w:rsidR="00D51E88" w:rsidRDefault="3360ECCC" w:rsidP="73E9BB9C">
      <w:pPr>
        <w:spacing w:line="480" w:lineRule="auto"/>
        <w:ind w:right="4"/>
        <w:jc w:val="both"/>
        <w:rPr>
          <w:rFonts w:ascii="Times New Roman" w:eastAsia="Times New Roman" w:hAnsi="Times New Roman" w:cs="Times New Roman"/>
          <w:sz w:val="24"/>
          <w:szCs w:val="24"/>
          <w:vertAlign w:val="superscript"/>
        </w:rPr>
      </w:pPr>
      <w:r w:rsidRPr="73E9BB9C">
        <w:rPr>
          <w:rFonts w:ascii="Times New Roman" w:eastAsia="Times New Roman" w:hAnsi="Times New Roman" w:cs="Times New Roman"/>
          <w:sz w:val="24"/>
          <w:szCs w:val="24"/>
        </w:rPr>
        <w:t xml:space="preserve">La edad </w:t>
      </w:r>
      <w:r w:rsidR="73EA64F8" w:rsidRPr="73E9BB9C">
        <w:rPr>
          <w:rFonts w:ascii="Times New Roman" w:eastAsia="Times New Roman" w:hAnsi="Times New Roman" w:cs="Times New Roman"/>
          <w:sz w:val="24"/>
          <w:szCs w:val="24"/>
        </w:rPr>
        <w:t>es otro factor de riesgo importante para la presencia de glaucoma. Según datos de la Encuesta Ocular de Baltimore, la prevalencia de</w:t>
      </w:r>
      <w:r w:rsidR="5C738CDA" w:rsidRPr="73E9BB9C">
        <w:rPr>
          <w:rFonts w:ascii="Times New Roman" w:eastAsia="Times New Roman" w:hAnsi="Times New Roman" w:cs="Times New Roman"/>
          <w:sz w:val="24"/>
          <w:szCs w:val="24"/>
        </w:rPr>
        <w:t xml:space="preserve"> </w:t>
      </w:r>
      <w:r w:rsidR="73EA64F8" w:rsidRPr="73E9BB9C">
        <w:rPr>
          <w:rFonts w:ascii="Times New Roman" w:eastAsia="Times New Roman" w:hAnsi="Times New Roman" w:cs="Times New Roman"/>
          <w:sz w:val="24"/>
          <w:szCs w:val="24"/>
        </w:rPr>
        <w:t>GPAA</w:t>
      </w:r>
      <w:r w:rsidR="480EFA19" w:rsidRPr="73E9BB9C">
        <w:rPr>
          <w:rFonts w:ascii="Times New Roman" w:eastAsia="Times New Roman" w:hAnsi="Times New Roman" w:cs="Times New Roman"/>
          <w:sz w:val="24"/>
          <w:szCs w:val="24"/>
        </w:rPr>
        <w:t xml:space="preserve"> </w:t>
      </w:r>
      <w:r w:rsidR="73EA64F8" w:rsidRPr="73E9BB9C">
        <w:rPr>
          <w:rFonts w:ascii="Times New Roman" w:eastAsia="Times New Roman" w:hAnsi="Times New Roman" w:cs="Times New Roman"/>
          <w:sz w:val="24"/>
          <w:szCs w:val="24"/>
        </w:rPr>
        <w:t>aumentó drásticamente con la edad, especialmente en afroamericanos, llegando a presentarse en un 11% de los pacientes de 80 años o mayores. Este aumento en la prevalencia está directamente relacionado con el envejecimiento de la población.</w:t>
      </w:r>
      <w:r w:rsidR="73EA64F8" w:rsidRPr="73E9BB9C">
        <w:rPr>
          <w:rFonts w:ascii="Times New Roman" w:eastAsia="Times New Roman" w:hAnsi="Times New Roman" w:cs="Times New Roman"/>
          <w:sz w:val="24"/>
          <w:szCs w:val="24"/>
          <w:vertAlign w:val="superscript"/>
        </w:rPr>
        <w:t>19</w:t>
      </w:r>
    </w:p>
    <w:p w14:paraId="0753B37F" w14:textId="77777777" w:rsidR="00BE2222" w:rsidRDefault="00BE2222" w:rsidP="73E9BB9C">
      <w:pPr>
        <w:spacing w:line="480" w:lineRule="auto"/>
        <w:ind w:right="4"/>
        <w:jc w:val="both"/>
        <w:rPr>
          <w:rFonts w:ascii="Times New Roman" w:eastAsia="Times New Roman" w:hAnsi="Times New Roman" w:cs="Times New Roman"/>
          <w:sz w:val="24"/>
          <w:szCs w:val="24"/>
        </w:rPr>
      </w:pPr>
    </w:p>
    <w:p w14:paraId="1AF32209" w14:textId="75A40742" w:rsidR="00BE2222" w:rsidRPr="00BE2222" w:rsidRDefault="3360ECCC" w:rsidP="00BE2222">
      <w:pPr>
        <w:numPr>
          <w:ilvl w:val="0"/>
          <w:numId w:val="42"/>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Ascendencia</w:t>
      </w:r>
    </w:p>
    <w:p w14:paraId="3F408C22" w14:textId="7BEBE97E" w:rsidR="7726AFF4" w:rsidRDefault="7726AFF4" w:rsidP="73E9BB9C">
      <w:pPr>
        <w:spacing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Según la literatura, los individuos afroamericanos tienen un mayor riesgo de desarrollar glaucoma, con una prevalencia de 4 a 5 veces mayor que entre los individuos de ascendencia europea, siendo el GPAA</w:t>
      </w:r>
      <w:r w:rsidR="4A8AA33A"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el subtipo más frecuente identificado. Este se caracteriza por llevar a la atrofia del nervio óptico de manera progresiva y lenta, lo que finalmente puede conducir a la ceguera.</w:t>
      </w:r>
    </w:p>
    <w:p w14:paraId="03F9757B" w14:textId="3CDC5B99" w:rsidR="7726AFF4" w:rsidRDefault="7726AFF4" w:rsidP="73E9BB9C">
      <w:pPr>
        <w:spacing w:before="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lastRenderedPageBreak/>
        <w:t>En la población afroamericana, el GPAA es la principal causa de ceguera irreversible, presentando un mayor deterioro visual y una progresión más rápida de la enfermedad en estos individuos. También hay pruebas consistentes de que los individuos sanos de ascendencia africana tienen, en promedio, córneas más delgadas, mayor área de disco óptico y de borde neurorretiniano, vasos más grandes, medidas de relación copa-disco más grandes y una capa de fibras nerviosas de la retina más gruesa que en individuos de ascendencia europea</w:t>
      </w:r>
      <w:r w:rsidR="3CAD00CE" w:rsidRPr="73E9BB9C">
        <w:rPr>
          <w:rFonts w:ascii="Times New Roman" w:eastAsia="Times New Roman" w:hAnsi="Times New Roman" w:cs="Times New Roman"/>
          <w:sz w:val="24"/>
          <w:szCs w:val="24"/>
        </w:rPr>
        <w:t>.</w:t>
      </w:r>
    </w:p>
    <w:p w14:paraId="0946FBED" w14:textId="2E70F329" w:rsidR="01B87C64" w:rsidRDefault="01B87C64" w:rsidP="73E9BB9C">
      <w:pPr>
        <w:pStyle w:val="Prrafodelista"/>
        <w:numPr>
          <w:ilvl w:val="0"/>
          <w:numId w:val="42"/>
        </w:numPr>
        <w:spacing w:before="300" w:line="480" w:lineRule="auto"/>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Antecedentes familiares</w:t>
      </w:r>
    </w:p>
    <w:p w14:paraId="7D056AF5" w14:textId="08C96E40" w:rsidR="00BE2222" w:rsidRDefault="151E07BF" w:rsidP="00BE2222">
      <w:pPr>
        <w:spacing w:before="300" w:line="480" w:lineRule="auto"/>
        <w:jc w:val="both"/>
        <w:rPr>
          <w:rFonts w:ascii="Times New Roman" w:eastAsia="Times New Roman" w:hAnsi="Times New Roman" w:cs="Times New Roman"/>
          <w:sz w:val="24"/>
          <w:szCs w:val="24"/>
          <w:vertAlign w:val="superscript"/>
        </w:rPr>
      </w:pPr>
      <w:r w:rsidRPr="73E9BB9C">
        <w:rPr>
          <w:rFonts w:ascii="Times New Roman" w:eastAsia="Times New Roman" w:hAnsi="Times New Roman" w:cs="Times New Roman"/>
          <w:sz w:val="24"/>
          <w:szCs w:val="24"/>
        </w:rPr>
        <w:t>Los antecedentes heredofamiliares juegan un papel muy importante en la génesis del GPAA, ya que se ha descrito la presencia de factores genéticos que determinan su aparición. Los familiares de primer grado de pacientes con GPAA tienen un mayor riesgo, con aproximadamente cuatro veces más riesgo en hermanos y dos veces más riesgo en la descendencia en comparación con la población normal.</w:t>
      </w:r>
      <w:r w:rsidRPr="73E9BB9C">
        <w:rPr>
          <w:rFonts w:ascii="Times New Roman" w:eastAsia="Times New Roman" w:hAnsi="Times New Roman" w:cs="Times New Roman"/>
          <w:sz w:val="24"/>
          <w:szCs w:val="24"/>
          <w:vertAlign w:val="superscript"/>
        </w:rPr>
        <w:t>18,19</w:t>
      </w:r>
    </w:p>
    <w:p w14:paraId="6E86FDA8" w14:textId="77777777" w:rsidR="00BE2222" w:rsidRPr="00BE2222" w:rsidRDefault="00BE2222" w:rsidP="00BE2222">
      <w:pPr>
        <w:spacing w:before="300" w:line="480" w:lineRule="auto"/>
        <w:jc w:val="both"/>
        <w:rPr>
          <w:rFonts w:ascii="Times New Roman" w:eastAsia="Times New Roman" w:hAnsi="Times New Roman" w:cs="Times New Roman"/>
          <w:sz w:val="24"/>
          <w:szCs w:val="24"/>
          <w:vertAlign w:val="superscript"/>
        </w:rPr>
      </w:pPr>
    </w:p>
    <w:p w14:paraId="628FFB49" w14:textId="77777777" w:rsidR="00D51E88" w:rsidRDefault="3360ECCC" w:rsidP="01838100">
      <w:pPr>
        <w:numPr>
          <w:ilvl w:val="0"/>
          <w:numId w:val="42"/>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Diabetes mellitus (DM)</w:t>
      </w:r>
    </w:p>
    <w:p w14:paraId="37A7492C" w14:textId="08226BD3" w:rsidR="3360ECCC" w:rsidRDefault="3360ECCC" w:rsidP="73E9BB9C">
      <w:pPr>
        <w:spacing w:line="480" w:lineRule="auto"/>
        <w:ind w:right="4"/>
        <w:jc w:val="both"/>
        <w:rPr>
          <w:rFonts w:ascii="Times New Roman" w:eastAsia="Times New Roman" w:hAnsi="Times New Roman" w:cs="Times New Roman"/>
          <w:sz w:val="24"/>
          <w:szCs w:val="24"/>
          <w:vertAlign w:val="superscript"/>
        </w:rPr>
      </w:pPr>
      <w:r w:rsidRPr="73E9BB9C">
        <w:rPr>
          <w:rFonts w:ascii="Times New Roman" w:eastAsia="Times New Roman" w:hAnsi="Times New Roman" w:cs="Times New Roman"/>
          <w:sz w:val="24"/>
          <w:szCs w:val="24"/>
        </w:rPr>
        <w:t>Numerosos estudios sugieren una correlación directa entre el padecimiento de DM y el GPAA.</w:t>
      </w:r>
      <w:r w:rsidRPr="73E9BB9C">
        <w:rPr>
          <w:rFonts w:ascii="Times New Roman" w:eastAsia="Times New Roman" w:hAnsi="Times New Roman" w:cs="Times New Roman"/>
          <w:sz w:val="24"/>
          <w:szCs w:val="24"/>
          <w:vertAlign w:val="superscript"/>
        </w:rPr>
        <w:t>1</w:t>
      </w:r>
      <w:r w:rsidR="4B3B28BE" w:rsidRPr="73E9BB9C">
        <w:rPr>
          <w:rFonts w:ascii="Times New Roman" w:eastAsia="Times New Roman" w:hAnsi="Times New Roman" w:cs="Times New Roman"/>
          <w:sz w:val="24"/>
          <w:szCs w:val="24"/>
          <w:vertAlign w:val="superscript"/>
        </w:rPr>
        <w:t>8</w:t>
      </w:r>
    </w:p>
    <w:p w14:paraId="5262BBD7" w14:textId="77777777" w:rsidR="00BE2222" w:rsidRDefault="00BE2222" w:rsidP="73E9BB9C">
      <w:pPr>
        <w:spacing w:line="480" w:lineRule="auto"/>
        <w:ind w:right="4"/>
        <w:jc w:val="both"/>
        <w:rPr>
          <w:rFonts w:ascii="Times New Roman" w:eastAsia="Times New Roman" w:hAnsi="Times New Roman" w:cs="Times New Roman"/>
          <w:sz w:val="24"/>
          <w:szCs w:val="24"/>
          <w:highlight w:val="yellow"/>
          <w:vertAlign w:val="superscript"/>
        </w:rPr>
      </w:pPr>
    </w:p>
    <w:p w14:paraId="02ACB262" w14:textId="77777777" w:rsidR="00D51E88" w:rsidRDefault="3360ECCC" w:rsidP="01838100">
      <w:pPr>
        <w:numPr>
          <w:ilvl w:val="0"/>
          <w:numId w:val="42"/>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Miopía</w:t>
      </w:r>
    </w:p>
    <w:p w14:paraId="0FB95523" w14:textId="77777777" w:rsidR="00D51E88" w:rsidRDefault="3360ECCC" w:rsidP="01838100">
      <w:pPr>
        <w:spacing w:line="480" w:lineRule="auto"/>
        <w:ind w:right="4"/>
        <w:jc w:val="both"/>
        <w:rPr>
          <w:rFonts w:ascii="Times New Roman" w:eastAsia="Times New Roman" w:hAnsi="Times New Roman" w:cs="Times New Roman"/>
          <w:sz w:val="24"/>
          <w:szCs w:val="24"/>
          <w:vertAlign w:val="superscript"/>
        </w:rPr>
      </w:pPr>
      <w:r w:rsidRPr="73E9BB9C">
        <w:rPr>
          <w:rFonts w:ascii="Times New Roman" w:eastAsia="Times New Roman" w:hAnsi="Times New Roman" w:cs="Times New Roman"/>
          <w:sz w:val="24"/>
          <w:szCs w:val="24"/>
        </w:rPr>
        <w:t>La miopía se asocia con una mayor incidencia de GPAA, ya que los cambios estructurales que se generan en un ojo miope pueden hacer más susceptibles a la persona a sufrir una lesión glaucomatosa.</w:t>
      </w:r>
      <w:r w:rsidRPr="73E9BB9C">
        <w:rPr>
          <w:rFonts w:ascii="Times New Roman" w:eastAsia="Times New Roman" w:hAnsi="Times New Roman" w:cs="Times New Roman"/>
          <w:sz w:val="24"/>
          <w:szCs w:val="24"/>
          <w:vertAlign w:val="superscript"/>
        </w:rPr>
        <w:t>19</w:t>
      </w:r>
    </w:p>
    <w:p w14:paraId="4744CC12" w14:textId="77777777" w:rsidR="00BE2222" w:rsidRDefault="00BE2222" w:rsidP="01838100">
      <w:pPr>
        <w:spacing w:line="480" w:lineRule="auto"/>
        <w:ind w:right="4"/>
        <w:jc w:val="both"/>
        <w:rPr>
          <w:rFonts w:ascii="Times New Roman" w:eastAsia="Times New Roman" w:hAnsi="Times New Roman" w:cs="Times New Roman"/>
          <w:sz w:val="24"/>
          <w:szCs w:val="24"/>
          <w:vertAlign w:val="superscript"/>
        </w:rPr>
      </w:pPr>
    </w:p>
    <w:p w14:paraId="3511E16A" w14:textId="77777777" w:rsidR="00BE2222" w:rsidRDefault="00BE2222" w:rsidP="01838100">
      <w:pPr>
        <w:spacing w:line="480" w:lineRule="auto"/>
        <w:ind w:right="4"/>
        <w:jc w:val="both"/>
        <w:rPr>
          <w:rFonts w:ascii="Times New Roman" w:eastAsia="Times New Roman" w:hAnsi="Times New Roman" w:cs="Times New Roman"/>
          <w:sz w:val="24"/>
          <w:szCs w:val="24"/>
          <w:vertAlign w:val="superscript"/>
        </w:rPr>
      </w:pPr>
    </w:p>
    <w:p w14:paraId="768D7202" w14:textId="77777777" w:rsidR="00BE2222" w:rsidRDefault="00BE2222" w:rsidP="01838100">
      <w:pPr>
        <w:spacing w:line="480" w:lineRule="auto"/>
        <w:ind w:right="4"/>
        <w:jc w:val="both"/>
        <w:rPr>
          <w:rFonts w:ascii="Times New Roman" w:eastAsia="Times New Roman" w:hAnsi="Times New Roman" w:cs="Times New Roman"/>
          <w:sz w:val="24"/>
          <w:szCs w:val="24"/>
          <w:highlight w:val="yellow"/>
          <w:vertAlign w:val="superscript"/>
        </w:rPr>
      </w:pPr>
    </w:p>
    <w:p w14:paraId="6A769378" w14:textId="7128BE31" w:rsidR="27563D2E" w:rsidRDefault="39F6CB31" w:rsidP="73E9BB9C">
      <w:pPr>
        <w:pStyle w:val="Prrafodelista"/>
        <w:numPr>
          <w:ilvl w:val="0"/>
          <w:numId w:val="42"/>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lastRenderedPageBreak/>
        <w:t>Enfermedad vascular</w:t>
      </w:r>
    </w:p>
    <w:p w14:paraId="1A735DD2" w14:textId="6A24E411" w:rsidR="27563D2E" w:rsidRDefault="27616CB2" w:rsidP="73E9BB9C">
      <w:pPr>
        <w:spacing w:line="480" w:lineRule="auto"/>
        <w:ind w:right="4"/>
        <w:jc w:val="both"/>
        <w:rPr>
          <w:rFonts w:ascii="Times New Roman" w:eastAsia="Times New Roman" w:hAnsi="Times New Roman" w:cs="Times New Roman"/>
          <w:sz w:val="24"/>
          <w:szCs w:val="24"/>
          <w:vertAlign w:val="superscript"/>
        </w:rPr>
      </w:pPr>
      <w:r w:rsidRPr="73E9BB9C">
        <w:rPr>
          <w:rFonts w:ascii="Times New Roman" w:eastAsia="Times New Roman" w:hAnsi="Times New Roman" w:cs="Times New Roman"/>
          <w:sz w:val="24"/>
          <w:szCs w:val="24"/>
        </w:rPr>
        <w:t>GPAA</w:t>
      </w:r>
      <w:r w:rsidR="71D9D13A"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puede estar asociado a patologías sistémicas relacionadas con afección vascular, aunque aún no se ha demostrado de forma sistemática una relación clara. Se ha observado una correspondencia con la hipertensión arterial (HTA), enfermedades cardiovasculares, diabetes mellitus (DM) y trastornos vasoespásticos, como la migraña, debido a la vasoconstricción arteriolar.</w:t>
      </w:r>
      <w:r w:rsidR="7D6744A0" w:rsidRPr="73E9BB9C">
        <w:rPr>
          <w:rFonts w:ascii="Times New Roman" w:eastAsia="Times New Roman" w:hAnsi="Times New Roman" w:cs="Times New Roman"/>
          <w:sz w:val="24"/>
          <w:szCs w:val="24"/>
          <w:vertAlign w:val="superscript"/>
        </w:rPr>
        <w:t>19,21</w:t>
      </w:r>
    </w:p>
    <w:p w14:paraId="28809FA9" w14:textId="3BBB8EB7" w:rsidR="73E9BB9C" w:rsidRDefault="73E9BB9C" w:rsidP="73E9BB9C">
      <w:pPr>
        <w:spacing w:line="480" w:lineRule="auto"/>
        <w:ind w:right="4"/>
        <w:jc w:val="both"/>
        <w:rPr>
          <w:rFonts w:ascii="Times New Roman" w:eastAsia="Times New Roman" w:hAnsi="Times New Roman" w:cs="Times New Roman"/>
          <w:b/>
          <w:bCs/>
          <w:sz w:val="24"/>
          <w:szCs w:val="24"/>
        </w:rPr>
      </w:pPr>
    </w:p>
    <w:p w14:paraId="01B4A9B2" w14:textId="6C5FF47C" w:rsidR="44D6D203" w:rsidRDefault="44D6D203" w:rsidP="73E9BB9C">
      <w:pPr>
        <w:spacing w:line="480" w:lineRule="auto"/>
        <w:ind w:right="4"/>
        <w:jc w:val="both"/>
        <w:rPr>
          <w:rFonts w:ascii="Times New Roman" w:eastAsia="Times New Roman" w:hAnsi="Times New Roman" w:cs="Times New Roman"/>
          <w:b/>
          <w:bCs/>
          <w:sz w:val="24"/>
          <w:szCs w:val="24"/>
          <w:vertAlign w:val="superscript"/>
        </w:rPr>
      </w:pPr>
      <w:r w:rsidRPr="73E9BB9C">
        <w:rPr>
          <w:rFonts w:ascii="Times New Roman" w:eastAsia="Times New Roman" w:hAnsi="Times New Roman" w:cs="Times New Roman"/>
          <w:b/>
          <w:bCs/>
          <w:sz w:val="24"/>
          <w:szCs w:val="24"/>
        </w:rPr>
        <w:t xml:space="preserve">3. Evaluación </w:t>
      </w:r>
      <w:r w:rsidR="00DD3DC8" w:rsidRPr="73E9BB9C">
        <w:rPr>
          <w:rFonts w:ascii="Times New Roman" w:eastAsia="Times New Roman" w:hAnsi="Times New Roman" w:cs="Times New Roman"/>
          <w:b/>
          <w:bCs/>
          <w:sz w:val="24"/>
          <w:szCs w:val="24"/>
        </w:rPr>
        <w:t>an</w:t>
      </w:r>
      <w:r w:rsidR="00DD3DC8">
        <w:rPr>
          <w:rFonts w:ascii="Times New Roman" w:eastAsia="Times New Roman" w:hAnsi="Times New Roman" w:cs="Times New Roman"/>
          <w:b/>
          <w:bCs/>
          <w:sz w:val="24"/>
          <w:szCs w:val="24"/>
        </w:rPr>
        <w:t>a</w:t>
      </w:r>
      <w:r w:rsidR="00DD3DC8" w:rsidRPr="73E9BB9C">
        <w:rPr>
          <w:rFonts w:ascii="Times New Roman" w:eastAsia="Times New Roman" w:hAnsi="Times New Roman" w:cs="Times New Roman"/>
          <w:b/>
          <w:bCs/>
          <w:sz w:val="24"/>
          <w:szCs w:val="24"/>
        </w:rPr>
        <w:t>tomo</w:t>
      </w:r>
      <w:r w:rsidR="00DD3DC8">
        <w:rPr>
          <w:rFonts w:ascii="Times New Roman" w:eastAsia="Times New Roman" w:hAnsi="Times New Roman" w:cs="Times New Roman"/>
          <w:b/>
          <w:bCs/>
          <w:sz w:val="24"/>
          <w:szCs w:val="24"/>
        </w:rPr>
        <w:t>-</w:t>
      </w:r>
      <w:r w:rsidR="00DD3DC8" w:rsidRPr="73E9BB9C">
        <w:rPr>
          <w:rFonts w:ascii="Times New Roman" w:eastAsia="Times New Roman" w:hAnsi="Times New Roman" w:cs="Times New Roman"/>
          <w:b/>
          <w:bCs/>
          <w:sz w:val="24"/>
          <w:szCs w:val="24"/>
        </w:rPr>
        <w:t>fisiológica</w:t>
      </w:r>
      <w:r w:rsidRPr="73E9BB9C">
        <w:rPr>
          <w:rFonts w:ascii="Times New Roman" w:eastAsia="Times New Roman" w:hAnsi="Times New Roman" w:cs="Times New Roman"/>
          <w:b/>
          <w:bCs/>
          <w:sz w:val="24"/>
          <w:szCs w:val="24"/>
        </w:rPr>
        <w:t xml:space="preserve"> para el diagn</w:t>
      </w:r>
      <w:r w:rsidR="3C581E2B" w:rsidRPr="73E9BB9C">
        <w:rPr>
          <w:rFonts w:ascii="Times New Roman" w:eastAsia="Times New Roman" w:hAnsi="Times New Roman" w:cs="Times New Roman"/>
          <w:b/>
          <w:bCs/>
          <w:sz w:val="24"/>
          <w:szCs w:val="24"/>
        </w:rPr>
        <w:t>ó</w:t>
      </w:r>
      <w:r w:rsidRPr="73E9BB9C">
        <w:rPr>
          <w:rFonts w:ascii="Times New Roman" w:eastAsia="Times New Roman" w:hAnsi="Times New Roman" w:cs="Times New Roman"/>
          <w:b/>
          <w:bCs/>
          <w:sz w:val="24"/>
          <w:szCs w:val="24"/>
        </w:rPr>
        <w:t>stico del glaucoma</w:t>
      </w:r>
    </w:p>
    <w:p w14:paraId="5E188977" w14:textId="6CB27027" w:rsidR="0B9727AE" w:rsidRDefault="0B9727AE" w:rsidP="73E9BB9C">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b/>
          <w:bCs/>
          <w:sz w:val="24"/>
          <w:szCs w:val="24"/>
        </w:rPr>
        <w:t xml:space="preserve">3.1 Evaluación del CV                                                                                                               </w:t>
      </w:r>
    </w:p>
    <w:p w14:paraId="3A5610F8" w14:textId="6BD30C1A" w:rsidR="2D5EC9A9" w:rsidRDefault="2D5EC9A9" w:rsidP="73E9BB9C">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El CV se define como el área de visión que es percibida por un ojo cuando se encuentra mirando un punto de fijación. Esto puede compararse con un mapa topográfico relacionado con una isla de visión, donde la altura de la isla se correlaciona con la sensibilidad de la retina. La visión del sujeto es más sensible en la fóvea y la sensibilidad disminuye hacia la periferia. Las cuantificaciones aproximadas del CV normal son: superior 60º, inferior 70-75º, nasal 60º y temporal entre 100 y 110º.</w:t>
      </w:r>
      <w:r w:rsidRPr="73E9BB9C">
        <w:rPr>
          <w:rFonts w:ascii="Times New Roman" w:eastAsia="Times New Roman" w:hAnsi="Times New Roman" w:cs="Times New Roman"/>
          <w:sz w:val="24"/>
          <w:szCs w:val="24"/>
          <w:vertAlign w:val="superscript"/>
        </w:rPr>
        <w:t>22</w:t>
      </w:r>
    </w:p>
    <w:p w14:paraId="6ED278DF" w14:textId="402F6183" w:rsidR="2D5EC9A9" w:rsidRDefault="2D5EC9A9" w:rsidP="73E9BB9C">
      <w:pPr>
        <w:spacing w:before="300"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El campo visual computarizado es un examen en el cual se puede analizar e interpretar el campo visual del paciente por medio de estímulos que aparecen y desaparecen dentro de la cúpula. Aquí se mide la sensibilidad diferencial a la luz, es decir, la capacidad de la retina para detectar algún tipo de luz con diferentes intensidades sobre un fondo iluminado, en este caso, la cúpula del campímetro. Una de las características del campo visual computarizado es que las pruebas realizadas a los pacientes son reproducibles, lo que significa que pueden ser replicadas por otros, también facilitando la detección de defectos por medio de algoritmos propios del equipo y su fácil utilización.</w:t>
      </w:r>
      <w:r w:rsidRPr="73E9BB9C">
        <w:rPr>
          <w:rFonts w:ascii="Times New Roman" w:eastAsia="Times New Roman" w:hAnsi="Times New Roman" w:cs="Times New Roman"/>
          <w:sz w:val="24"/>
          <w:szCs w:val="24"/>
          <w:vertAlign w:val="superscript"/>
        </w:rPr>
        <w:t>23,24</w:t>
      </w:r>
    </w:p>
    <w:p w14:paraId="31A17894" w14:textId="648EC303" w:rsidR="2D5EC9A9" w:rsidRDefault="2D5EC9A9" w:rsidP="73E9BB9C">
      <w:pPr>
        <w:spacing w:before="300" w:after="300"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lastRenderedPageBreak/>
        <w:t>En cuanto a la presentación del examen, este contiene varios parámetros que indican tanto la confiabilidad como una posible anormalidad del campo visual estudiado. Entre ellos están la rejilla numérica, la escala de grises, el mapa de la desviación total, el patrón de la desviación y los mapas de probabilidad. Además de los parámetros netamente de confiabilidad, como las pérdidas de fijación, falsos positivos y falsos negativos.</w:t>
      </w:r>
    </w:p>
    <w:p w14:paraId="77B3C3B8" w14:textId="0B2D19E6" w:rsidR="00BE2222" w:rsidRDefault="2D5EC9A9" w:rsidP="73E9BB9C">
      <w:pPr>
        <w:spacing w:before="300" w:line="480" w:lineRule="auto"/>
        <w:jc w:val="both"/>
        <w:rPr>
          <w:rFonts w:ascii="Times New Roman" w:eastAsia="Times New Roman" w:hAnsi="Times New Roman" w:cs="Times New Roman"/>
          <w:sz w:val="24"/>
          <w:szCs w:val="24"/>
          <w:vertAlign w:val="superscript"/>
        </w:rPr>
      </w:pPr>
      <w:r w:rsidRPr="73E9BB9C">
        <w:rPr>
          <w:rFonts w:ascii="Times New Roman" w:eastAsia="Times New Roman" w:hAnsi="Times New Roman" w:cs="Times New Roman"/>
          <w:sz w:val="24"/>
          <w:szCs w:val="24"/>
        </w:rPr>
        <w:t>También cuenta con un resumen estadístico del campo en un único número llamado "índices globales", que se utilizan principalmente para monitorizar la progresión de la lesión glaucomatosa más que para el diagnóstico inicial. Estos índices son la desviación media (DM), desviación estándar del patrón (DEP), fluctuación a corto plazo (FC) y la desviación estándar del patrón corregida (DEPC).</w:t>
      </w:r>
      <w:r w:rsidR="09FB06A5" w:rsidRPr="73E9BB9C">
        <w:rPr>
          <w:rFonts w:ascii="Times New Roman" w:eastAsia="Times New Roman" w:hAnsi="Times New Roman" w:cs="Times New Roman"/>
          <w:sz w:val="24"/>
          <w:szCs w:val="24"/>
          <w:vertAlign w:val="superscript"/>
        </w:rPr>
        <w:t>25</w:t>
      </w:r>
      <w:r w:rsidRPr="73E9BB9C">
        <w:rPr>
          <w:rFonts w:ascii="Times New Roman" w:eastAsia="Times New Roman" w:hAnsi="Times New Roman" w:cs="Times New Roman"/>
          <w:sz w:val="24"/>
          <w:szCs w:val="24"/>
        </w:rPr>
        <w:t xml:space="preserve"> En cuanto al glaucoma, hay un parámetro específico para el estudio de la patología, llamado "prueba de hemicampo para el glaucoma" (PHG). Es una prueba para el diagnóstico rápido de una posible lesión glaucomatosa, donde compara cinco zonas correspondientes en los campos superior e inferior, ya que normalmente el cambio glaucomatoso es verticalmente asimétrico. También evalúa la sensibilidad global. Los resultados que entrega pueden ser: "dentro de los límites normales", "fuera de los límites normales",</w:t>
      </w:r>
      <w:r w:rsidR="3001433C"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"caso dudoso", "depresión general de la sensibilidad" y "sensibilidad anormalmente alta</w:t>
      </w:r>
      <w:r w:rsidR="4F396081" w:rsidRPr="73E9BB9C">
        <w:rPr>
          <w:rFonts w:ascii="Times New Roman" w:eastAsia="Times New Roman" w:hAnsi="Times New Roman" w:cs="Times New Roman"/>
          <w:sz w:val="24"/>
          <w:szCs w:val="24"/>
        </w:rPr>
        <w:t>.</w:t>
      </w:r>
      <w:r w:rsidR="4F396081" w:rsidRPr="73E9BB9C">
        <w:rPr>
          <w:rFonts w:ascii="Times New Roman" w:eastAsia="Times New Roman" w:hAnsi="Times New Roman" w:cs="Times New Roman"/>
          <w:sz w:val="24"/>
          <w:szCs w:val="24"/>
          <w:vertAlign w:val="superscript"/>
        </w:rPr>
        <w:t>25</w:t>
      </w:r>
    </w:p>
    <w:p w14:paraId="32737B78" w14:textId="77777777" w:rsidR="002543BA" w:rsidRPr="002543BA" w:rsidRDefault="002543BA" w:rsidP="73E9BB9C">
      <w:pPr>
        <w:spacing w:before="300" w:line="480" w:lineRule="auto"/>
        <w:jc w:val="both"/>
        <w:rPr>
          <w:rFonts w:ascii="Times New Roman" w:eastAsia="Times New Roman" w:hAnsi="Times New Roman" w:cs="Times New Roman"/>
          <w:sz w:val="24"/>
          <w:szCs w:val="24"/>
          <w:vertAlign w:val="superscript"/>
        </w:rPr>
      </w:pPr>
    </w:p>
    <w:p w14:paraId="0D9B77DB" w14:textId="1CA83A81" w:rsidR="00D51E88" w:rsidRDefault="5F939A6C" w:rsidP="73E9BB9C">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 xml:space="preserve">3.2 </w:t>
      </w:r>
      <w:r w:rsidR="3360ECCC" w:rsidRPr="73E9BB9C">
        <w:rPr>
          <w:rFonts w:ascii="Times New Roman" w:eastAsia="Times New Roman" w:hAnsi="Times New Roman" w:cs="Times New Roman"/>
          <w:b/>
          <w:bCs/>
          <w:sz w:val="24"/>
          <w:szCs w:val="24"/>
        </w:rPr>
        <w:t>Evaluación de la presión intraocular</w:t>
      </w:r>
    </w:p>
    <w:p w14:paraId="270A2FA6" w14:textId="678AE53E" w:rsidR="00D51E88" w:rsidRDefault="3360ECCC" w:rsidP="01838100">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Uno de los exámenes rutinarios para el seguimiento de esta enfermedad es la tonometría, esto debido a que la</w:t>
      </w:r>
      <w:r w:rsidR="54243995"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 xml:space="preserve">PIO elevada es un factor de riesgo para el desarrollo de </w:t>
      </w:r>
      <w:r w:rsidR="13900AC9" w:rsidRPr="73E9BB9C">
        <w:rPr>
          <w:rFonts w:ascii="Times New Roman" w:eastAsia="Times New Roman" w:hAnsi="Times New Roman" w:cs="Times New Roman"/>
          <w:sz w:val="24"/>
          <w:szCs w:val="24"/>
        </w:rPr>
        <w:t>g</w:t>
      </w:r>
      <w:r w:rsidRPr="73E9BB9C">
        <w:rPr>
          <w:rFonts w:ascii="Times New Roman" w:eastAsia="Times New Roman" w:hAnsi="Times New Roman" w:cs="Times New Roman"/>
          <w:sz w:val="24"/>
          <w:szCs w:val="24"/>
        </w:rPr>
        <w:t>laucoma, la cual puede ser controlada, así como también la causa predominantemente desencadenante de su aparición.</w:t>
      </w:r>
    </w:p>
    <w:p w14:paraId="226D13F4" w14:textId="1032A545" w:rsidR="00D51E88" w:rsidRDefault="3360ECCC" w:rsidP="01838100">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Comparada con otras formas de tonometría, la de tipo aplanática es el </w:t>
      </w:r>
      <w:r w:rsidR="24E6DF2E" w:rsidRPr="73E9BB9C">
        <w:rPr>
          <w:rFonts w:ascii="Times New Roman" w:eastAsia="Times New Roman" w:hAnsi="Times New Roman" w:cs="Times New Roman"/>
          <w:sz w:val="24"/>
          <w:szCs w:val="24"/>
        </w:rPr>
        <w:t>"</w:t>
      </w:r>
      <w:r w:rsidRPr="73E9BB9C">
        <w:rPr>
          <w:rFonts w:ascii="Times New Roman" w:eastAsia="Times New Roman" w:hAnsi="Times New Roman" w:cs="Times New Roman"/>
          <w:sz w:val="24"/>
          <w:szCs w:val="24"/>
        </w:rPr>
        <w:t xml:space="preserve">gold estándar y el procedimiento comúnmente empleado en la mayoría de las consultas médicas. Se basa en el </w:t>
      </w:r>
      <w:r w:rsidRPr="73E9BB9C">
        <w:rPr>
          <w:rFonts w:ascii="Times New Roman" w:eastAsia="Times New Roman" w:hAnsi="Times New Roman" w:cs="Times New Roman"/>
          <w:sz w:val="24"/>
          <w:szCs w:val="24"/>
        </w:rPr>
        <w:lastRenderedPageBreak/>
        <w:t xml:space="preserve">principio de Imbert-Fick, aplicable al ojo humano, mediante el cual se determina la fuerza necesaria para aplanar una esfera seca, perfecta y con paredes delgadas, de donde se deriva que la presión interna que se ejerce sobre una esfera perfecta de paredes </w:t>
      </w:r>
      <w:r w:rsidR="26FD2725" w:rsidRPr="73E9BB9C">
        <w:rPr>
          <w:rFonts w:ascii="Times New Roman" w:eastAsia="Times New Roman" w:hAnsi="Times New Roman" w:cs="Times New Roman"/>
          <w:sz w:val="24"/>
          <w:szCs w:val="24"/>
        </w:rPr>
        <w:t>finas</w:t>
      </w:r>
      <w:r w:rsidRPr="73E9BB9C">
        <w:rPr>
          <w:rFonts w:ascii="Times New Roman" w:eastAsia="Times New Roman" w:hAnsi="Times New Roman" w:cs="Times New Roman"/>
          <w:sz w:val="24"/>
          <w:szCs w:val="24"/>
        </w:rPr>
        <w:t xml:space="preserve"> equivale a la necesaria para aplanar un área pequeña de dicha pared.</w:t>
      </w:r>
    </w:p>
    <w:p w14:paraId="437989FE" w14:textId="0F380EC5" w:rsidR="00D51E88" w:rsidRDefault="2A737E50" w:rsidP="01838100">
      <w:pPr>
        <w:spacing w:line="480" w:lineRule="auto"/>
        <w:ind w:right="4"/>
        <w:jc w:val="both"/>
        <w:rPr>
          <w:rFonts w:ascii="Times New Roman" w:eastAsia="Times New Roman" w:hAnsi="Times New Roman" w:cs="Times New Roman"/>
          <w:sz w:val="24"/>
          <w:szCs w:val="24"/>
          <w:highlight w:val="yellow"/>
        </w:rPr>
      </w:pPr>
      <w:r w:rsidRPr="29647370">
        <w:rPr>
          <w:rFonts w:ascii="Times New Roman" w:eastAsia="Times New Roman" w:hAnsi="Times New Roman" w:cs="Times New Roman"/>
          <w:sz w:val="24"/>
          <w:szCs w:val="24"/>
        </w:rPr>
        <w:t>Esta se mide mediante la fórmula: P = W/A, donde P representa la fuerza dentro de la esfera, W la fuerza de aplanación y A es el área de aplanación.</w:t>
      </w:r>
      <w:r w:rsidRPr="29647370">
        <w:rPr>
          <w:rFonts w:ascii="Times New Roman" w:eastAsia="Times New Roman" w:hAnsi="Times New Roman" w:cs="Times New Roman"/>
          <w:sz w:val="24"/>
          <w:szCs w:val="24"/>
          <w:vertAlign w:val="superscript"/>
        </w:rPr>
        <w:t>1</w:t>
      </w:r>
      <w:r w:rsidR="53AAE66B" w:rsidRPr="29647370">
        <w:rPr>
          <w:rFonts w:ascii="Times New Roman" w:eastAsia="Times New Roman" w:hAnsi="Times New Roman" w:cs="Times New Roman"/>
          <w:sz w:val="24"/>
          <w:szCs w:val="24"/>
          <w:vertAlign w:val="superscript"/>
        </w:rPr>
        <w:t>5</w:t>
      </w:r>
    </w:p>
    <w:p w14:paraId="36229658" w14:textId="522E6C3C" w:rsidR="00D51E88" w:rsidRDefault="2A737E50" w:rsidP="01838100">
      <w:pPr>
        <w:spacing w:line="480" w:lineRule="auto"/>
        <w:ind w:right="4"/>
        <w:jc w:val="both"/>
        <w:rPr>
          <w:rFonts w:ascii="Times New Roman" w:eastAsia="Times New Roman" w:hAnsi="Times New Roman" w:cs="Times New Roman"/>
          <w:sz w:val="24"/>
          <w:szCs w:val="24"/>
          <w:highlight w:val="yellow"/>
        </w:rPr>
      </w:pPr>
      <w:r w:rsidRPr="29647370">
        <w:rPr>
          <w:rFonts w:ascii="Times New Roman" w:eastAsia="Times New Roman" w:hAnsi="Times New Roman" w:cs="Times New Roman"/>
          <w:sz w:val="24"/>
          <w:szCs w:val="24"/>
        </w:rPr>
        <w:t>Sus valores de normalidad fluctúan entre los 11 mmHg y los 21 mmHg, aunque no hay un punto patológico absoluto, 21 mmHg se considera el límite superior de normalidad y los valores superiores se consideran sospechosos. Sin embargo, en algunos pacientes la lesión glaucomatosa se produce en PIO inferiores a 21 mmHg, mientras que otros permanecen indemnes con una PIO de hasta 30 mmHg. Por ende, valores de PIO anormales deben ser estudiados y complementados con otros exámenes para un correcto diagnóstico.</w:t>
      </w:r>
      <w:r w:rsidRPr="29647370">
        <w:rPr>
          <w:rFonts w:ascii="Times New Roman" w:eastAsia="Times New Roman" w:hAnsi="Times New Roman" w:cs="Times New Roman"/>
          <w:sz w:val="24"/>
          <w:szCs w:val="24"/>
          <w:vertAlign w:val="superscript"/>
        </w:rPr>
        <w:t>2</w:t>
      </w:r>
      <w:r w:rsidR="3EB6FAF8" w:rsidRPr="29647370">
        <w:rPr>
          <w:rFonts w:ascii="Times New Roman" w:eastAsia="Times New Roman" w:hAnsi="Times New Roman" w:cs="Times New Roman"/>
          <w:sz w:val="24"/>
          <w:szCs w:val="24"/>
          <w:vertAlign w:val="superscript"/>
        </w:rPr>
        <w:t>0</w:t>
      </w:r>
    </w:p>
    <w:p w14:paraId="74A55C77" w14:textId="3508F996" w:rsidR="2A737E50" w:rsidRDefault="74ED4EB8" w:rsidP="01838100">
      <w:pPr>
        <w:spacing w:line="480" w:lineRule="auto"/>
        <w:ind w:right="4"/>
        <w:jc w:val="both"/>
        <w:rPr>
          <w:rFonts w:ascii="Times New Roman" w:eastAsia="Times New Roman" w:hAnsi="Times New Roman" w:cs="Times New Roman"/>
          <w:sz w:val="24"/>
          <w:szCs w:val="24"/>
          <w:vertAlign w:val="superscript"/>
        </w:rPr>
      </w:pPr>
      <w:r w:rsidRPr="612E6637">
        <w:rPr>
          <w:rFonts w:ascii="Times New Roman" w:eastAsia="Times New Roman" w:hAnsi="Times New Roman" w:cs="Times New Roman"/>
          <w:sz w:val="24"/>
          <w:szCs w:val="24"/>
        </w:rPr>
        <w:t xml:space="preserve">Esta puede ser tomada de forma aislada o bien bajo una curva de tensión ambulatoria, que consiste en la medición de la PIO tres veces al día (9:00-12:00-16:00 hrs) para determinar las variaciones que existen durante el </w:t>
      </w:r>
      <w:r w:rsidR="57DAD2D3" w:rsidRPr="612E6637">
        <w:rPr>
          <w:rFonts w:ascii="Times New Roman" w:eastAsia="Times New Roman" w:hAnsi="Times New Roman" w:cs="Times New Roman"/>
          <w:sz w:val="24"/>
          <w:szCs w:val="24"/>
        </w:rPr>
        <w:t>día</w:t>
      </w:r>
      <w:r w:rsidRPr="612E6637">
        <w:rPr>
          <w:rFonts w:ascii="Times New Roman" w:eastAsia="Times New Roman" w:hAnsi="Times New Roman" w:cs="Times New Roman"/>
          <w:sz w:val="24"/>
          <w:szCs w:val="24"/>
        </w:rPr>
        <w:t xml:space="preserve"> y verificar si se encuentran dentro de los rangos normales. Es una prueba útil ante la sospecha de glaucoma y sobre todo para analizar el tratamiento que están llevando los pacientes.</w:t>
      </w:r>
      <w:r w:rsidRPr="612E6637">
        <w:rPr>
          <w:rFonts w:ascii="Times New Roman" w:eastAsia="Times New Roman" w:hAnsi="Times New Roman" w:cs="Times New Roman"/>
          <w:sz w:val="24"/>
          <w:szCs w:val="24"/>
          <w:vertAlign w:val="superscript"/>
        </w:rPr>
        <w:t>2</w:t>
      </w:r>
      <w:r w:rsidR="388D059C" w:rsidRPr="612E6637">
        <w:rPr>
          <w:rFonts w:ascii="Times New Roman" w:eastAsia="Times New Roman" w:hAnsi="Times New Roman" w:cs="Times New Roman"/>
          <w:sz w:val="24"/>
          <w:szCs w:val="24"/>
          <w:vertAlign w:val="superscript"/>
        </w:rPr>
        <w:t>6</w:t>
      </w:r>
    </w:p>
    <w:p w14:paraId="3A2C54C2" w14:textId="09611760" w:rsidR="612E6637" w:rsidRDefault="612E6637" w:rsidP="612E6637">
      <w:pPr>
        <w:spacing w:line="480" w:lineRule="auto"/>
        <w:ind w:right="4"/>
        <w:jc w:val="both"/>
        <w:rPr>
          <w:rFonts w:ascii="Times New Roman" w:eastAsia="Times New Roman" w:hAnsi="Times New Roman" w:cs="Times New Roman"/>
          <w:sz w:val="24"/>
          <w:szCs w:val="24"/>
          <w:vertAlign w:val="superscript"/>
        </w:rPr>
      </w:pPr>
    </w:p>
    <w:p w14:paraId="208DE4B4" w14:textId="4314529A" w:rsidR="00D51E88" w:rsidRDefault="73E9BB9C" w:rsidP="73E9BB9C">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3.</w:t>
      </w:r>
      <w:r w:rsidR="072BF05A" w:rsidRPr="73E9BB9C">
        <w:rPr>
          <w:rFonts w:ascii="Times New Roman" w:eastAsia="Times New Roman" w:hAnsi="Times New Roman" w:cs="Times New Roman"/>
          <w:b/>
          <w:bCs/>
          <w:sz w:val="24"/>
          <w:szCs w:val="24"/>
        </w:rPr>
        <w:t xml:space="preserve">3 </w:t>
      </w:r>
      <w:r w:rsidR="3360ECCC" w:rsidRPr="73E9BB9C">
        <w:rPr>
          <w:rFonts w:ascii="Times New Roman" w:eastAsia="Times New Roman" w:hAnsi="Times New Roman" w:cs="Times New Roman"/>
          <w:b/>
          <w:bCs/>
          <w:sz w:val="24"/>
          <w:szCs w:val="24"/>
        </w:rPr>
        <w:t>Evaluación de nervio óptico</w:t>
      </w:r>
    </w:p>
    <w:p w14:paraId="1C954AAF" w14:textId="77777777" w:rsidR="00D51E88" w:rsidRDefault="2A737E50" w:rsidP="01838100">
      <w:pPr>
        <w:numPr>
          <w:ilvl w:val="0"/>
          <w:numId w:val="15"/>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Tomografía de coherencia óptica</w:t>
      </w:r>
    </w:p>
    <w:p w14:paraId="3BDD5BD5" w14:textId="6A462324" w:rsidR="00D51E88" w:rsidRDefault="2A737E50" w:rsidP="01838100">
      <w:pPr>
        <w:spacing w:line="480" w:lineRule="auto"/>
        <w:ind w:left="720" w:right="4"/>
        <w:jc w:val="both"/>
        <w:rPr>
          <w:rFonts w:ascii="Times New Roman" w:eastAsia="Times New Roman" w:hAnsi="Times New Roman" w:cs="Times New Roman"/>
          <w:sz w:val="24"/>
          <w:szCs w:val="24"/>
          <w:highlight w:val="yellow"/>
        </w:rPr>
      </w:pPr>
      <w:r w:rsidRPr="29647370">
        <w:rPr>
          <w:rFonts w:ascii="Times New Roman" w:eastAsia="Times New Roman" w:hAnsi="Times New Roman" w:cs="Times New Roman"/>
          <w:sz w:val="24"/>
          <w:szCs w:val="24"/>
        </w:rPr>
        <w:t>El OCT o tomografía de coherencia óptica que emplea un haz de luz para realizar una tomografía a distintos niveles de estructuras oculares, entre ellos diferentes secciones de la retina, nervio óptico o del segmento anterior del globo ocular. El OCT puede valorar patologías corneales, glaucoma, enfermedades retinianas o ser de tipo preventivo para pacientes candidatos a cirugía refractiva.</w:t>
      </w:r>
      <w:r w:rsidRPr="29647370">
        <w:rPr>
          <w:rFonts w:ascii="Times New Roman" w:eastAsia="Times New Roman" w:hAnsi="Times New Roman" w:cs="Times New Roman"/>
          <w:sz w:val="24"/>
          <w:szCs w:val="24"/>
          <w:vertAlign w:val="superscript"/>
        </w:rPr>
        <w:t>2</w:t>
      </w:r>
      <w:r w:rsidR="38C7C108" w:rsidRPr="29647370">
        <w:rPr>
          <w:rFonts w:ascii="Times New Roman" w:eastAsia="Times New Roman" w:hAnsi="Times New Roman" w:cs="Times New Roman"/>
          <w:sz w:val="24"/>
          <w:szCs w:val="24"/>
          <w:vertAlign w:val="superscript"/>
        </w:rPr>
        <w:t>7</w:t>
      </w:r>
      <w:r w:rsidRPr="29647370">
        <w:rPr>
          <w:rFonts w:ascii="Times New Roman" w:eastAsia="Times New Roman" w:hAnsi="Times New Roman" w:cs="Times New Roman"/>
          <w:sz w:val="24"/>
          <w:szCs w:val="24"/>
        </w:rPr>
        <w:t xml:space="preserve"> </w:t>
      </w:r>
    </w:p>
    <w:p w14:paraId="15F16A64" w14:textId="77777777" w:rsidR="00D51E88" w:rsidRDefault="2A737E50" w:rsidP="01838100">
      <w:pPr>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lastRenderedPageBreak/>
        <w:t>En el caso específico del glaucoma, esta prueba examina:</w:t>
      </w:r>
    </w:p>
    <w:p w14:paraId="3ED765A0" w14:textId="77777777" w:rsidR="00D51E88" w:rsidRDefault="2A737E50" w:rsidP="01838100">
      <w:pPr>
        <w:numPr>
          <w:ilvl w:val="0"/>
          <w:numId w:val="4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Capa de fibras nerviosas peripapilares: permite la toma de imágenes circulares evaluando el diámetro alrededor de la cabeza del nervio óptico. A partir de esto, se compara el espesor de esta capa con los valores de normalidad según la edad del paciente. </w:t>
      </w:r>
    </w:p>
    <w:p w14:paraId="58E6DD4E" w14:textId="39A64DC7" w:rsidR="00D51E88" w:rsidRDefault="2A737E50" w:rsidP="01838100">
      <w:pPr>
        <w:numPr>
          <w:ilvl w:val="0"/>
          <w:numId w:val="4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Cabeza del nervio óptico: mediante la toma de imágenes transversales radiales centradas en las papilas, permite el análisis puntual del disco óptico. </w:t>
      </w:r>
    </w:p>
    <w:p w14:paraId="7ACB9A63" w14:textId="77777777" w:rsidR="00A478F9" w:rsidRDefault="00A478F9" w:rsidP="00A478F9">
      <w:pPr>
        <w:spacing w:line="480" w:lineRule="auto"/>
        <w:ind w:left="1440" w:right="4"/>
        <w:jc w:val="both"/>
        <w:rPr>
          <w:rFonts w:ascii="Times New Roman" w:eastAsia="Times New Roman" w:hAnsi="Times New Roman" w:cs="Times New Roman"/>
          <w:sz w:val="24"/>
          <w:szCs w:val="24"/>
        </w:rPr>
      </w:pPr>
    </w:p>
    <w:p w14:paraId="36CCCC15" w14:textId="3F675DA3" w:rsidR="00D51E88" w:rsidRDefault="000B178E" w:rsidP="01838100">
      <w:pPr>
        <w:numPr>
          <w:ilvl w:val="0"/>
          <w:numId w:val="15"/>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Oftalmoscopia</w:t>
      </w:r>
    </w:p>
    <w:p w14:paraId="4A6AC779" w14:textId="7D112271" w:rsidR="00D51E88" w:rsidRDefault="2A737E50" w:rsidP="01838100">
      <w:pPr>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La exploración de FO u </w:t>
      </w:r>
      <w:r w:rsidR="000B178E" w:rsidRPr="29647370">
        <w:rPr>
          <w:rFonts w:ascii="Times New Roman" w:eastAsia="Times New Roman" w:hAnsi="Times New Roman" w:cs="Times New Roman"/>
          <w:sz w:val="24"/>
          <w:szCs w:val="24"/>
        </w:rPr>
        <w:t>oftalmoscopia</w:t>
      </w:r>
      <w:r w:rsidRPr="29647370">
        <w:rPr>
          <w:rFonts w:ascii="Times New Roman" w:eastAsia="Times New Roman" w:hAnsi="Times New Roman" w:cs="Times New Roman"/>
          <w:sz w:val="24"/>
          <w:szCs w:val="24"/>
        </w:rPr>
        <w:t xml:space="preserve"> consiste en la visualización a través de la pupila y de los medios transparentes del globo ocular (córnea, humor acuoso, cristalino y humor vítreo) de la retina y del disco óptico.</w:t>
      </w:r>
    </w:p>
    <w:p w14:paraId="0F483E85" w14:textId="3B8E3A90" w:rsidR="00D51E88" w:rsidRDefault="2A737E50" w:rsidP="01838100">
      <w:pPr>
        <w:spacing w:line="480" w:lineRule="auto"/>
        <w:ind w:left="720" w:right="4"/>
        <w:jc w:val="both"/>
        <w:rPr>
          <w:rFonts w:ascii="Times New Roman" w:eastAsia="Times New Roman" w:hAnsi="Times New Roman" w:cs="Times New Roman"/>
          <w:sz w:val="24"/>
          <w:szCs w:val="24"/>
          <w:vertAlign w:val="superscript"/>
        </w:rPr>
      </w:pPr>
      <w:r w:rsidRPr="29647370">
        <w:rPr>
          <w:rFonts w:ascii="Times New Roman" w:eastAsia="Times New Roman" w:hAnsi="Times New Roman" w:cs="Times New Roman"/>
          <w:sz w:val="24"/>
          <w:szCs w:val="24"/>
        </w:rPr>
        <w:t>Las estructuras del FO que se examinan son el parénquima retiniano, papila o disco óptico y los vasos retinianos.</w:t>
      </w:r>
      <w:r w:rsidRPr="29647370">
        <w:rPr>
          <w:rFonts w:ascii="Times New Roman" w:eastAsia="Times New Roman" w:hAnsi="Times New Roman" w:cs="Times New Roman"/>
          <w:sz w:val="24"/>
          <w:szCs w:val="24"/>
          <w:vertAlign w:val="superscript"/>
        </w:rPr>
        <w:t>2</w:t>
      </w:r>
      <w:r w:rsidR="5BDE9C53" w:rsidRPr="29647370">
        <w:rPr>
          <w:rFonts w:ascii="Times New Roman" w:eastAsia="Times New Roman" w:hAnsi="Times New Roman" w:cs="Times New Roman"/>
          <w:sz w:val="24"/>
          <w:szCs w:val="24"/>
          <w:vertAlign w:val="superscript"/>
        </w:rPr>
        <w:t>8</w:t>
      </w:r>
    </w:p>
    <w:p w14:paraId="22229632" w14:textId="77777777" w:rsidR="00D51E88" w:rsidRDefault="2A737E50" w:rsidP="01838100">
      <w:pPr>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En los casos de glaucoma, la primera y definitiva manifestación de cambio glaucomatoso es una alteración en el contorno de la excavación o copa, asociado a una palidez de esta estructura, que se define como un signo “precedente” a la pérdida de campo visual. </w:t>
      </w:r>
    </w:p>
    <w:p w14:paraId="4878DFC8" w14:textId="489E35FF" w:rsidR="00D51E88" w:rsidRDefault="25794286" w:rsidP="01838100">
      <w:pPr>
        <w:spacing w:line="480" w:lineRule="auto"/>
        <w:ind w:left="720" w:right="4"/>
        <w:jc w:val="both"/>
        <w:rPr>
          <w:rFonts w:ascii="Times New Roman" w:eastAsia="Times New Roman" w:hAnsi="Times New Roman" w:cs="Times New Roman"/>
          <w:b/>
          <w:bCs/>
          <w:sz w:val="24"/>
          <w:szCs w:val="24"/>
          <w:highlight w:val="yellow"/>
        </w:rPr>
      </w:pPr>
      <w:r w:rsidRPr="29647370">
        <w:rPr>
          <w:rFonts w:ascii="Times New Roman" w:eastAsia="Times New Roman" w:hAnsi="Times New Roman" w:cs="Times New Roman"/>
          <w:sz w:val="24"/>
          <w:szCs w:val="24"/>
        </w:rPr>
        <w:t>Continuando con la evolución, se ve un aumento de la profundidad de ella con exposición de la lámina cribosa. A la vez ocurre un desplazamiento nasal de los vasos centrales de la retina y palidez de la cabeza del nervio óptico.</w:t>
      </w:r>
      <w:r w:rsidR="1607CF86" w:rsidRPr="29647370">
        <w:rPr>
          <w:rFonts w:ascii="Times New Roman" w:eastAsia="Times New Roman" w:hAnsi="Times New Roman" w:cs="Times New Roman"/>
          <w:sz w:val="24"/>
          <w:szCs w:val="24"/>
          <w:vertAlign w:val="superscript"/>
        </w:rPr>
        <w:t>29</w:t>
      </w:r>
    </w:p>
    <w:p w14:paraId="2ABC9FF8" w14:textId="4EFE7ABC" w:rsidR="7634D7E7" w:rsidRDefault="66830723" w:rsidP="01838100">
      <w:pPr>
        <w:spacing w:line="480" w:lineRule="auto"/>
        <w:ind w:left="720"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Para la </w:t>
      </w:r>
      <w:r w:rsidR="6C4972DD" w:rsidRPr="73E9BB9C">
        <w:rPr>
          <w:rFonts w:ascii="Times New Roman" w:eastAsia="Times New Roman" w:hAnsi="Times New Roman" w:cs="Times New Roman"/>
          <w:sz w:val="24"/>
          <w:szCs w:val="24"/>
        </w:rPr>
        <w:t>evaluación</w:t>
      </w:r>
      <w:r w:rsidRPr="73E9BB9C">
        <w:rPr>
          <w:rFonts w:ascii="Times New Roman" w:eastAsia="Times New Roman" w:hAnsi="Times New Roman" w:cs="Times New Roman"/>
          <w:sz w:val="24"/>
          <w:szCs w:val="24"/>
        </w:rPr>
        <w:t xml:space="preserve"> del Nervio </w:t>
      </w:r>
      <w:r w:rsidR="6C4972DD" w:rsidRPr="73E9BB9C">
        <w:rPr>
          <w:rFonts w:ascii="Times New Roman" w:eastAsia="Times New Roman" w:hAnsi="Times New Roman" w:cs="Times New Roman"/>
          <w:sz w:val="24"/>
          <w:szCs w:val="24"/>
        </w:rPr>
        <w:t>óptico</w:t>
      </w:r>
      <w:r w:rsidRPr="73E9BB9C">
        <w:rPr>
          <w:rFonts w:ascii="Times New Roman" w:eastAsia="Times New Roman" w:hAnsi="Times New Roman" w:cs="Times New Roman"/>
          <w:sz w:val="24"/>
          <w:szCs w:val="24"/>
        </w:rPr>
        <w:t xml:space="preserve"> </w:t>
      </w:r>
      <w:r w:rsidR="06A8A407" w:rsidRPr="73E9BB9C">
        <w:rPr>
          <w:rFonts w:ascii="Times New Roman" w:eastAsia="Times New Roman" w:hAnsi="Times New Roman" w:cs="Times New Roman"/>
          <w:sz w:val="24"/>
          <w:szCs w:val="24"/>
        </w:rPr>
        <w:t>se delimita mediante la reg</w:t>
      </w:r>
      <w:r w:rsidR="05A9857A" w:rsidRPr="73E9BB9C">
        <w:rPr>
          <w:rFonts w:ascii="Times New Roman" w:eastAsia="Times New Roman" w:hAnsi="Times New Roman" w:cs="Times New Roman"/>
          <w:sz w:val="24"/>
          <w:szCs w:val="24"/>
        </w:rPr>
        <w:t>l</w:t>
      </w:r>
      <w:r w:rsidR="06A8A407" w:rsidRPr="73E9BB9C">
        <w:rPr>
          <w:rFonts w:ascii="Times New Roman" w:eastAsia="Times New Roman" w:hAnsi="Times New Roman" w:cs="Times New Roman"/>
          <w:sz w:val="24"/>
          <w:szCs w:val="24"/>
        </w:rPr>
        <w:t>a</w:t>
      </w:r>
      <w:r w:rsidR="5CEE61BC" w:rsidRPr="73E9BB9C">
        <w:rPr>
          <w:rFonts w:ascii="Times New Roman" w:eastAsia="Times New Roman" w:hAnsi="Times New Roman" w:cs="Times New Roman"/>
          <w:sz w:val="24"/>
          <w:szCs w:val="24"/>
        </w:rPr>
        <w:t xml:space="preserve"> nomotécnica</w:t>
      </w:r>
      <w:r w:rsidR="06A8A407" w:rsidRPr="73E9BB9C">
        <w:rPr>
          <w:rFonts w:ascii="Times New Roman" w:eastAsia="Times New Roman" w:hAnsi="Times New Roman" w:cs="Times New Roman"/>
          <w:sz w:val="24"/>
          <w:szCs w:val="24"/>
        </w:rPr>
        <w:t xml:space="preserve"> isnt, que significa inferior, superior, nasal y temporal, </w:t>
      </w:r>
      <w:r w:rsidR="37F90C16" w:rsidRPr="73E9BB9C">
        <w:rPr>
          <w:rFonts w:ascii="Times New Roman" w:eastAsia="Times New Roman" w:hAnsi="Times New Roman" w:cs="Times New Roman"/>
          <w:sz w:val="24"/>
          <w:szCs w:val="24"/>
        </w:rPr>
        <w:t>para</w:t>
      </w:r>
      <w:r w:rsidR="25C8FE13" w:rsidRPr="73E9BB9C">
        <w:rPr>
          <w:rFonts w:ascii="Times New Roman" w:eastAsia="Times New Roman" w:hAnsi="Times New Roman" w:cs="Times New Roman"/>
          <w:sz w:val="24"/>
          <w:szCs w:val="24"/>
        </w:rPr>
        <w:t xml:space="preserve"> ver las proporciones que tiene</w:t>
      </w:r>
      <w:r w:rsidR="6F7343E2" w:rsidRPr="73E9BB9C">
        <w:rPr>
          <w:rFonts w:ascii="Times New Roman" w:eastAsia="Times New Roman" w:hAnsi="Times New Roman" w:cs="Times New Roman"/>
          <w:sz w:val="24"/>
          <w:szCs w:val="24"/>
        </w:rPr>
        <w:t xml:space="preserve"> la </w:t>
      </w:r>
      <w:r w:rsidR="6C4972DD" w:rsidRPr="73E9BB9C">
        <w:rPr>
          <w:rFonts w:ascii="Times New Roman" w:eastAsia="Times New Roman" w:hAnsi="Times New Roman" w:cs="Times New Roman"/>
          <w:sz w:val="24"/>
          <w:szCs w:val="24"/>
        </w:rPr>
        <w:t>relación</w:t>
      </w:r>
      <w:r w:rsidR="6F7343E2" w:rsidRPr="73E9BB9C">
        <w:rPr>
          <w:rFonts w:ascii="Times New Roman" w:eastAsia="Times New Roman" w:hAnsi="Times New Roman" w:cs="Times New Roman"/>
          <w:sz w:val="24"/>
          <w:szCs w:val="24"/>
        </w:rPr>
        <w:t xml:space="preserve"> copa/disco </w:t>
      </w:r>
      <w:r w:rsidR="06A8A407" w:rsidRPr="73E9BB9C">
        <w:rPr>
          <w:rFonts w:ascii="Times New Roman" w:eastAsia="Times New Roman" w:hAnsi="Times New Roman" w:cs="Times New Roman"/>
          <w:sz w:val="24"/>
          <w:szCs w:val="24"/>
        </w:rPr>
        <w:t xml:space="preserve">mediante el anillo </w:t>
      </w:r>
      <w:r w:rsidR="00DD3DC8" w:rsidRPr="73E9BB9C">
        <w:rPr>
          <w:rFonts w:ascii="Times New Roman" w:eastAsia="Times New Roman" w:hAnsi="Times New Roman" w:cs="Times New Roman"/>
          <w:sz w:val="24"/>
          <w:szCs w:val="24"/>
        </w:rPr>
        <w:t>neurorretiniano</w:t>
      </w:r>
      <w:r w:rsidR="1CD898CA" w:rsidRPr="73E9BB9C">
        <w:rPr>
          <w:rFonts w:ascii="Times New Roman" w:eastAsia="Times New Roman" w:hAnsi="Times New Roman" w:cs="Times New Roman"/>
          <w:sz w:val="24"/>
          <w:szCs w:val="24"/>
        </w:rPr>
        <w:t xml:space="preserve">. En donde las personas que tienen sospecha de glaucoma o </w:t>
      </w:r>
      <w:r w:rsidR="6C4972DD" w:rsidRPr="73E9BB9C">
        <w:rPr>
          <w:rFonts w:ascii="Times New Roman" w:eastAsia="Times New Roman" w:hAnsi="Times New Roman" w:cs="Times New Roman"/>
          <w:sz w:val="24"/>
          <w:szCs w:val="24"/>
        </w:rPr>
        <w:t>están</w:t>
      </w:r>
      <w:r w:rsidR="1CD898CA" w:rsidRPr="73E9BB9C">
        <w:rPr>
          <w:rFonts w:ascii="Times New Roman" w:eastAsia="Times New Roman" w:hAnsi="Times New Roman" w:cs="Times New Roman"/>
          <w:sz w:val="24"/>
          <w:szCs w:val="24"/>
        </w:rPr>
        <w:t xml:space="preserve"> diagnosticadas de glaucoma no cumplen con esta regla</w:t>
      </w:r>
      <w:r w:rsidR="211511FC" w:rsidRPr="73E9BB9C">
        <w:rPr>
          <w:rFonts w:ascii="Times New Roman" w:eastAsia="Times New Roman" w:hAnsi="Times New Roman" w:cs="Times New Roman"/>
          <w:sz w:val="24"/>
          <w:szCs w:val="24"/>
        </w:rPr>
        <w:t>.</w:t>
      </w:r>
    </w:p>
    <w:p w14:paraId="3A943A7F" w14:textId="6EB2464A" w:rsidR="00D51E88" w:rsidRDefault="66775A36" w:rsidP="73E9BB9C">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lastRenderedPageBreak/>
        <w:t xml:space="preserve">3.4 </w:t>
      </w:r>
      <w:r w:rsidR="3360ECCC" w:rsidRPr="73E9BB9C">
        <w:rPr>
          <w:rFonts w:ascii="Times New Roman" w:eastAsia="Times New Roman" w:hAnsi="Times New Roman" w:cs="Times New Roman"/>
          <w:b/>
          <w:bCs/>
          <w:sz w:val="24"/>
          <w:szCs w:val="24"/>
        </w:rPr>
        <w:t>Evaluación de cámara anterior</w:t>
      </w:r>
    </w:p>
    <w:p w14:paraId="227A5070" w14:textId="77777777" w:rsidR="00D51E88" w:rsidRDefault="2A737E50" w:rsidP="0183810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La profundidad de la CA del ojo es un término que se utiliza en Oftalmología para referirse a la estructura del ojo que está por delante de la córnea y por detrás del iris y el cristalino. En este espacio se encuentra el humor acuoso, una sustancia que es responsable del equilibrio metabólico de algunas estructuras ubicadas en la zona anterior del ojo. </w:t>
      </w:r>
    </w:p>
    <w:p w14:paraId="58AC2ACF" w14:textId="7A6A00F1" w:rsidR="00D51E88" w:rsidRDefault="2A737E50" w:rsidP="01838100">
      <w:pPr>
        <w:spacing w:line="480" w:lineRule="auto"/>
        <w:ind w:right="4"/>
        <w:jc w:val="both"/>
        <w:rPr>
          <w:rFonts w:ascii="Times New Roman" w:eastAsia="Times New Roman" w:hAnsi="Times New Roman" w:cs="Times New Roman"/>
          <w:sz w:val="24"/>
          <w:szCs w:val="24"/>
          <w:highlight w:val="yellow"/>
        </w:rPr>
      </w:pPr>
      <w:r w:rsidRPr="29647370">
        <w:rPr>
          <w:rFonts w:ascii="Times New Roman" w:eastAsia="Times New Roman" w:hAnsi="Times New Roman" w:cs="Times New Roman"/>
          <w:sz w:val="24"/>
          <w:szCs w:val="24"/>
        </w:rPr>
        <w:t>La visualización del ángulo de la cámara anterior permite diferenciar entre el glaucoma de ángulo abierto y de ángulo cerrado.</w:t>
      </w:r>
      <w:r w:rsidRPr="29647370">
        <w:rPr>
          <w:rFonts w:ascii="Times New Roman" w:eastAsia="Times New Roman" w:hAnsi="Times New Roman" w:cs="Times New Roman"/>
          <w:sz w:val="24"/>
          <w:szCs w:val="24"/>
          <w:vertAlign w:val="superscript"/>
        </w:rPr>
        <w:t>3</w:t>
      </w:r>
      <w:r w:rsidR="4D77B4BD" w:rsidRPr="29647370">
        <w:rPr>
          <w:rFonts w:ascii="Times New Roman" w:eastAsia="Times New Roman" w:hAnsi="Times New Roman" w:cs="Times New Roman"/>
          <w:sz w:val="24"/>
          <w:szCs w:val="24"/>
          <w:vertAlign w:val="superscript"/>
        </w:rPr>
        <w:t>0</w:t>
      </w:r>
    </w:p>
    <w:p w14:paraId="5B871DE3" w14:textId="77777777" w:rsidR="00D51E88" w:rsidRDefault="2A737E50" w:rsidP="01838100">
      <w:pPr>
        <w:numPr>
          <w:ilvl w:val="0"/>
          <w:numId w:val="19"/>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Lámpara de Hendidura</w:t>
      </w:r>
    </w:p>
    <w:p w14:paraId="7628B1AB" w14:textId="77777777" w:rsidR="00D51E88" w:rsidRDefault="2A737E50" w:rsidP="01838100">
      <w:pPr>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La lámpara de hendidura es un microscopio con luz brillante que se usa en el área de oftalmología. Este permite tener una visión en tres dimensiones con una ampliación de entre seis y cuarenta aumentos de las estructuras anteriores del ojo como córnea, iris, conjuntiva, esclera, cristalino y cámara anterior.</w:t>
      </w:r>
    </w:p>
    <w:p w14:paraId="62B35D34" w14:textId="2219EE3B" w:rsidR="00D51E88" w:rsidRDefault="2A737E50" w:rsidP="01838100">
      <w:pPr>
        <w:spacing w:line="480" w:lineRule="auto"/>
        <w:ind w:left="720" w:right="4"/>
        <w:jc w:val="both"/>
        <w:rPr>
          <w:rFonts w:ascii="Times New Roman" w:eastAsia="Times New Roman" w:hAnsi="Times New Roman" w:cs="Times New Roman"/>
          <w:sz w:val="24"/>
          <w:szCs w:val="24"/>
          <w:highlight w:val="yellow"/>
        </w:rPr>
      </w:pPr>
      <w:r w:rsidRPr="29647370">
        <w:rPr>
          <w:rFonts w:ascii="Times New Roman" w:eastAsia="Times New Roman" w:hAnsi="Times New Roman" w:cs="Times New Roman"/>
          <w:sz w:val="24"/>
          <w:szCs w:val="24"/>
        </w:rPr>
        <w:t>Esta prueba permite diagnosticar afecciones como glaucoma, cataratas y degeneración macular.</w:t>
      </w:r>
      <w:r w:rsidRPr="29647370">
        <w:rPr>
          <w:rFonts w:ascii="Times New Roman" w:eastAsia="Times New Roman" w:hAnsi="Times New Roman" w:cs="Times New Roman"/>
          <w:sz w:val="24"/>
          <w:szCs w:val="24"/>
          <w:vertAlign w:val="superscript"/>
        </w:rPr>
        <w:t>3</w:t>
      </w:r>
      <w:r w:rsidR="2BB644B5" w:rsidRPr="29647370">
        <w:rPr>
          <w:rFonts w:ascii="Times New Roman" w:eastAsia="Times New Roman" w:hAnsi="Times New Roman" w:cs="Times New Roman"/>
          <w:sz w:val="24"/>
          <w:szCs w:val="24"/>
          <w:vertAlign w:val="superscript"/>
        </w:rPr>
        <w:t>1</w:t>
      </w:r>
    </w:p>
    <w:p w14:paraId="5056FE45" w14:textId="77777777" w:rsidR="00D51E88" w:rsidRDefault="2A737E50" w:rsidP="01838100">
      <w:pPr>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A la lámpara de hendidura se le pueden adaptar lentes especiales para observar zonas más profundas del ojo como el humor vítreo, retina, disco óptico y la papila óptica.</w:t>
      </w:r>
    </w:p>
    <w:p w14:paraId="788B750B" w14:textId="3DA71DDB" w:rsidR="00D51E88" w:rsidRDefault="2A737E50" w:rsidP="01838100">
      <w:pPr>
        <w:spacing w:line="480" w:lineRule="auto"/>
        <w:ind w:left="720" w:right="4"/>
        <w:jc w:val="both"/>
        <w:rPr>
          <w:rFonts w:ascii="Times New Roman" w:eastAsia="Times New Roman" w:hAnsi="Times New Roman" w:cs="Times New Roman"/>
          <w:b/>
          <w:bCs/>
          <w:sz w:val="24"/>
          <w:szCs w:val="24"/>
          <w:highlight w:val="yellow"/>
        </w:rPr>
      </w:pPr>
      <w:r w:rsidRPr="29647370">
        <w:rPr>
          <w:rFonts w:ascii="Times New Roman" w:eastAsia="Times New Roman" w:hAnsi="Times New Roman" w:cs="Times New Roman"/>
          <w:sz w:val="24"/>
          <w:szCs w:val="24"/>
        </w:rPr>
        <w:t xml:space="preserve">Por medio de la Lámpara de hendidura podemos realizar la </w:t>
      </w:r>
      <w:r w:rsidR="000B178E" w:rsidRPr="29647370">
        <w:rPr>
          <w:rFonts w:ascii="Times New Roman" w:eastAsia="Times New Roman" w:hAnsi="Times New Roman" w:cs="Times New Roman"/>
          <w:sz w:val="24"/>
          <w:szCs w:val="24"/>
        </w:rPr>
        <w:t>técnica</w:t>
      </w:r>
      <w:r w:rsidRPr="29647370">
        <w:rPr>
          <w:rFonts w:ascii="Times New Roman" w:eastAsia="Times New Roman" w:hAnsi="Times New Roman" w:cs="Times New Roman"/>
          <w:sz w:val="24"/>
          <w:szCs w:val="24"/>
        </w:rPr>
        <w:t xml:space="preserve"> de </w:t>
      </w:r>
      <w:r w:rsidR="000B178E" w:rsidRPr="29647370">
        <w:rPr>
          <w:rFonts w:ascii="Times New Roman" w:eastAsia="Times New Roman" w:hAnsi="Times New Roman" w:cs="Times New Roman"/>
          <w:sz w:val="24"/>
          <w:szCs w:val="24"/>
        </w:rPr>
        <w:t>iluminación</w:t>
      </w:r>
      <w:r w:rsidRPr="29647370">
        <w:rPr>
          <w:rFonts w:ascii="Times New Roman" w:eastAsia="Times New Roman" w:hAnsi="Times New Roman" w:cs="Times New Roman"/>
          <w:sz w:val="24"/>
          <w:szCs w:val="24"/>
        </w:rPr>
        <w:t xml:space="preserve"> de Van Herick, la cual consiste en una sección óptica que se enfoca en el limbo de manera de que el haz de luz de la sección óptica corte la córnea e ilumine el iris. El objetivo es determinar qué tan cerca se encuentra el iris con relación a la superficie posterior corneal en la zona limbal. La cual se utiliza para estimar la profundidad de la cámara anterior. La relación que tiene debe ser mayor o igual a 1 lo que significa que es abierta, entre ¼ y ½ se considera incapaz de cerrar, </w:t>
      </w:r>
      <w:r w:rsidR="00A478F9" w:rsidRPr="29647370">
        <w:rPr>
          <w:rFonts w:ascii="Times New Roman" w:eastAsia="Times New Roman" w:hAnsi="Times New Roman" w:cs="Times New Roman"/>
          <w:sz w:val="24"/>
          <w:szCs w:val="24"/>
        </w:rPr>
        <w:t>¼ moderadamente</w:t>
      </w:r>
      <w:r w:rsidRPr="29647370">
        <w:rPr>
          <w:rFonts w:ascii="Times New Roman" w:eastAsia="Times New Roman" w:hAnsi="Times New Roman" w:cs="Times New Roman"/>
          <w:sz w:val="24"/>
          <w:szCs w:val="24"/>
        </w:rPr>
        <w:t xml:space="preserve"> estrecha y por último si es menor a ¼ se considera una cámara muy estrecha.</w:t>
      </w:r>
      <w:r w:rsidRPr="29647370">
        <w:rPr>
          <w:rFonts w:ascii="Times New Roman" w:eastAsia="Times New Roman" w:hAnsi="Times New Roman" w:cs="Times New Roman"/>
          <w:sz w:val="24"/>
          <w:szCs w:val="24"/>
          <w:vertAlign w:val="superscript"/>
        </w:rPr>
        <w:t>3</w:t>
      </w:r>
      <w:r w:rsidR="29B969C6" w:rsidRPr="29647370">
        <w:rPr>
          <w:rFonts w:ascii="Times New Roman" w:eastAsia="Times New Roman" w:hAnsi="Times New Roman" w:cs="Times New Roman"/>
          <w:sz w:val="24"/>
          <w:szCs w:val="24"/>
          <w:vertAlign w:val="superscript"/>
        </w:rPr>
        <w:t>2</w:t>
      </w:r>
    </w:p>
    <w:p w14:paraId="32334631" w14:textId="097F1866" w:rsidR="01838100" w:rsidRDefault="01838100" w:rsidP="01838100">
      <w:pPr>
        <w:spacing w:line="480" w:lineRule="auto"/>
        <w:ind w:left="720" w:right="4"/>
        <w:jc w:val="both"/>
        <w:rPr>
          <w:rFonts w:ascii="Times New Roman" w:eastAsia="Times New Roman" w:hAnsi="Times New Roman" w:cs="Times New Roman"/>
          <w:sz w:val="24"/>
          <w:szCs w:val="24"/>
          <w:vertAlign w:val="superscript"/>
        </w:rPr>
      </w:pPr>
    </w:p>
    <w:p w14:paraId="560951B7" w14:textId="46687177" w:rsidR="73E9BB9C" w:rsidRDefault="5E5BC21B" w:rsidP="73E9BB9C">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lastRenderedPageBreak/>
        <w:t xml:space="preserve">3.5 </w:t>
      </w:r>
      <w:r w:rsidR="6C4972DD" w:rsidRPr="73E9BB9C">
        <w:rPr>
          <w:rFonts w:ascii="Times New Roman" w:eastAsia="Times New Roman" w:hAnsi="Times New Roman" w:cs="Times New Roman"/>
          <w:b/>
          <w:bCs/>
          <w:sz w:val="24"/>
          <w:szCs w:val="24"/>
        </w:rPr>
        <w:t>Medición</w:t>
      </w:r>
      <w:r w:rsidR="3360ECCC" w:rsidRPr="73E9BB9C">
        <w:rPr>
          <w:rFonts w:ascii="Times New Roman" w:eastAsia="Times New Roman" w:hAnsi="Times New Roman" w:cs="Times New Roman"/>
          <w:b/>
          <w:bCs/>
          <w:sz w:val="24"/>
          <w:szCs w:val="24"/>
        </w:rPr>
        <w:t xml:space="preserve"> </w:t>
      </w:r>
      <w:r w:rsidR="6C4972DD" w:rsidRPr="73E9BB9C">
        <w:rPr>
          <w:rFonts w:ascii="Times New Roman" w:eastAsia="Times New Roman" w:hAnsi="Times New Roman" w:cs="Times New Roman"/>
          <w:b/>
          <w:bCs/>
          <w:sz w:val="24"/>
          <w:szCs w:val="24"/>
        </w:rPr>
        <w:t>ángulo</w:t>
      </w:r>
      <w:r w:rsidR="3360ECCC" w:rsidRPr="73E9BB9C">
        <w:rPr>
          <w:rFonts w:ascii="Times New Roman" w:eastAsia="Times New Roman" w:hAnsi="Times New Roman" w:cs="Times New Roman"/>
          <w:b/>
          <w:bCs/>
          <w:sz w:val="24"/>
          <w:szCs w:val="24"/>
        </w:rPr>
        <w:t xml:space="preserve"> iridocorneal</w:t>
      </w:r>
    </w:p>
    <w:p w14:paraId="4987D3C7" w14:textId="77777777" w:rsidR="00D51E88" w:rsidRDefault="2A737E50" w:rsidP="01838100">
      <w:pPr>
        <w:numPr>
          <w:ilvl w:val="0"/>
          <w:numId w:val="28"/>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Gonioscopía</w:t>
      </w:r>
    </w:p>
    <w:p w14:paraId="4481BBA7" w14:textId="5F11B40C" w:rsidR="00D51E88" w:rsidRDefault="2A737E50" w:rsidP="01838100">
      <w:pPr>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Es un examen indoloro en donde se evalúa el ángulo iridocorneal, para evaluar su estado, ya que por esta zona se drena un líquido llamado humor acuoso. El ojo produce constantemente humor acuoso, a medida que entra nuevo líquido debe salir la misma cantidad de este por el ángulo de drenaje. Este proceso es el que mantiene estable la PIO. Si el ángulo es más estrecho de lo normal, se acumula humor acuoso y aumenta la presión dentro del ojo, esto provocará gradualmente que exista un daño a nivel del nervio óptico.</w:t>
      </w:r>
      <w:r w:rsidR="6CCC2E4F" w:rsidRPr="29647370">
        <w:rPr>
          <w:rFonts w:ascii="Times New Roman" w:eastAsia="Times New Roman" w:hAnsi="Times New Roman" w:cs="Times New Roman"/>
          <w:sz w:val="24"/>
          <w:szCs w:val="24"/>
          <w:vertAlign w:val="superscript"/>
        </w:rPr>
        <w:t>33</w:t>
      </w:r>
      <w:r w:rsidRPr="29647370">
        <w:rPr>
          <w:rFonts w:ascii="Times New Roman" w:eastAsia="Times New Roman" w:hAnsi="Times New Roman" w:cs="Times New Roman"/>
          <w:sz w:val="24"/>
          <w:szCs w:val="24"/>
        </w:rPr>
        <w:t xml:space="preserve"> </w:t>
      </w:r>
    </w:p>
    <w:p w14:paraId="7D3BEE8F" w14:textId="2C862C4F" w:rsidR="00D51E88" w:rsidRDefault="2A737E50" w:rsidP="01838100">
      <w:pPr>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La utilidad de la gonioscopía en el </w:t>
      </w:r>
      <w:r w:rsidR="00A478F9" w:rsidRPr="29647370">
        <w:rPr>
          <w:rFonts w:ascii="Times New Roman" w:eastAsia="Times New Roman" w:hAnsi="Times New Roman" w:cs="Times New Roman"/>
          <w:sz w:val="24"/>
          <w:szCs w:val="24"/>
        </w:rPr>
        <w:t>Glaucoma</w:t>
      </w:r>
      <w:r w:rsidRPr="29647370">
        <w:rPr>
          <w:rFonts w:ascii="Times New Roman" w:eastAsia="Times New Roman" w:hAnsi="Times New Roman" w:cs="Times New Roman"/>
          <w:sz w:val="24"/>
          <w:szCs w:val="24"/>
        </w:rPr>
        <w:t xml:space="preserve"> es que nos permitirá saber si el ángulo de drenaje está estrechado o bloqueado para que el humor acuoso se drene de forma adecuada.</w:t>
      </w:r>
      <w:r w:rsidRPr="29647370">
        <w:rPr>
          <w:rFonts w:ascii="Times New Roman" w:eastAsia="Times New Roman" w:hAnsi="Times New Roman" w:cs="Times New Roman"/>
          <w:sz w:val="24"/>
          <w:szCs w:val="24"/>
          <w:vertAlign w:val="superscript"/>
        </w:rPr>
        <w:t>3</w:t>
      </w:r>
      <w:r w:rsidR="1C0743D1" w:rsidRPr="29647370">
        <w:rPr>
          <w:rFonts w:ascii="Times New Roman" w:eastAsia="Times New Roman" w:hAnsi="Times New Roman" w:cs="Times New Roman"/>
          <w:sz w:val="24"/>
          <w:szCs w:val="24"/>
          <w:vertAlign w:val="superscript"/>
        </w:rPr>
        <w:t>3</w:t>
      </w:r>
      <w:r w:rsidRPr="29647370">
        <w:rPr>
          <w:rFonts w:ascii="Times New Roman" w:eastAsia="Times New Roman" w:hAnsi="Times New Roman" w:cs="Times New Roman"/>
          <w:sz w:val="24"/>
          <w:szCs w:val="24"/>
        </w:rPr>
        <w:t xml:space="preserve"> </w:t>
      </w:r>
    </w:p>
    <w:p w14:paraId="33C76AB8" w14:textId="77777777" w:rsidR="00A478F9" w:rsidRDefault="00A478F9" w:rsidP="01838100">
      <w:pPr>
        <w:spacing w:line="480" w:lineRule="auto"/>
        <w:ind w:left="720" w:right="4"/>
        <w:jc w:val="both"/>
        <w:rPr>
          <w:rFonts w:ascii="Times New Roman" w:eastAsia="Times New Roman" w:hAnsi="Times New Roman" w:cs="Times New Roman"/>
          <w:sz w:val="24"/>
          <w:szCs w:val="24"/>
        </w:rPr>
      </w:pPr>
    </w:p>
    <w:p w14:paraId="154DF2C1" w14:textId="77777777" w:rsidR="00D51E88" w:rsidRDefault="2A737E50" w:rsidP="01838100">
      <w:pPr>
        <w:numPr>
          <w:ilvl w:val="0"/>
          <w:numId w:val="28"/>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OCT de polo anterior</w:t>
      </w:r>
    </w:p>
    <w:p w14:paraId="5FCF15B4" w14:textId="530149C4" w:rsidR="00D51E88" w:rsidRDefault="2A737E50" w:rsidP="01838100">
      <w:pPr>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La tomografía de coherencia óptica permite tener imágenes de un corte transversal del segmento anterior como posterior del ojo, además de tener información cualitativa y cuantitativa de diferentes estructuras oculares.</w:t>
      </w:r>
      <w:r w:rsidR="4ED6A1DC" w:rsidRPr="29647370">
        <w:rPr>
          <w:rFonts w:ascii="Times New Roman" w:eastAsia="Times New Roman" w:hAnsi="Times New Roman" w:cs="Times New Roman"/>
          <w:sz w:val="24"/>
          <w:szCs w:val="24"/>
          <w:vertAlign w:val="superscript"/>
        </w:rPr>
        <w:t>34</w:t>
      </w:r>
    </w:p>
    <w:p w14:paraId="6296494F" w14:textId="46D96DFE" w:rsidR="00D51E88" w:rsidRDefault="2A737E50" w:rsidP="01838100">
      <w:pPr>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La evaluación del segmento anterior con el OCT permite cuantificar el valor del ángulo iridocorneal, cuantificar la profundidad de la cámara anterior y determinar la paquimetría corneal y epitelial.</w:t>
      </w:r>
      <w:r w:rsidR="65AB8F51" w:rsidRPr="29647370">
        <w:rPr>
          <w:rFonts w:ascii="Times New Roman" w:eastAsia="Times New Roman" w:hAnsi="Times New Roman" w:cs="Times New Roman"/>
          <w:sz w:val="24"/>
          <w:szCs w:val="24"/>
          <w:vertAlign w:val="superscript"/>
        </w:rPr>
        <w:t xml:space="preserve"> 34</w:t>
      </w:r>
    </w:p>
    <w:p w14:paraId="702D88F3" w14:textId="77777777" w:rsidR="00D51E88" w:rsidRDefault="2A737E50" w:rsidP="01838100">
      <w:pPr>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Los parámetros que se evalúan en el OCT de polo anterior y se correlacionan con el Glaucoma son:</w:t>
      </w:r>
    </w:p>
    <w:p w14:paraId="35EE604C" w14:textId="73B10D30" w:rsidR="00D51E88" w:rsidRDefault="2A737E50" w:rsidP="01838100">
      <w:pPr>
        <w:numPr>
          <w:ilvl w:val="0"/>
          <w:numId w:val="26"/>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ACD (anterior chamber depth): corresponde a la distancia entre la superficie posterior de la córnea y la superficie anterior del cristalino, esto se mide en mm.</w:t>
      </w:r>
      <w:r w:rsidR="04C95C0F" w:rsidRPr="29647370">
        <w:rPr>
          <w:rFonts w:ascii="Times New Roman" w:eastAsia="Times New Roman" w:hAnsi="Times New Roman" w:cs="Times New Roman"/>
          <w:sz w:val="24"/>
          <w:szCs w:val="24"/>
          <w:vertAlign w:val="superscript"/>
        </w:rPr>
        <w:t xml:space="preserve"> 34</w:t>
      </w:r>
    </w:p>
    <w:p w14:paraId="73DD8ADA" w14:textId="512C023F" w:rsidR="00D51E88" w:rsidRDefault="2A737E50" w:rsidP="01838100">
      <w:pPr>
        <w:numPr>
          <w:ilvl w:val="0"/>
          <w:numId w:val="26"/>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lastRenderedPageBreak/>
        <w:t>ACA (anterior chamber area): es el área de sección transversal delimitada por el endotelio corneal, la superficie anterior del iris y la superficie anterior del cristalino.</w:t>
      </w:r>
      <w:r w:rsidR="30464453" w:rsidRPr="29647370">
        <w:rPr>
          <w:rFonts w:ascii="Times New Roman" w:eastAsia="Times New Roman" w:hAnsi="Times New Roman" w:cs="Times New Roman"/>
          <w:sz w:val="24"/>
          <w:szCs w:val="24"/>
          <w:vertAlign w:val="superscript"/>
        </w:rPr>
        <w:t>34</w:t>
      </w:r>
    </w:p>
    <w:p w14:paraId="41DC811B" w14:textId="69948601" w:rsidR="00D51E88" w:rsidRDefault="2A737E50" w:rsidP="01838100">
      <w:pPr>
        <w:numPr>
          <w:ilvl w:val="0"/>
          <w:numId w:val="26"/>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ACA (anterior chamber angle): corresponde al ángulo entre el iris y la superficie corneal.</w:t>
      </w:r>
      <w:r w:rsidR="461FCF34" w:rsidRPr="29647370">
        <w:rPr>
          <w:rFonts w:ascii="Times New Roman" w:eastAsia="Times New Roman" w:hAnsi="Times New Roman" w:cs="Times New Roman"/>
          <w:sz w:val="24"/>
          <w:szCs w:val="24"/>
          <w:vertAlign w:val="superscript"/>
        </w:rPr>
        <w:t>34</w:t>
      </w:r>
    </w:p>
    <w:p w14:paraId="024D16A6" w14:textId="417E9107" w:rsidR="00D51E88" w:rsidRPr="00BE2222" w:rsidRDefault="3360ECCC" w:rsidP="73E9BB9C">
      <w:pPr>
        <w:numPr>
          <w:ilvl w:val="0"/>
          <w:numId w:val="26"/>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sz w:val="24"/>
          <w:szCs w:val="24"/>
        </w:rPr>
        <w:t>ACW (anterior chamber widht): distancia horizontal de espolón a espolón en mm.</w:t>
      </w:r>
      <w:r w:rsidRPr="73E9BB9C">
        <w:rPr>
          <w:rFonts w:ascii="Times New Roman" w:eastAsia="Times New Roman" w:hAnsi="Times New Roman" w:cs="Times New Roman"/>
          <w:sz w:val="24"/>
          <w:szCs w:val="24"/>
          <w:vertAlign w:val="superscript"/>
        </w:rPr>
        <w:t>3</w:t>
      </w:r>
      <w:r w:rsidR="50E70D27" w:rsidRPr="73E9BB9C">
        <w:rPr>
          <w:rFonts w:ascii="Times New Roman" w:eastAsia="Times New Roman" w:hAnsi="Times New Roman" w:cs="Times New Roman"/>
          <w:sz w:val="24"/>
          <w:szCs w:val="24"/>
          <w:vertAlign w:val="superscript"/>
        </w:rPr>
        <w:t>4</w:t>
      </w:r>
    </w:p>
    <w:p w14:paraId="344F5F37" w14:textId="77777777" w:rsidR="00BE2222" w:rsidRDefault="00BE2222" w:rsidP="00BE2222">
      <w:pPr>
        <w:spacing w:line="480" w:lineRule="auto"/>
        <w:ind w:left="1080" w:right="4"/>
        <w:jc w:val="both"/>
        <w:rPr>
          <w:rFonts w:ascii="Times New Roman" w:eastAsia="Times New Roman" w:hAnsi="Times New Roman" w:cs="Times New Roman"/>
          <w:b/>
          <w:bCs/>
          <w:sz w:val="24"/>
          <w:szCs w:val="24"/>
        </w:rPr>
      </w:pPr>
    </w:p>
    <w:p w14:paraId="202B1754" w14:textId="7CEDC80A" w:rsidR="00D51E88" w:rsidRDefault="4410691B" w:rsidP="73E9BB9C">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 xml:space="preserve">3.6 </w:t>
      </w:r>
      <w:r w:rsidR="3360ECCC" w:rsidRPr="73E9BB9C">
        <w:rPr>
          <w:rFonts w:ascii="Times New Roman" w:eastAsia="Times New Roman" w:hAnsi="Times New Roman" w:cs="Times New Roman"/>
          <w:b/>
          <w:bCs/>
          <w:sz w:val="24"/>
          <w:szCs w:val="24"/>
        </w:rPr>
        <w:t>Evaluación del grosor corneal central (GCC)</w:t>
      </w:r>
    </w:p>
    <w:p w14:paraId="2CAD1215" w14:textId="77777777" w:rsidR="00D51E88" w:rsidRDefault="2A737E50" w:rsidP="01838100">
      <w:pPr>
        <w:numPr>
          <w:ilvl w:val="0"/>
          <w:numId w:val="29"/>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Paquimetría</w:t>
      </w:r>
    </w:p>
    <w:p w14:paraId="691E5D8B" w14:textId="23D00AE7" w:rsidR="00D51E88" w:rsidRDefault="2A737E50" w:rsidP="01838100">
      <w:pPr>
        <w:spacing w:line="480" w:lineRule="auto"/>
        <w:ind w:left="720" w:right="4"/>
        <w:jc w:val="both"/>
        <w:rPr>
          <w:rFonts w:ascii="Times New Roman" w:eastAsia="Times New Roman" w:hAnsi="Times New Roman" w:cs="Times New Roman"/>
          <w:sz w:val="24"/>
          <w:szCs w:val="24"/>
          <w:highlight w:val="yellow"/>
        </w:rPr>
      </w:pPr>
      <w:r w:rsidRPr="29647370">
        <w:rPr>
          <w:rFonts w:ascii="Times New Roman" w:eastAsia="Times New Roman" w:hAnsi="Times New Roman" w:cs="Times New Roman"/>
          <w:sz w:val="24"/>
          <w:szCs w:val="24"/>
        </w:rPr>
        <w:t>Es la medida del espesor corneal, en donde se obtiene el resultado en micras obteniendo un resultado normal o promedio entre 500 y 600 micras a nivel central, mientras que en la periferia hay valores más altos que varían entre 600 y 800 micras.</w:t>
      </w:r>
      <w:r w:rsidRPr="29647370">
        <w:rPr>
          <w:rFonts w:ascii="Times New Roman" w:eastAsia="Times New Roman" w:hAnsi="Times New Roman" w:cs="Times New Roman"/>
          <w:sz w:val="24"/>
          <w:szCs w:val="24"/>
          <w:vertAlign w:val="superscript"/>
        </w:rPr>
        <w:t>1</w:t>
      </w:r>
      <w:r w:rsidR="3E9F1B9E" w:rsidRPr="29647370">
        <w:rPr>
          <w:rFonts w:ascii="Times New Roman" w:eastAsia="Times New Roman" w:hAnsi="Times New Roman" w:cs="Times New Roman"/>
          <w:sz w:val="24"/>
          <w:szCs w:val="24"/>
          <w:vertAlign w:val="superscript"/>
        </w:rPr>
        <w:t>8</w:t>
      </w:r>
    </w:p>
    <w:p w14:paraId="1ADFA6D4" w14:textId="5839477B" w:rsidR="00A478F9" w:rsidRDefault="127C05EB" w:rsidP="01838100">
      <w:pPr>
        <w:spacing w:line="480" w:lineRule="auto"/>
        <w:ind w:left="720" w:right="4"/>
        <w:jc w:val="both"/>
        <w:rPr>
          <w:rFonts w:ascii="Times New Roman" w:eastAsia="Times New Roman" w:hAnsi="Times New Roman" w:cs="Times New Roman"/>
          <w:sz w:val="24"/>
          <w:szCs w:val="24"/>
          <w:vertAlign w:val="superscript"/>
        </w:rPr>
      </w:pPr>
      <w:r w:rsidRPr="73E9BB9C">
        <w:rPr>
          <w:rFonts w:ascii="Times New Roman" w:eastAsia="Times New Roman" w:hAnsi="Times New Roman" w:cs="Times New Roman"/>
          <w:sz w:val="24"/>
          <w:szCs w:val="24"/>
        </w:rPr>
        <w:t xml:space="preserve">En córneas delgadas, la PIO es infraestimada o puede existir una asociación entre las alteraciones estructurales de los pacientes con córneas delgadas y una </w:t>
      </w:r>
      <w:r w:rsidR="38252FA4" w:rsidRPr="73E9BB9C">
        <w:rPr>
          <w:rFonts w:ascii="Times New Roman" w:eastAsia="Times New Roman" w:hAnsi="Times New Roman" w:cs="Times New Roman"/>
          <w:sz w:val="24"/>
          <w:szCs w:val="24"/>
        </w:rPr>
        <w:t>susceptibilidad mayor</w:t>
      </w:r>
      <w:r w:rsidRPr="73E9BB9C">
        <w:rPr>
          <w:rFonts w:ascii="Times New Roman" w:eastAsia="Times New Roman" w:hAnsi="Times New Roman" w:cs="Times New Roman"/>
          <w:sz w:val="24"/>
          <w:szCs w:val="24"/>
        </w:rPr>
        <w:t xml:space="preserve"> para la progresión del Glaucoma.</w:t>
      </w:r>
      <w:r w:rsidRPr="73E9BB9C">
        <w:rPr>
          <w:rFonts w:ascii="Times New Roman" w:eastAsia="Times New Roman" w:hAnsi="Times New Roman" w:cs="Times New Roman"/>
          <w:sz w:val="24"/>
          <w:szCs w:val="24"/>
          <w:vertAlign w:val="superscript"/>
        </w:rPr>
        <w:t>3</w:t>
      </w:r>
      <w:r w:rsidR="0183E00E" w:rsidRPr="73E9BB9C">
        <w:rPr>
          <w:rFonts w:ascii="Times New Roman" w:eastAsia="Times New Roman" w:hAnsi="Times New Roman" w:cs="Times New Roman"/>
          <w:sz w:val="24"/>
          <w:szCs w:val="24"/>
          <w:vertAlign w:val="superscript"/>
        </w:rPr>
        <w:t>5</w:t>
      </w:r>
    </w:p>
    <w:p w14:paraId="14AB1681" w14:textId="725355F0" w:rsidR="00D51E88" w:rsidRDefault="00D51E88" w:rsidP="73E9BB9C">
      <w:pPr>
        <w:spacing w:line="480" w:lineRule="auto"/>
        <w:ind w:left="720" w:right="4"/>
        <w:jc w:val="both"/>
        <w:rPr>
          <w:rFonts w:ascii="Times New Roman" w:eastAsia="Times New Roman" w:hAnsi="Times New Roman" w:cs="Times New Roman"/>
          <w:b/>
          <w:bCs/>
          <w:sz w:val="24"/>
          <w:szCs w:val="24"/>
        </w:rPr>
      </w:pPr>
    </w:p>
    <w:p w14:paraId="281AF7E4" w14:textId="011AEC5F" w:rsidR="00D51E88" w:rsidRDefault="73E9BB9C" w:rsidP="73E9BB9C">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 xml:space="preserve">4. </w:t>
      </w:r>
      <w:r w:rsidR="3360ECCC" w:rsidRPr="73E9BB9C">
        <w:rPr>
          <w:rFonts w:ascii="Times New Roman" w:eastAsia="Times New Roman" w:hAnsi="Times New Roman" w:cs="Times New Roman"/>
          <w:b/>
          <w:bCs/>
          <w:sz w:val="24"/>
          <w:szCs w:val="24"/>
        </w:rPr>
        <w:t>Tratamiento del Glaucoma</w:t>
      </w:r>
    </w:p>
    <w:p w14:paraId="3FC3CF85" w14:textId="6270C2BF" w:rsidR="00D51E88" w:rsidRDefault="2A737E50" w:rsidP="01838100">
      <w:pPr>
        <w:spacing w:line="480" w:lineRule="auto"/>
        <w:ind w:right="4"/>
        <w:jc w:val="both"/>
        <w:rPr>
          <w:rFonts w:ascii="Times New Roman" w:eastAsia="Times New Roman" w:hAnsi="Times New Roman" w:cs="Times New Roman"/>
          <w:sz w:val="24"/>
          <w:szCs w:val="24"/>
          <w:vertAlign w:val="superscript"/>
        </w:rPr>
      </w:pPr>
      <w:r w:rsidRPr="29647370">
        <w:rPr>
          <w:rFonts w:ascii="Times New Roman" w:eastAsia="Times New Roman" w:hAnsi="Times New Roman" w:cs="Times New Roman"/>
          <w:sz w:val="24"/>
          <w:szCs w:val="24"/>
        </w:rPr>
        <w:t>Los tratamientos que existen actualmente no permiten revertir el daño glaucomatoso en la visión, sin embargo, el diagnóstico temprano del glaucoma puede prevenir la progresión a través del tiempo, y así, mantener la calidad de vida de las personas.</w:t>
      </w:r>
      <w:r w:rsidRPr="29647370">
        <w:rPr>
          <w:rFonts w:ascii="Times New Roman" w:eastAsia="Times New Roman" w:hAnsi="Times New Roman" w:cs="Times New Roman"/>
          <w:sz w:val="24"/>
          <w:szCs w:val="24"/>
          <w:vertAlign w:val="superscript"/>
        </w:rPr>
        <w:t>3</w:t>
      </w:r>
      <w:r w:rsidR="55DFAB83" w:rsidRPr="29647370">
        <w:rPr>
          <w:rFonts w:ascii="Times New Roman" w:eastAsia="Times New Roman" w:hAnsi="Times New Roman" w:cs="Times New Roman"/>
          <w:sz w:val="24"/>
          <w:szCs w:val="24"/>
          <w:vertAlign w:val="superscript"/>
        </w:rPr>
        <w:t>6</w:t>
      </w:r>
    </w:p>
    <w:p w14:paraId="2367CDCE" w14:textId="77777777" w:rsidR="00BE2222" w:rsidRDefault="00BE2222" w:rsidP="01838100">
      <w:pPr>
        <w:spacing w:line="480" w:lineRule="auto"/>
        <w:ind w:right="4"/>
        <w:jc w:val="both"/>
        <w:rPr>
          <w:rFonts w:ascii="Times New Roman" w:eastAsia="Times New Roman" w:hAnsi="Times New Roman" w:cs="Times New Roman"/>
          <w:sz w:val="24"/>
          <w:szCs w:val="24"/>
          <w:vertAlign w:val="superscript"/>
        </w:rPr>
      </w:pPr>
    </w:p>
    <w:p w14:paraId="55D33251" w14:textId="77777777" w:rsidR="00BE2222" w:rsidRDefault="00BE2222" w:rsidP="01838100">
      <w:pPr>
        <w:spacing w:line="480" w:lineRule="auto"/>
        <w:ind w:right="4"/>
        <w:jc w:val="both"/>
        <w:rPr>
          <w:rFonts w:ascii="Times New Roman" w:eastAsia="Times New Roman" w:hAnsi="Times New Roman" w:cs="Times New Roman"/>
          <w:sz w:val="24"/>
          <w:szCs w:val="24"/>
          <w:vertAlign w:val="superscript"/>
        </w:rPr>
      </w:pPr>
    </w:p>
    <w:p w14:paraId="46B15F26" w14:textId="77777777" w:rsidR="00BE2222" w:rsidRDefault="00BE2222" w:rsidP="01838100">
      <w:pPr>
        <w:spacing w:line="480" w:lineRule="auto"/>
        <w:ind w:right="4"/>
        <w:jc w:val="both"/>
        <w:rPr>
          <w:rFonts w:ascii="Times New Roman" w:eastAsia="Times New Roman" w:hAnsi="Times New Roman" w:cs="Times New Roman"/>
          <w:sz w:val="24"/>
          <w:szCs w:val="24"/>
          <w:vertAlign w:val="superscript"/>
        </w:rPr>
      </w:pPr>
    </w:p>
    <w:p w14:paraId="07E7963C" w14:textId="77777777" w:rsidR="00BE2222" w:rsidRDefault="00BE2222" w:rsidP="01838100">
      <w:pPr>
        <w:spacing w:line="480" w:lineRule="auto"/>
        <w:ind w:right="4"/>
        <w:jc w:val="both"/>
        <w:rPr>
          <w:rFonts w:ascii="Times New Roman" w:eastAsia="Times New Roman" w:hAnsi="Times New Roman" w:cs="Times New Roman"/>
          <w:b/>
          <w:bCs/>
          <w:sz w:val="24"/>
          <w:szCs w:val="24"/>
          <w:vertAlign w:val="superscript"/>
        </w:rPr>
      </w:pPr>
    </w:p>
    <w:p w14:paraId="455E6FC0" w14:textId="6DAC585E" w:rsidR="00D51E88" w:rsidRDefault="789BB062" w:rsidP="73E9BB9C">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lastRenderedPageBreak/>
        <w:t xml:space="preserve">4.1 </w:t>
      </w:r>
      <w:r w:rsidR="3360ECCC" w:rsidRPr="73E9BB9C">
        <w:rPr>
          <w:rFonts w:ascii="Times New Roman" w:eastAsia="Times New Roman" w:hAnsi="Times New Roman" w:cs="Times New Roman"/>
          <w:b/>
          <w:bCs/>
          <w:sz w:val="24"/>
          <w:szCs w:val="24"/>
        </w:rPr>
        <w:t>Tratamiento farmacológico</w:t>
      </w:r>
    </w:p>
    <w:p w14:paraId="79581504" w14:textId="7DED3855" w:rsidR="00D51E88" w:rsidRDefault="2A737E50" w:rsidP="01838100">
      <w:p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sz w:val="24"/>
          <w:szCs w:val="24"/>
        </w:rPr>
        <w:t>Hoy en día, hay numerosos fármacos de diferentes clases para disminuir la PIO, debido a esto existen distintas estrategias farmacológicas de tratamiento según cada paciente con Glaucoma, esto se elige mediante su eficaz, perfil de seguridad, costo y tolerancia local.</w:t>
      </w:r>
      <w:r w:rsidRPr="29647370">
        <w:rPr>
          <w:rFonts w:ascii="Times New Roman" w:eastAsia="Times New Roman" w:hAnsi="Times New Roman" w:cs="Times New Roman"/>
          <w:sz w:val="24"/>
          <w:szCs w:val="24"/>
          <w:vertAlign w:val="superscript"/>
        </w:rPr>
        <w:t>3</w:t>
      </w:r>
      <w:r w:rsidR="6BE441BF" w:rsidRPr="29647370">
        <w:rPr>
          <w:rFonts w:ascii="Times New Roman" w:eastAsia="Times New Roman" w:hAnsi="Times New Roman" w:cs="Times New Roman"/>
          <w:sz w:val="24"/>
          <w:szCs w:val="24"/>
          <w:vertAlign w:val="superscript"/>
        </w:rPr>
        <w:t>6</w:t>
      </w:r>
    </w:p>
    <w:p w14:paraId="3B7211F3" w14:textId="77777777" w:rsidR="00D51E88" w:rsidRDefault="2A737E50" w:rsidP="01838100">
      <w:pPr>
        <w:numPr>
          <w:ilvl w:val="0"/>
          <w:numId w:val="24"/>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Agonistas de las prostaglandinas</w:t>
      </w:r>
    </w:p>
    <w:p w14:paraId="6E6E50D9" w14:textId="77777777" w:rsidR="00D51E88" w:rsidRDefault="2A737E50" w:rsidP="01838100">
      <w:pPr>
        <w:spacing w:line="480" w:lineRule="auto"/>
        <w:ind w:left="566" w:right="-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Los fármacos de primera línea son los denominados “agonistas de las prostaglandinas”, ya que estos disminuyen la PIO en un 30% a 40%. Esto aumenta el flujo de salida uveoescleral sin afectar el flujo de salida trabecular o la producción del humor acuoso.</w:t>
      </w:r>
    </w:p>
    <w:p w14:paraId="5E830998" w14:textId="59A072D5" w:rsidR="00D51E88" w:rsidRDefault="2A737E50" w:rsidP="01838100">
      <w:pPr>
        <w:spacing w:line="480" w:lineRule="auto"/>
        <w:ind w:left="566"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sz w:val="24"/>
          <w:szCs w:val="24"/>
        </w:rPr>
        <w:t>Dentro de sus ejemplos como fármacos encontramos el latanoprost, bimatoprost y travoprost.</w:t>
      </w:r>
      <w:r w:rsidRPr="29647370">
        <w:rPr>
          <w:rFonts w:ascii="Times New Roman" w:eastAsia="Times New Roman" w:hAnsi="Times New Roman" w:cs="Times New Roman"/>
          <w:sz w:val="24"/>
          <w:szCs w:val="24"/>
          <w:vertAlign w:val="superscript"/>
        </w:rPr>
        <w:t>3</w:t>
      </w:r>
      <w:r w:rsidR="44F4B4AB" w:rsidRPr="29647370">
        <w:rPr>
          <w:rFonts w:ascii="Times New Roman" w:eastAsia="Times New Roman" w:hAnsi="Times New Roman" w:cs="Times New Roman"/>
          <w:sz w:val="24"/>
          <w:szCs w:val="24"/>
          <w:vertAlign w:val="superscript"/>
        </w:rPr>
        <w:t>6</w:t>
      </w:r>
    </w:p>
    <w:p w14:paraId="3EDB4209" w14:textId="77777777" w:rsidR="00D51E88" w:rsidRDefault="2A737E50" w:rsidP="01838100">
      <w:pPr>
        <w:numPr>
          <w:ilvl w:val="0"/>
          <w:numId w:val="24"/>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Betabloqueadores</w:t>
      </w:r>
    </w:p>
    <w:p w14:paraId="22CCD442" w14:textId="55770752" w:rsidR="00D51E88" w:rsidRDefault="2A737E50" w:rsidP="01838100">
      <w:pPr>
        <w:spacing w:line="480" w:lineRule="auto"/>
        <w:ind w:left="720" w:right="4"/>
        <w:jc w:val="both"/>
        <w:rPr>
          <w:rFonts w:ascii="Times New Roman" w:eastAsia="Times New Roman" w:hAnsi="Times New Roman" w:cs="Times New Roman"/>
          <w:sz w:val="24"/>
          <w:szCs w:val="24"/>
          <w:vertAlign w:val="superscript"/>
        </w:rPr>
      </w:pPr>
      <w:r w:rsidRPr="29647370">
        <w:rPr>
          <w:rFonts w:ascii="Times New Roman" w:eastAsia="Times New Roman" w:hAnsi="Times New Roman" w:cs="Times New Roman"/>
          <w:sz w:val="24"/>
          <w:szCs w:val="24"/>
        </w:rPr>
        <w:t xml:space="preserve">Los betabloqueadores tienen un mecanismo de acción que permite la disminución de la producción de humor acuoso. Dentro de ellos destacan el timolol y el betaxolol en sus presentaciones de 0.25% y 0.5% respectivamente, siendo el primero el medicamento más utilizado en la terapia contra el Glaucoma, ya que cuenta con una reducción de PIO entre un 15% a 30%, </w:t>
      </w:r>
      <w:r w:rsidR="000B178E" w:rsidRPr="29647370">
        <w:rPr>
          <w:rFonts w:ascii="Times New Roman" w:eastAsia="Times New Roman" w:hAnsi="Times New Roman" w:cs="Times New Roman"/>
          <w:sz w:val="24"/>
          <w:szCs w:val="24"/>
        </w:rPr>
        <w:t>económico</w:t>
      </w:r>
      <w:r w:rsidRPr="29647370">
        <w:rPr>
          <w:rFonts w:ascii="Times New Roman" w:eastAsia="Times New Roman" w:hAnsi="Times New Roman" w:cs="Times New Roman"/>
          <w:sz w:val="24"/>
          <w:szCs w:val="24"/>
        </w:rPr>
        <w:t xml:space="preserve"> y con una buena tolerancia.</w:t>
      </w:r>
      <w:r w:rsidRPr="29647370">
        <w:rPr>
          <w:rFonts w:ascii="Times New Roman" w:eastAsia="Times New Roman" w:hAnsi="Times New Roman" w:cs="Times New Roman"/>
          <w:sz w:val="24"/>
          <w:szCs w:val="24"/>
          <w:vertAlign w:val="superscript"/>
        </w:rPr>
        <w:t>3</w:t>
      </w:r>
      <w:r w:rsidR="70968DD0" w:rsidRPr="29647370">
        <w:rPr>
          <w:rFonts w:ascii="Times New Roman" w:eastAsia="Times New Roman" w:hAnsi="Times New Roman" w:cs="Times New Roman"/>
          <w:sz w:val="24"/>
          <w:szCs w:val="24"/>
          <w:vertAlign w:val="superscript"/>
        </w:rPr>
        <w:t>6</w:t>
      </w:r>
    </w:p>
    <w:p w14:paraId="7BFE57EA" w14:textId="77777777" w:rsidR="00D51E88" w:rsidRDefault="2A737E50" w:rsidP="01838100">
      <w:pPr>
        <w:numPr>
          <w:ilvl w:val="0"/>
          <w:numId w:val="24"/>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Agonistas adrenérgicos</w:t>
      </w:r>
    </w:p>
    <w:p w14:paraId="0859B0E2" w14:textId="02304912" w:rsidR="00D51E88" w:rsidRDefault="2A737E50" w:rsidP="01838100">
      <w:pPr>
        <w:spacing w:line="480" w:lineRule="auto"/>
        <w:ind w:left="720" w:right="4"/>
        <w:jc w:val="both"/>
        <w:rPr>
          <w:rFonts w:ascii="Times New Roman" w:eastAsia="Times New Roman" w:hAnsi="Times New Roman" w:cs="Times New Roman"/>
          <w:sz w:val="24"/>
          <w:szCs w:val="24"/>
          <w:highlight w:val="yellow"/>
        </w:rPr>
      </w:pPr>
      <w:r w:rsidRPr="29647370">
        <w:rPr>
          <w:rFonts w:ascii="Times New Roman" w:eastAsia="Times New Roman" w:hAnsi="Times New Roman" w:cs="Times New Roman"/>
          <w:sz w:val="24"/>
          <w:szCs w:val="24"/>
        </w:rPr>
        <w:t>Este grupo de fármacos funcionan tanto para disminuir la producción de humor acuoso como para aumentar el drenaje. Son una alternativa para las personas con reacciones alérgicas a los conservantes de otros tipos de opciones farmacológicas. La brimonidina es el más usado.</w:t>
      </w:r>
      <w:r w:rsidRPr="29647370">
        <w:rPr>
          <w:rFonts w:ascii="Times New Roman" w:eastAsia="Times New Roman" w:hAnsi="Times New Roman" w:cs="Times New Roman"/>
          <w:sz w:val="24"/>
          <w:szCs w:val="24"/>
          <w:vertAlign w:val="superscript"/>
        </w:rPr>
        <w:t>3</w:t>
      </w:r>
      <w:r w:rsidR="4C7E46A3" w:rsidRPr="29647370">
        <w:rPr>
          <w:rFonts w:ascii="Times New Roman" w:eastAsia="Times New Roman" w:hAnsi="Times New Roman" w:cs="Times New Roman"/>
          <w:sz w:val="24"/>
          <w:szCs w:val="24"/>
          <w:vertAlign w:val="superscript"/>
        </w:rPr>
        <w:t>6</w:t>
      </w:r>
    </w:p>
    <w:p w14:paraId="1F59B7F4" w14:textId="77777777" w:rsidR="00D51E88" w:rsidRDefault="2A737E50" w:rsidP="01838100">
      <w:pPr>
        <w:numPr>
          <w:ilvl w:val="0"/>
          <w:numId w:val="24"/>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Inhibidores de la anhidrasa carbónica</w:t>
      </w:r>
    </w:p>
    <w:p w14:paraId="57C0D796" w14:textId="0BE4A8AB" w:rsidR="00D51E88" w:rsidRDefault="74ED4EB8" w:rsidP="01838100">
      <w:pPr>
        <w:spacing w:line="480" w:lineRule="auto"/>
        <w:ind w:left="708" w:right="4"/>
        <w:jc w:val="both"/>
        <w:rPr>
          <w:rFonts w:ascii="Times New Roman" w:eastAsia="Times New Roman" w:hAnsi="Times New Roman" w:cs="Times New Roman"/>
          <w:sz w:val="24"/>
          <w:szCs w:val="24"/>
          <w:vertAlign w:val="superscript"/>
        </w:rPr>
      </w:pPr>
      <w:r w:rsidRPr="612E6637">
        <w:rPr>
          <w:rFonts w:ascii="Times New Roman" w:eastAsia="Times New Roman" w:hAnsi="Times New Roman" w:cs="Times New Roman"/>
          <w:sz w:val="24"/>
          <w:szCs w:val="24"/>
        </w:rPr>
        <w:t>Reducen la PIO al disminuir la producción de humor acuoso, disminuyendo el valor de esta en un 40% a 60%. Dentro de los más utilizados se encuentran la brinzolamida, dorzolamida y la acetazolamida.</w:t>
      </w:r>
      <w:r w:rsidRPr="612E6637">
        <w:rPr>
          <w:rFonts w:ascii="Times New Roman" w:eastAsia="Times New Roman" w:hAnsi="Times New Roman" w:cs="Times New Roman"/>
          <w:sz w:val="24"/>
          <w:szCs w:val="24"/>
          <w:vertAlign w:val="superscript"/>
        </w:rPr>
        <w:t>3</w:t>
      </w:r>
      <w:r w:rsidR="20A14ED3" w:rsidRPr="612E6637">
        <w:rPr>
          <w:rFonts w:ascii="Times New Roman" w:eastAsia="Times New Roman" w:hAnsi="Times New Roman" w:cs="Times New Roman"/>
          <w:sz w:val="24"/>
          <w:szCs w:val="24"/>
          <w:vertAlign w:val="superscript"/>
        </w:rPr>
        <w:t>6</w:t>
      </w:r>
    </w:p>
    <w:p w14:paraId="437FE0A2" w14:textId="0A8B62CE" w:rsidR="612E6637" w:rsidRDefault="612E6637" w:rsidP="612E6637">
      <w:pPr>
        <w:spacing w:line="480" w:lineRule="auto"/>
        <w:ind w:left="708" w:right="4"/>
        <w:jc w:val="both"/>
        <w:rPr>
          <w:rFonts w:ascii="Times New Roman" w:eastAsia="Times New Roman" w:hAnsi="Times New Roman" w:cs="Times New Roman"/>
          <w:sz w:val="24"/>
          <w:szCs w:val="24"/>
          <w:vertAlign w:val="superscript"/>
        </w:rPr>
      </w:pPr>
    </w:p>
    <w:p w14:paraId="20AEF57C" w14:textId="2DE725AF" w:rsidR="00D51E88" w:rsidRDefault="13DCCA69" w:rsidP="73E9BB9C">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 xml:space="preserve">4.2 </w:t>
      </w:r>
      <w:r w:rsidR="3360ECCC" w:rsidRPr="73E9BB9C">
        <w:rPr>
          <w:rFonts w:ascii="Times New Roman" w:eastAsia="Times New Roman" w:hAnsi="Times New Roman" w:cs="Times New Roman"/>
          <w:b/>
          <w:bCs/>
          <w:sz w:val="24"/>
          <w:szCs w:val="24"/>
        </w:rPr>
        <w:t>Tratamiento quirúrgico</w:t>
      </w:r>
    </w:p>
    <w:p w14:paraId="57B68715" w14:textId="77777777" w:rsidR="00D51E88" w:rsidRDefault="2A737E50" w:rsidP="0183810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Aparte del tratamiento farmacológico, existen diversas técnicas quirúrgicas que apuntan a la disminución de niveles de la PIO, y estas varían según el tipo de Glaucoma que se presenta.</w:t>
      </w:r>
    </w:p>
    <w:p w14:paraId="17DB2E6B" w14:textId="139639A7" w:rsidR="00D51E88" w:rsidRDefault="00DD3DC8" w:rsidP="01838100">
      <w:pPr>
        <w:numPr>
          <w:ilvl w:val="0"/>
          <w:numId w:val="21"/>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Trabeculoplastia</w:t>
      </w:r>
    </w:p>
    <w:p w14:paraId="69411EE3" w14:textId="495AED5E" w:rsidR="00D51E88" w:rsidRDefault="3360ECCC" w:rsidP="01838100">
      <w:pPr>
        <w:spacing w:line="480" w:lineRule="auto"/>
        <w:ind w:left="425"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Técnica basada en el uso del láser argón, que tiene una longitud de onda de 532 nm y </w:t>
      </w:r>
      <w:r w:rsidR="26FD2725" w:rsidRPr="73E9BB9C">
        <w:rPr>
          <w:rFonts w:ascii="Times New Roman" w:eastAsia="Times New Roman" w:hAnsi="Times New Roman" w:cs="Times New Roman"/>
          <w:sz w:val="24"/>
          <w:szCs w:val="24"/>
        </w:rPr>
        <w:t>que,</w:t>
      </w:r>
      <w:r w:rsidRPr="73E9BB9C">
        <w:rPr>
          <w:rFonts w:ascii="Times New Roman" w:eastAsia="Times New Roman" w:hAnsi="Times New Roman" w:cs="Times New Roman"/>
          <w:sz w:val="24"/>
          <w:szCs w:val="24"/>
        </w:rPr>
        <w:t xml:space="preserve"> por ende, es un</w:t>
      </w:r>
      <w:r w:rsidR="210FF342" w:rsidRPr="73E9BB9C">
        <w:rPr>
          <w:rFonts w:ascii="Times New Roman" w:eastAsia="Times New Roman" w:hAnsi="Times New Roman" w:cs="Times New Roman"/>
          <w:sz w:val="24"/>
          <w:szCs w:val="24"/>
        </w:rPr>
        <w:t>a</w:t>
      </w:r>
      <w:r w:rsidRPr="73E9BB9C">
        <w:rPr>
          <w:rFonts w:ascii="Times New Roman" w:eastAsia="Times New Roman" w:hAnsi="Times New Roman" w:cs="Times New Roman"/>
          <w:sz w:val="24"/>
          <w:szCs w:val="24"/>
        </w:rPr>
        <w:t xml:space="preserve"> herramienta muy precisa. Su objetivo es aumentar el drenaje de humor acuoso, con la consiguiente disminución de la PIO, a través de la aplicación de impactos con láser a la malla trabecular.</w:t>
      </w:r>
    </w:p>
    <w:p w14:paraId="0D142F6F" w14:textId="09A826F2" w:rsidR="00D51E88" w:rsidRDefault="2A737E50" w:rsidP="01838100">
      <w:pPr>
        <w:spacing w:line="480" w:lineRule="auto"/>
        <w:ind w:left="425" w:right="4"/>
        <w:jc w:val="both"/>
        <w:rPr>
          <w:rFonts w:ascii="Times New Roman" w:eastAsia="Times New Roman" w:hAnsi="Times New Roman" w:cs="Times New Roman"/>
          <w:sz w:val="24"/>
          <w:szCs w:val="24"/>
          <w:vertAlign w:val="superscript"/>
        </w:rPr>
      </w:pPr>
      <w:r w:rsidRPr="29647370">
        <w:rPr>
          <w:rFonts w:ascii="Times New Roman" w:eastAsia="Times New Roman" w:hAnsi="Times New Roman" w:cs="Times New Roman"/>
          <w:sz w:val="24"/>
          <w:szCs w:val="24"/>
        </w:rPr>
        <w:t>Es recomendada como terapia inicial en pacientes con glaucoma primario de ángulo abierto, pacientes jóvenes o pacientes con baja adherencia al tratamiento medicamentoso.</w:t>
      </w:r>
      <w:r w:rsidRPr="29647370">
        <w:rPr>
          <w:rFonts w:ascii="Times New Roman" w:eastAsia="Times New Roman" w:hAnsi="Times New Roman" w:cs="Times New Roman"/>
          <w:sz w:val="24"/>
          <w:szCs w:val="24"/>
          <w:vertAlign w:val="superscript"/>
        </w:rPr>
        <w:t>1</w:t>
      </w:r>
      <w:r w:rsidR="5AB82F15" w:rsidRPr="29647370">
        <w:rPr>
          <w:rFonts w:ascii="Times New Roman" w:eastAsia="Times New Roman" w:hAnsi="Times New Roman" w:cs="Times New Roman"/>
          <w:sz w:val="24"/>
          <w:szCs w:val="24"/>
          <w:vertAlign w:val="superscript"/>
        </w:rPr>
        <w:t>8</w:t>
      </w:r>
    </w:p>
    <w:p w14:paraId="4BCF53D6" w14:textId="77777777" w:rsidR="00D51E88" w:rsidRDefault="2A737E50" w:rsidP="01838100">
      <w:pPr>
        <w:numPr>
          <w:ilvl w:val="0"/>
          <w:numId w:val="21"/>
        </w:num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Iridotomía</w:t>
      </w:r>
    </w:p>
    <w:p w14:paraId="21393ED5" w14:textId="77777777" w:rsidR="00D51E88" w:rsidRDefault="2A737E50" w:rsidP="01838100">
      <w:pPr>
        <w:spacing w:line="480" w:lineRule="auto"/>
        <w:ind w:left="425"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La iridotomía con láser se realiza para restablecer la comunicación entre las cámaras anterior y posterior en los ojos con glaucoma de ángulo cerrado y bloqueo pupilar. El agujero resultante suele ser bastante pequeño y probable que se incluya en presencia de una uveítis activa.</w:t>
      </w:r>
    </w:p>
    <w:p w14:paraId="35371303" w14:textId="618B8762" w:rsidR="00D51E88" w:rsidRDefault="2A737E50" w:rsidP="01838100">
      <w:pPr>
        <w:spacing w:line="480" w:lineRule="auto"/>
        <w:ind w:left="425" w:right="4"/>
        <w:jc w:val="both"/>
        <w:rPr>
          <w:rFonts w:ascii="Times New Roman" w:eastAsia="Times New Roman" w:hAnsi="Times New Roman" w:cs="Times New Roman"/>
          <w:sz w:val="24"/>
          <w:szCs w:val="24"/>
          <w:vertAlign w:val="superscript"/>
        </w:rPr>
      </w:pPr>
      <w:r w:rsidRPr="29647370">
        <w:rPr>
          <w:rFonts w:ascii="Times New Roman" w:eastAsia="Times New Roman" w:hAnsi="Times New Roman" w:cs="Times New Roman"/>
          <w:sz w:val="24"/>
          <w:szCs w:val="24"/>
        </w:rPr>
        <w:t>La corrección del bloqueo pupilar por sí sola puede que no controle la PIO si no hay suficiente exposición de ángulo funcionante, aunque una iridotomía permeable puede retardar la formación de un cierre de ángulo progresivo.</w:t>
      </w:r>
      <w:r w:rsidRPr="29647370">
        <w:rPr>
          <w:rFonts w:ascii="Times New Roman" w:eastAsia="Times New Roman" w:hAnsi="Times New Roman" w:cs="Times New Roman"/>
          <w:sz w:val="24"/>
          <w:szCs w:val="24"/>
          <w:vertAlign w:val="superscript"/>
        </w:rPr>
        <w:t>1</w:t>
      </w:r>
      <w:r w:rsidR="304B6A89" w:rsidRPr="29647370">
        <w:rPr>
          <w:rFonts w:ascii="Times New Roman" w:eastAsia="Times New Roman" w:hAnsi="Times New Roman" w:cs="Times New Roman"/>
          <w:sz w:val="24"/>
          <w:szCs w:val="24"/>
          <w:vertAlign w:val="superscript"/>
        </w:rPr>
        <w:t>8</w:t>
      </w:r>
    </w:p>
    <w:p w14:paraId="4475AD14" w14:textId="77777777" w:rsidR="00D51E88" w:rsidRDefault="00D51E88" w:rsidP="01838100">
      <w:pPr>
        <w:spacing w:line="480" w:lineRule="auto"/>
        <w:ind w:left="425" w:right="4"/>
        <w:jc w:val="both"/>
        <w:rPr>
          <w:rFonts w:ascii="Times New Roman" w:eastAsia="Times New Roman" w:hAnsi="Times New Roman" w:cs="Times New Roman"/>
          <w:sz w:val="24"/>
          <w:szCs w:val="24"/>
          <w:vertAlign w:val="superscript"/>
        </w:rPr>
      </w:pPr>
    </w:p>
    <w:p w14:paraId="5606081A" w14:textId="2A52490A" w:rsidR="00D51E88" w:rsidRDefault="3360ECCC" w:rsidP="73E9BB9C">
      <w:pPr>
        <w:pStyle w:val="Prrafodelista"/>
        <w:numPr>
          <w:ilvl w:val="0"/>
          <w:numId w:val="47"/>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Población migrante en Chile</w:t>
      </w:r>
    </w:p>
    <w:p w14:paraId="605B0D10" w14:textId="77777777" w:rsidR="00D51E88" w:rsidRDefault="2A737E50" w:rsidP="01838100">
      <w:pPr>
        <w:spacing w:line="480" w:lineRule="auto"/>
        <w:ind w:right="4"/>
        <w:jc w:val="both"/>
        <w:rPr>
          <w:rFonts w:ascii="Times New Roman" w:eastAsia="Times New Roman" w:hAnsi="Times New Roman" w:cs="Times New Roman"/>
          <w:sz w:val="24"/>
          <w:szCs w:val="24"/>
          <w:highlight w:val="yellow"/>
        </w:rPr>
      </w:pPr>
      <w:r w:rsidRPr="29647370">
        <w:rPr>
          <w:rFonts w:ascii="Times New Roman" w:eastAsia="Times New Roman" w:hAnsi="Times New Roman" w:cs="Times New Roman"/>
          <w:sz w:val="24"/>
          <w:szCs w:val="24"/>
        </w:rPr>
        <w:t xml:space="preserve">En los últimos años se ha podido observar que en Chile ha aumentado la población inmigrante, llegando a una residencia de 1.462.103 extranjeros según estimaciones realizadas el 31 de Diciembre del año 2019 por el instituto nacional de estadística. Esto </w:t>
      </w:r>
      <w:r w:rsidRPr="29647370">
        <w:rPr>
          <w:rFonts w:ascii="Times New Roman" w:eastAsia="Times New Roman" w:hAnsi="Times New Roman" w:cs="Times New Roman"/>
          <w:sz w:val="24"/>
          <w:szCs w:val="24"/>
          <w:highlight w:val="white"/>
        </w:rPr>
        <w:t xml:space="preserve">representa un alza del 1,5% respecto a igual fecha de 2020, y un aumento de 14,1% en comparación con 2018; considerando </w:t>
      </w:r>
      <w:r w:rsidRPr="29647370">
        <w:rPr>
          <w:rFonts w:ascii="Times New Roman" w:eastAsia="Times New Roman" w:hAnsi="Times New Roman" w:cs="Times New Roman"/>
          <w:sz w:val="24"/>
          <w:szCs w:val="24"/>
          <w:highlight w:val="white"/>
        </w:rPr>
        <w:lastRenderedPageBreak/>
        <w:t>cifras actualizadas para ambos años, donde en su mayoría, solo se consideran personas en situación regular o que han estado regulares.</w:t>
      </w:r>
    </w:p>
    <w:p w14:paraId="77B1958C" w14:textId="63C19505" w:rsidR="00D51E88" w:rsidRDefault="2A737E50" w:rsidP="01838100">
      <w:pPr>
        <w:spacing w:line="480" w:lineRule="auto"/>
        <w:ind w:right="4"/>
        <w:jc w:val="both"/>
        <w:rPr>
          <w:rFonts w:ascii="Times New Roman" w:eastAsia="Times New Roman" w:hAnsi="Times New Roman" w:cs="Times New Roman"/>
          <w:sz w:val="24"/>
          <w:szCs w:val="24"/>
          <w:highlight w:val="yellow"/>
        </w:rPr>
      </w:pPr>
      <w:r w:rsidRPr="29647370">
        <w:rPr>
          <w:rFonts w:ascii="Times New Roman" w:eastAsia="Times New Roman" w:hAnsi="Times New Roman" w:cs="Times New Roman"/>
          <w:sz w:val="24"/>
          <w:szCs w:val="24"/>
        </w:rPr>
        <w:t xml:space="preserve">Dentro de las principales poblaciones residentes en el país, se encuentran Venezuela (30%), Perú (16%), </w:t>
      </w:r>
      <w:r w:rsidR="000B178E" w:rsidRPr="29647370">
        <w:rPr>
          <w:rFonts w:ascii="Times New Roman" w:eastAsia="Times New Roman" w:hAnsi="Times New Roman" w:cs="Times New Roman"/>
          <w:sz w:val="24"/>
          <w:szCs w:val="24"/>
        </w:rPr>
        <w:t>Haití</w:t>
      </w:r>
      <w:r w:rsidRPr="29647370">
        <w:rPr>
          <w:rFonts w:ascii="Times New Roman" w:eastAsia="Times New Roman" w:hAnsi="Times New Roman" w:cs="Times New Roman"/>
          <w:sz w:val="24"/>
          <w:szCs w:val="24"/>
        </w:rPr>
        <w:t xml:space="preserve"> (12%), Colombia (11%) y Bolivia (9%).</w:t>
      </w:r>
    </w:p>
    <w:p w14:paraId="3A0BCB99" w14:textId="77777777" w:rsidR="00D51E88" w:rsidRDefault="2A737E50" w:rsidP="01838100">
      <w:pPr>
        <w:spacing w:line="480" w:lineRule="auto"/>
        <w:ind w:right="4"/>
        <w:jc w:val="both"/>
        <w:rPr>
          <w:rFonts w:ascii="Times New Roman" w:eastAsia="Times New Roman" w:hAnsi="Times New Roman" w:cs="Times New Roman"/>
          <w:sz w:val="24"/>
          <w:szCs w:val="24"/>
          <w:highlight w:val="white"/>
        </w:rPr>
      </w:pPr>
      <w:r w:rsidRPr="29647370">
        <w:rPr>
          <w:rFonts w:ascii="Times New Roman" w:eastAsia="Times New Roman" w:hAnsi="Times New Roman" w:cs="Times New Roman"/>
          <w:sz w:val="24"/>
          <w:szCs w:val="24"/>
        </w:rPr>
        <w:t>A lo largo del país, l</w:t>
      </w:r>
      <w:r w:rsidRPr="29647370">
        <w:rPr>
          <w:rFonts w:ascii="Times New Roman" w:eastAsia="Times New Roman" w:hAnsi="Times New Roman" w:cs="Times New Roman"/>
          <w:sz w:val="24"/>
          <w:szCs w:val="24"/>
          <w:highlight w:val="white"/>
        </w:rPr>
        <w:t>a Región Metropolitana tiene la mayor cantidad de personas extranjeras, con 909.414 personas. En segundo lugar, se ubica la región de Antofagasta, con 106.274 personas, y luego Valparaíso, con 97.058 personas.</w:t>
      </w:r>
    </w:p>
    <w:p w14:paraId="08D0240F" w14:textId="72F46ED3" w:rsidR="00D51E88" w:rsidRDefault="2A737E50" w:rsidP="01838100">
      <w:pPr>
        <w:spacing w:line="480" w:lineRule="auto"/>
        <w:ind w:right="4"/>
        <w:jc w:val="both"/>
        <w:rPr>
          <w:rFonts w:ascii="Times New Roman" w:eastAsia="Times New Roman" w:hAnsi="Times New Roman" w:cs="Times New Roman"/>
          <w:sz w:val="24"/>
          <w:szCs w:val="24"/>
          <w:highlight w:val="yellow"/>
        </w:rPr>
      </w:pPr>
      <w:r w:rsidRPr="29647370">
        <w:rPr>
          <w:rFonts w:ascii="Times New Roman" w:eastAsia="Times New Roman" w:hAnsi="Times New Roman" w:cs="Times New Roman"/>
          <w:sz w:val="24"/>
          <w:szCs w:val="24"/>
          <w:highlight w:val="white"/>
        </w:rPr>
        <w:t>Por su parte, la comuna de Santiago es la comuna con mayor cantidad de personas extranjeras, con 226.103; mientras en segundo lugar, se ubica Antofagasta con 64.043 personas, y luego Independencia, con 57.600 personas.</w:t>
      </w:r>
      <w:r w:rsidRPr="29647370">
        <w:rPr>
          <w:rFonts w:ascii="Times New Roman" w:eastAsia="Times New Roman" w:hAnsi="Times New Roman" w:cs="Times New Roman"/>
          <w:sz w:val="24"/>
          <w:szCs w:val="24"/>
          <w:highlight w:val="white"/>
          <w:vertAlign w:val="superscript"/>
        </w:rPr>
        <w:t>3</w:t>
      </w:r>
      <w:r w:rsidR="5DCAE0AC" w:rsidRPr="29647370">
        <w:rPr>
          <w:rFonts w:ascii="Times New Roman" w:eastAsia="Times New Roman" w:hAnsi="Times New Roman" w:cs="Times New Roman"/>
          <w:sz w:val="24"/>
          <w:szCs w:val="24"/>
          <w:highlight w:val="white"/>
          <w:vertAlign w:val="superscript"/>
        </w:rPr>
        <w:t>7</w:t>
      </w:r>
    </w:p>
    <w:p w14:paraId="01521EF0" w14:textId="2B3E4B4D" w:rsidR="00D51E88" w:rsidRDefault="3360ECCC" w:rsidP="01838100">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sz w:val="24"/>
          <w:szCs w:val="24"/>
        </w:rPr>
        <w:t xml:space="preserve">En temas de salud, la población migrante en el sistema público de salud, estudios muestran una estimación de casi 800 mil asegurados migrantes, los cuales representan el 5,6% de la población total de Fonasa, en donde personas en edad económicamente activa representan el 89,4% del total de su población, los menores de 15 años un 8,7% y los adultos mayores de 65 años un 3,2%. Mientras </w:t>
      </w:r>
      <w:r w:rsidR="26FD2725" w:rsidRPr="73E9BB9C">
        <w:rPr>
          <w:rFonts w:ascii="Times New Roman" w:eastAsia="Times New Roman" w:hAnsi="Times New Roman" w:cs="Times New Roman"/>
          <w:sz w:val="24"/>
          <w:szCs w:val="24"/>
        </w:rPr>
        <w:t>que,</w:t>
      </w:r>
      <w:r w:rsidRPr="73E9BB9C">
        <w:rPr>
          <w:rFonts w:ascii="Times New Roman" w:eastAsia="Times New Roman" w:hAnsi="Times New Roman" w:cs="Times New Roman"/>
          <w:sz w:val="24"/>
          <w:szCs w:val="24"/>
        </w:rPr>
        <w:t xml:space="preserve"> en cuanto a sexo, esta </w:t>
      </w:r>
      <w:r w:rsidR="6C4972DD" w:rsidRPr="73E9BB9C">
        <w:rPr>
          <w:rFonts w:ascii="Times New Roman" w:eastAsia="Times New Roman" w:hAnsi="Times New Roman" w:cs="Times New Roman"/>
          <w:sz w:val="24"/>
          <w:szCs w:val="24"/>
        </w:rPr>
        <w:t>proporción</w:t>
      </w:r>
      <w:r w:rsidRPr="73E9BB9C">
        <w:rPr>
          <w:rFonts w:ascii="Times New Roman" w:eastAsia="Times New Roman" w:hAnsi="Times New Roman" w:cs="Times New Roman"/>
          <w:sz w:val="24"/>
          <w:szCs w:val="24"/>
        </w:rPr>
        <w:t xml:space="preserve"> se distribuye de manera muy similar a la </w:t>
      </w:r>
      <w:r w:rsidR="6C4972DD" w:rsidRPr="73E9BB9C">
        <w:rPr>
          <w:rFonts w:ascii="Times New Roman" w:eastAsia="Times New Roman" w:hAnsi="Times New Roman" w:cs="Times New Roman"/>
          <w:sz w:val="24"/>
          <w:szCs w:val="24"/>
        </w:rPr>
        <w:t>población</w:t>
      </w:r>
      <w:r w:rsidRPr="73E9BB9C">
        <w:rPr>
          <w:rFonts w:ascii="Times New Roman" w:eastAsia="Times New Roman" w:hAnsi="Times New Roman" w:cs="Times New Roman"/>
          <w:sz w:val="24"/>
          <w:szCs w:val="24"/>
        </w:rPr>
        <w:t xml:space="preserve"> inmigrante total del </w:t>
      </w:r>
      <w:r w:rsidR="6C4972DD" w:rsidRPr="73E9BB9C">
        <w:rPr>
          <w:rFonts w:ascii="Times New Roman" w:eastAsia="Times New Roman" w:hAnsi="Times New Roman" w:cs="Times New Roman"/>
          <w:sz w:val="24"/>
          <w:szCs w:val="24"/>
        </w:rPr>
        <w:t>país</w:t>
      </w:r>
      <w:r w:rsidRPr="73E9BB9C">
        <w:rPr>
          <w:rFonts w:ascii="Times New Roman" w:eastAsia="Times New Roman" w:hAnsi="Times New Roman" w:cs="Times New Roman"/>
          <w:sz w:val="24"/>
          <w:szCs w:val="24"/>
        </w:rPr>
        <w:t>, siendo un 46,9% de la población hombres y el 53,1% son mujeres de los inscritos en Fonasa.</w:t>
      </w:r>
      <w:r w:rsidRPr="73E9BB9C">
        <w:rPr>
          <w:rFonts w:ascii="Times New Roman" w:eastAsia="Times New Roman" w:hAnsi="Times New Roman" w:cs="Times New Roman"/>
          <w:sz w:val="24"/>
          <w:szCs w:val="24"/>
          <w:vertAlign w:val="superscript"/>
        </w:rPr>
        <w:t>3</w:t>
      </w:r>
      <w:r w:rsidR="158DB28F" w:rsidRPr="73E9BB9C">
        <w:rPr>
          <w:rFonts w:ascii="Times New Roman" w:eastAsia="Times New Roman" w:hAnsi="Times New Roman" w:cs="Times New Roman"/>
          <w:sz w:val="24"/>
          <w:szCs w:val="24"/>
          <w:vertAlign w:val="superscript"/>
        </w:rPr>
        <w:t>8</w:t>
      </w:r>
    </w:p>
    <w:p w14:paraId="3DF19ED8" w14:textId="173E8A2F" w:rsidR="73E9BB9C" w:rsidRDefault="73E9BB9C" w:rsidP="73E9BB9C">
      <w:pPr>
        <w:spacing w:line="480" w:lineRule="auto"/>
        <w:ind w:right="4"/>
        <w:jc w:val="both"/>
        <w:rPr>
          <w:rFonts w:ascii="Times New Roman" w:eastAsia="Times New Roman" w:hAnsi="Times New Roman" w:cs="Times New Roman"/>
          <w:b/>
          <w:bCs/>
          <w:sz w:val="24"/>
          <w:szCs w:val="24"/>
        </w:rPr>
      </w:pPr>
    </w:p>
    <w:p w14:paraId="4FF76089" w14:textId="358FAD1B" w:rsidR="00D51E88" w:rsidRDefault="350761BB" w:rsidP="73E9BB9C">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 xml:space="preserve">5.1 </w:t>
      </w:r>
      <w:r w:rsidR="3360ECCC" w:rsidRPr="73E9BB9C">
        <w:rPr>
          <w:rFonts w:ascii="Times New Roman" w:eastAsia="Times New Roman" w:hAnsi="Times New Roman" w:cs="Times New Roman"/>
          <w:b/>
          <w:bCs/>
          <w:sz w:val="24"/>
          <w:szCs w:val="24"/>
        </w:rPr>
        <w:t>Población Haitiana</w:t>
      </w:r>
    </w:p>
    <w:p w14:paraId="4311BE25" w14:textId="734CE0AC" w:rsidR="00D51E88" w:rsidRDefault="2A737E50" w:rsidP="2964737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Dentro de las diferentes poblaciones que existen en el mundo, se pueden apreciar diferentes tipos de parámetros y valores dentro de cada una de ellas. En nuestra sociedad se puede notar una gran cantidad de </w:t>
      </w:r>
      <w:r w:rsidR="000B178E" w:rsidRPr="29647370">
        <w:rPr>
          <w:rFonts w:ascii="Times New Roman" w:eastAsia="Times New Roman" w:hAnsi="Times New Roman" w:cs="Times New Roman"/>
          <w:sz w:val="24"/>
          <w:szCs w:val="24"/>
        </w:rPr>
        <w:t>inmigración</w:t>
      </w:r>
      <w:r w:rsidRPr="29647370">
        <w:rPr>
          <w:rFonts w:ascii="Times New Roman" w:eastAsia="Times New Roman" w:hAnsi="Times New Roman" w:cs="Times New Roman"/>
          <w:sz w:val="24"/>
          <w:szCs w:val="24"/>
        </w:rPr>
        <w:t xml:space="preserve">, donde la mayor cantidad de personas vienen principalmente de 4 países los cuales son </w:t>
      </w:r>
      <w:r w:rsidR="000B178E" w:rsidRPr="29647370">
        <w:rPr>
          <w:rFonts w:ascii="Times New Roman" w:eastAsia="Times New Roman" w:hAnsi="Times New Roman" w:cs="Times New Roman"/>
          <w:sz w:val="24"/>
          <w:szCs w:val="24"/>
        </w:rPr>
        <w:t>Venezuela</w:t>
      </w:r>
      <w:r w:rsidRPr="29647370">
        <w:rPr>
          <w:rFonts w:ascii="Times New Roman" w:eastAsia="Times New Roman" w:hAnsi="Times New Roman" w:cs="Times New Roman"/>
          <w:sz w:val="24"/>
          <w:szCs w:val="24"/>
        </w:rPr>
        <w:t xml:space="preserve">, </w:t>
      </w:r>
      <w:r w:rsidR="000B178E" w:rsidRPr="29647370">
        <w:rPr>
          <w:rFonts w:ascii="Times New Roman" w:eastAsia="Times New Roman" w:hAnsi="Times New Roman" w:cs="Times New Roman"/>
          <w:sz w:val="24"/>
          <w:szCs w:val="24"/>
        </w:rPr>
        <w:t>Haití</w:t>
      </w:r>
      <w:r w:rsidRPr="29647370">
        <w:rPr>
          <w:rFonts w:ascii="Times New Roman" w:eastAsia="Times New Roman" w:hAnsi="Times New Roman" w:cs="Times New Roman"/>
          <w:sz w:val="24"/>
          <w:szCs w:val="24"/>
        </w:rPr>
        <w:t xml:space="preserve">, </w:t>
      </w:r>
      <w:r w:rsidR="000B178E" w:rsidRPr="29647370">
        <w:rPr>
          <w:rFonts w:ascii="Times New Roman" w:eastAsia="Times New Roman" w:hAnsi="Times New Roman" w:cs="Times New Roman"/>
          <w:sz w:val="24"/>
          <w:szCs w:val="24"/>
        </w:rPr>
        <w:t>Perú</w:t>
      </w:r>
      <w:r w:rsidRPr="29647370">
        <w:rPr>
          <w:rFonts w:ascii="Times New Roman" w:eastAsia="Times New Roman" w:hAnsi="Times New Roman" w:cs="Times New Roman"/>
          <w:sz w:val="24"/>
          <w:szCs w:val="24"/>
        </w:rPr>
        <w:t xml:space="preserve"> y </w:t>
      </w:r>
      <w:r w:rsidR="000B178E" w:rsidRPr="29647370">
        <w:rPr>
          <w:rFonts w:ascii="Times New Roman" w:eastAsia="Times New Roman" w:hAnsi="Times New Roman" w:cs="Times New Roman"/>
          <w:sz w:val="24"/>
          <w:szCs w:val="24"/>
        </w:rPr>
        <w:t>Colombia</w:t>
      </w:r>
      <w:r w:rsidRPr="29647370">
        <w:rPr>
          <w:rFonts w:ascii="Times New Roman" w:eastAsia="Times New Roman" w:hAnsi="Times New Roman" w:cs="Times New Roman"/>
          <w:sz w:val="24"/>
          <w:szCs w:val="24"/>
        </w:rPr>
        <w:t>. La población de Haití ha inmigrado a Chile desde el año 2010, es decir que lleva una gran cantidad de años dentro del territorio nacional.</w:t>
      </w:r>
      <w:r w:rsidR="21392D3B" w:rsidRPr="29647370">
        <w:rPr>
          <w:rFonts w:ascii="Times New Roman" w:eastAsia="Times New Roman" w:hAnsi="Times New Roman" w:cs="Times New Roman"/>
          <w:sz w:val="24"/>
          <w:szCs w:val="24"/>
          <w:vertAlign w:val="superscript"/>
        </w:rPr>
        <w:t>39</w:t>
      </w:r>
    </w:p>
    <w:p w14:paraId="4D998B66" w14:textId="58547B7E" w:rsidR="00D51E88" w:rsidRDefault="2A737E50" w:rsidP="01838100">
      <w:pPr>
        <w:spacing w:line="480" w:lineRule="auto"/>
        <w:ind w:right="4"/>
        <w:jc w:val="both"/>
        <w:rPr>
          <w:rFonts w:ascii="Times New Roman" w:eastAsia="Times New Roman" w:hAnsi="Times New Roman" w:cs="Times New Roman"/>
          <w:b/>
          <w:bCs/>
          <w:sz w:val="24"/>
          <w:szCs w:val="24"/>
          <w:highlight w:val="yellow"/>
        </w:rPr>
      </w:pPr>
      <w:r w:rsidRPr="29647370">
        <w:rPr>
          <w:rFonts w:ascii="Times New Roman" w:eastAsia="Times New Roman" w:hAnsi="Times New Roman" w:cs="Times New Roman"/>
          <w:sz w:val="24"/>
          <w:szCs w:val="24"/>
        </w:rPr>
        <w:lastRenderedPageBreak/>
        <w:t>Dentro de Haití hay muchos problemas propios de salud pública los cuales no se han podido resolver dentro de su territorio, y al emigrar a diferentes países llevan consigo tales problemáticas. En Chile se empezaron a resolver diferentes enfermedades en estos grupos étnicos y dentro del área oftalmológica el mayor problema de salud pública son el glaucoma y catarata.</w:t>
      </w:r>
      <w:r w:rsidRPr="29647370">
        <w:rPr>
          <w:rFonts w:ascii="Times New Roman" w:eastAsia="Times New Roman" w:hAnsi="Times New Roman" w:cs="Times New Roman"/>
          <w:sz w:val="24"/>
          <w:szCs w:val="24"/>
          <w:vertAlign w:val="superscript"/>
        </w:rPr>
        <w:t>4</w:t>
      </w:r>
      <w:r w:rsidR="6134F4CD" w:rsidRPr="29647370">
        <w:rPr>
          <w:rFonts w:ascii="Times New Roman" w:eastAsia="Times New Roman" w:hAnsi="Times New Roman" w:cs="Times New Roman"/>
          <w:sz w:val="24"/>
          <w:szCs w:val="24"/>
          <w:vertAlign w:val="superscript"/>
        </w:rPr>
        <w:t>0</w:t>
      </w:r>
    </w:p>
    <w:p w14:paraId="39626CDD" w14:textId="77D1FB84" w:rsidR="01838100" w:rsidRDefault="01838100" w:rsidP="01838100">
      <w:pPr>
        <w:spacing w:line="480" w:lineRule="auto"/>
        <w:ind w:right="4"/>
        <w:jc w:val="both"/>
        <w:rPr>
          <w:rFonts w:ascii="Times New Roman" w:eastAsia="Times New Roman" w:hAnsi="Times New Roman" w:cs="Times New Roman"/>
          <w:sz w:val="24"/>
          <w:szCs w:val="24"/>
          <w:vertAlign w:val="superscript"/>
        </w:rPr>
      </w:pPr>
    </w:p>
    <w:p w14:paraId="62D12513" w14:textId="3377C4A2" w:rsidR="00D51E88" w:rsidRDefault="312A5777" w:rsidP="73E9BB9C">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 xml:space="preserve">5.2 </w:t>
      </w:r>
      <w:r w:rsidR="3360ECCC" w:rsidRPr="73E9BB9C">
        <w:rPr>
          <w:rFonts w:ascii="Times New Roman" w:eastAsia="Times New Roman" w:hAnsi="Times New Roman" w:cs="Times New Roman"/>
          <w:b/>
          <w:bCs/>
          <w:sz w:val="24"/>
          <w:szCs w:val="24"/>
        </w:rPr>
        <w:t>Población Peruana</w:t>
      </w:r>
    </w:p>
    <w:p w14:paraId="26A681B0" w14:textId="71A77161" w:rsidR="00D51E88" w:rsidRDefault="2A737E50" w:rsidP="01838100">
      <w:pPr>
        <w:spacing w:line="480" w:lineRule="auto"/>
        <w:ind w:right="4"/>
        <w:jc w:val="both"/>
        <w:rPr>
          <w:rFonts w:ascii="Times New Roman" w:eastAsia="Times New Roman" w:hAnsi="Times New Roman" w:cs="Times New Roman"/>
          <w:sz w:val="24"/>
          <w:szCs w:val="24"/>
          <w:vertAlign w:val="superscript"/>
        </w:rPr>
      </w:pPr>
      <w:r w:rsidRPr="29647370">
        <w:rPr>
          <w:rFonts w:ascii="Times New Roman" w:eastAsia="Times New Roman" w:hAnsi="Times New Roman" w:cs="Times New Roman"/>
          <w:sz w:val="24"/>
          <w:szCs w:val="24"/>
        </w:rPr>
        <w:t>Estudios generales realizados sobre salud ocular pública en Perú en el año 2014, demuestran que las causas de ceguera más comunes dentro del país son las cataratas no corregidas (58% de los casos), seguido de pacientes con glaucoma (14%) y la degeneración macular asociada a la edad (11%). Además, los errores refractivos no corregidos fueron la principal causa de deficiencia visual moderada (67%).</w:t>
      </w:r>
      <w:r w:rsidRPr="29647370">
        <w:rPr>
          <w:rFonts w:ascii="Times New Roman" w:eastAsia="Times New Roman" w:hAnsi="Times New Roman" w:cs="Times New Roman"/>
          <w:sz w:val="24"/>
          <w:szCs w:val="24"/>
          <w:vertAlign w:val="superscript"/>
        </w:rPr>
        <w:t>4</w:t>
      </w:r>
      <w:r w:rsidR="53E88461" w:rsidRPr="29647370">
        <w:rPr>
          <w:rFonts w:ascii="Times New Roman" w:eastAsia="Times New Roman" w:hAnsi="Times New Roman" w:cs="Times New Roman"/>
          <w:sz w:val="24"/>
          <w:szCs w:val="24"/>
          <w:vertAlign w:val="superscript"/>
        </w:rPr>
        <w:t>1</w:t>
      </w:r>
    </w:p>
    <w:p w14:paraId="799C101C" w14:textId="653EF2D6" w:rsidR="00D51E88" w:rsidRDefault="2A737E50" w:rsidP="01838100">
      <w:pPr>
        <w:spacing w:line="480" w:lineRule="auto"/>
        <w:ind w:right="4"/>
        <w:jc w:val="both"/>
        <w:rPr>
          <w:rFonts w:ascii="Times New Roman" w:eastAsia="Times New Roman" w:hAnsi="Times New Roman" w:cs="Times New Roman"/>
          <w:sz w:val="24"/>
          <w:szCs w:val="24"/>
          <w:highlight w:val="yellow"/>
        </w:rPr>
      </w:pPr>
      <w:r w:rsidRPr="29647370">
        <w:rPr>
          <w:rFonts w:ascii="Times New Roman" w:eastAsia="Times New Roman" w:hAnsi="Times New Roman" w:cs="Times New Roman"/>
          <w:sz w:val="24"/>
          <w:szCs w:val="24"/>
        </w:rPr>
        <w:t>Como datos concluyentes, la prevalencia de ceguera y deficiencia visual en Perú es similar a los demás países sudamericanos. La baja cobertura en cirugía de cataratas y el poco desarrollo de programas de detección y de tratamientos accesibles para enfermedades en etapas iniciales, son determinantes en los resultados finales.</w:t>
      </w:r>
      <w:r w:rsidRPr="29647370">
        <w:rPr>
          <w:rFonts w:ascii="Times New Roman" w:eastAsia="Times New Roman" w:hAnsi="Times New Roman" w:cs="Times New Roman"/>
          <w:sz w:val="24"/>
          <w:szCs w:val="24"/>
          <w:vertAlign w:val="superscript"/>
        </w:rPr>
        <w:t>4</w:t>
      </w:r>
      <w:r w:rsidR="33700934" w:rsidRPr="29647370">
        <w:rPr>
          <w:rFonts w:ascii="Times New Roman" w:eastAsia="Times New Roman" w:hAnsi="Times New Roman" w:cs="Times New Roman"/>
          <w:sz w:val="24"/>
          <w:szCs w:val="24"/>
          <w:vertAlign w:val="superscript"/>
        </w:rPr>
        <w:t>1</w:t>
      </w:r>
    </w:p>
    <w:p w14:paraId="4C0F07BB" w14:textId="714C244F" w:rsidR="01838100" w:rsidRDefault="01838100" w:rsidP="01838100">
      <w:pPr>
        <w:spacing w:line="480" w:lineRule="auto"/>
        <w:ind w:right="4"/>
        <w:jc w:val="both"/>
        <w:rPr>
          <w:rFonts w:ascii="Times New Roman" w:eastAsia="Times New Roman" w:hAnsi="Times New Roman" w:cs="Times New Roman"/>
          <w:sz w:val="24"/>
          <w:szCs w:val="24"/>
          <w:vertAlign w:val="superscript"/>
        </w:rPr>
      </w:pPr>
    </w:p>
    <w:p w14:paraId="2A64E0F9" w14:textId="6F3AFF7D" w:rsidR="00D51E88" w:rsidRDefault="6F1E53F0" w:rsidP="73E9BB9C">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 xml:space="preserve">5.3 </w:t>
      </w:r>
      <w:r w:rsidR="3360ECCC" w:rsidRPr="73E9BB9C">
        <w:rPr>
          <w:rFonts w:ascii="Times New Roman" w:eastAsia="Times New Roman" w:hAnsi="Times New Roman" w:cs="Times New Roman"/>
          <w:b/>
          <w:bCs/>
          <w:sz w:val="24"/>
          <w:szCs w:val="24"/>
        </w:rPr>
        <w:t>Población Colombiana</w:t>
      </w:r>
    </w:p>
    <w:p w14:paraId="279D2F3D" w14:textId="4CBE50A1" w:rsidR="2A737E50" w:rsidRDefault="2A737E50" w:rsidP="01838100">
      <w:pPr>
        <w:spacing w:line="480" w:lineRule="auto"/>
        <w:ind w:right="4"/>
        <w:jc w:val="both"/>
        <w:rPr>
          <w:rFonts w:ascii="Times New Roman" w:eastAsia="Times New Roman" w:hAnsi="Times New Roman" w:cs="Times New Roman"/>
          <w:b/>
          <w:bCs/>
          <w:sz w:val="24"/>
          <w:szCs w:val="24"/>
        </w:rPr>
      </w:pPr>
      <w:r w:rsidRPr="29647370">
        <w:rPr>
          <w:rFonts w:ascii="Times New Roman" w:eastAsia="Times New Roman" w:hAnsi="Times New Roman" w:cs="Times New Roman"/>
          <w:sz w:val="24"/>
          <w:szCs w:val="24"/>
        </w:rPr>
        <w:t xml:space="preserve">Dentro de los estudios realizados en Colombia y como problemática de salud visual en torno a la ceguera la cual es la mayor complicación, se ha podido observar que hay una mayor prevalencia respecto a degeneración macular relacionada a la edad en un 26%, glaucoma en un 23%, retinopatía diabética en un 19%, otras patologías del segmento posterior en un 15%, opacidades de córnea en un 7% y cataratas en un 4%. </w:t>
      </w:r>
      <w:r w:rsidR="00A478F9" w:rsidRPr="29647370">
        <w:rPr>
          <w:rFonts w:ascii="Times New Roman" w:eastAsia="Times New Roman" w:hAnsi="Times New Roman" w:cs="Times New Roman"/>
          <w:sz w:val="24"/>
          <w:szCs w:val="24"/>
        </w:rPr>
        <w:t>De acuerdo con</w:t>
      </w:r>
      <w:r w:rsidRPr="29647370">
        <w:rPr>
          <w:rFonts w:ascii="Times New Roman" w:eastAsia="Times New Roman" w:hAnsi="Times New Roman" w:cs="Times New Roman"/>
          <w:sz w:val="24"/>
          <w:szCs w:val="24"/>
        </w:rPr>
        <w:t xml:space="preserve"> estudios relacionados a la inmigración de Colombia a Chile, se ha visto que hay una relación del nivel socioeconómico </w:t>
      </w:r>
      <w:r w:rsidRPr="29647370">
        <w:rPr>
          <w:rFonts w:ascii="Times New Roman" w:eastAsia="Times New Roman" w:hAnsi="Times New Roman" w:cs="Times New Roman"/>
          <w:sz w:val="24"/>
          <w:szCs w:val="24"/>
        </w:rPr>
        <w:lastRenderedPageBreak/>
        <w:t>con problemas de salud. Al ver esto se puede interpretar que los problemas de ceguera de Colombia se pueden mantener si no son tratados dentro de la salud pública de Chile.</w:t>
      </w:r>
      <w:r w:rsidRPr="29647370">
        <w:rPr>
          <w:rFonts w:ascii="Times New Roman" w:eastAsia="Times New Roman" w:hAnsi="Times New Roman" w:cs="Times New Roman"/>
          <w:sz w:val="24"/>
          <w:szCs w:val="24"/>
          <w:vertAlign w:val="superscript"/>
        </w:rPr>
        <w:t>4</w:t>
      </w:r>
      <w:r w:rsidR="4F902853" w:rsidRPr="29647370">
        <w:rPr>
          <w:rFonts w:ascii="Times New Roman" w:eastAsia="Times New Roman" w:hAnsi="Times New Roman" w:cs="Times New Roman"/>
          <w:sz w:val="24"/>
          <w:szCs w:val="24"/>
          <w:vertAlign w:val="superscript"/>
        </w:rPr>
        <w:t>2</w:t>
      </w:r>
      <w:r w:rsidRPr="29647370">
        <w:rPr>
          <w:rFonts w:ascii="Times New Roman" w:eastAsia="Times New Roman" w:hAnsi="Times New Roman" w:cs="Times New Roman"/>
          <w:sz w:val="24"/>
          <w:szCs w:val="24"/>
          <w:vertAlign w:val="superscript"/>
        </w:rPr>
        <w:t>,43</w:t>
      </w:r>
    </w:p>
    <w:p w14:paraId="79A5E3BB" w14:textId="7457D076" w:rsidR="29647370" w:rsidRDefault="29647370" w:rsidP="29647370">
      <w:pPr>
        <w:spacing w:line="480" w:lineRule="auto"/>
        <w:ind w:right="4"/>
        <w:jc w:val="both"/>
        <w:rPr>
          <w:rFonts w:ascii="Times New Roman" w:eastAsia="Times New Roman" w:hAnsi="Times New Roman" w:cs="Times New Roman"/>
          <w:sz w:val="24"/>
          <w:szCs w:val="24"/>
          <w:vertAlign w:val="superscript"/>
        </w:rPr>
      </w:pPr>
    </w:p>
    <w:p w14:paraId="3F283C52" w14:textId="24059F83" w:rsidR="00D51E88" w:rsidRDefault="6F95475D" w:rsidP="73E9BB9C">
      <w:p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5.4</w:t>
      </w:r>
      <w:r w:rsidR="7EA14FCA" w:rsidRPr="73E9BB9C">
        <w:rPr>
          <w:rFonts w:ascii="Times New Roman" w:eastAsia="Times New Roman" w:hAnsi="Times New Roman" w:cs="Times New Roman"/>
          <w:b/>
          <w:bCs/>
          <w:sz w:val="24"/>
          <w:szCs w:val="24"/>
        </w:rPr>
        <w:t xml:space="preserve"> </w:t>
      </w:r>
      <w:r w:rsidR="3360ECCC" w:rsidRPr="73E9BB9C">
        <w:rPr>
          <w:rFonts w:ascii="Times New Roman" w:eastAsia="Times New Roman" w:hAnsi="Times New Roman" w:cs="Times New Roman"/>
          <w:b/>
          <w:bCs/>
          <w:sz w:val="24"/>
          <w:szCs w:val="24"/>
        </w:rPr>
        <w:t>Población Venezolana</w:t>
      </w:r>
    </w:p>
    <w:p w14:paraId="59157C76" w14:textId="38803A03" w:rsidR="00D51E88" w:rsidRDefault="2A737E50" w:rsidP="01838100">
      <w:pPr>
        <w:spacing w:line="480" w:lineRule="auto"/>
        <w:ind w:right="4"/>
        <w:jc w:val="both"/>
        <w:rPr>
          <w:rFonts w:ascii="Times New Roman" w:eastAsia="Times New Roman" w:hAnsi="Times New Roman" w:cs="Times New Roman"/>
          <w:sz w:val="24"/>
          <w:szCs w:val="24"/>
          <w:highlight w:val="yellow"/>
        </w:rPr>
      </w:pPr>
      <w:r w:rsidRPr="29647370">
        <w:rPr>
          <w:rFonts w:ascii="Times New Roman" w:eastAsia="Times New Roman" w:hAnsi="Times New Roman" w:cs="Times New Roman"/>
          <w:sz w:val="24"/>
          <w:szCs w:val="24"/>
        </w:rPr>
        <w:t>En la historia de la población venezolana se ha podido observar que su atención dentro de la salud pública ha disminuido, esto viene desde antes del año 2000 por un aumento de la población y la falta de infraestructura para mantenerla. Esto se ha reflejado en los hospitales en donde en 1964 la capacidad de camas era en una relación a 40/10 000 habitantes, luego pasó a 15/10 000 en 1996 y en 2011 terminó siendo 10,85/10 000. Los principales problemas son déficit y deterioro de infraestructura y servicios básicos, carencia de recursos físicos, humanos y tecnológicos, desórdenes administrativos y control de gastos entre otros.</w:t>
      </w:r>
      <w:r w:rsidRPr="29647370">
        <w:rPr>
          <w:rFonts w:ascii="Times New Roman" w:eastAsia="Times New Roman" w:hAnsi="Times New Roman" w:cs="Times New Roman"/>
          <w:sz w:val="24"/>
          <w:szCs w:val="24"/>
          <w:vertAlign w:val="superscript"/>
        </w:rPr>
        <w:t>4</w:t>
      </w:r>
      <w:r w:rsidR="4F4FA41E" w:rsidRPr="29647370">
        <w:rPr>
          <w:rFonts w:ascii="Times New Roman" w:eastAsia="Times New Roman" w:hAnsi="Times New Roman" w:cs="Times New Roman"/>
          <w:sz w:val="24"/>
          <w:szCs w:val="24"/>
          <w:vertAlign w:val="superscript"/>
        </w:rPr>
        <w:t>4</w:t>
      </w:r>
      <w:r w:rsidRPr="29647370">
        <w:rPr>
          <w:rFonts w:ascii="Times New Roman" w:eastAsia="Times New Roman" w:hAnsi="Times New Roman" w:cs="Times New Roman"/>
          <w:sz w:val="24"/>
          <w:szCs w:val="24"/>
        </w:rPr>
        <w:t xml:space="preserve"> </w:t>
      </w:r>
    </w:p>
    <w:p w14:paraId="00741212" w14:textId="0D739716" w:rsidR="00D51E88" w:rsidRDefault="2A737E50" w:rsidP="2964737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En la población infantil de 6 a 8 años de edad se pudo apreciar que el 17% presenta una patología en donde en orden de mayor a menor frecuencia se encuentran, conjuntivitis, blefaritis, estrabismo, pinguécula, celulitis preseptal, ptosis congénita y leucoma. Todos estos sin un tratamiento.</w:t>
      </w:r>
      <w:r w:rsidRPr="29647370">
        <w:rPr>
          <w:rFonts w:ascii="Times New Roman" w:eastAsia="Times New Roman" w:hAnsi="Times New Roman" w:cs="Times New Roman"/>
          <w:sz w:val="24"/>
          <w:szCs w:val="24"/>
          <w:vertAlign w:val="superscript"/>
        </w:rPr>
        <w:t>4</w:t>
      </w:r>
      <w:r w:rsidR="7C779994" w:rsidRPr="29647370">
        <w:rPr>
          <w:rFonts w:ascii="Times New Roman" w:eastAsia="Times New Roman" w:hAnsi="Times New Roman" w:cs="Times New Roman"/>
          <w:sz w:val="24"/>
          <w:szCs w:val="24"/>
          <w:vertAlign w:val="superscript"/>
        </w:rPr>
        <w:t>5</w:t>
      </w:r>
    </w:p>
    <w:p w14:paraId="7865487A" w14:textId="672D4EC4" w:rsidR="00D51E88" w:rsidRDefault="2A737E50" w:rsidP="01838100">
      <w:pPr>
        <w:spacing w:line="480" w:lineRule="auto"/>
        <w:ind w:right="4"/>
        <w:jc w:val="both"/>
        <w:rPr>
          <w:rFonts w:ascii="Times New Roman" w:eastAsia="Times New Roman" w:hAnsi="Times New Roman" w:cs="Times New Roman"/>
          <w:sz w:val="24"/>
          <w:szCs w:val="24"/>
          <w:vertAlign w:val="superscript"/>
        </w:rPr>
      </w:pPr>
      <w:r w:rsidRPr="29647370">
        <w:rPr>
          <w:rFonts w:ascii="Times New Roman" w:eastAsia="Times New Roman" w:hAnsi="Times New Roman" w:cs="Times New Roman"/>
          <w:sz w:val="24"/>
          <w:szCs w:val="24"/>
        </w:rPr>
        <w:t>También se ha podido observar en la población infantil que existe un 57% de miopía en niños entre 10 a 15 años, además de que su frecuencia ha aumentado al aumentar la edad.</w:t>
      </w:r>
      <w:r w:rsidRPr="29647370">
        <w:rPr>
          <w:rFonts w:ascii="Times New Roman" w:eastAsia="Times New Roman" w:hAnsi="Times New Roman" w:cs="Times New Roman"/>
          <w:sz w:val="24"/>
          <w:szCs w:val="24"/>
          <w:vertAlign w:val="superscript"/>
        </w:rPr>
        <w:t>4</w:t>
      </w:r>
      <w:r w:rsidR="1FAA9932" w:rsidRPr="29647370">
        <w:rPr>
          <w:rFonts w:ascii="Times New Roman" w:eastAsia="Times New Roman" w:hAnsi="Times New Roman" w:cs="Times New Roman"/>
          <w:sz w:val="24"/>
          <w:szCs w:val="24"/>
          <w:vertAlign w:val="superscript"/>
        </w:rPr>
        <w:t>6</w:t>
      </w:r>
    </w:p>
    <w:p w14:paraId="120C4E94" w14:textId="77777777" w:rsidR="00D51E88" w:rsidRDefault="00D51E88" w:rsidP="01838100">
      <w:pPr>
        <w:spacing w:line="480" w:lineRule="auto"/>
        <w:ind w:right="4"/>
        <w:jc w:val="both"/>
        <w:rPr>
          <w:rFonts w:ascii="Times New Roman" w:eastAsia="Times New Roman" w:hAnsi="Times New Roman" w:cs="Times New Roman"/>
          <w:sz w:val="24"/>
          <w:szCs w:val="24"/>
          <w:vertAlign w:val="superscript"/>
        </w:rPr>
      </w:pPr>
    </w:p>
    <w:p w14:paraId="10C0C494" w14:textId="3AEEFA1A" w:rsidR="00D51E88" w:rsidRDefault="3360ECCC" w:rsidP="73E9BB9C">
      <w:pPr>
        <w:pStyle w:val="Prrafodelista"/>
        <w:numPr>
          <w:ilvl w:val="0"/>
          <w:numId w:val="47"/>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Situación comunal de población migrante en la comuna de Cerro Navia</w:t>
      </w:r>
    </w:p>
    <w:p w14:paraId="2F6897DA" w14:textId="77777777" w:rsidR="00D51E88" w:rsidRDefault="2A737E50" w:rsidP="0183810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Según datos del Censo 2017, la comuna de Cerro Navia registra un 5% de población extranjera, siendo la población peruana la con mayor porcentaje con 2.878 personas (43,4%), seguido de Haití con 1.611 (24,3%), Colombia con 710 (10,7%). El resto del porcentaje lo completan países como Argentina, Ecuador, Bolivia y Venezuela. Haciendo un total de 6.631 personas.</w:t>
      </w:r>
    </w:p>
    <w:p w14:paraId="66DFB6DE" w14:textId="77777777" w:rsidR="00D51E88" w:rsidRDefault="2A737E50" w:rsidP="0183810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Mientras que dentro de las 122.274 personas inscritas el año 2019 en los centros de salud pública de Cerro Navia un 9,3 % son extranjeras, destacando sobre todo la gente inscrita en el </w:t>
      </w:r>
      <w:r w:rsidRPr="29647370">
        <w:rPr>
          <w:rFonts w:ascii="Times New Roman" w:eastAsia="Times New Roman" w:hAnsi="Times New Roman" w:cs="Times New Roman"/>
          <w:sz w:val="24"/>
          <w:szCs w:val="24"/>
        </w:rPr>
        <w:lastRenderedPageBreak/>
        <w:t>CESFAM Dr. Albertz, donde a pesar de que este centro no es el que concentra mayor número de vecinos inscritos en la comuna, cuenta con un total de 4.039 personas atendidas en el año 2019 de 11.251 extranjeros inscritos entre los otros centros de salud de Cerro Navia.</w:t>
      </w:r>
    </w:p>
    <w:p w14:paraId="6DAE46FB" w14:textId="77697E16" w:rsidR="00D51E88" w:rsidRDefault="2A737E50" w:rsidP="01838100">
      <w:pPr>
        <w:spacing w:line="480" w:lineRule="auto"/>
        <w:ind w:right="4"/>
        <w:jc w:val="both"/>
        <w:rPr>
          <w:rFonts w:ascii="Times New Roman" w:eastAsia="Times New Roman" w:hAnsi="Times New Roman" w:cs="Times New Roman"/>
          <w:sz w:val="24"/>
          <w:szCs w:val="24"/>
          <w:vertAlign w:val="superscript"/>
        </w:rPr>
      </w:pPr>
      <w:r w:rsidRPr="29647370">
        <w:rPr>
          <w:rFonts w:ascii="Times New Roman" w:eastAsia="Times New Roman" w:hAnsi="Times New Roman" w:cs="Times New Roman"/>
          <w:sz w:val="24"/>
          <w:szCs w:val="24"/>
        </w:rPr>
        <w:t xml:space="preserve">Al comparar los porcentajes de personas inmigrantes según origen, es posible observar que las personas de nacionalidad Haitiana son las que presentan un mayor porcentaje de inscripción en los centros de salud correspondiendo a un total de 3.808 personas, seguido de la nacionalidad Peruana con 3.400 </w:t>
      </w:r>
      <w:r w:rsidR="000B178E" w:rsidRPr="29647370">
        <w:rPr>
          <w:rFonts w:ascii="Times New Roman" w:eastAsia="Times New Roman" w:hAnsi="Times New Roman" w:cs="Times New Roman"/>
          <w:sz w:val="24"/>
          <w:szCs w:val="24"/>
        </w:rPr>
        <w:t>casos y</w:t>
      </w:r>
      <w:r w:rsidRPr="29647370">
        <w:rPr>
          <w:rFonts w:ascii="Times New Roman" w:eastAsia="Times New Roman" w:hAnsi="Times New Roman" w:cs="Times New Roman"/>
          <w:sz w:val="24"/>
          <w:szCs w:val="24"/>
        </w:rPr>
        <w:t xml:space="preserve"> por </w:t>
      </w:r>
      <w:r w:rsidR="00A478F9" w:rsidRPr="29647370">
        <w:rPr>
          <w:rFonts w:ascii="Times New Roman" w:eastAsia="Times New Roman" w:hAnsi="Times New Roman" w:cs="Times New Roman"/>
          <w:sz w:val="24"/>
          <w:szCs w:val="24"/>
        </w:rPr>
        <w:t>último</w:t>
      </w:r>
      <w:r w:rsidRPr="29647370">
        <w:rPr>
          <w:rFonts w:ascii="Times New Roman" w:eastAsia="Times New Roman" w:hAnsi="Times New Roman" w:cs="Times New Roman"/>
          <w:sz w:val="24"/>
          <w:szCs w:val="24"/>
        </w:rPr>
        <w:t xml:space="preserve"> de personas de origen Colombiano y Venezolano con 1.299 y 1.226 casos respectivamente. Entre otras nacionalidades </w:t>
      </w:r>
      <w:r w:rsidR="000B178E" w:rsidRPr="29647370">
        <w:rPr>
          <w:rFonts w:ascii="Times New Roman" w:eastAsia="Times New Roman" w:hAnsi="Times New Roman" w:cs="Times New Roman"/>
          <w:sz w:val="24"/>
          <w:szCs w:val="24"/>
        </w:rPr>
        <w:t>inscritas,</w:t>
      </w:r>
      <w:r w:rsidRPr="29647370">
        <w:rPr>
          <w:rFonts w:ascii="Times New Roman" w:eastAsia="Times New Roman" w:hAnsi="Times New Roman" w:cs="Times New Roman"/>
          <w:sz w:val="24"/>
          <w:szCs w:val="24"/>
        </w:rPr>
        <w:t xml:space="preserve"> pero con menor número de personas, encontramos Argentina, Boliviana, Ecuatoriana, etc.</w:t>
      </w:r>
      <w:r w:rsidRPr="29647370">
        <w:rPr>
          <w:rFonts w:ascii="Times New Roman" w:eastAsia="Times New Roman" w:hAnsi="Times New Roman" w:cs="Times New Roman"/>
          <w:sz w:val="24"/>
          <w:szCs w:val="24"/>
          <w:vertAlign w:val="superscript"/>
        </w:rPr>
        <w:t>4</w:t>
      </w:r>
      <w:r w:rsidR="50296341" w:rsidRPr="29647370">
        <w:rPr>
          <w:rFonts w:ascii="Times New Roman" w:eastAsia="Times New Roman" w:hAnsi="Times New Roman" w:cs="Times New Roman"/>
          <w:sz w:val="24"/>
          <w:szCs w:val="24"/>
          <w:vertAlign w:val="superscript"/>
        </w:rPr>
        <w:t>7</w:t>
      </w:r>
    </w:p>
    <w:p w14:paraId="42AFC42D" w14:textId="77777777" w:rsidR="00D51E88" w:rsidRDefault="00D51E88" w:rsidP="01838100">
      <w:pPr>
        <w:spacing w:line="480" w:lineRule="auto"/>
        <w:ind w:right="4"/>
        <w:jc w:val="both"/>
        <w:rPr>
          <w:rFonts w:ascii="Times New Roman" w:eastAsia="Times New Roman" w:hAnsi="Times New Roman" w:cs="Times New Roman"/>
          <w:sz w:val="24"/>
          <w:szCs w:val="24"/>
          <w:vertAlign w:val="superscript"/>
        </w:rPr>
      </w:pPr>
    </w:p>
    <w:p w14:paraId="6706BBD9" w14:textId="3C210099" w:rsidR="00D51E88" w:rsidRDefault="3360ECCC" w:rsidP="73E9BB9C">
      <w:pPr>
        <w:pStyle w:val="Prrafodelista"/>
        <w:numPr>
          <w:ilvl w:val="0"/>
          <w:numId w:val="47"/>
        </w:numPr>
        <w:spacing w:line="480" w:lineRule="auto"/>
        <w:ind w:right="4"/>
        <w:jc w:val="both"/>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Análisis problemá</w:t>
      </w:r>
      <w:r w:rsidR="2AC48B47" w:rsidRPr="73E9BB9C">
        <w:rPr>
          <w:rFonts w:ascii="Times New Roman" w:eastAsia="Times New Roman" w:hAnsi="Times New Roman" w:cs="Times New Roman"/>
          <w:b/>
          <w:bCs/>
          <w:sz w:val="24"/>
          <w:szCs w:val="24"/>
        </w:rPr>
        <w:t>tico</w:t>
      </w:r>
      <w:r w:rsidRPr="73E9BB9C">
        <w:rPr>
          <w:rFonts w:ascii="Times New Roman" w:eastAsia="Times New Roman" w:hAnsi="Times New Roman" w:cs="Times New Roman"/>
          <w:b/>
          <w:bCs/>
          <w:sz w:val="24"/>
          <w:szCs w:val="24"/>
        </w:rPr>
        <w:t xml:space="preserve"> en estudio</w:t>
      </w:r>
    </w:p>
    <w:p w14:paraId="0CE4AABE" w14:textId="77777777" w:rsidR="00D51E88" w:rsidRDefault="2A737E50" w:rsidP="0183810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La comuna de Cerro Navia durante la última década ha sufrido un considerable aumento de la población inmigrante, lo cual no solo genera una creciente demanda para los establecimientos de salud pública, sino que genera la necesidad de adaptar la atención que se brinda en los centros para poder establecer una atención personalizada y de calidad para todos.</w:t>
      </w:r>
    </w:p>
    <w:p w14:paraId="0924CA47" w14:textId="1DB2EB98" w:rsidR="01838100" w:rsidRDefault="2A737E50" w:rsidP="0664B036">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Al considerar los factores de riesgo asociados al glaucoma, donde la ascendencia juega un rol importante, y dado que en América hay una gran parte de población mestiza a lo largo de todo el continente, surge la necesidad de saber si existen diferencias anatómicas consideradas normales entre las distintas nacionalidades evaluadas en UAPO Cerro Navia, para de esta manera obtener un análisis crítico </w:t>
      </w:r>
      <w:r w:rsidR="000B178E" w:rsidRPr="29647370">
        <w:rPr>
          <w:rFonts w:ascii="Times New Roman" w:eastAsia="Times New Roman" w:hAnsi="Times New Roman" w:cs="Times New Roman"/>
          <w:sz w:val="24"/>
          <w:szCs w:val="24"/>
        </w:rPr>
        <w:t>para cada</w:t>
      </w:r>
      <w:r w:rsidRPr="29647370">
        <w:rPr>
          <w:rFonts w:ascii="Times New Roman" w:eastAsia="Times New Roman" w:hAnsi="Times New Roman" w:cs="Times New Roman"/>
          <w:sz w:val="24"/>
          <w:szCs w:val="24"/>
        </w:rPr>
        <w:t xml:space="preserve"> grupo de pacientes con sospecha de glaucoma. Así este estudio busca conocer los parámetros comúnmente determinados en el estudio diagnóstico de esta enfermedad que se pueden encontrar en pacientes inmigrantes que se atiende en este centro de salud.</w:t>
      </w:r>
    </w:p>
    <w:p w14:paraId="6A08D7B1" w14:textId="45C920F6" w:rsidR="0664B036" w:rsidRDefault="0664B036" w:rsidP="0664B036">
      <w:pPr>
        <w:spacing w:line="480" w:lineRule="auto"/>
        <w:ind w:right="4"/>
        <w:jc w:val="both"/>
        <w:rPr>
          <w:rFonts w:ascii="Times New Roman" w:eastAsia="Times New Roman" w:hAnsi="Times New Roman" w:cs="Times New Roman"/>
          <w:sz w:val="24"/>
          <w:szCs w:val="24"/>
        </w:rPr>
      </w:pPr>
    </w:p>
    <w:p w14:paraId="1F0CD4EB" w14:textId="2775862F" w:rsidR="73E9BB9C" w:rsidRDefault="73E9BB9C" w:rsidP="73E9BB9C">
      <w:pPr>
        <w:spacing w:line="480" w:lineRule="auto"/>
        <w:ind w:right="4"/>
        <w:jc w:val="both"/>
        <w:rPr>
          <w:rFonts w:ascii="Times New Roman" w:eastAsia="Times New Roman" w:hAnsi="Times New Roman" w:cs="Times New Roman"/>
          <w:b/>
          <w:bCs/>
          <w:sz w:val="24"/>
          <w:szCs w:val="24"/>
        </w:rPr>
      </w:pPr>
    </w:p>
    <w:p w14:paraId="66D9D493" w14:textId="77777777" w:rsidR="00D51E88" w:rsidRDefault="2A737E50" w:rsidP="01838100">
      <w:pPr>
        <w:spacing w:line="480" w:lineRule="auto"/>
        <w:ind w:left="720" w:right="4"/>
        <w:jc w:val="center"/>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lastRenderedPageBreak/>
        <w:t>DISEÑO TEÓRICO</w:t>
      </w:r>
    </w:p>
    <w:p w14:paraId="1996276F" w14:textId="77777777" w:rsidR="00D51E88" w:rsidRDefault="2A737E50" w:rsidP="01838100">
      <w:pPr>
        <w:numPr>
          <w:ilvl w:val="0"/>
          <w:numId w:val="3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u w:val="single"/>
        </w:rPr>
        <w:t>Pregunta de Investigación</w:t>
      </w:r>
    </w:p>
    <w:p w14:paraId="10F0E9EB" w14:textId="7173CAE7" w:rsidR="00D51E88" w:rsidRDefault="3360ECCC" w:rsidP="01838100">
      <w:pPr>
        <w:spacing w:line="480" w:lineRule="auto"/>
        <w:ind w:left="720"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¿Existen diferencias </w:t>
      </w:r>
      <w:r w:rsidR="724FCA42" w:rsidRPr="73E9BB9C">
        <w:rPr>
          <w:rFonts w:ascii="Times New Roman" w:eastAsia="Times New Roman" w:hAnsi="Times New Roman" w:cs="Times New Roman"/>
          <w:sz w:val="24"/>
          <w:szCs w:val="24"/>
        </w:rPr>
        <w:t>significativas</w:t>
      </w:r>
      <w:r w:rsidR="00C619B2"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 xml:space="preserve">entre los parámetros </w:t>
      </w:r>
      <w:r w:rsidR="00C619B2" w:rsidRPr="73E9BB9C">
        <w:rPr>
          <w:rFonts w:ascii="Times New Roman" w:eastAsia="Times New Roman" w:hAnsi="Times New Roman" w:cs="Times New Roman"/>
          <w:sz w:val="24"/>
          <w:szCs w:val="24"/>
        </w:rPr>
        <w:t>an</w:t>
      </w:r>
      <w:r w:rsidR="3C180717" w:rsidRPr="73E9BB9C">
        <w:rPr>
          <w:rFonts w:ascii="Times New Roman" w:eastAsia="Times New Roman" w:hAnsi="Times New Roman" w:cs="Times New Roman"/>
          <w:sz w:val="24"/>
          <w:szCs w:val="24"/>
        </w:rPr>
        <w:t>a</w:t>
      </w:r>
      <w:r w:rsidR="00C619B2" w:rsidRPr="73E9BB9C">
        <w:rPr>
          <w:rFonts w:ascii="Times New Roman" w:eastAsia="Times New Roman" w:hAnsi="Times New Roman" w:cs="Times New Roman"/>
          <w:sz w:val="24"/>
          <w:szCs w:val="24"/>
        </w:rPr>
        <w:t>tomo</w:t>
      </w:r>
      <w:r w:rsidRPr="73E9BB9C">
        <w:rPr>
          <w:rFonts w:ascii="Times New Roman" w:eastAsia="Times New Roman" w:hAnsi="Times New Roman" w:cs="Times New Roman"/>
          <w:sz w:val="24"/>
          <w:szCs w:val="24"/>
        </w:rPr>
        <w:t xml:space="preserve">-fisiológicos para el estudio de Glaucoma Primario de Ángulo Abierto en la población migrante y población chilena </w:t>
      </w:r>
      <w:r w:rsidR="51C42C42" w:rsidRPr="73E9BB9C">
        <w:rPr>
          <w:rFonts w:ascii="Times New Roman" w:eastAsia="Times New Roman" w:hAnsi="Times New Roman" w:cs="Times New Roman"/>
          <w:sz w:val="24"/>
          <w:szCs w:val="24"/>
        </w:rPr>
        <w:t>sin a</w:t>
      </w:r>
      <w:r w:rsidR="26D83FC7" w:rsidRPr="73E9BB9C">
        <w:rPr>
          <w:rFonts w:ascii="Times New Roman" w:eastAsia="Times New Roman" w:hAnsi="Times New Roman" w:cs="Times New Roman"/>
          <w:sz w:val="24"/>
          <w:szCs w:val="24"/>
        </w:rPr>
        <w:t>n</w:t>
      </w:r>
      <w:r w:rsidR="51C42C42" w:rsidRPr="73E9BB9C">
        <w:rPr>
          <w:rFonts w:ascii="Times New Roman" w:eastAsia="Times New Roman" w:hAnsi="Times New Roman" w:cs="Times New Roman"/>
          <w:sz w:val="24"/>
          <w:szCs w:val="24"/>
        </w:rPr>
        <w:t>tecedentes glaucomatosos</w:t>
      </w:r>
      <w:r w:rsidR="00C619B2"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atendida en UAPO Cerro Navia?</w:t>
      </w:r>
    </w:p>
    <w:p w14:paraId="23253A7E" w14:textId="51D55147" w:rsidR="00D51E88" w:rsidRDefault="00D51E88" w:rsidP="01838100">
      <w:pPr>
        <w:spacing w:line="480" w:lineRule="auto"/>
        <w:ind w:right="4"/>
        <w:jc w:val="both"/>
        <w:rPr>
          <w:rFonts w:ascii="Times New Roman" w:eastAsia="Times New Roman" w:hAnsi="Times New Roman" w:cs="Times New Roman"/>
          <w:sz w:val="24"/>
          <w:szCs w:val="24"/>
          <w:highlight w:val="yellow"/>
        </w:rPr>
      </w:pPr>
    </w:p>
    <w:p w14:paraId="08DD1EE6" w14:textId="77777777" w:rsidR="00D51E88" w:rsidRDefault="2A737E50" w:rsidP="01838100">
      <w:pPr>
        <w:numPr>
          <w:ilvl w:val="0"/>
          <w:numId w:val="3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u w:val="single"/>
        </w:rPr>
        <w:t>Objetivo general</w:t>
      </w:r>
    </w:p>
    <w:p w14:paraId="378C6805" w14:textId="1E22B547" w:rsidR="00D51E88" w:rsidRDefault="3360ECCC" w:rsidP="01838100">
      <w:pPr>
        <w:spacing w:line="480" w:lineRule="auto"/>
        <w:ind w:left="720"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Determinar </w:t>
      </w:r>
      <w:r w:rsidR="5A5BBEAA" w:rsidRPr="73E9BB9C">
        <w:rPr>
          <w:rFonts w:ascii="Times New Roman" w:eastAsia="Times New Roman" w:hAnsi="Times New Roman" w:cs="Times New Roman"/>
          <w:sz w:val="24"/>
          <w:szCs w:val="24"/>
        </w:rPr>
        <w:t>si existen diferencias</w:t>
      </w:r>
      <w:r w:rsidR="67358428" w:rsidRPr="73E9BB9C">
        <w:rPr>
          <w:rFonts w:ascii="Times New Roman" w:eastAsia="Times New Roman" w:hAnsi="Times New Roman" w:cs="Times New Roman"/>
          <w:sz w:val="24"/>
          <w:szCs w:val="24"/>
        </w:rPr>
        <w:t xml:space="preserve"> significativas entre</w:t>
      </w:r>
      <w:r w:rsidR="5A5BBEAA"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 xml:space="preserve">los parámetros </w:t>
      </w:r>
      <w:r w:rsidR="00C619B2" w:rsidRPr="73E9BB9C">
        <w:rPr>
          <w:rFonts w:ascii="Times New Roman" w:eastAsia="Times New Roman" w:hAnsi="Times New Roman" w:cs="Times New Roman"/>
          <w:sz w:val="24"/>
          <w:szCs w:val="24"/>
        </w:rPr>
        <w:t>an</w:t>
      </w:r>
      <w:r w:rsidR="00DD3DC8">
        <w:rPr>
          <w:rFonts w:ascii="Times New Roman" w:eastAsia="Times New Roman" w:hAnsi="Times New Roman" w:cs="Times New Roman"/>
          <w:sz w:val="24"/>
          <w:szCs w:val="24"/>
        </w:rPr>
        <w:t>a</w:t>
      </w:r>
      <w:r w:rsidR="00C619B2" w:rsidRPr="73E9BB9C">
        <w:rPr>
          <w:rFonts w:ascii="Times New Roman" w:eastAsia="Times New Roman" w:hAnsi="Times New Roman" w:cs="Times New Roman"/>
          <w:sz w:val="24"/>
          <w:szCs w:val="24"/>
        </w:rPr>
        <w:t>tomo</w:t>
      </w:r>
      <w:r w:rsidRPr="73E9BB9C">
        <w:rPr>
          <w:rFonts w:ascii="Times New Roman" w:eastAsia="Times New Roman" w:hAnsi="Times New Roman" w:cs="Times New Roman"/>
          <w:sz w:val="24"/>
          <w:szCs w:val="24"/>
        </w:rPr>
        <w:t xml:space="preserve">-fisiológicos relacionados </w:t>
      </w:r>
      <w:r w:rsidR="6C4972DD" w:rsidRPr="73E9BB9C">
        <w:rPr>
          <w:rFonts w:ascii="Times New Roman" w:eastAsia="Times New Roman" w:hAnsi="Times New Roman" w:cs="Times New Roman"/>
          <w:sz w:val="24"/>
          <w:szCs w:val="24"/>
        </w:rPr>
        <w:t>al estudio</w:t>
      </w:r>
      <w:r w:rsidRPr="73E9BB9C">
        <w:rPr>
          <w:rFonts w:ascii="Times New Roman" w:eastAsia="Times New Roman" w:hAnsi="Times New Roman" w:cs="Times New Roman"/>
          <w:sz w:val="24"/>
          <w:szCs w:val="24"/>
        </w:rPr>
        <w:t xml:space="preserve"> de Glaucoma Primario de Ángulo Abierto en población migrante y chilena </w:t>
      </w:r>
      <w:r w:rsidR="112AF20C" w:rsidRPr="73E9BB9C">
        <w:rPr>
          <w:rFonts w:ascii="Times New Roman" w:eastAsia="Times New Roman" w:hAnsi="Times New Roman" w:cs="Times New Roman"/>
          <w:sz w:val="24"/>
          <w:szCs w:val="24"/>
        </w:rPr>
        <w:t>sin antecedentes glaucomatosos</w:t>
      </w:r>
      <w:r w:rsidR="742427DC" w:rsidRPr="73E9BB9C">
        <w:rPr>
          <w:rFonts w:ascii="Times New Roman" w:eastAsia="Times New Roman" w:hAnsi="Times New Roman" w:cs="Times New Roman"/>
          <w:sz w:val="24"/>
          <w:szCs w:val="24"/>
        </w:rPr>
        <w:t xml:space="preserve"> atendida en</w:t>
      </w:r>
      <w:r w:rsidR="26FD2725" w:rsidRPr="73E9BB9C">
        <w:rPr>
          <w:rFonts w:ascii="Times New Roman" w:eastAsia="Times New Roman" w:hAnsi="Times New Roman" w:cs="Times New Roman"/>
          <w:sz w:val="24"/>
          <w:szCs w:val="24"/>
        </w:rPr>
        <w:t xml:space="preserve"> UAPO</w:t>
      </w:r>
      <w:r w:rsidRPr="73E9BB9C">
        <w:rPr>
          <w:rFonts w:ascii="Times New Roman" w:eastAsia="Times New Roman" w:hAnsi="Times New Roman" w:cs="Times New Roman"/>
          <w:sz w:val="24"/>
          <w:szCs w:val="24"/>
        </w:rPr>
        <w:t xml:space="preserve"> Cerro Navia. </w:t>
      </w:r>
    </w:p>
    <w:p w14:paraId="3B879312" w14:textId="1FA09B8B" w:rsidR="29647370" w:rsidRDefault="29647370" w:rsidP="29647370">
      <w:pPr>
        <w:spacing w:line="480" w:lineRule="auto"/>
        <w:ind w:left="720" w:right="4"/>
        <w:jc w:val="both"/>
        <w:rPr>
          <w:rFonts w:ascii="Times New Roman" w:eastAsia="Times New Roman" w:hAnsi="Times New Roman" w:cs="Times New Roman"/>
          <w:sz w:val="24"/>
          <w:szCs w:val="24"/>
        </w:rPr>
      </w:pPr>
    </w:p>
    <w:p w14:paraId="677F6353" w14:textId="53139A75" w:rsidR="00D51E88" w:rsidRDefault="2A737E50" w:rsidP="01838100">
      <w:pPr>
        <w:numPr>
          <w:ilvl w:val="0"/>
          <w:numId w:val="3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u w:val="single"/>
        </w:rPr>
        <w:t>Objetivos específicos</w:t>
      </w:r>
    </w:p>
    <w:p w14:paraId="103C13BD" w14:textId="52F2BCA5" w:rsidR="6B22EECC" w:rsidRDefault="36DA0CB4" w:rsidP="29647370">
      <w:pPr>
        <w:numPr>
          <w:ilvl w:val="1"/>
          <w:numId w:val="34"/>
        </w:num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Caracterizar</w:t>
      </w:r>
      <w:r w:rsidR="5A5CBED1" w:rsidRPr="73E9BB9C">
        <w:rPr>
          <w:rFonts w:ascii="Times New Roman" w:eastAsia="Times New Roman" w:hAnsi="Times New Roman" w:cs="Times New Roman"/>
          <w:sz w:val="24"/>
          <w:szCs w:val="24"/>
        </w:rPr>
        <w:t xml:space="preserve"> </w:t>
      </w:r>
      <w:r w:rsidR="3B8E267C" w:rsidRPr="73E9BB9C">
        <w:rPr>
          <w:rFonts w:ascii="Times New Roman" w:eastAsia="Times New Roman" w:hAnsi="Times New Roman" w:cs="Times New Roman"/>
          <w:sz w:val="24"/>
          <w:szCs w:val="24"/>
        </w:rPr>
        <w:t>demogr</w:t>
      </w:r>
      <w:r w:rsidR="23A3CD00" w:rsidRPr="73E9BB9C">
        <w:rPr>
          <w:rFonts w:ascii="Times New Roman" w:eastAsia="Times New Roman" w:hAnsi="Times New Roman" w:cs="Times New Roman"/>
          <w:sz w:val="24"/>
          <w:szCs w:val="24"/>
        </w:rPr>
        <w:t>á</w:t>
      </w:r>
      <w:r w:rsidR="3B8E267C" w:rsidRPr="73E9BB9C">
        <w:rPr>
          <w:rFonts w:ascii="Times New Roman" w:eastAsia="Times New Roman" w:hAnsi="Times New Roman" w:cs="Times New Roman"/>
          <w:sz w:val="24"/>
          <w:szCs w:val="24"/>
        </w:rPr>
        <w:t xml:space="preserve">ficamente </w:t>
      </w:r>
      <w:r w:rsidR="5703CAAB" w:rsidRPr="73E9BB9C">
        <w:rPr>
          <w:rFonts w:ascii="Times New Roman" w:eastAsia="Times New Roman" w:hAnsi="Times New Roman" w:cs="Times New Roman"/>
          <w:sz w:val="24"/>
          <w:szCs w:val="24"/>
        </w:rPr>
        <w:t xml:space="preserve">a </w:t>
      </w:r>
      <w:r w:rsidR="13A08D25" w:rsidRPr="73E9BB9C">
        <w:rPr>
          <w:rFonts w:ascii="Times New Roman" w:eastAsia="Times New Roman" w:hAnsi="Times New Roman" w:cs="Times New Roman"/>
          <w:sz w:val="24"/>
          <w:szCs w:val="24"/>
        </w:rPr>
        <w:t>los usuarios de UAPO Cerro Navia, que asisten a realizarse exámenes</w:t>
      </w:r>
      <w:r w:rsidR="360EBCF8" w:rsidRPr="73E9BB9C">
        <w:rPr>
          <w:rFonts w:ascii="Times New Roman" w:eastAsia="Times New Roman" w:hAnsi="Times New Roman" w:cs="Times New Roman"/>
          <w:sz w:val="24"/>
          <w:szCs w:val="24"/>
        </w:rPr>
        <w:t xml:space="preserve"> preventivos </w:t>
      </w:r>
      <w:r w:rsidR="2B3A5155" w:rsidRPr="73E9BB9C">
        <w:rPr>
          <w:rFonts w:ascii="Times New Roman" w:eastAsia="Times New Roman" w:hAnsi="Times New Roman" w:cs="Times New Roman"/>
          <w:sz w:val="24"/>
          <w:szCs w:val="24"/>
        </w:rPr>
        <w:t>de</w:t>
      </w:r>
      <w:r w:rsidR="6C3727F7" w:rsidRPr="73E9BB9C">
        <w:rPr>
          <w:rFonts w:ascii="Times New Roman" w:eastAsia="Times New Roman" w:hAnsi="Times New Roman" w:cs="Times New Roman"/>
          <w:sz w:val="24"/>
          <w:szCs w:val="24"/>
        </w:rPr>
        <w:t xml:space="preserve"> </w:t>
      </w:r>
      <w:r w:rsidR="794F9565" w:rsidRPr="73E9BB9C">
        <w:rPr>
          <w:rFonts w:ascii="Times New Roman" w:eastAsia="Times New Roman" w:hAnsi="Times New Roman" w:cs="Times New Roman"/>
          <w:sz w:val="24"/>
          <w:szCs w:val="24"/>
        </w:rPr>
        <w:t xml:space="preserve">glaucoma primario de ángulo abierto </w:t>
      </w:r>
      <w:r w:rsidR="38C7AF18" w:rsidRPr="73E9BB9C">
        <w:rPr>
          <w:rFonts w:ascii="Times New Roman" w:eastAsia="Times New Roman" w:hAnsi="Times New Roman" w:cs="Times New Roman"/>
          <w:sz w:val="24"/>
          <w:szCs w:val="24"/>
        </w:rPr>
        <w:t>en UAPO Cerro Navia.</w:t>
      </w:r>
      <w:r w:rsidR="66B35B8E" w:rsidRPr="73E9BB9C">
        <w:rPr>
          <w:rFonts w:ascii="Times New Roman" w:eastAsia="Times New Roman" w:hAnsi="Times New Roman" w:cs="Times New Roman"/>
          <w:sz w:val="24"/>
          <w:szCs w:val="24"/>
        </w:rPr>
        <w:t xml:space="preserve"> </w:t>
      </w:r>
    </w:p>
    <w:p w14:paraId="4CE3D216" w14:textId="45EF9ED0" w:rsidR="00D51E88" w:rsidRDefault="05987718" w:rsidP="01838100">
      <w:pPr>
        <w:numPr>
          <w:ilvl w:val="1"/>
          <w:numId w:val="34"/>
        </w:num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Determinar </w:t>
      </w:r>
      <w:r w:rsidR="393795B4" w:rsidRPr="73E9BB9C">
        <w:rPr>
          <w:rFonts w:ascii="Times New Roman" w:eastAsia="Times New Roman" w:hAnsi="Times New Roman" w:cs="Times New Roman"/>
          <w:sz w:val="24"/>
          <w:szCs w:val="24"/>
        </w:rPr>
        <w:t>los parámetros anatómicos y fisiológicos considerados en el estudio de</w:t>
      </w:r>
      <w:r w:rsidR="35C936F0" w:rsidRPr="73E9BB9C">
        <w:rPr>
          <w:rFonts w:ascii="Times New Roman" w:eastAsia="Times New Roman" w:hAnsi="Times New Roman" w:cs="Times New Roman"/>
          <w:sz w:val="24"/>
          <w:szCs w:val="24"/>
        </w:rPr>
        <w:t xml:space="preserve"> </w:t>
      </w:r>
      <w:r w:rsidR="393795B4" w:rsidRPr="73E9BB9C">
        <w:rPr>
          <w:rFonts w:ascii="Times New Roman" w:eastAsia="Times New Roman" w:hAnsi="Times New Roman" w:cs="Times New Roman"/>
          <w:sz w:val="24"/>
          <w:szCs w:val="24"/>
        </w:rPr>
        <w:t xml:space="preserve">glaucoma primario de ángulo abierto en pacientes inmigrantes y chilenos </w:t>
      </w:r>
      <w:r w:rsidR="5F3D7098" w:rsidRPr="73E9BB9C">
        <w:rPr>
          <w:rFonts w:ascii="Times New Roman" w:eastAsia="Times New Roman" w:hAnsi="Times New Roman" w:cs="Times New Roman"/>
          <w:sz w:val="24"/>
          <w:szCs w:val="24"/>
        </w:rPr>
        <w:t>sin a</w:t>
      </w:r>
      <w:r w:rsidR="6A343227" w:rsidRPr="73E9BB9C">
        <w:rPr>
          <w:rFonts w:ascii="Times New Roman" w:eastAsia="Times New Roman" w:hAnsi="Times New Roman" w:cs="Times New Roman"/>
          <w:sz w:val="24"/>
          <w:szCs w:val="24"/>
        </w:rPr>
        <w:t>n</w:t>
      </w:r>
      <w:r w:rsidR="5F3D7098" w:rsidRPr="73E9BB9C">
        <w:rPr>
          <w:rFonts w:ascii="Times New Roman" w:eastAsia="Times New Roman" w:hAnsi="Times New Roman" w:cs="Times New Roman"/>
          <w:sz w:val="24"/>
          <w:szCs w:val="24"/>
        </w:rPr>
        <w:t>tecedentes de glaucoma</w:t>
      </w:r>
      <w:r w:rsidR="393795B4" w:rsidRPr="73E9BB9C">
        <w:rPr>
          <w:rFonts w:ascii="Times New Roman" w:eastAsia="Times New Roman" w:hAnsi="Times New Roman" w:cs="Times New Roman"/>
          <w:sz w:val="24"/>
          <w:szCs w:val="24"/>
        </w:rPr>
        <w:t xml:space="preserve"> atendidos en UAPO Cerro Navia.</w:t>
      </w:r>
    </w:p>
    <w:p w14:paraId="1FDB737F" w14:textId="5215880F" w:rsidR="29647370" w:rsidRDefault="7A96066B" w:rsidP="73E9BB9C">
      <w:pPr>
        <w:numPr>
          <w:ilvl w:val="1"/>
          <w:numId w:val="34"/>
        </w:num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Establecer si existen diferencias significativas entre los parámetros anatómicos y fisiológicos analizados en la población migrante y chilena usuaria de </w:t>
      </w:r>
      <w:r w:rsidR="5236911F" w:rsidRPr="73E9BB9C">
        <w:rPr>
          <w:rFonts w:ascii="Times New Roman" w:eastAsia="Times New Roman" w:hAnsi="Times New Roman" w:cs="Times New Roman"/>
          <w:sz w:val="24"/>
          <w:szCs w:val="24"/>
        </w:rPr>
        <w:t xml:space="preserve">UAPO Cerro Navia. </w:t>
      </w:r>
    </w:p>
    <w:p w14:paraId="6A140E36" w14:textId="2D1C6B21" w:rsidR="73E9BB9C" w:rsidRDefault="73E9BB9C" w:rsidP="73E9BB9C">
      <w:pPr>
        <w:spacing w:line="480" w:lineRule="auto"/>
        <w:ind w:right="4"/>
        <w:jc w:val="both"/>
        <w:rPr>
          <w:rFonts w:ascii="Times New Roman" w:eastAsia="Times New Roman" w:hAnsi="Times New Roman" w:cs="Times New Roman"/>
          <w:sz w:val="24"/>
          <w:szCs w:val="24"/>
        </w:rPr>
      </w:pPr>
    </w:p>
    <w:p w14:paraId="45E4FEAB" w14:textId="77777777" w:rsidR="00BE2222" w:rsidRDefault="00BE2222" w:rsidP="73E9BB9C">
      <w:pPr>
        <w:spacing w:line="480" w:lineRule="auto"/>
        <w:ind w:right="4"/>
        <w:jc w:val="both"/>
        <w:rPr>
          <w:rFonts w:ascii="Times New Roman" w:eastAsia="Times New Roman" w:hAnsi="Times New Roman" w:cs="Times New Roman"/>
          <w:sz w:val="24"/>
          <w:szCs w:val="24"/>
        </w:rPr>
      </w:pPr>
    </w:p>
    <w:p w14:paraId="1DE3AF87" w14:textId="77777777" w:rsidR="00BE2222" w:rsidRDefault="00BE2222" w:rsidP="73E9BB9C">
      <w:pPr>
        <w:spacing w:line="480" w:lineRule="auto"/>
        <w:ind w:right="4"/>
        <w:jc w:val="both"/>
        <w:rPr>
          <w:rFonts w:ascii="Times New Roman" w:eastAsia="Times New Roman" w:hAnsi="Times New Roman" w:cs="Times New Roman"/>
          <w:sz w:val="24"/>
          <w:szCs w:val="24"/>
        </w:rPr>
      </w:pPr>
    </w:p>
    <w:p w14:paraId="1D9F58ED" w14:textId="77777777" w:rsidR="00D51E88" w:rsidRDefault="2A737E50" w:rsidP="29647370">
      <w:pPr>
        <w:numPr>
          <w:ilvl w:val="0"/>
          <w:numId w:val="34"/>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lastRenderedPageBreak/>
        <w:t>Variables del estudio</w:t>
      </w:r>
    </w:p>
    <w:tbl>
      <w:tblPr>
        <w:tblW w:w="9029"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top w:w="100" w:type="dxa"/>
          <w:left w:w="100" w:type="dxa"/>
          <w:bottom w:w="100" w:type="dxa"/>
          <w:right w:w="100" w:type="dxa"/>
        </w:tblCellMar>
        <w:tblLook w:val="0600" w:firstRow="0" w:lastRow="0" w:firstColumn="0" w:lastColumn="0" w:noHBand="1" w:noVBand="1"/>
      </w:tblPr>
      <w:tblGrid>
        <w:gridCol w:w="2258"/>
        <w:gridCol w:w="2257"/>
        <w:gridCol w:w="2257"/>
        <w:gridCol w:w="2257"/>
      </w:tblGrid>
      <w:tr w:rsidR="005D018C" w14:paraId="379A3FA1" w14:textId="77777777" w:rsidTr="73E9BB9C">
        <w:tc>
          <w:tcPr>
            <w:tcW w:w="2258" w:type="dxa"/>
            <w:shd w:val="clear" w:color="auto" w:fill="auto"/>
            <w:tcMar>
              <w:top w:w="100" w:type="dxa"/>
              <w:left w:w="100" w:type="dxa"/>
              <w:bottom w:w="100" w:type="dxa"/>
              <w:right w:w="100" w:type="dxa"/>
            </w:tcMar>
          </w:tcPr>
          <w:p w14:paraId="0F3B926A" w14:textId="77777777" w:rsidR="00D51E88" w:rsidRDefault="3360ECCC" w:rsidP="73E9BB9C">
            <w:pPr>
              <w:widowControl w:val="0"/>
              <w:spacing w:line="480" w:lineRule="auto"/>
              <w:ind w:right="75"/>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 xml:space="preserve">Nombre Variables </w:t>
            </w:r>
          </w:p>
        </w:tc>
        <w:tc>
          <w:tcPr>
            <w:tcW w:w="2257" w:type="dxa"/>
            <w:shd w:val="clear" w:color="auto" w:fill="auto"/>
            <w:tcMar>
              <w:top w:w="100" w:type="dxa"/>
              <w:left w:w="100" w:type="dxa"/>
              <w:bottom w:w="100" w:type="dxa"/>
              <w:right w:w="100" w:type="dxa"/>
            </w:tcMar>
          </w:tcPr>
          <w:p w14:paraId="1CB98FE6" w14:textId="77777777" w:rsidR="00D51E88" w:rsidRDefault="3360ECCC" w:rsidP="73E9BB9C">
            <w:pPr>
              <w:widowControl w:val="0"/>
              <w:spacing w:line="480" w:lineRule="auto"/>
              <w:ind w:right="75"/>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 xml:space="preserve">Tipo de variable </w:t>
            </w:r>
          </w:p>
        </w:tc>
        <w:tc>
          <w:tcPr>
            <w:tcW w:w="2257" w:type="dxa"/>
            <w:shd w:val="clear" w:color="auto" w:fill="auto"/>
            <w:tcMar>
              <w:top w:w="100" w:type="dxa"/>
              <w:left w:w="100" w:type="dxa"/>
              <w:bottom w:w="100" w:type="dxa"/>
              <w:right w:w="100" w:type="dxa"/>
            </w:tcMar>
          </w:tcPr>
          <w:p w14:paraId="6A55BD0D" w14:textId="77777777" w:rsidR="00D51E88" w:rsidRDefault="3360ECCC" w:rsidP="73E9BB9C">
            <w:pPr>
              <w:widowControl w:val="0"/>
              <w:spacing w:line="480" w:lineRule="auto"/>
              <w:ind w:right="75"/>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Escala nominal</w:t>
            </w:r>
          </w:p>
        </w:tc>
        <w:tc>
          <w:tcPr>
            <w:tcW w:w="2257" w:type="dxa"/>
            <w:shd w:val="clear" w:color="auto" w:fill="auto"/>
            <w:tcMar>
              <w:top w:w="100" w:type="dxa"/>
              <w:left w:w="100" w:type="dxa"/>
              <w:bottom w:w="100" w:type="dxa"/>
              <w:right w:w="100" w:type="dxa"/>
            </w:tcMar>
          </w:tcPr>
          <w:p w14:paraId="23495E13" w14:textId="77777777" w:rsidR="00D51E88" w:rsidRDefault="3360ECCC" w:rsidP="73E9BB9C">
            <w:pPr>
              <w:widowControl w:val="0"/>
              <w:spacing w:line="480" w:lineRule="auto"/>
              <w:ind w:right="75"/>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t>Unidad de medida</w:t>
            </w:r>
          </w:p>
          <w:p w14:paraId="38288749" w14:textId="77777777" w:rsidR="00D51E88" w:rsidRDefault="00D51E88" w:rsidP="73E9BB9C">
            <w:pPr>
              <w:widowControl w:val="0"/>
              <w:spacing w:line="480" w:lineRule="auto"/>
              <w:ind w:right="75"/>
              <w:rPr>
                <w:rFonts w:ascii="Times New Roman" w:eastAsia="Times New Roman" w:hAnsi="Times New Roman" w:cs="Times New Roman"/>
                <w:b/>
                <w:bCs/>
                <w:sz w:val="24"/>
                <w:szCs w:val="24"/>
              </w:rPr>
            </w:pPr>
          </w:p>
        </w:tc>
      </w:tr>
      <w:tr w:rsidR="005D018C" w14:paraId="1231F155" w14:textId="77777777" w:rsidTr="73E9BB9C">
        <w:tc>
          <w:tcPr>
            <w:tcW w:w="2258" w:type="dxa"/>
            <w:shd w:val="clear" w:color="auto" w:fill="auto"/>
            <w:tcMar>
              <w:top w:w="100" w:type="dxa"/>
              <w:left w:w="100" w:type="dxa"/>
              <w:bottom w:w="100" w:type="dxa"/>
              <w:right w:w="100" w:type="dxa"/>
            </w:tcMar>
          </w:tcPr>
          <w:p w14:paraId="4A8AC0FE"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PIO</w:t>
            </w:r>
          </w:p>
        </w:tc>
        <w:tc>
          <w:tcPr>
            <w:tcW w:w="2257" w:type="dxa"/>
            <w:shd w:val="clear" w:color="auto" w:fill="auto"/>
            <w:tcMar>
              <w:top w:w="100" w:type="dxa"/>
              <w:left w:w="100" w:type="dxa"/>
              <w:bottom w:w="100" w:type="dxa"/>
              <w:right w:w="100" w:type="dxa"/>
            </w:tcMar>
          </w:tcPr>
          <w:p w14:paraId="0D8654D5"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Dependiente</w:t>
            </w:r>
          </w:p>
        </w:tc>
        <w:tc>
          <w:tcPr>
            <w:tcW w:w="2257" w:type="dxa"/>
            <w:shd w:val="clear" w:color="auto" w:fill="auto"/>
            <w:tcMar>
              <w:top w:w="100" w:type="dxa"/>
              <w:left w:w="100" w:type="dxa"/>
              <w:bottom w:w="100" w:type="dxa"/>
              <w:right w:w="100" w:type="dxa"/>
            </w:tcMar>
          </w:tcPr>
          <w:p w14:paraId="654EE37E"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Cuantitativa continua</w:t>
            </w:r>
          </w:p>
        </w:tc>
        <w:tc>
          <w:tcPr>
            <w:tcW w:w="2257" w:type="dxa"/>
            <w:shd w:val="clear" w:color="auto" w:fill="auto"/>
            <w:tcMar>
              <w:top w:w="100" w:type="dxa"/>
              <w:left w:w="100" w:type="dxa"/>
              <w:bottom w:w="100" w:type="dxa"/>
              <w:right w:w="100" w:type="dxa"/>
            </w:tcMar>
          </w:tcPr>
          <w:p w14:paraId="57F309A3" w14:textId="77777777" w:rsidR="00D51E88" w:rsidRDefault="3360ECCC" w:rsidP="73E9BB9C">
            <w:pPr>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 Milímetros de mercurio (mmHg)</w:t>
            </w:r>
          </w:p>
        </w:tc>
      </w:tr>
      <w:tr w:rsidR="005D018C" w14:paraId="04FD9802" w14:textId="77777777" w:rsidTr="73E9BB9C">
        <w:tc>
          <w:tcPr>
            <w:tcW w:w="2258" w:type="dxa"/>
            <w:shd w:val="clear" w:color="auto" w:fill="auto"/>
            <w:tcMar>
              <w:top w:w="100" w:type="dxa"/>
              <w:left w:w="100" w:type="dxa"/>
              <w:bottom w:w="100" w:type="dxa"/>
              <w:right w:w="100" w:type="dxa"/>
            </w:tcMar>
          </w:tcPr>
          <w:p w14:paraId="2051E757" w14:textId="77777777" w:rsidR="00D51E88" w:rsidRDefault="3360ECCC" w:rsidP="73E9BB9C">
            <w:pPr>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Excavación papilar</w:t>
            </w:r>
          </w:p>
        </w:tc>
        <w:tc>
          <w:tcPr>
            <w:tcW w:w="2257" w:type="dxa"/>
            <w:shd w:val="clear" w:color="auto" w:fill="auto"/>
            <w:tcMar>
              <w:top w:w="100" w:type="dxa"/>
              <w:left w:w="100" w:type="dxa"/>
              <w:bottom w:w="100" w:type="dxa"/>
              <w:right w:w="100" w:type="dxa"/>
            </w:tcMar>
          </w:tcPr>
          <w:p w14:paraId="33BD4A8A"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Dependiente</w:t>
            </w:r>
          </w:p>
        </w:tc>
        <w:tc>
          <w:tcPr>
            <w:tcW w:w="2257" w:type="dxa"/>
            <w:shd w:val="clear" w:color="auto" w:fill="auto"/>
            <w:tcMar>
              <w:top w:w="100" w:type="dxa"/>
              <w:left w:w="100" w:type="dxa"/>
              <w:bottom w:w="100" w:type="dxa"/>
              <w:right w:w="100" w:type="dxa"/>
            </w:tcMar>
          </w:tcPr>
          <w:p w14:paraId="2EB0B7FD"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Cuantitativa continua</w:t>
            </w:r>
          </w:p>
        </w:tc>
        <w:tc>
          <w:tcPr>
            <w:tcW w:w="2257" w:type="dxa"/>
            <w:shd w:val="clear" w:color="auto" w:fill="auto"/>
            <w:tcMar>
              <w:top w:w="100" w:type="dxa"/>
              <w:left w:w="100" w:type="dxa"/>
              <w:bottom w:w="100" w:type="dxa"/>
              <w:right w:w="100" w:type="dxa"/>
            </w:tcMar>
          </w:tcPr>
          <w:p w14:paraId="6B985568" w14:textId="47B65D89" w:rsidR="00D51E88" w:rsidRDefault="77CEFEB2" w:rsidP="73E9BB9C">
            <w:pPr>
              <w:widowControl w:val="0"/>
              <w:spacing w:line="480" w:lineRule="auto"/>
              <w:ind w:right="75"/>
            </w:pPr>
            <w:r w:rsidRPr="73E9BB9C">
              <w:rPr>
                <w:rFonts w:ascii="Times New Roman" w:eastAsia="Times New Roman" w:hAnsi="Times New Roman" w:cs="Times New Roman"/>
                <w:sz w:val="24"/>
                <w:szCs w:val="24"/>
              </w:rPr>
              <w:t>Relación copa-disco (</w:t>
            </w:r>
            <w:r w:rsidR="768ECC36" w:rsidRPr="73E9BB9C">
              <w:rPr>
                <w:rFonts w:ascii="Times New Roman" w:eastAsia="Times New Roman" w:hAnsi="Times New Roman" w:cs="Times New Roman"/>
                <w:sz w:val="24"/>
                <w:szCs w:val="24"/>
              </w:rPr>
              <w:t>Proporción</w:t>
            </w:r>
            <w:r w:rsidR="41C9E3BE" w:rsidRPr="73E9BB9C">
              <w:rPr>
                <w:rFonts w:ascii="Times New Roman" w:eastAsia="Times New Roman" w:hAnsi="Times New Roman" w:cs="Times New Roman"/>
                <w:sz w:val="24"/>
                <w:szCs w:val="24"/>
              </w:rPr>
              <w:t xml:space="preserve"> </w:t>
            </w:r>
            <w:r w:rsidR="768ECC36" w:rsidRPr="73E9BB9C">
              <w:rPr>
                <w:rFonts w:ascii="Times New Roman" w:eastAsia="Times New Roman" w:hAnsi="Times New Roman" w:cs="Times New Roman"/>
                <w:sz w:val="24"/>
                <w:szCs w:val="24"/>
              </w:rPr>
              <w:t>en decimal</w:t>
            </w:r>
            <w:r w:rsidR="012A8D39" w:rsidRPr="73E9BB9C">
              <w:rPr>
                <w:rFonts w:ascii="Times New Roman" w:eastAsia="Times New Roman" w:hAnsi="Times New Roman" w:cs="Times New Roman"/>
                <w:sz w:val="24"/>
                <w:szCs w:val="24"/>
              </w:rPr>
              <w:t>es</w:t>
            </w:r>
            <w:r w:rsidR="08F929B5" w:rsidRPr="73E9BB9C">
              <w:rPr>
                <w:rFonts w:ascii="Times New Roman" w:eastAsia="Times New Roman" w:hAnsi="Times New Roman" w:cs="Times New Roman"/>
                <w:sz w:val="24"/>
                <w:szCs w:val="24"/>
              </w:rPr>
              <w:t>)</w:t>
            </w:r>
          </w:p>
        </w:tc>
      </w:tr>
      <w:tr w:rsidR="005D018C" w14:paraId="48D43A80" w14:textId="77777777" w:rsidTr="73E9BB9C">
        <w:tc>
          <w:tcPr>
            <w:tcW w:w="2258" w:type="dxa"/>
            <w:shd w:val="clear" w:color="auto" w:fill="auto"/>
            <w:tcMar>
              <w:top w:w="100" w:type="dxa"/>
              <w:left w:w="100" w:type="dxa"/>
              <w:bottom w:w="100" w:type="dxa"/>
              <w:right w:w="100" w:type="dxa"/>
            </w:tcMar>
          </w:tcPr>
          <w:p w14:paraId="0E8DC43E" w14:textId="77777777" w:rsidR="00D51E88" w:rsidRDefault="3360ECCC" w:rsidP="73E9BB9C">
            <w:pPr>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Regla ISNT</w:t>
            </w:r>
          </w:p>
        </w:tc>
        <w:tc>
          <w:tcPr>
            <w:tcW w:w="2257" w:type="dxa"/>
            <w:shd w:val="clear" w:color="auto" w:fill="auto"/>
            <w:tcMar>
              <w:top w:w="100" w:type="dxa"/>
              <w:left w:w="100" w:type="dxa"/>
              <w:bottom w:w="100" w:type="dxa"/>
              <w:right w:w="100" w:type="dxa"/>
            </w:tcMar>
          </w:tcPr>
          <w:p w14:paraId="0CC1B960"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Dependiente</w:t>
            </w:r>
          </w:p>
        </w:tc>
        <w:tc>
          <w:tcPr>
            <w:tcW w:w="2257" w:type="dxa"/>
            <w:shd w:val="clear" w:color="auto" w:fill="auto"/>
            <w:tcMar>
              <w:top w:w="100" w:type="dxa"/>
              <w:left w:w="100" w:type="dxa"/>
              <w:bottom w:w="100" w:type="dxa"/>
              <w:right w:w="100" w:type="dxa"/>
            </w:tcMar>
          </w:tcPr>
          <w:p w14:paraId="001DB24B"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Cualitativa nominal</w:t>
            </w:r>
          </w:p>
        </w:tc>
        <w:tc>
          <w:tcPr>
            <w:tcW w:w="2257" w:type="dxa"/>
            <w:shd w:val="clear" w:color="auto" w:fill="auto"/>
            <w:tcMar>
              <w:top w:w="100" w:type="dxa"/>
              <w:left w:w="100" w:type="dxa"/>
              <w:bottom w:w="100" w:type="dxa"/>
              <w:right w:w="100" w:type="dxa"/>
            </w:tcMar>
          </w:tcPr>
          <w:p w14:paraId="1F183434"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Cumple con la regla/No cumple con la regla</w:t>
            </w:r>
          </w:p>
        </w:tc>
      </w:tr>
      <w:tr w:rsidR="005D018C" w14:paraId="671CA268" w14:textId="77777777" w:rsidTr="73E9BB9C">
        <w:tc>
          <w:tcPr>
            <w:tcW w:w="2258" w:type="dxa"/>
            <w:shd w:val="clear" w:color="auto" w:fill="auto"/>
            <w:tcMar>
              <w:top w:w="100" w:type="dxa"/>
              <w:left w:w="100" w:type="dxa"/>
              <w:bottom w:w="100" w:type="dxa"/>
              <w:right w:w="100" w:type="dxa"/>
            </w:tcMar>
          </w:tcPr>
          <w:p w14:paraId="608C1BC4" w14:textId="77777777" w:rsidR="00D51E88" w:rsidRDefault="3360ECCC" w:rsidP="73E9BB9C">
            <w:pPr>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Ángulo iridocorneal</w:t>
            </w:r>
          </w:p>
        </w:tc>
        <w:tc>
          <w:tcPr>
            <w:tcW w:w="2257" w:type="dxa"/>
            <w:shd w:val="clear" w:color="auto" w:fill="auto"/>
            <w:tcMar>
              <w:top w:w="100" w:type="dxa"/>
              <w:left w:w="100" w:type="dxa"/>
              <w:bottom w:w="100" w:type="dxa"/>
              <w:right w:w="100" w:type="dxa"/>
            </w:tcMar>
          </w:tcPr>
          <w:p w14:paraId="584DBA8F"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Dependiente</w:t>
            </w:r>
          </w:p>
        </w:tc>
        <w:tc>
          <w:tcPr>
            <w:tcW w:w="2257" w:type="dxa"/>
            <w:shd w:val="clear" w:color="auto" w:fill="auto"/>
            <w:tcMar>
              <w:top w:w="100" w:type="dxa"/>
              <w:left w:w="100" w:type="dxa"/>
              <w:bottom w:w="100" w:type="dxa"/>
              <w:right w:w="100" w:type="dxa"/>
            </w:tcMar>
          </w:tcPr>
          <w:p w14:paraId="223C87F1"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Cuantitativa continua</w:t>
            </w:r>
          </w:p>
        </w:tc>
        <w:tc>
          <w:tcPr>
            <w:tcW w:w="2257" w:type="dxa"/>
            <w:shd w:val="clear" w:color="auto" w:fill="auto"/>
            <w:tcMar>
              <w:top w:w="100" w:type="dxa"/>
              <w:left w:w="100" w:type="dxa"/>
              <w:bottom w:w="100" w:type="dxa"/>
              <w:right w:w="100" w:type="dxa"/>
            </w:tcMar>
          </w:tcPr>
          <w:p w14:paraId="395C7782" w14:textId="61B9006B"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Grados de apertura</w:t>
            </w:r>
            <w:r w:rsidR="3EA00239" w:rsidRPr="73E9BB9C">
              <w:rPr>
                <w:rFonts w:ascii="Times New Roman" w:eastAsia="Times New Roman" w:hAnsi="Times New Roman" w:cs="Times New Roman"/>
                <w:sz w:val="24"/>
                <w:szCs w:val="24"/>
              </w:rPr>
              <w:t xml:space="preserve"> (°)</w:t>
            </w:r>
          </w:p>
        </w:tc>
      </w:tr>
      <w:tr w:rsidR="005D018C" w14:paraId="3C3F0D64" w14:textId="77777777" w:rsidTr="73E9BB9C">
        <w:tc>
          <w:tcPr>
            <w:tcW w:w="2258" w:type="dxa"/>
            <w:shd w:val="clear" w:color="auto" w:fill="auto"/>
            <w:tcMar>
              <w:top w:w="100" w:type="dxa"/>
              <w:left w:w="100" w:type="dxa"/>
              <w:bottom w:w="100" w:type="dxa"/>
              <w:right w:w="100" w:type="dxa"/>
            </w:tcMar>
          </w:tcPr>
          <w:p w14:paraId="19F5A1F8" w14:textId="6329091C" w:rsidR="00D51E88" w:rsidRDefault="3360ECCC" w:rsidP="73E9BB9C">
            <w:pPr>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Paquimetr</w:t>
            </w:r>
            <w:r w:rsidR="5E6664DB" w:rsidRPr="73E9BB9C">
              <w:rPr>
                <w:rFonts w:ascii="Times New Roman" w:eastAsia="Times New Roman" w:hAnsi="Times New Roman" w:cs="Times New Roman"/>
                <w:sz w:val="24"/>
                <w:szCs w:val="24"/>
              </w:rPr>
              <w:t>í</w:t>
            </w:r>
            <w:r w:rsidRPr="73E9BB9C">
              <w:rPr>
                <w:rFonts w:ascii="Times New Roman" w:eastAsia="Times New Roman" w:hAnsi="Times New Roman" w:cs="Times New Roman"/>
                <w:sz w:val="24"/>
                <w:szCs w:val="24"/>
              </w:rPr>
              <w:t>a</w:t>
            </w:r>
          </w:p>
        </w:tc>
        <w:tc>
          <w:tcPr>
            <w:tcW w:w="2257" w:type="dxa"/>
            <w:shd w:val="clear" w:color="auto" w:fill="auto"/>
            <w:tcMar>
              <w:top w:w="100" w:type="dxa"/>
              <w:left w:w="100" w:type="dxa"/>
              <w:bottom w:w="100" w:type="dxa"/>
              <w:right w:w="100" w:type="dxa"/>
            </w:tcMar>
          </w:tcPr>
          <w:p w14:paraId="6E6F1F2D"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Dependiente</w:t>
            </w:r>
          </w:p>
        </w:tc>
        <w:tc>
          <w:tcPr>
            <w:tcW w:w="2257" w:type="dxa"/>
            <w:shd w:val="clear" w:color="auto" w:fill="auto"/>
            <w:tcMar>
              <w:top w:w="100" w:type="dxa"/>
              <w:left w:w="100" w:type="dxa"/>
              <w:bottom w:w="100" w:type="dxa"/>
              <w:right w:w="100" w:type="dxa"/>
            </w:tcMar>
          </w:tcPr>
          <w:p w14:paraId="4E243478"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Cuantitativa continua</w:t>
            </w:r>
          </w:p>
        </w:tc>
        <w:tc>
          <w:tcPr>
            <w:tcW w:w="2257" w:type="dxa"/>
            <w:shd w:val="clear" w:color="auto" w:fill="auto"/>
            <w:tcMar>
              <w:top w:w="100" w:type="dxa"/>
              <w:left w:w="100" w:type="dxa"/>
              <w:bottom w:w="100" w:type="dxa"/>
              <w:right w:w="100" w:type="dxa"/>
            </w:tcMar>
          </w:tcPr>
          <w:p w14:paraId="7732E7CF"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Micras (𝜇m)</w:t>
            </w:r>
          </w:p>
        </w:tc>
      </w:tr>
      <w:tr w:rsidR="005D018C" w14:paraId="00B73259" w14:textId="77777777" w:rsidTr="73E9BB9C">
        <w:tc>
          <w:tcPr>
            <w:tcW w:w="2258" w:type="dxa"/>
            <w:shd w:val="clear" w:color="auto" w:fill="auto"/>
            <w:tcMar>
              <w:top w:w="100" w:type="dxa"/>
              <w:left w:w="100" w:type="dxa"/>
              <w:bottom w:w="100" w:type="dxa"/>
              <w:right w:w="100" w:type="dxa"/>
            </w:tcMar>
          </w:tcPr>
          <w:p w14:paraId="2AAFC2AD" w14:textId="77777777" w:rsidR="00D51E88" w:rsidRDefault="3360ECCC" w:rsidP="73E9BB9C">
            <w:pPr>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Rango etario</w:t>
            </w:r>
          </w:p>
        </w:tc>
        <w:tc>
          <w:tcPr>
            <w:tcW w:w="2257" w:type="dxa"/>
            <w:shd w:val="clear" w:color="auto" w:fill="auto"/>
            <w:tcMar>
              <w:top w:w="100" w:type="dxa"/>
              <w:left w:w="100" w:type="dxa"/>
              <w:bottom w:w="100" w:type="dxa"/>
              <w:right w:w="100" w:type="dxa"/>
            </w:tcMar>
          </w:tcPr>
          <w:p w14:paraId="3EB4E518"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Independiente</w:t>
            </w:r>
          </w:p>
        </w:tc>
        <w:tc>
          <w:tcPr>
            <w:tcW w:w="2257" w:type="dxa"/>
            <w:shd w:val="clear" w:color="auto" w:fill="auto"/>
            <w:tcMar>
              <w:top w:w="100" w:type="dxa"/>
              <w:left w:w="100" w:type="dxa"/>
              <w:bottom w:w="100" w:type="dxa"/>
              <w:right w:w="100" w:type="dxa"/>
            </w:tcMar>
          </w:tcPr>
          <w:p w14:paraId="1D6CDAEB"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Cuantitativa continua</w:t>
            </w:r>
          </w:p>
        </w:tc>
        <w:tc>
          <w:tcPr>
            <w:tcW w:w="2257" w:type="dxa"/>
            <w:shd w:val="clear" w:color="auto" w:fill="auto"/>
            <w:tcMar>
              <w:top w:w="100" w:type="dxa"/>
              <w:left w:w="100" w:type="dxa"/>
              <w:bottom w:w="100" w:type="dxa"/>
              <w:right w:w="100" w:type="dxa"/>
            </w:tcMar>
          </w:tcPr>
          <w:p w14:paraId="4C0426FC" w14:textId="1939D395" w:rsidR="00D51E88" w:rsidRDefault="2A2AE93E" w:rsidP="73E9BB9C">
            <w:pPr>
              <w:widowControl w:val="0"/>
              <w:spacing w:line="480" w:lineRule="auto"/>
              <w:ind w:right="75"/>
            </w:pPr>
            <w:r w:rsidRPr="73E9BB9C">
              <w:rPr>
                <w:rFonts w:ascii="Times New Roman" w:eastAsia="Times New Roman" w:hAnsi="Times New Roman" w:cs="Times New Roman"/>
                <w:sz w:val="24"/>
                <w:szCs w:val="24"/>
              </w:rPr>
              <w:t>Años</w:t>
            </w:r>
            <w:r w:rsidR="2BC9D54F" w:rsidRPr="73E9BB9C">
              <w:rPr>
                <w:rFonts w:ascii="Times New Roman" w:eastAsia="Times New Roman" w:hAnsi="Times New Roman" w:cs="Times New Roman"/>
                <w:sz w:val="24"/>
                <w:szCs w:val="24"/>
              </w:rPr>
              <w:t xml:space="preserve"> c</w:t>
            </w:r>
            <w:r w:rsidRPr="73E9BB9C">
              <w:rPr>
                <w:rFonts w:ascii="Times New Roman" w:eastAsia="Times New Roman" w:hAnsi="Times New Roman" w:cs="Times New Roman"/>
                <w:sz w:val="24"/>
                <w:szCs w:val="24"/>
              </w:rPr>
              <w:t>umplidos desde el nacimiento</w:t>
            </w:r>
          </w:p>
        </w:tc>
      </w:tr>
      <w:tr w:rsidR="005D018C" w14:paraId="46867B59" w14:textId="77777777" w:rsidTr="73E9BB9C">
        <w:tc>
          <w:tcPr>
            <w:tcW w:w="2258" w:type="dxa"/>
            <w:shd w:val="clear" w:color="auto" w:fill="auto"/>
            <w:tcMar>
              <w:top w:w="100" w:type="dxa"/>
              <w:left w:w="100" w:type="dxa"/>
              <w:bottom w:w="100" w:type="dxa"/>
              <w:right w:w="100" w:type="dxa"/>
            </w:tcMar>
          </w:tcPr>
          <w:p w14:paraId="0CBA024D" w14:textId="77777777" w:rsidR="00D51E88" w:rsidRDefault="3360ECCC" w:rsidP="73E9BB9C">
            <w:pPr>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Sexo</w:t>
            </w:r>
          </w:p>
        </w:tc>
        <w:tc>
          <w:tcPr>
            <w:tcW w:w="2257" w:type="dxa"/>
            <w:shd w:val="clear" w:color="auto" w:fill="auto"/>
            <w:tcMar>
              <w:top w:w="100" w:type="dxa"/>
              <w:left w:w="100" w:type="dxa"/>
              <w:bottom w:w="100" w:type="dxa"/>
              <w:right w:w="100" w:type="dxa"/>
            </w:tcMar>
          </w:tcPr>
          <w:p w14:paraId="383037F6"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Independiente</w:t>
            </w:r>
          </w:p>
        </w:tc>
        <w:tc>
          <w:tcPr>
            <w:tcW w:w="2257" w:type="dxa"/>
            <w:shd w:val="clear" w:color="auto" w:fill="auto"/>
            <w:tcMar>
              <w:top w:w="100" w:type="dxa"/>
              <w:left w:w="100" w:type="dxa"/>
              <w:bottom w:w="100" w:type="dxa"/>
              <w:right w:w="100" w:type="dxa"/>
            </w:tcMar>
          </w:tcPr>
          <w:p w14:paraId="6C37A1B4" w14:textId="503E1681"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Cua</w:t>
            </w:r>
            <w:r w:rsidR="244884FC" w:rsidRPr="73E9BB9C">
              <w:rPr>
                <w:rFonts w:ascii="Times New Roman" w:eastAsia="Times New Roman" w:hAnsi="Times New Roman" w:cs="Times New Roman"/>
                <w:sz w:val="24"/>
                <w:szCs w:val="24"/>
              </w:rPr>
              <w:t>litativa</w:t>
            </w:r>
            <w:r w:rsidRPr="73E9BB9C">
              <w:rPr>
                <w:rFonts w:ascii="Times New Roman" w:eastAsia="Times New Roman" w:hAnsi="Times New Roman" w:cs="Times New Roman"/>
                <w:sz w:val="24"/>
                <w:szCs w:val="24"/>
              </w:rPr>
              <w:t xml:space="preserve"> continua</w:t>
            </w:r>
          </w:p>
        </w:tc>
        <w:tc>
          <w:tcPr>
            <w:tcW w:w="2257" w:type="dxa"/>
            <w:shd w:val="clear" w:color="auto" w:fill="auto"/>
            <w:tcMar>
              <w:top w:w="100" w:type="dxa"/>
              <w:left w:w="100" w:type="dxa"/>
              <w:bottom w:w="100" w:type="dxa"/>
              <w:right w:w="100" w:type="dxa"/>
            </w:tcMar>
          </w:tcPr>
          <w:p w14:paraId="3AE700C6"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Masculino</w:t>
            </w:r>
          </w:p>
          <w:p w14:paraId="77BC41A1" w14:textId="7764D562" w:rsidR="00D51E88" w:rsidRDefault="6C4972DD"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Femenino</w:t>
            </w:r>
          </w:p>
        </w:tc>
      </w:tr>
      <w:tr w:rsidR="005D018C" w14:paraId="509C97E1" w14:textId="77777777" w:rsidTr="73E9BB9C">
        <w:tc>
          <w:tcPr>
            <w:tcW w:w="2258" w:type="dxa"/>
            <w:shd w:val="clear" w:color="auto" w:fill="auto"/>
            <w:tcMar>
              <w:top w:w="100" w:type="dxa"/>
              <w:left w:w="100" w:type="dxa"/>
              <w:bottom w:w="100" w:type="dxa"/>
              <w:right w:w="100" w:type="dxa"/>
            </w:tcMar>
          </w:tcPr>
          <w:p w14:paraId="362FE900" w14:textId="77777777" w:rsidR="00D51E88" w:rsidRDefault="3360ECCC" w:rsidP="73E9BB9C">
            <w:pPr>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lastRenderedPageBreak/>
              <w:t>País de origen</w:t>
            </w:r>
          </w:p>
        </w:tc>
        <w:tc>
          <w:tcPr>
            <w:tcW w:w="2257" w:type="dxa"/>
            <w:shd w:val="clear" w:color="auto" w:fill="auto"/>
            <w:tcMar>
              <w:top w:w="100" w:type="dxa"/>
              <w:left w:w="100" w:type="dxa"/>
              <w:bottom w:w="100" w:type="dxa"/>
              <w:right w:w="100" w:type="dxa"/>
            </w:tcMar>
          </w:tcPr>
          <w:p w14:paraId="61754D8C"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Dependiente</w:t>
            </w:r>
          </w:p>
        </w:tc>
        <w:tc>
          <w:tcPr>
            <w:tcW w:w="2257" w:type="dxa"/>
            <w:shd w:val="clear" w:color="auto" w:fill="auto"/>
            <w:tcMar>
              <w:top w:w="100" w:type="dxa"/>
              <w:left w:w="100" w:type="dxa"/>
              <w:bottom w:w="100" w:type="dxa"/>
              <w:right w:w="100" w:type="dxa"/>
            </w:tcMar>
          </w:tcPr>
          <w:p w14:paraId="1F894DAE" w14:textId="77777777" w:rsidR="00D51E88" w:rsidRDefault="3360ECCC" w:rsidP="73E9BB9C">
            <w:pPr>
              <w:widowControl w:val="0"/>
              <w:spacing w:line="480" w:lineRule="auto"/>
              <w:ind w:right="75"/>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Cualitativa nominal</w:t>
            </w:r>
          </w:p>
        </w:tc>
        <w:tc>
          <w:tcPr>
            <w:tcW w:w="2257" w:type="dxa"/>
            <w:shd w:val="clear" w:color="auto" w:fill="auto"/>
            <w:tcMar>
              <w:top w:w="100" w:type="dxa"/>
              <w:left w:w="100" w:type="dxa"/>
              <w:bottom w:w="100" w:type="dxa"/>
              <w:right w:w="100" w:type="dxa"/>
            </w:tcMar>
          </w:tcPr>
          <w:p w14:paraId="73A860F5" w14:textId="61C3E6E8" w:rsidR="00D51E88" w:rsidRDefault="3360ECCC" w:rsidP="73E9BB9C">
            <w:pPr>
              <w:spacing w:line="480" w:lineRule="auto"/>
              <w:ind w:right="4"/>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Venezuela, Haití, Perú,</w:t>
            </w:r>
            <w:r w:rsidR="3DE55E31"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Colombia, Ecuador</w:t>
            </w:r>
          </w:p>
        </w:tc>
      </w:tr>
      <w:tr w:rsidR="005D018C" w14:paraId="3A55A22A" w14:textId="77777777" w:rsidTr="73E9BB9C">
        <w:tc>
          <w:tcPr>
            <w:tcW w:w="2258" w:type="dxa"/>
            <w:shd w:val="clear" w:color="auto" w:fill="auto"/>
            <w:tcMar>
              <w:top w:w="100" w:type="dxa"/>
              <w:left w:w="100" w:type="dxa"/>
              <w:bottom w:w="100" w:type="dxa"/>
              <w:right w:w="100" w:type="dxa"/>
            </w:tcMar>
          </w:tcPr>
          <w:p w14:paraId="0B16487B" w14:textId="77777777" w:rsidR="00D51E88" w:rsidRDefault="3360ECCC" w:rsidP="73E9BB9C">
            <w:pPr>
              <w:spacing w:line="480" w:lineRule="auto"/>
              <w:ind w:right="217"/>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Vicio de refracción</w:t>
            </w:r>
          </w:p>
        </w:tc>
        <w:tc>
          <w:tcPr>
            <w:tcW w:w="2257" w:type="dxa"/>
            <w:shd w:val="clear" w:color="auto" w:fill="auto"/>
            <w:tcMar>
              <w:top w:w="100" w:type="dxa"/>
              <w:left w:w="100" w:type="dxa"/>
              <w:bottom w:w="100" w:type="dxa"/>
              <w:right w:w="100" w:type="dxa"/>
            </w:tcMar>
          </w:tcPr>
          <w:p w14:paraId="7EC87D24" w14:textId="77777777" w:rsidR="00D51E88" w:rsidRDefault="3360ECCC" w:rsidP="73E9BB9C">
            <w:pPr>
              <w:widowControl w:val="0"/>
              <w:spacing w:line="480" w:lineRule="auto"/>
              <w:ind w:right="217"/>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Dependiente</w:t>
            </w:r>
          </w:p>
        </w:tc>
        <w:tc>
          <w:tcPr>
            <w:tcW w:w="2257" w:type="dxa"/>
            <w:shd w:val="clear" w:color="auto" w:fill="auto"/>
            <w:tcMar>
              <w:top w:w="100" w:type="dxa"/>
              <w:left w:w="100" w:type="dxa"/>
              <w:bottom w:w="100" w:type="dxa"/>
              <w:right w:w="100" w:type="dxa"/>
            </w:tcMar>
          </w:tcPr>
          <w:p w14:paraId="586FF8B4" w14:textId="77777777" w:rsidR="00D51E88" w:rsidRDefault="3360ECCC" w:rsidP="73E9BB9C">
            <w:pPr>
              <w:widowControl w:val="0"/>
              <w:spacing w:line="480" w:lineRule="auto"/>
              <w:ind w:right="217"/>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Cuantitativa continua</w:t>
            </w:r>
          </w:p>
        </w:tc>
        <w:tc>
          <w:tcPr>
            <w:tcW w:w="2257" w:type="dxa"/>
            <w:shd w:val="clear" w:color="auto" w:fill="auto"/>
            <w:tcMar>
              <w:top w:w="100" w:type="dxa"/>
              <w:left w:w="100" w:type="dxa"/>
              <w:bottom w:w="100" w:type="dxa"/>
              <w:right w:w="100" w:type="dxa"/>
            </w:tcMar>
          </w:tcPr>
          <w:p w14:paraId="62B3D4E8" w14:textId="77777777" w:rsidR="00D51E88" w:rsidRDefault="3360ECCC" w:rsidP="73E9BB9C">
            <w:pPr>
              <w:widowControl w:val="0"/>
              <w:spacing w:line="480" w:lineRule="auto"/>
              <w:ind w:right="217"/>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Dioptrías</w:t>
            </w:r>
          </w:p>
        </w:tc>
      </w:tr>
    </w:tbl>
    <w:p w14:paraId="510DE4EB" w14:textId="77777777" w:rsidR="002543BA" w:rsidRDefault="002543BA" w:rsidP="612E6637">
      <w:pPr>
        <w:spacing w:line="480" w:lineRule="auto"/>
        <w:ind w:left="720" w:right="4"/>
        <w:jc w:val="center"/>
        <w:rPr>
          <w:rFonts w:ascii="Times New Roman" w:eastAsia="Times New Roman" w:hAnsi="Times New Roman" w:cs="Times New Roman"/>
          <w:b/>
          <w:bCs/>
          <w:sz w:val="24"/>
          <w:szCs w:val="24"/>
        </w:rPr>
      </w:pPr>
    </w:p>
    <w:p w14:paraId="396D2FAE"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027D4805"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188C9E2F"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576DB3F5"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05E875E1"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6B2BF1FD"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6C6C76BD"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54A439A8"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57CB4177"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02A4DEFA"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5E164C10"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4055E0E9"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1AA3CEA3"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092492CD"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06068C37"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1011696C"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100EC403"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2346226A"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0E60F43C"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1362BD0A" w14:textId="77777777" w:rsidR="00411C83" w:rsidRDefault="00411C83" w:rsidP="612E6637">
      <w:pPr>
        <w:spacing w:line="480" w:lineRule="auto"/>
        <w:ind w:left="720" w:right="4"/>
        <w:jc w:val="center"/>
        <w:rPr>
          <w:rFonts w:ascii="Times New Roman" w:eastAsia="Times New Roman" w:hAnsi="Times New Roman" w:cs="Times New Roman"/>
          <w:b/>
          <w:bCs/>
          <w:sz w:val="24"/>
          <w:szCs w:val="24"/>
        </w:rPr>
      </w:pPr>
    </w:p>
    <w:p w14:paraId="37F9E622" w14:textId="1D13D9F9" w:rsidR="00D51E88" w:rsidRDefault="74ED4EB8" w:rsidP="612E6637">
      <w:pPr>
        <w:spacing w:line="480" w:lineRule="auto"/>
        <w:ind w:left="720" w:right="4"/>
        <w:jc w:val="center"/>
        <w:rPr>
          <w:rFonts w:ascii="Times New Roman" w:eastAsia="Times New Roman" w:hAnsi="Times New Roman" w:cs="Times New Roman"/>
          <w:b/>
          <w:bCs/>
          <w:sz w:val="24"/>
          <w:szCs w:val="24"/>
        </w:rPr>
      </w:pPr>
      <w:r w:rsidRPr="612E6637">
        <w:rPr>
          <w:rFonts w:ascii="Times New Roman" w:eastAsia="Times New Roman" w:hAnsi="Times New Roman" w:cs="Times New Roman"/>
          <w:b/>
          <w:bCs/>
          <w:sz w:val="24"/>
          <w:szCs w:val="24"/>
        </w:rPr>
        <w:t>DISEÑO METODOLÓGICO</w:t>
      </w:r>
    </w:p>
    <w:p w14:paraId="30B82C60" w14:textId="77777777" w:rsidR="00D51E88" w:rsidRDefault="2A737E50" w:rsidP="29647370">
      <w:pPr>
        <w:numPr>
          <w:ilvl w:val="0"/>
          <w:numId w:val="46"/>
        </w:numPr>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Tipo de estudio</w:t>
      </w:r>
    </w:p>
    <w:p w14:paraId="13C326F3" w14:textId="77777777" w:rsidR="00D51E88" w:rsidRDefault="00D51E88" w:rsidP="29647370">
      <w:pPr>
        <w:spacing w:line="480" w:lineRule="auto"/>
        <w:ind w:right="1562"/>
        <w:jc w:val="both"/>
        <w:rPr>
          <w:rFonts w:ascii="Times New Roman" w:eastAsia="Times New Roman" w:hAnsi="Times New Roman" w:cs="Times New Roman"/>
          <w:sz w:val="24"/>
          <w:szCs w:val="24"/>
        </w:rPr>
      </w:pPr>
    </w:p>
    <w:tbl>
      <w:tblPr>
        <w:tblW w:w="9150" w:type="dxa"/>
        <w:jc w:val="cente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top w:w="100" w:type="dxa"/>
          <w:left w:w="100" w:type="dxa"/>
          <w:bottom w:w="100" w:type="dxa"/>
          <w:right w:w="100" w:type="dxa"/>
        </w:tblCellMar>
        <w:tblLook w:val="0600" w:firstRow="0" w:lastRow="0" w:firstColumn="0" w:lastColumn="0" w:noHBand="1" w:noVBand="1"/>
      </w:tblPr>
      <w:tblGrid>
        <w:gridCol w:w="5190"/>
        <w:gridCol w:w="3960"/>
      </w:tblGrid>
      <w:tr w:rsidR="005D018C" w14:paraId="619760A4" w14:textId="77777777" w:rsidTr="29647370">
        <w:trPr>
          <w:trHeight w:val="525"/>
          <w:jc w:val="center"/>
        </w:trPr>
        <w:tc>
          <w:tcPr>
            <w:tcW w:w="5190" w:type="dxa"/>
            <w:shd w:val="clear" w:color="auto" w:fill="auto"/>
            <w:tcMar>
              <w:top w:w="100" w:type="dxa"/>
              <w:left w:w="100" w:type="dxa"/>
              <w:bottom w:w="100" w:type="dxa"/>
              <w:right w:w="100" w:type="dxa"/>
            </w:tcMar>
          </w:tcPr>
          <w:p w14:paraId="24C223F0" w14:textId="4C3AFC5E" w:rsidR="00D51E88" w:rsidRDefault="311E4B01" w:rsidP="29647370">
            <w:pPr>
              <w:widowControl w:val="0"/>
              <w:spacing w:line="480" w:lineRule="auto"/>
              <w:ind w:right="1562"/>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Cualitativo</w:t>
            </w:r>
            <w:r w:rsidR="0FE9A0DD" w:rsidRPr="29647370">
              <w:rPr>
                <w:rFonts w:ascii="Times New Roman" w:eastAsia="Times New Roman" w:hAnsi="Times New Roman" w:cs="Times New Roman"/>
                <w:b/>
                <w:bCs/>
                <w:sz w:val="24"/>
                <w:szCs w:val="24"/>
              </w:rPr>
              <w:t xml:space="preserve"> </w:t>
            </w:r>
            <w:r w:rsidRPr="29647370">
              <w:rPr>
                <w:rFonts w:ascii="Times New Roman" w:eastAsia="Times New Roman" w:hAnsi="Times New Roman" w:cs="Times New Roman"/>
                <w:b/>
                <w:bCs/>
                <w:sz w:val="24"/>
                <w:szCs w:val="24"/>
              </w:rPr>
              <w:t>o cuantitativo</w:t>
            </w:r>
          </w:p>
        </w:tc>
        <w:tc>
          <w:tcPr>
            <w:tcW w:w="3960" w:type="dxa"/>
            <w:shd w:val="clear" w:color="auto" w:fill="auto"/>
            <w:tcMar>
              <w:top w:w="100" w:type="dxa"/>
              <w:left w:w="100" w:type="dxa"/>
              <w:bottom w:w="100" w:type="dxa"/>
              <w:right w:w="100" w:type="dxa"/>
            </w:tcMar>
          </w:tcPr>
          <w:p w14:paraId="5699B202" w14:textId="77777777" w:rsidR="00D51E88" w:rsidRDefault="2A737E50" w:rsidP="29647370">
            <w:pPr>
              <w:widowControl w:val="0"/>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Cuantitativo</w:t>
            </w:r>
          </w:p>
        </w:tc>
      </w:tr>
      <w:tr w:rsidR="005D018C" w14:paraId="4F590109" w14:textId="77777777" w:rsidTr="29647370">
        <w:trPr>
          <w:jc w:val="center"/>
        </w:trPr>
        <w:tc>
          <w:tcPr>
            <w:tcW w:w="5190" w:type="dxa"/>
            <w:shd w:val="clear" w:color="auto" w:fill="auto"/>
            <w:tcMar>
              <w:top w:w="100" w:type="dxa"/>
              <w:left w:w="100" w:type="dxa"/>
              <w:bottom w:w="100" w:type="dxa"/>
              <w:right w:w="100" w:type="dxa"/>
            </w:tcMar>
          </w:tcPr>
          <w:p w14:paraId="61C62D96" w14:textId="77777777" w:rsidR="00D51E88" w:rsidRDefault="2A737E50" w:rsidP="29647370">
            <w:pPr>
              <w:widowControl w:val="0"/>
              <w:spacing w:line="480" w:lineRule="auto"/>
              <w:ind w:right="1562"/>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Experimental o No experimental</w:t>
            </w:r>
          </w:p>
        </w:tc>
        <w:tc>
          <w:tcPr>
            <w:tcW w:w="3960" w:type="dxa"/>
            <w:shd w:val="clear" w:color="auto" w:fill="auto"/>
            <w:tcMar>
              <w:top w:w="100" w:type="dxa"/>
              <w:left w:w="100" w:type="dxa"/>
              <w:bottom w:w="100" w:type="dxa"/>
              <w:right w:w="100" w:type="dxa"/>
            </w:tcMar>
          </w:tcPr>
          <w:p w14:paraId="7A6CC125" w14:textId="77777777" w:rsidR="00D51E88" w:rsidRDefault="2A737E50" w:rsidP="29647370">
            <w:pPr>
              <w:widowControl w:val="0"/>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No experimental</w:t>
            </w:r>
          </w:p>
        </w:tc>
      </w:tr>
      <w:tr w:rsidR="005D018C" w14:paraId="5C1EF6E3" w14:textId="77777777" w:rsidTr="29647370">
        <w:trPr>
          <w:jc w:val="center"/>
        </w:trPr>
        <w:tc>
          <w:tcPr>
            <w:tcW w:w="5190" w:type="dxa"/>
            <w:shd w:val="clear" w:color="auto" w:fill="auto"/>
            <w:tcMar>
              <w:top w:w="100" w:type="dxa"/>
              <w:left w:w="100" w:type="dxa"/>
              <w:bottom w:w="100" w:type="dxa"/>
              <w:right w:w="100" w:type="dxa"/>
            </w:tcMar>
          </w:tcPr>
          <w:p w14:paraId="4711AA48" w14:textId="77777777" w:rsidR="00D51E88" w:rsidRDefault="2A737E50" w:rsidP="29647370">
            <w:pPr>
              <w:widowControl w:val="0"/>
              <w:spacing w:line="480" w:lineRule="auto"/>
              <w:ind w:right="1562"/>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Transversal o longitudinal</w:t>
            </w:r>
          </w:p>
        </w:tc>
        <w:tc>
          <w:tcPr>
            <w:tcW w:w="3960" w:type="dxa"/>
            <w:shd w:val="clear" w:color="auto" w:fill="auto"/>
            <w:tcMar>
              <w:top w:w="100" w:type="dxa"/>
              <w:left w:w="100" w:type="dxa"/>
              <w:bottom w:w="100" w:type="dxa"/>
              <w:right w:w="100" w:type="dxa"/>
            </w:tcMar>
          </w:tcPr>
          <w:p w14:paraId="6D5C797A" w14:textId="77777777" w:rsidR="00D51E88" w:rsidRDefault="2A737E50" w:rsidP="29647370">
            <w:pPr>
              <w:widowControl w:val="0"/>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Transversal</w:t>
            </w:r>
          </w:p>
        </w:tc>
      </w:tr>
      <w:tr w:rsidR="005D018C" w14:paraId="04EA96DB" w14:textId="77777777" w:rsidTr="29647370">
        <w:trPr>
          <w:jc w:val="center"/>
        </w:trPr>
        <w:tc>
          <w:tcPr>
            <w:tcW w:w="5190" w:type="dxa"/>
            <w:shd w:val="clear" w:color="auto" w:fill="auto"/>
            <w:tcMar>
              <w:top w:w="100" w:type="dxa"/>
              <w:left w:w="100" w:type="dxa"/>
              <w:bottom w:w="100" w:type="dxa"/>
              <w:right w:w="100" w:type="dxa"/>
            </w:tcMar>
          </w:tcPr>
          <w:p w14:paraId="09F97605" w14:textId="77777777" w:rsidR="00D51E88" w:rsidRDefault="2A737E50" w:rsidP="29647370">
            <w:pPr>
              <w:widowControl w:val="0"/>
              <w:spacing w:line="480" w:lineRule="auto"/>
              <w:ind w:right="1562"/>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Prospectivo o Retrospectivo</w:t>
            </w:r>
          </w:p>
        </w:tc>
        <w:tc>
          <w:tcPr>
            <w:tcW w:w="3960" w:type="dxa"/>
            <w:shd w:val="clear" w:color="auto" w:fill="auto"/>
            <w:tcMar>
              <w:top w:w="100" w:type="dxa"/>
              <w:left w:w="100" w:type="dxa"/>
              <w:bottom w:w="100" w:type="dxa"/>
              <w:right w:w="100" w:type="dxa"/>
            </w:tcMar>
          </w:tcPr>
          <w:p w14:paraId="1289A749" w14:textId="77777777" w:rsidR="00D51E88" w:rsidRDefault="2A737E50" w:rsidP="29647370">
            <w:pPr>
              <w:widowControl w:val="0"/>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Prospectivo</w:t>
            </w:r>
          </w:p>
        </w:tc>
      </w:tr>
      <w:tr w:rsidR="005D018C" w14:paraId="21A19F51" w14:textId="77777777" w:rsidTr="29647370">
        <w:trPr>
          <w:jc w:val="center"/>
        </w:trPr>
        <w:tc>
          <w:tcPr>
            <w:tcW w:w="5190" w:type="dxa"/>
            <w:shd w:val="clear" w:color="auto" w:fill="auto"/>
            <w:tcMar>
              <w:top w:w="100" w:type="dxa"/>
              <w:left w:w="100" w:type="dxa"/>
              <w:bottom w:w="100" w:type="dxa"/>
              <w:right w:w="100" w:type="dxa"/>
            </w:tcMar>
          </w:tcPr>
          <w:p w14:paraId="352379E9" w14:textId="77777777" w:rsidR="00D51E88" w:rsidRDefault="2A737E50" w:rsidP="29647370">
            <w:pPr>
              <w:widowControl w:val="0"/>
              <w:spacing w:line="480" w:lineRule="auto"/>
              <w:ind w:right="1562"/>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Tipo Diseño</w:t>
            </w:r>
          </w:p>
        </w:tc>
        <w:tc>
          <w:tcPr>
            <w:tcW w:w="3960" w:type="dxa"/>
            <w:shd w:val="clear" w:color="auto" w:fill="auto"/>
            <w:tcMar>
              <w:top w:w="100" w:type="dxa"/>
              <w:left w:w="100" w:type="dxa"/>
              <w:bottom w:w="100" w:type="dxa"/>
              <w:right w:w="100" w:type="dxa"/>
            </w:tcMar>
          </w:tcPr>
          <w:p w14:paraId="02AEAE56" w14:textId="77777777" w:rsidR="00D51E88" w:rsidRDefault="2A737E50" w:rsidP="29647370">
            <w:pPr>
              <w:widowControl w:val="0"/>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Descriptivo</w:t>
            </w:r>
          </w:p>
        </w:tc>
      </w:tr>
    </w:tbl>
    <w:p w14:paraId="4853B841" w14:textId="77777777" w:rsidR="00D51E88" w:rsidRDefault="00D51E88" w:rsidP="01838100">
      <w:pPr>
        <w:spacing w:line="480" w:lineRule="auto"/>
        <w:ind w:right="4"/>
        <w:jc w:val="both"/>
        <w:rPr>
          <w:rFonts w:ascii="Times New Roman" w:eastAsia="Times New Roman" w:hAnsi="Times New Roman" w:cs="Times New Roman"/>
          <w:sz w:val="24"/>
          <w:szCs w:val="24"/>
        </w:rPr>
      </w:pPr>
    </w:p>
    <w:p w14:paraId="63CC0BC5" w14:textId="77777777" w:rsidR="00D51E88" w:rsidRDefault="2A737E50" w:rsidP="01838100">
      <w:pPr>
        <w:numPr>
          <w:ilvl w:val="0"/>
          <w:numId w:val="46"/>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Población</w:t>
      </w:r>
    </w:p>
    <w:p w14:paraId="27A4E663" w14:textId="77777777" w:rsidR="00D51E88" w:rsidRDefault="2A737E50" w:rsidP="01838100">
      <w:pPr>
        <w:numPr>
          <w:ilvl w:val="0"/>
          <w:numId w:val="30"/>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i/>
          <w:iCs/>
          <w:sz w:val="24"/>
          <w:szCs w:val="24"/>
        </w:rPr>
        <w:t>Universo:</w:t>
      </w:r>
      <w:r w:rsidRPr="29647370">
        <w:rPr>
          <w:rFonts w:ascii="Times New Roman" w:eastAsia="Times New Roman" w:hAnsi="Times New Roman" w:cs="Times New Roman"/>
          <w:sz w:val="24"/>
          <w:szCs w:val="24"/>
        </w:rPr>
        <w:t xml:space="preserve"> Pacientes atendidos en CECOF Schwarzenberg Cerro Navia.</w:t>
      </w:r>
    </w:p>
    <w:p w14:paraId="250835CD" w14:textId="77777777" w:rsidR="00D51E88" w:rsidRDefault="2A737E50" w:rsidP="01838100">
      <w:pPr>
        <w:numPr>
          <w:ilvl w:val="0"/>
          <w:numId w:val="30"/>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i/>
          <w:iCs/>
          <w:sz w:val="24"/>
          <w:szCs w:val="24"/>
        </w:rPr>
        <w:t>Población:</w:t>
      </w:r>
      <w:r w:rsidRPr="29647370">
        <w:rPr>
          <w:rFonts w:ascii="Times New Roman" w:eastAsia="Times New Roman" w:hAnsi="Times New Roman" w:cs="Times New Roman"/>
          <w:sz w:val="24"/>
          <w:szCs w:val="24"/>
        </w:rPr>
        <w:t xml:space="preserve"> Pacientes que asisten a consultas oftalmológicas en UAPO Cerro Navia.</w:t>
      </w:r>
    </w:p>
    <w:p w14:paraId="00015D90" w14:textId="6345C92F" w:rsidR="00BE2222" w:rsidRPr="00411C83" w:rsidRDefault="2A737E50" w:rsidP="73E9BB9C">
      <w:pPr>
        <w:numPr>
          <w:ilvl w:val="0"/>
          <w:numId w:val="30"/>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i/>
          <w:iCs/>
          <w:sz w:val="24"/>
          <w:szCs w:val="24"/>
        </w:rPr>
        <w:t>Muestra:</w:t>
      </w:r>
      <w:r w:rsidRPr="29647370">
        <w:rPr>
          <w:rFonts w:ascii="Times New Roman" w:eastAsia="Times New Roman" w:hAnsi="Times New Roman" w:cs="Times New Roman"/>
          <w:sz w:val="24"/>
          <w:szCs w:val="24"/>
        </w:rPr>
        <w:t xml:space="preserve"> Pacientes extranjeros atendidos en UAPO Cerro Navia entre 30 y 60 años.</w:t>
      </w:r>
    </w:p>
    <w:p w14:paraId="497F75C5" w14:textId="77777777" w:rsidR="00D51E88" w:rsidRDefault="2A737E50" w:rsidP="01838100">
      <w:pPr>
        <w:numPr>
          <w:ilvl w:val="0"/>
          <w:numId w:val="46"/>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Muestreo</w:t>
      </w:r>
    </w:p>
    <w:p w14:paraId="48A0F0D1" w14:textId="77777777" w:rsidR="00D51E88" w:rsidRDefault="2A737E50" w:rsidP="01838100">
      <w:pPr>
        <w:pBdr>
          <w:top w:val="none" w:sz="0" w:space="0" w:color="000000"/>
          <w:left w:val="none" w:sz="0" w:space="0" w:color="000000"/>
          <w:bottom w:val="none" w:sz="0" w:space="0" w:color="000000"/>
          <w:right w:val="none" w:sz="0" w:space="0" w:color="000000"/>
          <w:between w:val="none" w:sz="0" w:space="0" w:color="000000"/>
        </w:pBdr>
        <w:tabs>
          <w:tab w:val="left" w:pos="9060"/>
        </w:tabs>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El estudio se enfoca en analizar ciertos parámetros asociados al diagnóstico del glaucoma en una población de migrantes sanos y chilenos que acuden a consulta oftalmológica en la UAPO de Cerro Navia. Los datos para el cálculo de la muestra corresponden a datos extraídos de los Registros Estadísticos Mensuales (REM) de UAPO Cerro Navia, donde se tomó como referencia los 6 últimos meses periodo 2022, dando como resultado que en promedio se atiende un promedio de 300 usuarios cada </w:t>
      </w:r>
      <w:r w:rsidRPr="29647370">
        <w:rPr>
          <w:rFonts w:ascii="Times New Roman" w:eastAsia="Times New Roman" w:hAnsi="Times New Roman" w:cs="Times New Roman"/>
          <w:sz w:val="24"/>
          <w:szCs w:val="24"/>
        </w:rPr>
        <w:lastRenderedPageBreak/>
        <w:t xml:space="preserve">mes, de los cuales el 85% son chilenos y un 15% corresponde a la población migrantes usuaria del servicio. </w:t>
      </w:r>
    </w:p>
    <w:p w14:paraId="50125231" w14:textId="77777777" w:rsidR="00D51E88" w:rsidRDefault="00D51E88" w:rsidP="01838100">
      <w:pPr>
        <w:pBdr>
          <w:top w:val="none" w:sz="0" w:space="0" w:color="000000"/>
          <w:left w:val="none" w:sz="0" w:space="0" w:color="000000"/>
          <w:bottom w:val="none" w:sz="0" w:space="0" w:color="000000"/>
          <w:right w:val="none" w:sz="0" w:space="0" w:color="000000"/>
          <w:between w:val="none" w:sz="0" w:space="0" w:color="000000"/>
        </w:pBdr>
        <w:tabs>
          <w:tab w:val="left" w:pos="9060"/>
        </w:tabs>
        <w:spacing w:line="480" w:lineRule="auto"/>
        <w:ind w:left="720" w:right="4"/>
        <w:jc w:val="both"/>
        <w:rPr>
          <w:rFonts w:ascii="Times New Roman" w:eastAsia="Times New Roman" w:hAnsi="Times New Roman" w:cs="Times New Roman"/>
          <w:sz w:val="24"/>
          <w:szCs w:val="24"/>
        </w:rPr>
      </w:pPr>
    </w:p>
    <w:p w14:paraId="542B4A86" w14:textId="3C4AB363" w:rsidR="00D51E88" w:rsidRDefault="2A737E50" w:rsidP="01838100">
      <w:pPr>
        <w:pBdr>
          <w:top w:val="none" w:sz="0" w:space="0" w:color="000000"/>
          <w:left w:val="none" w:sz="0" w:space="0" w:color="000000"/>
          <w:bottom w:val="none" w:sz="0" w:space="0" w:color="000000"/>
          <w:right w:val="none" w:sz="0" w:space="0" w:color="000000"/>
          <w:between w:val="none" w:sz="0" w:space="0" w:color="000000"/>
        </w:pBdr>
        <w:tabs>
          <w:tab w:val="left" w:pos="9060"/>
        </w:tabs>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Para obtener resultados representativos de la población de interés, es necesario determinar el tamaño de muestra necesario para el estudio, considerando que el estudio se </w:t>
      </w:r>
      <w:r w:rsidR="311E4B01" w:rsidRPr="29647370">
        <w:rPr>
          <w:rFonts w:ascii="Times New Roman" w:eastAsia="Times New Roman" w:hAnsi="Times New Roman" w:cs="Times New Roman"/>
          <w:sz w:val="24"/>
          <w:szCs w:val="24"/>
        </w:rPr>
        <w:t>realiza</w:t>
      </w:r>
      <w:r w:rsidRPr="29647370">
        <w:rPr>
          <w:rFonts w:ascii="Times New Roman" w:eastAsia="Times New Roman" w:hAnsi="Times New Roman" w:cs="Times New Roman"/>
          <w:sz w:val="24"/>
          <w:szCs w:val="24"/>
        </w:rPr>
        <w:t xml:space="preserve"> por ojos, la muestra obtenida </w:t>
      </w:r>
      <w:r w:rsidR="4933A937" w:rsidRPr="29647370">
        <w:rPr>
          <w:rFonts w:ascii="Times New Roman" w:eastAsia="Times New Roman" w:hAnsi="Times New Roman" w:cs="Times New Roman"/>
          <w:sz w:val="24"/>
          <w:szCs w:val="24"/>
        </w:rPr>
        <w:t>fue multiplicada</w:t>
      </w:r>
      <w:r w:rsidRPr="29647370">
        <w:rPr>
          <w:rFonts w:ascii="Times New Roman" w:eastAsia="Times New Roman" w:hAnsi="Times New Roman" w:cs="Times New Roman"/>
          <w:sz w:val="24"/>
          <w:szCs w:val="24"/>
        </w:rPr>
        <w:t xml:space="preserve"> por dos.</w:t>
      </w:r>
    </w:p>
    <w:p w14:paraId="5A25747A" w14:textId="77777777" w:rsidR="00D51E88" w:rsidRDefault="00D51E88" w:rsidP="01838100">
      <w:pPr>
        <w:pBdr>
          <w:top w:val="none" w:sz="0" w:space="0" w:color="000000"/>
          <w:left w:val="none" w:sz="0" w:space="0" w:color="000000"/>
          <w:bottom w:val="none" w:sz="0" w:space="0" w:color="000000"/>
          <w:right w:val="none" w:sz="0" w:space="0" w:color="000000"/>
          <w:between w:val="none" w:sz="0" w:space="0" w:color="000000"/>
        </w:pBdr>
        <w:tabs>
          <w:tab w:val="left" w:pos="9060"/>
        </w:tabs>
        <w:spacing w:line="480" w:lineRule="auto"/>
        <w:ind w:left="720" w:right="4"/>
        <w:jc w:val="both"/>
        <w:rPr>
          <w:rFonts w:ascii="Times New Roman" w:eastAsia="Times New Roman" w:hAnsi="Times New Roman" w:cs="Times New Roman"/>
          <w:sz w:val="24"/>
          <w:szCs w:val="24"/>
        </w:rPr>
      </w:pPr>
    </w:p>
    <w:p w14:paraId="62E50AAF" w14:textId="77777777" w:rsidR="00D51E88" w:rsidRDefault="2A737E50" w:rsidP="01838100">
      <w:pPr>
        <w:pBdr>
          <w:top w:val="none" w:sz="0" w:space="0" w:color="000000"/>
          <w:left w:val="none" w:sz="0" w:space="0" w:color="000000"/>
          <w:bottom w:val="none" w:sz="0" w:space="0" w:color="000000"/>
          <w:right w:val="none" w:sz="0" w:space="0" w:color="000000"/>
          <w:between w:val="none" w:sz="0" w:space="0" w:color="000000"/>
        </w:pBdr>
        <w:tabs>
          <w:tab w:val="left" w:pos="9060"/>
        </w:tabs>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Para el cálculo, se considera una proporción de la población que se espera que tenga la característica de interés. El glaucoma primario de ángulo abierto puede afectar hasta un 2% de la población</w:t>
      </w:r>
      <w:r w:rsidRPr="29647370">
        <w:rPr>
          <w:rFonts w:ascii="Times New Roman" w:eastAsia="Times New Roman" w:hAnsi="Times New Roman" w:cs="Times New Roman"/>
          <w:sz w:val="24"/>
          <w:szCs w:val="24"/>
          <w:vertAlign w:val="superscript"/>
        </w:rPr>
        <w:t>1</w:t>
      </w:r>
      <w:r w:rsidRPr="29647370">
        <w:rPr>
          <w:rFonts w:ascii="Times New Roman" w:eastAsia="Times New Roman" w:hAnsi="Times New Roman" w:cs="Times New Roman"/>
          <w:sz w:val="24"/>
          <w:szCs w:val="24"/>
        </w:rPr>
        <w:t>, si se considera un margen de error del 0.1 para maximizar la representatividad dado el bajo número de usuarios migrantes, y un intervalo de confianza del 95%.</w:t>
      </w:r>
    </w:p>
    <w:p w14:paraId="09B8D95D" w14:textId="77777777" w:rsidR="00D51E88" w:rsidRDefault="00D51E88" w:rsidP="01838100">
      <w:pPr>
        <w:pBdr>
          <w:top w:val="none" w:sz="0" w:space="0" w:color="000000"/>
          <w:left w:val="none" w:sz="0" w:space="0" w:color="000000"/>
          <w:bottom w:val="none" w:sz="0" w:space="0" w:color="000000"/>
          <w:right w:val="none" w:sz="0" w:space="0" w:color="000000"/>
          <w:between w:val="none" w:sz="0" w:space="0" w:color="000000"/>
        </w:pBdr>
        <w:tabs>
          <w:tab w:val="left" w:pos="9060"/>
        </w:tabs>
        <w:spacing w:line="480" w:lineRule="auto"/>
        <w:ind w:left="720" w:right="4"/>
        <w:jc w:val="both"/>
        <w:rPr>
          <w:rFonts w:ascii="Times New Roman" w:eastAsia="Times New Roman" w:hAnsi="Times New Roman" w:cs="Times New Roman"/>
          <w:sz w:val="24"/>
          <w:szCs w:val="24"/>
        </w:rPr>
      </w:pPr>
    </w:p>
    <w:p w14:paraId="599DEC62" w14:textId="77777777" w:rsidR="00D51E88" w:rsidRDefault="2A737E50" w:rsidP="01838100">
      <w:pPr>
        <w:pBdr>
          <w:top w:val="none" w:sz="0" w:space="0" w:color="000000"/>
          <w:left w:val="none" w:sz="0" w:space="0" w:color="000000"/>
          <w:bottom w:val="none" w:sz="0" w:space="0" w:color="000000"/>
          <w:right w:val="none" w:sz="0" w:space="0" w:color="000000"/>
          <w:between w:val="none" w:sz="0" w:space="0" w:color="000000"/>
        </w:pBdr>
        <w:tabs>
          <w:tab w:val="left" w:pos="9060"/>
        </w:tabs>
        <w:spacing w:line="480" w:lineRule="auto"/>
        <w:ind w:left="720"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Luego, utilizando la fórmula n = (Z^2 * p * (1-p)) / E^2, donde n es el tamaño de muestra necesario, Z es el valor Z para el nivel de confianza deseado, p es la proporción de la población que se espera que tenga la característica de interés, y E es el margen de error deseado, se puede determinar que se necesita una muestra de al menos 53 sujetos migrantes para obtener resultados precisos y representativos de nuestra población. Los cuales se multiplicarán por cada ojo.</w:t>
      </w:r>
    </w:p>
    <w:p w14:paraId="78BEFD2A" w14:textId="77777777" w:rsidR="00D51E88" w:rsidRDefault="00D51E88" w:rsidP="01838100">
      <w:pPr>
        <w:pBdr>
          <w:top w:val="none" w:sz="0" w:space="0" w:color="000000"/>
          <w:left w:val="none" w:sz="0" w:space="0" w:color="000000"/>
          <w:bottom w:val="none" w:sz="0" w:space="0" w:color="000000"/>
          <w:right w:val="none" w:sz="0" w:space="0" w:color="000000"/>
          <w:between w:val="none" w:sz="0" w:space="0" w:color="000000"/>
        </w:pBdr>
        <w:tabs>
          <w:tab w:val="left" w:pos="9060"/>
        </w:tabs>
        <w:spacing w:line="480" w:lineRule="auto"/>
        <w:ind w:left="720" w:right="4"/>
        <w:jc w:val="both"/>
        <w:rPr>
          <w:rFonts w:ascii="Times New Roman" w:eastAsia="Times New Roman" w:hAnsi="Times New Roman" w:cs="Times New Roman"/>
          <w:sz w:val="24"/>
          <w:szCs w:val="24"/>
        </w:rPr>
      </w:pPr>
    </w:p>
    <w:p w14:paraId="1A94D466" w14:textId="3DCECBEC" w:rsidR="00D51E88" w:rsidRDefault="3360ECCC" w:rsidP="73E9BB9C">
      <w:pPr>
        <w:pBdr>
          <w:top w:val="none" w:sz="0" w:space="0" w:color="000000"/>
          <w:left w:val="none" w:sz="0" w:space="0" w:color="000000"/>
          <w:bottom w:val="none" w:sz="0" w:space="0" w:color="000000"/>
          <w:right w:val="none" w:sz="0" w:space="0" w:color="000000"/>
          <w:between w:val="none" w:sz="0" w:space="0" w:color="000000"/>
        </w:pBdr>
        <w:tabs>
          <w:tab w:val="left" w:pos="9060"/>
        </w:tabs>
        <w:spacing w:line="480" w:lineRule="auto"/>
        <w:ind w:left="720"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Además, se </w:t>
      </w:r>
      <w:r w:rsidR="00C619B2" w:rsidRPr="73E9BB9C">
        <w:rPr>
          <w:rFonts w:ascii="Times New Roman" w:eastAsia="Times New Roman" w:hAnsi="Times New Roman" w:cs="Times New Roman"/>
          <w:sz w:val="24"/>
          <w:szCs w:val="24"/>
        </w:rPr>
        <w:t>inclu</w:t>
      </w:r>
      <w:r w:rsidR="3107FA12" w:rsidRPr="73E9BB9C">
        <w:rPr>
          <w:rFonts w:ascii="Times New Roman" w:eastAsia="Times New Roman" w:hAnsi="Times New Roman" w:cs="Times New Roman"/>
          <w:sz w:val="24"/>
          <w:szCs w:val="24"/>
        </w:rPr>
        <w:t>y</w:t>
      </w:r>
      <w:r w:rsidR="26546440" w:rsidRPr="73E9BB9C">
        <w:rPr>
          <w:rFonts w:ascii="Times New Roman" w:eastAsia="Times New Roman" w:hAnsi="Times New Roman" w:cs="Times New Roman"/>
          <w:sz w:val="24"/>
          <w:szCs w:val="24"/>
        </w:rPr>
        <w:t>ó</w:t>
      </w:r>
      <w:r w:rsidRPr="73E9BB9C">
        <w:rPr>
          <w:rFonts w:ascii="Times New Roman" w:eastAsia="Times New Roman" w:hAnsi="Times New Roman" w:cs="Times New Roman"/>
          <w:sz w:val="24"/>
          <w:szCs w:val="24"/>
        </w:rPr>
        <w:t xml:space="preserve"> un grupo de usuarios de nacionalidad </w:t>
      </w:r>
      <w:r w:rsidR="4E6CCB9C" w:rsidRPr="73E9BB9C">
        <w:rPr>
          <w:rFonts w:ascii="Times New Roman" w:eastAsia="Times New Roman" w:hAnsi="Times New Roman" w:cs="Times New Roman"/>
          <w:sz w:val="24"/>
          <w:szCs w:val="24"/>
        </w:rPr>
        <w:t>c</w:t>
      </w:r>
      <w:r w:rsidR="00C619B2" w:rsidRPr="73E9BB9C">
        <w:rPr>
          <w:rFonts w:ascii="Times New Roman" w:eastAsia="Times New Roman" w:hAnsi="Times New Roman" w:cs="Times New Roman"/>
          <w:sz w:val="24"/>
          <w:szCs w:val="24"/>
        </w:rPr>
        <w:t>hilena</w:t>
      </w:r>
      <w:r w:rsidRPr="73E9BB9C">
        <w:rPr>
          <w:rFonts w:ascii="Times New Roman" w:eastAsia="Times New Roman" w:hAnsi="Times New Roman" w:cs="Times New Roman"/>
          <w:sz w:val="24"/>
          <w:szCs w:val="24"/>
        </w:rPr>
        <w:t xml:space="preserve">, ya que </w:t>
      </w:r>
      <w:r w:rsidR="6C4972DD" w:rsidRPr="73E9BB9C">
        <w:rPr>
          <w:rFonts w:ascii="Times New Roman" w:eastAsia="Times New Roman" w:hAnsi="Times New Roman" w:cs="Times New Roman"/>
          <w:sz w:val="24"/>
          <w:szCs w:val="24"/>
        </w:rPr>
        <w:t>estos representan</w:t>
      </w:r>
      <w:r w:rsidRPr="73E9BB9C">
        <w:rPr>
          <w:rFonts w:ascii="Times New Roman" w:eastAsia="Times New Roman" w:hAnsi="Times New Roman" w:cs="Times New Roman"/>
          <w:sz w:val="24"/>
          <w:szCs w:val="24"/>
        </w:rPr>
        <w:t xml:space="preserve"> un 85% de las consultas, </w:t>
      </w:r>
      <w:r w:rsidR="136A3868" w:rsidRPr="73E9BB9C">
        <w:rPr>
          <w:rFonts w:ascii="Times New Roman" w:eastAsia="Times New Roman" w:hAnsi="Times New Roman" w:cs="Times New Roman"/>
          <w:sz w:val="24"/>
          <w:szCs w:val="24"/>
        </w:rPr>
        <w:t>por lo que es impo</w:t>
      </w:r>
      <w:r w:rsidR="4557F577" w:rsidRPr="73E9BB9C">
        <w:rPr>
          <w:rFonts w:ascii="Times New Roman" w:eastAsia="Times New Roman" w:hAnsi="Times New Roman" w:cs="Times New Roman"/>
          <w:sz w:val="24"/>
          <w:szCs w:val="24"/>
        </w:rPr>
        <w:t>r</w:t>
      </w:r>
      <w:r w:rsidR="136A3868" w:rsidRPr="73E9BB9C">
        <w:rPr>
          <w:rFonts w:ascii="Times New Roman" w:eastAsia="Times New Roman" w:hAnsi="Times New Roman" w:cs="Times New Roman"/>
          <w:sz w:val="24"/>
          <w:szCs w:val="24"/>
        </w:rPr>
        <w:t>tante</w:t>
      </w:r>
      <w:r w:rsidRPr="73E9BB9C">
        <w:rPr>
          <w:rFonts w:ascii="Times New Roman" w:eastAsia="Times New Roman" w:hAnsi="Times New Roman" w:cs="Times New Roman"/>
          <w:sz w:val="24"/>
          <w:szCs w:val="24"/>
        </w:rPr>
        <w:t xml:space="preserve"> conocer de igual manera si estos se comportan acorde otros estudios del área.</w:t>
      </w:r>
      <w:r w:rsidRPr="73E9BB9C">
        <w:rPr>
          <w:rFonts w:ascii="Times New Roman" w:eastAsia="Times New Roman" w:hAnsi="Times New Roman" w:cs="Times New Roman"/>
          <w:sz w:val="24"/>
          <w:szCs w:val="24"/>
          <w:vertAlign w:val="superscript"/>
        </w:rPr>
        <w:t>4</w:t>
      </w:r>
      <w:r w:rsidR="72C87F49" w:rsidRPr="73E9BB9C">
        <w:rPr>
          <w:rFonts w:ascii="Times New Roman" w:eastAsia="Times New Roman" w:hAnsi="Times New Roman" w:cs="Times New Roman"/>
          <w:sz w:val="24"/>
          <w:szCs w:val="24"/>
          <w:vertAlign w:val="superscript"/>
        </w:rPr>
        <w:t>8</w:t>
      </w:r>
      <w:r w:rsidR="26FD2725"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 xml:space="preserve">Por lo tanto, </w:t>
      </w:r>
      <w:r w:rsidR="351EE916" w:rsidRPr="73E9BB9C">
        <w:rPr>
          <w:rFonts w:ascii="Times New Roman" w:eastAsia="Times New Roman" w:hAnsi="Times New Roman" w:cs="Times New Roman"/>
          <w:sz w:val="24"/>
          <w:szCs w:val="24"/>
        </w:rPr>
        <w:t>al</w:t>
      </w:r>
      <w:r w:rsidRPr="73E9BB9C">
        <w:rPr>
          <w:rFonts w:ascii="Times New Roman" w:eastAsia="Times New Roman" w:hAnsi="Times New Roman" w:cs="Times New Roman"/>
          <w:sz w:val="24"/>
          <w:szCs w:val="24"/>
        </w:rPr>
        <w:t xml:space="preserve"> incluir una muestra representativa de chilenos en nuestro estudio, se </w:t>
      </w:r>
      <w:r w:rsidR="00C619B2" w:rsidRPr="73E9BB9C">
        <w:rPr>
          <w:rFonts w:ascii="Times New Roman" w:eastAsia="Times New Roman" w:hAnsi="Times New Roman" w:cs="Times New Roman"/>
          <w:sz w:val="24"/>
          <w:szCs w:val="24"/>
        </w:rPr>
        <w:t>ne</w:t>
      </w:r>
      <w:r w:rsidR="6D1F7A61" w:rsidRPr="73E9BB9C">
        <w:rPr>
          <w:rFonts w:ascii="Times New Roman" w:eastAsia="Times New Roman" w:hAnsi="Times New Roman" w:cs="Times New Roman"/>
          <w:sz w:val="24"/>
          <w:szCs w:val="24"/>
        </w:rPr>
        <w:t>cesitó</w:t>
      </w:r>
      <w:r w:rsidRPr="73E9BB9C">
        <w:rPr>
          <w:rFonts w:ascii="Times New Roman" w:eastAsia="Times New Roman" w:hAnsi="Times New Roman" w:cs="Times New Roman"/>
          <w:sz w:val="24"/>
          <w:szCs w:val="24"/>
        </w:rPr>
        <w:t xml:space="preserve"> calcular el tamaño de muestra necesario para esta población. Utilizando los mismos valores de proporción, margen de </w:t>
      </w:r>
      <w:r w:rsidRPr="73E9BB9C">
        <w:rPr>
          <w:rFonts w:ascii="Times New Roman" w:eastAsia="Times New Roman" w:hAnsi="Times New Roman" w:cs="Times New Roman"/>
          <w:sz w:val="24"/>
          <w:szCs w:val="24"/>
        </w:rPr>
        <w:lastRenderedPageBreak/>
        <w:t xml:space="preserve">error e intervalo de confianza </w:t>
      </w:r>
      <w:r w:rsidR="6C4972DD" w:rsidRPr="73E9BB9C">
        <w:rPr>
          <w:rFonts w:ascii="Times New Roman" w:eastAsia="Times New Roman" w:hAnsi="Times New Roman" w:cs="Times New Roman"/>
          <w:sz w:val="24"/>
          <w:szCs w:val="24"/>
        </w:rPr>
        <w:t>que,</w:t>
      </w:r>
      <w:r w:rsidRPr="73E9BB9C">
        <w:rPr>
          <w:rFonts w:ascii="Times New Roman" w:eastAsia="Times New Roman" w:hAnsi="Times New Roman" w:cs="Times New Roman"/>
          <w:sz w:val="24"/>
          <w:szCs w:val="24"/>
        </w:rPr>
        <w:t xml:space="preserve"> para la población migrante, </w:t>
      </w:r>
      <w:r w:rsidR="7A0EEE64" w:rsidRPr="73E9BB9C">
        <w:rPr>
          <w:rFonts w:ascii="Times New Roman" w:eastAsia="Times New Roman" w:hAnsi="Times New Roman" w:cs="Times New Roman"/>
          <w:sz w:val="24"/>
          <w:szCs w:val="24"/>
        </w:rPr>
        <w:t>se pudo</w:t>
      </w:r>
      <w:r w:rsidRPr="73E9BB9C">
        <w:rPr>
          <w:rFonts w:ascii="Times New Roman" w:eastAsia="Times New Roman" w:hAnsi="Times New Roman" w:cs="Times New Roman"/>
          <w:sz w:val="24"/>
          <w:szCs w:val="24"/>
        </w:rPr>
        <w:t xml:space="preserve"> determinar que una muestra de al menos 204 sujetos chilenos para obtener resultados precisos y representativos de esta población. Los cuales </w:t>
      </w:r>
      <w:r w:rsidR="406070D8" w:rsidRPr="73E9BB9C">
        <w:rPr>
          <w:rFonts w:ascii="Times New Roman" w:eastAsia="Times New Roman" w:hAnsi="Times New Roman" w:cs="Times New Roman"/>
          <w:sz w:val="24"/>
          <w:szCs w:val="24"/>
        </w:rPr>
        <w:t>fueron multiplicados</w:t>
      </w:r>
      <w:r w:rsidRPr="73E9BB9C">
        <w:rPr>
          <w:rFonts w:ascii="Times New Roman" w:eastAsia="Times New Roman" w:hAnsi="Times New Roman" w:cs="Times New Roman"/>
          <w:sz w:val="24"/>
          <w:szCs w:val="24"/>
        </w:rPr>
        <w:t xml:space="preserve"> por cada ojo.</w:t>
      </w:r>
    </w:p>
    <w:p w14:paraId="49206A88" w14:textId="77777777" w:rsidR="00D51E88" w:rsidRDefault="00D51E88" w:rsidP="29647370">
      <w:pPr>
        <w:pBdr>
          <w:top w:val="none" w:sz="0" w:space="0" w:color="000000"/>
          <w:left w:val="none" w:sz="0" w:space="0" w:color="000000"/>
          <w:bottom w:val="none" w:sz="0" w:space="0" w:color="000000"/>
          <w:right w:val="none" w:sz="0" w:space="0" w:color="000000"/>
          <w:between w:val="none" w:sz="0" w:space="0" w:color="000000"/>
        </w:pBdr>
        <w:tabs>
          <w:tab w:val="left" w:pos="9060"/>
        </w:tabs>
        <w:spacing w:line="480" w:lineRule="auto"/>
        <w:ind w:right="4"/>
        <w:jc w:val="both"/>
        <w:rPr>
          <w:rFonts w:ascii="Times New Roman" w:eastAsia="Times New Roman" w:hAnsi="Times New Roman" w:cs="Times New Roman"/>
          <w:sz w:val="24"/>
          <w:szCs w:val="24"/>
        </w:rPr>
      </w:pPr>
    </w:p>
    <w:p w14:paraId="1531AC63" w14:textId="77777777" w:rsidR="00D51E88" w:rsidRDefault="2A737E50" w:rsidP="01838100">
      <w:pPr>
        <w:numPr>
          <w:ilvl w:val="0"/>
          <w:numId w:val="46"/>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Criterios de inclusión</w:t>
      </w:r>
    </w:p>
    <w:p w14:paraId="2A04CEE7" w14:textId="77777777" w:rsidR="00D51E88" w:rsidRDefault="2A737E50" w:rsidP="01838100">
      <w:pPr>
        <w:numPr>
          <w:ilvl w:val="0"/>
          <w:numId w:val="39"/>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Pacientes sanos entre 30 y 60 años de edad.</w:t>
      </w:r>
    </w:p>
    <w:p w14:paraId="0151A5F8" w14:textId="77777777" w:rsidR="00D51E88" w:rsidRDefault="2A737E50" w:rsidP="01838100">
      <w:pPr>
        <w:numPr>
          <w:ilvl w:val="0"/>
          <w:numId w:val="39"/>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Pacientes con residencia en Cerro Navia.</w:t>
      </w:r>
    </w:p>
    <w:p w14:paraId="6804421A" w14:textId="77777777" w:rsidR="00D51E88" w:rsidRDefault="2A737E50" w:rsidP="01838100">
      <w:pPr>
        <w:numPr>
          <w:ilvl w:val="0"/>
          <w:numId w:val="39"/>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Pacientes con pupilas mayores a 3 mm.</w:t>
      </w:r>
    </w:p>
    <w:p w14:paraId="7DC566BB" w14:textId="41DEBEF8" w:rsidR="01838100" w:rsidRPr="00A478F9" w:rsidRDefault="2A737E50" w:rsidP="01838100">
      <w:pPr>
        <w:numPr>
          <w:ilvl w:val="0"/>
          <w:numId w:val="39"/>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Pacientes atendidos entre las 8:00 a.m. y 12:00 p.m.</w:t>
      </w:r>
    </w:p>
    <w:p w14:paraId="14F2BECE" w14:textId="77777777" w:rsidR="00D51E88" w:rsidRDefault="2A737E50" w:rsidP="01838100">
      <w:pPr>
        <w:numPr>
          <w:ilvl w:val="0"/>
          <w:numId w:val="46"/>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Criterios de exclusión</w:t>
      </w:r>
    </w:p>
    <w:p w14:paraId="3DC43B22" w14:textId="77777777" w:rsidR="00D51E88" w:rsidRDefault="2A737E50" w:rsidP="01838100">
      <w:pPr>
        <w:numPr>
          <w:ilvl w:val="0"/>
          <w:numId w:val="35"/>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Pacientes diagnosticados o con sospecha de glaucoma.</w:t>
      </w:r>
    </w:p>
    <w:p w14:paraId="69390EE8" w14:textId="77777777" w:rsidR="00D51E88" w:rsidRDefault="2A737E50" w:rsidP="01838100">
      <w:pPr>
        <w:numPr>
          <w:ilvl w:val="0"/>
          <w:numId w:val="35"/>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Ángulo estrecho a la evaluación objetiva/subjetiva.</w:t>
      </w:r>
    </w:p>
    <w:p w14:paraId="143B0772" w14:textId="75A8D11A" w:rsidR="2A737E50" w:rsidRDefault="2A737E50" w:rsidP="01838100">
      <w:pPr>
        <w:numPr>
          <w:ilvl w:val="0"/>
          <w:numId w:val="35"/>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Pacientes con miopía mayor a -5.00 dioptrías.</w:t>
      </w:r>
    </w:p>
    <w:p w14:paraId="27AF9513" w14:textId="58611446" w:rsidR="612E6637" w:rsidRDefault="612E6637" w:rsidP="73E9BB9C">
      <w:pPr>
        <w:spacing w:line="480" w:lineRule="auto"/>
        <w:ind w:right="4"/>
        <w:jc w:val="both"/>
        <w:rPr>
          <w:rFonts w:ascii="Times New Roman" w:eastAsia="Times New Roman" w:hAnsi="Times New Roman" w:cs="Times New Roman"/>
          <w:sz w:val="24"/>
          <w:szCs w:val="24"/>
        </w:rPr>
      </w:pPr>
    </w:p>
    <w:p w14:paraId="732BC3D2" w14:textId="77777777" w:rsidR="00BE2222" w:rsidRDefault="00BE2222" w:rsidP="73E9BB9C">
      <w:pPr>
        <w:spacing w:line="480" w:lineRule="auto"/>
        <w:ind w:right="4"/>
        <w:jc w:val="both"/>
        <w:rPr>
          <w:rFonts w:ascii="Times New Roman" w:eastAsia="Times New Roman" w:hAnsi="Times New Roman" w:cs="Times New Roman"/>
          <w:sz w:val="24"/>
          <w:szCs w:val="24"/>
        </w:rPr>
      </w:pPr>
    </w:p>
    <w:p w14:paraId="4B7BFCC4" w14:textId="77777777" w:rsidR="00BE2222" w:rsidRDefault="00BE2222" w:rsidP="73E9BB9C">
      <w:pPr>
        <w:spacing w:line="480" w:lineRule="auto"/>
        <w:ind w:right="4"/>
        <w:jc w:val="both"/>
        <w:rPr>
          <w:rFonts w:ascii="Times New Roman" w:eastAsia="Times New Roman" w:hAnsi="Times New Roman" w:cs="Times New Roman"/>
          <w:sz w:val="24"/>
          <w:szCs w:val="24"/>
        </w:rPr>
      </w:pPr>
    </w:p>
    <w:p w14:paraId="57655A28" w14:textId="77777777" w:rsidR="00411C83" w:rsidRDefault="00411C83" w:rsidP="73E9BB9C">
      <w:pPr>
        <w:spacing w:line="480" w:lineRule="auto"/>
        <w:ind w:right="4"/>
        <w:jc w:val="both"/>
        <w:rPr>
          <w:rFonts w:ascii="Times New Roman" w:eastAsia="Times New Roman" w:hAnsi="Times New Roman" w:cs="Times New Roman"/>
          <w:sz w:val="24"/>
          <w:szCs w:val="24"/>
        </w:rPr>
      </w:pPr>
    </w:p>
    <w:p w14:paraId="560BE48B" w14:textId="77777777" w:rsidR="00411C83" w:rsidRDefault="00411C83" w:rsidP="73E9BB9C">
      <w:pPr>
        <w:spacing w:line="480" w:lineRule="auto"/>
        <w:ind w:right="4"/>
        <w:jc w:val="both"/>
        <w:rPr>
          <w:rFonts w:ascii="Times New Roman" w:eastAsia="Times New Roman" w:hAnsi="Times New Roman" w:cs="Times New Roman"/>
          <w:sz w:val="24"/>
          <w:szCs w:val="24"/>
        </w:rPr>
      </w:pPr>
    </w:p>
    <w:p w14:paraId="6AAB59B4" w14:textId="77777777" w:rsidR="00411C83" w:rsidRDefault="00411C83" w:rsidP="73E9BB9C">
      <w:pPr>
        <w:spacing w:line="480" w:lineRule="auto"/>
        <w:ind w:right="4"/>
        <w:jc w:val="both"/>
        <w:rPr>
          <w:rFonts w:ascii="Times New Roman" w:eastAsia="Times New Roman" w:hAnsi="Times New Roman" w:cs="Times New Roman"/>
          <w:sz w:val="24"/>
          <w:szCs w:val="24"/>
        </w:rPr>
      </w:pPr>
    </w:p>
    <w:p w14:paraId="0C3F5889" w14:textId="77777777" w:rsidR="00411C83" w:rsidRDefault="00411C83" w:rsidP="73E9BB9C">
      <w:pPr>
        <w:spacing w:line="480" w:lineRule="auto"/>
        <w:ind w:right="4"/>
        <w:jc w:val="both"/>
        <w:rPr>
          <w:rFonts w:ascii="Times New Roman" w:eastAsia="Times New Roman" w:hAnsi="Times New Roman" w:cs="Times New Roman"/>
          <w:sz w:val="24"/>
          <w:szCs w:val="24"/>
        </w:rPr>
      </w:pPr>
    </w:p>
    <w:p w14:paraId="71F1A347" w14:textId="77777777" w:rsidR="00411C83" w:rsidRDefault="00411C83" w:rsidP="73E9BB9C">
      <w:pPr>
        <w:spacing w:line="480" w:lineRule="auto"/>
        <w:ind w:right="4"/>
        <w:jc w:val="both"/>
        <w:rPr>
          <w:rFonts w:ascii="Times New Roman" w:eastAsia="Times New Roman" w:hAnsi="Times New Roman" w:cs="Times New Roman"/>
          <w:sz w:val="24"/>
          <w:szCs w:val="24"/>
        </w:rPr>
      </w:pPr>
    </w:p>
    <w:p w14:paraId="696AEFAA" w14:textId="77777777" w:rsidR="00411C83" w:rsidRDefault="00411C83" w:rsidP="73E9BB9C">
      <w:pPr>
        <w:spacing w:line="480" w:lineRule="auto"/>
        <w:ind w:right="4"/>
        <w:jc w:val="both"/>
        <w:rPr>
          <w:rFonts w:ascii="Times New Roman" w:eastAsia="Times New Roman" w:hAnsi="Times New Roman" w:cs="Times New Roman"/>
          <w:sz w:val="24"/>
          <w:szCs w:val="24"/>
        </w:rPr>
      </w:pPr>
    </w:p>
    <w:p w14:paraId="334010EF" w14:textId="77777777" w:rsidR="00411C83" w:rsidRDefault="00411C83" w:rsidP="73E9BB9C">
      <w:pPr>
        <w:spacing w:line="480" w:lineRule="auto"/>
        <w:ind w:right="4"/>
        <w:jc w:val="both"/>
        <w:rPr>
          <w:rFonts w:ascii="Times New Roman" w:eastAsia="Times New Roman" w:hAnsi="Times New Roman" w:cs="Times New Roman"/>
          <w:sz w:val="24"/>
          <w:szCs w:val="24"/>
        </w:rPr>
      </w:pPr>
    </w:p>
    <w:p w14:paraId="2B1620FF" w14:textId="77777777" w:rsidR="00411C83" w:rsidRDefault="00411C83" w:rsidP="73E9BB9C">
      <w:pPr>
        <w:spacing w:line="480" w:lineRule="auto"/>
        <w:ind w:right="4"/>
        <w:jc w:val="both"/>
        <w:rPr>
          <w:rFonts w:ascii="Times New Roman" w:eastAsia="Times New Roman" w:hAnsi="Times New Roman" w:cs="Times New Roman"/>
          <w:sz w:val="24"/>
          <w:szCs w:val="24"/>
        </w:rPr>
      </w:pPr>
    </w:p>
    <w:p w14:paraId="1856492A" w14:textId="77777777" w:rsidR="00411C83" w:rsidRDefault="00411C83" w:rsidP="73E9BB9C">
      <w:pPr>
        <w:spacing w:line="480" w:lineRule="auto"/>
        <w:ind w:right="4"/>
        <w:jc w:val="both"/>
        <w:rPr>
          <w:rFonts w:ascii="Times New Roman" w:eastAsia="Times New Roman" w:hAnsi="Times New Roman" w:cs="Times New Roman"/>
          <w:sz w:val="24"/>
          <w:szCs w:val="24"/>
        </w:rPr>
      </w:pPr>
    </w:p>
    <w:p w14:paraId="0D3A9FF3" w14:textId="77777777" w:rsidR="00BE2222" w:rsidRDefault="00BE2222" w:rsidP="73E9BB9C">
      <w:pPr>
        <w:spacing w:line="480" w:lineRule="auto"/>
        <w:ind w:right="4"/>
        <w:jc w:val="both"/>
        <w:rPr>
          <w:rFonts w:ascii="Times New Roman" w:eastAsia="Times New Roman" w:hAnsi="Times New Roman" w:cs="Times New Roman"/>
          <w:sz w:val="24"/>
          <w:szCs w:val="24"/>
        </w:rPr>
      </w:pPr>
    </w:p>
    <w:p w14:paraId="4ED114BB" w14:textId="77777777" w:rsidR="00D51E88" w:rsidRDefault="2A737E50" w:rsidP="01838100">
      <w:pPr>
        <w:spacing w:line="480" w:lineRule="auto"/>
        <w:ind w:right="4"/>
        <w:jc w:val="center"/>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MATERIALES Y MÉTODOS</w:t>
      </w:r>
    </w:p>
    <w:p w14:paraId="15C6B6B3" w14:textId="77777777" w:rsidR="00D51E88" w:rsidRDefault="2A737E50" w:rsidP="01838100">
      <w:pPr>
        <w:numPr>
          <w:ilvl w:val="0"/>
          <w:numId w:val="45"/>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u w:val="single"/>
        </w:rPr>
        <w:t>Materiales e insumos</w:t>
      </w:r>
    </w:p>
    <w:p w14:paraId="6FDA77B4" w14:textId="77777777" w:rsidR="00D51E88" w:rsidRDefault="2A737E50" w:rsidP="01838100">
      <w:pPr>
        <w:numPr>
          <w:ilvl w:val="0"/>
          <w:numId w:val="40"/>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Tonómetro aplanático Perkins MK3</w:t>
      </w:r>
    </w:p>
    <w:p w14:paraId="30555CE6" w14:textId="77777777" w:rsidR="00D51E88" w:rsidRDefault="2A737E50" w:rsidP="01838100">
      <w:pPr>
        <w:numPr>
          <w:ilvl w:val="0"/>
          <w:numId w:val="40"/>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Anestésico tópico</w:t>
      </w:r>
    </w:p>
    <w:p w14:paraId="4CA02864" w14:textId="77777777" w:rsidR="00D51E88" w:rsidRDefault="2A737E50" w:rsidP="01838100">
      <w:pPr>
        <w:numPr>
          <w:ilvl w:val="0"/>
          <w:numId w:val="40"/>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Fluoresceína Sódica</w:t>
      </w:r>
    </w:p>
    <w:p w14:paraId="7DE5D723" w14:textId="77777777" w:rsidR="00D51E88" w:rsidRDefault="2A737E50" w:rsidP="01838100">
      <w:pPr>
        <w:numPr>
          <w:ilvl w:val="0"/>
          <w:numId w:val="40"/>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Retinógrafo Kowa Nonmyd AF </w:t>
      </w:r>
    </w:p>
    <w:p w14:paraId="04EFFCE2" w14:textId="77777777" w:rsidR="00D51E88" w:rsidRDefault="2A737E50" w:rsidP="01838100">
      <w:pPr>
        <w:numPr>
          <w:ilvl w:val="0"/>
          <w:numId w:val="40"/>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Alcohol y algodón</w:t>
      </w:r>
    </w:p>
    <w:p w14:paraId="55109BD0" w14:textId="77777777" w:rsidR="00D51E88" w:rsidRDefault="2A737E50" w:rsidP="01838100">
      <w:pPr>
        <w:numPr>
          <w:ilvl w:val="0"/>
          <w:numId w:val="40"/>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Elementos de la sala de procedimientos (Silla, mesa, pantalla de optotipos, etc.).</w:t>
      </w:r>
    </w:p>
    <w:p w14:paraId="5773C58D" w14:textId="77777777" w:rsidR="00D51E88" w:rsidRDefault="2A737E50" w:rsidP="01838100">
      <w:pPr>
        <w:numPr>
          <w:ilvl w:val="0"/>
          <w:numId w:val="40"/>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1562"/>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Computador.</w:t>
      </w:r>
    </w:p>
    <w:p w14:paraId="1BC16644" w14:textId="07276627" w:rsidR="01838100" w:rsidRPr="00A478F9" w:rsidRDefault="3360ECCC" w:rsidP="73E9BB9C">
      <w:pPr>
        <w:numPr>
          <w:ilvl w:val="0"/>
          <w:numId w:val="40"/>
        </w:numPr>
        <w:pBdr>
          <w:top w:val="none" w:sz="0" w:space="0" w:color="000000"/>
          <w:left w:val="none" w:sz="0" w:space="0" w:color="000000"/>
          <w:bottom w:val="none" w:sz="0" w:space="0" w:color="000000"/>
          <w:right w:val="none" w:sz="0" w:space="0" w:color="000000"/>
          <w:between w:val="none" w:sz="0" w:space="0" w:color="000000"/>
        </w:pBdr>
        <w:tabs>
          <w:tab w:val="left" w:pos="7371"/>
        </w:tabs>
        <w:spacing w:after="160" w:line="480" w:lineRule="auto"/>
        <w:ind w:right="1562"/>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Tabla Excel para tabulación de datos.</w:t>
      </w:r>
    </w:p>
    <w:p w14:paraId="66E35AF6" w14:textId="355FEE22" w:rsidR="01838100" w:rsidRPr="00A478F9" w:rsidRDefault="3360ECCC" w:rsidP="73E9BB9C">
      <w:pPr>
        <w:numPr>
          <w:ilvl w:val="0"/>
          <w:numId w:val="40"/>
        </w:numPr>
        <w:pBdr>
          <w:top w:val="none" w:sz="0" w:space="0" w:color="000000"/>
          <w:left w:val="none" w:sz="0" w:space="0" w:color="000000"/>
          <w:bottom w:val="none" w:sz="0" w:space="0" w:color="000000"/>
          <w:right w:val="none" w:sz="0" w:space="0" w:color="000000"/>
          <w:between w:val="none" w:sz="0" w:space="0" w:color="000000"/>
        </w:pBdr>
        <w:tabs>
          <w:tab w:val="left" w:pos="7371"/>
        </w:tabs>
        <w:spacing w:after="160" w:line="480" w:lineRule="auto"/>
        <w:ind w:right="1562"/>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Paquímetro Tomey SP100.</w:t>
      </w:r>
    </w:p>
    <w:p w14:paraId="38EA7D7C" w14:textId="585E82F2" w:rsidR="00BE2222" w:rsidRPr="00411C83" w:rsidRDefault="00C619B2" w:rsidP="00BE2222">
      <w:pPr>
        <w:numPr>
          <w:ilvl w:val="0"/>
          <w:numId w:val="40"/>
        </w:numPr>
        <w:pBdr>
          <w:top w:val="none" w:sz="0" w:space="0" w:color="000000"/>
          <w:left w:val="none" w:sz="0" w:space="0" w:color="000000"/>
          <w:bottom w:val="none" w:sz="0" w:space="0" w:color="000000"/>
          <w:right w:val="none" w:sz="0" w:space="0" w:color="000000"/>
          <w:between w:val="none" w:sz="0" w:space="0" w:color="000000"/>
        </w:pBdr>
        <w:tabs>
          <w:tab w:val="left" w:pos="7371"/>
        </w:tabs>
        <w:spacing w:after="160" w:line="480" w:lineRule="auto"/>
        <w:ind w:right="1562"/>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Ton</w:t>
      </w:r>
      <w:r w:rsidR="5B5D457C" w:rsidRPr="73E9BB9C">
        <w:rPr>
          <w:rFonts w:ascii="Times New Roman" w:eastAsia="Times New Roman" w:hAnsi="Times New Roman" w:cs="Times New Roman"/>
          <w:sz w:val="24"/>
          <w:szCs w:val="24"/>
        </w:rPr>
        <w:t>ó</w:t>
      </w:r>
      <w:r w:rsidRPr="73E9BB9C">
        <w:rPr>
          <w:rFonts w:ascii="Times New Roman" w:eastAsia="Times New Roman" w:hAnsi="Times New Roman" w:cs="Times New Roman"/>
          <w:sz w:val="24"/>
          <w:szCs w:val="24"/>
        </w:rPr>
        <w:t>metro</w:t>
      </w:r>
      <w:r w:rsidR="3360ECCC" w:rsidRPr="73E9BB9C">
        <w:rPr>
          <w:rFonts w:ascii="Times New Roman" w:eastAsia="Times New Roman" w:hAnsi="Times New Roman" w:cs="Times New Roman"/>
          <w:sz w:val="24"/>
          <w:szCs w:val="24"/>
        </w:rPr>
        <w:t xml:space="preserve"> Huvitz HNT-1 multifuncional (tonómetro, </w:t>
      </w:r>
      <w:r w:rsidRPr="73E9BB9C">
        <w:rPr>
          <w:rFonts w:ascii="Times New Roman" w:eastAsia="Times New Roman" w:hAnsi="Times New Roman" w:cs="Times New Roman"/>
          <w:sz w:val="24"/>
          <w:szCs w:val="24"/>
        </w:rPr>
        <w:t>paqu</w:t>
      </w:r>
      <w:r w:rsidR="12A948CD" w:rsidRPr="73E9BB9C">
        <w:rPr>
          <w:rFonts w:ascii="Times New Roman" w:eastAsia="Times New Roman" w:hAnsi="Times New Roman" w:cs="Times New Roman"/>
          <w:sz w:val="24"/>
          <w:szCs w:val="24"/>
        </w:rPr>
        <w:t>í</w:t>
      </w:r>
      <w:r w:rsidRPr="73E9BB9C">
        <w:rPr>
          <w:rFonts w:ascii="Times New Roman" w:eastAsia="Times New Roman" w:hAnsi="Times New Roman" w:cs="Times New Roman"/>
          <w:sz w:val="24"/>
          <w:szCs w:val="24"/>
        </w:rPr>
        <w:t>metro</w:t>
      </w:r>
      <w:r w:rsidR="06EFFEDF" w:rsidRPr="73E9BB9C">
        <w:rPr>
          <w:rFonts w:ascii="Times New Roman" w:eastAsia="Times New Roman" w:hAnsi="Times New Roman" w:cs="Times New Roman"/>
          <w:sz w:val="24"/>
          <w:szCs w:val="24"/>
        </w:rPr>
        <w:t xml:space="preserve"> y</w:t>
      </w:r>
      <w:r w:rsidR="3360ECCC" w:rsidRPr="73E9BB9C">
        <w:rPr>
          <w:rFonts w:ascii="Times New Roman" w:eastAsia="Times New Roman" w:hAnsi="Times New Roman" w:cs="Times New Roman"/>
          <w:sz w:val="24"/>
          <w:szCs w:val="24"/>
        </w:rPr>
        <w:t xml:space="preserve"> medición ángulo iridocorneal). </w:t>
      </w:r>
    </w:p>
    <w:p w14:paraId="22C1F6C3" w14:textId="77777777" w:rsidR="00D51E88" w:rsidRDefault="2A737E50" w:rsidP="01838100">
      <w:pPr>
        <w:numPr>
          <w:ilvl w:val="0"/>
          <w:numId w:val="45"/>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u w:val="single"/>
        </w:rPr>
        <w:t>Método</w:t>
      </w:r>
    </w:p>
    <w:p w14:paraId="0F5BC232" w14:textId="5CB50576" w:rsidR="00D51E88" w:rsidRDefault="2A737E50" w:rsidP="0183810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El presente estudio es de carácter descriptivo, se </w:t>
      </w:r>
      <w:r w:rsidR="311E4B01" w:rsidRPr="29647370">
        <w:rPr>
          <w:rFonts w:ascii="Times New Roman" w:eastAsia="Times New Roman" w:hAnsi="Times New Roman" w:cs="Times New Roman"/>
          <w:sz w:val="24"/>
          <w:szCs w:val="24"/>
        </w:rPr>
        <w:t>llev</w:t>
      </w:r>
      <w:r w:rsidR="189BEE4D" w:rsidRPr="29647370">
        <w:rPr>
          <w:rFonts w:ascii="Times New Roman" w:eastAsia="Times New Roman" w:hAnsi="Times New Roman" w:cs="Times New Roman"/>
          <w:sz w:val="24"/>
          <w:szCs w:val="24"/>
        </w:rPr>
        <w:t>ó</w:t>
      </w:r>
      <w:r w:rsidRPr="29647370">
        <w:rPr>
          <w:rFonts w:ascii="Times New Roman" w:eastAsia="Times New Roman" w:hAnsi="Times New Roman" w:cs="Times New Roman"/>
          <w:sz w:val="24"/>
          <w:szCs w:val="24"/>
        </w:rPr>
        <w:t xml:space="preserve"> a cabo en la Unidad de atención primaria de la comuna de Cerro Navia. </w:t>
      </w:r>
    </w:p>
    <w:p w14:paraId="3267D559" w14:textId="3BA4C481" w:rsidR="00D51E88" w:rsidRDefault="3360ECCC" w:rsidP="01838100">
      <w:pPr>
        <w:spacing w:line="480" w:lineRule="auto"/>
        <w:ind w:right="4"/>
        <w:jc w:val="both"/>
        <w:rPr>
          <w:rFonts w:ascii="Times New Roman" w:eastAsia="Times New Roman" w:hAnsi="Times New Roman" w:cs="Times New Roman"/>
          <w:sz w:val="24"/>
          <w:szCs w:val="24"/>
          <w:vertAlign w:val="superscript"/>
        </w:rPr>
      </w:pPr>
      <w:r w:rsidRPr="73E9BB9C">
        <w:rPr>
          <w:rFonts w:ascii="Times New Roman" w:eastAsia="Times New Roman" w:hAnsi="Times New Roman" w:cs="Times New Roman"/>
          <w:sz w:val="24"/>
          <w:szCs w:val="24"/>
        </w:rPr>
        <w:t xml:space="preserve">Los pacientes que </w:t>
      </w:r>
      <w:r w:rsidR="727DEF08" w:rsidRPr="73E9BB9C">
        <w:rPr>
          <w:rFonts w:ascii="Times New Roman" w:eastAsia="Times New Roman" w:hAnsi="Times New Roman" w:cs="Times New Roman"/>
          <w:sz w:val="24"/>
          <w:szCs w:val="24"/>
        </w:rPr>
        <w:t>fueron incluidos</w:t>
      </w:r>
      <w:r w:rsidRPr="73E9BB9C">
        <w:rPr>
          <w:rFonts w:ascii="Times New Roman" w:eastAsia="Times New Roman" w:hAnsi="Times New Roman" w:cs="Times New Roman"/>
          <w:sz w:val="24"/>
          <w:szCs w:val="24"/>
        </w:rPr>
        <w:t xml:space="preserve"> en esta investigación </w:t>
      </w:r>
      <w:r w:rsidR="7B3F5EB6" w:rsidRPr="73E9BB9C">
        <w:rPr>
          <w:rFonts w:ascii="Times New Roman" w:eastAsia="Times New Roman" w:hAnsi="Times New Roman" w:cs="Times New Roman"/>
          <w:sz w:val="24"/>
          <w:szCs w:val="24"/>
        </w:rPr>
        <w:t>fueron</w:t>
      </w:r>
      <w:r w:rsidRPr="73E9BB9C">
        <w:rPr>
          <w:rFonts w:ascii="Times New Roman" w:eastAsia="Times New Roman" w:hAnsi="Times New Roman" w:cs="Times New Roman"/>
          <w:sz w:val="24"/>
          <w:szCs w:val="24"/>
        </w:rPr>
        <w:t xml:space="preserve"> población chilena y población inmigrante que </w:t>
      </w:r>
      <w:r w:rsidR="00C619B2" w:rsidRPr="73E9BB9C">
        <w:rPr>
          <w:rFonts w:ascii="Times New Roman" w:eastAsia="Times New Roman" w:hAnsi="Times New Roman" w:cs="Times New Roman"/>
          <w:sz w:val="24"/>
          <w:szCs w:val="24"/>
        </w:rPr>
        <w:t>cumpl</w:t>
      </w:r>
      <w:r w:rsidR="23E52872" w:rsidRPr="73E9BB9C">
        <w:rPr>
          <w:rFonts w:ascii="Times New Roman" w:eastAsia="Times New Roman" w:hAnsi="Times New Roman" w:cs="Times New Roman"/>
          <w:sz w:val="24"/>
          <w:szCs w:val="24"/>
        </w:rPr>
        <w:t>ieron con</w:t>
      </w:r>
      <w:r w:rsidRPr="73E9BB9C">
        <w:rPr>
          <w:rFonts w:ascii="Times New Roman" w:eastAsia="Times New Roman" w:hAnsi="Times New Roman" w:cs="Times New Roman"/>
          <w:sz w:val="24"/>
          <w:szCs w:val="24"/>
        </w:rPr>
        <w:t xml:space="preserve"> los rangos de edad solicitados como criterio de inclusión. Estos se </w:t>
      </w:r>
      <w:r w:rsidR="00C619B2" w:rsidRPr="73E9BB9C">
        <w:rPr>
          <w:rFonts w:ascii="Times New Roman" w:eastAsia="Times New Roman" w:hAnsi="Times New Roman" w:cs="Times New Roman"/>
          <w:sz w:val="24"/>
          <w:szCs w:val="24"/>
        </w:rPr>
        <w:t>seleccionar</w:t>
      </w:r>
      <w:r w:rsidR="4D8A87B9" w:rsidRPr="73E9BB9C">
        <w:rPr>
          <w:rFonts w:ascii="Times New Roman" w:eastAsia="Times New Roman" w:hAnsi="Times New Roman" w:cs="Times New Roman"/>
          <w:sz w:val="24"/>
          <w:szCs w:val="24"/>
        </w:rPr>
        <w:t>on</w:t>
      </w:r>
      <w:r w:rsidRPr="73E9BB9C">
        <w:rPr>
          <w:rFonts w:ascii="Times New Roman" w:eastAsia="Times New Roman" w:hAnsi="Times New Roman" w:cs="Times New Roman"/>
          <w:sz w:val="24"/>
          <w:szCs w:val="24"/>
        </w:rPr>
        <w:t xml:space="preserve"> por un muestreo por conveniencia asociado a los días en que </w:t>
      </w:r>
      <w:r w:rsidR="6AD5911C" w:rsidRPr="73E9BB9C">
        <w:rPr>
          <w:rFonts w:ascii="Times New Roman" w:eastAsia="Times New Roman" w:hAnsi="Times New Roman" w:cs="Times New Roman"/>
          <w:sz w:val="24"/>
          <w:szCs w:val="24"/>
        </w:rPr>
        <w:t>fueron</w:t>
      </w:r>
      <w:r w:rsidRPr="73E9BB9C">
        <w:rPr>
          <w:rFonts w:ascii="Times New Roman" w:eastAsia="Times New Roman" w:hAnsi="Times New Roman" w:cs="Times New Roman"/>
          <w:sz w:val="24"/>
          <w:szCs w:val="24"/>
        </w:rPr>
        <w:t xml:space="preserve"> citados a control por refracción de manera específica en UAPO Cerro Navia, tras ser derivados por interconsulta desde su respectivo CESFAM o centro comunal correspondiente. </w:t>
      </w:r>
      <w:r w:rsidR="6C4972DD" w:rsidRPr="73E9BB9C">
        <w:rPr>
          <w:rFonts w:ascii="Times New Roman" w:eastAsia="Times New Roman" w:hAnsi="Times New Roman" w:cs="Times New Roman"/>
          <w:sz w:val="24"/>
          <w:szCs w:val="24"/>
        </w:rPr>
        <w:t>Además,</w:t>
      </w:r>
      <w:r w:rsidRPr="73E9BB9C">
        <w:rPr>
          <w:rFonts w:ascii="Times New Roman" w:eastAsia="Times New Roman" w:hAnsi="Times New Roman" w:cs="Times New Roman"/>
          <w:sz w:val="24"/>
          <w:szCs w:val="24"/>
        </w:rPr>
        <w:t xml:space="preserve"> sólo se </w:t>
      </w:r>
      <w:r w:rsidR="00C619B2" w:rsidRPr="73E9BB9C">
        <w:rPr>
          <w:rFonts w:ascii="Times New Roman" w:eastAsia="Times New Roman" w:hAnsi="Times New Roman" w:cs="Times New Roman"/>
          <w:sz w:val="24"/>
          <w:szCs w:val="24"/>
        </w:rPr>
        <w:t>considera</w:t>
      </w:r>
      <w:r w:rsidR="7DC8E784" w:rsidRPr="73E9BB9C">
        <w:rPr>
          <w:rFonts w:ascii="Times New Roman" w:eastAsia="Times New Roman" w:hAnsi="Times New Roman" w:cs="Times New Roman"/>
          <w:sz w:val="24"/>
          <w:szCs w:val="24"/>
        </w:rPr>
        <w:t>ron</w:t>
      </w:r>
      <w:r w:rsidRPr="73E9BB9C">
        <w:rPr>
          <w:rFonts w:ascii="Times New Roman" w:eastAsia="Times New Roman" w:hAnsi="Times New Roman" w:cs="Times New Roman"/>
          <w:sz w:val="24"/>
          <w:szCs w:val="24"/>
        </w:rPr>
        <w:t xml:space="preserve"> personas atendidas entre las 8:00 a.m. y las 12:00 p.m. debido a que la presión </w:t>
      </w:r>
      <w:r w:rsidRPr="73E9BB9C">
        <w:rPr>
          <w:rFonts w:ascii="Times New Roman" w:eastAsia="Times New Roman" w:hAnsi="Times New Roman" w:cs="Times New Roman"/>
          <w:sz w:val="24"/>
          <w:szCs w:val="24"/>
        </w:rPr>
        <w:lastRenderedPageBreak/>
        <w:t>intraocular sigue un ritmo circadiano que depende del ritmo sueño-vigilia. Donde su</w:t>
      </w:r>
      <w:r w:rsidR="00DD3DC8">
        <w:rPr>
          <w:rFonts w:ascii="Times New Roman" w:eastAsia="Times New Roman" w:hAnsi="Times New Roman" w:cs="Times New Roman"/>
          <w:sz w:val="24"/>
          <w:szCs w:val="24"/>
        </w:rPr>
        <w:t>s</w:t>
      </w:r>
      <w:r w:rsidRPr="73E9BB9C">
        <w:rPr>
          <w:rFonts w:ascii="Times New Roman" w:eastAsia="Times New Roman" w:hAnsi="Times New Roman" w:cs="Times New Roman"/>
          <w:sz w:val="24"/>
          <w:szCs w:val="24"/>
        </w:rPr>
        <w:t xml:space="preserve"> máximo </w:t>
      </w:r>
      <w:r w:rsidR="00DD3DC8">
        <w:rPr>
          <w:rFonts w:ascii="Times New Roman" w:eastAsia="Times New Roman" w:hAnsi="Times New Roman" w:cs="Times New Roman"/>
          <w:sz w:val="24"/>
          <w:szCs w:val="24"/>
        </w:rPr>
        <w:t xml:space="preserve">valores </w:t>
      </w:r>
      <w:r w:rsidRPr="73E9BB9C">
        <w:rPr>
          <w:rFonts w:ascii="Times New Roman" w:eastAsia="Times New Roman" w:hAnsi="Times New Roman" w:cs="Times New Roman"/>
          <w:sz w:val="24"/>
          <w:szCs w:val="24"/>
        </w:rPr>
        <w:t>se encuentran a primera de hora de la mañana.</w:t>
      </w:r>
      <w:r w:rsidR="4218536E" w:rsidRPr="73E9BB9C">
        <w:rPr>
          <w:rFonts w:ascii="Times New Roman" w:eastAsia="Times New Roman" w:hAnsi="Times New Roman" w:cs="Times New Roman"/>
          <w:sz w:val="24"/>
          <w:szCs w:val="24"/>
          <w:vertAlign w:val="superscript"/>
        </w:rPr>
        <w:t>49</w:t>
      </w:r>
    </w:p>
    <w:p w14:paraId="2C4B4A82" w14:textId="3727BFCF" w:rsidR="00D51E88" w:rsidRDefault="2A737E50" w:rsidP="0183810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Se </w:t>
      </w:r>
      <w:r w:rsidR="311E4B01" w:rsidRPr="29647370">
        <w:rPr>
          <w:rFonts w:ascii="Times New Roman" w:eastAsia="Times New Roman" w:hAnsi="Times New Roman" w:cs="Times New Roman"/>
          <w:sz w:val="24"/>
          <w:szCs w:val="24"/>
        </w:rPr>
        <w:t>inclu</w:t>
      </w:r>
      <w:r w:rsidR="552FDC6B" w:rsidRPr="29647370">
        <w:rPr>
          <w:rFonts w:ascii="Times New Roman" w:eastAsia="Times New Roman" w:hAnsi="Times New Roman" w:cs="Times New Roman"/>
          <w:sz w:val="24"/>
          <w:szCs w:val="24"/>
        </w:rPr>
        <w:t>yeron</w:t>
      </w:r>
      <w:r w:rsidRPr="29647370">
        <w:rPr>
          <w:rFonts w:ascii="Times New Roman" w:eastAsia="Times New Roman" w:hAnsi="Times New Roman" w:cs="Times New Roman"/>
          <w:sz w:val="24"/>
          <w:szCs w:val="24"/>
        </w:rPr>
        <w:t xml:space="preserve"> a los pacientes que deseen participar de este estudio y que cumplan con los criterios de inclusión presentados. Luego de haber informado todo el estudio y entregarle en consentimiento informado, en </w:t>
      </w:r>
      <w:r w:rsidR="51E431E5" w:rsidRPr="29647370">
        <w:rPr>
          <w:rFonts w:ascii="Times New Roman" w:eastAsia="Times New Roman" w:hAnsi="Times New Roman" w:cs="Times New Roman"/>
          <w:sz w:val="24"/>
          <w:szCs w:val="24"/>
        </w:rPr>
        <w:t>el que se d</w:t>
      </w:r>
      <w:r w:rsidR="311E4B01" w:rsidRPr="29647370">
        <w:rPr>
          <w:rFonts w:ascii="Times New Roman" w:eastAsia="Times New Roman" w:hAnsi="Times New Roman" w:cs="Times New Roman"/>
          <w:sz w:val="24"/>
          <w:szCs w:val="24"/>
        </w:rPr>
        <w:t>etall</w:t>
      </w:r>
      <w:r w:rsidR="77CB7B30" w:rsidRPr="29647370">
        <w:rPr>
          <w:rFonts w:ascii="Times New Roman" w:eastAsia="Times New Roman" w:hAnsi="Times New Roman" w:cs="Times New Roman"/>
          <w:sz w:val="24"/>
          <w:szCs w:val="24"/>
        </w:rPr>
        <w:t>ó</w:t>
      </w:r>
      <w:r w:rsidRPr="29647370">
        <w:rPr>
          <w:rFonts w:ascii="Times New Roman" w:eastAsia="Times New Roman" w:hAnsi="Times New Roman" w:cs="Times New Roman"/>
          <w:sz w:val="24"/>
          <w:szCs w:val="24"/>
        </w:rPr>
        <w:t xml:space="preserve"> todo el proceso </w:t>
      </w:r>
      <w:r w:rsidR="48201EF6" w:rsidRPr="29647370">
        <w:rPr>
          <w:rFonts w:ascii="Times New Roman" w:eastAsia="Times New Roman" w:hAnsi="Times New Roman" w:cs="Times New Roman"/>
          <w:sz w:val="24"/>
          <w:szCs w:val="24"/>
        </w:rPr>
        <w:t>a realizar</w:t>
      </w:r>
      <w:r w:rsidRPr="29647370">
        <w:rPr>
          <w:rFonts w:ascii="Times New Roman" w:eastAsia="Times New Roman" w:hAnsi="Times New Roman" w:cs="Times New Roman"/>
          <w:sz w:val="24"/>
          <w:szCs w:val="24"/>
        </w:rPr>
        <w:t xml:space="preserve">. </w:t>
      </w:r>
    </w:p>
    <w:p w14:paraId="00BF3BAA" w14:textId="074ACC89" w:rsidR="00D51E88" w:rsidRDefault="2A737E50" w:rsidP="0183810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A los pacientes con control por refracción se les </w:t>
      </w:r>
      <w:r w:rsidR="311E4B01" w:rsidRPr="29647370">
        <w:rPr>
          <w:rFonts w:ascii="Times New Roman" w:eastAsia="Times New Roman" w:hAnsi="Times New Roman" w:cs="Times New Roman"/>
          <w:sz w:val="24"/>
          <w:szCs w:val="24"/>
        </w:rPr>
        <w:t>pregunt</w:t>
      </w:r>
      <w:r w:rsidR="4261EA27" w:rsidRPr="29647370">
        <w:rPr>
          <w:rFonts w:ascii="Times New Roman" w:eastAsia="Times New Roman" w:hAnsi="Times New Roman" w:cs="Times New Roman"/>
          <w:sz w:val="24"/>
          <w:szCs w:val="24"/>
        </w:rPr>
        <w:t>ó</w:t>
      </w:r>
      <w:r w:rsidRPr="29647370">
        <w:rPr>
          <w:rFonts w:ascii="Times New Roman" w:eastAsia="Times New Roman" w:hAnsi="Times New Roman" w:cs="Times New Roman"/>
          <w:sz w:val="24"/>
          <w:szCs w:val="24"/>
        </w:rPr>
        <w:t xml:space="preserve"> si es que desean ser parte de este estudio, </w:t>
      </w:r>
      <w:r w:rsidR="00875C9C" w:rsidRPr="29647370">
        <w:rPr>
          <w:rFonts w:ascii="Times New Roman" w:eastAsia="Times New Roman" w:hAnsi="Times New Roman" w:cs="Times New Roman"/>
          <w:sz w:val="24"/>
          <w:szCs w:val="24"/>
        </w:rPr>
        <w:t xml:space="preserve">donde </w:t>
      </w:r>
      <w:r w:rsidR="00DD3DC8" w:rsidRPr="29647370">
        <w:rPr>
          <w:rFonts w:ascii="Times New Roman" w:eastAsia="Times New Roman" w:hAnsi="Times New Roman" w:cs="Times New Roman"/>
          <w:sz w:val="24"/>
          <w:szCs w:val="24"/>
        </w:rPr>
        <w:t>después</w:t>
      </w:r>
      <w:r w:rsidRPr="29647370">
        <w:rPr>
          <w:rFonts w:ascii="Times New Roman" w:eastAsia="Times New Roman" w:hAnsi="Times New Roman" w:cs="Times New Roman"/>
          <w:sz w:val="24"/>
          <w:szCs w:val="24"/>
        </w:rPr>
        <w:t xml:space="preserve"> se les </w:t>
      </w:r>
      <w:r w:rsidR="00875C9C" w:rsidRPr="29647370">
        <w:rPr>
          <w:rFonts w:ascii="Times New Roman" w:eastAsia="Times New Roman" w:hAnsi="Times New Roman" w:cs="Times New Roman"/>
          <w:sz w:val="24"/>
          <w:szCs w:val="24"/>
        </w:rPr>
        <w:t>explicó</w:t>
      </w:r>
      <w:r w:rsidRPr="29647370">
        <w:rPr>
          <w:rFonts w:ascii="Times New Roman" w:eastAsia="Times New Roman" w:hAnsi="Times New Roman" w:cs="Times New Roman"/>
          <w:sz w:val="24"/>
          <w:szCs w:val="24"/>
        </w:rPr>
        <w:t xml:space="preserve"> detalladamente de qué se trata para tomar una decisión informada sin ser influenciados, para luego optar por participar o no. </w:t>
      </w:r>
    </w:p>
    <w:p w14:paraId="7285B297" w14:textId="0FBE942D" w:rsidR="00D51E88" w:rsidRDefault="127C05EB" w:rsidP="01838100">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El documento de consentimiento informado </w:t>
      </w:r>
      <w:r w:rsidR="2543318E" w:rsidRPr="73E9BB9C">
        <w:rPr>
          <w:rFonts w:ascii="Times New Roman" w:eastAsia="Times New Roman" w:hAnsi="Times New Roman" w:cs="Times New Roman"/>
          <w:sz w:val="24"/>
          <w:szCs w:val="24"/>
        </w:rPr>
        <w:t>fue</w:t>
      </w:r>
      <w:r w:rsidR="5120EECB" w:rsidRPr="73E9BB9C">
        <w:rPr>
          <w:rFonts w:ascii="Times New Roman" w:eastAsia="Times New Roman" w:hAnsi="Times New Roman" w:cs="Times New Roman"/>
          <w:sz w:val="24"/>
          <w:szCs w:val="24"/>
        </w:rPr>
        <w:t xml:space="preserve"> le</w:t>
      </w:r>
      <w:r w:rsidR="7DE38AC1" w:rsidRPr="73E9BB9C">
        <w:rPr>
          <w:rFonts w:ascii="Times New Roman" w:eastAsia="Times New Roman" w:hAnsi="Times New Roman" w:cs="Times New Roman"/>
          <w:sz w:val="24"/>
          <w:szCs w:val="24"/>
        </w:rPr>
        <w:t>í</w:t>
      </w:r>
      <w:r w:rsidR="491D1B7A" w:rsidRPr="73E9BB9C">
        <w:rPr>
          <w:rFonts w:ascii="Times New Roman" w:eastAsia="Times New Roman" w:hAnsi="Times New Roman" w:cs="Times New Roman"/>
          <w:sz w:val="24"/>
          <w:szCs w:val="24"/>
        </w:rPr>
        <w:t>do</w:t>
      </w:r>
      <w:r w:rsidRPr="73E9BB9C">
        <w:rPr>
          <w:rFonts w:ascii="Times New Roman" w:eastAsia="Times New Roman" w:hAnsi="Times New Roman" w:cs="Times New Roman"/>
          <w:sz w:val="24"/>
          <w:szCs w:val="24"/>
        </w:rPr>
        <w:t xml:space="preserve"> en una sala sin interrupciones y sin factores externos que influyan en su decisión. Además, se le </w:t>
      </w:r>
      <w:r w:rsidR="5120EECB" w:rsidRPr="73E9BB9C">
        <w:rPr>
          <w:rFonts w:ascii="Times New Roman" w:eastAsia="Times New Roman" w:hAnsi="Times New Roman" w:cs="Times New Roman"/>
          <w:sz w:val="24"/>
          <w:szCs w:val="24"/>
        </w:rPr>
        <w:t>explic</w:t>
      </w:r>
      <w:r w:rsidR="1C25469F" w:rsidRPr="73E9BB9C">
        <w:rPr>
          <w:rFonts w:ascii="Times New Roman" w:eastAsia="Times New Roman" w:hAnsi="Times New Roman" w:cs="Times New Roman"/>
          <w:sz w:val="24"/>
          <w:szCs w:val="24"/>
        </w:rPr>
        <w:t>ó</w:t>
      </w:r>
      <w:r w:rsidRPr="73E9BB9C">
        <w:rPr>
          <w:rFonts w:ascii="Times New Roman" w:eastAsia="Times New Roman" w:hAnsi="Times New Roman" w:cs="Times New Roman"/>
          <w:sz w:val="24"/>
          <w:szCs w:val="24"/>
        </w:rPr>
        <w:t xml:space="preserve"> que sus datos serán confidenciales y que serán informados en un plazo aproximado de 30 días, </w:t>
      </w:r>
      <w:r w:rsidR="28592B02" w:rsidRPr="73E9BB9C">
        <w:rPr>
          <w:rFonts w:ascii="Times New Roman" w:eastAsia="Times New Roman" w:hAnsi="Times New Roman" w:cs="Times New Roman"/>
          <w:sz w:val="24"/>
          <w:szCs w:val="24"/>
        </w:rPr>
        <w:t xml:space="preserve">en los que </w:t>
      </w:r>
      <w:r w:rsidRPr="73E9BB9C">
        <w:rPr>
          <w:rFonts w:ascii="Times New Roman" w:eastAsia="Times New Roman" w:hAnsi="Times New Roman" w:cs="Times New Roman"/>
          <w:sz w:val="24"/>
          <w:szCs w:val="24"/>
        </w:rPr>
        <w:t xml:space="preserve">se </w:t>
      </w:r>
      <w:r w:rsidR="28592B02" w:rsidRPr="73E9BB9C">
        <w:rPr>
          <w:rFonts w:ascii="Times New Roman" w:eastAsia="Times New Roman" w:hAnsi="Times New Roman" w:cs="Times New Roman"/>
          <w:sz w:val="24"/>
          <w:szCs w:val="24"/>
        </w:rPr>
        <w:t>llamó</w:t>
      </w:r>
      <w:r w:rsidR="27C1AF40"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al paciente para que sepa que están listos los resultados de sus exámenes y subidos a la plataforma del establecimiento.</w:t>
      </w:r>
      <w:r w:rsidR="01238AA4" w:rsidRPr="73E9BB9C">
        <w:rPr>
          <w:rFonts w:ascii="Times New Roman" w:eastAsia="Times New Roman" w:hAnsi="Times New Roman" w:cs="Times New Roman"/>
          <w:sz w:val="24"/>
          <w:szCs w:val="24"/>
        </w:rPr>
        <w:t xml:space="preserve"> </w:t>
      </w:r>
      <w:r w:rsidR="47936BAD" w:rsidRPr="73E9BB9C">
        <w:rPr>
          <w:rFonts w:ascii="Times New Roman" w:eastAsia="Times New Roman" w:hAnsi="Times New Roman" w:cs="Times New Roman"/>
          <w:sz w:val="24"/>
          <w:szCs w:val="24"/>
        </w:rPr>
        <w:t>Posterior a la decisión</w:t>
      </w:r>
      <w:r w:rsidRPr="73E9BB9C">
        <w:rPr>
          <w:rFonts w:ascii="Times New Roman" w:eastAsia="Times New Roman" w:hAnsi="Times New Roman" w:cs="Times New Roman"/>
          <w:sz w:val="24"/>
          <w:szCs w:val="24"/>
        </w:rPr>
        <w:t xml:space="preserve"> de </w:t>
      </w:r>
      <w:r w:rsidR="47936BAD" w:rsidRPr="73E9BB9C">
        <w:rPr>
          <w:rFonts w:ascii="Times New Roman" w:eastAsia="Times New Roman" w:hAnsi="Times New Roman" w:cs="Times New Roman"/>
          <w:sz w:val="24"/>
          <w:szCs w:val="24"/>
        </w:rPr>
        <w:t xml:space="preserve">la </w:t>
      </w:r>
      <w:r w:rsidRPr="73E9BB9C">
        <w:rPr>
          <w:rFonts w:ascii="Times New Roman" w:eastAsia="Times New Roman" w:hAnsi="Times New Roman" w:cs="Times New Roman"/>
          <w:sz w:val="24"/>
          <w:szCs w:val="24"/>
        </w:rPr>
        <w:t xml:space="preserve">paciente </w:t>
      </w:r>
      <w:r w:rsidR="47936BAD" w:rsidRPr="73E9BB9C">
        <w:rPr>
          <w:rFonts w:ascii="Times New Roman" w:eastAsia="Times New Roman" w:hAnsi="Times New Roman" w:cs="Times New Roman"/>
          <w:sz w:val="24"/>
          <w:szCs w:val="24"/>
        </w:rPr>
        <w:t>a</w:t>
      </w:r>
      <w:r w:rsidRPr="73E9BB9C">
        <w:rPr>
          <w:rFonts w:ascii="Times New Roman" w:eastAsia="Times New Roman" w:hAnsi="Times New Roman" w:cs="Times New Roman"/>
          <w:sz w:val="24"/>
          <w:szCs w:val="24"/>
        </w:rPr>
        <w:t xml:space="preserve"> ser partícipe del estudio y posterior a la firma del consentimiento, se le </w:t>
      </w:r>
      <w:r w:rsidR="307C274E" w:rsidRPr="73E9BB9C">
        <w:rPr>
          <w:rFonts w:ascii="Times New Roman" w:eastAsia="Times New Roman" w:hAnsi="Times New Roman" w:cs="Times New Roman"/>
          <w:sz w:val="24"/>
          <w:szCs w:val="24"/>
        </w:rPr>
        <w:t>fueron realizadas</w:t>
      </w:r>
      <w:r w:rsidRPr="73E9BB9C">
        <w:rPr>
          <w:rFonts w:ascii="Times New Roman" w:eastAsia="Times New Roman" w:hAnsi="Times New Roman" w:cs="Times New Roman"/>
          <w:sz w:val="24"/>
          <w:szCs w:val="24"/>
        </w:rPr>
        <w:t xml:space="preserve"> una serie de preguntas correspondientes a una anamnesis clínica completa, como antecedentes familiares, antecedentes mórbidos, antecedentes oftalmológicos, entre otros, los que </w:t>
      </w:r>
      <w:r w:rsidR="58A4211F" w:rsidRPr="73E9BB9C">
        <w:rPr>
          <w:rFonts w:ascii="Times New Roman" w:eastAsia="Times New Roman" w:hAnsi="Times New Roman" w:cs="Times New Roman"/>
          <w:sz w:val="24"/>
          <w:szCs w:val="24"/>
        </w:rPr>
        <w:t>fueron</w:t>
      </w:r>
      <w:r w:rsidRPr="73E9BB9C">
        <w:rPr>
          <w:rFonts w:ascii="Times New Roman" w:eastAsia="Times New Roman" w:hAnsi="Times New Roman" w:cs="Times New Roman"/>
          <w:sz w:val="24"/>
          <w:szCs w:val="24"/>
        </w:rPr>
        <w:t xml:space="preserve"> anotados en la ficha clínica </w:t>
      </w:r>
      <w:r w:rsidR="5120EECB" w:rsidRPr="73E9BB9C">
        <w:rPr>
          <w:rFonts w:ascii="Times New Roman" w:eastAsia="Times New Roman" w:hAnsi="Times New Roman" w:cs="Times New Roman"/>
          <w:sz w:val="24"/>
          <w:szCs w:val="24"/>
        </w:rPr>
        <w:t>de</w:t>
      </w:r>
      <w:r w:rsidR="73EB92CE" w:rsidRPr="73E9BB9C">
        <w:rPr>
          <w:rFonts w:ascii="Times New Roman" w:eastAsia="Times New Roman" w:hAnsi="Times New Roman" w:cs="Times New Roman"/>
          <w:sz w:val="24"/>
          <w:szCs w:val="24"/>
        </w:rPr>
        <w:t>l estudio</w:t>
      </w:r>
      <w:r w:rsidRPr="73E9BB9C">
        <w:rPr>
          <w:rFonts w:ascii="Times New Roman" w:eastAsia="Times New Roman" w:hAnsi="Times New Roman" w:cs="Times New Roman"/>
          <w:sz w:val="24"/>
          <w:szCs w:val="24"/>
        </w:rPr>
        <w:t xml:space="preserve">.  </w:t>
      </w:r>
    </w:p>
    <w:p w14:paraId="6D131FA3" w14:textId="14A4DBB4" w:rsidR="00D51E88" w:rsidRDefault="2A737E50" w:rsidP="0183810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Una vez listo este paso, el Tecnólogo Médico a cargo </w:t>
      </w:r>
      <w:r w:rsidR="340DB050" w:rsidRPr="29647370">
        <w:rPr>
          <w:rFonts w:ascii="Times New Roman" w:eastAsia="Times New Roman" w:hAnsi="Times New Roman" w:cs="Times New Roman"/>
          <w:sz w:val="24"/>
          <w:szCs w:val="24"/>
        </w:rPr>
        <w:t>realizó</w:t>
      </w:r>
      <w:r w:rsidRPr="29647370">
        <w:rPr>
          <w:rFonts w:ascii="Times New Roman" w:eastAsia="Times New Roman" w:hAnsi="Times New Roman" w:cs="Times New Roman"/>
          <w:sz w:val="24"/>
          <w:szCs w:val="24"/>
        </w:rPr>
        <w:t xml:space="preserve"> las pruebas diagnósticas para glaucoma, entre las cuales se </w:t>
      </w:r>
      <w:r w:rsidR="0EBCF96A" w:rsidRPr="29647370">
        <w:rPr>
          <w:rFonts w:ascii="Times New Roman" w:eastAsia="Times New Roman" w:hAnsi="Times New Roman" w:cs="Times New Roman"/>
          <w:sz w:val="24"/>
          <w:szCs w:val="24"/>
        </w:rPr>
        <w:t>encuentran:</w:t>
      </w:r>
    </w:p>
    <w:p w14:paraId="24302440" w14:textId="21496786" w:rsidR="00D51E88" w:rsidRDefault="2A737E50" w:rsidP="01838100">
      <w:pPr>
        <w:numPr>
          <w:ilvl w:val="0"/>
          <w:numId w:val="16"/>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Presión intraocular: la realización de este examen se </w:t>
      </w:r>
      <w:r w:rsidR="311E4B01" w:rsidRPr="29647370">
        <w:rPr>
          <w:rFonts w:ascii="Times New Roman" w:eastAsia="Times New Roman" w:hAnsi="Times New Roman" w:cs="Times New Roman"/>
          <w:sz w:val="24"/>
          <w:szCs w:val="24"/>
        </w:rPr>
        <w:t>llev</w:t>
      </w:r>
      <w:r w:rsidR="667B7C66" w:rsidRPr="29647370">
        <w:rPr>
          <w:rFonts w:ascii="Times New Roman" w:eastAsia="Times New Roman" w:hAnsi="Times New Roman" w:cs="Times New Roman"/>
          <w:sz w:val="24"/>
          <w:szCs w:val="24"/>
        </w:rPr>
        <w:t>ó</w:t>
      </w:r>
      <w:r w:rsidRPr="29647370">
        <w:rPr>
          <w:rFonts w:ascii="Times New Roman" w:eastAsia="Times New Roman" w:hAnsi="Times New Roman" w:cs="Times New Roman"/>
          <w:sz w:val="24"/>
          <w:szCs w:val="24"/>
        </w:rPr>
        <w:t xml:space="preserve"> a cabo durante lo que contempla el horario AM, y requiere aplicar al paciente gotas anestésicas, en este caso Anestalcon. Luego se busca teñir el ojo con una tira de fluoresceína, para luego utilizar el Tonómetro aplanático Perkins MK3 para determinar la PIO. </w:t>
      </w:r>
    </w:p>
    <w:p w14:paraId="7FC15734" w14:textId="2DBD7B00" w:rsidR="73E9BB9C" w:rsidRPr="00BE2222" w:rsidRDefault="3360ECCC" w:rsidP="73E9BB9C">
      <w:pPr>
        <w:numPr>
          <w:ilvl w:val="0"/>
          <w:numId w:val="16"/>
        </w:num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Retinograf</w:t>
      </w:r>
      <w:r w:rsidR="011156F2" w:rsidRPr="73E9BB9C">
        <w:rPr>
          <w:rFonts w:ascii="Times New Roman" w:eastAsia="Times New Roman" w:hAnsi="Times New Roman" w:cs="Times New Roman"/>
          <w:sz w:val="24"/>
          <w:szCs w:val="24"/>
        </w:rPr>
        <w:t>í</w:t>
      </w:r>
      <w:r w:rsidRPr="73E9BB9C">
        <w:rPr>
          <w:rFonts w:ascii="Times New Roman" w:eastAsia="Times New Roman" w:hAnsi="Times New Roman" w:cs="Times New Roman"/>
          <w:sz w:val="24"/>
          <w:szCs w:val="24"/>
        </w:rPr>
        <w:t xml:space="preserve">a: para la realización de este examen el paciente </w:t>
      </w:r>
      <w:r w:rsidR="43CEE5F7" w:rsidRPr="73E9BB9C">
        <w:rPr>
          <w:rFonts w:ascii="Times New Roman" w:eastAsia="Times New Roman" w:hAnsi="Times New Roman" w:cs="Times New Roman"/>
          <w:sz w:val="24"/>
          <w:szCs w:val="24"/>
        </w:rPr>
        <w:t>tuv</w:t>
      </w:r>
      <w:r w:rsidR="29158A4B" w:rsidRPr="73E9BB9C">
        <w:rPr>
          <w:rFonts w:ascii="Times New Roman" w:eastAsia="Times New Roman" w:hAnsi="Times New Roman" w:cs="Times New Roman"/>
          <w:sz w:val="24"/>
          <w:szCs w:val="24"/>
        </w:rPr>
        <w:t>o</w:t>
      </w:r>
      <w:r w:rsidR="43CEE5F7" w:rsidRPr="73E9BB9C">
        <w:rPr>
          <w:rFonts w:ascii="Times New Roman" w:eastAsia="Times New Roman" w:hAnsi="Times New Roman" w:cs="Times New Roman"/>
          <w:sz w:val="24"/>
          <w:szCs w:val="24"/>
        </w:rPr>
        <w:t xml:space="preserve"> que</w:t>
      </w:r>
      <w:r w:rsidRPr="73E9BB9C">
        <w:rPr>
          <w:rFonts w:ascii="Times New Roman" w:eastAsia="Times New Roman" w:hAnsi="Times New Roman" w:cs="Times New Roman"/>
          <w:sz w:val="24"/>
          <w:szCs w:val="24"/>
        </w:rPr>
        <w:t xml:space="preserve"> apoyar mentón y frente en el equipo correspondiente a UAPO Cerro Navia, que es el Retinógrafo Kowa </w:t>
      </w:r>
      <w:r w:rsidRPr="73E9BB9C">
        <w:rPr>
          <w:rFonts w:ascii="Times New Roman" w:eastAsia="Times New Roman" w:hAnsi="Times New Roman" w:cs="Times New Roman"/>
          <w:sz w:val="24"/>
          <w:szCs w:val="24"/>
        </w:rPr>
        <w:lastRenderedPageBreak/>
        <w:t xml:space="preserve">NonmydAF. </w:t>
      </w:r>
      <w:r w:rsidR="174FA301" w:rsidRPr="73E9BB9C">
        <w:rPr>
          <w:rFonts w:ascii="Times New Roman" w:eastAsia="Times New Roman" w:hAnsi="Times New Roman" w:cs="Times New Roman"/>
          <w:sz w:val="24"/>
          <w:szCs w:val="24"/>
        </w:rPr>
        <w:t xml:space="preserve">Esta </w:t>
      </w:r>
      <w:r w:rsidRPr="73E9BB9C">
        <w:rPr>
          <w:rFonts w:ascii="Times New Roman" w:eastAsia="Times New Roman" w:hAnsi="Times New Roman" w:cs="Times New Roman"/>
          <w:sz w:val="24"/>
          <w:szCs w:val="24"/>
        </w:rPr>
        <w:t xml:space="preserve">evaluación </w:t>
      </w:r>
      <w:r w:rsidR="174FA301" w:rsidRPr="73E9BB9C">
        <w:rPr>
          <w:rFonts w:ascii="Times New Roman" w:eastAsia="Times New Roman" w:hAnsi="Times New Roman" w:cs="Times New Roman"/>
          <w:sz w:val="24"/>
          <w:szCs w:val="24"/>
        </w:rPr>
        <w:t>se us</w:t>
      </w:r>
      <w:r w:rsidR="69CA7B01" w:rsidRPr="73E9BB9C">
        <w:rPr>
          <w:rFonts w:ascii="Times New Roman" w:eastAsia="Times New Roman" w:hAnsi="Times New Roman" w:cs="Times New Roman"/>
          <w:sz w:val="24"/>
          <w:szCs w:val="24"/>
        </w:rPr>
        <w:t>ó</w:t>
      </w:r>
      <w:r w:rsidR="174FA301"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para determinar la excavación y la regla ISNT del nervio óptico.</w:t>
      </w:r>
      <w:r w:rsidR="36C2E478" w:rsidRPr="73E9BB9C">
        <w:rPr>
          <w:rFonts w:ascii="Times New Roman" w:eastAsia="Times New Roman" w:hAnsi="Times New Roman" w:cs="Times New Roman"/>
          <w:sz w:val="24"/>
          <w:szCs w:val="24"/>
        </w:rPr>
        <w:t xml:space="preserve"> Se determino mediante el software que tiene el equipo, en donde delimita mediante 12 puntos centrales y 12 puntos </w:t>
      </w:r>
      <w:r w:rsidR="3B6F3B6B" w:rsidRPr="73E9BB9C">
        <w:rPr>
          <w:rFonts w:ascii="Times New Roman" w:eastAsia="Times New Roman" w:hAnsi="Times New Roman" w:cs="Times New Roman"/>
          <w:sz w:val="24"/>
          <w:szCs w:val="24"/>
        </w:rPr>
        <w:t>en el borde del disco, los cuales los compara y entrega la excavaci</w:t>
      </w:r>
      <w:r w:rsidR="00C06B75" w:rsidRPr="73E9BB9C">
        <w:rPr>
          <w:rFonts w:ascii="Times New Roman" w:eastAsia="Times New Roman" w:hAnsi="Times New Roman" w:cs="Times New Roman"/>
          <w:sz w:val="24"/>
          <w:szCs w:val="24"/>
        </w:rPr>
        <w:t>ó</w:t>
      </w:r>
      <w:r w:rsidR="3B6F3B6B" w:rsidRPr="73E9BB9C">
        <w:rPr>
          <w:rFonts w:ascii="Times New Roman" w:eastAsia="Times New Roman" w:hAnsi="Times New Roman" w:cs="Times New Roman"/>
          <w:sz w:val="24"/>
          <w:szCs w:val="24"/>
        </w:rPr>
        <w:t>n del paciente, la cual se utilizaron 2 decimales</w:t>
      </w:r>
      <w:r w:rsidR="0602A236" w:rsidRPr="73E9BB9C">
        <w:rPr>
          <w:rFonts w:ascii="Times New Roman" w:eastAsia="Times New Roman" w:hAnsi="Times New Roman" w:cs="Times New Roman"/>
          <w:sz w:val="24"/>
          <w:szCs w:val="24"/>
        </w:rPr>
        <w:t xml:space="preserve"> (Figura 1)</w:t>
      </w:r>
      <w:r w:rsidR="5E41A774" w:rsidRPr="73E9BB9C">
        <w:rPr>
          <w:rFonts w:ascii="Times New Roman" w:eastAsia="Times New Roman" w:hAnsi="Times New Roman" w:cs="Times New Roman"/>
          <w:sz w:val="24"/>
          <w:szCs w:val="24"/>
        </w:rPr>
        <w:t>.</w:t>
      </w:r>
      <w:r w:rsidR="6937CC2F" w:rsidRPr="73E9BB9C">
        <w:rPr>
          <w:rFonts w:ascii="Times New Roman" w:eastAsia="Times New Roman" w:hAnsi="Times New Roman" w:cs="Times New Roman"/>
          <w:sz w:val="24"/>
          <w:szCs w:val="24"/>
        </w:rPr>
        <w:t xml:space="preserve"> </w:t>
      </w:r>
      <w:r w:rsidR="5E41A774" w:rsidRPr="73E9BB9C">
        <w:rPr>
          <w:rFonts w:ascii="Times New Roman" w:eastAsia="Times New Roman" w:hAnsi="Times New Roman" w:cs="Times New Roman"/>
          <w:sz w:val="24"/>
          <w:szCs w:val="24"/>
        </w:rPr>
        <w:t>Por su parte, la clasificación de la regla ISNT fue evaluada por el m</w:t>
      </w:r>
      <w:r w:rsidR="308AF84E" w:rsidRPr="73E9BB9C">
        <w:rPr>
          <w:rFonts w:ascii="Times New Roman" w:eastAsia="Times New Roman" w:hAnsi="Times New Roman" w:cs="Times New Roman"/>
          <w:sz w:val="24"/>
          <w:szCs w:val="24"/>
        </w:rPr>
        <w:t>é</w:t>
      </w:r>
      <w:r w:rsidR="5E41A774" w:rsidRPr="73E9BB9C">
        <w:rPr>
          <w:rFonts w:ascii="Times New Roman" w:eastAsia="Times New Roman" w:hAnsi="Times New Roman" w:cs="Times New Roman"/>
          <w:sz w:val="24"/>
          <w:szCs w:val="24"/>
        </w:rPr>
        <w:t>dico oftalm</w:t>
      </w:r>
      <w:r w:rsidR="18181CFF" w:rsidRPr="73E9BB9C">
        <w:rPr>
          <w:rFonts w:ascii="Times New Roman" w:eastAsia="Times New Roman" w:hAnsi="Times New Roman" w:cs="Times New Roman"/>
          <w:sz w:val="24"/>
          <w:szCs w:val="24"/>
        </w:rPr>
        <w:t>ó</w:t>
      </w:r>
      <w:r w:rsidR="5E41A774" w:rsidRPr="73E9BB9C">
        <w:rPr>
          <w:rFonts w:ascii="Times New Roman" w:eastAsia="Times New Roman" w:hAnsi="Times New Roman" w:cs="Times New Roman"/>
          <w:sz w:val="24"/>
          <w:szCs w:val="24"/>
        </w:rPr>
        <w:t xml:space="preserve">logo UAPO </w:t>
      </w:r>
      <w:r w:rsidR="28DC3412" w:rsidRPr="73E9BB9C">
        <w:rPr>
          <w:rFonts w:ascii="Times New Roman" w:eastAsia="Times New Roman" w:hAnsi="Times New Roman" w:cs="Times New Roman"/>
          <w:sz w:val="24"/>
          <w:szCs w:val="24"/>
        </w:rPr>
        <w:t>quien clasific</w:t>
      </w:r>
      <w:r w:rsidR="1BB006D5" w:rsidRPr="73E9BB9C">
        <w:rPr>
          <w:rFonts w:ascii="Times New Roman" w:eastAsia="Times New Roman" w:hAnsi="Times New Roman" w:cs="Times New Roman"/>
          <w:sz w:val="24"/>
          <w:szCs w:val="24"/>
        </w:rPr>
        <w:t>ó</w:t>
      </w:r>
      <w:r w:rsidR="28DC3412" w:rsidRPr="73E9BB9C">
        <w:rPr>
          <w:rFonts w:ascii="Times New Roman" w:eastAsia="Times New Roman" w:hAnsi="Times New Roman" w:cs="Times New Roman"/>
          <w:sz w:val="24"/>
          <w:szCs w:val="24"/>
        </w:rPr>
        <w:t xml:space="preserve"> si esta se cumple o no se cumple en cada paciente </w:t>
      </w:r>
      <w:r w:rsidR="5E41A774" w:rsidRPr="73E9BB9C">
        <w:rPr>
          <w:rFonts w:ascii="Times New Roman" w:eastAsia="Times New Roman" w:hAnsi="Times New Roman" w:cs="Times New Roman"/>
          <w:sz w:val="24"/>
          <w:szCs w:val="24"/>
        </w:rPr>
        <w:t>posterior a la toma de muestras.</w:t>
      </w:r>
    </w:p>
    <w:p w14:paraId="48768F1F" w14:textId="7D55B1ED" w:rsidR="21656DFF" w:rsidRDefault="21656DFF" w:rsidP="73E9BB9C">
      <w:pPr>
        <w:spacing w:line="480" w:lineRule="auto"/>
        <w:ind w:right="4"/>
        <w:jc w:val="center"/>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N°1: Imagen de Herramienta de software para la medición de la excavación papilar</w:t>
      </w:r>
      <w:r w:rsidR="62FDA6D5" w:rsidRPr="73E9BB9C">
        <w:rPr>
          <w:rFonts w:ascii="Times New Roman" w:eastAsia="Times New Roman" w:hAnsi="Times New Roman" w:cs="Times New Roman"/>
          <w:sz w:val="24"/>
          <w:szCs w:val="24"/>
        </w:rPr>
        <w:t>.</w:t>
      </w:r>
    </w:p>
    <w:p w14:paraId="2DC15569" w14:textId="026E27F5" w:rsidR="74EBE7B5" w:rsidRDefault="74EBE7B5" w:rsidP="73E9BB9C">
      <w:pPr>
        <w:spacing w:line="480" w:lineRule="auto"/>
        <w:ind w:right="4"/>
        <w:jc w:val="center"/>
      </w:pPr>
      <w:r>
        <w:rPr>
          <w:noProof/>
        </w:rPr>
        <w:drawing>
          <wp:inline distT="0" distB="0" distL="0" distR="0" wp14:anchorId="345D88C5" wp14:editId="08662832">
            <wp:extent cx="3752850" cy="2642632"/>
            <wp:effectExtent l="0" t="0" r="0" b="0"/>
            <wp:docPr id="741439461" name="Imagen 741439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3949272"/>
                    <pic:cNvPicPr/>
                  </pic:nvPicPr>
                  <pic:blipFill>
                    <a:blip r:embed="rId11">
                      <a:extLst>
                        <a:ext uri="{28A0092B-C50C-407E-A947-70E740481C1C}">
                          <a14:useLocalDpi xmlns:a14="http://schemas.microsoft.com/office/drawing/2010/main" val="0"/>
                        </a:ext>
                      </a:extLst>
                    </a:blip>
                    <a:stretch>
                      <a:fillRect/>
                    </a:stretch>
                  </pic:blipFill>
                  <pic:spPr>
                    <a:xfrm>
                      <a:off x="0" y="0"/>
                      <a:ext cx="3752850" cy="2642632"/>
                    </a:xfrm>
                    <a:prstGeom prst="rect">
                      <a:avLst/>
                    </a:prstGeom>
                  </pic:spPr>
                </pic:pic>
              </a:graphicData>
            </a:graphic>
          </wp:inline>
        </w:drawing>
      </w:r>
    </w:p>
    <w:p w14:paraId="662759DE" w14:textId="55CB21A0" w:rsidR="00BE2222" w:rsidRDefault="00BE2222" w:rsidP="73E9BB9C">
      <w:pPr>
        <w:spacing w:line="480" w:lineRule="auto"/>
        <w:ind w:right="4"/>
        <w:jc w:val="center"/>
        <w:rPr>
          <w:rFonts w:ascii="Times New Roman" w:hAnsi="Times New Roman" w:cs="Times New Roman"/>
          <w:sz w:val="24"/>
          <w:szCs w:val="24"/>
        </w:rPr>
      </w:pPr>
      <w:r>
        <w:rPr>
          <w:rFonts w:ascii="Times New Roman" w:hAnsi="Times New Roman" w:cs="Times New Roman"/>
          <w:sz w:val="24"/>
          <w:szCs w:val="24"/>
        </w:rPr>
        <w:t>Fuente: Elaboración propia.</w:t>
      </w:r>
    </w:p>
    <w:p w14:paraId="64F48BE1" w14:textId="77777777" w:rsidR="00BE2222" w:rsidRPr="00BE2222" w:rsidRDefault="00BE2222" w:rsidP="73E9BB9C">
      <w:pPr>
        <w:spacing w:line="480" w:lineRule="auto"/>
        <w:ind w:right="4"/>
        <w:jc w:val="center"/>
        <w:rPr>
          <w:rFonts w:ascii="Times New Roman" w:hAnsi="Times New Roman" w:cs="Times New Roman"/>
          <w:sz w:val="24"/>
          <w:szCs w:val="24"/>
        </w:rPr>
      </w:pPr>
    </w:p>
    <w:p w14:paraId="7082ECC3" w14:textId="08C1BF2C" w:rsidR="00D51E88" w:rsidRDefault="2A737E50" w:rsidP="01838100">
      <w:pPr>
        <w:numPr>
          <w:ilvl w:val="0"/>
          <w:numId w:val="16"/>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Paquimetría: para la realización de este examen se </w:t>
      </w:r>
      <w:r w:rsidR="2D0A1B2C" w:rsidRPr="29647370">
        <w:rPr>
          <w:rFonts w:ascii="Times New Roman" w:eastAsia="Times New Roman" w:hAnsi="Times New Roman" w:cs="Times New Roman"/>
          <w:sz w:val="24"/>
          <w:szCs w:val="24"/>
        </w:rPr>
        <w:t>a</w:t>
      </w:r>
      <w:r w:rsidR="311E4B01" w:rsidRPr="29647370">
        <w:rPr>
          <w:rFonts w:ascii="Times New Roman" w:eastAsia="Times New Roman" w:hAnsi="Times New Roman" w:cs="Times New Roman"/>
          <w:sz w:val="24"/>
          <w:szCs w:val="24"/>
        </w:rPr>
        <w:t>plicar</w:t>
      </w:r>
      <w:r w:rsidR="6801564E" w:rsidRPr="29647370">
        <w:rPr>
          <w:rFonts w:ascii="Times New Roman" w:eastAsia="Times New Roman" w:hAnsi="Times New Roman" w:cs="Times New Roman"/>
          <w:sz w:val="24"/>
          <w:szCs w:val="24"/>
        </w:rPr>
        <w:t>on</w:t>
      </w:r>
      <w:r w:rsidRPr="29647370">
        <w:rPr>
          <w:rFonts w:ascii="Times New Roman" w:eastAsia="Times New Roman" w:hAnsi="Times New Roman" w:cs="Times New Roman"/>
          <w:sz w:val="24"/>
          <w:szCs w:val="24"/>
        </w:rPr>
        <w:t xml:space="preserve"> al paciente gotas anestésicas, en este caso Anestalcon. Luego se </w:t>
      </w:r>
      <w:r w:rsidR="4E8A4E9F" w:rsidRPr="29647370">
        <w:rPr>
          <w:rFonts w:ascii="Times New Roman" w:eastAsia="Times New Roman" w:hAnsi="Times New Roman" w:cs="Times New Roman"/>
          <w:sz w:val="24"/>
          <w:szCs w:val="24"/>
        </w:rPr>
        <w:t>usó</w:t>
      </w:r>
      <w:r w:rsidRPr="29647370">
        <w:rPr>
          <w:rFonts w:ascii="Times New Roman" w:eastAsia="Times New Roman" w:hAnsi="Times New Roman" w:cs="Times New Roman"/>
          <w:sz w:val="24"/>
          <w:szCs w:val="24"/>
        </w:rPr>
        <w:t xml:space="preserve"> la sonda del Paquímetro Tomey SP100 de forma perpendicular al centro de la córnea, lo que </w:t>
      </w:r>
      <w:r w:rsidR="57A8DB4C" w:rsidRPr="29647370">
        <w:rPr>
          <w:rFonts w:ascii="Times New Roman" w:eastAsia="Times New Roman" w:hAnsi="Times New Roman" w:cs="Times New Roman"/>
          <w:sz w:val="24"/>
          <w:szCs w:val="24"/>
        </w:rPr>
        <w:t>entregó</w:t>
      </w:r>
      <w:r w:rsidRPr="29647370">
        <w:rPr>
          <w:rFonts w:ascii="Times New Roman" w:eastAsia="Times New Roman" w:hAnsi="Times New Roman" w:cs="Times New Roman"/>
          <w:sz w:val="24"/>
          <w:szCs w:val="24"/>
        </w:rPr>
        <w:t xml:space="preserve"> como resultado el grosor corneal en micras. </w:t>
      </w:r>
    </w:p>
    <w:p w14:paraId="79ADD8D9" w14:textId="2F6F8D31" w:rsidR="3360ECCC" w:rsidRDefault="3360ECCC" w:rsidP="73E9BB9C">
      <w:pPr>
        <w:numPr>
          <w:ilvl w:val="0"/>
          <w:numId w:val="16"/>
        </w:num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Evaluación ángulo iridocorneal: para esto se </w:t>
      </w:r>
      <w:r w:rsidR="00C619B2" w:rsidRPr="73E9BB9C">
        <w:rPr>
          <w:rFonts w:ascii="Times New Roman" w:eastAsia="Times New Roman" w:hAnsi="Times New Roman" w:cs="Times New Roman"/>
          <w:sz w:val="24"/>
          <w:szCs w:val="24"/>
        </w:rPr>
        <w:t>utiliz</w:t>
      </w:r>
      <w:r w:rsidR="73206D19" w:rsidRPr="73E9BB9C">
        <w:rPr>
          <w:rFonts w:ascii="Times New Roman" w:eastAsia="Times New Roman" w:hAnsi="Times New Roman" w:cs="Times New Roman"/>
          <w:sz w:val="24"/>
          <w:szCs w:val="24"/>
        </w:rPr>
        <w:t xml:space="preserve">ó </w:t>
      </w:r>
      <w:r w:rsidR="0FD4F807" w:rsidRPr="73E9BB9C">
        <w:rPr>
          <w:rFonts w:ascii="Times New Roman" w:eastAsia="Times New Roman" w:hAnsi="Times New Roman" w:cs="Times New Roman"/>
          <w:sz w:val="24"/>
          <w:szCs w:val="24"/>
        </w:rPr>
        <w:t>el tonómetro Huvitz HNT-1 multifuncional</w:t>
      </w:r>
      <w:r w:rsidRPr="73E9BB9C">
        <w:rPr>
          <w:rFonts w:ascii="Times New Roman" w:eastAsia="Times New Roman" w:hAnsi="Times New Roman" w:cs="Times New Roman"/>
          <w:sz w:val="24"/>
          <w:szCs w:val="24"/>
        </w:rPr>
        <w:t xml:space="preserve"> que hay disponible en UAPO Cerro Navia</w:t>
      </w:r>
      <w:r w:rsidR="00C619B2" w:rsidRPr="73E9BB9C">
        <w:rPr>
          <w:rFonts w:ascii="Times New Roman" w:eastAsia="Times New Roman" w:hAnsi="Times New Roman" w:cs="Times New Roman"/>
          <w:sz w:val="24"/>
          <w:szCs w:val="24"/>
        </w:rPr>
        <w:t>.</w:t>
      </w:r>
      <w:r w:rsidR="3D4E93D5" w:rsidRPr="73E9BB9C">
        <w:rPr>
          <w:rFonts w:ascii="Times New Roman" w:eastAsia="Times New Roman" w:hAnsi="Times New Roman" w:cs="Times New Roman"/>
          <w:sz w:val="24"/>
          <w:szCs w:val="24"/>
        </w:rPr>
        <w:t xml:space="preserve"> Este equipo</w:t>
      </w:r>
      <w:r w:rsidRPr="73E9BB9C">
        <w:rPr>
          <w:rFonts w:ascii="Times New Roman" w:eastAsia="Times New Roman" w:hAnsi="Times New Roman" w:cs="Times New Roman"/>
          <w:sz w:val="24"/>
          <w:szCs w:val="24"/>
        </w:rPr>
        <w:t xml:space="preserve"> permite conocer </w:t>
      </w:r>
      <w:r w:rsidRPr="73E9BB9C">
        <w:rPr>
          <w:rFonts w:ascii="Times New Roman" w:eastAsia="Times New Roman" w:hAnsi="Times New Roman" w:cs="Times New Roman"/>
          <w:sz w:val="24"/>
          <w:szCs w:val="24"/>
        </w:rPr>
        <w:lastRenderedPageBreak/>
        <w:t xml:space="preserve">y determinar el grado de apertura del ángulo iridocorneal, </w:t>
      </w:r>
      <w:r w:rsidR="72D155D8" w:rsidRPr="73E9BB9C">
        <w:rPr>
          <w:rFonts w:ascii="Times New Roman" w:eastAsia="Times New Roman" w:hAnsi="Times New Roman" w:cs="Times New Roman"/>
          <w:sz w:val="24"/>
          <w:szCs w:val="24"/>
        </w:rPr>
        <w:t>mediante la aplicación de un c</w:t>
      </w:r>
      <w:r w:rsidR="1DBB73C6" w:rsidRPr="73E9BB9C">
        <w:rPr>
          <w:rFonts w:ascii="Times New Roman" w:eastAsia="Times New Roman" w:hAnsi="Times New Roman" w:cs="Times New Roman"/>
          <w:sz w:val="24"/>
          <w:szCs w:val="24"/>
        </w:rPr>
        <w:t>a</w:t>
      </w:r>
      <w:r w:rsidR="72D155D8" w:rsidRPr="73E9BB9C">
        <w:rPr>
          <w:rFonts w:ascii="Times New Roman" w:eastAsia="Times New Roman" w:hAnsi="Times New Roman" w:cs="Times New Roman"/>
          <w:sz w:val="24"/>
          <w:szCs w:val="24"/>
        </w:rPr>
        <w:t>liper</w:t>
      </w:r>
      <w:r w:rsidR="6D56817F" w:rsidRPr="73E9BB9C">
        <w:rPr>
          <w:rFonts w:ascii="Times New Roman" w:eastAsia="Times New Roman" w:hAnsi="Times New Roman" w:cs="Times New Roman"/>
          <w:sz w:val="24"/>
          <w:szCs w:val="24"/>
        </w:rPr>
        <w:t xml:space="preserve"> (Figura 2)</w:t>
      </w:r>
      <w:r w:rsidR="72D155D8" w:rsidRPr="73E9BB9C">
        <w:rPr>
          <w:rFonts w:ascii="Times New Roman" w:eastAsia="Times New Roman" w:hAnsi="Times New Roman" w:cs="Times New Roman"/>
          <w:sz w:val="24"/>
          <w:szCs w:val="24"/>
        </w:rPr>
        <w:t>.</w:t>
      </w:r>
    </w:p>
    <w:p w14:paraId="1B8D1E74" w14:textId="1E294C92" w:rsidR="73E9BB9C" w:rsidRDefault="73E9BB9C" w:rsidP="73E9BB9C">
      <w:pPr>
        <w:spacing w:line="480" w:lineRule="auto"/>
        <w:ind w:right="4"/>
        <w:jc w:val="both"/>
        <w:rPr>
          <w:rFonts w:ascii="Times New Roman" w:eastAsia="Times New Roman" w:hAnsi="Times New Roman" w:cs="Times New Roman"/>
          <w:sz w:val="24"/>
          <w:szCs w:val="24"/>
        </w:rPr>
      </w:pPr>
    </w:p>
    <w:p w14:paraId="35B22410" w14:textId="1BF70BDB" w:rsidR="1117C4E4" w:rsidRDefault="1117C4E4" w:rsidP="73E9BB9C">
      <w:pPr>
        <w:spacing w:line="480" w:lineRule="auto"/>
        <w:ind w:right="4"/>
        <w:jc w:val="center"/>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N°2 Imagen de Medición de Ángulo Iridocorneal mediante Caliper.</w:t>
      </w:r>
    </w:p>
    <w:p w14:paraId="5F314C94" w14:textId="674A21D3" w:rsidR="1117C4E4" w:rsidRDefault="1117C4E4" w:rsidP="73E9BB9C">
      <w:pPr>
        <w:spacing w:line="480" w:lineRule="auto"/>
        <w:ind w:right="4"/>
        <w:jc w:val="center"/>
      </w:pPr>
      <w:r>
        <w:rPr>
          <w:noProof/>
        </w:rPr>
        <w:drawing>
          <wp:inline distT="0" distB="0" distL="0" distR="0" wp14:anchorId="5D0E94C1" wp14:editId="45992C99">
            <wp:extent cx="4791075" cy="2191365"/>
            <wp:effectExtent l="0" t="0" r="0" b="0"/>
            <wp:docPr id="1417450127" name="Imagen 1417450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4791075" cy="2191365"/>
                    </a:xfrm>
                    <a:prstGeom prst="rect">
                      <a:avLst/>
                    </a:prstGeom>
                  </pic:spPr>
                </pic:pic>
              </a:graphicData>
            </a:graphic>
          </wp:inline>
        </w:drawing>
      </w:r>
    </w:p>
    <w:p w14:paraId="688A0B8E" w14:textId="232441CB" w:rsidR="00BE2222" w:rsidRPr="00BE2222" w:rsidRDefault="00BE2222" w:rsidP="73E9BB9C">
      <w:pPr>
        <w:spacing w:line="480" w:lineRule="auto"/>
        <w:ind w:right="4"/>
        <w:jc w:val="center"/>
        <w:rPr>
          <w:rFonts w:ascii="Times New Roman" w:hAnsi="Times New Roman" w:cs="Times New Roman"/>
          <w:sz w:val="24"/>
          <w:szCs w:val="24"/>
        </w:rPr>
      </w:pPr>
      <w:r>
        <w:rPr>
          <w:rFonts w:ascii="Times New Roman" w:hAnsi="Times New Roman" w:cs="Times New Roman"/>
          <w:sz w:val="24"/>
          <w:szCs w:val="24"/>
        </w:rPr>
        <w:t>Fuente: Elaboración propia.</w:t>
      </w:r>
    </w:p>
    <w:p w14:paraId="39C3BA7B" w14:textId="348ADF40" w:rsidR="29647370" w:rsidRDefault="29647370" w:rsidP="29647370">
      <w:pPr>
        <w:spacing w:line="480" w:lineRule="auto"/>
        <w:ind w:right="4"/>
        <w:jc w:val="both"/>
        <w:rPr>
          <w:rFonts w:ascii="Times New Roman" w:eastAsia="Times New Roman" w:hAnsi="Times New Roman" w:cs="Times New Roman"/>
          <w:sz w:val="24"/>
          <w:szCs w:val="24"/>
        </w:rPr>
      </w:pPr>
    </w:p>
    <w:p w14:paraId="3B22BB7D" w14:textId="40FCBB3F" w:rsidR="00D51E88" w:rsidRDefault="55F75E49" w:rsidP="01838100">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Posterior a la toma de muestras, el m</w:t>
      </w:r>
      <w:r w:rsidR="3E49D534" w:rsidRPr="73E9BB9C">
        <w:rPr>
          <w:rFonts w:ascii="Times New Roman" w:eastAsia="Times New Roman" w:hAnsi="Times New Roman" w:cs="Times New Roman"/>
          <w:sz w:val="24"/>
          <w:szCs w:val="24"/>
        </w:rPr>
        <w:t>é</w:t>
      </w:r>
      <w:r w:rsidRPr="73E9BB9C">
        <w:rPr>
          <w:rFonts w:ascii="Times New Roman" w:eastAsia="Times New Roman" w:hAnsi="Times New Roman" w:cs="Times New Roman"/>
          <w:sz w:val="24"/>
          <w:szCs w:val="24"/>
        </w:rPr>
        <w:t>dico oftalm</w:t>
      </w:r>
      <w:r w:rsidR="5271600F" w:rsidRPr="73E9BB9C">
        <w:rPr>
          <w:rFonts w:ascii="Times New Roman" w:eastAsia="Times New Roman" w:hAnsi="Times New Roman" w:cs="Times New Roman"/>
          <w:sz w:val="24"/>
          <w:szCs w:val="24"/>
        </w:rPr>
        <w:t>ó</w:t>
      </w:r>
      <w:r w:rsidRPr="73E9BB9C">
        <w:rPr>
          <w:rFonts w:ascii="Times New Roman" w:eastAsia="Times New Roman" w:hAnsi="Times New Roman" w:cs="Times New Roman"/>
          <w:sz w:val="24"/>
          <w:szCs w:val="24"/>
        </w:rPr>
        <w:t>logo UAPO determinó que pacientes no presen</w:t>
      </w:r>
      <w:r w:rsidR="6575E6B0" w:rsidRPr="73E9BB9C">
        <w:rPr>
          <w:rFonts w:ascii="Times New Roman" w:eastAsia="Times New Roman" w:hAnsi="Times New Roman" w:cs="Times New Roman"/>
          <w:sz w:val="24"/>
          <w:szCs w:val="24"/>
        </w:rPr>
        <w:t>taban par</w:t>
      </w:r>
      <w:r w:rsidR="15D34074" w:rsidRPr="73E9BB9C">
        <w:rPr>
          <w:rFonts w:ascii="Times New Roman" w:eastAsia="Times New Roman" w:hAnsi="Times New Roman" w:cs="Times New Roman"/>
          <w:sz w:val="24"/>
          <w:szCs w:val="24"/>
        </w:rPr>
        <w:t>á</w:t>
      </w:r>
      <w:r w:rsidR="6575E6B0" w:rsidRPr="73E9BB9C">
        <w:rPr>
          <w:rFonts w:ascii="Times New Roman" w:eastAsia="Times New Roman" w:hAnsi="Times New Roman" w:cs="Times New Roman"/>
          <w:sz w:val="24"/>
          <w:szCs w:val="24"/>
        </w:rPr>
        <w:t>metros sospechosos de glaucoma</w:t>
      </w:r>
      <w:r w:rsidR="00BFBE0D" w:rsidRPr="73E9BB9C">
        <w:rPr>
          <w:rFonts w:ascii="Times New Roman" w:eastAsia="Times New Roman" w:hAnsi="Times New Roman" w:cs="Times New Roman"/>
          <w:sz w:val="24"/>
          <w:szCs w:val="24"/>
        </w:rPr>
        <w:t>, los que fueron seleccionados para poder participar del estudio, mientras que pacientes sospechosos, fueron desechados dentro de la muestra y se les gener</w:t>
      </w:r>
      <w:r w:rsidR="74E81C7F" w:rsidRPr="73E9BB9C">
        <w:rPr>
          <w:rFonts w:ascii="Times New Roman" w:eastAsia="Times New Roman" w:hAnsi="Times New Roman" w:cs="Times New Roman"/>
          <w:sz w:val="24"/>
          <w:szCs w:val="24"/>
        </w:rPr>
        <w:t>ó u</w:t>
      </w:r>
      <w:r w:rsidR="00BFBE0D" w:rsidRPr="73E9BB9C">
        <w:rPr>
          <w:rFonts w:ascii="Times New Roman" w:eastAsia="Times New Roman" w:hAnsi="Times New Roman" w:cs="Times New Roman"/>
          <w:sz w:val="24"/>
          <w:szCs w:val="24"/>
        </w:rPr>
        <w:t xml:space="preserve">na </w:t>
      </w:r>
      <w:r w:rsidR="5FBBDA5B" w:rsidRPr="73E9BB9C">
        <w:rPr>
          <w:rFonts w:ascii="Times New Roman" w:eastAsia="Times New Roman" w:hAnsi="Times New Roman" w:cs="Times New Roman"/>
          <w:sz w:val="24"/>
          <w:szCs w:val="24"/>
        </w:rPr>
        <w:t>solicitud de interconsul</w:t>
      </w:r>
      <w:r w:rsidR="7208605F" w:rsidRPr="73E9BB9C">
        <w:rPr>
          <w:rFonts w:ascii="Times New Roman" w:eastAsia="Times New Roman" w:hAnsi="Times New Roman" w:cs="Times New Roman"/>
          <w:sz w:val="24"/>
          <w:szCs w:val="24"/>
        </w:rPr>
        <w:t>t</w:t>
      </w:r>
      <w:r w:rsidR="5FBBDA5B" w:rsidRPr="73E9BB9C">
        <w:rPr>
          <w:rFonts w:ascii="Times New Roman" w:eastAsia="Times New Roman" w:hAnsi="Times New Roman" w:cs="Times New Roman"/>
          <w:sz w:val="24"/>
          <w:szCs w:val="24"/>
        </w:rPr>
        <w:t xml:space="preserve">a con </w:t>
      </w:r>
      <w:r w:rsidR="5F252867" w:rsidRPr="73E9BB9C">
        <w:rPr>
          <w:rFonts w:ascii="Times New Roman" w:eastAsia="Times New Roman" w:hAnsi="Times New Roman" w:cs="Times New Roman"/>
          <w:sz w:val="24"/>
          <w:szCs w:val="24"/>
        </w:rPr>
        <w:t>el oftalm</w:t>
      </w:r>
      <w:r w:rsidR="2612C192" w:rsidRPr="73E9BB9C">
        <w:rPr>
          <w:rFonts w:ascii="Times New Roman" w:eastAsia="Times New Roman" w:hAnsi="Times New Roman" w:cs="Times New Roman"/>
          <w:sz w:val="24"/>
          <w:szCs w:val="24"/>
        </w:rPr>
        <w:t>ó</w:t>
      </w:r>
      <w:r w:rsidR="5F252867" w:rsidRPr="73E9BB9C">
        <w:rPr>
          <w:rFonts w:ascii="Times New Roman" w:eastAsia="Times New Roman" w:hAnsi="Times New Roman" w:cs="Times New Roman"/>
          <w:sz w:val="24"/>
          <w:szCs w:val="24"/>
        </w:rPr>
        <w:t>logo.</w:t>
      </w:r>
    </w:p>
    <w:p w14:paraId="17B246DD" w14:textId="3AA84A10" w:rsidR="00D51E88" w:rsidRDefault="311E4B01" w:rsidP="0183810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L</w:t>
      </w:r>
      <w:r w:rsidR="2BB45B85" w:rsidRPr="29647370">
        <w:rPr>
          <w:rFonts w:ascii="Times New Roman" w:eastAsia="Times New Roman" w:hAnsi="Times New Roman" w:cs="Times New Roman"/>
          <w:sz w:val="24"/>
          <w:szCs w:val="24"/>
        </w:rPr>
        <w:t>os</w:t>
      </w:r>
      <w:r w:rsidR="2A737E50" w:rsidRPr="29647370">
        <w:rPr>
          <w:rFonts w:ascii="Times New Roman" w:eastAsia="Times New Roman" w:hAnsi="Times New Roman" w:cs="Times New Roman"/>
          <w:sz w:val="24"/>
          <w:szCs w:val="24"/>
        </w:rPr>
        <w:t xml:space="preserve"> datos y los resultados </w:t>
      </w:r>
      <w:r w:rsidR="250F50EA" w:rsidRPr="29647370">
        <w:rPr>
          <w:rFonts w:ascii="Times New Roman" w:eastAsia="Times New Roman" w:hAnsi="Times New Roman" w:cs="Times New Roman"/>
          <w:sz w:val="24"/>
          <w:szCs w:val="24"/>
        </w:rPr>
        <w:t xml:space="preserve">fueron </w:t>
      </w:r>
      <w:r w:rsidR="2A737E50" w:rsidRPr="29647370">
        <w:rPr>
          <w:rFonts w:ascii="Times New Roman" w:eastAsia="Times New Roman" w:hAnsi="Times New Roman" w:cs="Times New Roman"/>
          <w:sz w:val="24"/>
          <w:szCs w:val="24"/>
        </w:rPr>
        <w:t xml:space="preserve">recopilados </w:t>
      </w:r>
      <w:r w:rsidR="43642BF9" w:rsidRPr="29647370">
        <w:rPr>
          <w:rFonts w:ascii="Times New Roman" w:eastAsia="Times New Roman" w:hAnsi="Times New Roman" w:cs="Times New Roman"/>
          <w:sz w:val="24"/>
          <w:szCs w:val="24"/>
        </w:rPr>
        <w:t>y</w:t>
      </w:r>
      <w:r w:rsidR="2A737E50" w:rsidRPr="29647370">
        <w:rPr>
          <w:rFonts w:ascii="Times New Roman" w:eastAsia="Times New Roman" w:hAnsi="Times New Roman" w:cs="Times New Roman"/>
          <w:sz w:val="24"/>
          <w:szCs w:val="24"/>
        </w:rPr>
        <w:t xml:space="preserve"> tabulados en una tabla </w:t>
      </w:r>
      <w:r w:rsidR="000B178E" w:rsidRPr="29647370">
        <w:rPr>
          <w:rFonts w:ascii="Times New Roman" w:eastAsia="Times New Roman" w:hAnsi="Times New Roman" w:cs="Times New Roman"/>
          <w:sz w:val="24"/>
          <w:szCs w:val="24"/>
        </w:rPr>
        <w:t>Excel</w:t>
      </w:r>
      <w:r w:rsidR="2A737E50" w:rsidRPr="29647370">
        <w:rPr>
          <w:rFonts w:ascii="Times New Roman" w:eastAsia="Times New Roman" w:hAnsi="Times New Roman" w:cs="Times New Roman"/>
          <w:sz w:val="24"/>
          <w:szCs w:val="24"/>
        </w:rPr>
        <w:t xml:space="preserve"> previamente preparada para este estudio, especificadas en el siguiente punto.</w:t>
      </w:r>
    </w:p>
    <w:p w14:paraId="0E3A9A2C" w14:textId="454E7714" w:rsidR="00D51E88" w:rsidRDefault="127C05EB" w:rsidP="01838100">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En el último tramo de la investigación se </w:t>
      </w:r>
      <w:r w:rsidR="5120EECB" w:rsidRPr="73E9BB9C">
        <w:rPr>
          <w:rFonts w:ascii="Times New Roman" w:eastAsia="Times New Roman" w:hAnsi="Times New Roman" w:cs="Times New Roman"/>
          <w:sz w:val="24"/>
          <w:szCs w:val="24"/>
        </w:rPr>
        <w:t>realiz</w:t>
      </w:r>
      <w:r w:rsidR="4BA9A466" w:rsidRPr="73E9BB9C">
        <w:rPr>
          <w:rFonts w:ascii="Times New Roman" w:eastAsia="Times New Roman" w:hAnsi="Times New Roman" w:cs="Times New Roman"/>
          <w:sz w:val="24"/>
          <w:szCs w:val="24"/>
        </w:rPr>
        <w:t>ó</w:t>
      </w:r>
      <w:r w:rsidRPr="73E9BB9C">
        <w:rPr>
          <w:rFonts w:ascii="Times New Roman" w:eastAsia="Times New Roman" w:hAnsi="Times New Roman" w:cs="Times New Roman"/>
          <w:sz w:val="24"/>
          <w:szCs w:val="24"/>
        </w:rPr>
        <w:t xml:space="preserve"> un análisis comparativo </w:t>
      </w:r>
      <w:r w:rsidR="6AA56960" w:rsidRPr="73E9BB9C">
        <w:rPr>
          <w:rFonts w:ascii="Times New Roman" w:eastAsia="Times New Roman" w:hAnsi="Times New Roman" w:cs="Times New Roman"/>
          <w:sz w:val="24"/>
          <w:szCs w:val="24"/>
        </w:rPr>
        <w:t xml:space="preserve">mediante la estrategia T student </w:t>
      </w:r>
      <w:r w:rsidR="150C36C1" w:rsidRPr="73E9BB9C">
        <w:rPr>
          <w:rFonts w:ascii="Times New Roman" w:eastAsia="Times New Roman" w:hAnsi="Times New Roman" w:cs="Times New Roman"/>
          <w:sz w:val="24"/>
          <w:szCs w:val="24"/>
        </w:rPr>
        <w:t>y una prueba de</w:t>
      </w:r>
      <w:r w:rsidR="1B3BF5A3" w:rsidRPr="73E9BB9C">
        <w:rPr>
          <w:rFonts w:ascii="Times New Roman" w:eastAsia="Times New Roman" w:hAnsi="Times New Roman" w:cs="Times New Roman"/>
          <w:sz w:val="24"/>
          <w:szCs w:val="24"/>
        </w:rPr>
        <w:t xml:space="preserve"> </w:t>
      </w:r>
      <w:r w:rsidR="150C36C1" w:rsidRPr="73E9BB9C">
        <w:rPr>
          <w:rFonts w:ascii="Times New Roman" w:eastAsia="Times New Roman" w:hAnsi="Times New Roman" w:cs="Times New Roman"/>
          <w:i/>
          <w:iCs/>
          <w:sz w:val="24"/>
          <w:szCs w:val="24"/>
        </w:rPr>
        <w:t>X</w:t>
      </w:r>
      <w:r w:rsidR="150C36C1" w:rsidRPr="73E9BB9C">
        <w:rPr>
          <w:rFonts w:ascii="Times New Roman" w:eastAsia="Times New Roman" w:hAnsi="Times New Roman" w:cs="Times New Roman"/>
          <w:i/>
          <w:iCs/>
          <w:sz w:val="24"/>
          <w:szCs w:val="24"/>
          <w:vertAlign w:val="superscript"/>
        </w:rPr>
        <w:t>2</w:t>
      </w:r>
      <w:r w:rsidR="58A04E6C" w:rsidRPr="73E9BB9C">
        <w:rPr>
          <w:rFonts w:ascii="Times New Roman" w:eastAsia="Times New Roman" w:hAnsi="Times New Roman" w:cs="Times New Roman"/>
          <w:sz w:val="24"/>
          <w:szCs w:val="24"/>
        </w:rPr>
        <w:t xml:space="preserve"> </w:t>
      </w:r>
      <w:r w:rsidR="6AA56960" w:rsidRPr="73E9BB9C">
        <w:rPr>
          <w:rFonts w:ascii="Times New Roman" w:eastAsia="Times New Roman" w:hAnsi="Times New Roman" w:cs="Times New Roman"/>
          <w:sz w:val="24"/>
          <w:szCs w:val="24"/>
        </w:rPr>
        <w:t xml:space="preserve">con un intervalo de confianza al 95%, </w:t>
      </w:r>
      <w:r w:rsidRPr="73E9BB9C">
        <w:rPr>
          <w:rFonts w:ascii="Times New Roman" w:eastAsia="Times New Roman" w:hAnsi="Times New Roman" w:cs="Times New Roman"/>
          <w:sz w:val="24"/>
          <w:szCs w:val="24"/>
        </w:rPr>
        <w:t xml:space="preserve">entre los resultados obtenidos de los participantes evaluados y los datos de pacientes con nacionalidad </w:t>
      </w:r>
      <w:r w:rsidR="58C97880" w:rsidRPr="73E9BB9C">
        <w:rPr>
          <w:rFonts w:ascii="Times New Roman" w:eastAsia="Times New Roman" w:hAnsi="Times New Roman" w:cs="Times New Roman"/>
          <w:sz w:val="24"/>
          <w:szCs w:val="24"/>
        </w:rPr>
        <w:t>chilena</w:t>
      </w:r>
      <w:r w:rsidRPr="73E9BB9C">
        <w:rPr>
          <w:rFonts w:ascii="Times New Roman" w:eastAsia="Times New Roman" w:hAnsi="Times New Roman" w:cs="Times New Roman"/>
          <w:sz w:val="24"/>
          <w:szCs w:val="24"/>
        </w:rPr>
        <w:t xml:space="preserve"> obtenidos en UAPO Cerro Navia.</w:t>
      </w:r>
    </w:p>
    <w:p w14:paraId="791AE7C7" w14:textId="26FC4B7A" w:rsidR="0F9F512E" w:rsidRDefault="0F9F512E" w:rsidP="612E6637">
      <w:pPr>
        <w:spacing w:line="480" w:lineRule="auto"/>
        <w:ind w:right="4"/>
        <w:jc w:val="both"/>
        <w:rPr>
          <w:rFonts w:ascii="Times New Roman" w:eastAsia="Times New Roman" w:hAnsi="Times New Roman" w:cs="Times New Roman"/>
          <w:sz w:val="24"/>
          <w:szCs w:val="24"/>
        </w:rPr>
      </w:pPr>
    </w:p>
    <w:p w14:paraId="32445E14" w14:textId="77777777" w:rsidR="00BE2222" w:rsidRDefault="00BE2222" w:rsidP="612E6637">
      <w:pPr>
        <w:spacing w:line="480" w:lineRule="auto"/>
        <w:ind w:right="4"/>
        <w:jc w:val="both"/>
        <w:rPr>
          <w:rFonts w:ascii="Times New Roman" w:eastAsia="Times New Roman" w:hAnsi="Times New Roman" w:cs="Times New Roman"/>
          <w:sz w:val="24"/>
          <w:szCs w:val="24"/>
        </w:rPr>
      </w:pPr>
    </w:p>
    <w:p w14:paraId="5C1CABFD" w14:textId="77777777" w:rsidR="00BE2222" w:rsidRDefault="00BE2222" w:rsidP="612E6637">
      <w:pPr>
        <w:spacing w:line="480" w:lineRule="auto"/>
        <w:ind w:right="4"/>
        <w:jc w:val="both"/>
        <w:rPr>
          <w:rFonts w:ascii="Times New Roman" w:eastAsia="Times New Roman" w:hAnsi="Times New Roman" w:cs="Times New Roman"/>
          <w:sz w:val="24"/>
          <w:szCs w:val="24"/>
        </w:rPr>
      </w:pPr>
    </w:p>
    <w:p w14:paraId="215B191A" w14:textId="77777777" w:rsidR="00D51E88" w:rsidRDefault="2A737E50" w:rsidP="29647370">
      <w:pPr>
        <w:numPr>
          <w:ilvl w:val="0"/>
          <w:numId w:val="45"/>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u w:val="single"/>
        </w:rPr>
        <w:lastRenderedPageBreak/>
        <w:t>Análisis estadísticos</w:t>
      </w:r>
    </w:p>
    <w:p w14:paraId="5C3E0E74" w14:textId="52FEF7CE" w:rsidR="00D51E88" w:rsidRDefault="2A737E50" w:rsidP="01838100">
      <w:p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En el presente estudio se </w:t>
      </w:r>
      <w:r w:rsidR="311E4B01" w:rsidRPr="29647370">
        <w:rPr>
          <w:rFonts w:ascii="Times New Roman" w:eastAsia="Times New Roman" w:hAnsi="Times New Roman" w:cs="Times New Roman"/>
          <w:sz w:val="24"/>
          <w:szCs w:val="24"/>
        </w:rPr>
        <w:t>utiliz</w:t>
      </w:r>
      <w:r w:rsidR="050973CB" w:rsidRPr="29647370">
        <w:rPr>
          <w:rFonts w:ascii="Times New Roman" w:eastAsia="Times New Roman" w:hAnsi="Times New Roman" w:cs="Times New Roman"/>
          <w:sz w:val="24"/>
          <w:szCs w:val="24"/>
        </w:rPr>
        <w:t>ó</w:t>
      </w:r>
      <w:r w:rsidRPr="29647370">
        <w:rPr>
          <w:rFonts w:ascii="Times New Roman" w:eastAsia="Times New Roman" w:hAnsi="Times New Roman" w:cs="Times New Roman"/>
          <w:sz w:val="24"/>
          <w:szCs w:val="24"/>
        </w:rPr>
        <w:t xml:space="preserve"> el tipo de estadística descriptiva, que se refiere a un método de recolección, organización, resumen y presentación de un conjunto de datos. Se trata de describir las características fundamentales de los datos y para ellos se suelen utilizar indicadores, gráficos y tablas.</w:t>
      </w:r>
    </w:p>
    <w:p w14:paraId="66A1FAB9" w14:textId="56A01655" w:rsidR="00D51E88" w:rsidRDefault="127C05EB" w:rsidP="01838100">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Para el análisis de los datos recopilados, estos </w:t>
      </w:r>
      <w:r w:rsidR="1C79E880" w:rsidRPr="73E9BB9C">
        <w:rPr>
          <w:rFonts w:ascii="Times New Roman" w:eastAsia="Times New Roman" w:hAnsi="Times New Roman" w:cs="Times New Roman"/>
          <w:sz w:val="24"/>
          <w:szCs w:val="24"/>
        </w:rPr>
        <w:t>fueron</w:t>
      </w:r>
      <w:r w:rsidRPr="73E9BB9C">
        <w:rPr>
          <w:rFonts w:ascii="Times New Roman" w:eastAsia="Times New Roman" w:hAnsi="Times New Roman" w:cs="Times New Roman"/>
          <w:sz w:val="24"/>
          <w:szCs w:val="24"/>
        </w:rPr>
        <w:t xml:space="preserve"> estudiados en tablas de frecuencias y contingencia, tanto para la población chilena como también para las diferentes nacionalidades en estudio. Las variables </w:t>
      </w:r>
      <w:r w:rsidR="6FDA7DC0" w:rsidRPr="73E9BB9C">
        <w:rPr>
          <w:rFonts w:ascii="Times New Roman" w:eastAsia="Times New Roman" w:hAnsi="Times New Roman" w:cs="Times New Roman"/>
          <w:sz w:val="24"/>
          <w:szCs w:val="24"/>
        </w:rPr>
        <w:t>incluidas</w:t>
      </w:r>
      <w:r w:rsidRPr="73E9BB9C">
        <w:rPr>
          <w:rFonts w:ascii="Times New Roman" w:eastAsia="Times New Roman" w:hAnsi="Times New Roman" w:cs="Times New Roman"/>
          <w:sz w:val="24"/>
          <w:szCs w:val="24"/>
        </w:rPr>
        <w:t xml:space="preserve"> serán el género y rango etario que se agruparán por décadas entre la población de estudio que se determinó de 30 a 60 años, además de los parámetros en estudio que son la PIO, excavación papilar, regla ISNT, ángulo </w:t>
      </w:r>
      <w:r w:rsidR="5120EECB" w:rsidRPr="73E9BB9C">
        <w:rPr>
          <w:rFonts w:ascii="Times New Roman" w:eastAsia="Times New Roman" w:hAnsi="Times New Roman" w:cs="Times New Roman"/>
          <w:sz w:val="24"/>
          <w:szCs w:val="24"/>
        </w:rPr>
        <w:t>iridocorneal</w:t>
      </w:r>
      <w:r w:rsidRPr="73E9BB9C">
        <w:rPr>
          <w:rFonts w:ascii="Times New Roman" w:eastAsia="Times New Roman" w:hAnsi="Times New Roman" w:cs="Times New Roman"/>
          <w:sz w:val="24"/>
          <w:szCs w:val="24"/>
        </w:rPr>
        <w:t xml:space="preserve"> y </w:t>
      </w:r>
      <w:r w:rsidR="5120EECB" w:rsidRPr="73E9BB9C">
        <w:rPr>
          <w:rFonts w:ascii="Times New Roman" w:eastAsia="Times New Roman" w:hAnsi="Times New Roman" w:cs="Times New Roman"/>
          <w:sz w:val="24"/>
          <w:szCs w:val="24"/>
        </w:rPr>
        <w:t>paquimetr</w:t>
      </w:r>
      <w:r w:rsidR="43DDD4B5" w:rsidRPr="73E9BB9C">
        <w:rPr>
          <w:rFonts w:ascii="Times New Roman" w:eastAsia="Times New Roman" w:hAnsi="Times New Roman" w:cs="Times New Roman"/>
          <w:sz w:val="24"/>
          <w:szCs w:val="24"/>
        </w:rPr>
        <w:t>í</w:t>
      </w:r>
      <w:r w:rsidR="5120EECB" w:rsidRPr="73E9BB9C">
        <w:rPr>
          <w:rFonts w:ascii="Times New Roman" w:eastAsia="Times New Roman" w:hAnsi="Times New Roman" w:cs="Times New Roman"/>
          <w:sz w:val="24"/>
          <w:szCs w:val="24"/>
        </w:rPr>
        <w:t>as</w:t>
      </w:r>
      <w:r w:rsidRPr="73E9BB9C">
        <w:rPr>
          <w:rFonts w:ascii="Times New Roman" w:eastAsia="Times New Roman" w:hAnsi="Times New Roman" w:cs="Times New Roman"/>
          <w:sz w:val="24"/>
          <w:szCs w:val="24"/>
        </w:rPr>
        <w:t>.</w:t>
      </w:r>
      <w:r w:rsidR="4690AF9B" w:rsidRPr="73E9BB9C">
        <w:rPr>
          <w:rFonts w:ascii="Times New Roman" w:eastAsia="Times New Roman" w:hAnsi="Times New Roman" w:cs="Times New Roman"/>
          <w:sz w:val="24"/>
          <w:szCs w:val="24"/>
        </w:rPr>
        <w:t xml:space="preserve">                                </w:t>
      </w:r>
    </w:p>
    <w:p w14:paraId="4C49EB41" w14:textId="47066579" w:rsidR="00D51E88" w:rsidRDefault="3360ECCC" w:rsidP="01838100">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Luego para el análisis estadístico descriptivo de los datos, se </w:t>
      </w:r>
      <w:r w:rsidR="1CAA97AF" w:rsidRPr="73E9BB9C">
        <w:rPr>
          <w:rFonts w:ascii="Times New Roman" w:eastAsia="Times New Roman" w:hAnsi="Times New Roman" w:cs="Times New Roman"/>
          <w:sz w:val="24"/>
          <w:szCs w:val="24"/>
        </w:rPr>
        <w:t>obs</w:t>
      </w:r>
      <w:r w:rsidR="3092B7EF" w:rsidRPr="73E9BB9C">
        <w:rPr>
          <w:rFonts w:ascii="Times New Roman" w:eastAsia="Times New Roman" w:hAnsi="Times New Roman" w:cs="Times New Roman"/>
          <w:sz w:val="24"/>
          <w:szCs w:val="24"/>
        </w:rPr>
        <w:t>ervar</w:t>
      </w:r>
      <w:r w:rsidR="44D6D2BB" w:rsidRPr="73E9BB9C">
        <w:rPr>
          <w:rFonts w:ascii="Times New Roman" w:eastAsia="Times New Roman" w:hAnsi="Times New Roman" w:cs="Times New Roman"/>
          <w:sz w:val="24"/>
          <w:szCs w:val="24"/>
        </w:rPr>
        <w:t>o</w:t>
      </w:r>
      <w:r w:rsidR="3092B7EF" w:rsidRPr="73E9BB9C">
        <w:rPr>
          <w:rFonts w:ascii="Times New Roman" w:eastAsia="Times New Roman" w:hAnsi="Times New Roman" w:cs="Times New Roman"/>
          <w:sz w:val="24"/>
          <w:szCs w:val="24"/>
        </w:rPr>
        <w:t>n</w:t>
      </w:r>
      <w:r w:rsidRPr="73E9BB9C">
        <w:rPr>
          <w:rFonts w:ascii="Times New Roman" w:eastAsia="Times New Roman" w:hAnsi="Times New Roman" w:cs="Times New Roman"/>
          <w:sz w:val="24"/>
          <w:szCs w:val="24"/>
        </w:rPr>
        <w:t xml:space="preserve"> medidas como la media, mediana, desviación estándar y la correlación. Estas medidas </w:t>
      </w:r>
      <w:r w:rsidR="00C619B2" w:rsidRPr="73E9BB9C">
        <w:rPr>
          <w:rFonts w:ascii="Times New Roman" w:eastAsia="Times New Roman" w:hAnsi="Times New Roman" w:cs="Times New Roman"/>
          <w:sz w:val="24"/>
          <w:szCs w:val="24"/>
        </w:rPr>
        <w:t>ayudar</w:t>
      </w:r>
      <w:r w:rsidR="3FE9DA31" w:rsidRPr="73E9BB9C">
        <w:rPr>
          <w:rFonts w:ascii="Times New Roman" w:eastAsia="Times New Roman" w:hAnsi="Times New Roman" w:cs="Times New Roman"/>
          <w:sz w:val="24"/>
          <w:szCs w:val="24"/>
        </w:rPr>
        <w:t>o</w:t>
      </w:r>
      <w:r w:rsidR="00C619B2" w:rsidRPr="73E9BB9C">
        <w:rPr>
          <w:rFonts w:ascii="Times New Roman" w:eastAsia="Times New Roman" w:hAnsi="Times New Roman" w:cs="Times New Roman"/>
          <w:sz w:val="24"/>
          <w:szCs w:val="24"/>
        </w:rPr>
        <w:t>n</w:t>
      </w:r>
      <w:r w:rsidRPr="73E9BB9C">
        <w:rPr>
          <w:rFonts w:ascii="Times New Roman" w:eastAsia="Times New Roman" w:hAnsi="Times New Roman" w:cs="Times New Roman"/>
          <w:sz w:val="24"/>
          <w:szCs w:val="24"/>
        </w:rPr>
        <w:t xml:space="preserve"> a describir la distribución de los datos que se obtendrán e identificar cualquier patrón o tendencia que pueda estar presente en ellos. Las tablas de frecuencia entregan información de la cantidad de veces que se observa cada valor de una variable. Esto puede ser útil para entender cómo se distribuyen los datos y cuáles son los valores más comunes. Las tablas de contingencia, por otro lado, muestran la relación entre dos o más variables, lo cual </w:t>
      </w:r>
      <w:r w:rsidR="5AA0A262" w:rsidRPr="73E9BB9C">
        <w:rPr>
          <w:rFonts w:ascii="Times New Roman" w:eastAsia="Times New Roman" w:hAnsi="Times New Roman" w:cs="Times New Roman"/>
          <w:sz w:val="24"/>
          <w:szCs w:val="24"/>
        </w:rPr>
        <w:t>entrega</w:t>
      </w:r>
      <w:r w:rsidRPr="73E9BB9C">
        <w:rPr>
          <w:rFonts w:ascii="Times New Roman" w:eastAsia="Times New Roman" w:hAnsi="Times New Roman" w:cs="Times New Roman"/>
          <w:sz w:val="24"/>
          <w:szCs w:val="24"/>
        </w:rPr>
        <w:t xml:space="preserve"> información acerca de la cantidad de hombres y mujeres de cada rango de edad, para poder identificar patrones o relaciones entre los parámetros estudiados.</w:t>
      </w:r>
    </w:p>
    <w:p w14:paraId="105A2059" w14:textId="6A5B4B55" w:rsidR="784A3D2F" w:rsidRDefault="4C4C27E7" w:rsidP="73E9BB9C">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Finalmente</w:t>
      </w:r>
      <w:r w:rsidR="27B7AFF8"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 xml:space="preserve">se </w:t>
      </w:r>
      <w:r w:rsidR="3BE2A995" w:rsidRPr="73E9BB9C">
        <w:rPr>
          <w:rFonts w:ascii="Times New Roman" w:eastAsia="Times New Roman" w:hAnsi="Times New Roman" w:cs="Times New Roman"/>
          <w:sz w:val="24"/>
          <w:szCs w:val="24"/>
        </w:rPr>
        <w:t>r</w:t>
      </w:r>
      <w:r w:rsidR="0AD3A8A6" w:rsidRPr="73E9BB9C">
        <w:rPr>
          <w:rFonts w:ascii="Times New Roman" w:eastAsia="Times New Roman" w:hAnsi="Times New Roman" w:cs="Times New Roman"/>
          <w:sz w:val="24"/>
          <w:szCs w:val="24"/>
        </w:rPr>
        <w:t>ealizó</w:t>
      </w:r>
      <w:r w:rsidRPr="73E9BB9C">
        <w:rPr>
          <w:rFonts w:ascii="Times New Roman" w:eastAsia="Times New Roman" w:hAnsi="Times New Roman" w:cs="Times New Roman"/>
          <w:sz w:val="24"/>
          <w:szCs w:val="24"/>
        </w:rPr>
        <w:t xml:space="preserve"> una comparación entre</w:t>
      </w:r>
      <w:r w:rsidR="222D923B" w:rsidRPr="73E9BB9C">
        <w:rPr>
          <w:rFonts w:ascii="Times New Roman" w:eastAsia="Times New Roman" w:hAnsi="Times New Roman" w:cs="Times New Roman"/>
          <w:sz w:val="24"/>
          <w:szCs w:val="24"/>
        </w:rPr>
        <w:t xml:space="preserve"> la</w:t>
      </w:r>
      <w:r w:rsidR="15FC4EB8" w:rsidRPr="73E9BB9C">
        <w:rPr>
          <w:rFonts w:ascii="Times New Roman" w:eastAsia="Times New Roman" w:hAnsi="Times New Roman" w:cs="Times New Roman"/>
          <w:sz w:val="24"/>
          <w:szCs w:val="24"/>
        </w:rPr>
        <w:t xml:space="preserve"> media de</w:t>
      </w:r>
      <w:r w:rsidRPr="73E9BB9C">
        <w:rPr>
          <w:rFonts w:ascii="Times New Roman" w:eastAsia="Times New Roman" w:hAnsi="Times New Roman" w:cs="Times New Roman"/>
          <w:sz w:val="24"/>
          <w:szCs w:val="24"/>
        </w:rPr>
        <w:t xml:space="preserve"> la </w:t>
      </w:r>
      <w:r w:rsidR="58C97880" w:rsidRPr="73E9BB9C">
        <w:rPr>
          <w:rFonts w:ascii="Times New Roman" w:eastAsia="Times New Roman" w:hAnsi="Times New Roman" w:cs="Times New Roman"/>
          <w:sz w:val="24"/>
          <w:szCs w:val="24"/>
        </w:rPr>
        <w:t>población</w:t>
      </w:r>
      <w:r w:rsidRPr="73E9BB9C">
        <w:rPr>
          <w:rFonts w:ascii="Times New Roman" w:eastAsia="Times New Roman" w:hAnsi="Times New Roman" w:cs="Times New Roman"/>
          <w:sz w:val="24"/>
          <w:szCs w:val="24"/>
        </w:rPr>
        <w:t xml:space="preserve"> chilena y la </w:t>
      </w:r>
      <w:r w:rsidR="58C97880" w:rsidRPr="73E9BB9C">
        <w:rPr>
          <w:rFonts w:ascii="Times New Roman" w:eastAsia="Times New Roman" w:hAnsi="Times New Roman" w:cs="Times New Roman"/>
          <w:sz w:val="24"/>
          <w:szCs w:val="24"/>
        </w:rPr>
        <w:t>población</w:t>
      </w:r>
      <w:r w:rsidRPr="73E9BB9C">
        <w:rPr>
          <w:rFonts w:ascii="Times New Roman" w:eastAsia="Times New Roman" w:hAnsi="Times New Roman" w:cs="Times New Roman"/>
          <w:sz w:val="24"/>
          <w:szCs w:val="24"/>
        </w:rPr>
        <w:t xml:space="preserve"> extranjera, a través de la </w:t>
      </w:r>
      <w:r w:rsidR="58C97880" w:rsidRPr="73E9BB9C">
        <w:rPr>
          <w:rFonts w:ascii="Times New Roman" w:eastAsia="Times New Roman" w:hAnsi="Times New Roman" w:cs="Times New Roman"/>
          <w:sz w:val="24"/>
          <w:szCs w:val="24"/>
        </w:rPr>
        <w:t>estrategia</w:t>
      </w:r>
      <w:r w:rsidRPr="73E9BB9C">
        <w:rPr>
          <w:rFonts w:ascii="Times New Roman" w:eastAsia="Times New Roman" w:hAnsi="Times New Roman" w:cs="Times New Roman"/>
          <w:sz w:val="24"/>
          <w:szCs w:val="24"/>
        </w:rPr>
        <w:t xml:space="preserve"> T student para determi</w:t>
      </w:r>
      <w:r w:rsidR="0CF04F09" w:rsidRPr="73E9BB9C">
        <w:rPr>
          <w:rFonts w:ascii="Times New Roman" w:eastAsia="Times New Roman" w:hAnsi="Times New Roman" w:cs="Times New Roman"/>
          <w:sz w:val="24"/>
          <w:szCs w:val="24"/>
        </w:rPr>
        <w:t xml:space="preserve">nar si los </w:t>
      </w:r>
      <w:r w:rsidR="58C97880" w:rsidRPr="73E9BB9C">
        <w:rPr>
          <w:rFonts w:ascii="Times New Roman" w:eastAsia="Times New Roman" w:hAnsi="Times New Roman" w:cs="Times New Roman"/>
          <w:sz w:val="24"/>
          <w:szCs w:val="24"/>
        </w:rPr>
        <w:t>parámetros</w:t>
      </w:r>
      <w:r w:rsidR="0CF04F09" w:rsidRPr="73E9BB9C">
        <w:rPr>
          <w:rFonts w:ascii="Times New Roman" w:eastAsia="Times New Roman" w:hAnsi="Times New Roman" w:cs="Times New Roman"/>
          <w:sz w:val="24"/>
          <w:szCs w:val="24"/>
        </w:rPr>
        <w:t xml:space="preserve"> entre ambas poblaciones tienen diferencias significativa</w:t>
      </w:r>
      <w:r w:rsidR="1C7C36E0" w:rsidRPr="73E9BB9C">
        <w:rPr>
          <w:rFonts w:ascii="Times New Roman" w:eastAsia="Times New Roman" w:hAnsi="Times New Roman" w:cs="Times New Roman"/>
          <w:sz w:val="24"/>
          <w:szCs w:val="24"/>
        </w:rPr>
        <w:t>s</w:t>
      </w:r>
      <w:r w:rsidR="5B4A12B4" w:rsidRPr="73E9BB9C">
        <w:rPr>
          <w:rFonts w:ascii="Times New Roman" w:eastAsia="Times New Roman" w:hAnsi="Times New Roman" w:cs="Times New Roman"/>
          <w:sz w:val="24"/>
          <w:szCs w:val="24"/>
        </w:rPr>
        <w:t>,</w:t>
      </w:r>
      <w:r w:rsidR="788DA2C2" w:rsidRPr="73E9BB9C">
        <w:rPr>
          <w:rFonts w:ascii="Times New Roman" w:eastAsia="Times New Roman" w:hAnsi="Times New Roman" w:cs="Times New Roman"/>
          <w:sz w:val="24"/>
          <w:szCs w:val="24"/>
        </w:rPr>
        <w:t xml:space="preserve"> </w:t>
      </w:r>
      <w:r w:rsidR="5B4A12B4" w:rsidRPr="73E9BB9C">
        <w:rPr>
          <w:rFonts w:ascii="Times New Roman" w:eastAsia="Times New Roman" w:hAnsi="Times New Roman" w:cs="Times New Roman"/>
          <w:sz w:val="24"/>
          <w:szCs w:val="24"/>
        </w:rPr>
        <w:t xml:space="preserve">además de evaluar la regla ISNT </w:t>
      </w:r>
      <w:r w:rsidR="778DFE33" w:rsidRPr="73E9BB9C">
        <w:rPr>
          <w:rFonts w:ascii="Times New Roman" w:eastAsia="Times New Roman" w:hAnsi="Times New Roman" w:cs="Times New Roman"/>
          <w:sz w:val="24"/>
          <w:szCs w:val="24"/>
        </w:rPr>
        <w:t>mediante la estrategia estad</w:t>
      </w:r>
      <w:r w:rsidR="6131E122" w:rsidRPr="73E9BB9C">
        <w:rPr>
          <w:rFonts w:ascii="Times New Roman" w:eastAsia="Times New Roman" w:hAnsi="Times New Roman" w:cs="Times New Roman"/>
          <w:sz w:val="24"/>
          <w:szCs w:val="24"/>
        </w:rPr>
        <w:t>í</w:t>
      </w:r>
      <w:r w:rsidR="778DFE33" w:rsidRPr="73E9BB9C">
        <w:rPr>
          <w:rFonts w:ascii="Times New Roman" w:eastAsia="Times New Roman" w:hAnsi="Times New Roman" w:cs="Times New Roman"/>
          <w:sz w:val="24"/>
          <w:szCs w:val="24"/>
        </w:rPr>
        <w:t xml:space="preserve">stica de </w:t>
      </w:r>
      <w:r w:rsidR="06D762E2" w:rsidRPr="73E9BB9C">
        <w:rPr>
          <w:rFonts w:ascii="Times New Roman" w:eastAsia="Times New Roman" w:hAnsi="Times New Roman" w:cs="Times New Roman"/>
          <w:sz w:val="24"/>
          <w:szCs w:val="24"/>
        </w:rPr>
        <w:t>X</w:t>
      </w:r>
      <w:r w:rsidR="06D762E2" w:rsidRPr="73E9BB9C">
        <w:rPr>
          <w:rFonts w:ascii="Times New Roman" w:eastAsia="Times New Roman" w:hAnsi="Times New Roman" w:cs="Times New Roman"/>
          <w:sz w:val="24"/>
          <w:szCs w:val="24"/>
          <w:vertAlign w:val="superscript"/>
        </w:rPr>
        <w:t>2</w:t>
      </w:r>
      <w:r w:rsidR="06D762E2" w:rsidRPr="73E9BB9C">
        <w:rPr>
          <w:rFonts w:ascii="Times New Roman" w:eastAsia="Times New Roman" w:hAnsi="Times New Roman" w:cs="Times New Roman"/>
          <w:sz w:val="24"/>
          <w:szCs w:val="24"/>
        </w:rPr>
        <w:t>.</w:t>
      </w:r>
    </w:p>
    <w:p w14:paraId="7D743DC6" w14:textId="191FA6B3" w:rsidR="74ED4EB8" w:rsidRDefault="74ED4EB8" w:rsidP="612E6637">
      <w:pPr>
        <w:spacing w:line="480" w:lineRule="auto"/>
        <w:ind w:right="4"/>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lastRenderedPageBreak/>
        <w:t xml:space="preserve">En cuanto al muestreo, este </w:t>
      </w:r>
      <w:r w:rsidR="265202F1" w:rsidRPr="612E6637">
        <w:rPr>
          <w:rFonts w:ascii="Times New Roman" w:eastAsia="Times New Roman" w:hAnsi="Times New Roman" w:cs="Times New Roman"/>
          <w:sz w:val="24"/>
          <w:szCs w:val="24"/>
        </w:rPr>
        <w:t>fue establecido</w:t>
      </w:r>
      <w:r w:rsidRPr="612E6637">
        <w:rPr>
          <w:rFonts w:ascii="Times New Roman" w:eastAsia="Times New Roman" w:hAnsi="Times New Roman" w:cs="Times New Roman"/>
          <w:sz w:val="24"/>
          <w:szCs w:val="24"/>
        </w:rPr>
        <w:t xml:space="preserve"> de tipo no probabilístico por conveniencia, ya que las muestras </w:t>
      </w:r>
      <w:r w:rsidR="524F92F6" w:rsidRPr="612E6637">
        <w:rPr>
          <w:rFonts w:ascii="Times New Roman" w:eastAsia="Times New Roman" w:hAnsi="Times New Roman" w:cs="Times New Roman"/>
          <w:sz w:val="24"/>
          <w:szCs w:val="24"/>
        </w:rPr>
        <w:t>fueron</w:t>
      </w:r>
      <w:r w:rsidRPr="612E6637">
        <w:rPr>
          <w:rFonts w:ascii="Times New Roman" w:eastAsia="Times New Roman" w:hAnsi="Times New Roman" w:cs="Times New Roman"/>
          <w:sz w:val="24"/>
          <w:szCs w:val="24"/>
        </w:rPr>
        <w:t xml:space="preserve"> seleccionadas basadas en un juicio subjetivo en lugar de una selección al azar, además de que estas </w:t>
      </w:r>
      <w:r w:rsidR="2C750EB1" w:rsidRPr="612E6637">
        <w:rPr>
          <w:rFonts w:ascii="Times New Roman" w:eastAsia="Times New Roman" w:hAnsi="Times New Roman" w:cs="Times New Roman"/>
          <w:sz w:val="24"/>
          <w:szCs w:val="24"/>
        </w:rPr>
        <w:t>son</w:t>
      </w:r>
      <w:r w:rsidRPr="612E6637">
        <w:rPr>
          <w:rFonts w:ascii="Times New Roman" w:eastAsia="Times New Roman" w:hAnsi="Times New Roman" w:cs="Times New Roman"/>
          <w:sz w:val="24"/>
          <w:szCs w:val="24"/>
        </w:rPr>
        <w:t xml:space="preserve"> seleccionadas porque están convenientemente disponibles</w:t>
      </w:r>
      <w:r w:rsidR="370A30B3" w:rsidRPr="612E6637">
        <w:rPr>
          <w:rFonts w:ascii="Times New Roman" w:eastAsia="Times New Roman" w:hAnsi="Times New Roman" w:cs="Times New Roman"/>
          <w:sz w:val="24"/>
          <w:szCs w:val="24"/>
        </w:rPr>
        <w:t>.</w:t>
      </w:r>
    </w:p>
    <w:p w14:paraId="65961152" w14:textId="6F4B00B3" w:rsidR="612E6637" w:rsidRDefault="612E6637" w:rsidP="612E6637">
      <w:pPr>
        <w:spacing w:line="480" w:lineRule="auto"/>
        <w:ind w:right="4"/>
        <w:jc w:val="both"/>
        <w:rPr>
          <w:rFonts w:ascii="Times New Roman" w:eastAsia="Times New Roman" w:hAnsi="Times New Roman" w:cs="Times New Roman"/>
          <w:sz w:val="24"/>
          <w:szCs w:val="24"/>
        </w:rPr>
      </w:pPr>
    </w:p>
    <w:p w14:paraId="68117DB0" w14:textId="77777777" w:rsidR="00D51E88" w:rsidRDefault="2A737E50" w:rsidP="29647370">
      <w:pPr>
        <w:numPr>
          <w:ilvl w:val="0"/>
          <w:numId w:val="45"/>
        </w:numPr>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u w:val="single"/>
        </w:rPr>
        <w:t>Implicancias éticas y bioseguridad</w:t>
      </w:r>
    </w:p>
    <w:p w14:paraId="63749355" w14:textId="77777777" w:rsidR="00D51E88" w:rsidRDefault="2A737E50" w:rsidP="0183810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 Consideraciones:</w:t>
      </w:r>
    </w:p>
    <w:p w14:paraId="1AADF723" w14:textId="77777777" w:rsidR="00D51E88" w:rsidRDefault="2A737E50" w:rsidP="01838100">
      <w:pPr>
        <w:numPr>
          <w:ilvl w:val="0"/>
          <w:numId w:val="22"/>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Aprobación del comité de ética del servicio de salud Metropolitano occidente. </w:t>
      </w:r>
    </w:p>
    <w:p w14:paraId="2404001F" w14:textId="5C1D0E44" w:rsidR="00D51E88" w:rsidRDefault="2A737E50" w:rsidP="01838100">
      <w:pPr>
        <w:numPr>
          <w:ilvl w:val="0"/>
          <w:numId w:val="22"/>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Se </w:t>
      </w:r>
      <w:r w:rsidR="311E4B01" w:rsidRPr="29647370">
        <w:rPr>
          <w:rFonts w:ascii="Times New Roman" w:eastAsia="Times New Roman" w:hAnsi="Times New Roman" w:cs="Times New Roman"/>
          <w:sz w:val="24"/>
          <w:szCs w:val="24"/>
        </w:rPr>
        <w:t>present</w:t>
      </w:r>
      <w:r w:rsidR="390C2E6C" w:rsidRPr="29647370">
        <w:rPr>
          <w:rFonts w:ascii="Times New Roman" w:eastAsia="Times New Roman" w:hAnsi="Times New Roman" w:cs="Times New Roman"/>
          <w:sz w:val="24"/>
          <w:szCs w:val="24"/>
        </w:rPr>
        <w:t>ó</w:t>
      </w:r>
      <w:r w:rsidRPr="29647370">
        <w:rPr>
          <w:rFonts w:ascii="Times New Roman" w:eastAsia="Times New Roman" w:hAnsi="Times New Roman" w:cs="Times New Roman"/>
          <w:sz w:val="24"/>
          <w:szCs w:val="24"/>
        </w:rPr>
        <w:t xml:space="preserve"> total confidencialidad de los datos obtenidos y los pacientes </w:t>
      </w:r>
      <w:r w:rsidR="311E4B01" w:rsidRPr="29647370">
        <w:rPr>
          <w:rFonts w:ascii="Times New Roman" w:eastAsia="Times New Roman" w:hAnsi="Times New Roman" w:cs="Times New Roman"/>
          <w:sz w:val="24"/>
          <w:szCs w:val="24"/>
        </w:rPr>
        <w:t>participa</w:t>
      </w:r>
      <w:r w:rsidR="49C0C78F" w:rsidRPr="29647370">
        <w:rPr>
          <w:rFonts w:ascii="Times New Roman" w:eastAsia="Times New Roman" w:hAnsi="Times New Roman" w:cs="Times New Roman"/>
          <w:sz w:val="24"/>
          <w:szCs w:val="24"/>
        </w:rPr>
        <w:t>ron</w:t>
      </w:r>
      <w:r w:rsidRPr="29647370">
        <w:rPr>
          <w:rFonts w:ascii="Times New Roman" w:eastAsia="Times New Roman" w:hAnsi="Times New Roman" w:cs="Times New Roman"/>
          <w:sz w:val="24"/>
          <w:szCs w:val="24"/>
        </w:rPr>
        <w:t xml:space="preserve"> de manera anónima y no son individualizados en el estudio.</w:t>
      </w:r>
    </w:p>
    <w:p w14:paraId="4917AE6A" w14:textId="4C2627E0" w:rsidR="00D51E88" w:rsidRDefault="2A737E50" w:rsidP="01838100">
      <w:pPr>
        <w:numPr>
          <w:ilvl w:val="0"/>
          <w:numId w:val="22"/>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Los pacientes </w:t>
      </w:r>
      <w:r w:rsidR="60672E3A" w:rsidRPr="29647370">
        <w:rPr>
          <w:rFonts w:ascii="Times New Roman" w:eastAsia="Times New Roman" w:hAnsi="Times New Roman" w:cs="Times New Roman"/>
          <w:sz w:val="24"/>
          <w:szCs w:val="24"/>
        </w:rPr>
        <w:t>fueron</w:t>
      </w:r>
      <w:r w:rsidRPr="29647370">
        <w:rPr>
          <w:rFonts w:ascii="Times New Roman" w:eastAsia="Times New Roman" w:hAnsi="Times New Roman" w:cs="Times New Roman"/>
          <w:sz w:val="24"/>
          <w:szCs w:val="24"/>
        </w:rPr>
        <w:t xml:space="preserve"> educados para permitirles tomar una decisión informada sin ser influenciados y estos podrán decidir dejar de participar en el estudio en cualquier momento si así lo estiman conveniente.</w:t>
      </w:r>
    </w:p>
    <w:p w14:paraId="592DCD54" w14:textId="1121CCCA" w:rsidR="00D51E88" w:rsidRDefault="2A737E50" w:rsidP="01838100">
      <w:pPr>
        <w:numPr>
          <w:ilvl w:val="0"/>
          <w:numId w:val="22"/>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Se </w:t>
      </w:r>
      <w:r w:rsidR="311E4B01" w:rsidRPr="29647370">
        <w:rPr>
          <w:rFonts w:ascii="Times New Roman" w:eastAsia="Times New Roman" w:hAnsi="Times New Roman" w:cs="Times New Roman"/>
          <w:sz w:val="24"/>
          <w:szCs w:val="24"/>
        </w:rPr>
        <w:t>otorg</w:t>
      </w:r>
      <w:r w:rsidR="5789F82A" w:rsidRPr="29647370">
        <w:rPr>
          <w:rFonts w:ascii="Times New Roman" w:eastAsia="Times New Roman" w:hAnsi="Times New Roman" w:cs="Times New Roman"/>
          <w:sz w:val="24"/>
          <w:szCs w:val="24"/>
        </w:rPr>
        <w:t>ó una</w:t>
      </w:r>
      <w:r w:rsidRPr="29647370">
        <w:rPr>
          <w:rFonts w:ascii="Times New Roman" w:eastAsia="Times New Roman" w:hAnsi="Times New Roman" w:cs="Times New Roman"/>
          <w:sz w:val="24"/>
          <w:szCs w:val="24"/>
        </w:rPr>
        <w:t xml:space="preserve"> atención gratuita y de calidad a modo de beneficencia a todos aquellos partícipes del estudio.</w:t>
      </w:r>
    </w:p>
    <w:p w14:paraId="08857E2D" w14:textId="467A1879" w:rsidR="612E6637" w:rsidRPr="00BE2222" w:rsidRDefault="3360ECCC" w:rsidP="73E9BB9C">
      <w:pPr>
        <w:numPr>
          <w:ilvl w:val="0"/>
          <w:numId w:val="22"/>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Se </w:t>
      </w:r>
      <w:r w:rsidR="53902C8D" w:rsidRPr="73E9BB9C">
        <w:rPr>
          <w:rFonts w:ascii="Times New Roman" w:eastAsia="Times New Roman" w:hAnsi="Times New Roman" w:cs="Times New Roman"/>
          <w:sz w:val="24"/>
          <w:szCs w:val="24"/>
        </w:rPr>
        <w:t>garantizó la</w:t>
      </w:r>
      <w:r w:rsidRPr="73E9BB9C">
        <w:rPr>
          <w:rFonts w:ascii="Times New Roman" w:eastAsia="Times New Roman" w:hAnsi="Times New Roman" w:cs="Times New Roman"/>
          <w:sz w:val="24"/>
          <w:szCs w:val="24"/>
        </w:rPr>
        <w:t xml:space="preserve"> seguridad al momento de realizar los exámenes pertinentes al estudio debido a que se cuenta con protocolos establecidos para los procedimientos sin perjudicar intencionalmente al paciente y reducir el riesgo de daño tanto como sea posible.</w:t>
      </w:r>
    </w:p>
    <w:p w14:paraId="1DC1BF10" w14:textId="77777777" w:rsidR="00D51E88" w:rsidRDefault="2A737E50" w:rsidP="0183810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Bioseguridad:</w:t>
      </w:r>
    </w:p>
    <w:p w14:paraId="46DCFDC2" w14:textId="09C8B77B" w:rsidR="00D51E88" w:rsidRDefault="3360ECCC" w:rsidP="73E9BB9C">
      <w:pPr>
        <w:numPr>
          <w:ilvl w:val="0"/>
          <w:numId w:val="25"/>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Como protocolo </w:t>
      </w:r>
      <w:r w:rsidR="6C4972DD" w:rsidRPr="73E9BB9C">
        <w:rPr>
          <w:rFonts w:ascii="Times New Roman" w:eastAsia="Times New Roman" w:hAnsi="Times New Roman" w:cs="Times New Roman"/>
          <w:sz w:val="24"/>
          <w:szCs w:val="24"/>
        </w:rPr>
        <w:t>COVID</w:t>
      </w:r>
      <w:r w:rsidRPr="73E9BB9C">
        <w:rPr>
          <w:rFonts w:ascii="Times New Roman" w:eastAsia="Times New Roman" w:hAnsi="Times New Roman" w:cs="Times New Roman"/>
          <w:sz w:val="24"/>
          <w:szCs w:val="24"/>
        </w:rPr>
        <w:t xml:space="preserve"> y de sanitización, se </w:t>
      </w:r>
      <w:r w:rsidR="00C619B2" w:rsidRPr="73E9BB9C">
        <w:rPr>
          <w:rFonts w:ascii="Times New Roman" w:eastAsia="Times New Roman" w:hAnsi="Times New Roman" w:cs="Times New Roman"/>
          <w:sz w:val="24"/>
          <w:szCs w:val="24"/>
        </w:rPr>
        <w:t>realiz</w:t>
      </w:r>
      <w:r w:rsidR="130A0F3F" w:rsidRPr="73E9BB9C">
        <w:rPr>
          <w:rFonts w:ascii="Times New Roman" w:eastAsia="Times New Roman" w:hAnsi="Times New Roman" w:cs="Times New Roman"/>
          <w:sz w:val="24"/>
          <w:szCs w:val="24"/>
        </w:rPr>
        <w:t xml:space="preserve">ó </w:t>
      </w:r>
      <w:r w:rsidR="58C45366" w:rsidRPr="73E9BB9C">
        <w:rPr>
          <w:rFonts w:ascii="Times New Roman" w:eastAsia="Times New Roman" w:hAnsi="Times New Roman" w:cs="Times New Roman"/>
          <w:sz w:val="24"/>
          <w:szCs w:val="24"/>
        </w:rPr>
        <w:t>u</w:t>
      </w:r>
      <w:r w:rsidR="00C619B2" w:rsidRPr="73E9BB9C">
        <w:rPr>
          <w:rFonts w:ascii="Times New Roman" w:eastAsia="Times New Roman" w:hAnsi="Times New Roman" w:cs="Times New Roman"/>
          <w:sz w:val="24"/>
          <w:szCs w:val="24"/>
        </w:rPr>
        <w:t>na</w:t>
      </w:r>
      <w:r w:rsidRPr="73E9BB9C">
        <w:rPr>
          <w:rFonts w:ascii="Times New Roman" w:eastAsia="Times New Roman" w:hAnsi="Times New Roman" w:cs="Times New Roman"/>
          <w:sz w:val="24"/>
          <w:szCs w:val="24"/>
        </w:rPr>
        <w:t xml:space="preserve"> desinfección con alcohol de todo equipo utilizado previo a cada paciente y posterior a la evaluación de este mismo.</w:t>
      </w:r>
    </w:p>
    <w:p w14:paraId="1B82ED97" w14:textId="64799867" w:rsidR="00D51E88" w:rsidRDefault="2A737E50" w:rsidP="01838100">
      <w:pPr>
        <w:numPr>
          <w:ilvl w:val="0"/>
          <w:numId w:val="25"/>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Todos los pacientes y evaluadores </w:t>
      </w:r>
      <w:r w:rsidR="3C8B4DE6" w:rsidRPr="29647370">
        <w:rPr>
          <w:rFonts w:ascii="Times New Roman" w:eastAsia="Times New Roman" w:hAnsi="Times New Roman" w:cs="Times New Roman"/>
          <w:sz w:val="24"/>
          <w:szCs w:val="24"/>
        </w:rPr>
        <w:t>hicieron correcto</w:t>
      </w:r>
      <w:r w:rsidRPr="29647370">
        <w:rPr>
          <w:rFonts w:ascii="Times New Roman" w:eastAsia="Times New Roman" w:hAnsi="Times New Roman" w:cs="Times New Roman"/>
          <w:sz w:val="24"/>
          <w:szCs w:val="24"/>
        </w:rPr>
        <w:t xml:space="preserve"> uso de mascarilla durante todo el procedimiento.</w:t>
      </w:r>
    </w:p>
    <w:p w14:paraId="07F9C4B6" w14:textId="2AA8D5A7" w:rsidR="73E9BB9C" w:rsidRPr="00BE2222" w:rsidRDefault="00C619B2" w:rsidP="00BE2222">
      <w:pPr>
        <w:numPr>
          <w:ilvl w:val="0"/>
          <w:numId w:val="25"/>
        </w:num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Los evaluadores </w:t>
      </w:r>
      <w:r w:rsidR="19702FF0" w:rsidRPr="73E9BB9C">
        <w:rPr>
          <w:rFonts w:ascii="Times New Roman" w:eastAsia="Times New Roman" w:hAnsi="Times New Roman" w:cs="Times New Roman"/>
          <w:sz w:val="24"/>
          <w:szCs w:val="24"/>
        </w:rPr>
        <w:t>r</w:t>
      </w:r>
      <w:r w:rsidRPr="73E9BB9C">
        <w:rPr>
          <w:rFonts w:ascii="Times New Roman" w:eastAsia="Times New Roman" w:hAnsi="Times New Roman" w:cs="Times New Roman"/>
          <w:sz w:val="24"/>
          <w:szCs w:val="24"/>
        </w:rPr>
        <w:t>ealizar</w:t>
      </w:r>
      <w:r w:rsidR="3A3C198B" w:rsidRPr="73E9BB9C">
        <w:rPr>
          <w:rFonts w:ascii="Times New Roman" w:eastAsia="Times New Roman" w:hAnsi="Times New Roman" w:cs="Times New Roman"/>
          <w:sz w:val="24"/>
          <w:szCs w:val="24"/>
        </w:rPr>
        <w:t>o</w:t>
      </w:r>
      <w:r w:rsidR="35A6F2A9" w:rsidRPr="73E9BB9C">
        <w:rPr>
          <w:rFonts w:ascii="Times New Roman" w:eastAsia="Times New Roman" w:hAnsi="Times New Roman" w:cs="Times New Roman"/>
          <w:sz w:val="24"/>
          <w:szCs w:val="24"/>
        </w:rPr>
        <w:t>n</w:t>
      </w:r>
      <w:r w:rsidRPr="73E9BB9C">
        <w:rPr>
          <w:rFonts w:ascii="Times New Roman" w:eastAsia="Times New Roman" w:hAnsi="Times New Roman" w:cs="Times New Roman"/>
          <w:sz w:val="24"/>
          <w:szCs w:val="24"/>
        </w:rPr>
        <w:t xml:space="preserve"> un correcto lavado de manos antes y después de cada consulta.</w:t>
      </w:r>
    </w:p>
    <w:p w14:paraId="7720339E" w14:textId="7A4CBFCD" w:rsidR="3D30E1DD" w:rsidRDefault="1E24D6C0" w:rsidP="0183810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lastRenderedPageBreak/>
        <w:t>RESULTADOS</w:t>
      </w:r>
    </w:p>
    <w:p w14:paraId="37ABEE6D" w14:textId="3F50F2E4" w:rsidR="29647370" w:rsidRDefault="2B93943D"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color w:val="000000" w:themeColor="text1"/>
          <w:sz w:val="24"/>
          <w:szCs w:val="24"/>
        </w:rPr>
      </w:pPr>
      <w:r w:rsidRPr="73E9BB9C">
        <w:rPr>
          <w:rFonts w:ascii="Times New Roman" w:eastAsia="Times New Roman" w:hAnsi="Times New Roman" w:cs="Times New Roman"/>
          <w:color w:val="000000" w:themeColor="text1"/>
          <w:sz w:val="24"/>
          <w:szCs w:val="24"/>
        </w:rPr>
        <w:t xml:space="preserve">Se evaluaron </w:t>
      </w:r>
      <w:r w:rsidR="5A2F7E60" w:rsidRPr="73E9BB9C">
        <w:rPr>
          <w:rFonts w:ascii="Times New Roman" w:eastAsia="Times New Roman" w:hAnsi="Times New Roman" w:cs="Times New Roman"/>
          <w:color w:val="000000" w:themeColor="text1"/>
          <w:sz w:val="24"/>
          <w:szCs w:val="24"/>
        </w:rPr>
        <w:t>62 personas</w:t>
      </w:r>
      <w:r w:rsidR="314B367C" w:rsidRPr="73E9BB9C">
        <w:rPr>
          <w:rFonts w:ascii="Times New Roman" w:eastAsia="Times New Roman" w:hAnsi="Times New Roman" w:cs="Times New Roman"/>
          <w:color w:val="000000" w:themeColor="text1"/>
          <w:sz w:val="24"/>
          <w:szCs w:val="24"/>
        </w:rPr>
        <w:t xml:space="preserve"> con un total de </w:t>
      </w:r>
      <w:r w:rsidRPr="73E9BB9C">
        <w:rPr>
          <w:rFonts w:ascii="Times New Roman" w:eastAsia="Times New Roman" w:hAnsi="Times New Roman" w:cs="Times New Roman"/>
          <w:color w:val="000000" w:themeColor="text1"/>
          <w:sz w:val="24"/>
          <w:szCs w:val="24"/>
        </w:rPr>
        <w:t>124 ojos, de los cuales 64 ojos corresponden a individuos de nacionalidad chilena y 60 ojos corresponden a individuos de nacionalidad distinta a la chilena.</w:t>
      </w:r>
      <w:r w:rsidR="482B405A" w:rsidRPr="73E9BB9C">
        <w:rPr>
          <w:rFonts w:ascii="Times New Roman" w:eastAsia="Times New Roman" w:hAnsi="Times New Roman" w:cs="Times New Roman"/>
          <w:color w:val="000000" w:themeColor="text1"/>
          <w:sz w:val="24"/>
          <w:szCs w:val="24"/>
        </w:rPr>
        <w:t xml:space="preserve"> En primer lugar</w:t>
      </w:r>
      <w:r w:rsidR="38BE47E5" w:rsidRPr="73E9BB9C">
        <w:rPr>
          <w:rFonts w:ascii="Times New Roman" w:eastAsia="Times New Roman" w:hAnsi="Times New Roman" w:cs="Times New Roman"/>
          <w:color w:val="000000" w:themeColor="text1"/>
          <w:sz w:val="24"/>
          <w:szCs w:val="24"/>
        </w:rPr>
        <w:t>, se determinó su frecuencia según el sexo,</w:t>
      </w:r>
      <w:r w:rsidR="372680FB" w:rsidRPr="73E9BB9C">
        <w:rPr>
          <w:rFonts w:ascii="Times New Roman" w:eastAsia="Times New Roman" w:hAnsi="Times New Roman" w:cs="Times New Roman"/>
          <w:color w:val="000000" w:themeColor="text1"/>
          <w:sz w:val="24"/>
          <w:szCs w:val="24"/>
        </w:rPr>
        <w:t xml:space="preserve"> separados por p</w:t>
      </w:r>
      <w:r w:rsidR="55E0602B" w:rsidRPr="73E9BB9C">
        <w:rPr>
          <w:rFonts w:ascii="Times New Roman" w:eastAsia="Times New Roman" w:hAnsi="Times New Roman" w:cs="Times New Roman"/>
          <w:color w:val="000000" w:themeColor="text1"/>
          <w:sz w:val="24"/>
          <w:szCs w:val="24"/>
        </w:rPr>
        <w:t>ersonas chilenas</w:t>
      </w:r>
      <w:r w:rsidR="13F151EC" w:rsidRPr="73E9BB9C">
        <w:rPr>
          <w:rFonts w:ascii="Times New Roman" w:eastAsia="Times New Roman" w:hAnsi="Times New Roman" w:cs="Times New Roman"/>
          <w:color w:val="000000" w:themeColor="text1"/>
          <w:sz w:val="24"/>
          <w:szCs w:val="24"/>
        </w:rPr>
        <w:t xml:space="preserve"> </w:t>
      </w:r>
      <w:r w:rsidR="55E0602B" w:rsidRPr="73E9BB9C">
        <w:rPr>
          <w:rFonts w:ascii="Times New Roman" w:eastAsia="Times New Roman" w:hAnsi="Times New Roman" w:cs="Times New Roman"/>
          <w:color w:val="000000" w:themeColor="text1"/>
          <w:sz w:val="24"/>
          <w:szCs w:val="24"/>
        </w:rPr>
        <w:t>(Figura</w:t>
      </w:r>
      <w:r w:rsidR="11136FE3" w:rsidRPr="73E9BB9C">
        <w:rPr>
          <w:rFonts w:ascii="Times New Roman" w:eastAsia="Times New Roman" w:hAnsi="Times New Roman" w:cs="Times New Roman"/>
          <w:color w:val="000000" w:themeColor="text1"/>
          <w:sz w:val="24"/>
          <w:szCs w:val="24"/>
        </w:rPr>
        <w:t xml:space="preserve"> 3</w:t>
      </w:r>
      <w:r w:rsidR="55E0602B" w:rsidRPr="73E9BB9C">
        <w:rPr>
          <w:rFonts w:ascii="Times New Roman" w:eastAsia="Times New Roman" w:hAnsi="Times New Roman" w:cs="Times New Roman"/>
          <w:color w:val="000000" w:themeColor="text1"/>
          <w:sz w:val="24"/>
          <w:szCs w:val="24"/>
        </w:rPr>
        <w:t xml:space="preserve">) y otra con pacientes de las demás nacionalidades (Figura </w:t>
      </w:r>
      <w:r w:rsidR="20E5C0CA" w:rsidRPr="73E9BB9C">
        <w:rPr>
          <w:rFonts w:ascii="Times New Roman" w:eastAsia="Times New Roman" w:hAnsi="Times New Roman" w:cs="Times New Roman"/>
          <w:color w:val="000000" w:themeColor="text1"/>
          <w:sz w:val="24"/>
          <w:szCs w:val="24"/>
        </w:rPr>
        <w:t>4</w:t>
      </w:r>
      <w:r w:rsidR="55E0602B" w:rsidRPr="73E9BB9C">
        <w:rPr>
          <w:rFonts w:ascii="Times New Roman" w:eastAsia="Times New Roman" w:hAnsi="Times New Roman" w:cs="Times New Roman"/>
          <w:color w:val="000000" w:themeColor="text1"/>
          <w:sz w:val="24"/>
          <w:szCs w:val="24"/>
        </w:rPr>
        <w:t>)</w:t>
      </w:r>
      <w:r w:rsidR="0DC93A9C" w:rsidRPr="73E9BB9C">
        <w:rPr>
          <w:rFonts w:ascii="Times New Roman" w:eastAsia="Times New Roman" w:hAnsi="Times New Roman" w:cs="Times New Roman"/>
          <w:color w:val="000000" w:themeColor="text1"/>
          <w:sz w:val="24"/>
          <w:szCs w:val="24"/>
        </w:rPr>
        <w:t xml:space="preserve">, </w:t>
      </w:r>
      <w:r w:rsidR="77A4775A" w:rsidRPr="73E9BB9C">
        <w:rPr>
          <w:rFonts w:ascii="Times New Roman" w:eastAsia="Times New Roman" w:hAnsi="Times New Roman" w:cs="Times New Roman"/>
          <w:color w:val="000000" w:themeColor="text1"/>
          <w:sz w:val="24"/>
          <w:szCs w:val="24"/>
        </w:rPr>
        <w:t xml:space="preserve">donde en ambos grupos </w:t>
      </w:r>
      <w:r w:rsidR="0DC93A9C" w:rsidRPr="73E9BB9C">
        <w:rPr>
          <w:rFonts w:ascii="Times New Roman" w:eastAsia="Times New Roman" w:hAnsi="Times New Roman" w:cs="Times New Roman"/>
          <w:color w:val="000000" w:themeColor="text1"/>
          <w:sz w:val="24"/>
          <w:szCs w:val="24"/>
        </w:rPr>
        <w:t>logra verse un</w:t>
      </w:r>
      <w:r w:rsidR="36AE54F1" w:rsidRPr="73E9BB9C">
        <w:rPr>
          <w:rFonts w:ascii="Times New Roman" w:eastAsia="Times New Roman" w:hAnsi="Times New Roman" w:cs="Times New Roman"/>
          <w:color w:val="000000" w:themeColor="text1"/>
          <w:sz w:val="24"/>
          <w:szCs w:val="24"/>
        </w:rPr>
        <w:t>a</w:t>
      </w:r>
      <w:r w:rsidR="0DC93A9C" w:rsidRPr="73E9BB9C">
        <w:rPr>
          <w:rFonts w:ascii="Times New Roman" w:eastAsia="Times New Roman" w:hAnsi="Times New Roman" w:cs="Times New Roman"/>
          <w:color w:val="000000" w:themeColor="text1"/>
          <w:sz w:val="24"/>
          <w:szCs w:val="24"/>
        </w:rPr>
        <w:t xml:space="preserve"> mayor predominancia del sexo femenino en el estudio.</w:t>
      </w:r>
    </w:p>
    <w:p w14:paraId="5B5F59BA" w14:textId="741C32A1" w:rsidR="612E6637" w:rsidRDefault="612E6637"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color w:val="000000" w:themeColor="text1"/>
          <w:sz w:val="24"/>
          <w:szCs w:val="24"/>
        </w:rPr>
      </w:pPr>
    </w:p>
    <w:p w14:paraId="15AB2B42" w14:textId="777A6823" w:rsidR="20DC7740" w:rsidRDefault="517A8BDC"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Figura </w:t>
      </w:r>
      <w:r w:rsidR="5FC5506C" w:rsidRPr="73E9BB9C">
        <w:rPr>
          <w:rFonts w:ascii="Times New Roman" w:eastAsia="Times New Roman" w:hAnsi="Times New Roman" w:cs="Times New Roman"/>
          <w:sz w:val="24"/>
          <w:szCs w:val="24"/>
        </w:rPr>
        <w:t>N°</w:t>
      </w:r>
      <w:r w:rsidR="1CC3A60F" w:rsidRPr="73E9BB9C">
        <w:rPr>
          <w:rFonts w:ascii="Times New Roman" w:eastAsia="Times New Roman" w:hAnsi="Times New Roman" w:cs="Times New Roman"/>
          <w:sz w:val="24"/>
          <w:szCs w:val="24"/>
        </w:rPr>
        <w:t>3</w:t>
      </w:r>
      <w:r w:rsidRPr="73E9BB9C">
        <w:rPr>
          <w:rFonts w:ascii="Times New Roman" w:eastAsia="Times New Roman" w:hAnsi="Times New Roman" w:cs="Times New Roman"/>
          <w:sz w:val="24"/>
          <w:szCs w:val="24"/>
        </w:rPr>
        <w:t xml:space="preserve">: </w:t>
      </w:r>
      <w:r w:rsidR="29BE4F3E" w:rsidRPr="73E9BB9C">
        <w:rPr>
          <w:rFonts w:ascii="Times New Roman" w:eastAsia="Times New Roman" w:hAnsi="Times New Roman" w:cs="Times New Roman"/>
          <w:sz w:val="24"/>
          <w:szCs w:val="24"/>
        </w:rPr>
        <w:t>Frecuen</w:t>
      </w:r>
      <w:r w:rsidR="405EABA2" w:rsidRPr="73E9BB9C">
        <w:rPr>
          <w:rFonts w:ascii="Times New Roman" w:eastAsia="Times New Roman" w:hAnsi="Times New Roman" w:cs="Times New Roman"/>
          <w:sz w:val="24"/>
          <w:szCs w:val="24"/>
        </w:rPr>
        <w:t>c</w:t>
      </w:r>
      <w:r w:rsidR="29BE4F3E" w:rsidRPr="73E9BB9C">
        <w:rPr>
          <w:rFonts w:ascii="Times New Roman" w:eastAsia="Times New Roman" w:hAnsi="Times New Roman" w:cs="Times New Roman"/>
          <w:sz w:val="24"/>
          <w:szCs w:val="24"/>
        </w:rPr>
        <w:t>ias de pacientes chilenos según sexo</w:t>
      </w:r>
      <w:r w:rsidR="551D4B35" w:rsidRPr="73E9BB9C">
        <w:rPr>
          <w:rFonts w:ascii="Times New Roman" w:eastAsia="Times New Roman" w:hAnsi="Times New Roman" w:cs="Times New Roman"/>
          <w:sz w:val="24"/>
          <w:szCs w:val="24"/>
        </w:rPr>
        <w:t>.</w:t>
      </w:r>
    </w:p>
    <w:p w14:paraId="7E463821" w14:textId="6415881F" w:rsidR="20DC7740" w:rsidRDefault="2E661AD1"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pPr>
      <w:r>
        <w:rPr>
          <w:noProof/>
        </w:rPr>
        <w:drawing>
          <wp:inline distT="0" distB="0" distL="0" distR="0" wp14:anchorId="559A7430" wp14:editId="0509CBC6">
            <wp:extent cx="4572000" cy="3305175"/>
            <wp:effectExtent l="0" t="0" r="0" b="0"/>
            <wp:docPr id="1796301829" name="Imagen 1796301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4572000" cy="3305175"/>
                    </a:xfrm>
                    <a:prstGeom prst="rect">
                      <a:avLst/>
                    </a:prstGeom>
                  </pic:spPr>
                </pic:pic>
              </a:graphicData>
            </a:graphic>
          </wp:inline>
        </w:drawing>
      </w:r>
    </w:p>
    <w:p w14:paraId="32167EDE" w14:textId="19F5FFF3" w:rsidR="31E13DA7" w:rsidRDefault="31E13DA7"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Fuente: Elaboración propia</w:t>
      </w:r>
      <w:r w:rsidR="533A7783" w:rsidRPr="29647370">
        <w:rPr>
          <w:rFonts w:ascii="Times New Roman" w:eastAsia="Times New Roman" w:hAnsi="Times New Roman" w:cs="Times New Roman"/>
          <w:sz w:val="24"/>
          <w:szCs w:val="24"/>
        </w:rPr>
        <w:t>.</w:t>
      </w:r>
    </w:p>
    <w:p w14:paraId="24D376D5" w14:textId="77777777" w:rsidR="00BE2222" w:rsidRDefault="00BE2222"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p>
    <w:p w14:paraId="302FBEDD" w14:textId="77777777" w:rsidR="00BE2222" w:rsidRDefault="00BE2222"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p>
    <w:p w14:paraId="2342EFB7" w14:textId="77777777" w:rsidR="00BE2222" w:rsidRDefault="00BE2222"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p>
    <w:p w14:paraId="5A1A1EC2" w14:textId="77777777" w:rsidR="00BE2222" w:rsidRDefault="00BE2222"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p>
    <w:p w14:paraId="1D92A19D" w14:textId="77777777" w:rsidR="00BE2222" w:rsidRDefault="00BE2222"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p>
    <w:p w14:paraId="72BD0D69" w14:textId="77777777" w:rsidR="00BE2222" w:rsidRDefault="00BE2222"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p>
    <w:p w14:paraId="48FA6BB5" w14:textId="053CA7A2" w:rsidR="7217956D" w:rsidRDefault="30F91D4F"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lastRenderedPageBreak/>
        <w:t xml:space="preserve">Figura </w:t>
      </w:r>
      <w:r w:rsidR="7790B422" w:rsidRPr="73E9BB9C">
        <w:rPr>
          <w:rFonts w:ascii="Times New Roman" w:eastAsia="Times New Roman" w:hAnsi="Times New Roman" w:cs="Times New Roman"/>
          <w:sz w:val="24"/>
          <w:szCs w:val="24"/>
        </w:rPr>
        <w:t>N°</w:t>
      </w:r>
      <w:r w:rsidR="15EAE41D" w:rsidRPr="73E9BB9C">
        <w:rPr>
          <w:rFonts w:ascii="Times New Roman" w:eastAsia="Times New Roman" w:hAnsi="Times New Roman" w:cs="Times New Roman"/>
          <w:sz w:val="24"/>
          <w:szCs w:val="24"/>
        </w:rPr>
        <w:t>4</w:t>
      </w:r>
      <w:r w:rsidRPr="73E9BB9C">
        <w:rPr>
          <w:rFonts w:ascii="Times New Roman" w:eastAsia="Times New Roman" w:hAnsi="Times New Roman" w:cs="Times New Roman"/>
          <w:sz w:val="24"/>
          <w:szCs w:val="24"/>
        </w:rPr>
        <w:t>: Frecuencias de pacientes extranjeros según sexo.</w:t>
      </w:r>
    </w:p>
    <w:p w14:paraId="071F78ED" w14:textId="4B89D029" w:rsidR="59F39727" w:rsidRDefault="77174271"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pPr>
      <w:r w:rsidRPr="73E9BB9C">
        <w:rPr>
          <w:rFonts w:ascii="Times New Roman" w:eastAsia="Times New Roman" w:hAnsi="Times New Roman" w:cs="Times New Roman"/>
          <w:sz w:val="24"/>
          <w:szCs w:val="24"/>
        </w:rPr>
        <w:t xml:space="preserve"> </w:t>
      </w:r>
      <w:r w:rsidR="0DDBC665">
        <w:rPr>
          <w:noProof/>
        </w:rPr>
        <w:drawing>
          <wp:inline distT="0" distB="0" distL="0" distR="0" wp14:anchorId="5D989004" wp14:editId="110985EB">
            <wp:extent cx="4572000" cy="3314700"/>
            <wp:effectExtent l="0" t="0" r="0" b="0"/>
            <wp:docPr id="505239488" name="Imagen 505239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4572000" cy="3314700"/>
                    </a:xfrm>
                    <a:prstGeom prst="rect">
                      <a:avLst/>
                    </a:prstGeom>
                  </pic:spPr>
                </pic:pic>
              </a:graphicData>
            </a:graphic>
          </wp:inline>
        </w:drawing>
      </w:r>
    </w:p>
    <w:p w14:paraId="40D6AB5E" w14:textId="3693CA3D" w:rsidR="6E79B9FC" w:rsidRDefault="6E79B9FC"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Fuente: Elaboración propia.</w:t>
      </w:r>
    </w:p>
    <w:p w14:paraId="54E1F66B" w14:textId="567685B3" w:rsidR="20DC7740" w:rsidRDefault="20DC7740"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04DD301D" w14:textId="18254904" w:rsidR="1D27632E" w:rsidRDefault="4D4D42CF"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P</w:t>
      </w:r>
      <w:r w:rsidR="64EBE389" w:rsidRPr="73E9BB9C">
        <w:rPr>
          <w:rFonts w:ascii="Times New Roman" w:eastAsia="Times New Roman" w:hAnsi="Times New Roman" w:cs="Times New Roman"/>
          <w:sz w:val="24"/>
          <w:szCs w:val="24"/>
        </w:rPr>
        <w:t>ara e</w:t>
      </w:r>
      <w:r w:rsidR="5B6B9063" w:rsidRPr="73E9BB9C">
        <w:rPr>
          <w:rFonts w:ascii="Times New Roman" w:eastAsia="Times New Roman" w:hAnsi="Times New Roman" w:cs="Times New Roman"/>
          <w:sz w:val="24"/>
          <w:szCs w:val="24"/>
        </w:rPr>
        <w:t>specificar m</w:t>
      </w:r>
      <w:r w:rsidR="513AD3B0" w:rsidRPr="73E9BB9C">
        <w:rPr>
          <w:rFonts w:ascii="Times New Roman" w:eastAsia="Times New Roman" w:hAnsi="Times New Roman" w:cs="Times New Roman"/>
          <w:sz w:val="24"/>
          <w:szCs w:val="24"/>
        </w:rPr>
        <w:t>á</w:t>
      </w:r>
      <w:r w:rsidR="5B6B9063" w:rsidRPr="73E9BB9C">
        <w:rPr>
          <w:rFonts w:ascii="Times New Roman" w:eastAsia="Times New Roman" w:hAnsi="Times New Roman" w:cs="Times New Roman"/>
          <w:sz w:val="24"/>
          <w:szCs w:val="24"/>
        </w:rPr>
        <w:t xml:space="preserve">s sobre la edad de ambas poblaciones estudiadas, </w:t>
      </w:r>
      <w:r w:rsidR="0DAC73FA" w:rsidRPr="73E9BB9C">
        <w:rPr>
          <w:rFonts w:ascii="Times New Roman" w:eastAsia="Times New Roman" w:hAnsi="Times New Roman" w:cs="Times New Roman"/>
          <w:sz w:val="24"/>
          <w:szCs w:val="24"/>
        </w:rPr>
        <w:t xml:space="preserve"> estás </w:t>
      </w:r>
      <w:r w:rsidR="5B6B9063" w:rsidRPr="73E9BB9C">
        <w:rPr>
          <w:rFonts w:ascii="Times New Roman" w:eastAsia="Times New Roman" w:hAnsi="Times New Roman" w:cs="Times New Roman"/>
          <w:sz w:val="24"/>
          <w:szCs w:val="24"/>
        </w:rPr>
        <w:t>fuer</w:t>
      </w:r>
      <w:r w:rsidR="58855CB2" w:rsidRPr="73E9BB9C">
        <w:rPr>
          <w:rFonts w:ascii="Times New Roman" w:eastAsia="Times New Roman" w:hAnsi="Times New Roman" w:cs="Times New Roman"/>
          <w:sz w:val="24"/>
          <w:szCs w:val="24"/>
        </w:rPr>
        <w:t>o</w:t>
      </w:r>
      <w:r w:rsidR="5B6B9063" w:rsidRPr="73E9BB9C">
        <w:rPr>
          <w:rFonts w:ascii="Times New Roman" w:eastAsia="Times New Roman" w:hAnsi="Times New Roman" w:cs="Times New Roman"/>
          <w:sz w:val="24"/>
          <w:szCs w:val="24"/>
        </w:rPr>
        <w:t>n separadas en tres rangos de edad, entre 30 y 40 años, 41 y 50 años, y finalmente en</w:t>
      </w:r>
      <w:r w:rsidR="52390896" w:rsidRPr="73E9BB9C">
        <w:rPr>
          <w:rFonts w:ascii="Times New Roman" w:eastAsia="Times New Roman" w:hAnsi="Times New Roman" w:cs="Times New Roman"/>
          <w:sz w:val="24"/>
          <w:szCs w:val="24"/>
        </w:rPr>
        <w:t>tre 51 y 60 años. En esta se pud</w:t>
      </w:r>
      <w:r w:rsidR="0AD5B979" w:rsidRPr="73E9BB9C">
        <w:rPr>
          <w:rFonts w:ascii="Times New Roman" w:eastAsia="Times New Roman" w:hAnsi="Times New Roman" w:cs="Times New Roman"/>
          <w:sz w:val="24"/>
          <w:szCs w:val="24"/>
        </w:rPr>
        <w:t>o</w:t>
      </w:r>
      <w:r w:rsidR="52390896" w:rsidRPr="73E9BB9C">
        <w:rPr>
          <w:rFonts w:ascii="Times New Roman" w:eastAsia="Times New Roman" w:hAnsi="Times New Roman" w:cs="Times New Roman"/>
          <w:sz w:val="24"/>
          <w:szCs w:val="24"/>
        </w:rPr>
        <w:t xml:space="preserve"> apreciar </w:t>
      </w:r>
      <w:r w:rsidR="5B009E0D" w:rsidRPr="73E9BB9C">
        <w:rPr>
          <w:rFonts w:ascii="Times New Roman" w:eastAsia="Times New Roman" w:hAnsi="Times New Roman" w:cs="Times New Roman"/>
          <w:sz w:val="24"/>
          <w:szCs w:val="24"/>
        </w:rPr>
        <w:t xml:space="preserve">en el grupo de pacientes </w:t>
      </w:r>
      <w:r w:rsidR="7F934748" w:rsidRPr="73E9BB9C">
        <w:rPr>
          <w:rFonts w:ascii="Times New Roman" w:eastAsia="Times New Roman" w:hAnsi="Times New Roman" w:cs="Times New Roman"/>
          <w:sz w:val="24"/>
          <w:szCs w:val="24"/>
        </w:rPr>
        <w:t xml:space="preserve">chilenos </w:t>
      </w:r>
      <w:r w:rsidR="507982DE" w:rsidRPr="73E9BB9C">
        <w:rPr>
          <w:rFonts w:ascii="Times New Roman" w:eastAsia="Times New Roman" w:hAnsi="Times New Roman" w:cs="Times New Roman"/>
          <w:sz w:val="24"/>
          <w:szCs w:val="24"/>
        </w:rPr>
        <w:t xml:space="preserve">(Tabla 1) </w:t>
      </w:r>
      <w:r w:rsidR="7F934748" w:rsidRPr="73E9BB9C">
        <w:rPr>
          <w:rFonts w:ascii="Times New Roman" w:eastAsia="Times New Roman" w:hAnsi="Times New Roman" w:cs="Times New Roman"/>
          <w:sz w:val="24"/>
          <w:szCs w:val="24"/>
        </w:rPr>
        <w:t>hubo una predominancia en el grupo de entre 51 y 60 años</w:t>
      </w:r>
      <w:r w:rsidR="051E1A1F" w:rsidRPr="73E9BB9C">
        <w:rPr>
          <w:rFonts w:ascii="Times New Roman" w:eastAsia="Times New Roman" w:hAnsi="Times New Roman" w:cs="Times New Roman"/>
          <w:sz w:val="24"/>
          <w:szCs w:val="24"/>
        </w:rPr>
        <w:t xml:space="preserve"> con el 56,2%. Mientras que en cuanto a las nacionalidades extranjeras</w:t>
      </w:r>
      <w:r w:rsidR="43C4BA6F" w:rsidRPr="73E9BB9C">
        <w:rPr>
          <w:rFonts w:ascii="Times New Roman" w:eastAsia="Times New Roman" w:hAnsi="Times New Roman" w:cs="Times New Roman"/>
          <w:sz w:val="24"/>
          <w:szCs w:val="24"/>
        </w:rPr>
        <w:t xml:space="preserve"> (Tabla 2)</w:t>
      </w:r>
      <w:r w:rsidR="051E1A1F" w:rsidRPr="73E9BB9C">
        <w:rPr>
          <w:rFonts w:ascii="Times New Roman" w:eastAsia="Times New Roman" w:hAnsi="Times New Roman" w:cs="Times New Roman"/>
          <w:sz w:val="24"/>
          <w:szCs w:val="24"/>
        </w:rPr>
        <w:t>, hubo una mayor</w:t>
      </w:r>
      <w:r w:rsidR="7EA9CAD7" w:rsidRPr="73E9BB9C">
        <w:rPr>
          <w:rFonts w:ascii="Times New Roman" w:eastAsia="Times New Roman" w:hAnsi="Times New Roman" w:cs="Times New Roman"/>
          <w:sz w:val="24"/>
          <w:szCs w:val="24"/>
        </w:rPr>
        <w:t>í</w:t>
      </w:r>
      <w:r w:rsidR="051E1A1F" w:rsidRPr="73E9BB9C">
        <w:rPr>
          <w:rFonts w:ascii="Times New Roman" w:eastAsia="Times New Roman" w:hAnsi="Times New Roman" w:cs="Times New Roman"/>
          <w:sz w:val="24"/>
          <w:szCs w:val="24"/>
        </w:rPr>
        <w:t xml:space="preserve">a en el grupo de </w:t>
      </w:r>
      <w:r w:rsidR="7FA329BE" w:rsidRPr="73E9BB9C">
        <w:rPr>
          <w:rFonts w:ascii="Times New Roman" w:eastAsia="Times New Roman" w:hAnsi="Times New Roman" w:cs="Times New Roman"/>
          <w:sz w:val="24"/>
          <w:szCs w:val="24"/>
        </w:rPr>
        <w:t>entre 41 y 50 años con un 46,6%.</w:t>
      </w:r>
    </w:p>
    <w:p w14:paraId="22D0F5C5" w14:textId="017FFD61" w:rsidR="5B733BB4" w:rsidRDefault="30EC6CAD" w:rsidP="0183810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Tabla </w:t>
      </w:r>
      <w:r w:rsidR="634C14B0" w:rsidRPr="29647370">
        <w:rPr>
          <w:rFonts w:ascii="Times New Roman" w:eastAsia="Times New Roman" w:hAnsi="Times New Roman" w:cs="Times New Roman"/>
          <w:sz w:val="24"/>
          <w:szCs w:val="24"/>
        </w:rPr>
        <w:t>1</w:t>
      </w:r>
      <w:r w:rsidRPr="29647370">
        <w:rPr>
          <w:rFonts w:ascii="Times New Roman" w:eastAsia="Times New Roman" w:hAnsi="Times New Roman" w:cs="Times New Roman"/>
          <w:sz w:val="24"/>
          <w:szCs w:val="24"/>
        </w:rPr>
        <w:t>: D</w:t>
      </w:r>
      <w:r w:rsidR="20104E8E" w:rsidRPr="29647370">
        <w:rPr>
          <w:rFonts w:ascii="Times New Roman" w:eastAsia="Times New Roman" w:hAnsi="Times New Roman" w:cs="Times New Roman"/>
          <w:sz w:val="24"/>
          <w:szCs w:val="24"/>
        </w:rPr>
        <w:t>istribución etaria de los pacientes</w:t>
      </w:r>
      <w:r w:rsidR="3336CC6A" w:rsidRPr="29647370">
        <w:rPr>
          <w:rFonts w:ascii="Times New Roman" w:eastAsia="Times New Roman" w:hAnsi="Times New Roman" w:cs="Times New Roman"/>
          <w:sz w:val="24"/>
          <w:szCs w:val="24"/>
        </w:rPr>
        <w:t xml:space="preserve"> chilenos.</w:t>
      </w:r>
    </w:p>
    <w:tbl>
      <w:tblPr>
        <w:tblStyle w:val="Tablaconcuadrcula"/>
        <w:tblW w:w="9060" w:type="dxa"/>
        <w:jc w:val="center"/>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ayout w:type="fixed"/>
        <w:tblLook w:val="06A0" w:firstRow="1" w:lastRow="0" w:firstColumn="1" w:lastColumn="0" w:noHBand="1" w:noVBand="1"/>
      </w:tblPr>
      <w:tblGrid>
        <w:gridCol w:w="1510"/>
        <w:gridCol w:w="1510"/>
        <w:gridCol w:w="1510"/>
        <w:gridCol w:w="1510"/>
        <w:gridCol w:w="1510"/>
        <w:gridCol w:w="1510"/>
      </w:tblGrid>
      <w:tr w:rsidR="28EC2460" w14:paraId="61FE1839" w14:textId="77777777" w:rsidTr="29647370">
        <w:trPr>
          <w:trHeight w:val="300"/>
          <w:jc w:val="center"/>
        </w:trPr>
        <w:tc>
          <w:tcPr>
            <w:tcW w:w="1510" w:type="dxa"/>
          </w:tcPr>
          <w:p w14:paraId="3D21F444" w14:textId="3760F65B" w:rsidR="44678F94" w:rsidRDefault="75F66BF2"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Edad</w:t>
            </w:r>
          </w:p>
        </w:tc>
        <w:tc>
          <w:tcPr>
            <w:tcW w:w="1510" w:type="dxa"/>
          </w:tcPr>
          <w:p w14:paraId="4D3BBDC2" w14:textId="7C85CA22" w:rsidR="1E7DDA6B" w:rsidRPr="29647370" w:rsidRDefault="1E7DDA6B"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Pacientes evaluados</w:t>
            </w:r>
          </w:p>
        </w:tc>
        <w:tc>
          <w:tcPr>
            <w:tcW w:w="1510" w:type="dxa"/>
          </w:tcPr>
          <w:p w14:paraId="1DCADA66" w14:textId="3903CCAB" w:rsidR="44678F94" w:rsidRDefault="75F66BF2"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Ojos evaluados</w:t>
            </w:r>
          </w:p>
        </w:tc>
        <w:tc>
          <w:tcPr>
            <w:tcW w:w="1510" w:type="dxa"/>
          </w:tcPr>
          <w:p w14:paraId="76FF1101" w14:textId="1AF6458A" w:rsidR="44678F94" w:rsidRDefault="75F66BF2"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Frecuencia porcentual</w:t>
            </w:r>
          </w:p>
        </w:tc>
        <w:tc>
          <w:tcPr>
            <w:tcW w:w="1510" w:type="dxa"/>
          </w:tcPr>
          <w:p w14:paraId="7B66025A" w14:textId="40A4445D" w:rsidR="44678F94" w:rsidRDefault="75F66BF2"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Media</w:t>
            </w:r>
          </w:p>
          <w:p w14:paraId="6CA819AA" w14:textId="0E1DBDB4" w:rsidR="44678F94" w:rsidRDefault="52AD8EB0"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(años)</w:t>
            </w:r>
          </w:p>
        </w:tc>
        <w:tc>
          <w:tcPr>
            <w:tcW w:w="1510" w:type="dxa"/>
          </w:tcPr>
          <w:p w14:paraId="30CAB755" w14:textId="03A26E8A" w:rsidR="44678F94" w:rsidRDefault="75F66BF2"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 xml:space="preserve">Desviación </w:t>
            </w:r>
            <w:r w:rsidR="000B178E" w:rsidRPr="29647370">
              <w:rPr>
                <w:rFonts w:ascii="Times New Roman" w:eastAsia="Times New Roman" w:hAnsi="Times New Roman" w:cs="Times New Roman"/>
                <w:b/>
                <w:bCs/>
                <w:sz w:val="24"/>
                <w:szCs w:val="24"/>
              </w:rPr>
              <w:t>estándar</w:t>
            </w:r>
          </w:p>
        </w:tc>
      </w:tr>
      <w:tr w:rsidR="28EC2460" w14:paraId="2FC83FE9" w14:textId="77777777" w:rsidTr="29647370">
        <w:trPr>
          <w:trHeight w:val="300"/>
          <w:jc w:val="center"/>
        </w:trPr>
        <w:tc>
          <w:tcPr>
            <w:tcW w:w="1510" w:type="dxa"/>
          </w:tcPr>
          <w:p w14:paraId="3CBAB6C2" w14:textId="04E537C6" w:rsidR="44678F94" w:rsidRDefault="75F66BF2"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30-40 años</w:t>
            </w:r>
          </w:p>
        </w:tc>
        <w:tc>
          <w:tcPr>
            <w:tcW w:w="1510" w:type="dxa"/>
          </w:tcPr>
          <w:p w14:paraId="3B8FEDC1" w14:textId="72430D8D" w:rsidR="23A4E9CD" w:rsidRPr="29647370" w:rsidRDefault="23A4E9CD"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6</w:t>
            </w:r>
          </w:p>
        </w:tc>
        <w:tc>
          <w:tcPr>
            <w:tcW w:w="1510" w:type="dxa"/>
          </w:tcPr>
          <w:p w14:paraId="23D6DD60" w14:textId="3D01ACAE" w:rsidR="44678F94" w:rsidRDefault="58B27098"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12</w:t>
            </w:r>
          </w:p>
        </w:tc>
        <w:tc>
          <w:tcPr>
            <w:tcW w:w="1510" w:type="dxa"/>
          </w:tcPr>
          <w:p w14:paraId="2269FB7A" w14:textId="0BD91355" w:rsidR="187500B2" w:rsidRDefault="4D07FCF2"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18,7%</w:t>
            </w:r>
          </w:p>
        </w:tc>
        <w:tc>
          <w:tcPr>
            <w:tcW w:w="1510" w:type="dxa"/>
          </w:tcPr>
          <w:p w14:paraId="55A480A8" w14:textId="645F85E9" w:rsidR="6E26D866" w:rsidRDefault="4FBE328F"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38,3</w:t>
            </w:r>
          </w:p>
        </w:tc>
        <w:tc>
          <w:tcPr>
            <w:tcW w:w="1510" w:type="dxa"/>
          </w:tcPr>
          <w:p w14:paraId="5338014A" w14:textId="42CD5A12" w:rsidR="32AE21DA" w:rsidRDefault="4A5EF88D"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2,25</w:t>
            </w:r>
          </w:p>
        </w:tc>
      </w:tr>
      <w:tr w:rsidR="28EC2460" w14:paraId="55076836" w14:textId="77777777" w:rsidTr="29647370">
        <w:trPr>
          <w:trHeight w:val="300"/>
          <w:jc w:val="center"/>
        </w:trPr>
        <w:tc>
          <w:tcPr>
            <w:tcW w:w="1510" w:type="dxa"/>
          </w:tcPr>
          <w:p w14:paraId="3CCA8B75" w14:textId="6788BF29" w:rsidR="44678F94" w:rsidRDefault="75F66BF2"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41-50 años</w:t>
            </w:r>
          </w:p>
        </w:tc>
        <w:tc>
          <w:tcPr>
            <w:tcW w:w="1510" w:type="dxa"/>
          </w:tcPr>
          <w:p w14:paraId="0DB3293E" w14:textId="688F1DB7" w:rsidR="49CD9533" w:rsidRPr="29647370" w:rsidRDefault="49CD9533"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8</w:t>
            </w:r>
          </w:p>
        </w:tc>
        <w:tc>
          <w:tcPr>
            <w:tcW w:w="1510" w:type="dxa"/>
          </w:tcPr>
          <w:p w14:paraId="0B8776C9" w14:textId="7E3D946E" w:rsidR="48A5F07E" w:rsidRDefault="49CD9533"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16</w:t>
            </w:r>
          </w:p>
        </w:tc>
        <w:tc>
          <w:tcPr>
            <w:tcW w:w="1510" w:type="dxa"/>
          </w:tcPr>
          <w:p w14:paraId="3B5C8C18" w14:textId="2C363561" w:rsidR="53EDB73E" w:rsidRDefault="505FD257"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25%</w:t>
            </w:r>
          </w:p>
        </w:tc>
        <w:tc>
          <w:tcPr>
            <w:tcW w:w="1510" w:type="dxa"/>
          </w:tcPr>
          <w:p w14:paraId="54923EC8" w14:textId="681C4509" w:rsidR="3544BDF6" w:rsidRDefault="278CCEAE"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47,</w:t>
            </w:r>
            <w:r w:rsidR="2F869E30" w:rsidRPr="29647370">
              <w:rPr>
                <w:rFonts w:ascii="Times New Roman" w:eastAsia="Times New Roman" w:hAnsi="Times New Roman" w:cs="Times New Roman"/>
                <w:sz w:val="24"/>
                <w:szCs w:val="24"/>
              </w:rPr>
              <w:t>7</w:t>
            </w:r>
          </w:p>
        </w:tc>
        <w:tc>
          <w:tcPr>
            <w:tcW w:w="1510" w:type="dxa"/>
          </w:tcPr>
          <w:p w14:paraId="7547DC35" w14:textId="1C92AC3C" w:rsidR="3AC23AA9" w:rsidRDefault="2F869E30"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1,91</w:t>
            </w:r>
          </w:p>
        </w:tc>
      </w:tr>
      <w:tr w:rsidR="28EC2460" w14:paraId="4A2A2A62" w14:textId="77777777" w:rsidTr="29647370">
        <w:trPr>
          <w:trHeight w:val="300"/>
          <w:jc w:val="center"/>
        </w:trPr>
        <w:tc>
          <w:tcPr>
            <w:tcW w:w="1510" w:type="dxa"/>
          </w:tcPr>
          <w:p w14:paraId="14F38E6B" w14:textId="0513ECAA" w:rsidR="44678F94" w:rsidRDefault="75F66BF2"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51-60 años</w:t>
            </w:r>
          </w:p>
        </w:tc>
        <w:tc>
          <w:tcPr>
            <w:tcW w:w="1510" w:type="dxa"/>
          </w:tcPr>
          <w:p w14:paraId="47C13532" w14:textId="4B52CC62" w:rsidR="22E51828" w:rsidRPr="29647370" w:rsidRDefault="22E51828"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18</w:t>
            </w:r>
          </w:p>
        </w:tc>
        <w:tc>
          <w:tcPr>
            <w:tcW w:w="1510" w:type="dxa"/>
          </w:tcPr>
          <w:p w14:paraId="7694162E" w14:textId="531AA135" w:rsidR="1CA24D16" w:rsidRDefault="22E51828"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36</w:t>
            </w:r>
          </w:p>
        </w:tc>
        <w:tc>
          <w:tcPr>
            <w:tcW w:w="1510" w:type="dxa"/>
          </w:tcPr>
          <w:p w14:paraId="1D3259FF" w14:textId="5A0F017E" w:rsidR="1EDB9716" w:rsidRDefault="6CF6A907"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56,2%</w:t>
            </w:r>
          </w:p>
        </w:tc>
        <w:tc>
          <w:tcPr>
            <w:tcW w:w="1510" w:type="dxa"/>
          </w:tcPr>
          <w:p w14:paraId="7830B427" w14:textId="20A98D94" w:rsidR="06C178A1" w:rsidRDefault="0EE95650"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56,</w:t>
            </w:r>
            <w:r w:rsidR="22E51828" w:rsidRPr="29647370">
              <w:rPr>
                <w:rFonts w:ascii="Times New Roman" w:eastAsia="Times New Roman" w:hAnsi="Times New Roman" w:cs="Times New Roman"/>
                <w:sz w:val="24"/>
                <w:szCs w:val="24"/>
              </w:rPr>
              <w:t>2</w:t>
            </w:r>
          </w:p>
        </w:tc>
        <w:tc>
          <w:tcPr>
            <w:tcW w:w="1510" w:type="dxa"/>
          </w:tcPr>
          <w:p w14:paraId="030C26CD" w14:textId="19FAA31B" w:rsidR="15255297" w:rsidRDefault="00C50368"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2,</w:t>
            </w:r>
            <w:r w:rsidR="22E51828" w:rsidRPr="29647370">
              <w:rPr>
                <w:rFonts w:ascii="Times New Roman" w:eastAsia="Times New Roman" w:hAnsi="Times New Roman" w:cs="Times New Roman"/>
                <w:sz w:val="24"/>
                <w:szCs w:val="24"/>
              </w:rPr>
              <w:t>71</w:t>
            </w:r>
          </w:p>
        </w:tc>
      </w:tr>
    </w:tbl>
    <w:p w14:paraId="3760928B" w14:textId="59B869F5" w:rsidR="612E6637" w:rsidRDefault="73B8F24F" w:rsidP="00BE2222">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Fuente: Elaboración propia</w:t>
      </w:r>
      <w:r w:rsidR="5166B378" w:rsidRPr="612E6637">
        <w:rPr>
          <w:rFonts w:ascii="Times New Roman" w:eastAsia="Times New Roman" w:hAnsi="Times New Roman" w:cs="Times New Roman"/>
          <w:sz w:val="24"/>
          <w:szCs w:val="24"/>
        </w:rPr>
        <w:t>.</w:t>
      </w:r>
    </w:p>
    <w:p w14:paraId="505F29F6" w14:textId="08CC41F1" w:rsidR="612E6637" w:rsidRDefault="612E6637"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p>
    <w:p w14:paraId="0228A97F" w14:textId="7B37B17A" w:rsidR="67F093BD" w:rsidRDefault="67F093BD"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Tabla 2: Distribución etaria de los pacientes extranjeros.</w:t>
      </w:r>
    </w:p>
    <w:tbl>
      <w:tblPr>
        <w:tblStyle w:val="Tablaconcuadrcula"/>
        <w:tblW w:w="9043" w:type="dxa"/>
        <w:jc w:val="center"/>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6A0" w:firstRow="1" w:lastRow="0" w:firstColumn="1" w:lastColumn="0" w:noHBand="1" w:noVBand="1"/>
      </w:tblPr>
      <w:tblGrid>
        <w:gridCol w:w="1140"/>
        <w:gridCol w:w="1860"/>
        <w:gridCol w:w="1813"/>
        <w:gridCol w:w="1415"/>
        <w:gridCol w:w="1387"/>
        <w:gridCol w:w="1428"/>
      </w:tblGrid>
      <w:tr w:rsidR="29647370" w14:paraId="4600A8F0" w14:textId="77777777" w:rsidTr="612E6637">
        <w:trPr>
          <w:trHeight w:val="300"/>
          <w:jc w:val="center"/>
        </w:trPr>
        <w:tc>
          <w:tcPr>
            <w:tcW w:w="1140" w:type="dxa"/>
          </w:tcPr>
          <w:p w14:paraId="0FFD2EF2" w14:textId="3760F65B" w:rsidR="29647370" w:rsidRDefault="29647370"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Edad</w:t>
            </w:r>
          </w:p>
        </w:tc>
        <w:tc>
          <w:tcPr>
            <w:tcW w:w="1860" w:type="dxa"/>
          </w:tcPr>
          <w:p w14:paraId="5DF96FA3" w14:textId="04BD7802" w:rsidR="39152585" w:rsidRDefault="39152585"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Pacientes evaluados</w:t>
            </w:r>
          </w:p>
        </w:tc>
        <w:tc>
          <w:tcPr>
            <w:tcW w:w="1813" w:type="dxa"/>
          </w:tcPr>
          <w:p w14:paraId="66C893E6" w14:textId="73617507" w:rsidR="29647370" w:rsidRDefault="585AAC5C" w:rsidP="29647370">
            <w:pPr>
              <w:spacing w:line="480" w:lineRule="auto"/>
              <w:jc w:val="both"/>
              <w:rPr>
                <w:rFonts w:ascii="Times New Roman" w:eastAsia="Times New Roman" w:hAnsi="Times New Roman" w:cs="Times New Roman"/>
                <w:b/>
                <w:bCs/>
                <w:sz w:val="24"/>
                <w:szCs w:val="24"/>
              </w:rPr>
            </w:pPr>
            <w:r w:rsidRPr="612E6637">
              <w:rPr>
                <w:rFonts w:ascii="Times New Roman" w:eastAsia="Times New Roman" w:hAnsi="Times New Roman" w:cs="Times New Roman"/>
                <w:b/>
                <w:bCs/>
                <w:sz w:val="24"/>
                <w:szCs w:val="24"/>
              </w:rPr>
              <w:t>Ojos evaluado</w:t>
            </w:r>
            <w:r w:rsidR="2493DE7F" w:rsidRPr="612E6637">
              <w:rPr>
                <w:rFonts w:ascii="Times New Roman" w:eastAsia="Times New Roman" w:hAnsi="Times New Roman" w:cs="Times New Roman"/>
                <w:b/>
                <w:bCs/>
                <w:sz w:val="24"/>
                <w:szCs w:val="24"/>
              </w:rPr>
              <w:t>s</w:t>
            </w:r>
          </w:p>
        </w:tc>
        <w:tc>
          <w:tcPr>
            <w:tcW w:w="1415" w:type="dxa"/>
          </w:tcPr>
          <w:p w14:paraId="128114ED" w14:textId="1AF6458A" w:rsidR="29647370" w:rsidRDefault="29647370"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Frecuencia porcentual</w:t>
            </w:r>
          </w:p>
        </w:tc>
        <w:tc>
          <w:tcPr>
            <w:tcW w:w="1387" w:type="dxa"/>
          </w:tcPr>
          <w:p w14:paraId="5EBB3991" w14:textId="2B97AB51" w:rsidR="29647370" w:rsidRDefault="29647370"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 xml:space="preserve">Media </w:t>
            </w:r>
            <w:r w:rsidR="2FB244F0" w:rsidRPr="29647370">
              <w:rPr>
                <w:rFonts w:ascii="Times New Roman" w:eastAsia="Times New Roman" w:hAnsi="Times New Roman" w:cs="Times New Roman"/>
                <w:b/>
                <w:bCs/>
                <w:sz w:val="24"/>
                <w:szCs w:val="24"/>
              </w:rPr>
              <w:t>(años)</w:t>
            </w:r>
          </w:p>
        </w:tc>
        <w:tc>
          <w:tcPr>
            <w:tcW w:w="1428" w:type="dxa"/>
          </w:tcPr>
          <w:p w14:paraId="6BC24259" w14:textId="03A26E8A" w:rsidR="29647370" w:rsidRDefault="29647370"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Desviación estándar</w:t>
            </w:r>
          </w:p>
        </w:tc>
      </w:tr>
      <w:tr w:rsidR="29647370" w14:paraId="62AEE3A2" w14:textId="77777777" w:rsidTr="612E6637">
        <w:trPr>
          <w:trHeight w:val="300"/>
          <w:jc w:val="center"/>
        </w:trPr>
        <w:tc>
          <w:tcPr>
            <w:tcW w:w="1140" w:type="dxa"/>
          </w:tcPr>
          <w:p w14:paraId="53443F0B" w14:textId="04E537C6" w:rsidR="29647370" w:rsidRDefault="29647370"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30-40 años</w:t>
            </w:r>
          </w:p>
        </w:tc>
        <w:tc>
          <w:tcPr>
            <w:tcW w:w="1860" w:type="dxa"/>
          </w:tcPr>
          <w:p w14:paraId="4C7D848C" w14:textId="12CF5747" w:rsidR="5981D006" w:rsidRDefault="5981D006"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7</w:t>
            </w:r>
          </w:p>
        </w:tc>
        <w:tc>
          <w:tcPr>
            <w:tcW w:w="1813" w:type="dxa"/>
          </w:tcPr>
          <w:p w14:paraId="2424D9F6" w14:textId="21F796A1" w:rsidR="6D21CBA5" w:rsidRDefault="6D21CBA5"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14</w:t>
            </w:r>
          </w:p>
        </w:tc>
        <w:tc>
          <w:tcPr>
            <w:tcW w:w="1415" w:type="dxa"/>
          </w:tcPr>
          <w:p w14:paraId="6D00EAA2" w14:textId="444728D7" w:rsidR="2E8C7306" w:rsidRDefault="2E8C7306"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23,3</w:t>
            </w:r>
            <w:r w:rsidR="54085A29" w:rsidRPr="29647370">
              <w:rPr>
                <w:rFonts w:ascii="Times New Roman" w:eastAsia="Times New Roman" w:hAnsi="Times New Roman" w:cs="Times New Roman"/>
                <w:sz w:val="24"/>
                <w:szCs w:val="24"/>
              </w:rPr>
              <w:t>%</w:t>
            </w:r>
          </w:p>
        </w:tc>
        <w:tc>
          <w:tcPr>
            <w:tcW w:w="1387" w:type="dxa"/>
          </w:tcPr>
          <w:p w14:paraId="14378B26" w14:textId="4A09FE91" w:rsidR="7BF81B3F" w:rsidRDefault="7BF81B3F"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36,28</w:t>
            </w:r>
          </w:p>
        </w:tc>
        <w:tc>
          <w:tcPr>
            <w:tcW w:w="1428" w:type="dxa"/>
          </w:tcPr>
          <w:p w14:paraId="2CA0E2BC" w14:textId="0FB34670" w:rsidR="7BF81B3F" w:rsidRDefault="7BF81B3F"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3,54</w:t>
            </w:r>
          </w:p>
        </w:tc>
      </w:tr>
      <w:tr w:rsidR="29647370" w14:paraId="3A5F1158" w14:textId="77777777" w:rsidTr="612E6637">
        <w:trPr>
          <w:trHeight w:val="300"/>
          <w:jc w:val="center"/>
        </w:trPr>
        <w:tc>
          <w:tcPr>
            <w:tcW w:w="1140" w:type="dxa"/>
          </w:tcPr>
          <w:p w14:paraId="1B2B7EFD" w14:textId="6788BF29" w:rsidR="29647370" w:rsidRDefault="29647370"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41-50 años</w:t>
            </w:r>
          </w:p>
        </w:tc>
        <w:tc>
          <w:tcPr>
            <w:tcW w:w="1860" w:type="dxa"/>
          </w:tcPr>
          <w:p w14:paraId="66F02E00" w14:textId="27B62BFD" w:rsidR="79A365FA" w:rsidRDefault="79A365FA"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14</w:t>
            </w:r>
          </w:p>
        </w:tc>
        <w:tc>
          <w:tcPr>
            <w:tcW w:w="1813" w:type="dxa"/>
          </w:tcPr>
          <w:p w14:paraId="011510A6" w14:textId="10D8F11D" w:rsidR="5E3227F4" w:rsidRDefault="5E3227F4"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28</w:t>
            </w:r>
          </w:p>
        </w:tc>
        <w:tc>
          <w:tcPr>
            <w:tcW w:w="1415" w:type="dxa"/>
          </w:tcPr>
          <w:p w14:paraId="6DC8F172" w14:textId="73E29BA4" w:rsidR="5E3227F4" w:rsidRDefault="5E3227F4"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46,6</w:t>
            </w:r>
            <w:r w:rsidR="6D0F2A91" w:rsidRPr="29647370">
              <w:rPr>
                <w:rFonts w:ascii="Times New Roman" w:eastAsia="Times New Roman" w:hAnsi="Times New Roman" w:cs="Times New Roman"/>
                <w:sz w:val="24"/>
                <w:szCs w:val="24"/>
              </w:rPr>
              <w:t>%</w:t>
            </w:r>
          </w:p>
        </w:tc>
        <w:tc>
          <w:tcPr>
            <w:tcW w:w="1387" w:type="dxa"/>
          </w:tcPr>
          <w:p w14:paraId="3A195B50" w14:textId="2022147B" w:rsidR="405374AF" w:rsidRDefault="405374AF"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46,71</w:t>
            </w:r>
          </w:p>
        </w:tc>
        <w:tc>
          <w:tcPr>
            <w:tcW w:w="1428" w:type="dxa"/>
          </w:tcPr>
          <w:p w14:paraId="5FDB304C" w14:textId="59F55E51" w:rsidR="405374AF" w:rsidRDefault="405374AF"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2,92</w:t>
            </w:r>
          </w:p>
        </w:tc>
      </w:tr>
      <w:tr w:rsidR="29647370" w14:paraId="5BFAA574" w14:textId="77777777" w:rsidTr="612E6637">
        <w:trPr>
          <w:trHeight w:val="300"/>
          <w:jc w:val="center"/>
        </w:trPr>
        <w:tc>
          <w:tcPr>
            <w:tcW w:w="1140" w:type="dxa"/>
          </w:tcPr>
          <w:p w14:paraId="39D93649" w14:textId="0513ECAA" w:rsidR="29647370" w:rsidRDefault="29647370"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51-60 años</w:t>
            </w:r>
          </w:p>
        </w:tc>
        <w:tc>
          <w:tcPr>
            <w:tcW w:w="1860" w:type="dxa"/>
          </w:tcPr>
          <w:p w14:paraId="549FE1AD" w14:textId="3AB464BF" w:rsidR="7442132B" w:rsidRDefault="7442132B"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9</w:t>
            </w:r>
          </w:p>
        </w:tc>
        <w:tc>
          <w:tcPr>
            <w:tcW w:w="1813" w:type="dxa"/>
          </w:tcPr>
          <w:p w14:paraId="728A40C5" w14:textId="5942DC28" w:rsidR="7E939085" w:rsidRDefault="7E939085"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18</w:t>
            </w:r>
          </w:p>
        </w:tc>
        <w:tc>
          <w:tcPr>
            <w:tcW w:w="1415" w:type="dxa"/>
          </w:tcPr>
          <w:p w14:paraId="15BF159E" w14:textId="1AACAE03" w:rsidR="7E939085" w:rsidRDefault="7E939085"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30</w:t>
            </w:r>
            <w:r w:rsidR="4187181D" w:rsidRPr="29647370">
              <w:rPr>
                <w:rFonts w:ascii="Times New Roman" w:eastAsia="Times New Roman" w:hAnsi="Times New Roman" w:cs="Times New Roman"/>
                <w:sz w:val="24"/>
                <w:szCs w:val="24"/>
              </w:rPr>
              <w:t>%</w:t>
            </w:r>
          </w:p>
        </w:tc>
        <w:tc>
          <w:tcPr>
            <w:tcW w:w="1387" w:type="dxa"/>
          </w:tcPr>
          <w:p w14:paraId="521EAF4A" w14:textId="0E869361" w:rsidR="4187181D" w:rsidRDefault="4187181D"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55,88</w:t>
            </w:r>
          </w:p>
        </w:tc>
        <w:tc>
          <w:tcPr>
            <w:tcW w:w="1428" w:type="dxa"/>
          </w:tcPr>
          <w:p w14:paraId="62DBAE88" w14:textId="3071556B" w:rsidR="4187181D" w:rsidRDefault="4187181D" w:rsidP="29647370">
            <w:pPr>
              <w:spacing w:line="480" w:lineRule="auto"/>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2,75</w:t>
            </w:r>
          </w:p>
        </w:tc>
      </w:tr>
    </w:tbl>
    <w:p w14:paraId="76A5C501" w14:textId="3B2368A8" w:rsidR="57FE68AE" w:rsidRDefault="1AB2633F"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Fuente: Elaboración propia</w:t>
      </w:r>
      <w:r w:rsidR="25AF9C7C" w:rsidRPr="73E9BB9C">
        <w:rPr>
          <w:rFonts w:ascii="Times New Roman" w:eastAsia="Times New Roman" w:hAnsi="Times New Roman" w:cs="Times New Roman"/>
          <w:sz w:val="24"/>
          <w:szCs w:val="24"/>
        </w:rPr>
        <w:t>.</w:t>
      </w:r>
    </w:p>
    <w:p w14:paraId="30136BD9" w14:textId="21C6B9D4" w:rsidR="73E9BB9C" w:rsidRDefault="73E9BB9C"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p>
    <w:p w14:paraId="6E0D789D" w14:textId="12C5BCBD" w:rsidR="73E9BB9C" w:rsidRDefault="28DA2D56" w:rsidP="73E9BB9C">
      <w:pP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D</w:t>
      </w:r>
      <w:r w:rsidR="4C815838" w:rsidRPr="73E9BB9C">
        <w:rPr>
          <w:rFonts w:ascii="Times New Roman" w:eastAsia="Times New Roman" w:hAnsi="Times New Roman" w:cs="Times New Roman"/>
          <w:sz w:val="24"/>
          <w:szCs w:val="24"/>
        </w:rPr>
        <w:t xml:space="preserve">entro de </w:t>
      </w:r>
      <w:r w:rsidR="34306CDC" w:rsidRPr="73E9BB9C">
        <w:rPr>
          <w:rFonts w:ascii="Times New Roman" w:eastAsia="Times New Roman" w:hAnsi="Times New Roman" w:cs="Times New Roman"/>
          <w:sz w:val="24"/>
          <w:szCs w:val="24"/>
        </w:rPr>
        <w:t xml:space="preserve">la </w:t>
      </w:r>
      <w:r w:rsidR="4C815838" w:rsidRPr="73E9BB9C">
        <w:rPr>
          <w:rFonts w:ascii="Times New Roman" w:eastAsia="Times New Roman" w:hAnsi="Times New Roman" w:cs="Times New Roman"/>
          <w:sz w:val="24"/>
          <w:szCs w:val="24"/>
        </w:rPr>
        <w:t xml:space="preserve">muestra de pacientes extranjeros, </w:t>
      </w:r>
      <w:r w:rsidR="186B7E21" w:rsidRPr="73E9BB9C">
        <w:rPr>
          <w:rFonts w:ascii="Times New Roman" w:eastAsia="Times New Roman" w:hAnsi="Times New Roman" w:cs="Times New Roman"/>
          <w:sz w:val="24"/>
          <w:szCs w:val="24"/>
        </w:rPr>
        <w:t>hay</w:t>
      </w:r>
      <w:r w:rsidR="45F8668B" w:rsidRPr="73E9BB9C">
        <w:rPr>
          <w:rFonts w:ascii="Times New Roman" w:eastAsia="Times New Roman" w:hAnsi="Times New Roman" w:cs="Times New Roman"/>
          <w:sz w:val="24"/>
          <w:szCs w:val="24"/>
        </w:rPr>
        <w:t xml:space="preserve"> participantes provenientes de Perú, Haití, Colombia, Venezuela, Argentina y República Dominican</w:t>
      </w:r>
      <w:r w:rsidR="55A9B7C4" w:rsidRPr="73E9BB9C">
        <w:rPr>
          <w:rFonts w:ascii="Times New Roman" w:eastAsia="Times New Roman" w:hAnsi="Times New Roman" w:cs="Times New Roman"/>
          <w:sz w:val="24"/>
          <w:szCs w:val="24"/>
        </w:rPr>
        <w:t xml:space="preserve">a. La mayoría de </w:t>
      </w:r>
      <w:r w:rsidR="3BE2A995" w:rsidRPr="73E9BB9C">
        <w:rPr>
          <w:rFonts w:ascii="Times New Roman" w:eastAsia="Times New Roman" w:hAnsi="Times New Roman" w:cs="Times New Roman"/>
          <w:sz w:val="24"/>
          <w:szCs w:val="24"/>
        </w:rPr>
        <w:t>los pacientes</w:t>
      </w:r>
      <w:r w:rsidR="55A9B7C4" w:rsidRPr="73E9BB9C">
        <w:rPr>
          <w:rFonts w:ascii="Times New Roman" w:eastAsia="Times New Roman" w:hAnsi="Times New Roman" w:cs="Times New Roman"/>
          <w:sz w:val="24"/>
          <w:szCs w:val="24"/>
        </w:rPr>
        <w:t xml:space="preserve"> evaluados fueron de</w:t>
      </w:r>
      <w:r w:rsidR="0E5871FB" w:rsidRPr="73E9BB9C">
        <w:rPr>
          <w:rFonts w:ascii="Times New Roman" w:eastAsia="Times New Roman" w:hAnsi="Times New Roman" w:cs="Times New Roman"/>
          <w:sz w:val="24"/>
          <w:szCs w:val="24"/>
        </w:rPr>
        <w:t xml:space="preserve"> </w:t>
      </w:r>
      <w:r w:rsidR="62C30B83" w:rsidRPr="73E9BB9C">
        <w:rPr>
          <w:rFonts w:ascii="Times New Roman" w:eastAsia="Times New Roman" w:hAnsi="Times New Roman" w:cs="Times New Roman"/>
          <w:sz w:val="24"/>
          <w:szCs w:val="24"/>
        </w:rPr>
        <w:t xml:space="preserve">Perú y </w:t>
      </w:r>
      <w:r w:rsidR="12D6B3E2" w:rsidRPr="73E9BB9C">
        <w:rPr>
          <w:rFonts w:ascii="Times New Roman" w:eastAsia="Times New Roman" w:hAnsi="Times New Roman" w:cs="Times New Roman"/>
          <w:sz w:val="24"/>
          <w:szCs w:val="24"/>
        </w:rPr>
        <w:t>Haití</w:t>
      </w:r>
      <w:r w:rsidR="0E5871FB" w:rsidRPr="73E9BB9C">
        <w:rPr>
          <w:rFonts w:ascii="Times New Roman" w:eastAsia="Times New Roman" w:hAnsi="Times New Roman" w:cs="Times New Roman"/>
          <w:sz w:val="24"/>
          <w:szCs w:val="24"/>
        </w:rPr>
        <w:t xml:space="preserve">, </w:t>
      </w:r>
      <w:r w:rsidR="16DE2212" w:rsidRPr="73E9BB9C">
        <w:rPr>
          <w:rFonts w:ascii="Times New Roman" w:eastAsia="Times New Roman" w:hAnsi="Times New Roman" w:cs="Times New Roman"/>
          <w:sz w:val="24"/>
          <w:szCs w:val="24"/>
        </w:rPr>
        <w:t xml:space="preserve">con un total de </w:t>
      </w:r>
      <w:r w:rsidR="0E5871FB" w:rsidRPr="73E9BB9C">
        <w:rPr>
          <w:rFonts w:ascii="Times New Roman" w:eastAsia="Times New Roman" w:hAnsi="Times New Roman" w:cs="Times New Roman"/>
          <w:sz w:val="24"/>
          <w:szCs w:val="24"/>
        </w:rPr>
        <w:t>2</w:t>
      </w:r>
      <w:r w:rsidR="2C9E9F1C" w:rsidRPr="73E9BB9C">
        <w:rPr>
          <w:rFonts w:ascii="Times New Roman" w:eastAsia="Times New Roman" w:hAnsi="Times New Roman" w:cs="Times New Roman"/>
          <w:sz w:val="24"/>
          <w:szCs w:val="24"/>
        </w:rPr>
        <w:t>2 y 20 ojos respectivamente</w:t>
      </w:r>
      <w:r w:rsidR="6A514607" w:rsidRPr="73E9BB9C">
        <w:rPr>
          <w:rFonts w:ascii="Times New Roman" w:eastAsia="Times New Roman" w:hAnsi="Times New Roman" w:cs="Times New Roman"/>
          <w:sz w:val="24"/>
          <w:szCs w:val="24"/>
        </w:rPr>
        <w:t xml:space="preserve"> </w:t>
      </w:r>
      <w:r w:rsidR="389223E4" w:rsidRPr="73E9BB9C">
        <w:rPr>
          <w:rFonts w:ascii="Times New Roman" w:eastAsia="Times New Roman" w:hAnsi="Times New Roman" w:cs="Times New Roman"/>
          <w:sz w:val="24"/>
          <w:szCs w:val="24"/>
        </w:rPr>
        <w:t>(</w:t>
      </w:r>
      <w:r w:rsidR="6E75DE43" w:rsidRPr="73E9BB9C">
        <w:rPr>
          <w:rFonts w:ascii="Times New Roman" w:eastAsia="Times New Roman" w:hAnsi="Times New Roman" w:cs="Times New Roman"/>
          <w:sz w:val="24"/>
          <w:szCs w:val="24"/>
        </w:rPr>
        <w:t xml:space="preserve">Tabla </w:t>
      </w:r>
      <w:r w:rsidR="5C5DAF5B" w:rsidRPr="73E9BB9C">
        <w:rPr>
          <w:rFonts w:ascii="Times New Roman" w:eastAsia="Times New Roman" w:hAnsi="Times New Roman" w:cs="Times New Roman"/>
          <w:sz w:val="24"/>
          <w:szCs w:val="24"/>
        </w:rPr>
        <w:t>3</w:t>
      </w:r>
      <w:r w:rsidR="389223E4" w:rsidRPr="73E9BB9C">
        <w:rPr>
          <w:rFonts w:ascii="Times New Roman" w:eastAsia="Times New Roman" w:hAnsi="Times New Roman" w:cs="Times New Roman"/>
          <w:sz w:val="24"/>
          <w:szCs w:val="24"/>
        </w:rPr>
        <w:t>)</w:t>
      </w:r>
      <w:r w:rsidR="696E7D32" w:rsidRPr="73E9BB9C">
        <w:rPr>
          <w:rFonts w:ascii="Times New Roman" w:eastAsia="Times New Roman" w:hAnsi="Times New Roman" w:cs="Times New Roman"/>
          <w:sz w:val="24"/>
          <w:szCs w:val="24"/>
        </w:rPr>
        <w:t>.</w:t>
      </w:r>
    </w:p>
    <w:p w14:paraId="5EC549F5" w14:textId="77777777" w:rsidR="00BE2222" w:rsidRDefault="00BE2222" w:rsidP="73E9BB9C">
      <w:pPr>
        <w:tabs>
          <w:tab w:val="left" w:pos="7371"/>
        </w:tabs>
        <w:spacing w:line="480" w:lineRule="auto"/>
        <w:ind w:right="4"/>
        <w:jc w:val="both"/>
        <w:rPr>
          <w:rFonts w:ascii="Times New Roman" w:eastAsia="Times New Roman" w:hAnsi="Times New Roman" w:cs="Times New Roman"/>
          <w:sz w:val="24"/>
          <w:szCs w:val="24"/>
        </w:rPr>
      </w:pPr>
    </w:p>
    <w:p w14:paraId="75D6068F" w14:textId="332E81C9" w:rsidR="20DC7740" w:rsidRDefault="6F5714D5" w:rsidP="01838100">
      <w:pPr>
        <w:tabs>
          <w:tab w:val="left" w:pos="7371"/>
        </w:tabs>
        <w:spacing w:line="480" w:lineRule="auto"/>
        <w:ind w:right="4"/>
        <w:jc w:val="center"/>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 xml:space="preserve">Tabla </w:t>
      </w:r>
      <w:r w:rsidR="6BE09514" w:rsidRPr="612E6637">
        <w:rPr>
          <w:rFonts w:ascii="Times New Roman" w:eastAsia="Times New Roman" w:hAnsi="Times New Roman" w:cs="Times New Roman"/>
          <w:sz w:val="24"/>
          <w:szCs w:val="24"/>
        </w:rPr>
        <w:t>3</w:t>
      </w:r>
      <w:r w:rsidR="7D6E0B9D" w:rsidRPr="612E6637">
        <w:rPr>
          <w:rFonts w:ascii="Times New Roman" w:eastAsia="Times New Roman" w:hAnsi="Times New Roman" w:cs="Times New Roman"/>
          <w:sz w:val="24"/>
          <w:szCs w:val="24"/>
        </w:rPr>
        <w:t>: Distribución de pacientes evaluados por nacionalidad</w:t>
      </w:r>
      <w:r w:rsidR="6814A6AF" w:rsidRPr="612E6637">
        <w:rPr>
          <w:rFonts w:ascii="Times New Roman" w:eastAsia="Times New Roman" w:hAnsi="Times New Roman" w:cs="Times New Roman"/>
          <w:sz w:val="24"/>
          <w:szCs w:val="24"/>
        </w:rPr>
        <w:t xml:space="preserve"> extranjera</w:t>
      </w:r>
      <w:r w:rsidR="7D6E0B9D" w:rsidRPr="612E6637">
        <w:rPr>
          <w:rFonts w:ascii="Times New Roman" w:eastAsia="Times New Roman" w:hAnsi="Times New Roman" w:cs="Times New Roman"/>
          <w:sz w:val="24"/>
          <w:szCs w:val="24"/>
        </w:rPr>
        <w:t>.</w:t>
      </w:r>
    </w:p>
    <w:tbl>
      <w:tblPr>
        <w:tblStyle w:val="Tablaconcuadrcula"/>
        <w:tblW w:w="9060" w:type="dxa"/>
        <w:jc w:val="center"/>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ayout w:type="fixed"/>
        <w:tblLook w:val="06A0" w:firstRow="1" w:lastRow="0" w:firstColumn="1" w:lastColumn="0" w:noHBand="1" w:noVBand="1"/>
      </w:tblPr>
      <w:tblGrid>
        <w:gridCol w:w="2625"/>
        <w:gridCol w:w="2100"/>
        <w:gridCol w:w="2250"/>
        <w:gridCol w:w="2085"/>
      </w:tblGrid>
      <w:tr w:rsidR="28EC2460" w14:paraId="0C970265" w14:textId="77777777" w:rsidTr="73E9BB9C">
        <w:trPr>
          <w:trHeight w:val="300"/>
          <w:jc w:val="center"/>
        </w:trPr>
        <w:tc>
          <w:tcPr>
            <w:tcW w:w="2625" w:type="dxa"/>
          </w:tcPr>
          <w:p w14:paraId="70E99AAC" w14:textId="5475ACBD" w:rsidR="51BE0AAD" w:rsidRDefault="7C7FD079"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Nacionalidad</w:t>
            </w:r>
          </w:p>
        </w:tc>
        <w:tc>
          <w:tcPr>
            <w:tcW w:w="2100" w:type="dxa"/>
          </w:tcPr>
          <w:p w14:paraId="5D2F8244" w14:textId="0E4F0B83" w:rsidR="3F774F84" w:rsidRDefault="3F774F84" w:rsidP="612E6637">
            <w:pPr>
              <w:spacing w:line="480" w:lineRule="auto"/>
              <w:jc w:val="both"/>
              <w:rPr>
                <w:rFonts w:ascii="Times New Roman" w:eastAsia="Times New Roman" w:hAnsi="Times New Roman" w:cs="Times New Roman"/>
                <w:b/>
                <w:bCs/>
                <w:sz w:val="24"/>
                <w:szCs w:val="24"/>
              </w:rPr>
            </w:pPr>
            <w:r w:rsidRPr="612E6637">
              <w:rPr>
                <w:rFonts w:ascii="Times New Roman" w:eastAsia="Times New Roman" w:hAnsi="Times New Roman" w:cs="Times New Roman"/>
                <w:b/>
                <w:bCs/>
                <w:sz w:val="24"/>
                <w:szCs w:val="24"/>
              </w:rPr>
              <w:t>Pacientes evaluados</w:t>
            </w:r>
          </w:p>
        </w:tc>
        <w:tc>
          <w:tcPr>
            <w:tcW w:w="2250" w:type="dxa"/>
          </w:tcPr>
          <w:p w14:paraId="249E1BCA" w14:textId="003DD9C8" w:rsidR="51BE0AAD" w:rsidRDefault="7C7FD079"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Ojos evaluados</w:t>
            </w:r>
          </w:p>
        </w:tc>
        <w:tc>
          <w:tcPr>
            <w:tcW w:w="2085" w:type="dxa"/>
          </w:tcPr>
          <w:p w14:paraId="1E0F15AE" w14:textId="687F3479" w:rsidR="51BE0AAD" w:rsidRDefault="7C7FD079" w:rsidP="29647370">
            <w:pPr>
              <w:spacing w:line="480" w:lineRule="auto"/>
              <w:jc w:val="both"/>
              <w:rPr>
                <w:rFonts w:ascii="Times New Roman" w:eastAsia="Times New Roman" w:hAnsi="Times New Roman" w:cs="Times New Roman"/>
                <w:b/>
                <w:bCs/>
                <w:sz w:val="24"/>
                <w:szCs w:val="24"/>
              </w:rPr>
            </w:pPr>
            <w:r w:rsidRPr="29647370">
              <w:rPr>
                <w:rFonts w:ascii="Times New Roman" w:eastAsia="Times New Roman" w:hAnsi="Times New Roman" w:cs="Times New Roman"/>
                <w:b/>
                <w:bCs/>
                <w:sz w:val="24"/>
                <w:szCs w:val="24"/>
              </w:rPr>
              <w:t>Frecuencia porcentual</w:t>
            </w:r>
          </w:p>
        </w:tc>
      </w:tr>
      <w:tr w:rsidR="28EC2460" w14:paraId="6284A2EE" w14:textId="77777777" w:rsidTr="73E9BB9C">
        <w:trPr>
          <w:trHeight w:val="300"/>
          <w:jc w:val="center"/>
        </w:trPr>
        <w:tc>
          <w:tcPr>
            <w:tcW w:w="2625" w:type="dxa"/>
          </w:tcPr>
          <w:p w14:paraId="5DC221FA" w14:textId="0EF3A53C" w:rsidR="51BE0AAD" w:rsidRDefault="7C7FD079"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Argentina</w:t>
            </w:r>
          </w:p>
        </w:tc>
        <w:tc>
          <w:tcPr>
            <w:tcW w:w="2100" w:type="dxa"/>
          </w:tcPr>
          <w:p w14:paraId="3F0F7DC5" w14:textId="00949273" w:rsidR="492F0089" w:rsidRDefault="492F0089"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1</w:t>
            </w:r>
          </w:p>
        </w:tc>
        <w:tc>
          <w:tcPr>
            <w:tcW w:w="2250" w:type="dxa"/>
          </w:tcPr>
          <w:p w14:paraId="51DC713E" w14:textId="51069008" w:rsidR="51BE0AAD" w:rsidRDefault="7C7FD079"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2</w:t>
            </w:r>
          </w:p>
        </w:tc>
        <w:tc>
          <w:tcPr>
            <w:tcW w:w="2085" w:type="dxa"/>
          </w:tcPr>
          <w:p w14:paraId="39C0816C" w14:textId="2C4053EB" w:rsidR="51BE0AAD" w:rsidRDefault="27BC2AD2"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3,3</w:t>
            </w:r>
            <w:r w:rsidR="7C7FD079" w:rsidRPr="29647370">
              <w:rPr>
                <w:rFonts w:ascii="Times New Roman" w:eastAsia="Times New Roman" w:hAnsi="Times New Roman" w:cs="Times New Roman"/>
                <w:sz w:val="24"/>
                <w:szCs w:val="24"/>
              </w:rPr>
              <w:t>%</w:t>
            </w:r>
          </w:p>
        </w:tc>
      </w:tr>
      <w:tr w:rsidR="28EC2460" w14:paraId="63293B31" w14:textId="77777777" w:rsidTr="73E9BB9C">
        <w:trPr>
          <w:trHeight w:val="300"/>
          <w:jc w:val="center"/>
        </w:trPr>
        <w:tc>
          <w:tcPr>
            <w:tcW w:w="2625" w:type="dxa"/>
          </w:tcPr>
          <w:p w14:paraId="5B390266" w14:textId="1CFA13AB" w:rsidR="51BE0AAD" w:rsidRDefault="7C7FD079"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Colombia</w:t>
            </w:r>
          </w:p>
        </w:tc>
        <w:tc>
          <w:tcPr>
            <w:tcW w:w="2100" w:type="dxa"/>
          </w:tcPr>
          <w:p w14:paraId="72F38DB2" w14:textId="3A336105" w:rsidR="72C70ECE" w:rsidRDefault="72C70ECE"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4</w:t>
            </w:r>
          </w:p>
        </w:tc>
        <w:tc>
          <w:tcPr>
            <w:tcW w:w="2250" w:type="dxa"/>
          </w:tcPr>
          <w:p w14:paraId="48EC9A54" w14:textId="35A0719D" w:rsidR="51BE0AAD" w:rsidRDefault="7C7FD079"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8</w:t>
            </w:r>
          </w:p>
        </w:tc>
        <w:tc>
          <w:tcPr>
            <w:tcW w:w="2085" w:type="dxa"/>
          </w:tcPr>
          <w:p w14:paraId="00703E28" w14:textId="5145CC6C" w:rsidR="51BE0AAD" w:rsidRDefault="12F0322F"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13,3</w:t>
            </w:r>
            <w:r w:rsidR="402F74FF" w:rsidRPr="29647370">
              <w:rPr>
                <w:rFonts w:ascii="Times New Roman" w:eastAsia="Times New Roman" w:hAnsi="Times New Roman" w:cs="Times New Roman"/>
                <w:sz w:val="24"/>
                <w:szCs w:val="24"/>
              </w:rPr>
              <w:t>%</w:t>
            </w:r>
          </w:p>
        </w:tc>
      </w:tr>
      <w:tr w:rsidR="28EC2460" w14:paraId="3418D46C" w14:textId="77777777" w:rsidTr="73E9BB9C">
        <w:trPr>
          <w:trHeight w:val="300"/>
          <w:jc w:val="center"/>
        </w:trPr>
        <w:tc>
          <w:tcPr>
            <w:tcW w:w="2625" w:type="dxa"/>
          </w:tcPr>
          <w:p w14:paraId="7CDC4F68" w14:textId="406084C1" w:rsidR="51BE0AAD" w:rsidRDefault="000B178E"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Haití</w:t>
            </w:r>
          </w:p>
        </w:tc>
        <w:tc>
          <w:tcPr>
            <w:tcW w:w="2100" w:type="dxa"/>
          </w:tcPr>
          <w:p w14:paraId="12601508" w14:textId="7C132789" w:rsidR="797B1E4D" w:rsidRDefault="797B1E4D"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10</w:t>
            </w:r>
          </w:p>
        </w:tc>
        <w:tc>
          <w:tcPr>
            <w:tcW w:w="2250" w:type="dxa"/>
          </w:tcPr>
          <w:p w14:paraId="0E31A7E6" w14:textId="2EABB0DB" w:rsidR="51BE0AAD" w:rsidRDefault="7C7FD079"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20</w:t>
            </w:r>
          </w:p>
        </w:tc>
        <w:tc>
          <w:tcPr>
            <w:tcW w:w="2085" w:type="dxa"/>
            <w:tcBorders>
              <w:bottom w:val="single" w:sz="12" w:space="0" w:color="000000" w:themeColor="text1"/>
            </w:tcBorders>
          </w:tcPr>
          <w:p w14:paraId="3024DC86" w14:textId="61E0B620" w:rsidR="51BE0AAD" w:rsidRDefault="7574CB63"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33</w:t>
            </w:r>
            <w:r w:rsidR="402F74FF" w:rsidRPr="29647370">
              <w:rPr>
                <w:rFonts w:ascii="Times New Roman" w:eastAsia="Times New Roman" w:hAnsi="Times New Roman" w:cs="Times New Roman"/>
                <w:sz w:val="24"/>
                <w:szCs w:val="24"/>
              </w:rPr>
              <w:t>,</w:t>
            </w:r>
            <w:r w:rsidR="11C55427" w:rsidRPr="29647370">
              <w:rPr>
                <w:rFonts w:ascii="Times New Roman" w:eastAsia="Times New Roman" w:hAnsi="Times New Roman" w:cs="Times New Roman"/>
                <w:sz w:val="24"/>
                <w:szCs w:val="24"/>
              </w:rPr>
              <w:t>3</w:t>
            </w:r>
            <w:r w:rsidR="402F74FF" w:rsidRPr="29647370">
              <w:rPr>
                <w:rFonts w:ascii="Times New Roman" w:eastAsia="Times New Roman" w:hAnsi="Times New Roman" w:cs="Times New Roman"/>
                <w:sz w:val="24"/>
                <w:szCs w:val="24"/>
              </w:rPr>
              <w:t>%</w:t>
            </w:r>
          </w:p>
        </w:tc>
      </w:tr>
      <w:tr w:rsidR="28EC2460" w14:paraId="3BCA45DA" w14:textId="77777777" w:rsidTr="73E9BB9C">
        <w:trPr>
          <w:trHeight w:val="300"/>
          <w:jc w:val="center"/>
        </w:trPr>
        <w:tc>
          <w:tcPr>
            <w:tcW w:w="2625" w:type="dxa"/>
          </w:tcPr>
          <w:p w14:paraId="484A63ED" w14:textId="737523AB" w:rsidR="51BE0AAD" w:rsidRDefault="7C7FD079"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Perú</w:t>
            </w:r>
          </w:p>
        </w:tc>
        <w:tc>
          <w:tcPr>
            <w:tcW w:w="2100" w:type="dxa"/>
            <w:tcBorders>
              <w:right w:val="single" w:sz="12" w:space="0" w:color="000000" w:themeColor="text1"/>
            </w:tcBorders>
          </w:tcPr>
          <w:p w14:paraId="518EF9AE" w14:textId="4DD77585" w:rsidR="2CAD5DD5" w:rsidRDefault="2CAD5DD5"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11</w:t>
            </w:r>
          </w:p>
        </w:tc>
        <w:tc>
          <w:tcPr>
            <w:tcW w:w="2250" w:type="dxa"/>
            <w:tcBorders>
              <w:right w:val="single" w:sz="12" w:space="0" w:color="000000" w:themeColor="text1"/>
            </w:tcBorders>
          </w:tcPr>
          <w:p w14:paraId="148F96DA" w14:textId="61A78370" w:rsidR="51BE0AAD" w:rsidRDefault="7C7FD079"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22</w:t>
            </w:r>
          </w:p>
        </w:tc>
        <w:tc>
          <w:tcPr>
            <w:tcW w:w="208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14:paraId="41C52F3A" w14:textId="30092A66" w:rsidR="51BE0AAD" w:rsidRDefault="59AEC04A"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36</w:t>
            </w:r>
            <w:r w:rsidR="7C7FD079" w:rsidRPr="29647370">
              <w:rPr>
                <w:rFonts w:ascii="Times New Roman" w:eastAsia="Times New Roman" w:hAnsi="Times New Roman" w:cs="Times New Roman"/>
                <w:sz w:val="24"/>
                <w:szCs w:val="24"/>
              </w:rPr>
              <w:t>,7%</w:t>
            </w:r>
          </w:p>
        </w:tc>
      </w:tr>
      <w:tr w:rsidR="28EC2460" w14:paraId="6A76C7CB" w14:textId="77777777" w:rsidTr="73E9BB9C">
        <w:trPr>
          <w:trHeight w:val="300"/>
          <w:jc w:val="center"/>
        </w:trPr>
        <w:tc>
          <w:tcPr>
            <w:tcW w:w="2625" w:type="dxa"/>
          </w:tcPr>
          <w:p w14:paraId="2C7422F3" w14:textId="01B39A68" w:rsidR="51BE0AAD" w:rsidRDefault="4CBA7768" w:rsidP="29647370">
            <w:pPr>
              <w:spacing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Rep</w:t>
            </w:r>
            <w:r w:rsidR="343DEB94" w:rsidRPr="73E9BB9C">
              <w:rPr>
                <w:rFonts w:ascii="Times New Roman" w:eastAsia="Times New Roman" w:hAnsi="Times New Roman" w:cs="Times New Roman"/>
                <w:sz w:val="24"/>
                <w:szCs w:val="24"/>
              </w:rPr>
              <w:t>ú</w:t>
            </w:r>
            <w:r w:rsidRPr="73E9BB9C">
              <w:rPr>
                <w:rFonts w:ascii="Times New Roman" w:eastAsia="Times New Roman" w:hAnsi="Times New Roman" w:cs="Times New Roman"/>
                <w:sz w:val="24"/>
                <w:szCs w:val="24"/>
              </w:rPr>
              <w:t>blica D</w:t>
            </w:r>
            <w:r w:rsidR="5B88CC0E" w:rsidRPr="73E9BB9C">
              <w:rPr>
                <w:rFonts w:ascii="Times New Roman" w:eastAsia="Times New Roman" w:hAnsi="Times New Roman" w:cs="Times New Roman"/>
                <w:sz w:val="24"/>
                <w:szCs w:val="24"/>
              </w:rPr>
              <w:t>ominicana</w:t>
            </w:r>
          </w:p>
        </w:tc>
        <w:tc>
          <w:tcPr>
            <w:tcW w:w="2100" w:type="dxa"/>
          </w:tcPr>
          <w:p w14:paraId="717CCBF4" w14:textId="26356019" w:rsidR="39FFCC71" w:rsidRDefault="39FFCC71"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1</w:t>
            </w:r>
          </w:p>
        </w:tc>
        <w:tc>
          <w:tcPr>
            <w:tcW w:w="2250" w:type="dxa"/>
          </w:tcPr>
          <w:p w14:paraId="56F3DC76" w14:textId="08E78DCE" w:rsidR="51BE0AAD" w:rsidRDefault="7C7FD079"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2</w:t>
            </w:r>
          </w:p>
        </w:tc>
        <w:tc>
          <w:tcPr>
            <w:tcW w:w="2085" w:type="dxa"/>
            <w:tcBorders>
              <w:top w:val="single" w:sz="12" w:space="0" w:color="000000" w:themeColor="text1"/>
            </w:tcBorders>
          </w:tcPr>
          <w:p w14:paraId="64F4FA3D" w14:textId="02B6CC6B" w:rsidR="51BE0AAD" w:rsidRDefault="0E3C53DA"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3,3</w:t>
            </w:r>
            <w:r w:rsidR="7C7FD079" w:rsidRPr="29647370">
              <w:rPr>
                <w:rFonts w:ascii="Times New Roman" w:eastAsia="Times New Roman" w:hAnsi="Times New Roman" w:cs="Times New Roman"/>
                <w:sz w:val="24"/>
                <w:szCs w:val="24"/>
              </w:rPr>
              <w:t>%</w:t>
            </w:r>
          </w:p>
        </w:tc>
      </w:tr>
      <w:tr w:rsidR="28EC2460" w14:paraId="4CCFD73B" w14:textId="77777777" w:rsidTr="73E9BB9C">
        <w:trPr>
          <w:trHeight w:val="300"/>
          <w:jc w:val="center"/>
        </w:trPr>
        <w:tc>
          <w:tcPr>
            <w:tcW w:w="2625" w:type="dxa"/>
          </w:tcPr>
          <w:p w14:paraId="6011AAA4" w14:textId="12C8975B" w:rsidR="51BE0AAD" w:rsidRDefault="7C7FD079"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lastRenderedPageBreak/>
              <w:t>Venezuela</w:t>
            </w:r>
          </w:p>
        </w:tc>
        <w:tc>
          <w:tcPr>
            <w:tcW w:w="2100" w:type="dxa"/>
          </w:tcPr>
          <w:p w14:paraId="3CC82CF3" w14:textId="7DE99AC5" w:rsidR="43C760C9" w:rsidRDefault="43C760C9"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3</w:t>
            </w:r>
          </w:p>
        </w:tc>
        <w:tc>
          <w:tcPr>
            <w:tcW w:w="2250" w:type="dxa"/>
          </w:tcPr>
          <w:p w14:paraId="160A3726" w14:textId="43D8C5C2" w:rsidR="51BE0AAD" w:rsidRDefault="7C7FD079"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6</w:t>
            </w:r>
          </w:p>
        </w:tc>
        <w:tc>
          <w:tcPr>
            <w:tcW w:w="2085" w:type="dxa"/>
          </w:tcPr>
          <w:p w14:paraId="65783226" w14:textId="7C2D19CC" w:rsidR="51BE0AAD" w:rsidRDefault="10CAEBD8" w:rsidP="29647370">
            <w:pPr>
              <w:spacing w:line="480" w:lineRule="auto"/>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10</w:t>
            </w:r>
            <w:r w:rsidR="7C7FD079" w:rsidRPr="29647370">
              <w:rPr>
                <w:rFonts w:ascii="Times New Roman" w:eastAsia="Times New Roman" w:hAnsi="Times New Roman" w:cs="Times New Roman"/>
                <w:sz w:val="24"/>
                <w:szCs w:val="24"/>
              </w:rPr>
              <w:t>%</w:t>
            </w:r>
          </w:p>
        </w:tc>
      </w:tr>
    </w:tbl>
    <w:p w14:paraId="2AF89519" w14:textId="798E588C" w:rsidR="29647370" w:rsidRDefault="00011E09" w:rsidP="00BE2222">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Fuente: Elaboración propia</w:t>
      </w:r>
      <w:r w:rsidR="00BE2222">
        <w:rPr>
          <w:rFonts w:ascii="Times New Roman" w:eastAsia="Times New Roman" w:hAnsi="Times New Roman" w:cs="Times New Roman"/>
          <w:sz w:val="24"/>
          <w:szCs w:val="24"/>
        </w:rPr>
        <w:t>.</w:t>
      </w:r>
    </w:p>
    <w:p w14:paraId="63395903" w14:textId="77777777" w:rsidR="00BE2222" w:rsidRDefault="00BE2222" w:rsidP="00BE2222">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p>
    <w:p w14:paraId="36612E1D" w14:textId="606ADB9F" w:rsidR="4AD7BFCC" w:rsidRDefault="1BEE1C52"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Posterior a esto, se </w:t>
      </w:r>
      <w:r w:rsidR="6C4972DD" w:rsidRPr="73E9BB9C">
        <w:rPr>
          <w:rFonts w:ascii="Times New Roman" w:eastAsia="Times New Roman" w:hAnsi="Times New Roman" w:cs="Times New Roman"/>
          <w:sz w:val="24"/>
          <w:szCs w:val="24"/>
        </w:rPr>
        <w:t>realizó</w:t>
      </w:r>
      <w:r w:rsidRPr="73E9BB9C">
        <w:rPr>
          <w:rFonts w:ascii="Times New Roman" w:eastAsia="Times New Roman" w:hAnsi="Times New Roman" w:cs="Times New Roman"/>
          <w:sz w:val="24"/>
          <w:szCs w:val="24"/>
        </w:rPr>
        <w:t xml:space="preserve"> un </w:t>
      </w:r>
      <w:r w:rsidR="6C4972DD" w:rsidRPr="73E9BB9C">
        <w:rPr>
          <w:rFonts w:ascii="Times New Roman" w:eastAsia="Times New Roman" w:hAnsi="Times New Roman" w:cs="Times New Roman"/>
          <w:sz w:val="24"/>
          <w:szCs w:val="24"/>
        </w:rPr>
        <w:t>análisis</w:t>
      </w:r>
      <w:r w:rsidRPr="73E9BB9C">
        <w:rPr>
          <w:rFonts w:ascii="Times New Roman" w:eastAsia="Times New Roman" w:hAnsi="Times New Roman" w:cs="Times New Roman"/>
          <w:sz w:val="24"/>
          <w:szCs w:val="24"/>
        </w:rPr>
        <w:t xml:space="preserve"> de </w:t>
      </w:r>
      <w:r w:rsidR="13F5A49A" w:rsidRPr="73E9BB9C">
        <w:rPr>
          <w:rFonts w:ascii="Times New Roman" w:eastAsia="Times New Roman" w:hAnsi="Times New Roman" w:cs="Times New Roman"/>
          <w:sz w:val="24"/>
          <w:szCs w:val="24"/>
        </w:rPr>
        <w:t xml:space="preserve">los resultados obtenidos en cada </w:t>
      </w:r>
      <w:r w:rsidR="00DD3DC8" w:rsidRPr="73E9BB9C">
        <w:rPr>
          <w:rFonts w:ascii="Times New Roman" w:eastAsia="Times New Roman" w:hAnsi="Times New Roman" w:cs="Times New Roman"/>
          <w:sz w:val="24"/>
          <w:szCs w:val="24"/>
        </w:rPr>
        <w:t>examen</w:t>
      </w:r>
      <w:r w:rsidR="102953CE" w:rsidRPr="73E9BB9C">
        <w:rPr>
          <w:rFonts w:ascii="Times New Roman" w:eastAsia="Times New Roman" w:hAnsi="Times New Roman" w:cs="Times New Roman"/>
          <w:sz w:val="24"/>
          <w:szCs w:val="24"/>
        </w:rPr>
        <w:t xml:space="preserve">, donde en </w:t>
      </w:r>
      <w:r w:rsidR="1325E6DD" w:rsidRPr="73E9BB9C">
        <w:rPr>
          <w:rFonts w:ascii="Times New Roman" w:eastAsia="Times New Roman" w:hAnsi="Times New Roman" w:cs="Times New Roman"/>
          <w:sz w:val="24"/>
          <w:szCs w:val="24"/>
        </w:rPr>
        <w:t xml:space="preserve">ellos se </w:t>
      </w:r>
      <w:r w:rsidR="58C97880" w:rsidRPr="73E9BB9C">
        <w:rPr>
          <w:rFonts w:ascii="Times New Roman" w:eastAsia="Times New Roman" w:hAnsi="Times New Roman" w:cs="Times New Roman"/>
          <w:sz w:val="24"/>
          <w:szCs w:val="24"/>
        </w:rPr>
        <w:t>evaluó</w:t>
      </w:r>
      <w:r w:rsidR="1325E6DD" w:rsidRPr="73E9BB9C">
        <w:rPr>
          <w:rFonts w:ascii="Times New Roman" w:eastAsia="Times New Roman" w:hAnsi="Times New Roman" w:cs="Times New Roman"/>
          <w:sz w:val="24"/>
          <w:szCs w:val="24"/>
        </w:rPr>
        <w:t xml:space="preserve"> por cada </w:t>
      </w:r>
      <w:r w:rsidR="58C97880" w:rsidRPr="73E9BB9C">
        <w:rPr>
          <w:rFonts w:ascii="Times New Roman" w:eastAsia="Times New Roman" w:hAnsi="Times New Roman" w:cs="Times New Roman"/>
          <w:sz w:val="24"/>
          <w:szCs w:val="24"/>
        </w:rPr>
        <w:t>parámetro</w:t>
      </w:r>
      <w:r w:rsidR="1325E6DD" w:rsidRPr="73E9BB9C">
        <w:rPr>
          <w:rFonts w:ascii="Times New Roman" w:eastAsia="Times New Roman" w:hAnsi="Times New Roman" w:cs="Times New Roman"/>
          <w:sz w:val="24"/>
          <w:szCs w:val="24"/>
        </w:rPr>
        <w:t xml:space="preserve"> por separado</w:t>
      </w:r>
      <w:r w:rsidR="5DA543D0" w:rsidRPr="73E9BB9C">
        <w:rPr>
          <w:rFonts w:ascii="Times New Roman" w:eastAsia="Times New Roman" w:hAnsi="Times New Roman" w:cs="Times New Roman"/>
          <w:sz w:val="24"/>
          <w:szCs w:val="24"/>
        </w:rPr>
        <w:t xml:space="preserve"> la media</w:t>
      </w:r>
      <w:r w:rsidR="39E5741C" w:rsidRPr="73E9BB9C">
        <w:rPr>
          <w:rFonts w:ascii="Times New Roman" w:eastAsia="Times New Roman" w:hAnsi="Times New Roman" w:cs="Times New Roman"/>
          <w:sz w:val="24"/>
          <w:szCs w:val="24"/>
        </w:rPr>
        <w:t xml:space="preserve"> </w:t>
      </w:r>
      <w:r w:rsidR="38615F13" w:rsidRPr="73E9BB9C">
        <w:rPr>
          <w:rFonts w:ascii="Times New Roman" w:eastAsia="Times New Roman" w:hAnsi="Times New Roman" w:cs="Times New Roman"/>
          <w:sz w:val="24"/>
          <w:szCs w:val="24"/>
        </w:rPr>
        <w:t xml:space="preserve">y la desviación </w:t>
      </w:r>
      <w:r w:rsidR="58C97880" w:rsidRPr="73E9BB9C">
        <w:rPr>
          <w:rFonts w:ascii="Times New Roman" w:eastAsia="Times New Roman" w:hAnsi="Times New Roman" w:cs="Times New Roman"/>
          <w:sz w:val="24"/>
          <w:szCs w:val="24"/>
        </w:rPr>
        <w:t>estándar</w:t>
      </w:r>
      <w:r w:rsidR="38615F13" w:rsidRPr="73E9BB9C">
        <w:rPr>
          <w:rFonts w:ascii="Times New Roman" w:eastAsia="Times New Roman" w:hAnsi="Times New Roman" w:cs="Times New Roman"/>
          <w:sz w:val="24"/>
          <w:szCs w:val="24"/>
        </w:rPr>
        <w:t xml:space="preserve">. </w:t>
      </w:r>
    </w:p>
    <w:p w14:paraId="47A66FF7" w14:textId="7EC77388" w:rsidR="4AD7BFCC" w:rsidRDefault="38615F13"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Cabe decir que estos </w:t>
      </w:r>
      <w:r w:rsidR="58C97880" w:rsidRPr="73E9BB9C">
        <w:rPr>
          <w:rFonts w:ascii="Times New Roman" w:eastAsia="Times New Roman" w:hAnsi="Times New Roman" w:cs="Times New Roman"/>
          <w:sz w:val="24"/>
          <w:szCs w:val="24"/>
        </w:rPr>
        <w:t>cálculos</w:t>
      </w:r>
      <w:r w:rsidRPr="73E9BB9C">
        <w:rPr>
          <w:rFonts w:ascii="Times New Roman" w:eastAsia="Times New Roman" w:hAnsi="Times New Roman" w:cs="Times New Roman"/>
          <w:sz w:val="24"/>
          <w:szCs w:val="24"/>
        </w:rPr>
        <w:t xml:space="preserve"> se realizaron por separado en base a</w:t>
      </w:r>
      <w:r w:rsidR="43E031B7" w:rsidRPr="73E9BB9C">
        <w:rPr>
          <w:rFonts w:ascii="Times New Roman" w:eastAsia="Times New Roman" w:hAnsi="Times New Roman" w:cs="Times New Roman"/>
          <w:sz w:val="24"/>
          <w:szCs w:val="24"/>
        </w:rPr>
        <w:t xml:space="preserve"> la muestra total, solo en población chilena, solo en población extranjera y</w:t>
      </w:r>
      <w:r w:rsidR="5F3E9BF5" w:rsidRPr="73E9BB9C">
        <w:rPr>
          <w:rFonts w:ascii="Times New Roman" w:eastAsia="Times New Roman" w:hAnsi="Times New Roman" w:cs="Times New Roman"/>
          <w:sz w:val="24"/>
          <w:szCs w:val="24"/>
        </w:rPr>
        <w:t xml:space="preserve"> para cada nacionalidad en </w:t>
      </w:r>
      <w:r w:rsidR="58C97880" w:rsidRPr="73E9BB9C">
        <w:rPr>
          <w:rFonts w:ascii="Times New Roman" w:eastAsia="Times New Roman" w:hAnsi="Times New Roman" w:cs="Times New Roman"/>
          <w:sz w:val="24"/>
          <w:szCs w:val="24"/>
        </w:rPr>
        <w:t>específico</w:t>
      </w:r>
      <w:r w:rsidR="5F3E9BF5" w:rsidRPr="73E9BB9C">
        <w:rPr>
          <w:rFonts w:ascii="Times New Roman" w:eastAsia="Times New Roman" w:hAnsi="Times New Roman" w:cs="Times New Roman"/>
          <w:sz w:val="24"/>
          <w:szCs w:val="24"/>
        </w:rPr>
        <w:t xml:space="preserve"> que participo en el estudio</w:t>
      </w:r>
      <w:r w:rsidR="59375EFE" w:rsidRPr="73E9BB9C">
        <w:rPr>
          <w:rFonts w:ascii="Times New Roman" w:eastAsia="Times New Roman" w:hAnsi="Times New Roman" w:cs="Times New Roman"/>
          <w:sz w:val="24"/>
          <w:szCs w:val="24"/>
        </w:rPr>
        <w:t>.</w:t>
      </w:r>
    </w:p>
    <w:p w14:paraId="4E5E4935" w14:textId="22867FB9" w:rsidR="612E6637" w:rsidRDefault="612E6637"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7E88AF2D" w14:textId="7F4C8300" w:rsidR="61317CDB" w:rsidRDefault="7B4F6DF0"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u w:val="single"/>
        </w:rPr>
      </w:pPr>
      <w:r w:rsidRPr="29647370">
        <w:rPr>
          <w:rFonts w:ascii="Times New Roman" w:eastAsia="Times New Roman" w:hAnsi="Times New Roman" w:cs="Times New Roman"/>
          <w:sz w:val="24"/>
          <w:szCs w:val="24"/>
          <w:u w:val="single"/>
        </w:rPr>
        <w:t>Presión intraocular</w:t>
      </w:r>
      <w:r w:rsidRPr="29647370">
        <w:rPr>
          <w:rFonts w:ascii="Times New Roman" w:eastAsia="Times New Roman" w:hAnsi="Times New Roman" w:cs="Times New Roman"/>
          <w:sz w:val="24"/>
          <w:szCs w:val="24"/>
        </w:rPr>
        <w:t xml:space="preserve"> </w:t>
      </w:r>
    </w:p>
    <w:p w14:paraId="116DCCEB" w14:textId="62DB2CEF" w:rsidR="61317CDB" w:rsidRDefault="6434D76D"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En cuanto a los </w:t>
      </w:r>
      <w:r w:rsidR="780F6F86" w:rsidRPr="73E9BB9C">
        <w:rPr>
          <w:rFonts w:ascii="Times New Roman" w:eastAsia="Times New Roman" w:hAnsi="Times New Roman" w:cs="Times New Roman"/>
          <w:sz w:val="24"/>
          <w:szCs w:val="24"/>
        </w:rPr>
        <w:t>parámetros</w:t>
      </w:r>
      <w:r w:rsidRPr="73E9BB9C">
        <w:rPr>
          <w:rFonts w:ascii="Times New Roman" w:eastAsia="Times New Roman" w:hAnsi="Times New Roman" w:cs="Times New Roman"/>
          <w:sz w:val="24"/>
          <w:szCs w:val="24"/>
        </w:rPr>
        <w:t xml:space="preserve"> a evaluar, </w:t>
      </w:r>
      <w:r w:rsidR="58C97880" w:rsidRPr="73E9BB9C">
        <w:rPr>
          <w:rFonts w:ascii="Times New Roman" w:eastAsia="Times New Roman" w:hAnsi="Times New Roman" w:cs="Times New Roman"/>
          <w:sz w:val="24"/>
          <w:szCs w:val="24"/>
        </w:rPr>
        <w:t>primeramente,</w:t>
      </w:r>
      <w:r w:rsidR="7A9358DA" w:rsidRPr="73E9BB9C">
        <w:rPr>
          <w:rFonts w:ascii="Times New Roman" w:eastAsia="Times New Roman" w:hAnsi="Times New Roman" w:cs="Times New Roman"/>
          <w:sz w:val="24"/>
          <w:szCs w:val="24"/>
        </w:rPr>
        <w:t xml:space="preserve"> se encuentra los valores de la PIO,</w:t>
      </w:r>
      <w:r w:rsidR="6B51CD50" w:rsidRPr="73E9BB9C">
        <w:rPr>
          <w:rFonts w:ascii="Times New Roman" w:eastAsia="Times New Roman" w:hAnsi="Times New Roman" w:cs="Times New Roman"/>
          <w:sz w:val="24"/>
          <w:szCs w:val="24"/>
        </w:rPr>
        <w:t xml:space="preserve"> obtenidos entre las 8:00 a.m. y las 12:00 p.m. </w:t>
      </w:r>
      <w:r w:rsidR="2A29EA66" w:rsidRPr="73E9BB9C">
        <w:rPr>
          <w:rFonts w:ascii="Times New Roman" w:eastAsia="Times New Roman" w:hAnsi="Times New Roman" w:cs="Times New Roman"/>
          <w:sz w:val="24"/>
          <w:szCs w:val="24"/>
        </w:rPr>
        <w:t xml:space="preserve">obtuvo que, </w:t>
      </w:r>
      <w:r w:rsidR="1ED516E8" w:rsidRPr="73E9BB9C">
        <w:rPr>
          <w:rFonts w:ascii="Times New Roman" w:eastAsia="Times New Roman" w:hAnsi="Times New Roman" w:cs="Times New Roman"/>
          <w:sz w:val="24"/>
          <w:szCs w:val="24"/>
        </w:rPr>
        <w:t>la media ge</w:t>
      </w:r>
      <w:r w:rsidR="2A29EA66" w:rsidRPr="73E9BB9C">
        <w:rPr>
          <w:rFonts w:ascii="Times New Roman" w:eastAsia="Times New Roman" w:hAnsi="Times New Roman" w:cs="Times New Roman"/>
          <w:sz w:val="24"/>
          <w:szCs w:val="24"/>
        </w:rPr>
        <w:t>neral de la población estudiada fue de 13,</w:t>
      </w:r>
      <w:r w:rsidR="2DC9BA87" w:rsidRPr="73E9BB9C">
        <w:rPr>
          <w:rFonts w:ascii="Times New Roman" w:eastAsia="Times New Roman" w:hAnsi="Times New Roman" w:cs="Times New Roman"/>
          <w:sz w:val="24"/>
          <w:szCs w:val="24"/>
        </w:rPr>
        <w:t>4</w:t>
      </w:r>
      <w:r w:rsidR="566DE4CE" w:rsidRPr="73E9BB9C">
        <w:rPr>
          <w:rFonts w:ascii="Times New Roman" w:eastAsia="Times New Roman" w:hAnsi="Times New Roman" w:cs="Times New Roman"/>
          <w:sz w:val="24"/>
          <w:szCs w:val="24"/>
        </w:rPr>
        <w:t>5</w:t>
      </w:r>
      <w:r w:rsidR="2A29EA66" w:rsidRPr="73E9BB9C">
        <w:rPr>
          <w:rFonts w:ascii="Times New Roman" w:eastAsia="Times New Roman" w:hAnsi="Times New Roman" w:cs="Times New Roman"/>
          <w:sz w:val="24"/>
          <w:szCs w:val="24"/>
        </w:rPr>
        <w:t xml:space="preserve"> mmHg</w:t>
      </w:r>
      <w:r w:rsidR="4D70BC3F" w:rsidRPr="73E9BB9C">
        <w:rPr>
          <w:rFonts w:ascii="Times New Roman" w:eastAsia="Times New Roman" w:hAnsi="Times New Roman" w:cs="Times New Roman"/>
          <w:sz w:val="24"/>
          <w:szCs w:val="24"/>
        </w:rPr>
        <w:t xml:space="preserve"> con una desviación </w:t>
      </w:r>
      <w:r w:rsidR="58C97880" w:rsidRPr="73E9BB9C">
        <w:rPr>
          <w:rFonts w:ascii="Times New Roman" w:eastAsia="Times New Roman" w:hAnsi="Times New Roman" w:cs="Times New Roman"/>
          <w:sz w:val="24"/>
          <w:szCs w:val="24"/>
        </w:rPr>
        <w:t>estándar</w:t>
      </w:r>
      <w:r w:rsidR="4D70BC3F" w:rsidRPr="73E9BB9C">
        <w:rPr>
          <w:rFonts w:ascii="Times New Roman" w:eastAsia="Times New Roman" w:hAnsi="Times New Roman" w:cs="Times New Roman"/>
          <w:sz w:val="24"/>
          <w:szCs w:val="24"/>
        </w:rPr>
        <w:t xml:space="preserve"> de </w:t>
      </w:r>
      <w:r w:rsidR="372F3E7F" w:rsidRPr="73E9BB9C">
        <w:rPr>
          <w:rFonts w:ascii="Times New Roman" w:eastAsia="Times New Roman" w:hAnsi="Times New Roman" w:cs="Times New Roman"/>
          <w:b/>
          <w:bCs/>
          <w:sz w:val="24"/>
          <w:szCs w:val="24"/>
        </w:rPr>
        <w:t>±</w:t>
      </w:r>
      <w:r w:rsidR="4D70BC3F" w:rsidRPr="73E9BB9C">
        <w:rPr>
          <w:rFonts w:ascii="Times New Roman" w:eastAsia="Times New Roman" w:hAnsi="Times New Roman" w:cs="Times New Roman"/>
          <w:sz w:val="24"/>
          <w:szCs w:val="24"/>
        </w:rPr>
        <w:t>3,</w:t>
      </w:r>
      <w:r w:rsidR="264DF73C" w:rsidRPr="73E9BB9C">
        <w:rPr>
          <w:rFonts w:ascii="Times New Roman" w:eastAsia="Times New Roman" w:hAnsi="Times New Roman" w:cs="Times New Roman"/>
          <w:sz w:val="24"/>
          <w:szCs w:val="24"/>
        </w:rPr>
        <w:t>21</w:t>
      </w:r>
      <w:r w:rsidR="244BC085" w:rsidRPr="73E9BB9C">
        <w:rPr>
          <w:rFonts w:ascii="Times New Roman" w:eastAsia="Times New Roman" w:hAnsi="Times New Roman" w:cs="Times New Roman"/>
          <w:sz w:val="24"/>
          <w:szCs w:val="24"/>
        </w:rPr>
        <w:t xml:space="preserve"> mmHg</w:t>
      </w:r>
      <w:r w:rsidR="4D70BC3F" w:rsidRPr="73E9BB9C">
        <w:rPr>
          <w:rFonts w:ascii="Times New Roman" w:eastAsia="Times New Roman" w:hAnsi="Times New Roman" w:cs="Times New Roman"/>
          <w:sz w:val="24"/>
          <w:szCs w:val="24"/>
        </w:rPr>
        <w:t>.</w:t>
      </w:r>
    </w:p>
    <w:p w14:paraId="295DECE2" w14:textId="70910B2A" w:rsidR="493EB266" w:rsidRDefault="4BBDB9DD"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Al separar estos datos entre personas de nacionalidad chilena se obt</w:t>
      </w:r>
      <w:r w:rsidR="5EE51897" w:rsidRPr="73E9BB9C">
        <w:rPr>
          <w:rFonts w:ascii="Times New Roman" w:eastAsia="Times New Roman" w:hAnsi="Times New Roman" w:cs="Times New Roman"/>
          <w:sz w:val="24"/>
          <w:szCs w:val="24"/>
        </w:rPr>
        <w:t>uvo</w:t>
      </w:r>
      <w:r w:rsidRPr="73E9BB9C">
        <w:rPr>
          <w:rFonts w:ascii="Times New Roman" w:eastAsia="Times New Roman" w:hAnsi="Times New Roman" w:cs="Times New Roman"/>
          <w:sz w:val="24"/>
          <w:szCs w:val="24"/>
        </w:rPr>
        <w:t xml:space="preserve"> un valor de </w:t>
      </w:r>
      <w:r w:rsidR="7ACCEE00" w:rsidRPr="73E9BB9C">
        <w:rPr>
          <w:rFonts w:ascii="Times New Roman" w:eastAsia="Times New Roman" w:hAnsi="Times New Roman" w:cs="Times New Roman"/>
          <w:sz w:val="24"/>
          <w:szCs w:val="24"/>
        </w:rPr>
        <w:t>1</w:t>
      </w:r>
      <w:r w:rsidR="2A78CB5E" w:rsidRPr="73E9BB9C">
        <w:rPr>
          <w:rFonts w:ascii="Times New Roman" w:eastAsia="Times New Roman" w:hAnsi="Times New Roman" w:cs="Times New Roman"/>
          <w:sz w:val="24"/>
          <w:szCs w:val="24"/>
        </w:rPr>
        <w:t>2,</w:t>
      </w:r>
      <w:r w:rsidR="67C5308F" w:rsidRPr="73E9BB9C">
        <w:rPr>
          <w:rFonts w:ascii="Times New Roman" w:eastAsia="Times New Roman" w:hAnsi="Times New Roman" w:cs="Times New Roman"/>
          <w:sz w:val="24"/>
          <w:szCs w:val="24"/>
        </w:rPr>
        <w:t>6</w:t>
      </w:r>
      <w:r w:rsidR="7ACCEE00" w:rsidRPr="73E9BB9C">
        <w:rPr>
          <w:rFonts w:ascii="Times New Roman" w:eastAsia="Times New Roman" w:hAnsi="Times New Roman" w:cs="Times New Roman"/>
          <w:sz w:val="24"/>
          <w:szCs w:val="24"/>
        </w:rPr>
        <w:t xml:space="preserve"> mmHg</w:t>
      </w:r>
      <w:r w:rsidR="66A82C64" w:rsidRPr="73E9BB9C">
        <w:rPr>
          <w:rFonts w:ascii="Times New Roman" w:eastAsia="Times New Roman" w:hAnsi="Times New Roman" w:cs="Times New Roman"/>
          <w:sz w:val="24"/>
          <w:szCs w:val="24"/>
        </w:rPr>
        <w:t xml:space="preserve"> y </w:t>
      </w:r>
      <w:r w:rsidR="7ACCEE00" w:rsidRPr="73E9BB9C">
        <w:rPr>
          <w:rFonts w:ascii="Times New Roman" w:eastAsia="Times New Roman" w:hAnsi="Times New Roman" w:cs="Times New Roman"/>
          <w:sz w:val="24"/>
          <w:szCs w:val="24"/>
        </w:rPr>
        <w:t xml:space="preserve">una </w:t>
      </w:r>
      <w:r w:rsidR="58C97880" w:rsidRPr="73E9BB9C">
        <w:rPr>
          <w:rFonts w:ascii="Times New Roman" w:eastAsia="Times New Roman" w:hAnsi="Times New Roman" w:cs="Times New Roman"/>
          <w:sz w:val="24"/>
          <w:szCs w:val="24"/>
        </w:rPr>
        <w:t>desviación</w:t>
      </w:r>
      <w:r w:rsidR="7ACCEE00" w:rsidRPr="73E9BB9C">
        <w:rPr>
          <w:rFonts w:ascii="Times New Roman" w:eastAsia="Times New Roman" w:hAnsi="Times New Roman" w:cs="Times New Roman"/>
          <w:sz w:val="24"/>
          <w:szCs w:val="24"/>
        </w:rPr>
        <w:t xml:space="preserve"> </w:t>
      </w:r>
      <w:r w:rsidR="58C97880" w:rsidRPr="73E9BB9C">
        <w:rPr>
          <w:rFonts w:ascii="Times New Roman" w:eastAsia="Times New Roman" w:hAnsi="Times New Roman" w:cs="Times New Roman"/>
          <w:sz w:val="24"/>
          <w:szCs w:val="24"/>
        </w:rPr>
        <w:t>estándar</w:t>
      </w:r>
      <w:r w:rsidR="7ACCEE00" w:rsidRPr="73E9BB9C">
        <w:rPr>
          <w:rFonts w:ascii="Times New Roman" w:eastAsia="Times New Roman" w:hAnsi="Times New Roman" w:cs="Times New Roman"/>
          <w:sz w:val="24"/>
          <w:szCs w:val="24"/>
        </w:rPr>
        <w:t xml:space="preserve"> de </w:t>
      </w:r>
      <w:r w:rsidR="6589CB64" w:rsidRPr="73E9BB9C">
        <w:rPr>
          <w:rFonts w:ascii="Times New Roman" w:eastAsia="Times New Roman" w:hAnsi="Times New Roman" w:cs="Times New Roman"/>
          <w:b/>
          <w:bCs/>
          <w:sz w:val="24"/>
          <w:szCs w:val="24"/>
        </w:rPr>
        <w:t>±</w:t>
      </w:r>
      <w:r w:rsidR="619F782F" w:rsidRPr="73E9BB9C">
        <w:rPr>
          <w:rFonts w:ascii="Times New Roman" w:eastAsia="Times New Roman" w:hAnsi="Times New Roman" w:cs="Times New Roman"/>
          <w:sz w:val="24"/>
          <w:szCs w:val="24"/>
        </w:rPr>
        <w:t>3</w:t>
      </w:r>
      <w:r w:rsidR="075C8C50" w:rsidRPr="73E9BB9C">
        <w:rPr>
          <w:rFonts w:ascii="Times New Roman" w:eastAsia="Times New Roman" w:hAnsi="Times New Roman" w:cs="Times New Roman"/>
          <w:sz w:val="24"/>
          <w:szCs w:val="24"/>
        </w:rPr>
        <w:t xml:space="preserve"> </w:t>
      </w:r>
      <w:r w:rsidR="094894A8" w:rsidRPr="73E9BB9C">
        <w:rPr>
          <w:rFonts w:ascii="Times New Roman" w:eastAsia="Times New Roman" w:hAnsi="Times New Roman" w:cs="Times New Roman"/>
          <w:sz w:val="24"/>
          <w:szCs w:val="24"/>
        </w:rPr>
        <w:t>mmHg</w:t>
      </w:r>
      <w:r w:rsidR="619F782F" w:rsidRPr="73E9BB9C">
        <w:rPr>
          <w:rFonts w:ascii="Times New Roman" w:eastAsia="Times New Roman" w:hAnsi="Times New Roman" w:cs="Times New Roman"/>
          <w:sz w:val="24"/>
          <w:szCs w:val="24"/>
        </w:rPr>
        <w:t xml:space="preserve">. Por otro lado, al separar los valores exclusivamente al total de personas </w:t>
      </w:r>
      <w:r w:rsidR="58C97880" w:rsidRPr="73E9BB9C">
        <w:rPr>
          <w:rFonts w:ascii="Times New Roman" w:eastAsia="Times New Roman" w:hAnsi="Times New Roman" w:cs="Times New Roman"/>
          <w:sz w:val="24"/>
          <w:szCs w:val="24"/>
        </w:rPr>
        <w:t>extranjeras</w:t>
      </w:r>
      <w:r w:rsidR="619F782F" w:rsidRPr="73E9BB9C">
        <w:rPr>
          <w:rFonts w:ascii="Times New Roman" w:eastAsia="Times New Roman" w:hAnsi="Times New Roman" w:cs="Times New Roman"/>
          <w:sz w:val="24"/>
          <w:szCs w:val="24"/>
        </w:rPr>
        <w:t xml:space="preserve"> se obt</w:t>
      </w:r>
      <w:r w:rsidR="64E5B7E4" w:rsidRPr="73E9BB9C">
        <w:rPr>
          <w:rFonts w:ascii="Times New Roman" w:eastAsia="Times New Roman" w:hAnsi="Times New Roman" w:cs="Times New Roman"/>
          <w:sz w:val="24"/>
          <w:szCs w:val="24"/>
        </w:rPr>
        <w:t>uvo</w:t>
      </w:r>
      <w:r w:rsidR="619F782F" w:rsidRPr="73E9BB9C">
        <w:rPr>
          <w:rFonts w:ascii="Times New Roman" w:eastAsia="Times New Roman" w:hAnsi="Times New Roman" w:cs="Times New Roman"/>
          <w:sz w:val="24"/>
          <w:szCs w:val="24"/>
        </w:rPr>
        <w:t xml:space="preserve"> un</w:t>
      </w:r>
      <w:r w:rsidR="347908E2" w:rsidRPr="73E9BB9C">
        <w:rPr>
          <w:rFonts w:ascii="Times New Roman" w:eastAsia="Times New Roman" w:hAnsi="Times New Roman" w:cs="Times New Roman"/>
          <w:sz w:val="24"/>
          <w:szCs w:val="24"/>
        </w:rPr>
        <w:t>a media</w:t>
      </w:r>
      <w:r w:rsidR="2E5DF22F" w:rsidRPr="73E9BB9C">
        <w:rPr>
          <w:rFonts w:ascii="Times New Roman" w:eastAsia="Times New Roman" w:hAnsi="Times New Roman" w:cs="Times New Roman"/>
          <w:sz w:val="24"/>
          <w:szCs w:val="24"/>
        </w:rPr>
        <w:t xml:space="preserve"> de 14,</w:t>
      </w:r>
      <w:r w:rsidR="20213208" w:rsidRPr="73E9BB9C">
        <w:rPr>
          <w:rFonts w:ascii="Times New Roman" w:eastAsia="Times New Roman" w:hAnsi="Times New Roman" w:cs="Times New Roman"/>
          <w:sz w:val="24"/>
          <w:szCs w:val="24"/>
        </w:rPr>
        <w:t>3</w:t>
      </w:r>
      <w:r w:rsidR="2E5DF22F" w:rsidRPr="73E9BB9C">
        <w:rPr>
          <w:rFonts w:ascii="Times New Roman" w:eastAsia="Times New Roman" w:hAnsi="Times New Roman" w:cs="Times New Roman"/>
          <w:sz w:val="24"/>
          <w:szCs w:val="24"/>
        </w:rPr>
        <w:t xml:space="preserve"> mmHg con una </w:t>
      </w:r>
      <w:r w:rsidR="58C97880" w:rsidRPr="73E9BB9C">
        <w:rPr>
          <w:rFonts w:ascii="Times New Roman" w:eastAsia="Times New Roman" w:hAnsi="Times New Roman" w:cs="Times New Roman"/>
          <w:sz w:val="24"/>
          <w:szCs w:val="24"/>
        </w:rPr>
        <w:t>desviación</w:t>
      </w:r>
      <w:r w:rsidR="2E5DF22F" w:rsidRPr="73E9BB9C">
        <w:rPr>
          <w:rFonts w:ascii="Times New Roman" w:eastAsia="Times New Roman" w:hAnsi="Times New Roman" w:cs="Times New Roman"/>
          <w:sz w:val="24"/>
          <w:szCs w:val="24"/>
        </w:rPr>
        <w:t xml:space="preserve"> </w:t>
      </w:r>
      <w:r w:rsidR="58C97880" w:rsidRPr="73E9BB9C">
        <w:rPr>
          <w:rFonts w:ascii="Times New Roman" w:eastAsia="Times New Roman" w:hAnsi="Times New Roman" w:cs="Times New Roman"/>
          <w:sz w:val="24"/>
          <w:szCs w:val="24"/>
        </w:rPr>
        <w:t>estándar</w:t>
      </w:r>
      <w:r w:rsidR="2E5DF22F" w:rsidRPr="73E9BB9C">
        <w:rPr>
          <w:rFonts w:ascii="Times New Roman" w:eastAsia="Times New Roman" w:hAnsi="Times New Roman" w:cs="Times New Roman"/>
          <w:sz w:val="24"/>
          <w:szCs w:val="24"/>
        </w:rPr>
        <w:t xml:space="preserve"> de </w:t>
      </w:r>
      <w:r w:rsidR="14487D3F" w:rsidRPr="73E9BB9C">
        <w:rPr>
          <w:rFonts w:ascii="Times New Roman" w:eastAsia="Times New Roman" w:hAnsi="Times New Roman" w:cs="Times New Roman"/>
          <w:b/>
          <w:bCs/>
          <w:sz w:val="24"/>
          <w:szCs w:val="24"/>
        </w:rPr>
        <w:t>±</w:t>
      </w:r>
      <w:r w:rsidR="7FBB64C9" w:rsidRPr="73E9BB9C">
        <w:rPr>
          <w:rFonts w:ascii="Times New Roman" w:eastAsia="Times New Roman" w:hAnsi="Times New Roman" w:cs="Times New Roman"/>
          <w:sz w:val="24"/>
          <w:szCs w:val="24"/>
        </w:rPr>
        <w:t>3,1</w:t>
      </w:r>
      <w:r w:rsidR="5EB28F09" w:rsidRPr="73E9BB9C">
        <w:rPr>
          <w:rFonts w:ascii="Times New Roman" w:eastAsia="Times New Roman" w:hAnsi="Times New Roman" w:cs="Times New Roman"/>
          <w:sz w:val="24"/>
          <w:szCs w:val="24"/>
        </w:rPr>
        <w:t>6</w:t>
      </w:r>
      <w:r w:rsidR="500D7C85" w:rsidRPr="73E9BB9C">
        <w:rPr>
          <w:rFonts w:ascii="Times New Roman" w:eastAsia="Times New Roman" w:hAnsi="Times New Roman" w:cs="Times New Roman"/>
          <w:sz w:val="24"/>
          <w:szCs w:val="24"/>
        </w:rPr>
        <w:t xml:space="preserve"> mmHg</w:t>
      </w:r>
      <w:r w:rsidR="7FBB64C9" w:rsidRPr="73E9BB9C">
        <w:rPr>
          <w:rFonts w:ascii="Times New Roman" w:eastAsia="Times New Roman" w:hAnsi="Times New Roman" w:cs="Times New Roman"/>
          <w:sz w:val="24"/>
          <w:szCs w:val="24"/>
        </w:rPr>
        <w:t>.</w:t>
      </w:r>
    </w:p>
    <w:p w14:paraId="621DE4FD" w14:textId="64E7E50C" w:rsidR="612E6637" w:rsidRDefault="177A0647"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Mientras </w:t>
      </w:r>
      <w:r w:rsidR="58C97880" w:rsidRPr="73E9BB9C">
        <w:rPr>
          <w:rFonts w:ascii="Times New Roman" w:eastAsia="Times New Roman" w:hAnsi="Times New Roman" w:cs="Times New Roman"/>
          <w:sz w:val="24"/>
          <w:szCs w:val="24"/>
        </w:rPr>
        <w:t>que,</w:t>
      </w:r>
      <w:r w:rsidRPr="73E9BB9C">
        <w:rPr>
          <w:rFonts w:ascii="Times New Roman" w:eastAsia="Times New Roman" w:hAnsi="Times New Roman" w:cs="Times New Roman"/>
          <w:sz w:val="24"/>
          <w:szCs w:val="24"/>
        </w:rPr>
        <w:t xml:space="preserve"> al analizar el valor exclusivo de cada nacionalidad</w:t>
      </w:r>
      <w:r w:rsidR="4BE19DC6" w:rsidRPr="73E9BB9C">
        <w:rPr>
          <w:rFonts w:ascii="Times New Roman" w:eastAsia="Times New Roman" w:hAnsi="Times New Roman" w:cs="Times New Roman"/>
          <w:sz w:val="24"/>
          <w:szCs w:val="24"/>
        </w:rPr>
        <w:t xml:space="preserve"> extranjera</w:t>
      </w:r>
      <w:r w:rsidRPr="73E9BB9C">
        <w:rPr>
          <w:rFonts w:ascii="Times New Roman" w:eastAsia="Times New Roman" w:hAnsi="Times New Roman" w:cs="Times New Roman"/>
          <w:sz w:val="24"/>
          <w:szCs w:val="24"/>
        </w:rPr>
        <w:t xml:space="preserve">, </w:t>
      </w:r>
      <w:r w:rsidR="58A6F4EC" w:rsidRPr="73E9BB9C">
        <w:rPr>
          <w:rFonts w:ascii="Times New Roman" w:eastAsia="Times New Roman" w:hAnsi="Times New Roman" w:cs="Times New Roman"/>
          <w:sz w:val="24"/>
          <w:szCs w:val="24"/>
        </w:rPr>
        <w:t>s</w:t>
      </w:r>
      <w:r w:rsidR="0B27F4F2" w:rsidRPr="73E9BB9C">
        <w:rPr>
          <w:rFonts w:ascii="Times New Roman" w:eastAsia="Times New Roman" w:hAnsi="Times New Roman" w:cs="Times New Roman"/>
          <w:sz w:val="24"/>
          <w:szCs w:val="24"/>
        </w:rPr>
        <w:t xml:space="preserve">e obtuvieron </w:t>
      </w:r>
      <w:r w:rsidR="65652BA7" w:rsidRPr="73E9BB9C">
        <w:rPr>
          <w:rFonts w:ascii="Times New Roman" w:eastAsia="Times New Roman" w:hAnsi="Times New Roman" w:cs="Times New Roman"/>
          <w:sz w:val="24"/>
          <w:szCs w:val="24"/>
        </w:rPr>
        <w:t>individualmente las</w:t>
      </w:r>
      <w:r w:rsidR="5C4F6862" w:rsidRPr="73E9BB9C">
        <w:rPr>
          <w:rFonts w:ascii="Times New Roman" w:eastAsia="Times New Roman" w:hAnsi="Times New Roman" w:cs="Times New Roman"/>
          <w:sz w:val="24"/>
          <w:szCs w:val="24"/>
        </w:rPr>
        <w:t xml:space="preserve"> medias de </w:t>
      </w:r>
      <w:r w:rsidR="0DC94F77" w:rsidRPr="73E9BB9C">
        <w:rPr>
          <w:rFonts w:ascii="Times New Roman" w:eastAsia="Times New Roman" w:hAnsi="Times New Roman" w:cs="Times New Roman"/>
          <w:sz w:val="24"/>
          <w:szCs w:val="24"/>
        </w:rPr>
        <w:t xml:space="preserve">Perú, </w:t>
      </w:r>
      <w:r w:rsidR="58C97880" w:rsidRPr="73E9BB9C">
        <w:rPr>
          <w:rFonts w:ascii="Times New Roman" w:eastAsia="Times New Roman" w:hAnsi="Times New Roman" w:cs="Times New Roman"/>
          <w:sz w:val="24"/>
          <w:szCs w:val="24"/>
        </w:rPr>
        <w:t>Haití</w:t>
      </w:r>
      <w:r w:rsidR="2F23F533" w:rsidRPr="73E9BB9C">
        <w:rPr>
          <w:rFonts w:ascii="Times New Roman" w:eastAsia="Times New Roman" w:hAnsi="Times New Roman" w:cs="Times New Roman"/>
          <w:sz w:val="24"/>
          <w:szCs w:val="24"/>
        </w:rPr>
        <w:t>, Colombia</w:t>
      </w:r>
      <w:r w:rsidR="26E3810C" w:rsidRPr="73E9BB9C">
        <w:rPr>
          <w:rFonts w:ascii="Times New Roman" w:eastAsia="Times New Roman" w:hAnsi="Times New Roman" w:cs="Times New Roman"/>
          <w:sz w:val="24"/>
          <w:szCs w:val="24"/>
        </w:rPr>
        <w:t xml:space="preserve"> y </w:t>
      </w:r>
      <w:r w:rsidR="2F23F533" w:rsidRPr="73E9BB9C">
        <w:rPr>
          <w:rFonts w:ascii="Times New Roman" w:eastAsia="Times New Roman" w:hAnsi="Times New Roman" w:cs="Times New Roman"/>
          <w:sz w:val="24"/>
          <w:szCs w:val="24"/>
        </w:rPr>
        <w:t>Venezuela</w:t>
      </w:r>
      <w:r w:rsidR="230FE5AF" w:rsidRPr="73E9BB9C">
        <w:rPr>
          <w:rFonts w:ascii="Times New Roman" w:eastAsia="Times New Roman" w:hAnsi="Times New Roman" w:cs="Times New Roman"/>
          <w:sz w:val="24"/>
          <w:szCs w:val="24"/>
        </w:rPr>
        <w:t xml:space="preserve"> </w:t>
      </w:r>
      <w:r w:rsidR="38252FA4" w:rsidRPr="73E9BB9C">
        <w:rPr>
          <w:rFonts w:ascii="Times New Roman" w:eastAsia="Times New Roman" w:hAnsi="Times New Roman" w:cs="Times New Roman"/>
          <w:sz w:val="24"/>
          <w:szCs w:val="24"/>
        </w:rPr>
        <w:t xml:space="preserve">(Figura </w:t>
      </w:r>
      <w:r w:rsidR="156898FE" w:rsidRPr="73E9BB9C">
        <w:rPr>
          <w:rFonts w:ascii="Times New Roman" w:eastAsia="Times New Roman" w:hAnsi="Times New Roman" w:cs="Times New Roman"/>
          <w:sz w:val="24"/>
          <w:szCs w:val="24"/>
        </w:rPr>
        <w:t>5</w:t>
      </w:r>
      <w:r w:rsidR="38252FA4" w:rsidRPr="73E9BB9C">
        <w:rPr>
          <w:rFonts w:ascii="Times New Roman" w:eastAsia="Times New Roman" w:hAnsi="Times New Roman" w:cs="Times New Roman"/>
          <w:sz w:val="24"/>
          <w:szCs w:val="24"/>
        </w:rPr>
        <w:t>).</w:t>
      </w:r>
    </w:p>
    <w:p w14:paraId="69E5DAE1"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66FFDCC2"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1B1E67ED"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3DB450CB"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29B61668"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3FE13B38"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0B635869"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6463DBDE"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46F6BD37"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443BEF47" w14:textId="7B96FF9C" w:rsidR="001D173D" w:rsidRDefault="2055DFE0"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pPr>
      <w:r w:rsidRPr="73E9BB9C">
        <w:rPr>
          <w:rFonts w:ascii="Times New Roman" w:eastAsia="Times New Roman" w:hAnsi="Times New Roman" w:cs="Times New Roman"/>
          <w:sz w:val="24"/>
          <w:szCs w:val="24"/>
        </w:rPr>
        <w:t xml:space="preserve">Figura </w:t>
      </w:r>
      <w:r w:rsidR="22663709" w:rsidRPr="73E9BB9C">
        <w:rPr>
          <w:rFonts w:ascii="Times New Roman" w:eastAsia="Times New Roman" w:hAnsi="Times New Roman" w:cs="Times New Roman"/>
          <w:sz w:val="24"/>
          <w:szCs w:val="24"/>
        </w:rPr>
        <w:t>N°</w:t>
      </w:r>
      <w:r w:rsidR="7E82E0CB" w:rsidRPr="73E9BB9C">
        <w:rPr>
          <w:rFonts w:ascii="Times New Roman" w:eastAsia="Times New Roman" w:hAnsi="Times New Roman" w:cs="Times New Roman"/>
          <w:sz w:val="24"/>
          <w:szCs w:val="24"/>
        </w:rPr>
        <w:t>5</w:t>
      </w:r>
      <w:r w:rsidRPr="73E9BB9C">
        <w:rPr>
          <w:rFonts w:ascii="Times New Roman" w:eastAsia="Times New Roman" w:hAnsi="Times New Roman" w:cs="Times New Roman"/>
          <w:sz w:val="24"/>
          <w:szCs w:val="24"/>
        </w:rPr>
        <w:t xml:space="preserve">: </w:t>
      </w:r>
      <w:r w:rsidR="267B0C85" w:rsidRPr="73E9BB9C">
        <w:rPr>
          <w:rFonts w:ascii="Times New Roman" w:eastAsia="Times New Roman" w:hAnsi="Times New Roman" w:cs="Times New Roman"/>
          <w:sz w:val="24"/>
          <w:szCs w:val="24"/>
        </w:rPr>
        <w:t>Media</w:t>
      </w:r>
      <w:r w:rsidR="73034D7F" w:rsidRPr="73E9BB9C">
        <w:rPr>
          <w:rFonts w:ascii="Times New Roman" w:eastAsia="Times New Roman" w:hAnsi="Times New Roman" w:cs="Times New Roman"/>
          <w:sz w:val="24"/>
          <w:szCs w:val="24"/>
        </w:rPr>
        <w:t xml:space="preserve"> de presiones intraoculares</w:t>
      </w:r>
      <w:r w:rsidR="2FFDF9C9" w:rsidRPr="73E9BB9C">
        <w:rPr>
          <w:rFonts w:ascii="Times New Roman" w:eastAsia="Times New Roman" w:hAnsi="Times New Roman" w:cs="Times New Roman"/>
          <w:sz w:val="24"/>
          <w:szCs w:val="24"/>
        </w:rPr>
        <w:t xml:space="preserve"> en</w:t>
      </w:r>
      <w:r w:rsidR="73034D7F" w:rsidRPr="73E9BB9C">
        <w:rPr>
          <w:rFonts w:ascii="Times New Roman" w:eastAsia="Times New Roman" w:hAnsi="Times New Roman" w:cs="Times New Roman"/>
          <w:sz w:val="24"/>
          <w:szCs w:val="24"/>
        </w:rPr>
        <w:t xml:space="preserve"> población chilena y población extranjera.</w:t>
      </w:r>
    </w:p>
    <w:p w14:paraId="278DD1F7" w14:textId="1A547581" w:rsidR="001D173D" w:rsidRDefault="6275BDF8"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pPr>
      <w:r>
        <w:rPr>
          <w:noProof/>
        </w:rPr>
        <w:drawing>
          <wp:inline distT="0" distB="0" distL="0" distR="0" wp14:anchorId="63B5DEA5" wp14:editId="2CB23B19">
            <wp:extent cx="4636800" cy="3477600"/>
            <wp:effectExtent l="0" t="0" r="0" b="0"/>
            <wp:docPr id="10790855" name="Imagen 10790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4636800" cy="3477600"/>
                    </a:xfrm>
                    <a:prstGeom prst="rect">
                      <a:avLst/>
                    </a:prstGeom>
                  </pic:spPr>
                </pic:pic>
              </a:graphicData>
            </a:graphic>
          </wp:inline>
        </w:drawing>
      </w:r>
    </w:p>
    <w:p w14:paraId="3378AEEC" w14:textId="0C98A332" w:rsidR="001D173D" w:rsidRDefault="316F8CFD"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Fuente: </w:t>
      </w:r>
      <w:r w:rsidR="59D98342" w:rsidRPr="29647370">
        <w:rPr>
          <w:rFonts w:ascii="Times New Roman" w:eastAsia="Times New Roman" w:hAnsi="Times New Roman" w:cs="Times New Roman"/>
          <w:sz w:val="24"/>
          <w:szCs w:val="24"/>
        </w:rPr>
        <w:t>E</w:t>
      </w:r>
      <w:r w:rsidRPr="29647370">
        <w:rPr>
          <w:rFonts w:ascii="Times New Roman" w:eastAsia="Times New Roman" w:hAnsi="Times New Roman" w:cs="Times New Roman"/>
          <w:sz w:val="24"/>
          <w:szCs w:val="24"/>
        </w:rPr>
        <w:t>laboración propia.</w:t>
      </w:r>
    </w:p>
    <w:p w14:paraId="7AB7445F" w14:textId="24094669" w:rsidR="1A615DEF" w:rsidRDefault="1A615DEF"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p>
    <w:p w14:paraId="0D1DD1FA" w14:textId="6165452A" w:rsidR="690C70D8" w:rsidRDefault="4531AAB4"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u w:val="single"/>
        </w:rPr>
      </w:pPr>
      <w:r w:rsidRPr="73E9BB9C">
        <w:rPr>
          <w:rFonts w:ascii="Times New Roman" w:eastAsia="Times New Roman" w:hAnsi="Times New Roman" w:cs="Times New Roman"/>
          <w:sz w:val="24"/>
          <w:szCs w:val="24"/>
          <w:u w:val="single"/>
        </w:rPr>
        <w:t>Paquimetr</w:t>
      </w:r>
      <w:r w:rsidR="219936E8" w:rsidRPr="73E9BB9C">
        <w:rPr>
          <w:rFonts w:ascii="Times New Roman" w:eastAsia="Times New Roman" w:hAnsi="Times New Roman" w:cs="Times New Roman"/>
          <w:sz w:val="24"/>
          <w:szCs w:val="24"/>
          <w:u w:val="single"/>
        </w:rPr>
        <w:t>í</w:t>
      </w:r>
      <w:r w:rsidRPr="73E9BB9C">
        <w:rPr>
          <w:rFonts w:ascii="Times New Roman" w:eastAsia="Times New Roman" w:hAnsi="Times New Roman" w:cs="Times New Roman"/>
          <w:sz w:val="24"/>
          <w:szCs w:val="24"/>
          <w:u w:val="single"/>
        </w:rPr>
        <w:t>a ultrasónica</w:t>
      </w:r>
    </w:p>
    <w:p w14:paraId="26BF031A" w14:textId="5DAAB2F2" w:rsidR="2F59F119" w:rsidRDefault="32A9A4ED"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La media</w:t>
      </w:r>
      <w:r w:rsidR="1D61A436" w:rsidRPr="73E9BB9C">
        <w:rPr>
          <w:rFonts w:ascii="Times New Roman" w:eastAsia="Times New Roman" w:hAnsi="Times New Roman" w:cs="Times New Roman"/>
          <w:sz w:val="24"/>
          <w:szCs w:val="24"/>
        </w:rPr>
        <w:t xml:space="preserve"> general de la poblaci</w:t>
      </w:r>
      <w:r w:rsidR="66ACE8C8" w:rsidRPr="73E9BB9C">
        <w:rPr>
          <w:rFonts w:ascii="Times New Roman" w:eastAsia="Times New Roman" w:hAnsi="Times New Roman" w:cs="Times New Roman"/>
          <w:sz w:val="24"/>
          <w:szCs w:val="24"/>
        </w:rPr>
        <w:t>ó</w:t>
      </w:r>
      <w:r w:rsidR="1D61A436" w:rsidRPr="73E9BB9C">
        <w:rPr>
          <w:rFonts w:ascii="Times New Roman" w:eastAsia="Times New Roman" w:hAnsi="Times New Roman" w:cs="Times New Roman"/>
          <w:sz w:val="24"/>
          <w:szCs w:val="24"/>
        </w:rPr>
        <w:t xml:space="preserve">n estudiada de la Comuna de Cerro Navia es de </w:t>
      </w:r>
      <w:r w:rsidR="46A19D0D" w:rsidRPr="73E9BB9C">
        <w:rPr>
          <w:rFonts w:ascii="Times New Roman" w:eastAsia="Times New Roman" w:hAnsi="Times New Roman" w:cs="Times New Roman"/>
          <w:sz w:val="24"/>
          <w:szCs w:val="24"/>
        </w:rPr>
        <w:t>534,</w:t>
      </w:r>
      <w:r w:rsidR="0A973714" w:rsidRPr="73E9BB9C">
        <w:rPr>
          <w:rFonts w:ascii="Times New Roman" w:eastAsia="Times New Roman" w:hAnsi="Times New Roman" w:cs="Times New Roman"/>
          <w:sz w:val="24"/>
          <w:szCs w:val="24"/>
        </w:rPr>
        <w:t>8</w:t>
      </w:r>
      <w:r w:rsidR="42421F3B" w:rsidRPr="73E9BB9C">
        <w:rPr>
          <w:rFonts w:ascii="Times New Roman" w:eastAsia="Times New Roman" w:hAnsi="Times New Roman" w:cs="Times New Roman"/>
          <w:sz w:val="24"/>
          <w:szCs w:val="24"/>
        </w:rPr>
        <w:t xml:space="preserve"> </w:t>
      </w:r>
      <w:r w:rsidR="42421F3B" w:rsidRPr="73E9BB9C">
        <w:rPr>
          <w:rFonts w:ascii="Times New Roman" w:eastAsia="Times New Roman" w:hAnsi="Times New Roman" w:cs="Times New Roman"/>
          <w:color w:val="202122"/>
          <w:sz w:val="24"/>
          <w:szCs w:val="24"/>
        </w:rPr>
        <w:t>µm</w:t>
      </w:r>
      <w:r w:rsidR="153F7A0B" w:rsidRPr="73E9BB9C">
        <w:rPr>
          <w:rFonts w:ascii="Times New Roman" w:eastAsia="Times New Roman" w:hAnsi="Times New Roman" w:cs="Times New Roman"/>
          <w:sz w:val="24"/>
          <w:szCs w:val="24"/>
        </w:rPr>
        <w:t xml:space="preserve"> y una </w:t>
      </w:r>
      <w:r w:rsidR="4F10BB91" w:rsidRPr="73E9BB9C">
        <w:rPr>
          <w:rFonts w:ascii="Times New Roman" w:eastAsia="Times New Roman" w:hAnsi="Times New Roman" w:cs="Times New Roman"/>
          <w:sz w:val="24"/>
          <w:szCs w:val="24"/>
        </w:rPr>
        <w:t>desviación</w:t>
      </w:r>
      <w:r w:rsidR="153F7A0B" w:rsidRPr="73E9BB9C">
        <w:rPr>
          <w:rFonts w:ascii="Times New Roman" w:eastAsia="Times New Roman" w:hAnsi="Times New Roman" w:cs="Times New Roman"/>
          <w:sz w:val="24"/>
          <w:szCs w:val="24"/>
        </w:rPr>
        <w:t xml:space="preserve"> </w:t>
      </w:r>
      <w:r w:rsidR="4F10BB91" w:rsidRPr="73E9BB9C">
        <w:rPr>
          <w:rFonts w:ascii="Times New Roman" w:eastAsia="Times New Roman" w:hAnsi="Times New Roman" w:cs="Times New Roman"/>
          <w:sz w:val="24"/>
          <w:szCs w:val="24"/>
        </w:rPr>
        <w:t>estándar</w:t>
      </w:r>
      <w:r w:rsidR="153F7A0B" w:rsidRPr="73E9BB9C">
        <w:rPr>
          <w:rFonts w:ascii="Times New Roman" w:eastAsia="Times New Roman" w:hAnsi="Times New Roman" w:cs="Times New Roman"/>
          <w:sz w:val="24"/>
          <w:szCs w:val="24"/>
        </w:rPr>
        <w:t xml:space="preserve"> de </w:t>
      </w:r>
      <w:r w:rsidR="40547775" w:rsidRPr="73E9BB9C">
        <w:rPr>
          <w:rFonts w:ascii="Times New Roman" w:eastAsia="Times New Roman" w:hAnsi="Times New Roman" w:cs="Times New Roman"/>
          <w:b/>
          <w:bCs/>
          <w:sz w:val="24"/>
          <w:szCs w:val="24"/>
        </w:rPr>
        <w:t>±</w:t>
      </w:r>
      <w:r w:rsidR="153F7A0B" w:rsidRPr="73E9BB9C">
        <w:rPr>
          <w:rFonts w:ascii="Times New Roman" w:eastAsia="Times New Roman" w:hAnsi="Times New Roman" w:cs="Times New Roman"/>
          <w:sz w:val="24"/>
          <w:szCs w:val="24"/>
        </w:rPr>
        <w:t>49</w:t>
      </w:r>
      <w:r w:rsidR="23AFDD19" w:rsidRPr="73E9BB9C">
        <w:rPr>
          <w:rFonts w:ascii="Times New Roman" w:eastAsia="Times New Roman" w:hAnsi="Times New Roman" w:cs="Times New Roman"/>
          <w:sz w:val="24"/>
          <w:szCs w:val="24"/>
        </w:rPr>
        <w:t>,4</w:t>
      </w:r>
      <w:r w:rsidR="34FD622E" w:rsidRPr="73E9BB9C">
        <w:rPr>
          <w:rFonts w:ascii="Times New Roman" w:eastAsia="Times New Roman" w:hAnsi="Times New Roman" w:cs="Times New Roman"/>
          <w:sz w:val="24"/>
          <w:szCs w:val="24"/>
        </w:rPr>
        <w:t>8</w:t>
      </w:r>
      <w:r w:rsidR="57BB5587" w:rsidRPr="73E9BB9C">
        <w:rPr>
          <w:rFonts w:ascii="Times New Roman" w:eastAsia="Times New Roman" w:hAnsi="Times New Roman" w:cs="Times New Roman"/>
          <w:sz w:val="24"/>
          <w:szCs w:val="24"/>
        </w:rPr>
        <w:t xml:space="preserve"> </w:t>
      </w:r>
      <w:r w:rsidR="57BB5587" w:rsidRPr="73E9BB9C">
        <w:rPr>
          <w:rFonts w:ascii="Times New Roman" w:eastAsia="Times New Roman" w:hAnsi="Times New Roman" w:cs="Times New Roman"/>
          <w:color w:val="202122"/>
          <w:sz w:val="24"/>
          <w:szCs w:val="24"/>
        </w:rPr>
        <w:t>µm</w:t>
      </w:r>
      <w:r w:rsidR="23AFDD19" w:rsidRPr="73E9BB9C">
        <w:rPr>
          <w:rFonts w:ascii="Times New Roman" w:eastAsia="Times New Roman" w:hAnsi="Times New Roman" w:cs="Times New Roman"/>
          <w:sz w:val="24"/>
          <w:szCs w:val="24"/>
        </w:rPr>
        <w:t>.</w:t>
      </w:r>
    </w:p>
    <w:p w14:paraId="0AE9779A" w14:textId="071017CC" w:rsidR="028423C3" w:rsidRDefault="491AB418"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Al separar </w:t>
      </w:r>
      <w:r w:rsidR="4C16F81B" w:rsidRPr="73E9BB9C">
        <w:rPr>
          <w:rFonts w:ascii="Times New Roman" w:eastAsia="Times New Roman" w:hAnsi="Times New Roman" w:cs="Times New Roman"/>
          <w:sz w:val="24"/>
          <w:szCs w:val="24"/>
        </w:rPr>
        <w:t xml:space="preserve">la </w:t>
      </w:r>
      <w:r w:rsidR="04963096" w:rsidRPr="73E9BB9C">
        <w:rPr>
          <w:rFonts w:ascii="Times New Roman" w:eastAsia="Times New Roman" w:hAnsi="Times New Roman" w:cs="Times New Roman"/>
          <w:sz w:val="24"/>
          <w:szCs w:val="24"/>
        </w:rPr>
        <w:t>población</w:t>
      </w:r>
      <w:r w:rsidR="4C16F81B" w:rsidRPr="73E9BB9C">
        <w:rPr>
          <w:rFonts w:ascii="Times New Roman" w:eastAsia="Times New Roman" w:hAnsi="Times New Roman" w:cs="Times New Roman"/>
          <w:sz w:val="24"/>
          <w:szCs w:val="24"/>
        </w:rPr>
        <w:t xml:space="preserve"> de nacionalidad chilena se obtuvo un valor </w:t>
      </w:r>
      <w:r w:rsidR="1F82E29A" w:rsidRPr="73E9BB9C">
        <w:rPr>
          <w:rFonts w:ascii="Times New Roman" w:eastAsia="Times New Roman" w:hAnsi="Times New Roman" w:cs="Times New Roman"/>
          <w:sz w:val="24"/>
          <w:szCs w:val="24"/>
        </w:rPr>
        <w:t>de media</w:t>
      </w:r>
      <w:r w:rsidR="4C16F81B" w:rsidRPr="73E9BB9C">
        <w:rPr>
          <w:rFonts w:ascii="Times New Roman" w:eastAsia="Times New Roman" w:hAnsi="Times New Roman" w:cs="Times New Roman"/>
          <w:sz w:val="24"/>
          <w:szCs w:val="24"/>
        </w:rPr>
        <w:t xml:space="preserve"> de </w:t>
      </w:r>
      <w:r w:rsidR="2EFA8AA7" w:rsidRPr="73E9BB9C">
        <w:rPr>
          <w:rFonts w:ascii="Times New Roman" w:eastAsia="Times New Roman" w:hAnsi="Times New Roman" w:cs="Times New Roman"/>
          <w:sz w:val="24"/>
          <w:szCs w:val="24"/>
        </w:rPr>
        <w:t>5</w:t>
      </w:r>
      <w:r w:rsidR="65A57012" w:rsidRPr="73E9BB9C">
        <w:rPr>
          <w:rFonts w:ascii="Times New Roman" w:eastAsia="Times New Roman" w:hAnsi="Times New Roman" w:cs="Times New Roman"/>
          <w:sz w:val="24"/>
          <w:szCs w:val="24"/>
        </w:rPr>
        <w:t>39</w:t>
      </w:r>
      <w:r w:rsidR="10CE72FA" w:rsidRPr="73E9BB9C">
        <w:rPr>
          <w:rFonts w:ascii="Times New Roman" w:eastAsia="Times New Roman" w:hAnsi="Times New Roman" w:cs="Times New Roman"/>
          <w:sz w:val="24"/>
          <w:szCs w:val="24"/>
        </w:rPr>
        <w:t>,89</w:t>
      </w:r>
      <w:r w:rsidR="3D625E78" w:rsidRPr="73E9BB9C">
        <w:rPr>
          <w:rFonts w:ascii="Times New Roman" w:eastAsia="Times New Roman" w:hAnsi="Times New Roman" w:cs="Times New Roman"/>
          <w:sz w:val="24"/>
          <w:szCs w:val="24"/>
        </w:rPr>
        <w:t xml:space="preserve"> </w:t>
      </w:r>
      <w:r w:rsidR="3D625E78" w:rsidRPr="73E9BB9C">
        <w:rPr>
          <w:rFonts w:ascii="Times New Roman" w:eastAsia="Times New Roman" w:hAnsi="Times New Roman" w:cs="Times New Roman"/>
          <w:color w:val="202122"/>
          <w:sz w:val="24"/>
          <w:szCs w:val="24"/>
        </w:rPr>
        <w:t>µm</w:t>
      </w:r>
      <w:r w:rsidR="4B9DC641" w:rsidRPr="73E9BB9C">
        <w:rPr>
          <w:rFonts w:ascii="Times New Roman" w:eastAsia="Times New Roman" w:hAnsi="Times New Roman" w:cs="Times New Roman"/>
          <w:color w:val="202122"/>
          <w:sz w:val="24"/>
          <w:szCs w:val="24"/>
        </w:rPr>
        <w:t xml:space="preserve"> con </w:t>
      </w:r>
      <w:r w:rsidR="6E58902A" w:rsidRPr="73E9BB9C">
        <w:rPr>
          <w:rFonts w:ascii="Times New Roman" w:eastAsia="Times New Roman" w:hAnsi="Times New Roman" w:cs="Times New Roman"/>
          <w:sz w:val="24"/>
          <w:szCs w:val="24"/>
        </w:rPr>
        <w:t xml:space="preserve">una </w:t>
      </w:r>
      <w:r w:rsidR="04963096" w:rsidRPr="73E9BB9C">
        <w:rPr>
          <w:rFonts w:ascii="Times New Roman" w:eastAsia="Times New Roman" w:hAnsi="Times New Roman" w:cs="Times New Roman"/>
          <w:sz w:val="24"/>
          <w:szCs w:val="24"/>
        </w:rPr>
        <w:t>desviación</w:t>
      </w:r>
      <w:r w:rsidR="6E58902A" w:rsidRPr="73E9BB9C">
        <w:rPr>
          <w:rFonts w:ascii="Times New Roman" w:eastAsia="Times New Roman" w:hAnsi="Times New Roman" w:cs="Times New Roman"/>
          <w:sz w:val="24"/>
          <w:szCs w:val="24"/>
        </w:rPr>
        <w:t xml:space="preserve"> </w:t>
      </w:r>
      <w:r w:rsidR="04963096" w:rsidRPr="73E9BB9C">
        <w:rPr>
          <w:rFonts w:ascii="Times New Roman" w:eastAsia="Times New Roman" w:hAnsi="Times New Roman" w:cs="Times New Roman"/>
          <w:sz w:val="24"/>
          <w:szCs w:val="24"/>
        </w:rPr>
        <w:t>estándar</w:t>
      </w:r>
      <w:r w:rsidR="6E58902A" w:rsidRPr="73E9BB9C">
        <w:rPr>
          <w:rFonts w:ascii="Times New Roman" w:eastAsia="Times New Roman" w:hAnsi="Times New Roman" w:cs="Times New Roman"/>
          <w:sz w:val="24"/>
          <w:szCs w:val="24"/>
        </w:rPr>
        <w:t xml:space="preserve"> de </w:t>
      </w:r>
      <w:r w:rsidR="5CA23527" w:rsidRPr="73E9BB9C">
        <w:rPr>
          <w:rFonts w:ascii="Times New Roman" w:eastAsia="Times New Roman" w:hAnsi="Times New Roman" w:cs="Times New Roman"/>
          <w:b/>
          <w:bCs/>
          <w:sz w:val="24"/>
          <w:szCs w:val="24"/>
        </w:rPr>
        <w:t>±</w:t>
      </w:r>
      <w:r w:rsidR="76973AFA" w:rsidRPr="73E9BB9C">
        <w:rPr>
          <w:rFonts w:ascii="Times New Roman" w:eastAsia="Times New Roman" w:hAnsi="Times New Roman" w:cs="Times New Roman"/>
          <w:sz w:val="24"/>
          <w:szCs w:val="24"/>
        </w:rPr>
        <w:t>6</w:t>
      </w:r>
      <w:r w:rsidR="04EB2BF9" w:rsidRPr="73E9BB9C">
        <w:rPr>
          <w:rFonts w:ascii="Times New Roman" w:eastAsia="Times New Roman" w:hAnsi="Times New Roman" w:cs="Times New Roman"/>
          <w:sz w:val="24"/>
          <w:szCs w:val="24"/>
        </w:rPr>
        <w:t>7,58</w:t>
      </w:r>
      <w:r w:rsidR="54FAA635" w:rsidRPr="73E9BB9C">
        <w:rPr>
          <w:rFonts w:ascii="Times New Roman" w:eastAsia="Times New Roman" w:hAnsi="Times New Roman" w:cs="Times New Roman"/>
          <w:sz w:val="24"/>
          <w:szCs w:val="24"/>
        </w:rPr>
        <w:t xml:space="preserve"> </w:t>
      </w:r>
      <w:r w:rsidR="54FAA635" w:rsidRPr="73E9BB9C">
        <w:rPr>
          <w:rFonts w:ascii="Times New Roman" w:eastAsia="Times New Roman" w:hAnsi="Times New Roman" w:cs="Times New Roman"/>
          <w:color w:val="202122"/>
          <w:sz w:val="24"/>
          <w:szCs w:val="24"/>
        </w:rPr>
        <w:t>µm</w:t>
      </w:r>
      <w:r w:rsidR="1D07ECAC" w:rsidRPr="73E9BB9C">
        <w:rPr>
          <w:rFonts w:ascii="Times New Roman" w:eastAsia="Times New Roman" w:hAnsi="Times New Roman" w:cs="Times New Roman"/>
          <w:sz w:val="24"/>
          <w:szCs w:val="24"/>
        </w:rPr>
        <w:t xml:space="preserve">. Mientras que en </w:t>
      </w:r>
      <w:r w:rsidR="39E77C31" w:rsidRPr="73E9BB9C">
        <w:rPr>
          <w:rFonts w:ascii="Times New Roman" w:eastAsia="Times New Roman" w:hAnsi="Times New Roman" w:cs="Times New Roman"/>
          <w:sz w:val="24"/>
          <w:szCs w:val="24"/>
        </w:rPr>
        <w:t>p</w:t>
      </w:r>
      <w:r w:rsidR="1D07ECAC" w:rsidRPr="73E9BB9C">
        <w:rPr>
          <w:rFonts w:ascii="Times New Roman" w:eastAsia="Times New Roman" w:hAnsi="Times New Roman" w:cs="Times New Roman"/>
          <w:sz w:val="24"/>
          <w:szCs w:val="24"/>
        </w:rPr>
        <w:t xml:space="preserve">ersonas extranjeras hay un valor de </w:t>
      </w:r>
      <w:r w:rsidR="43EE322D" w:rsidRPr="73E9BB9C">
        <w:rPr>
          <w:rFonts w:ascii="Times New Roman" w:eastAsia="Times New Roman" w:hAnsi="Times New Roman" w:cs="Times New Roman"/>
          <w:sz w:val="24"/>
          <w:szCs w:val="24"/>
        </w:rPr>
        <w:t xml:space="preserve">media de </w:t>
      </w:r>
      <w:r w:rsidR="3B3F5A08" w:rsidRPr="73E9BB9C">
        <w:rPr>
          <w:rFonts w:ascii="Times New Roman" w:eastAsia="Times New Roman" w:hAnsi="Times New Roman" w:cs="Times New Roman"/>
          <w:sz w:val="24"/>
          <w:szCs w:val="24"/>
        </w:rPr>
        <w:t>529,</w:t>
      </w:r>
      <w:r w:rsidR="184ADA7D" w:rsidRPr="73E9BB9C">
        <w:rPr>
          <w:rFonts w:ascii="Times New Roman" w:eastAsia="Times New Roman" w:hAnsi="Times New Roman" w:cs="Times New Roman"/>
          <w:sz w:val="24"/>
          <w:szCs w:val="24"/>
        </w:rPr>
        <w:t>36</w:t>
      </w:r>
      <w:r w:rsidR="0229F2CD" w:rsidRPr="73E9BB9C">
        <w:rPr>
          <w:rFonts w:ascii="Times New Roman" w:eastAsia="Times New Roman" w:hAnsi="Times New Roman" w:cs="Times New Roman"/>
          <w:sz w:val="24"/>
          <w:szCs w:val="24"/>
        </w:rPr>
        <w:t xml:space="preserve"> </w:t>
      </w:r>
      <w:r w:rsidR="0229F2CD" w:rsidRPr="73E9BB9C">
        <w:rPr>
          <w:rFonts w:ascii="Times New Roman" w:eastAsia="Times New Roman" w:hAnsi="Times New Roman" w:cs="Times New Roman"/>
          <w:color w:val="202122"/>
          <w:sz w:val="24"/>
          <w:szCs w:val="24"/>
        </w:rPr>
        <w:t>µm</w:t>
      </w:r>
      <w:r w:rsidR="74E128E4" w:rsidRPr="73E9BB9C">
        <w:rPr>
          <w:rFonts w:ascii="Times New Roman" w:eastAsia="Times New Roman" w:hAnsi="Times New Roman" w:cs="Times New Roman"/>
          <w:color w:val="202122"/>
          <w:sz w:val="24"/>
          <w:szCs w:val="24"/>
        </w:rPr>
        <w:t xml:space="preserve"> </w:t>
      </w:r>
      <w:r w:rsidR="3B3F5A08" w:rsidRPr="73E9BB9C">
        <w:rPr>
          <w:rFonts w:ascii="Times New Roman" w:eastAsia="Times New Roman" w:hAnsi="Times New Roman" w:cs="Times New Roman"/>
          <w:sz w:val="24"/>
          <w:szCs w:val="24"/>
        </w:rPr>
        <w:t xml:space="preserve">y una </w:t>
      </w:r>
      <w:r w:rsidR="04963096" w:rsidRPr="73E9BB9C">
        <w:rPr>
          <w:rFonts w:ascii="Times New Roman" w:eastAsia="Times New Roman" w:hAnsi="Times New Roman" w:cs="Times New Roman"/>
          <w:sz w:val="24"/>
          <w:szCs w:val="24"/>
        </w:rPr>
        <w:t>desviación</w:t>
      </w:r>
      <w:r w:rsidR="3B3F5A08" w:rsidRPr="73E9BB9C">
        <w:rPr>
          <w:rFonts w:ascii="Times New Roman" w:eastAsia="Times New Roman" w:hAnsi="Times New Roman" w:cs="Times New Roman"/>
          <w:sz w:val="24"/>
          <w:szCs w:val="24"/>
        </w:rPr>
        <w:t xml:space="preserve"> </w:t>
      </w:r>
      <w:r w:rsidR="04963096" w:rsidRPr="73E9BB9C">
        <w:rPr>
          <w:rFonts w:ascii="Times New Roman" w:eastAsia="Times New Roman" w:hAnsi="Times New Roman" w:cs="Times New Roman"/>
          <w:sz w:val="24"/>
          <w:szCs w:val="24"/>
        </w:rPr>
        <w:t>estándar</w:t>
      </w:r>
      <w:r w:rsidR="3B3F5A08" w:rsidRPr="73E9BB9C">
        <w:rPr>
          <w:rFonts w:ascii="Times New Roman" w:eastAsia="Times New Roman" w:hAnsi="Times New Roman" w:cs="Times New Roman"/>
          <w:sz w:val="24"/>
          <w:szCs w:val="24"/>
        </w:rPr>
        <w:t xml:space="preserve"> de </w:t>
      </w:r>
      <w:r w:rsidR="188A3CA1" w:rsidRPr="73E9BB9C">
        <w:rPr>
          <w:rFonts w:ascii="Times New Roman" w:eastAsia="Times New Roman" w:hAnsi="Times New Roman" w:cs="Times New Roman"/>
          <w:b/>
          <w:bCs/>
          <w:sz w:val="24"/>
          <w:szCs w:val="24"/>
        </w:rPr>
        <w:t>±</w:t>
      </w:r>
      <w:r w:rsidR="27EF3C73" w:rsidRPr="73E9BB9C">
        <w:rPr>
          <w:rFonts w:ascii="Times New Roman" w:eastAsia="Times New Roman" w:hAnsi="Times New Roman" w:cs="Times New Roman"/>
          <w:sz w:val="24"/>
          <w:szCs w:val="24"/>
        </w:rPr>
        <w:t>29,74</w:t>
      </w:r>
      <w:r w:rsidR="5B3E9FB9" w:rsidRPr="73E9BB9C">
        <w:rPr>
          <w:rFonts w:ascii="Times New Roman" w:eastAsia="Times New Roman" w:hAnsi="Times New Roman" w:cs="Times New Roman"/>
          <w:sz w:val="24"/>
          <w:szCs w:val="24"/>
        </w:rPr>
        <w:t xml:space="preserve"> </w:t>
      </w:r>
      <w:r w:rsidR="5B3E9FB9" w:rsidRPr="73E9BB9C">
        <w:rPr>
          <w:rFonts w:ascii="Times New Roman" w:eastAsia="Times New Roman" w:hAnsi="Times New Roman" w:cs="Times New Roman"/>
          <w:color w:val="202122"/>
          <w:sz w:val="24"/>
          <w:szCs w:val="24"/>
        </w:rPr>
        <w:t>µm</w:t>
      </w:r>
      <w:r w:rsidR="0B5DFC6F" w:rsidRPr="73E9BB9C">
        <w:rPr>
          <w:rFonts w:ascii="Times New Roman" w:eastAsia="Times New Roman" w:hAnsi="Times New Roman" w:cs="Times New Roman"/>
          <w:sz w:val="24"/>
          <w:szCs w:val="24"/>
        </w:rPr>
        <w:t>.</w:t>
      </w:r>
      <w:r w:rsidR="3E3B329C" w:rsidRPr="73E9BB9C">
        <w:rPr>
          <w:rFonts w:ascii="Times New Roman" w:eastAsia="Times New Roman" w:hAnsi="Times New Roman" w:cs="Times New Roman"/>
          <w:sz w:val="24"/>
          <w:szCs w:val="24"/>
        </w:rPr>
        <w:t xml:space="preserve"> Mientras que, al analizar el valor exclusivo de cada nacionalidad extranjera, se obtuvieron las </w:t>
      </w:r>
      <w:r w:rsidR="7848555F" w:rsidRPr="73E9BB9C">
        <w:rPr>
          <w:rFonts w:ascii="Times New Roman" w:eastAsia="Times New Roman" w:hAnsi="Times New Roman" w:cs="Times New Roman"/>
          <w:sz w:val="24"/>
          <w:szCs w:val="24"/>
        </w:rPr>
        <w:t xml:space="preserve">individualmente </w:t>
      </w:r>
      <w:r w:rsidR="00DD3DC8" w:rsidRPr="73E9BB9C">
        <w:rPr>
          <w:rFonts w:ascii="Times New Roman" w:eastAsia="Times New Roman" w:hAnsi="Times New Roman" w:cs="Times New Roman"/>
          <w:sz w:val="24"/>
          <w:szCs w:val="24"/>
        </w:rPr>
        <w:t>las medias</w:t>
      </w:r>
      <w:r w:rsidR="4F896BF8" w:rsidRPr="73E9BB9C">
        <w:rPr>
          <w:rFonts w:ascii="Times New Roman" w:eastAsia="Times New Roman" w:hAnsi="Times New Roman" w:cs="Times New Roman"/>
          <w:sz w:val="24"/>
          <w:szCs w:val="24"/>
        </w:rPr>
        <w:t xml:space="preserve"> </w:t>
      </w:r>
      <w:r w:rsidR="3E3B329C" w:rsidRPr="73E9BB9C">
        <w:rPr>
          <w:rFonts w:ascii="Times New Roman" w:eastAsia="Times New Roman" w:hAnsi="Times New Roman" w:cs="Times New Roman"/>
          <w:sz w:val="24"/>
          <w:szCs w:val="24"/>
        </w:rPr>
        <w:t>de Perú, Haití, Colombia y Venezuela (Figura 6).</w:t>
      </w:r>
    </w:p>
    <w:p w14:paraId="26C04C5B" w14:textId="5D4597FB" w:rsidR="028423C3" w:rsidRDefault="028423C3"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24BC2427" w14:textId="6C1E6E75" w:rsidR="73E9BB9C" w:rsidRDefault="73E9BB9C"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29465E1D" w14:textId="07728436" w:rsidR="028423C3" w:rsidRDefault="249A6554"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Figura </w:t>
      </w:r>
      <w:r w:rsidR="3A39A19D" w:rsidRPr="73E9BB9C">
        <w:rPr>
          <w:rFonts w:ascii="Times New Roman" w:eastAsia="Times New Roman" w:hAnsi="Times New Roman" w:cs="Times New Roman"/>
          <w:sz w:val="24"/>
          <w:szCs w:val="24"/>
        </w:rPr>
        <w:t>N°</w:t>
      </w:r>
      <w:r w:rsidR="10AF21AC" w:rsidRPr="73E9BB9C">
        <w:rPr>
          <w:rFonts w:ascii="Times New Roman" w:eastAsia="Times New Roman" w:hAnsi="Times New Roman" w:cs="Times New Roman"/>
          <w:sz w:val="24"/>
          <w:szCs w:val="24"/>
        </w:rPr>
        <w:t>6</w:t>
      </w:r>
      <w:r w:rsidRPr="73E9BB9C">
        <w:rPr>
          <w:rFonts w:ascii="Times New Roman" w:eastAsia="Times New Roman" w:hAnsi="Times New Roman" w:cs="Times New Roman"/>
          <w:sz w:val="24"/>
          <w:szCs w:val="24"/>
        </w:rPr>
        <w:t xml:space="preserve">: </w:t>
      </w:r>
      <w:r w:rsidR="3BD29A12" w:rsidRPr="73E9BB9C">
        <w:rPr>
          <w:rFonts w:ascii="Times New Roman" w:eastAsia="Times New Roman" w:hAnsi="Times New Roman" w:cs="Times New Roman"/>
          <w:sz w:val="24"/>
          <w:szCs w:val="24"/>
        </w:rPr>
        <w:t>Media</w:t>
      </w:r>
      <w:r w:rsidR="02FD2073" w:rsidRPr="73E9BB9C">
        <w:rPr>
          <w:rFonts w:ascii="Times New Roman" w:eastAsia="Times New Roman" w:hAnsi="Times New Roman" w:cs="Times New Roman"/>
          <w:sz w:val="24"/>
          <w:szCs w:val="24"/>
        </w:rPr>
        <w:t xml:space="preserve"> de grosores corneales </w:t>
      </w:r>
      <w:r w:rsidR="050F7EDE" w:rsidRPr="73E9BB9C">
        <w:rPr>
          <w:rFonts w:ascii="Times New Roman" w:eastAsia="Times New Roman" w:hAnsi="Times New Roman" w:cs="Times New Roman"/>
          <w:sz w:val="24"/>
          <w:szCs w:val="24"/>
        </w:rPr>
        <w:t>en</w:t>
      </w:r>
      <w:r w:rsidR="02FD2073" w:rsidRPr="73E9BB9C">
        <w:rPr>
          <w:rFonts w:ascii="Times New Roman" w:eastAsia="Times New Roman" w:hAnsi="Times New Roman" w:cs="Times New Roman"/>
          <w:sz w:val="24"/>
          <w:szCs w:val="24"/>
        </w:rPr>
        <w:t xml:space="preserve"> población chilena y población extranjera.</w:t>
      </w:r>
    </w:p>
    <w:p w14:paraId="69E6E744" w14:textId="7B84F8CF" w:rsidR="028423C3" w:rsidRDefault="05020366"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pPr>
      <w:r>
        <w:rPr>
          <w:noProof/>
        </w:rPr>
        <w:drawing>
          <wp:inline distT="0" distB="0" distL="0" distR="0" wp14:anchorId="0DF3B07B" wp14:editId="517AD3F9">
            <wp:extent cx="4572000" cy="3514725"/>
            <wp:effectExtent l="0" t="0" r="0" b="0"/>
            <wp:docPr id="547474420" name="Imagen 547474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4572000" cy="3514725"/>
                    </a:xfrm>
                    <a:prstGeom prst="rect">
                      <a:avLst/>
                    </a:prstGeom>
                  </pic:spPr>
                </pic:pic>
              </a:graphicData>
            </a:graphic>
          </wp:inline>
        </w:drawing>
      </w:r>
    </w:p>
    <w:p w14:paraId="2FAA3924" w14:textId="1D96911D" w:rsidR="7D977DBA" w:rsidRDefault="3AF5777A" w:rsidP="149E25E8">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Fuente: </w:t>
      </w:r>
      <w:r w:rsidR="7E81C52E" w:rsidRPr="29647370">
        <w:rPr>
          <w:rFonts w:ascii="Times New Roman" w:eastAsia="Times New Roman" w:hAnsi="Times New Roman" w:cs="Times New Roman"/>
          <w:sz w:val="24"/>
          <w:szCs w:val="24"/>
        </w:rPr>
        <w:t>E</w:t>
      </w:r>
      <w:r w:rsidRPr="29647370">
        <w:rPr>
          <w:rFonts w:ascii="Times New Roman" w:eastAsia="Times New Roman" w:hAnsi="Times New Roman" w:cs="Times New Roman"/>
          <w:sz w:val="24"/>
          <w:szCs w:val="24"/>
        </w:rPr>
        <w:t>laboración propia.</w:t>
      </w:r>
    </w:p>
    <w:p w14:paraId="54EBF72C" w14:textId="5A80B4A3" w:rsidR="5A17D3F6" w:rsidRDefault="5A17D3F6"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447C4710" w14:textId="1775A636" w:rsidR="1E364DFC" w:rsidRDefault="4FF5BA50"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u w:val="single"/>
        </w:rPr>
        <w:t>Evaluación ángulo iridocorneal</w:t>
      </w:r>
    </w:p>
    <w:p w14:paraId="2D7DBE11" w14:textId="3C20D7A5" w:rsidR="1FD68EB4" w:rsidRDefault="59CB43D3"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vertAlign w:val="superscript"/>
        </w:rPr>
      </w:pPr>
      <w:r w:rsidRPr="73E9BB9C">
        <w:rPr>
          <w:rFonts w:ascii="Times New Roman" w:eastAsia="Times New Roman" w:hAnsi="Times New Roman" w:cs="Times New Roman"/>
          <w:sz w:val="24"/>
          <w:szCs w:val="24"/>
        </w:rPr>
        <w:t>E</w:t>
      </w:r>
      <w:r w:rsidR="648824E0" w:rsidRPr="73E9BB9C">
        <w:rPr>
          <w:rFonts w:ascii="Times New Roman" w:eastAsia="Times New Roman" w:hAnsi="Times New Roman" w:cs="Times New Roman"/>
          <w:sz w:val="24"/>
          <w:szCs w:val="24"/>
        </w:rPr>
        <w:t>n las m</w:t>
      </w:r>
      <w:r w:rsidR="7BAF0E9C" w:rsidRPr="73E9BB9C">
        <w:rPr>
          <w:rFonts w:ascii="Times New Roman" w:eastAsia="Times New Roman" w:hAnsi="Times New Roman" w:cs="Times New Roman"/>
          <w:sz w:val="24"/>
          <w:szCs w:val="24"/>
        </w:rPr>
        <w:t xml:space="preserve">ediciones del </w:t>
      </w:r>
      <w:r w:rsidR="36666052" w:rsidRPr="73E9BB9C">
        <w:rPr>
          <w:rFonts w:ascii="Times New Roman" w:eastAsia="Times New Roman" w:hAnsi="Times New Roman" w:cs="Times New Roman"/>
          <w:sz w:val="24"/>
          <w:szCs w:val="24"/>
        </w:rPr>
        <w:t>ángulo</w:t>
      </w:r>
      <w:r w:rsidR="7BAF0E9C" w:rsidRPr="73E9BB9C">
        <w:rPr>
          <w:rFonts w:ascii="Times New Roman" w:eastAsia="Times New Roman" w:hAnsi="Times New Roman" w:cs="Times New Roman"/>
          <w:sz w:val="24"/>
          <w:szCs w:val="24"/>
        </w:rPr>
        <w:t xml:space="preserve"> iridocorneal, se obtuvo un</w:t>
      </w:r>
      <w:r w:rsidR="0CE0E7BF" w:rsidRPr="73E9BB9C">
        <w:rPr>
          <w:rFonts w:ascii="Times New Roman" w:eastAsia="Times New Roman" w:hAnsi="Times New Roman" w:cs="Times New Roman"/>
          <w:sz w:val="24"/>
          <w:szCs w:val="24"/>
        </w:rPr>
        <w:t xml:space="preserve">a media </w:t>
      </w:r>
      <w:r w:rsidR="7BAF0E9C" w:rsidRPr="73E9BB9C">
        <w:rPr>
          <w:rFonts w:ascii="Times New Roman" w:eastAsia="Times New Roman" w:hAnsi="Times New Roman" w:cs="Times New Roman"/>
          <w:sz w:val="24"/>
          <w:szCs w:val="24"/>
        </w:rPr>
        <w:t xml:space="preserve">general de la </w:t>
      </w:r>
      <w:r w:rsidR="36666052" w:rsidRPr="73E9BB9C">
        <w:rPr>
          <w:rFonts w:ascii="Times New Roman" w:eastAsia="Times New Roman" w:hAnsi="Times New Roman" w:cs="Times New Roman"/>
          <w:sz w:val="24"/>
          <w:szCs w:val="24"/>
        </w:rPr>
        <w:t>población</w:t>
      </w:r>
      <w:r w:rsidR="7BAF0E9C" w:rsidRPr="73E9BB9C">
        <w:rPr>
          <w:rFonts w:ascii="Times New Roman" w:eastAsia="Times New Roman" w:hAnsi="Times New Roman" w:cs="Times New Roman"/>
          <w:sz w:val="24"/>
          <w:szCs w:val="24"/>
        </w:rPr>
        <w:t xml:space="preserve"> </w:t>
      </w:r>
      <w:r w:rsidR="06790A36" w:rsidRPr="73E9BB9C">
        <w:rPr>
          <w:rFonts w:ascii="Times New Roman" w:eastAsia="Times New Roman" w:hAnsi="Times New Roman" w:cs="Times New Roman"/>
          <w:sz w:val="24"/>
          <w:szCs w:val="24"/>
        </w:rPr>
        <w:t>fue de</w:t>
      </w:r>
      <w:r w:rsidR="7BAF0E9C" w:rsidRPr="73E9BB9C">
        <w:rPr>
          <w:rFonts w:ascii="Times New Roman" w:eastAsia="Times New Roman" w:hAnsi="Times New Roman" w:cs="Times New Roman"/>
          <w:sz w:val="24"/>
          <w:szCs w:val="24"/>
        </w:rPr>
        <w:t xml:space="preserve"> </w:t>
      </w:r>
      <w:r w:rsidR="01ADDCDB" w:rsidRPr="73E9BB9C">
        <w:rPr>
          <w:rFonts w:ascii="Times New Roman" w:eastAsia="Times New Roman" w:hAnsi="Times New Roman" w:cs="Times New Roman"/>
          <w:sz w:val="24"/>
          <w:szCs w:val="24"/>
        </w:rPr>
        <w:t>25,</w:t>
      </w:r>
      <w:r w:rsidR="09682E04" w:rsidRPr="73E9BB9C">
        <w:rPr>
          <w:rFonts w:ascii="Times New Roman" w:eastAsia="Times New Roman" w:hAnsi="Times New Roman" w:cs="Times New Roman"/>
          <w:sz w:val="24"/>
          <w:szCs w:val="24"/>
        </w:rPr>
        <w:t>40</w:t>
      </w:r>
      <w:r w:rsidR="5067D200" w:rsidRPr="73E9BB9C">
        <w:rPr>
          <w:rFonts w:ascii="Times New Roman" w:eastAsia="Times New Roman" w:hAnsi="Times New Roman" w:cs="Times New Roman"/>
          <w:sz w:val="24"/>
          <w:szCs w:val="24"/>
        </w:rPr>
        <w:t>°</w:t>
      </w:r>
      <w:r w:rsidR="036D6070" w:rsidRPr="73E9BB9C">
        <w:rPr>
          <w:rFonts w:ascii="Times New Roman" w:eastAsia="Times New Roman" w:hAnsi="Times New Roman" w:cs="Times New Roman"/>
          <w:sz w:val="24"/>
          <w:szCs w:val="24"/>
        </w:rPr>
        <w:t xml:space="preserve"> y una </w:t>
      </w:r>
      <w:r w:rsidR="36666052" w:rsidRPr="73E9BB9C">
        <w:rPr>
          <w:rFonts w:ascii="Times New Roman" w:eastAsia="Times New Roman" w:hAnsi="Times New Roman" w:cs="Times New Roman"/>
          <w:sz w:val="24"/>
          <w:szCs w:val="24"/>
        </w:rPr>
        <w:t>desviación</w:t>
      </w:r>
      <w:r w:rsidR="205D07C4" w:rsidRPr="73E9BB9C">
        <w:rPr>
          <w:rFonts w:ascii="Times New Roman" w:eastAsia="Times New Roman" w:hAnsi="Times New Roman" w:cs="Times New Roman"/>
          <w:sz w:val="24"/>
          <w:szCs w:val="24"/>
        </w:rPr>
        <w:t xml:space="preserve"> </w:t>
      </w:r>
      <w:r w:rsidR="36666052" w:rsidRPr="73E9BB9C">
        <w:rPr>
          <w:rFonts w:ascii="Times New Roman" w:eastAsia="Times New Roman" w:hAnsi="Times New Roman" w:cs="Times New Roman"/>
          <w:sz w:val="24"/>
          <w:szCs w:val="24"/>
        </w:rPr>
        <w:t>estándar</w:t>
      </w:r>
      <w:r w:rsidR="205D07C4" w:rsidRPr="73E9BB9C">
        <w:rPr>
          <w:rFonts w:ascii="Times New Roman" w:eastAsia="Times New Roman" w:hAnsi="Times New Roman" w:cs="Times New Roman"/>
          <w:sz w:val="24"/>
          <w:szCs w:val="24"/>
        </w:rPr>
        <w:t xml:space="preserve"> es de </w:t>
      </w:r>
      <w:r w:rsidR="5B08FA8B" w:rsidRPr="73E9BB9C">
        <w:rPr>
          <w:rFonts w:ascii="Times New Roman" w:eastAsia="Times New Roman" w:hAnsi="Times New Roman" w:cs="Times New Roman"/>
          <w:b/>
          <w:bCs/>
          <w:sz w:val="24"/>
          <w:szCs w:val="24"/>
        </w:rPr>
        <w:t>±</w:t>
      </w:r>
      <w:r w:rsidR="205D07C4" w:rsidRPr="73E9BB9C">
        <w:rPr>
          <w:rFonts w:ascii="Times New Roman" w:eastAsia="Times New Roman" w:hAnsi="Times New Roman" w:cs="Times New Roman"/>
          <w:sz w:val="24"/>
          <w:szCs w:val="24"/>
        </w:rPr>
        <w:t>5,4</w:t>
      </w:r>
      <w:r w:rsidR="0553DBD7" w:rsidRPr="73E9BB9C">
        <w:rPr>
          <w:rFonts w:ascii="Times New Roman" w:eastAsia="Times New Roman" w:hAnsi="Times New Roman" w:cs="Times New Roman"/>
          <w:sz w:val="24"/>
          <w:szCs w:val="24"/>
        </w:rPr>
        <w:t>1</w:t>
      </w:r>
      <w:r w:rsidR="620435CE" w:rsidRPr="73E9BB9C">
        <w:rPr>
          <w:rFonts w:ascii="Times New Roman" w:eastAsia="Times New Roman" w:hAnsi="Times New Roman" w:cs="Times New Roman"/>
          <w:sz w:val="24"/>
          <w:szCs w:val="24"/>
        </w:rPr>
        <w:t>°</w:t>
      </w:r>
      <w:r w:rsidR="205D07C4" w:rsidRPr="73E9BB9C">
        <w:rPr>
          <w:rFonts w:ascii="Times New Roman" w:eastAsia="Times New Roman" w:hAnsi="Times New Roman" w:cs="Times New Roman"/>
          <w:sz w:val="24"/>
          <w:szCs w:val="24"/>
        </w:rPr>
        <w:t>.</w:t>
      </w:r>
    </w:p>
    <w:p w14:paraId="066D94EC" w14:textId="02FEA171" w:rsidR="362C59F7" w:rsidRDefault="560C82EF"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En cuanto a </w:t>
      </w:r>
      <w:r w:rsidR="45A1438C" w:rsidRPr="73E9BB9C">
        <w:rPr>
          <w:rFonts w:ascii="Times New Roman" w:eastAsia="Times New Roman" w:hAnsi="Times New Roman" w:cs="Times New Roman"/>
          <w:sz w:val="24"/>
          <w:szCs w:val="24"/>
        </w:rPr>
        <w:t xml:space="preserve">la </w:t>
      </w:r>
      <w:r w:rsidR="63371ADB" w:rsidRPr="73E9BB9C">
        <w:rPr>
          <w:rFonts w:ascii="Times New Roman" w:eastAsia="Times New Roman" w:hAnsi="Times New Roman" w:cs="Times New Roman"/>
          <w:sz w:val="24"/>
          <w:szCs w:val="24"/>
        </w:rPr>
        <w:t>población</w:t>
      </w:r>
      <w:r w:rsidR="45A1438C" w:rsidRPr="73E9BB9C">
        <w:rPr>
          <w:rFonts w:ascii="Times New Roman" w:eastAsia="Times New Roman" w:hAnsi="Times New Roman" w:cs="Times New Roman"/>
          <w:sz w:val="24"/>
          <w:szCs w:val="24"/>
        </w:rPr>
        <w:t xml:space="preserve"> de nacionalidad chilena se obtuvo un</w:t>
      </w:r>
      <w:r w:rsidR="3B265DD9" w:rsidRPr="73E9BB9C">
        <w:rPr>
          <w:rFonts w:ascii="Times New Roman" w:eastAsia="Times New Roman" w:hAnsi="Times New Roman" w:cs="Times New Roman"/>
          <w:sz w:val="24"/>
          <w:szCs w:val="24"/>
        </w:rPr>
        <w:t>a media</w:t>
      </w:r>
      <w:r w:rsidR="45A1438C" w:rsidRPr="73E9BB9C">
        <w:rPr>
          <w:rFonts w:ascii="Times New Roman" w:eastAsia="Times New Roman" w:hAnsi="Times New Roman" w:cs="Times New Roman"/>
          <w:sz w:val="24"/>
          <w:szCs w:val="24"/>
        </w:rPr>
        <w:t xml:space="preserve"> de</w:t>
      </w:r>
      <w:r w:rsidR="70CD2561" w:rsidRPr="73E9BB9C">
        <w:rPr>
          <w:rFonts w:ascii="Times New Roman" w:eastAsia="Times New Roman" w:hAnsi="Times New Roman" w:cs="Times New Roman"/>
          <w:sz w:val="24"/>
          <w:szCs w:val="24"/>
        </w:rPr>
        <w:t xml:space="preserve"> 2</w:t>
      </w:r>
      <w:r w:rsidR="3335305E" w:rsidRPr="73E9BB9C">
        <w:rPr>
          <w:rFonts w:ascii="Times New Roman" w:eastAsia="Times New Roman" w:hAnsi="Times New Roman" w:cs="Times New Roman"/>
          <w:sz w:val="24"/>
          <w:szCs w:val="24"/>
        </w:rPr>
        <w:t>4</w:t>
      </w:r>
      <w:r w:rsidR="70CD2561" w:rsidRPr="73E9BB9C">
        <w:rPr>
          <w:rFonts w:ascii="Times New Roman" w:eastAsia="Times New Roman" w:hAnsi="Times New Roman" w:cs="Times New Roman"/>
          <w:sz w:val="24"/>
          <w:szCs w:val="24"/>
        </w:rPr>
        <w:t>,</w:t>
      </w:r>
      <w:r w:rsidR="2851E773" w:rsidRPr="73E9BB9C">
        <w:rPr>
          <w:rFonts w:ascii="Times New Roman" w:eastAsia="Times New Roman" w:hAnsi="Times New Roman" w:cs="Times New Roman"/>
          <w:sz w:val="24"/>
          <w:szCs w:val="24"/>
        </w:rPr>
        <w:t>6</w:t>
      </w:r>
      <w:r w:rsidR="5C397A0F" w:rsidRPr="73E9BB9C">
        <w:rPr>
          <w:rFonts w:ascii="Times New Roman" w:eastAsia="Times New Roman" w:hAnsi="Times New Roman" w:cs="Times New Roman"/>
          <w:sz w:val="24"/>
          <w:szCs w:val="24"/>
        </w:rPr>
        <w:t>6</w:t>
      </w:r>
      <w:r w:rsidR="56020A67" w:rsidRPr="73E9BB9C">
        <w:rPr>
          <w:rFonts w:ascii="Times New Roman" w:eastAsia="Times New Roman" w:hAnsi="Times New Roman" w:cs="Times New Roman"/>
          <w:sz w:val="24"/>
          <w:szCs w:val="24"/>
        </w:rPr>
        <w:t>°</w:t>
      </w:r>
      <w:r w:rsidR="6C222398" w:rsidRPr="73E9BB9C">
        <w:rPr>
          <w:rFonts w:ascii="Times New Roman" w:eastAsia="Times New Roman" w:hAnsi="Times New Roman" w:cs="Times New Roman"/>
          <w:sz w:val="24"/>
          <w:szCs w:val="24"/>
        </w:rPr>
        <w:t xml:space="preserve"> y una </w:t>
      </w:r>
      <w:r w:rsidR="63371ADB" w:rsidRPr="73E9BB9C">
        <w:rPr>
          <w:rFonts w:ascii="Times New Roman" w:eastAsia="Times New Roman" w:hAnsi="Times New Roman" w:cs="Times New Roman"/>
          <w:sz w:val="24"/>
          <w:szCs w:val="24"/>
        </w:rPr>
        <w:t>desviación</w:t>
      </w:r>
      <w:r w:rsidR="70CD2561" w:rsidRPr="73E9BB9C">
        <w:rPr>
          <w:rFonts w:ascii="Times New Roman" w:eastAsia="Times New Roman" w:hAnsi="Times New Roman" w:cs="Times New Roman"/>
          <w:sz w:val="24"/>
          <w:szCs w:val="24"/>
        </w:rPr>
        <w:t xml:space="preserve"> </w:t>
      </w:r>
      <w:r w:rsidR="63371ADB" w:rsidRPr="73E9BB9C">
        <w:rPr>
          <w:rFonts w:ascii="Times New Roman" w:eastAsia="Times New Roman" w:hAnsi="Times New Roman" w:cs="Times New Roman"/>
          <w:sz w:val="24"/>
          <w:szCs w:val="24"/>
        </w:rPr>
        <w:t>estándar</w:t>
      </w:r>
      <w:r w:rsidR="57A8A2D9" w:rsidRPr="73E9BB9C">
        <w:rPr>
          <w:rFonts w:ascii="Times New Roman" w:eastAsia="Times New Roman" w:hAnsi="Times New Roman" w:cs="Times New Roman"/>
          <w:sz w:val="24"/>
          <w:szCs w:val="24"/>
        </w:rPr>
        <w:t xml:space="preserve"> </w:t>
      </w:r>
      <w:r w:rsidR="70CD2561" w:rsidRPr="73E9BB9C">
        <w:rPr>
          <w:rFonts w:ascii="Times New Roman" w:eastAsia="Times New Roman" w:hAnsi="Times New Roman" w:cs="Times New Roman"/>
          <w:sz w:val="24"/>
          <w:szCs w:val="24"/>
        </w:rPr>
        <w:t xml:space="preserve">de </w:t>
      </w:r>
      <w:r w:rsidR="57AC28FF" w:rsidRPr="73E9BB9C">
        <w:rPr>
          <w:rFonts w:ascii="Times New Roman" w:eastAsia="Times New Roman" w:hAnsi="Times New Roman" w:cs="Times New Roman"/>
          <w:b/>
          <w:bCs/>
          <w:sz w:val="24"/>
          <w:szCs w:val="24"/>
        </w:rPr>
        <w:t>±</w:t>
      </w:r>
      <w:r w:rsidR="68253C06" w:rsidRPr="73E9BB9C">
        <w:rPr>
          <w:rFonts w:ascii="Times New Roman" w:eastAsia="Times New Roman" w:hAnsi="Times New Roman" w:cs="Times New Roman"/>
          <w:sz w:val="24"/>
          <w:szCs w:val="24"/>
        </w:rPr>
        <w:t>5,</w:t>
      </w:r>
      <w:r w:rsidR="21EAC17E" w:rsidRPr="73E9BB9C">
        <w:rPr>
          <w:rFonts w:ascii="Times New Roman" w:eastAsia="Times New Roman" w:hAnsi="Times New Roman" w:cs="Times New Roman"/>
          <w:sz w:val="24"/>
          <w:szCs w:val="24"/>
        </w:rPr>
        <w:t>27</w:t>
      </w:r>
      <w:r w:rsidR="623B6BFD" w:rsidRPr="73E9BB9C">
        <w:rPr>
          <w:rFonts w:ascii="Times New Roman" w:eastAsia="Times New Roman" w:hAnsi="Times New Roman" w:cs="Times New Roman"/>
          <w:sz w:val="24"/>
          <w:szCs w:val="24"/>
        </w:rPr>
        <w:t>°</w:t>
      </w:r>
      <w:r w:rsidR="68253C06" w:rsidRPr="73E9BB9C">
        <w:rPr>
          <w:rFonts w:ascii="Times New Roman" w:eastAsia="Times New Roman" w:hAnsi="Times New Roman" w:cs="Times New Roman"/>
          <w:sz w:val="24"/>
          <w:szCs w:val="24"/>
        </w:rPr>
        <w:t xml:space="preserve">. Mientras que en personas extranjeras el valor </w:t>
      </w:r>
      <w:r w:rsidR="59FFE0C0" w:rsidRPr="73E9BB9C">
        <w:rPr>
          <w:rFonts w:ascii="Times New Roman" w:eastAsia="Times New Roman" w:hAnsi="Times New Roman" w:cs="Times New Roman"/>
          <w:sz w:val="24"/>
          <w:szCs w:val="24"/>
        </w:rPr>
        <w:t>de media</w:t>
      </w:r>
      <w:r w:rsidR="68253C06" w:rsidRPr="73E9BB9C">
        <w:rPr>
          <w:rFonts w:ascii="Times New Roman" w:eastAsia="Times New Roman" w:hAnsi="Times New Roman" w:cs="Times New Roman"/>
          <w:sz w:val="24"/>
          <w:szCs w:val="24"/>
        </w:rPr>
        <w:t xml:space="preserve"> es de </w:t>
      </w:r>
      <w:r w:rsidR="66AD8B39" w:rsidRPr="73E9BB9C">
        <w:rPr>
          <w:rFonts w:ascii="Times New Roman" w:eastAsia="Times New Roman" w:hAnsi="Times New Roman" w:cs="Times New Roman"/>
          <w:sz w:val="24"/>
          <w:szCs w:val="24"/>
        </w:rPr>
        <w:t>2</w:t>
      </w:r>
      <w:r w:rsidR="02405764" w:rsidRPr="73E9BB9C">
        <w:rPr>
          <w:rFonts w:ascii="Times New Roman" w:eastAsia="Times New Roman" w:hAnsi="Times New Roman" w:cs="Times New Roman"/>
          <w:sz w:val="24"/>
          <w:szCs w:val="24"/>
        </w:rPr>
        <w:t>6,15</w:t>
      </w:r>
      <w:r w:rsidR="12F3BB5A" w:rsidRPr="73E9BB9C">
        <w:rPr>
          <w:rFonts w:ascii="Times New Roman" w:eastAsia="Times New Roman" w:hAnsi="Times New Roman" w:cs="Times New Roman"/>
          <w:sz w:val="24"/>
          <w:szCs w:val="24"/>
        </w:rPr>
        <w:t>°</w:t>
      </w:r>
      <w:r w:rsidR="496DABD3" w:rsidRPr="73E9BB9C">
        <w:rPr>
          <w:rFonts w:ascii="Times New Roman" w:eastAsia="Times New Roman" w:hAnsi="Times New Roman" w:cs="Times New Roman"/>
          <w:sz w:val="24"/>
          <w:szCs w:val="24"/>
        </w:rPr>
        <w:t xml:space="preserve"> y una </w:t>
      </w:r>
      <w:r w:rsidR="63371ADB" w:rsidRPr="73E9BB9C">
        <w:rPr>
          <w:rFonts w:ascii="Times New Roman" w:eastAsia="Times New Roman" w:hAnsi="Times New Roman" w:cs="Times New Roman"/>
          <w:sz w:val="24"/>
          <w:szCs w:val="24"/>
        </w:rPr>
        <w:t>desviación</w:t>
      </w:r>
      <w:r w:rsidR="496DABD3" w:rsidRPr="73E9BB9C">
        <w:rPr>
          <w:rFonts w:ascii="Times New Roman" w:eastAsia="Times New Roman" w:hAnsi="Times New Roman" w:cs="Times New Roman"/>
          <w:sz w:val="24"/>
          <w:szCs w:val="24"/>
        </w:rPr>
        <w:t xml:space="preserve"> </w:t>
      </w:r>
      <w:r w:rsidR="63371ADB" w:rsidRPr="73E9BB9C">
        <w:rPr>
          <w:rFonts w:ascii="Times New Roman" w:eastAsia="Times New Roman" w:hAnsi="Times New Roman" w:cs="Times New Roman"/>
          <w:sz w:val="24"/>
          <w:szCs w:val="24"/>
        </w:rPr>
        <w:t>estándar</w:t>
      </w:r>
      <w:r w:rsidR="496DABD3" w:rsidRPr="73E9BB9C">
        <w:rPr>
          <w:rFonts w:ascii="Times New Roman" w:eastAsia="Times New Roman" w:hAnsi="Times New Roman" w:cs="Times New Roman"/>
          <w:sz w:val="24"/>
          <w:szCs w:val="24"/>
        </w:rPr>
        <w:t xml:space="preserve"> de </w:t>
      </w:r>
      <w:r w:rsidR="1A8E1C9A" w:rsidRPr="73E9BB9C">
        <w:rPr>
          <w:rFonts w:ascii="Times New Roman" w:eastAsia="Times New Roman" w:hAnsi="Times New Roman" w:cs="Times New Roman"/>
          <w:b/>
          <w:bCs/>
          <w:sz w:val="24"/>
          <w:szCs w:val="24"/>
        </w:rPr>
        <w:t>±</w:t>
      </w:r>
      <w:r w:rsidR="496DABD3" w:rsidRPr="73E9BB9C">
        <w:rPr>
          <w:rFonts w:ascii="Times New Roman" w:eastAsia="Times New Roman" w:hAnsi="Times New Roman" w:cs="Times New Roman"/>
          <w:sz w:val="24"/>
          <w:szCs w:val="24"/>
        </w:rPr>
        <w:t>5,</w:t>
      </w:r>
      <w:r w:rsidR="6A557DF3" w:rsidRPr="73E9BB9C">
        <w:rPr>
          <w:rFonts w:ascii="Times New Roman" w:eastAsia="Times New Roman" w:hAnsi="Times New Roman" w:cs="Times New Roman"/>
          <w:sz w:val="24"/>
          <w:szCs w:val="24"/>
        </w:rPr>
        <w:t>46</w:t>
      </w:r>
      <w:r w:rsidR="075590A3" w:rsidRPr="73E9BB9C">
        <w:rPr>
          <w:rFonts w:ascii="Times New Roman" w:eastAsia="Times New Roman" w:hAnsi="Times New Roman" w:cs="Times New Roman"/>
          <w:sz w:val="24"/>
          <w:szCs w:val="24"/>
        </w:rPr>
        <w:t>°</w:t>
      </w:r>
      <w:r w:rsidR="496DABD3" w:rsidRPr="73E9BB9C">
        <w:rPr>
          <w:rFonts w:ascii="Times New Roman" w:eastAsia="Times New Roman" w:hAnsi="Times New Roman" w:cs="Times New Roman"/>
          <w:sz w:val="24"/>
          <w:szCs w:val="24"/>
        </w:rPr>
        <w:t>.</w:t>
      </w:r>
      <w:r w:rsidR="5242C29B" w:rsidRPr="73E9BB9C">
        <w:rPr>
          <w:rFonts w:ascii="Times New Roman" w:eastAsia="Times New Roman" w:hAnsi="Times New Roman" w:cs="Times New Roman"/>
          <w:sz w:val="24"/>
          <w:szCs w:val="24"/>
        </w:rPr>
        <w:t xml:space="preserve"> Al analizar el valor exclusivo de cada nacionalidad extranjera, </w:t>
      </w:r>
      <w:r w:rsidR="0FFEABCC" w:rsidRPr="73E9BB9C">
        <w:rPr>
          <w:rFonts w:ascii="Times New Roman" w:eastAsia="Times New Roman" w:hAnsi="Times New Roman" w:cs="Times New Roman"/>
          <w:sz w:val="24"/>
          <w:szCs w:val="24"/>
        </w:rPr>
        <w:t>se obtuvieron individualmente las medias</w:t>
      </w:r>
      <w:r w:rsidR="5242C29B" w:rsidRPr="73E9BB9C">
        <w:rPr>
          <w:rFonts w:ascii="Times New Roman" w:eastAsia="Times New Roman" w:hAnsi="Times New Roman" w:cs="Times New Roman"/>
          <w:sz w:val="24"/>
          <w:szCs w:val="24"/>
        </w:rPr>
        <w:t xml:space="preserve"> de Perú, Haití, Colombia y Venezuela (Figura 7). </w:t>
      </w:r>
    </w:p>
    <w:p w14:paraId="4CFD98C7" w14:textId="2BC28E12" w:rsidR="362C59F7" w:rsidRDefault="362C59F7"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102560D3" w14:textId="77777777" w:rsidR="00BE2222" w:rsidRDefault="00BE2222"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0CF0C290" w14:textId="53D6EE40" w:rsidR="362C59F7" w:rsidRDefault="445A6859"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lastRenderedPageBreak/>
        <w:t xml:space="preserve">Figura </w:t>
      </w:r>
      <w:r w:rsidR="3E0FB86E" w:rsidRPr="73E9BB9C">
        <w:rPr>
          <w:rFonts w:ascii="Times New Roman" w:eastAsia="Times New Roman" w:hAnsi="Times New Roman" w:cs="Times New Roman"/>
          <w:sz w:val="24"/>
          <w:szCs w:val="24"/>
        </w:rPr>
        <w:t>N°</w:t>
      </w:r>
      <w:r w:rsidR="59D04B6A" w:rsidRPr="73E9BB9C">
        <w:rPr>
          <w:rFonts w:ascii="Times New Roman" w:eastAsia="Times New Roman" w:hAnsi="Times New Roman" w:cs="Times New Roman"/>
          <w:sz w:val="24"/>
          <w:szCs w:val="24"/>
        </w:rPr>
        <w:t>7</w:t>
      </w:r>
      <w:r w:rsidRPr="73E9BB9C">
        <w:rPr>
          <w:rFonts w:ascii="Times New Roman" w:eastAsia="Times New Roman" w:hAnsi="Times New Roman" w:cs="Times New Roman"/>
          <w:sz w:val="24"/>
          <w:szCs w:val="24"/>
        </w:rPr>
        <w:t xml:space="preserve">: </w:t>
      </w:r>
      <w:r w:rsidR="4311A214" w:rsidRPr="73E9BB9C">
        <w:rPr>
          <w:rFonts w:ascii="Times New Roman" w:eastAsia="Times New Roman" w:hAnsi="Times New Roman" w:cs="Times New Roman"/>
          <w:sz w:val="24"/>
          <w:szCs w:val="24"/>
        </w:rPr>
        <w:t>Medias</w:t>
      </w:r>
      <w:r w:rsidR="098E995E" w:rsidRPr="73E9BB9C">
        <w:rPr>
          <w:rFonts w:ascii="Times New Roman" w:eastAsia="Times New Roman" w:hAnsi="Times New Roman" w:cs="Times New Roman"/>
          <w:sz w:val="24"/>
          <w:szCs w:val="24"/>
        </w:rPr>
        <w:t xml:space="preserve"> de </w:t>
      </w:r>
      <w:r w:rsidR="7CC65CDA" w:rsidRPr="73E9BB9C">
        <w:rPr>
          <w:rFonts w:ascii="Times New Roman" w:eastAsia="Times New Roman" w:hAnsi="Times New Roman" w:cs="Times New Roman"/>
          <w:sz w:val="24"/>
          <w:szCs w:val="24"/>
        </w:rPr>
        <w:t>medición de ángulo iridocorneal</w:t>
      </w:r>
      <w:r w:rsidR="098E995E" w:rsidRPr="73E9BB9C">
        <w:rPr>
          <w:rFonts w:ascii="Times New Roman" w:eastAsia="Times New Roman" w:hAnsi="Times New Roman" w:cs="Times New Roman"/>
          <w:sz w:val="24"/>
          <w:szCs w:val="24"/>
        </w:rPr>
        <w:t xml:space="preserve"> </w:t>
      </w:r>
      <w:r w:rsidR="13F016AF" w:rsidRPr="73E9BB9C">
        <w:rPr>
          <w:rFonts w:ascii="Times New Roman" w:eastAsia="Times New Roman" w:hAnsi="Times New Roman" w:cs="Times New Roman"/>
          <w:sz w:val="24"/>
          <w:szCs w:val="24"/>
        </w:rPr>
        <w:t xml:space="preserve">en </w:t>
      </w:r>
      <w:r w:rsidR="098E995E" w:rsidRPr="73E9BB9C">
        <w:rPr>
          <w:rFonts w:ascii="Times New Roman" w:eastAsia="Times New Roman" w:hAnsi="Times New Roman" w:cs="Times New Roman"/>
          <w:sz w:val="24"/>
          <w:szCs w:val="24"/>
        </w:rPr>
        <w:t xml:space="preserve">población chilena </w:t>
      </w:r>
      <w:r w:rsidR="5F868514" w:rsidRPr="73E9BB9C">
        <w:rPr>
          <w:rFonts w:ascii="Times New Roman" w:eastAsia="Times New Roman" w:hAnsi="Times New Roman" w:cs="Times New Roman"/>
          <w:sz w:val="24"/>
          <w:szCs w:val="24"/>
        </w:rPr>
        <w:t>y</w:t>
      </w:r>
      <w:r w:rsidR="098E995E" w:rsidRPr="73E9BB9C">
        <w:rPr>
          <w:rFonts w:ascii="Times New Roman" w:eastAsia="Times New Roman" w:hAnsi="Times New Roman" w:cs="Times New Roman"/>
          <w:sz w:val="24"/>
          <w:szCs w:val="24"/>
        </w:rPr>
        <w:t xml:space="preserve"> población extranjera.</w:t>
      </w:r>
    </w:p>
    <w:p w14:paraId="11DF186F" w14:textId="57033A5D" w:rsidR="362C59F7" w:rsidRDefault="1430BDC4"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pPr>
      <w:r>
        <w:rPr>
          <w:noProof/>
        </w:rPr>
        <w:drawing>
          <wp:inline distT="0" distB="0" distL="0" distR="0" wp14:anchorId="3DF8D808" wp14:editId="7E49D153">
            <wp:extent cx="4572000" cy="3467100"/>
            <wp:effectExtent l="0" t="0" r="0" b="0"/>
            <wp:docPr id="2089748713" name="Imagen 2089748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4572000" cy="3467100"/>
                    </a:xfrm>
                    <a:prstGeom prst="rect">
                      <a:avLst/>
                    </a:prstGeom>
                  </pic:spPr>
                </pic:pic>
              </a:graphicData>
            </a:graphic>
          </wp:inline>
        </w:drawing>
      </w:r>
    </w:p>
    <w:p w14:paraId="0EC85A72" w14:textId="390CCB2E" w:rsidR="122C51F8" w:rsidRDefault="65027E3C" w:rsidP="01838100">
      <w:pPr>
        <w:tabs>
          <w:tab w:val="left" w:pos="7371"/>
        </w:tabs>
        <w:spacing w:line="480" w:lineRule="auto"/>
        <w:ind w:right="4"/>
        <w:jc w:val="center"/>
        <w:rPr>
          <w:rFonts w:ascii="Times New Roman" w:eastAsia="Times New Roman" w:hAnsi="Times New Roman" w:cs="Times New Roman"/>
          <w:sz w:val="24"/>
          <w:szCs w:val="24"/>
        </w:rPr>
      </w:pPr>
      <w:r w:rsidRPr="27563D2E">
        <w:rPr>
          <w:rFonts w:ascii="Times New Roman" w:eastAsia="Times New Roman" w:hAnsi="Times New Roman" w:cs="Times New Roman"/>
          <w:sz w:val="24"/>
          <w:szCs w:val="24"/>
        </w:rPr>
        <w:t>Fuente: Elaboración propia.</w:t>
      </w:r>
    </w:p>
    <w:p w14:paraId="702B5AB4" w14:textId="792AA9D7" w:rsidR="27563D2E" w:rsidRDefault="27563D2E" w:rsidP="27563D2E">
      <w:pPr>
        <w:tabs>
          <w:tab w:val="left" w:pos="7371"/>
        </w:tabs>
        <w:spacing w:line="480" w:lineRule="auto"/>
        <w:ind w:right="4"/>
        <w:jc w:val="center"/>
        <w:rPr>
          <w:rFonts w:ascii="Times New Roman" w:eastAsia="Times New Roman" w:hAnsi="Times New Roman" w:cs="Times New Roman"/>
          <w:sz w:val="24"/>
          <w:szCs w:val="24"/>
        </w:rPr>
      </w:pPr>
    </w:p>
    <w:p w14:paraId="70D14E99" w14:textId="7FDD7E8F" w:rsidR="691C65AB" w:rsidRDefault="7625B559"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u w:val="single"/>
        </w:rPr>
      </w:pPr>
      <w:r w:rsidRPr="29647370">
        <w:rPr>
          <w:rFonts w:ascii="Times New Roman" w:eastAsia="Times New Roman" w:hAnsi="Times New Roman" w:cs="Times New Roman"/>
          <w:sz w:val="24"/>
          <w:szCs w:val="24"/>
          <w:u w:val="single"/>
        </w:rPr>
        <w:t>Evaluación Nervio Óptico</w:t>
      </w:r>
    </w:p>
    <w:p w14:paraId="164C6634" w14:textId="251AD2C8" w:rsidR="0257DA2B" w:rsidRDefault="7C41F8AC"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En cuanto a la</w:t>
      </w:r>
      <w:r w:rsidR="3802BE88" w:rsidRPr="73E9BB9C">
        <w:rPr>
          <w:rFonts w:ascii="Times New Roman" w:eastAsia="Times New Roman" w:hAnsi="Times New Roman" w:cs="Times New Roman"/>
          <w:sz w:val="24"/>
          <w:szCs w:val="24"/>
        </w:rPr>
        <w:t>s excavaciones</w:t>
      </w:r>
      <w:r w:rsidR="23974325" w:rsidRPr="73E9BB9C">
        <w:rPr>
          <w:rFonts w:ascii="Times New Roman" w:eastAsia="Times New Roman" w:hAnsi="Times New Roman" w:cs="Times New Roman"/>
          <w:sz w:val="24"/>
          <w:szCs w:val="24"/>
        </w:rPr>
        <w:t xml:space="preserve"> del NO</w:t>
      </w:r>
      <w:r w:rsidR="3802BE88" w:rsidRPr="73E9BB9C">
        <w:rPr>
          <w:rFonts w:ascii="Times New Roman" w:eastAsia="Times New Roman" w:hAnsi="Times New Roman" w:cs="Times New Roman"/>
          <w:sz w:val="24"/>
          <w:szCs w:val="24"/>
        </w:rPr>
        <w:t xml:space="preserve">, se obtuvo que, </w:t>
      </w:r>
      <w:r w:rsidR="48DD9BA3" w:rsidRPr="73E9BB9C">
        <w:rPr>
          <w:rFonts w:ascii="Times New Roman" w:eastAsia="Times New Roman" w:hAnsi="Times New Roman" w:cs="Times New Roman"/>
          <w:sz w:val="24"/>
          <w:szCs w:val="24"/>
        </w:rPr>
        <w:t>la media</w:t>
      </w:r>
      <w:r w:rsidR="3802BE88" w:rsidRPr="73E9BB9C">
        <w:rPr>
          <w:rFonts w:ascii="Times New Roman" w:eastAsia="Times New Roman" w:hAnsi="Times New Roman" w:cs="Times New Roman"/>
          <w:sz w:val="24"/>
          <w:szCs w:val="24"/>
        </w:rPr>
        <w:t xml:space="preserve"> general de la </w:t>
      </w:r>
      <w:r w:rsidR="466B260F" w:rsidRPr="73E9BB9C">
        <w:rPr>
          <w:rFonts w:ascii="Times New Roman" w:eastAsia="Times New Roman" w:hAnsi="Times New Roman" w:cs="Times New Roman"/>
          <w:sz w:val="24"/>
          <w:szCs w:val="24"/>
        </w:rPr>
        <w:t>población</w:t>
      </w:r>
      <w:r w:rsidR="3802BE88" w:rsidRPr="73E9BB9C">
        <w:rPr>
          <w:rFonts w:ascii="Times New Roman" w:eastAsia="Times New Roman" w:hAnsi="Times New Roman" w:cs="Times New Roman"/>
          <w:sz w:val="24"/>
          <w:szCs w:val="24"/>
        </w:rPr>
        <w:t xml:space="preserve"> es de</w:t>
      </w:r>
      <w:r w:rsidR="7DA4FFDF" w:rsidRPr="73E9BB9C">
        <w:rPr>
          <w:rFonts w:ascii="Times New Roman" w:eastAsia="Times New Roman" w:hAnsi="Times New Roman" w:cs="Times New Roman"/>
          <w:sz w:val="24"/>
          <w:szCs w:val="24"/>
        </w:rPr>
        <w:t xml:space="preserve"> 0.</w:t>
      </w:r>
      <w:r w:rsidR="67A59E66" w:rsidRPr="73E9BB9C">
        <w:rPr>
          <w:rFonts w:ascii="Times New Roman" w:eastAsia="Times New Roman" w:hAnsi="Times New Roman" w:cs="Times New Roman"/>
          <w:sz w:val="24"/>
          <w:szCs w:val="24"/>
        </w:rPr>
        <w:t>4</w:t>
      </w:r>
      <w:r w:rsidR="3EE23D10" w:rsidRPr="73E9BB9C">
        <w:rPr>
          <w:rFonts w:ascii="Times New Roman" w:eastAsia="Times New Roman" w:hAnsi="Times New Roman" w:cs="Times New Roman"/>
          <w:sz w:val="24"/>
          <w:szCs w:val="24"/>
        </w:rPr>
        <w:t xml:space="preserve"> c/d</w:t>
      </w:r>
      <w:r w:rsidR="1574EA64" w:rsidRPr="73E9BB9C">
        <w:rPr>
          <w:rFonts w:ascii="Times New Roman" w:eastAsia="Times New Roman" w:hAnsi="Times New Roman" w:cs="Times New Roman"/>
          <w:sz w:val="24"/>
          <w:szCs w:val="24"/>
        </w:rPr>
        <w:t xml:space="preserve"> </w:t>
      </w:r>
      <w:r w:rsidR="7DA4FFDF" w:rsidRPr="73E9BB9C">
        <w:rPr>
          <w:rFonts w:ascii="Times New Roman" w:eastAsia="Times New Roman" w:hAnsi="Times New Roman" w:cs="Times New Roman"/>
          <w:sz w:val="24"/>
          <w:szCs w:val="24"/>
        </w:rPr>
        <w:t xml:space="preserve">y </w:t>
      </w:r>
      <w:r w:rsidR="17C63FBB" w:rsidRPr="73E9BB9C">
        <w:rPr>
          <w:rFonts w:ascii="Times New Roman" w:eastAsia="Times New Roman" w:hAnsi="Times New Roman" w:cs="Times New Roman"/>
          <w:sz w:val="24"/>
          <w:szCs w:val="24"/>
        </w:rPr>
        <w:t xml:space="preserve">una </w:t>
      </w:r>
      <w:r w:rsidR="466B260F" w:rsidRPr="73E9BB9C">
        <w:rPr>
          <w:rFonts w:ascii="Times New Roman" w:eastAsia="Times New Roman" w:hAnsi="Times New Roman" w:cs="Times New Roman"/>
          <w:sz w:val="24"/>
          <w:szCs w:val="24"/>
        </w:rPr>
        <w:t>desviación</w:t>
      </w:r>
      <w:r w:rsidR="7DA4FFDF" w:rsidRPr="73E9BB9C">
        <w:rPr>
          <w:rFonts w:ascii="Times New Roman" w:eastAsia="Times New Roman" w:hAnsi="Times New Roman" w:cs="Times New Roman"/>
          <w:sz w:val="24"/>
          <w:szCs w:val="24"/>
        </w:rPr>
        <w:t xml:space="preserve"> </w:t>
      </w:r>
      <w:r w:rsidR="466B260F" w:rsidRPr="73E9BB9C">
        <w:rPr>
          <w:rFonts w:ascii="Times New Roman" w:eastAsia="Times New Roman" w:hAnsi="Times New Roman" w:cs="Times New Roman"/>
          <w:sz w:val="24"/>
          <w:szCs w:val="24"/>
        </w:rPr>
        <w:t>estándar</w:t>
      </w:r>
      <w:r w:rsidR="7B1040CF" w:rsidRPr="73E9BB9C">
        <w:rPr>
          <w:rFonts w:ascii="Times New Roman" w:eastAsia="Times New Roman" w:hAnsi="Times New Roman" w:cs="Times New Roman"/>
          <w:sz w:val="24"/>
          <w:szCs w:val="24"/>
        </w:rPr>
        <w:t xml:space="preserve"> </w:t>
      </w:r>
      <w:r w:rsidR="7DA4FFDF" w:rsidRPr="73E9BB9C">
        <w:rPr>
          <w:rFonts w:ascii="Times New Roman" w:eastAsia="Times New Roman" w:hAnsi="Times New Roman" w:cs="Times New Roman"/>
          <w:sz w:val="24"/>
          <w:szCs w:val="24"/>
        </w:rPr>
        <w:t xml:space="preserve">de </w:t>
      </w:r>
      <w:r w:rsidR="577CD68E" w:rsidRPr="73E9BB9C">
        <w:rPr>
          <w:rFonts w:ascii="Times New Roman" w:eastAsia="Times New Roman" w:hAnsi="Times New Roman" w:cs="Times New Roman"/>
          <w:b/>
          <w:bCs/>
          <w:sz w:val="24"/>
          <w:szCs w:val="24"/>
        </w:rPr>
        <w:t>±</w:t>
      </w:r>
      <w:r w:rsidR="7DA4FFDF" w:rsidRPr="73E9BB9C">
        <w:rPr>
          <w:rFonts w:ascii="Times New Roman" w:eastAsia="Times New Roman" w:hAnsi="Times New Roman" w:cs="Times New Roman"/>
          <w:sz w:val="24"/>
          <w:szCs w:val="24"/>
        </w:rPr>
        <w:t>0,1</w:t>
      </w:r>
      <w:r w:rsidR="22E67FD6" w:rsidRPr="73E9BB9C">
        <w:rPr>
          <w:rFonts w:ascii="Times New Roman" w:eastAsia="Times New Roman" w:hAnsi="Times New Roman" w:cs="Times New Roman"/>
          <w:sz w:val="24"/>
          <w:szCs w:val="24"/>
        </w:rPr>
        <w:t>4</w:t>
      </w:r>
      <w:r w:rsidR="55F005D6" w:rsidRPr="73E9BB9C">
        <w:rPr>
          <w:rFonts w:ascii="Times New Roman" w:eastAsia="Times New Roman" w:hAnsi="Times New Roman" w:cs="Times New Roman"/>
          <w:sz w:val="24"/>
          <w:szCs w:val="24"/>
        </w:rPr>
        <w:t xml:space="preserve"> c/d</w:t>
      </w:r>
      <w:r w:rsidR="7DA4FFDF" w:rsidRPr="73E9BB9C">
        <w:rPr>
          <w:rFonts w:ascii="Times New Roman" w:eastAsia="Times New Roman" w:hAnsi="Times New Roman" w:cs="Times New Roman"/>
          <w:sz w:val="24"/>
          <w:szCs w:val="24"/>
        </w:rPr>
        <w:t>.</w:t>
      </w:r>
    </w:p>
    <w:p w14:paraId="250FED42" w14:textId="05C5C707" w:rsidR="1FAEE488" w:rsidRDefault="7DA4FFDF"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Dentro de la </w:t>
      </w:r>
      <w:r w:rsidR="56AA827B" w:rsidRPr="73E9BB9C">
        <w:rPr>
          <w:rFonts w:ascii="Times New Roman" w:eastAsia="Times New Roman" w:hAnsi="Times New Roman" w:cs="Times New Roman"/>
          <w:sz w:val="24"/>
          <w:szCs w:val="24"/>
        </w:rPr>
        <w:t>población</w:t>
      </w:r>
      <w:r w:rsidRPr="73E9BB9C">
        <w:rPr>
          <w:rFonts w:ascii="Times New Roman" w:eastAsia="Times New Roman" w:hAnsi="Times New Roman" w:cs="Times New Roman"/>
          <w:sz w:val="24"/>
          <w:szCs w:val="24"/>
        </w:rPr>
        <w:t xml:space="preserve"> de nacionalidad chilena se obtuvo un valor </w:t>
      </w:r>
      <w:r w:rsidR="058E86ED" w:rsidRPr="73E9BB9C">
        <w:rPr>
          <w:rFonts w:ascii="Times New Roman" w:eastAsia="Times New Roman" w:hAnsi="Times New Roman" w:cs="Times New Roman"/>
          <w:sz w:val="24"/>
          <w:szCs w:val="24"/>
        </w:rPr>
        <w:t xml:space="preserve">de media </w:t>
      </w:r>
      <w:r w:rsidRPr="73E9BB9C">
        <w:rPr>
          <w:rFonts w:ascii="Times New Roman" w:eastAsia="Times New Roman" w:hAnsi="Times New Roman" w:cs="Times New Roman"/>
          <w:sz w:val="24"/>
          <w:szCs w:val="24"/>
        </w:rPr>
        <w:t>de 0</w:t>
      </w:r>
      <w:r w:rsidR="375D9D57" w:rsidRPr="73E9BB9C">
        <w:rPr>
          <w:rFonts w:ascii="Times New Roman" w:eastAsia="Times New Roman" w:hAnsi="Times New Roman" w:cs="Times New Roman"/>
          <w:sz w:val="24"/>
          <w:szCs w:val="24"/>
        </w:rPr>
        <w:t>,</w:t>
      </w:r>
      <w:r w:rsidR="408368AB" w:rsidRPr="73E9BB9C">
        <w:rPr>
          <w:rFonts w:ascii="Times New Roman" w:eastAsia="Times New Roman" w:hAnsi="Times New Roman" w:cs="Times New Roman"/>
          <w:sz w:val="24"/>
          <w:szCs w:val="24"/>
        </w:rPr>
        <w:t>38</w:t>
      </w:r>
      <w:r w:rsidR="7961E805" w:rsidRPr="73E9BB9C">
        <w:rPr>
          <w:rFonts w:ascii="Times New Roman" w:eastAsia="Times New Roman" w:hAnsi="Times New Roman" w:cs="Times New Roman"/>
          <w:sz w:val="24"/>
          <w:szCs w:val="24"/>
        </w:rPr>
        <w:t xml:space="preserve"> c/d</w:t>
      </w:r>
      <w:r w:rsidR="4DC58445" w:rsidRPr="73E9BB9C">
        <w:rPr>
          <w:rFonts w:ascii="Times New Roman" w:eastAsia="Times New Roman" w:hAnsi="Times New Roman" w:cs="Times New Roman"/>
          <w:sz w:val="24"/>
          <w:szCs w:val="24"/>
        </w:rPr>
        <w:t xml:space="preserve"> con </w:t>
      </w:r>
      <w:r w:rsidRPr="73E9BB9C">
        <w:rPr>
          <w:rFonts w:ascii="Times New Roman" w:eastAsia="Times New Roman" w:hAnsi="Times New Roman" w:cs="Times New Roman"/>
          <w:sz w:val="24"/>
          <w:szCs w:val="24"/>
        </w:rPr>
        <w:t xml:space="preserve">una </w:t>
      </w:r>
      <w:r w:rsidR="3912DED7" w:rsidRPr="73E9BB9C">
        <w:rPr>
          <w:rFonts w:ascii="Times New Roman" w:eastAsia="Times New Roman" w:hAnsi="Times New Roman" w:cs="Times New Roman"/>
          <w:sz w:val="24"/>
          <w:szCs w:val="24"/>
        </w:rPr>
        <w:t>desviación</w:t>
      </w:r>
      <w:r w:rsidRPr="73E9BB9C">
        <w:rPr>
          <w:rFonts w:ascii="Times New Roman" w:eastAsia="Times New Roman" w:hAnsi="Times New Roman" w:cs="Times New Roman"/>
          <w:sz w:val="24"/>
          <w:szCs w:val="24"/>
        </w:rPr>
        <w:t xml:space="preserve"> </w:t>
      </w:r>
      <w:r w:rsidR="3912DED7" w:rsidRPr="73E9BB9C">
        <w:rPr>
          <w:rFonts w:ascii="Times New Roman" w:eastAsia="Times New Roman" w:hAnsi="Times New Roman" w:cs="Times New Roman"/>
          <w:sz w:val="24"/>
          <w:szCs w:val="24"/>
        </w:rPr>
        <w:t>estándar</w:t>
      </w:r>
      <w:r w:rsidRPr="73E9BB9C">
        <w:rPr>
          <w:rFonts w:ascii="Times New Roman" w:eastAsia="Times New Roman" w:hAnsi="Times New Roman" w:cs="Times New Roman"/>
          <w:sz w:val="24"/>
          <w:szCs w:val="24"/>
        </w:rPr>
        <w:t xml:space="preserve"> de </w:t>
      </w:r>
      <w:r w:rsidR="235872D9" w:rsidRPr="73E9BB9C">
        <w:rPr>
          <w:rFonts w:ascii="Times New Roman" w:eastAsia="Times New Roman" w:hAnsi="Times New Roman" w:cs="Times New Roman"/>
          <w:b/>
          <w:bCs/>
          <w:sz w:val="24"/>
          <w:szCs w:val="24"/>
        </w:rPr>
        <w:t>±</w:t>
      </w:r>
      <w:r w:rsidRPr="73E9BB9C">
        <w:rPr>
          <w:rFonts w:ascii="Times New Roman" w:eastAsia="Times New Roman" w:hAnsi="Times New Roman" w:cs="Times New Roman"/>
          <w:sz w:val="24"/>
          <w:szCs w:val="24"/>
        </w:rPr>
        <w:t>0</w:t>
      </w:r>
      <w:r w:rsidR="2923EFB8" w:rsidRPr="73E9BB9C">
        <w:rPr>
          <w:rFonts w:ascii="Times New Roman" w:eastAsia="Times New Roman" w:hAnsi="Times New Roman" w:cs="Times New Roman"/>
          <w:sz w:val="24"/>
          <w:szCs w:val="24"/>
        </w:rPr>
        <w:t>,</w:t>
      </w:r>
      <w:r w:rsidRPr="73E9BB9C">
        <w:rPr>
          <w:rFonts w:ascii="Times New Roman" w:eastAsia="Times New Roman" w:hAnsi="Times New Roman" w:cs="Times New Roman"/>
          <w:sz w:val="24"/>
          <w:szCs w:val="24"/>
        </w:rPr>
        <w:t>1</w:t>
      </w:r>
      <w:r w:rsidR="72063984" w:rsidRPr="73E9BB9C">
        <w:rPr>
          <w:rFonts w:ascii="Times New Roman" w:eastAsia="Times New Roman" w:hAnsi="Times New Roman" w:cs="Times New Roman"/>
          <w:sz w:val="24"/>
          <w:szCs w:val="24"/>
        </w:rPr>
        <w:t>3</w:t>
      </w:r>
      <w:r w:rsidR="1BD91540" w:rsidRPr="73E9BB9C">
        <w:rPr>
          <w:rFonts w:ascii="Times New Roman" w:eastAsia="Times New Roman" w:hAnsi="Times New Roman" w:cs="Times New Roman"/>
          <w:sz w:val="24"/>
          <w:szCs w:val="24"/>
        </w:rPr>
        <w:t xml:space="preserve"> c/d</w:t>
      </w:r>
      <w:r w:rsidRPr="73E9BB9C">
        <w:rPr>
          <w:rFonts w:ascii="Times New Roman" w:eastAsia="Times New Roman" w:hAnsi="Times New Roman" w:cs="Times New Roman"/>
          <w:sz w:val="24"/>
          <w:szCs w:val="24"/>
        </w:rPr>
        <w:t>.</w:t>
      </w:r>
      <w:r w:rsidR="14908E62"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 xml:space="preserve">Mientras que en </w:t>
      </w:r>
      <w:r w:rsidR="45DC9E29" w:rsidRPr="73E9BB9C">
        <w:rPr>
          <w:rFonts w:ascii="Times New Roman" w:eastAsia="Times New Roman" w:hAnsi="Times New Roman" w:cs="Times New Roman"/>
          <w:sz w:val="24"/>
          <w:szCs w:val="24"/>
        </w:rPr>
        <w:t xml:space="preserve">la </w:t>
      </w:r>
      <w:r w:rsidR="3912DED7" w:rsidRPr="73E9BB9C">
        <w:rPr>
          <w:rFonts w:ascii="Times New Roman" w:eastAsia="Times New Roman" w:hAnsi="Times New Roman" w:cs="Times New Roman"/>
          <w:sz w:val="24"/>
          <w:szCs w:val="24"/>
        </w:rPr>
        <w:t>población</w:t>
      </w:r>
      <w:r w:rsidR="45DC9E29" w:rsidRPr="73E9BB9C">
        <w:rPr>
          <w:rFonts w:ascii="Times New Roman" w:eastAsia="Times New Roman" w:hAnsi="Times New Roman" w:cs="Times New Roman"/>
          <w:sz w:val="24"/>
          <w:szCs w:val="24"/>
        </w:rPr>
        <w:t xml:space="preserve"> migrante el valor </w:t>
      </w:r>
      <w:r w:rsidR="6ADC733F" w:rsidRPr="73E9BB9C">
        <w:rPr>
          <w:rFonts w:ascii="Times New Roman" w:eastAsia="Times New Roman" w:hAnsi="Times New Roman" w:cs="Times New Roman"/>
          <w:sz w:val="24"/>
          <w:szCs w:val="24"/>
        </w:rPr>
        <w:t xml:space="preserve">de </w:t>
      </w:r>
      <w:r w:rsidR="6BE406D4" w:rsidRPr="73E9BB9C">
        <w:rPr>
          <w:rFonts w:ascii="Times New Roman" w:eastAsia="Times New Roman" w:hAnsi="Times New Roman" w:cs="Times New Roman"/>
          <w:sz w:val="24"/>
          <w:szCs w:val="24"/>
        </w:rPr>
        <w:t>la media</w:t>
      </w:r>
      <w:r w:rsidR="45DC9E29" w:rsidRPr="73E9BB9C">
        <w:rPr>
          <w:rFonts w:ascii="Times New Roman" w:eastAsia="Times New Roman" w:hAnsi="Times New Roman" w:cs="Times New Roman"/>
          <w:sz w:val="24"/>
          <w:szCs w:val="24"/>
        </w:rPr>
        <w:t xml:space="preserve"> fue de 0</w:t>
      </w:r>
      <w:r w:rsidR="1890D0A4" w:rsidRPr="73E9BB9C">
        <w:rPr>
          <w:rFonts w:ascii="Times New Roman" w:eastAsia="Times New Roman" w:hAnsi="Times New Roman" w:cs="Times New Roman"/>
          <w:sz w:val="24"/>
          <w:szCs w:val="24"/>
        </w:rPr>
        <w:t>,</w:t>
      </w:r>
      <w:r w:rsidR="45DC9E29" w:rsidRPr="73E9BB9C">
        <w:rPr>
          <w:rFonts w:ascii="Times New Roman" w:eastAsia="Times New Roman" w:hAnsi="Times New Roman" w:cs="Times New Roman"/>
          <w:sz w:val="24"/>
          <w:szCs w:val="24"/>
        </w:rPr>
        <w:t>4</w:t>
      </w:r>
      <w:r w:rsidR="664F9E66" w:rsidRPr="73E9BB9C">
        <w:rPr>
          <w:rFonts w:ascii="Times New Roman" w:eastAsia="Times New Roman" w:hAnsi="Times New Roman" w:cs="Times New Roman"/>
          <w:sz w:val="24"/>
          <w:szCs w:val="24"/>
        </w:rPr>
        <w:t>4</w:t>
      </w:r>
      <w:r w:rsidR="2E8F4DD5" w:rsidRPr="73E9BB9C">
        <w:rPr>
          <w:rFonts w:ascii="Times New Roman" w:eastAsia="Times New Roman" w:hAnsi="Times New Roman" w:cs="Times New Roman"/>
          <w:sz w:val="24"/>
          <w:szCs w:val="24"/>
        </w:rPr>
        <w:t xml:space="preserve"> c/d</w:t>
      </w:r>
      <w:r w:rsidR="3E3B95EB" w:rsidRPr="73E9BB9C">
        <w:rPr>
          <w:rFonts w:ascii="Times New Roman" w:eastAsia="Times New Roman" w:hAnsi="Times New Roman" w:cs="Times New Roman"/>
          <w:sz w:val="24"/>
          <w:szCs w:val="24"/>
        </w:rPr>
        <w:t xml:space="preserve"> </w:t>
      </w:r>
      <w:r w:rsidR="1BEE7C4E" w:rsidRPr="73E9BB9C">
        <w:rPr>
          <w:rFonts w:ascii="Times New Roman" w:eastAsia="Times New Roman" w:hAnsi="Times New Roman" w:cs="Times New Roman"/>
          <w:sz w:val="24"/>
          <w:szCs w:val="24"/>
        </w:rPr>
        <w:t>con</w:t>
      </w:r>
      <w:r w:rsidR="45DC9E29" w:rsidRPr="73E9BB9C">
        <w:rPr>
          <w:rFonts w:ascii="Times New Roman" w:eastAsia="Times New Roman" w:hAnsi="Times New Roman" w:cs="Times New Roman"/>
          <w:sz w:val="24"/>
          <w:szCs w:val="24"/>
        </w:rPr>
        <w:t xml:space="preserve"> una </w:t>
      </w:r>
      <w:r w:rsidR="3912DED7" w:rsidRPr="73E9BB9C">
        <w:rPr>
          <w:rFonts w:ascii="Times New Roman" w:eastAsia="Times New Roman" w:hAnsi="Times New Roman" w:cs="Times New Roman"/>
          <w:sz w:val="24"/>
          <w:szCs w:val="24"/>
        </w:rPr>
        <w:t>desviación</w:t>
      </w:r>
      <w:r w:rsidR="27A51863" w:rsidRPr="73E9BB9C">
        <w:rPr>
          <w:rFonts w:ascii="Times New Roman" w:eastAsia="Times New Roman" w:hAnsi="Times New Roman" w:cs="Times New Roman"/>
          <w:sz w:val="24"/>
          <w:szCs w:val="24"/>
        </w:rPr>
        <w:t xml:space="preserve"> </w:t>
      </w:r>
      <w:r w:rsidR="3912DED7" w:rsidRPr="73E9BB9C">
        <w:rPr>
          <w:rFonts w:ascii="Times New Roman" w:eastAsia="Times New Roman" w:hAnsi="Times New Roman" w:cs="Times New Roman"/>
          <w:sz w:val="24"/>
          <w:szCs w:val="24"/>
        </w:rPr>
        <w:t>estándar</w:t>
      </w:r>
      <w:r w:rsidR="27A51863" w:rsidRPr="73E9BB9C">
        <w:rPr>
          <w:rFonts w:ascii="Times New Roman" w:eastAsia="Times New Roman" w:hAnsi="Times New Roman" w:cs="Times New Roman"/>
          <w:sz w:val="24"/>
          <w:szCs w:val="24"/>
        </w:rPr>
        <w:t xml:space="preserve"> de </w:t>
      </w:r>
      <w:r w:rsidR="29EC751B" w:rsidRPr="73E9BB9C">
        <w:rPr>
          <w:rFonts w:ascii="Times New Roman" w:eastAsia="Times New Roman" w:hAnsi="Times New Roman" w:cs="Times New Roman"/>
          <w:b/>
          <w:bCs/>
          <w:sz w:val="24"/>
          <w:szCs w:val="24"/>
        </w:rPr>
        <w:t>±</w:t>
      </w:r>
      <w:r w:rsidR="27A51863" w:rsidRPr="73E9BB9C">
        <w:rPr>
          <w:rFonts w:ascii="Times New Roman" w:eastAsia="Times New Roman" w:hAnsi="Times New Roman" w:cs="Times New Roman"/>
          <w:sz w:val="24"/>
          <w:szCs w:val="24"/>
        </w:rPr>
        <w:t>0</w:t>
      </w:r>
      <w:r w:rsidR="47AB2457" w:rsidRPr="73E9BB9C">
        <w:rPr>
          <w:rFonts w:ascii="Times New Roman" w:eastAsia="Times New Roman" w:hAnsi="Times New Roman" w:cs="Times New Roman"/>
          <w:sz w:val="24"/>
          <w:szCs w:val="24"/>
        </w:rPr>
        <w:t>,</w:t>
      </w:r>
      <w:r w:rsidR="27A51863" w:rsidRPr="73E9BB9C">
        <w:rPr>
          <w:rFonts w:ascii="Times New Roman" w:eastAsia="Times New Roman" w:hAnsi="Times New Roman" w:cs="Times New Roman"/>
          <w:sz w:val="24"/>
          <w:szCs w:val="24"/>
        </w:rPr>
        <w:t>1</w:t>
      </w:r>
      <w:r w:rsidR="27DCA24D" w:rsidRPr="73E9BB9C">
        <w:rPr>
          <w:rFonts w:ascii="Times New Roman" w:eastAsia="Times New Roman" w:hAnsi="Times New Roman" w:cs="Times New Roman"/>
          <w:sz w:val="24"/>
          <w:szCs w:val="24"/>
        </w:rPr>
        <w:t>3</w:t>
      </w:r>
      <w:r w:rsidR="365FA5D7" w:rsidRPr="73E9BB9C">
        <w:rPr>
          <w:rFonts w:ascii="Times New Roman" w:eastAsia="Times New Roman" w:hAnsi="Times New Roman" w:cs="Times New Roman"/>
          <w:sz w:val="24"/>
          <w:szCs w:val="24"/>
        </w:rPr>
        <w:t xml:space="preserve"> c/d.</w:t>
      </w:r>
    </w:p>
    <w:p w14:paraId="5B5CF952" w14:textId="3FF68ADC" w:rsidR="362C59F7" w:rsidRDefault="73E029C8"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Al analizar el valor exclusivo de cada nacionalidad extranjera, se obtuvieron</w:t>
      </w:r>
      <w:r w:rsidR="35635226" w:rsidRPr="73E9BB9C">
        <w:rPr>
          <w:rFonts w:ascii="Times New Roman" w:eastAsia="Times New Roman" w:hAnsi="Times New Roman" w:cs="Times New Roman"/>
          <w:sz w:val="24"/>
          <w:szCs w:val="24"/>
        </w:rPr>
        <w:t xml:space="preserve"> individualmente las</w:t>
      </w:r>
      <w:r w:rsidRPr="73E9BB9C">
        <w:rPr>
          <w:rFonts w:ascii="Times New Roman" w:eastAsia="Times New Roman" w:hAnsi="Times New Roman" w:cs="Times New Roman"/>
          <w:sz w:val="24"/>
          <w:szCs w:val="24"/>
        </w:rPr>
        <w:t xml:space="preserve"> medias</w:t>
      </w:r>
      <w:r w:rsidR="458D4589"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 xml:space="preserve">de Perú, Haití, Colombia y Venezuela </w:t>
      </w:r>
      <w:r w:rsidR="7B4AFD72" w:rsidRPr="73E9BB9C">
        <w:rPr>
          <w:rFonts w:ascii="Times New Roman" w:eastAsia="Times New Roman" w:hAnsi="Times New Roman" w:cs="Times New Roman"/>
          <w:sz w:val="24"/>
          <w:szCs w:val="24"/>
        </w:rPr>
        <w:t xml:space="preserve">(Figura </w:t>
      </w:r>
      <w:r w:rsidR="3C27588E" w:rsidRPr="73E9BB9C">
        <w:rPr>
          <w:rFonts w:ascii="Times New Roman" w:eastAsia="Times New Roman" w:hAnsi="Times New Roman" w:cs="Times New Roman"/>
          <w:sz w:val="24"/>
          <w:szCs w:val="24"/>
        </w:rPr>
        <w:t>8</w:t>
      </w:r>
      <w:r w:rsidR="7B4AFD72" w:rsidRPr="73E9BB9C">
        <w:rPr>
          <w:rFonts w:ascii="Times New Roman" w:eastAsia="Times New Roman" w:hAnsi="Times New Roman" w:cs="Times New Roman"/>
          <w:sz w:val="24"/>
          <w:szCs w:val="24"/>
        </w:rPr>
        <w:t>).</w:t>
      </w:r>
    </w:p>
    <w:p w14:paraId="32B7DBBB" w14:textId="3C14480B" w:rsidR="612E6637" w:rsidRDefault="612E6637"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725F3B5E" w14:textId="77777777" w:rsidR="00BE2222" w:rsidRDefault="00BE2222"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15F1C8D4" w14:textId="77777777" w:rsidR="00BE2222" w:rsidRDefault="00BE2222"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42ADDA03" w14:textId="29D868AC" w:rsidR="362C59F7" w:rsidRDefault="4DA755E6"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lastRenderedPageBreak/>
        <w:t xml:space="preserve">Figura </w:t>
      </w:r>
      <w:r w:rsidR="17611BBF" w:rsidRPr="73E9BB9C">
        <w:rPr>
          <w:rFonts w:ascii="Times New Roman" w:eastAsia="Times New Roman" w:hAnsi="Times New Roman" w:cs="Times New Roman"/>
          <w:sz w:val="24"/>
          <w:szCs w:val="24"/>
        </w:rPr>
        <w:t>N°</w:t>
      </w:r>
      <w:r w:rsidR="268A3306" w:rsidRPr="73E9BB9C">
        <w:rPr>
          <w:rFonts w:ascii="Times New Roman" w:eastAsia="Times New Roman" w:hAnsi="Times New Roman" w:cs="Times New Roman"/>
          <w:sz w:val="24"/>
          <w:szCs w:val="24"/>
        </w:rPr>
        <w:t>8</w:t>
      </w:r>
      <w:r w:rsidRPr="73E9BB9C">
        <w:rPr>
          <w:rFonts w:ascii="Times New Roman" w:eastAsia="Times New Roman" w:hAnsi="Times New Roman" w:cs="Times New Roman"/>
          <w:sz w:val="24"/>
          <w:szCs w:val="24"/>
        </w:rPr>
        <w:t xml:space="preserve">: </w:t>
      </w:r>
      <w:r w:rsidR="20B74140" w:rsidRPr="73E9BB9C">
        <w:rPr>
          <w:rFonts w:ascii="Times New Roman" w:eastAsia="Times New Roman" w:hAnsi="Times New Roman" w:cs="Times New Roman"/>
          <w:sz w:val="24"/>
          <w:szCs w:val="24"/>
        </w:rPr>
        <w:t xml:space="preserve">Moda </w:t>
      </w:r>
      <w:r w:rsidR="670EE199" w:rsidRPr="73E9BB9C">
        <w:rPr>
          <w:rFonts w:ascii="Times New Roman" w:eastAsia="Times New Roman" w:hAnsi="Times New Roman" w:cs="Times New Roman"/>
          <w:sz w:val="24"/>
          <w:szCs w:val="24"/>
        </w:rPr>
        <w:t xml:space="preserve">de excavaciones NO en poblaciones </w:t>
      </w:r>
      <w:r w:rsidR="184D2AFE" w:rsidRPr="73E9BB9C">
        <w:rPr>
          <w:rFonts w:ascii="Times New Roman" w:eastAsia="Times New Roman" w:hAnsi="Times New Roman" w:cs="Times New Roman"/>
          <w:sz w:val="24"/>
          <w:szCs w:val="24"/>
        </w:rPr>
        <w:t>chilena y extranjera.</w:t>
      </w:r>
    </w:p>
    <w:p w14:paraId="7FC4776D" w14:textId="0EE8B819" w:rsidR="362C59F7" w:rsidRDefault="471682A5"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pPr>
      <w:r>
        <w:rPr>
          <w:noProof/>
        </w:rPr>
        <w:drawing>
          <wp:inline distT="0" distB="0" distL="0" distR="0" wp14:anchorId="7A61AE08" wp14:editId="25FA7987">
            <wp:extent cx="4572000" cy="3476625"/>
            <wp:effectExtent l="0" t="0" r="0" b="0"/>
            <wp:docPr id="872992378" name="Imagen 872992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4572000" cy="3476625"/>
                    </a:xfrm>
                    <a:prstGeom prst="rect">
                      <a:avLst/>
                    </a:prstGeom>
                  </pic:spPr>
                </pic:pic>
              </a:graphicData>
            </a:graphic>
          </wp:inline>
        </w:drawing>
      </w:r>
    </w:p>
    <w:p w14:paraId="12630600" w14:textId="79CB4DAB" w:rsidR="0AD9CFD8" w:rsidRDefault="4AB1FBD3" w:rsidP="0183810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Fuente: Elaboración propia.</w:t>
      </w:r>
    </w:p>
    <w:p w14:paraId="10227223" w14:textId="35A58613" w:rsidR="73E9BB9C" w:rsidRDefault="73E9BB9C"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u w:val="single"/>
        </w:rPr>
      </w:pPr>
    </w:p>
    <w:p w14:paraId="01C6B718" w14:textId="24F503CF" w:rsidR="2E9D5FED" w:rsidRDefault="3240E4A0" w:rsidP="2964737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u w:val="single"/>
        </w:rPr>
      </w:pPr>
      <w:r w:rsidRPr="29647370">
        <w:rPr>
          <w:rFonts w:ascii="Times New Roman" w:eastAsia="Times New Roman" w:hAnsi="Times New Roman" w:cs="Times New Roman"/>
          <w:sz w:val="24"/>
          <w:szCs w:val="24"/>
          <w:u w:val="single"/>
        </w:rPr>
        <w:t>Regla ISNT</w:t>
      </w:r>
    </w:p>
    <w:p w14:paraId="6B1C4594" w14:textId="23815D10" w:rsidR="3EDE03C1" w:rsidRDefault="72358DBE"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Con respecto </w:t>
      </w:r>
      <w:r w:rsidR="2630C351" w:rsidRPr="73E9BB9C">
        <w:rPr>
          <w:rFonts w:ascii="Times New Roman" w:eastAsia="Times New Roman" w:hAnsi="Times New Roman" w:cs="Times New Roman"/>
          <w:sz w:val="24"/>
          <w:szCs w:val="24"/>
        </w:rPr>
        <w:t xml:space="preserve">al </w:t>
      </w:r>
      <w:r w:rsidR="58C97880" w:rsidRPr="73E9BB9C">
        <w:rPr>
          <w:rFonts w:ascii="Times New Roman" w:eastAsia="Times New Roman" w:hAnsi="Times New Roman" w:cs="Times New Roman"/>
          <w:sz w:val="24"/>
          <w:szCs w:val="24"/>
        </w:rPr>
        <w:t>último</w:t>
      </w:r>
      <w:r w:rsidR="2630C351" w:rsidRPr="73E9BB9C">
        <w:rPr>
          <w:rFonts w:ascii="Times New Roman" w:eastAsia="Times New Roman" w:hAnsi="Times New Roman" w:cs="Times New Roman"/>
          <w:sz w:val="24"/>
          <w:szCs w:val="24"/>
        </w:rPr>
        <w:t xml:space="preserve"> </w:t>
      </w:r>
      <w:r w:rsidR="79FC672C" w:rsidRPr="73E9BB9C">
        <w:rPr>
          <w:rFonts w:ascii="Times New Roman" w:eastAsia="Times New Roman" w:hAnsi="Times New Roman" w:cs="Times New Roman"/>
          <w:sz w:val="24"/>
          <w:szCs w:val="24"/>
        </w:rPr>
        <w:t>parámetro</w:t>
      </w:r>
      <w:r w:rsidR="2630C351" w:rsidRPr="73E9BB9C">
        <w:rPr>
          <w:rFonts w:ascii="Times New Roman" w:eastAsia="Times New Roman" w:hAnsi="Times New Roman" w:cs="Times New Roman"/>
          <w:sz w:val="24"/>
          <w:szCs w:val="24"/>
        </w:rPr>
        <w:t xml:space="preserve"> que se </w:t>
      </w:r>
      <w:r w:rsidR="79FC672C" w:rsidRPr="73E9BB9C">
        <w:rPr>
          <w:rFonts w:ascii="Times New Roman" w:eastAsia="Times New Roman" w:hAnsi="Times New Roman" w:cs="Times New Roman"/>
          <w:sz w:val="24"/>
          <w:szCs w:val="24"/>
        </w:rPr>
        <w:t>evaluó</w:t>
      </w:r>
      <w:r w:rsidR="2630C351" w:rsidRPr="73E9BB9C">
        <w:rPr>
          <w:rFonts w:ascii="Times New Roman" w:eastAsia="Times New Roman" w:hAnsi="Times New Roman" w:cs="Times New Roman"/>
          <w:sz w:val="24"/>
          <w:szCs w:val="24"/>
        </w:rPr>
        <w:t xml:space="preserve">, la </w:t>
      </w:r>
      <w:r w:rsidRPr="73E9BB9C">
        <w:rPr>
          <w:rFonts w:ascii="Times New Roman" w:eastAsia="Times New Roman" w:hAnsi="Times New Roman" w:cs="Times New Roman"/>
          <w:sz w:val="24"/>
          <w:szCs w:val="24"/>
        </w:rPr>
        <w:t xml:space="preserve">regla ISNT, se </w:t>
      </w:r>
      <w:r w:rsidR="58C97880" w:rsidRPr="73E9BB9C">
        <w:rPr>
          <w:rFonts w:ascii="Times New Roman" w:eastAsia="Times New Roman" w:hAnsi="Times New Roman" w:cs="Times New Roman"/>
          <w:sz w:val="24"/>
          <w:szCs w:val="24"/>
        </w:rPr>
        <w:t>analizó</w:t>
      </w:r>
      <w:r w:rsidRPr="73E9BB9C">
        <w:rPr>
          <w:rFonts w:ascii="Times New Roman" w:eastAsia="Times New Roman" w:hAnsi="Times New Roman" w:cs="Times New Roman"/>
          <w:sz w:val="24"/>
          <w:szCs w:val="24"/>
        </w:rPr>
        <w:t xml:space="preserve"> si cada paciente cumple o no con </w:t>
      </w:r>
      <w:r w:rsidR="1FEDDA39" w:rsidRPr="73E9BB9C">
        <w:rPr>
          <w:rFonts w:ascii="Times New Roman" w:eastAsia="Times New Roman" w:hAnsi="Times New Roman" w:cs="Times New Roman"/>
          <w:sz w:val="24"/>
          <w:szCs w:val="24"/>
        </w:rPr>
        <w:t xml:space="preserve">la norma descrita </w:t>
      </w:r>
      <w:r w:rsidR="79FC672C" w:rsidRPr="73E9BB9C">
        <w:rPr>
          <w:rFonts w:ascii="Times New Roman" w:eastAsia="Times New Roman" w:hAnsi="Times New Roman" w:cs="Times New Roman"/>
          <w:sz w:val="24"/>
          <w:szCs w:val="24"/>
        </w:rPr>
        <w:t>teóricamente</w:t>
      </w:r>
      <w:r w:rsidR="1FEDDA39" w:rsidRPr="73E9BB9C">
        <w:rPr>
          <w:rFonts w:ascii="Times New Roman" w:eastAsia="Times New Roman" w:hAnsi="Times New Roman" w:cs="Times New Roman"/>
          <w:sz w:val="24"/>
          <w:szCs w:val="24"/>
        </w:rPr>
        <w:t>, donde</w:t>
      </w:r>
      <w:r w:rsidR="5BBD5933" w:rsidRPr="73E9BB9C">
        <w:rPr>
          <w:rFonts w:ascii="Times New Roman" w:eastAsia="Times New Roman" w:hAnsi="Times New Roman" w:cs="Times New Roman"/>
          <w:sz w:val="24"/>
          <w:szCs w:val="24"/>
        </w:rPr>
        <w:t xml:space="preserve"> en </w:t>
      </w:r>
      <w:r w:rsidR="370153B8" w:rsidRPr="73E9BB9C">
        <w:rPr>
          <w:rFonts w:ascii="Times New Roman" w:eastAsia="Times New Roman" w:hAnsi="Times New Roman" w:cs="Times New Roman"/>
          <w:sz w:val="24"/>
          <w:szCs w:val="24"/>
        </w:rPr>
        <w:t xml:space="preserve">solo </w:t>
      </w:r>
      <w:r w:rsidR="2D14C46D" w:rsidRPr="73E9BB9C">
        <w:rPr>
          <w:rFonts w:ascii="Times New Roman" w:eastAsia="Times New Roman" w:hAnsi="Times New Roman" w:cs="Times New Roman"/>
          <w:sz w:val="24"/>
          <w:szCs w:val="24"/>
        </w:rPr>
        <w:t xml:space="preserve">las personas </w:t>
      </w:r>
      <w:r w:rsidR="370153B8" w:rsidRPr="73E9BB9C">
        <w:rPr>
          <w:rFonts w:ascii="Times New Roman" w:eastAsia="Times New Roman" w:hAnsi="Times New Roman" w:cs="Times New Roman"/>
          <w:sz w:val="24"/>
          <w:szCs w:val="24"/>
        </w:rPr>
        <w:t xml:space="preserve">de nacionalidad chilena se </w:t>
      </w:r>
      <w:r w:rsidR="79FC672C" w:rsidRPr="73E9BB9C">
        <w:rPr>
          <w:rFonts w:ascii="Times New Roman" w:eastAsia="Times New Roman" w:hAnsi="Times New Roman" w:cs="Times New Roman"/>
          <w:sz w:val="24"/>
          <w:szCs w:val="24"/>
        </w:rPr>
        <w:t>encontró</w:t>
      </w:r>
      <w:r w:rsidR="370153B8" w:rsidRPr="73E9BB9C">
        <w:rPr>
          <w:rFonts w:ascii="Times New Roman" w:eastAsia="Times New Roman" w:hAnsi="Times New Roman" w:cs="Times New Roman"/>
          <w:sz w:val="24"/>
          <w:szCs w:val="24"/>
        </w:rPr>
        <w:t xml:space="preserve"> que 52 </w:t>
      </w:r>
      <w:r w:rsidR="3178396B" w:rsidRPr="73E9BB9C">
        <w:rPr>
          <w:rFonts w:ascii="Times New Roman" w:eastAsia="Times New Roman" w:hAnsi="Times New Roman" w:cs="Times New Roman"/>
          <w:sz w:val="24"/>
          <w:szCs w:val="24"/>
        </w:rPr>
        <w:t xml:space="preserve">ojos </w:t>
      </w:r>
      <w:r w:rsidR="79FC672C" w:rsidRPr="73E9BB9C">
        <w:rPr>
          <w:rFonts w:ascii="Times New Roman" w:eastAsia="Times New Roman" w:hAnsi="Times New Roman" w:cs="Times New Roman"/>
          <w:sz w:val="24"/>
          <w:szCs w:val="24"/>
        </w:rPr>
        <w:t>cumplían</w:t>
      </w:r>
      <w:r w:rsidR="370153B8" w:rsidRPr="73E9BB9C">
        <w:rPr>
          <w:rFonts w:ascii="Times New Roman" w:eastAsia="Times New Roman" w:hAnsi="Times New Roman" w:cs="Times New Roman"/>
          <w:sz w:val="24"/>
          <w:szCs w:val="24"/>
        </w:rPr>
        <w:t xml:space="preserve"> con la regla y 12 </w:t>
      </w:r>
      <w:r w:rsidR="41F1E15C" w:rsidRPr="73E9BB9C">
        <w:rPr>
          <w:rFonts w:ascii="Times New Roman" w:eastAsia="Times New Roman" w:hAnsi="Times New Roman" w:cs="Times New Roman"/>
          <w:sz w:val="24"/>
          <w:szCs w:val="24"/>
        </w:rPr>
        <w:t xml:space="preserve">ojos </w:t>
      </w:r>
      <w:r w:rsidR="370153B8" w:rsidRPr="73E9BB9C">
        <w:rPr>
          <w:rFonts w:ascii="Times New Roman" w:eastAsia="Times New Roman" w:hAnsi="Times New Roman" w:cs="Times New Roman"/>
          <w:sz w:val="24"/>
          <w:szCs w:val="24"/>
        </w:rPr>
        <w:t xml:space="preserve">no la </w:t>
      </w:r>
      <w:r w:rsidR="79FC672C" w:rsidRPr="73E9BB9C">
        <w:rPr>
          <w:rFonts w:ascii="Times New Roman" w:eastAsia="Times New Roman" w:hAnsi="Times New Roman" w:cs="Times New Roman"/>
          <w:sz w:val="24"/>
          <w:szCs w:val="24"/>
        </w:rPr>
        <w:t>hacían</w:t>
      </w:r>
      <w:r w:rsidR="7B4AFD72" w:rsidRPr="73E9BB9C">
        <w:rPr>
          <w:rFonts w:ascii="Times New Roman" w:eastAsia="Times New Roman" w:hAnsi="Times New Roman" w:cs="Times New Roman"/>
          <w:sz w:val="24"/>
          <w:szCs w:val="24"/>
        </w:rPr>
        <w:t xml:space="preserve"> (Figura </w:t>
      </w:r>
      <w:r w:rsidR="2E6BCAF9" w:rsidRPr="73E9BB9C">
        <w:rPr>
          <w:rFonts w:ascii="Times New Roman" w:eastAsia="Times New Roman" w:hAnsi="Times New Roman" w:cs="Times New Roman"/>
          <w:sz w:val="24"/>
          <w:szCs w:val="24"/>
        </w:rPr>
        <w:t>9</w:t>
      </w:r>
      <w:r w:rsidR="7B4AFD72" w:rsidRPr="73E9BB9C">
        <w:rPr>
          <w:rFonts w:ascii="Times New Roman" w:eastAsia="Times New Roman" w:hAnsi="Times New Roman" w:cs="Times New Roman"/>
          <w:sz w:val="24"/>
          <w:szCs w:val="24"/>
        </w:rPr>
        <w:t>)</w:t>
      </w:r>
      <w:r w:rsidR="370153B8" w:rsidRPr="73E9BB9C">
        <w:rPr>
          <w:rFonts w:ascii="Times New Roman" w:eastAsia="Times New Roman" w:hAnsi="Times New Roman" w:cs="Times New Roman"/>
          <w:sz w:val="24"/>
          <w:szCs w:val="24"/>
        </w:rPr>
        <w:t>.</w:t>
      </w:r>
      <w:r w:rsidR="68F75470" w:rsidRPr="73E9BB9C">
        <w:rPr>
          <w:rFonts w:ascii="Times New Roman" w:eastAsia="Times New Roman" w:hAnsi="Times New Roman" w:cs="Times New Roman"/>
          <w:sz w:val="24"/>
          <w:szCs w:val="24"/>
        </w:rPr>
        <w:t xml:space="preserve"> A su vez, </w:t>
      </w:r>
      <w:r w:rsidR="38252FA4" w:rsidRPr="73E9BB9C">
        <w:rPr>
          <w:rFonts w:ascii="Times New Roman" w:eastAsia="Times New Roman" w:hAnsi="Times New Roman" w:cs="Times New Roman"/>
          <w:sz w:val="24"/>
          <w:szCs w:val="24"/>
        </w:rPr>
        <w:t>los pacientes con nacionalidad extranjera se encontraron</w:t>
      </w:r>
      <w:r w:rsidR="3DDF10A9" w:rsidRPr="73E9BB9C">
        <w:rPr>
          <w:rFonts w:ascii="Times New Roman" w:eastAsia="Times New Roman" w:hAnsi="Times New Roman" w:cs="Times New Roman"/>
          <w:sz w:val="24"/>
          <w:szCs w:val="24"/>
        </w:rPr>
        <w:t xml:space="preserve"> con que 49</w:t>
      </w:r>
      <w:r w:rsidR="2DB01190" w:rsidRPr="73E9BB9C">
        <w:rPr>
          <w:rFonts w:ascii="Times New Roman" w:eastAsia="Times New Roman" w:hAnsi="Times New Roman" w:cs="Times New Roman"/>
          <w:sz w:val="24"/>
          <w:szCs w:val="24"/>
        </w:rPr>
        <w:t xml:space="preserve"> ojos</w:t>
      </w:r>
      <w:r w:rsidR="3DDF10A9" w:rsidRPr="73E9BB9C">
        <w:rPr>
          <w:rFonts w:ascii="Times New Roman" w:eastAsia="Times New Roman" w:hAnsi="Times New Roman" w:cs="Times New Roman"/>
          <w:sz w:val="24"/>
          <w:szCs w:val="24"/>
        </w:rPr>
        <w:t xml:space="preserve"> si </w:t>
      </w:r>
      <w:r w:rsidR="79FC672C" w:rsidRPr="73E9BB9C">
        <w:rPr>
          <w:rFonts w:ascii="Times New Roman" w:eastAsia="Times New Roman" w:hAnsi="Times New Roman" w:cs="Times New Roman"/>
          <w:sz w:val="24"/>
          <w:szCs w:val="24"/>
        </w:rPr>
        <w:t>cumplían</w:t>
      </w:r>
      <w:r w:rsidR="3DDF10A9" w:rsidRPr="73E9BB9C">
        <w:rPr>
          <w:rFonts w:ascii="Times New Roman" w:eastAsia="Times New Roman" w:hAnsi="Times New Roman" w:cs="Times New Roman"/>
          <w:sz w:val="24"/>
          <w:szCs w:val="24"/>
        </w:rPr>
        <w:t xml:space="preserve"> la regla y 11 no la </w:t>
      </w:r>
      <w:r w:rsidR="79FC672C" w:rsidRPr="73E9BB9C">
        <w:rPr>
          <w:rFonts w:ascii="Times New Roman" w:eastAsia="Times New Roman" w:hAnsi="Times New Roman" w:cs="Times New Roman"/>
          <w:sz w:val="24"/>
          <w:szCs w:val="24"/>
        </w:rPr>
        <w:t>cumplía</w:t>
      </w:r>
      <w:r w:rsidR="013A970F" w:rsidRPr="73E9BB9C">
        <w:rPr>
          <w:rFonts w:ascii="Times New Roman" w:eastAsia="Times New Roman" w:hAnsi="Times New Roman" w:cs="Times New Roman"/>
          <w:sz w:val="24"/>
          <w:szCs w:val="24"/>
        </w:rPr>
        <w:t>n</w:t>
      </w:r>
      <w:r w:rsidR="7CF5ED0D" w:rsidRPr="73E9BB9C">
        <w:rPr>
          <w:rFonts w:ascii="Times New Roman" w:eastAsia="Times New Roman" w:hAnsi="Times New Roman" w:cs="Times New Roman"/>
          <w:sz w:val="24"/>
          <w:szCs w:val="24"/>
        </w:rPr>
        <w:t xml:space="preserve"> </w:t>
      </w:r>
      <w:r w:rsidR="7B4AFD72" w:rsidRPr="73E9BB9C">
        <w:rPr>
          <w:rFonts w:ascii="Times New Roman" w:eastAsia="Times New Roman" w:hAnsi="Times New Roman" w:cs="Times New Roman"/>
          <w:sz w:val="24"/>
          <w:szCs w:val="24"/>
        </w:rPr>
        <w:t xml:space="preserve">(Figura </w:t>
      </w:r>
      <w:r w:rsidR="1F421372" w:rsidRPr="73E9BB9C">
        <w:rPr>
          <w:rFonts w:ascii="Times New Roman" w:eastAsia="Times New Roman" w:hAnsi="Times New Roman" w:cs="Times New Roman"/>
          <w:sz w:val="24"/>
          <w:szCs w:val="24"/>
        </w:rPr>
        <w:t>10</w:t>
      </w:r>
      <w:r w:rsidR="06B161B3" w:rsidRPr="73E9BB9C">
        <w:rPr>
          <w:rFonts w:ascii="Times New Roman" w:eastAsia="Times New Roman" w:hAnsi="Times New Roman" w:cs="Times New Roman"/>
          <w:sz w:val="24"/>
          <w:szCs w:val="24"/>
        </w:rPr>
        <w:t>)</w:t>
      </w:r>
      <w:r w:rsidR="6B12B4AA" w:rsidRPr="73E9BB9C">
        <w:rPr>
          <w:rFonts w:ascii="Times New Roman" w:eastAsia="Times New Roman" w:hAnsi="Times New Roman" w:cs="Times New Roman"/>
          <w:sz w:val="24"/>
          <w:szCs w:val="24"/>
        </w:rPr>
        <w:t>.</w:t>
      </w:r>
    </w:p>
    <w:p w14:paraId="4A415447" w14:textId="614A1B40" w:rsidR="612E6637" w:rsidRDefault="612E6637"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0AB74F5E"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1E129682"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7B83CCC0"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270F7245"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032EF1A8"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0F9163B4" w14:textId="6ED1CC54" w:rsidR="4A2BF4D6" w:rsidRDefault="3F9E5B68" w:rsidP="612E6637">
      <w:pPr>
        <w:spacing w:line="480" w:lineRule="auto"/>
        <w:jc w:val="center"/>
      </w:pPr>
      <w:r w:rsidRPr="73E9BB9C">
        <w:rPr>
          <w:rFonts w:ascii="Times New Roman" w:eastAsia="Times New Roman" w:hAnsi="Times New Roman" w:cs="Times New Roman"/>
          <w:sz w:val="24"/>
          <w:szCs w:val="24"/>
        </w:rPr>
        <w:lastRenderedPageBreak/>
        <w:t xml:space="preserve">Figura </w:t>
      </w:r>
      <w:r w:rsidR="5185101F" w:rsidRPr="73E9BB9C">
        <w:rPr>
          <w:rFonts w:ascii="Times New Roman" w:eastAsia="Times New Roman" w:hAnsi="Times New Roman" w:cs="Times New Roman"/>
          <w:sz w:val="24"/>
          <w:szCs w:val="24"/>
        </w:rPr>
        <w:t>N°9</w:t>
      </w:r>
      <w:r w:rsidRPr="73E9BB9C">
        <w:rPr>
          <w:rFonts w:ascii="Times New Roman" w:eastAsia="Times New Roman" w:hAnsi="Times New Roman" w:cs="Times New Roman"/>
          <w:sz w:val="24"/>
          <w:szCs w:val="24"/>
        </w:rPr>
        <w:t>: Evaluación regla ISNT en población chilena.</w:t>
      </w:r>
    </w:p>
    <w:p w14:paraId="5B08742C" w14:textId="0DC2B841" w:rsidR="1A0C2F26" w:rsidRDefault="1A0C2F26" w:rsidP="73E9BB9C">
      <w:pPr>
        <w:spacing w:line="480" w:lineRule="auto"/>
        <w:jc w:val="center"/>
      </w:pPr>
      <w:r>
        <w:rPr>
          <w:noProof/>
        </w:rPr>
        <w:drawing>
          <wp:inline distT="0" distB="0" distL="0" distR="0" wp14:anchorId="50D8A919" wp14:editId="32196605">
            <wp:extent cx="4066686" cy="3465155"/>
            <wp:effectExtent l="0" t="0" r="0" b="2540"/>
            <wp:docPr id="552884395" name="Imagen 552884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4070435" cy="3468350"/>
                    </a:xfrm>
                    <a:prstGeom prst="rect">
                      <a:avLst/>
                    </a:prstGeom>
                  </pic:spPr>
                </pic:pic>
              </a:graphicData>
            </a:graphic>
          </wp:inline>
        </w:drawing>
      </w:r>
    </w:p>
    <w:p w14:paraId="192C10EE" w14:textId="10D0C945" w:rsidR="4A2BF4D6" w:rsidRDefault="4A2BF4D6" w:rsidP="612E6637">
      <w:pPr>
        <w:spacing w:line="480" w:lineRule="auto"/>
        <w:jc w:val="center"/>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Fuente: Elaboración propia.</w:t>
      </w:r>
    </w:p>
    <w:p w14:paraId="40D0DC7A" w14:textId="1925CB6A" w:rsidR="4A2BF4D6" w:rsidRDefault="3F9E5B68" w:rsidP="612E6637">
      <w:pPr>
        <w:spacing w:line="480" w:lineRule="auto"/>
        <w:jc w:val="center"/>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Figura </w:t>
      </w:r>
      <w:r w:rsidR="5F945A28" w:rsidRPr="73E9BB9C">
        <w:rPr>
          <w:rFonts w:ascii="Times New Roman" w:eastAsia="Times New Roman" w:hAnsi="Times New Roman" w:cs="Times New Roman"/>
          <w:sz w:val="24"/>
          <w:szCs w:val="24"/>
        </w:rPr>
        <w:t>N°10</w:t>
      </w:r>
      <w:r w:rsidRPr="73E9BB9C">
        <w:rPr>
          <w:rFonts w:ascii="Times New Roman" w:eastAsia="Times New Roman" w:hAnsi="Times New Roman" w:cs="Times New Roman"/>
          <w:sz w:val="24"/>
          <w:szCs w:val="24"/>
        </w:rPr>
        <w:t>: Evaluación regla ISNT en población migrante.</w:t>
      </w:r>
    </w:p>
    <w:p w14:paraId="7EAC621E" w14:textId="1F08B479" w:rsidR="4A2BF4D6" w:rsidRDefault="6E5DFEFF" w:rsidP="73E9BB9C">
      <w:pPr>
        <w:spacing w:line="480" w:lineRule="auto"/>
        <w:jc w:val="center"/>
      </w:pPr>
      <w:r>
        <w:rPr>
          <w:noProof/>
        </w:rPr>
        <w:drawing>
          <wp:inline distT="0" distB="0" distL="0" distR="0" wp14:anchorId="59CE711C" wp14:editId="461CEFC2">
            <wp:extent cx="4028444" cy="3550067"/>
            <wp:effectExtent l="0" t="0" r="0" b="0"/>
            <wp:docPr id="770558652" name="Imagen 770558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4032193" cy="3553370"/>
                    </a:xfrm>
                    <a:prstGeom prst="rect">
                      <a:avLst/>
                    </a:prstGeom>
                  </pic:spPr>
                </pic:pic>
              </a:graphicData>
            </a:graphic>
          </wp:inline>
        </w:drawing>
      </w:r>
    </w:p>
    <w:p w14:paraId="62793BD3" w14:textId="5F26B0DA" w:rsidR="612E6637" w:rsidRDefault="4A2BF4D6" w:rsidP="00BE2222">
      <w:pPr>
        <w:spacing w:line="480" w:lineRule="auto"/>
        <w:jc w:val="center"/>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Fuente: Elaboración propia.</w:t>
      </w:r>
    </w:p>
    <w:p w14:paraId="0FCC693C" w14:textId="7E7851A7" w:rsidR="40A7F7F6" w:rsidRDefault="3FADFF75"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lastRenderedPageBreak/>
        <w:t xml:space="preserve">Respecto a la evaluación </w:t>
      </w:r>
      <w:r w:rsidR="24829977" w:rsidRPr="73E9BB9C">
        <w:rPr>
          <w:rFonts w:ascii="Times New Roman" w:eastAsia="Times New Roman" w:hAnsi="Times New Roman" w:cs="Times New Roman"/>
          <w:sz w:val="24"/>
          <w:szCs w:val="24"/>
        </w:rPr>
        <w:t xml:space="preserve">del NO </w:t>
      </w:r>
      <w:r w:rsidRPr="73E9BB9C">
        <w:rPr>
          <w:rFonts w:ascii="Times New Roman" w:eastAsia="Times New Roman" w:hAnsi="Times New Roman" w:cs="Times New Roman"/>
          <w:sz w:val="24"/>
          <w:szCs w:val="24"/>
        </w:rPr>
        <w:t xml:space="preserve">en base a la regla ISNT, </w:t>
      </w:r>
      <w:r w:rsidR="5260813B" w:rsidRPr="73E9BB9C">
        <w:rPr>
          <w:rFonts w:ascii="Times New Roman" w:eastAsia="Times New Roman" w:hAnsi="Times New Roman" w:cs="Times New Roman"/>
          <w:sz w:val="24"/>
          <w:szCs w:val="24"/>
        </w:rPr>
        <w:t xml:space="preserve">se analizó </w:t>
      </w:r>
      <w:r w:rsidR="3DCFEBC0" w:rsidRPr="73E9BB9C">
        <w:rPr>
          <w:rFonts w:ascii="Times New Roman" w:eastAsia="Times New Roman" w:hAnsi="Times New Roman" w:cs="Times New Roman"/>
          <w:sz w:val="24"/>
          <w:szCs w:val="24"/>
        </w:rPr>
        <w:t xml:space="preserve">en ambos grupos, en que zonas </w:t>
      </w:r>
      <w:r w:rsidR="61B33A29" w:rsidRPr="73E9BB9C">
        <w:rPr>
          <w:rFonts w:ascii="Times New Roman" w:eastAsia="Times New Roman" w:hAnsi="Times New Roman" w:cs="Times New Roman"/>
          <w:sz w:val="24"/>
          <w:szCs w:val="24"/>
        </w:rPr>
        <w:t>hab</w:t>
      </w:r>
      <w:r w:rsidR="2538BEE6" w:rsidRPr="73E9BB9C">
        <w:rPr>
          <w:rFonts w:ascii="Times New Roman" w:eastAsia="Times New Roman" w:hAnsi="Times New Roman" w:cs="Times New Roman"/>
          <w:sz w:val="24"/>
          <w:szCs w:val="24"/>
        </w:rPr>
        <w:t>í</w:t>
      </w:r>
      <w:r w:rsidR="61B33A29" w:rsidRPr="73E9BB9C">
        <w:rPr>
          <w:rFonts w:ascii="Times New Roman" w:eastAsia="Times New Roman" w:hAnsi="Times New Roman" w:cs="Times New Roman"/>
          <w:sz w:val="24"/>
          <w:szCs w:val="24"/>
        </w:rPr>
        <w:t>a una</w:t>
      </w:r>
      <w:r w:rsidR="3DCFEBC0" w:rsidRPr="73E9BB9C">
        <w:rPr>
          <w:rFonts w:ascii="Times New Roman" w:eastAsia="Times New Roman" w:hAnsi="Times New Roman" w:cs="Times New Roman"/>
          <w:sz w:val="24"/>
          <w:szCs w:val="24"/>
        </w:rPr>
        <w:t xml:space="preserve"> concentración </w:t>
      </w:r>
      <w:r w:rsidR="08912D20" w:rsidRPr="73E9BB9C">
        <w:rPr>
          <w:rFonts w:ascii="Times New Roman" w:eastAsia="Times New Roman" w:hAnsi="Times New Roman" w:cs="Times New Roman"/>
          <w:sz w:val="24"/>
          <w:szCs w:val="24"/>
        </w:rPr>
        <w:t xml:space="preserve">alterada </w:t>
      </w:r>
      <w:r w:rsidR="3DCFEBC0" w:rsidRPr="73E9BB9C">
        <w:rPr>
          <w:rFonts w:ascii="Times New Roman" w:eastAsia="Times New Roman" w:hAnsi="Times New Roman" w:cs="Times New Roman"/>
          <w:sz w:val="24"/>
          <w:szCs w:val="24"/>
        </w:rPr>
        <w:t>de fibras nerviosas</w:t>
      </w:r>
      <w:r w:rsidR="6E1C5033" w:rsidRPr="73E9BB9C">
        <w:rPr>
          <w:rFonts w:ascii="Times New Roman" w:eastAsia="Times New Roman" w:hAnsi="Times New Roman" w:cs="Times New Roman"/>
          <w:sz w:val="24"/>
          <w:szCs w:val="24"/>
        </w:rPr>
        <w:t xml:space="preserve"> en base a </w:t>
      </w:r>
      <w:r w:rsidR="05775DF7" w:rsidRPr="73E9BB9C">
        <w:rPr>
          <w:rFonts w:ascii="Times New Roman" w:eastAsia="Times New Roman" w:hAnsi="Times New Roman" w:cs="Times New Roman"/>
          <w:sz w:val="24"/>
          <w:szCs w:val="24"/>
        </w:rPr>
        <w:t xml:space="preserve">la </w:t>
      </w:r>
      <w:r w:rsidR="6E1C5033" w:rsidRPr="73E9BB9C">
        <w:rPr>
          <w:rFonts w:ascii="Times New Roman" w:eastAsia="Times New Roman" w:hAnsi="Times New Roman" w:cs="Times New Roman"/>
          <w:sz w:val="24"/>
          <w:szCs w:val="24"/>
        </w:rPr>
        <w:t>dispo</w:t>
      </w:r>
      <w:r w:rsidR="2D23E78A" w:rsidRPr="73E9BB9C">
        <w:rPr>
          <w:rFonts w:ascii="Times New Roman" w:eastAsia="Times New Roman" w:hAnsi="Times New Roman" w:cs="Times New Roman"/>
          <w:sz w:val="24"/>
          <w:szCs w:val="24"/>
        </w:rPr>
        <w:t>s</w:t>
      </w:r>
      <w:r w:rsidR="6E1C5033" w:rsidRPr="73E9BB9C">
        <w:rPr>
          <w:rFonts w:ascii="Times New Roman" w:eastAsia="Times New Roman" w:hAnsi="Times New Roman" w:cs="Times New Roman"/>
          <w:sz w:val="24"/>
          <w:szCs w:val="24"/>
        </w:rPr>
        <w:t>i</w:t>
      </w:r>
      <w:r w:rsidR="1E50939D" w:rsidRPr="73E9BB9C">
        <w:rPr>
          <w:rFonts w:ascii="Times New Roman" w:eastAsia="Times New Roman" w:hAnsi="Times New Roman" w:cs="Times New Roman"/>
          <w:sz w:val="24"/>
          <w:szCs w:val="24"/>
        </w:rPr>
        <w:t>c</w:t>
      </w:r>
      <w:r w:rsidR="6E1C5033" w:rsidRPr="73E9BB9C">
        <w:rPr>
          <w:rFonts w:ascii="Times New Roman" w:eastAsia="Times New Roman" w:hAnsi="Times New Roman" w:cs="Times New Roman"/>
          <w:sz w:val="24"/>
          <w:szCs w:val="24"/>
        </w:rPr>
        <w:t>i</w:t>
      </w:r>
      <w:r w:rsidR="2B709643" w:rsidRPr="73E9BB9C">
        <w:rPr>
          <w:rFonts w:ascii="Times New Roman" w:eastAsia="Times New Roman" w:hAnsi="Times New Roman" w:cs="Times New Roman"/>
          <w:sz w:val="24"/>
          <w:szCs w:val="24"/>
        </w:rPr>
        <w:t>ó</w:t>
      </w:r>
      <w:r w:rsidR="6E1C5033" w:rsidRPr="73E9BB9C">
        <w:rPr>
          <w:rFonts w:ascii="Times New Roman" w:eastAsia="Times New Roman" w:hAnsi="Times New Roman" w:cs="Times New Roman"/>
          <w:sz w:val="24"/>
          <w:szCs w:val="24"/>
        </w:rPr>
        <w:t xml:space="preserve">n normal del </w:t>
      </w:r>
      <w:r w:rsidR="49B06A21" w:rsidRPr="73E9BB9C">
        <w:rPr>
          <w:rFonts w:ascii="Times New Roman" w:eastAsia="Times New Roman" w:hAnsi="Times New Roman" w:cs="Times New Roman"/>
          <w:sz w:val="24"/>
          <w:szCs w:val="24"/>
        </w:rPr>
        <w:t>anillo neuro</w:t>
      </w:r>
      <w:r w:rsidR="00DD3DC8">
        <w:rPr>
          <w:rFonts w:ascii="Times New Roman" w:eastAsia="Times New Roman" w:hAnsi="Times New Roman" w:cs="Times New Roman"/>
          <w:sz w:val="24"/>
          <w:szCs w:val="24"/>
        </w:rPr>
        <w:t>r</w:t>
      </w:r>
      <w:r w:rsidR="49B06A21" w:rsidRPr="73E9BB9C">
        <w:rPr>
          <w:rFonts w:ascii="Times New Roman" w:eastAsia="Times New Roman" w:hAnsi="Times New Roman" w:cs="Times New Roman"/>
          <w:sz w:val="24"/>
          <w:szCs w:val="24"/>
        </w:rPr>
        <w:t>retiano</w:t>
      </w:r>
      <w:r w:rsidR="6E1C5033" w:rsidRPr="73E9BB9C">
        <w:rPr>
          <w:rFonts w:ascii="Times New Roman" w:eastAsia="Times New Roman" w:hAnsi="Times New Roman" w:cs="Times New Roman"/>
          <w:sz w:val="24"/>
          <w:szCs w:val="24"/>
        </w:rPr>
        <w:t xml:space="preserve">. Estas alteraciones fueron </w:t>
      </w:r>
      <w:r w:rsidR="7A227A3D" w:rsidRPr="73E9BB9C">
        <w:rPr>
          <w:rFonts w:ascii="Times New Roman" w:eastAsia="Times New Roman" w:hAnsi="Times New Roman" w:cs="Times New Roman"/>
          <w:sz w:val="24"/>
          <w:szCs w:val="24"/>
        </w:rPr>
        <w:t>graficadas</w:t>
      </w:r>
      <w:r w:rsidR="10C9F30E" w:rsidRPr="73E9BB9C">
        <w:rPr>
          <w:rFonts w:ascii="Times New Roman" w:eastAsia="Times New Roman" w:hAnsi="Times New Roman" w:cs="Times New Roman"/>
          <w:sz w:val="24"/>
          <w:szCs w:val="24"/>
        </w:rPr>
        <w:t xml:space="preserve"> (</w:t>
      </w:r>
      <w:r w:rsidR="20295657" w:rsidRPr="73E9BB9C">
        <w:rPr>
          <w:rFonts w:ascii="Times New Roman" w:eastAsia="Times New Roman" w:hAnsi="Times New Roman" w:cs="Times New Roman"/>
          <w:sz w:val="24"/>
          <w:szCs w:val="24"/>
        </w:rPr>
        <w:t>Figura 11</w:t>
      </w:r>
      <w:r w:rsidR="081838FC" w:rsidRPr="73E9BB9C">
        <w:rPr>
          <w:rFonts w:ascii="Times New Roman" w:eastAsia="Times New Roman" w:hAnsi="Times New Roman" w:cs="Times New Roman"/>
          <w:sz w:val="24"/>
          <w:szCs w:val="24"/>
        </w:rPr>
        <w:t>)</w:t>
      </w:r>
      <w:r w:rsidR="7FCFD7BE" w:rsidRPr="73E9BB9C">
        <w:rPr>
          <w:rFonts w:ascii="Times New Roman" w:eastAsia="Times New Roman" w:hAnsi="Times New Roman" w:cs="Times New Roman"/>
          <w:sz w:val="24"/>
          <w:szCs w:val="24"/>
        </w:rPr>
        <w:t>, donde se puede ver que la</w:t>
      </w:r>
      <w:r w:rsidR="4D3A3D61" w:rsidRPr="73E9BB9C">
        <w:rPr>
          <w:rFonts w:ascii="Times New Roman" w:eastAsia="Times New Roman" w:hAnsi="Times New Roman" w:cs="Times New Roman"/>
          <w:sz w:val="24"/>
          <w:szCs w:val="24"/>
        </w:rPr>
        <w:t>s</w:t>
      </w:r>
      <w:r w:rsidR="7FCFD7BE" w:rsidRPr="73E9BB9C">
        <w:rPr>
          <w:rFonts w:ascii="Times New Roman" w:eastAsia="Times New Roman" w:hAnsi="Times New Roman" w:cs="Times New Roman"/>
          <w:sz w:val="24"/>
          <w:szCs w:val="24"/>
        </w:rPr>
        <w:t xml:space="preserve"> zonas m</w:t>
      </w:r>
      <w:r w:rsidR="44B3E69B" w:rsidRPr="73E9BB9C">
        <w:rPr>
          <w:rFonts w:ascii="Times New Roman" w:eastAsia="Times New Roman" w:hAnsi="Times New Roman" w:cs="Times New Roman"/>
          <w:sz w:val="24"/>
          <w:szCs w:val="24"/>
        </w:rPr>
        <w:t>á</w:t>
      </w:r>
      <w:r w:rsidR="7FCFD7BE" w:rsidRPr="73E9BB9C">
        <w:rPr>
          <w:rFonts w:ascii="Times New Roman" w:eastAsia="Times New Roman" w:hAnsi="Times New Roman" w:cs="Times New Roman"/>
          <w:sz w:val="24"/>
          <w:szCs w:val="24"/>
        </w:rPr>
        <w:t>s afectadas son hacia temp</w:t>
      </w:r>
      <w:r w:rsidR="3F9562DE" w:rsidRPr="73E9BB9C">
        <w:rPr>
          <w:rFonts w:ascii="Times New Roman" w:eastAsia="Times New Roman" w:hAnsi="Times New Roman" w:cs="Times New Roman"/>
          <w:sz w:val="24"/>
          <w:szCs w:val="24"/>
        </w:rPr>
        <w:t>o</w:t>
      </w:r>
      <w:r w:rsidR="7FCFD7BE" w:rsidRPr="73E9BB9C">
        <w:rPr>
          <w:rFonts w:ascii="Times New Roman" w:eastAsia="Times New Roman" w:hAnsi="Times New Roman" w:cs="Times New Roman"/>
          <w:sz w:val="24"/>
          <w:szCs w:val="24"/>
        </w:rPr>
        <w:t>ral y hacia superior</w:t>
      </w:r>
      <w:r w:rsidR="021BA560" w:rsidRPr="73E9BB9C">
        <w:rPr>
          <w:rFonts w:ascii="Times New Roman" w:eastAsia="Times New Roman" w:hAnsi="Times New Roman" w:cs="Times New Roman"/>
          <w:sz w:val="24"/>
          <w:szCs w:val="24"/>
        </w:rPr>
        <w:t>.</w:t>
      </w:r>
      <w:r w:rsidR="1DE12A82" w:rsidRPr="73E9BB9C">
        <w:rPr>
          <w:rFonts w:ascii="Times New Roman" w:eastAsia="Times New Roman" w:hAnsi="Times New Roman" w:cs="Times New Roman"/>
          <w:sz w:val="24"/>
          <w:szCs w:val="24"/>
        </w:rPr>
        <w:t xml:space="preserve">                </w:t>
      </w:r>
    </w:p>
    <w:p w14:paraId="28C6E2DC" w14:textId="7DF27A2C" w:rsidR="612E6637" w:rsidRDefault="612E6637"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0AC5D171" w14:textId="632B7009" w:rsidR="262D1B0A" w:rsidRDefault="76DB3E63" w:rsidP="01838100">
      <w:pPr>
        <w:spacing w:line="480" w:lineRule="auto"/>
        <w:jc w:val="center"/>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Figura N°11:</w:t>
      </w:r>
      <w:r w:rsidR="6EE0A5DE" w:rsidRPr="73E9BB9C">
        <w:rPr>
          <w:rFonts w:ascii="Times New Roman" w:eastAsia="Times New Roman" w:hAnsi="Times New Roman" w:cs="Times New Roman"/>
          <w:sz w:val="24"/>
          <w:szCs w:val="24"/>
        </w:rPr>
        <w:t xml:space="preserve"> </w:t>
      </w:r>
      <w:r w:rsidR="56E0FF5E" w:rsidRPr="73E9BB9C">
        <w:rPr>
          <w:rFonts w:ascii="Times New Roman" w:eastAsia="Times New Roman" w:hAnsi="Times New Roman" w:cs="Times New Roman"/>
          <w:sz w:val="24"/>
          <w:szCs w:val="24"/>
        </w:rPr>
        <w:t xml:space="preserve">Zonas con concentración de fibras nerviosas </w:t>
      </w:r>
      <w:r w:rsidR="26299CD1" w:rsidRPr="73E9BB9C">
        <w:rPr>
          <w:rFonts w:ascii="Times New Roman" w:eastAsia="Times New Roman" w:hAnsi="Times New Roman" w:cs="Times New Roman"/>
          <w:sz w:val="24"/>
          <w:szCs w:val="24"/>
        </w:rPr>
        <w:t xml:space="preserve">alteradas </w:t>
      </w:r>
      <w:r w:rsidR="56E0FF5E" w:rsidRPr="73E9BB9C">
        <w:rPr>
          <w:rFonts w:ascii="Times New Roman" w:eastAsia="Times New Roman" w:hAnsi="Times New Roman" w:cs="Times New Roman"/>
          <w:sz w:val="24"/>
          <w:szCs w:val="24"/>
        </w:rPr>
        <w:t>en el NO.</w:t>
      </w:r>
    </w:p>
    <w:p w14:paraId="24613F25" w14:textId="41C84F0B" w:rsidR="262D1B0A" w:rsidRDefault="47FC12E4" w:rsidP="612E6637">
      <w:pPr>
        <w:spacing w:line="480" w:lineRule="auto"/>
        <w:jc w:val="center"/>
      </w:pPr>
      <w:r>
        <w:rPr>
          <w:noProof/>
        </w:rPr>
        <w:drawing>
          <wp:inline distT="0" distB="0" distL="0" distR="0" wp14:anchorId="214E4DF8" wp14:editId="2B40B529">
            <wp:extent cx="4572000" cy="3557683"/>
            <wp:effectExtent l="0" t="0" r="0" b="0"/>
            <wp:docPr id="1899043698" name="Imagen 1899043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4572000" cy="3557683"/>
                    </a:xfrm>
                    <a:prstGeom prst="rect">
                      <a:avLst/>
                    </a:prstGeom>
                  </pic:spPr>
                </pic:pic>
              </a:graphicData>
            </a:graphic>
          </wp:inline>
        </w:drawing>
      </w:r>
    </w:p>
    <w:p w14:paraId="4F01B41D" w14:textId="2C74F750" w:rsidR="0950EF9E" w:rsidRDefault="0950EF9E" w:rsidP="612E6637">
      <w:pPr>
        <w:spacing w:line="480" w:lineRule="auto"/>
        <w:jc w:val="center"/>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 xml:space="preserve">Fuente: Elaboración propia. </w:t>
      </w:r>
    </w:p>
    <w:p w14:paraId="4CE803FA" w14:textId="3A831870" w:rsidR="67FC42F0" w:rsidRDefault="67FC42F0"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u w:val="single"/>
        </w:rPr>
      </w:pPr>
      <w:r w:rsidRPr="612E6637">
        <w:rPr>
          <w:rFonts w:ascii="Times New Roman" w:eastAsia="Times New Roman" w:hAnsi="Times New Roman" w:cs="Times New Roman"/>
          <w:sz w:val="24"/>
          <w:szCs w:val="24"/>
          <w:u w:val="single"/>
        </w:rPr>
        <w:t>Análisis estadístico</w:t>
      </w:r>
    </w:p>
    <w:p w14:paraId="0A5134F7" w14:textId="7A279297" w:rsidR="67FC42F0" w:rsidRDefault="67FC42F0"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Posteriormente, se realizó un análisis estadístico en base a la estrategia T student, que es utilizada normalmente para saber si hay una diferencia significativa entre las medias de dos grupos diferentes.</w:t>
      </w:r>
    </w:p>
    <w:p w14:paraId="1491D170" w14:textId="365CF63D" w:rsidR="67FC42F0" w:rsidRDefault="67FC42F0"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Esta fue usada con cada parámetro evaluado, comparando la media del total de la población chilena de la muestra con la media de la población extranjera total, sin clasificar por nacionalidad. Hay que considerar que para que las diferencias en el estudio sean significativas, el p-value debe ser menor a la probabilidad de error definida por el intervalo de confianza.</w:t>
      </w:r>
    </w:p>
    <w:p w14:paraId="5F5F9FED" w14:textId="72ACD725" w:rsidR="67FC42F0" w:rsidRDefault="7283F5FD"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lastRenderedPageBreak/>
        <w:t xml:space="preserve">Como resultado tras usar el análisis T student con un intervalo de confianza del 95%, </w:t>
      </w:r>
      <w:r w:rsidR="7CBAE0F7" w:rsidRPr="73E9BB9C">
        <w:rPr>
          <w:rFonts w:ascii="Times New Roman" w:eastAsia="Times New Roman" w:hAnsi="Times New Roman" w:cs="Times New Roman"/>
          <w:sz w:val="24"/>
          <w:szCs w:val="24"/>
        </w:rPr>
        <w:t>ó</w:t>
      </w:r>
      <w:r w:rsidRPr="73E9BB9C">
        <w:rPr>
          <w:rFonts w:ascii="Times New Roman" w:eastAsia="Times New Roman" w:hAnsi="Times New Roman" w:cs="Times New Roman"/>
          <w:sz w:val="24"/>
          <w:szCs w:val="24"/>
        </w:rPr>
        <w:t>sea con una probabilidad de error del 0,05%, se demostró que en caso de la PIO y la excavación si hay diferencias significativas entre ambas poblaciones, mientras que en el caso de paquimetría ultras</w:t>
      </w:r>
      <w:r w:rsidR="434D27B6" w:rsidRPr="73E9BB9C">
        <w:rPr>
          <w:rFonts w:ascii="Times New Roman" w:eastAsia="Times New Roman" w:hAnsi="Times New Roman" w:cs="Times New Roman"/>
          <w:sz w:val="24"/>
          <w:szCs w:val="24"/>
        </w:rPr>
        <w:t>ó</w:t>
      </w:r>
      <w:r w:rsidRPr="73E9BB9C">
        <w:rPr>
          <w:rFonts w:ascii="Times New Roman" w:eastAsia="Times New Roman" w:hAnsi="Times New Roman" w:cs="Times New Roman"/>
          <w:sz w:val="24"/>
          <w:szCs w:val="24"/>
        </w:rPr>
        <w:t xml:space="preserve">nica y ángulo iridocorneal no hubo una diferencia significativa entre ambas poblaciones (Tabla </w:t>
      </w:r>
      <w:r w:rsidR="2F0AC7AD" w:rsidRPr="73E9BB9C">
        <w:rPr>
          <w:rFonts w:ascii="Times New Roman" w:eastAsia="Times New Roman" w:hAnsi="Times New Roman" w:cs="Times New Roman"/>
          <w:sz w:val="24"/>
          <w:szCs w:val="24"/>
        </w:rPr>
        <w:t>4</w:t>
      </w:r>
      <w:r w:rsidRPr="73E9BB9C">
        <w:rPr>
          <w:rFonts w:ascii="Times New Roman" w:eastAsia="Times New Roman" w:hAnsi="Times New Roman" w:cs="Times New Roman"/>
          <w:sz w:val="24"/>
          <w:szCs w:val="24"/>
        </w:rPr>
        <w:t>).</w:t>
      </w:r>
    </w:p>
    <w:p w14:paraId="77DA2F40" w14:textId="73E354FB" w:rsidR="612E6637" w:rsidRDefault="612E6637"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4C0B8A22" w14:textId="580C69FB" w:rsidR="67FC42F0" w:rsidRDefault="7283F5FD"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Tabla </w:t>
      </w:r>
      <w:r w:rsidR="686E63B0" w:rsidRPr="73E9BB9C">
        <w:rPr>
          <w:rFonts w:ascii="Times New Roman" w:eastAsia="Times New Roman" w:hAnsi="Times New Roman" w:cs="Times New Roman"/>
          <w:sz w:val="24"/>
          <w:szCs w:val="24"/>
        </w:rPr>
        <w:t>4</w:t>
      </w:r>
      <w:r w:rsidRPr="73E9BB9C">
        <w:rPr>
          <w:rFonts w:ascii="Times New Roman" w:eastAsia="Times New Roman" w:hAnsi="Times New Roman" w:cs="Times New Roman"/>
          <w:sz w:val="24"/>
          <w:szCs w:val="24"/>
        </w:rPr>
        <w:t>: Resultado significancia de T student entre población chilena y población extranjera.</w:t>
      </w:r>
    </w:p>
    <w:tbl>
      <w:tblPr>
        <w:tblStyle w:val="Tablaconcuadrcula"/>
        <w:tblW w:w="0" w:type="auto"/>
        <w:jc w:val="center"/>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6A0" w:firstRow="1" w:lastRow="0" w:firstColumn="1" w:lastColumn="0" w:noHBand="1" w:noVBand="1"/>
      </w:tblPr>
      <w:tblGrid>
        <w:gridCol w:w="2261"/>
        <w:gridCol w:w="2261"/>
        <w:gridCol w:w="2261"/>
        <w:gridCol w:w="2260"/>
      </w:tblGrid>
      <w:tr w:rsidR="612E6637" w14:paraId="7929294C" w14:textId="77777777" w:rsidTr="612E6637">
        <w:trPr>
          <w:trHeight w:val="300"/>
          <w:jc w:val="center"/>
        </w:trPr>
        <w:tc>
          <w:tcPr>
            <w:tcW w:w="2265" w:type="dxa"/>
          </w:tcPr>
          <w:p w14:paraId="4EF02748" w14:textId="650271CF" w:rsidR="612E6637" w:rsidRDefault="612E6637" w:rsidP="612E6637">
            <w:pPr>
              <w:spacing w:line="480" w:lineRule="auto"/>
              <w:jc w:val="both"/>
              <w:rPr>
                <w:rFonts w:ascii="Times New Roman" w:eastAsia="Times New Roman" w:hAnsi="Times New Roman" w:cs="Times New Roman"/>
                <w:b/>
                <w:bCs/>
                <w:sz w:val="24"/>
                <w:szCs w:val="24"/>
              </w:rPr>
            </w:pPr>
            <w:r w:rsidRPr="612E6637">
              <w:rPr>
                <w:rFonts w:ascii="Times New Roman" w:eastAsia="Times New Roman" w:hAnsi="Times New Roman" w:cs="Times New Roman"/>
                <w:b/>
                <w:bCs/>
                <w:sz w:val="24"/>
                <w:szCs w:val="24"/>
              </w:rPr>
              <w:t>Parámetro</w:t>
            </w:r>
          </w:p>
        </w:tc>
        <w:tc>
          <w:tcPr>
            <w:tcW w:w="2265" w:type="dxa"/>
          </w:tcPr>
          <w:p w14:paraId="014DED0A" w14:textId="2A89BE10" w:rsidR="612E6637" w:rsidRDefault="612E6637" w:rsidP="612E6637">
            <w:pPr>
              <w:spacing w:line="480" w:lineRule="auto"/>
              <w:jc w:val="both"/>
              <w:rPr>
                <w:rFonts w:ascii="Times New Roman" w:eastAsia="Times New Roman" w:hAnsi="Times New Roman" w:cs="Times New Roman"/>
                <w:b/>
                <w:bCs/>
                <w:sz w:val="24"/>
                <w:szCs w:val="24"/>
              </w:rPr>
            </w:pPr>
            <w:r w:rsidRPr="612E6637">
              <w:rPr>
                <w:rFonts w:ascii="Times New Roman" w:eastAsia="Times New Roman" w:hAnsi="Times New Roman" w:cs="Times New Roman"/>
                <w:b/>
                <w:bCs/>
                <w:sz w:val="24"/>
                <w:szCs w:val="24"/>
              </w:rPr>
              <w:t>Media Chilenos</w:t>
            </w:r>
          </w:p>
        </w:tc>
        <w:tc>
          <w:tcPr>
            <w:tcW w:w="2265" w:type="dxa"/>
          </w:tcPr>
          <w:p w14:paraId="31BCB637" w14:textId="6A4E91BF" w:rsidR="612E6637" w:rsidRDefault="612E6637" w:rsidP="612E6637">
            <w:pPr>
              <w:spacing w:line="480" w:lineRule="auto"/>
              <w:jc w:val="both"/>
              <w:rPr>
                <w:rFonts w:ascii="Times New Roman" w:eastAsia="Times New Roman" w:hAnsi="Times New Roman" w:cs="Times New Roman"/>
                <w:b/>
                <w:bCs/>
                <w:sz w:val="24"/>
                <w:szCs w:val="24"/>
              </w:rPr>
            </w:pPr>
            <w:r w:rsidRPr="612E6637">
              <w:rPr>
                <w:rFonts w:ascii="Times New Roman" w:eastAsia="Times New Roman" w:hAnsi="Times New Roman" w:cs="Times New Roman"/>
                <w:b/>
                <w:bCs/>
                <w:sz w:val="24"/>
                <w:szCs w:val="24"/>
              </w:rPr>
              <w:t>Media Extranjeros</w:t>
            </w:r>
          </w:p>
        </w:tc>
        <w:tc>
          <w:tcPr>
            <w:tcW w:w="2265" w:type="dxa"/>
          </w:tcPr>
          <w:p w14:paraId="732D5DB0" w14:textId="7C8956C2" w:rsidR="612E6637" w:rsidRDefault="612E6637" w:rsidP="612E6637">
            <w:pPr>
              <w:spacing w:line="480" w:lineRule="auto"/>
              <w:jc w:val="both"/>
              <w:rPr>
                <w:rFonts w:ascii="Times New Roman" w:eastAsia="Times New Roman" w:hAnsi="Times New Roman" w:cs="Times New Roman"/>
                <w:b/>
                <w:bCs/>
                <w:sz w:val="24"/>
                <w:szCs w:val="24"/>
              </w:rPr>
            </w:pPr>
            <w:r w:rsidRPr="612E6637">
              <w:rPr>
                <w:rFonts w:ascii="Times New Roman" w:eastAsia="Times New Roman" w:hAnsi="Times New Roman" w:cs="Times New Roman"/>
                <w:b/>
                <w:bCs/>
                <w:sz w:val="24"/>
                <w:szCs w:val="24"/>
              </w:rPr>
              <w:t>P-Value</w:t>
            </w:r>
          </w:p>
        </w:tc>
      </w:tr>
      <w:tr w:rsidR="612E6637" w14:paraId="07FBC0E0" w14:textId="77777777" w:rsidTr="612E6637">
        <w:trPr>
          <w:trHeight w:val="300"/>
          <w:jc w:val="center"/>
        </w:trPr>
        <w:tc>
          <w:tcPr>
            <w:tcW w:w="2265" w:type="dxa"/>
          </w:tcPr>
          <w:p w14:paraId="198E18F5" w14:textId="42327215"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Presión intraocular</w:t>
            </w:r>
          </w:p>
        </w:tc>
        <w:tc>
          <w:tcPr>
            <w:tcW w:w="2265" w:type="dxa"/>
          </w:tcPr>
          <w:p w14:paraId="3C35BEF5" w14:textId="773DACAC"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12,40</w:t>
            </w:r>
            <w:r w:rsidRPr="612E6637">
              <w:rPr>
                <w:rFonts w:ascii="Times New Roman" w:eastAsia="Times New Roman" w:hAnsi="Times New Roman" w:cs="Times New Roman"/>
                <w:b/>
                <w:bCs/>
                <w:sz w:val="24"/>
                <w:szCs w:val="24"/>
              </w:rPr>
              <w:t>±</w:t>
            </w:r>
            <w:r w:rsidRPr="612E6637">
              <w:rPr>
                <w:rFonts w:ascii="Times New Roman" w:eastAsia="Times New Roman" w:hAnsi="Times New Roman" w:cs="Times New Roman"/>
                <w:sz w:val="24"/>
                <w:szCs w:val="24"/>
              </w:rPr>
              <w:t>3.0</w:t>
            </w:r>
          </w:p>
        </w:tc>
        <w:tc>
          <w:tcPr>
            <w:tcW w:w="2265" w:type="dxa"/>
          </w:tcPr>
          <w:p w14:paraId="02E64A2C" w14:textId="3F6F0D26"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14,4</w:t>
            </w:r>
            <w:r w:rsidRPr="612E6637">
              <w:rPr>
                <w:rFonts w:ascii="Times New Roman" w:eastAsia="Times New Roman" w:hAnsi="Times New Roman" w:cs="Times New Roman"/>
                <w:b/>
                <w:bCs/>
                <w:sz w:val="24"/>
                <w:szCs w:val="24"/>
              </w:rPr>
              <w:t xml:space="preserve">± </w:t>
            </w:r>
            <w:r w:rsidRPr="612E6637">
              <w:rPr>
                <w:rFonts w:ascii="Times New Roman" w:eastAsia="Times New Roman" w:hAnsi="Times New Roman" w:cs="Times New Roman"/>
                <w:sz w:val="24"/>
                <w:szCs w:val="24"/>
              </w:rPr>
              <w:t>3,15</w:t>
            </w:r>
          </w:p>
        </w:tc>
        <w:tc>
          <w:tcPr>
            <w:tcW w:w="2265" w:type="dxa"/>
          </w:tcPr>
          <w:p w14:paraId="614BBCF5" w14:textId="5DE925B6"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0,00219</w:t>
            </w:r>
          </w:p>
        </w:tc>
      </w:tr>
      <w:tr w:rsidR="612E6637" w14:paraId="2298C8C2" w14:textId="77777777" w:rsidTr="612E6637">
        <w:trPr>
          <w:trHeight w:val="300"/>
          <w:jc w:val="center"/>
        </w:trPr>
        <w:tc>
          <w:tcPr>
            <w:tcW w:w="2265" w:type="dxa"/>
          </w:tcPr>
          <w:p w14:paraId="25DC8E02" w14:textId="3BB68A11"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Paquimetría ultrasónica</w:t>
            </w:r>
          </w:p>
        </w:tc>
        <w:tc>
          <w:tcPr>
            <w:tcW w:w="2265" w:type="dxa"/>
          </w:tcPr>
          <w:p w14:paraId="4105B207" w14:textId="6E0493C0"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539</w:t>
            </w:r>
            <w:r w:rsidRPr="612E6637">
              <w:rPr>
                <w:rFonts w:ascii="Times New Roman" w:eastAsia="Times New Roman" w:hAnsi="Times New Roman" w:cs="Times New Roman"/>
                <w:color w:val="202122"/>
                <w:sz w:val="24"/>
                <w:szCs w:val="24"/>
              </w:rPr>
              <w:t xml:space="preserve"> </w:t>
            </w:r>
            <w:r w:rsidRPr="612E6637">
              <w:rPr>
                <w:rFonts w:ascii="Times New Roman" w:eastAsia="Times New Roman" w:hAnsi="Times New Roman" w:cs="Times New Roman"/>
                <w:b/>
                <w:bCs/>
                <w:sz w:val="24"/>
                <w:szCs w:val="24"/>
              </w:rPr>
              <w:t xml:space="preserve">± </w:t>
            </w:r>
            <w:r w:rsidRPr="612E6637">
              <w:rPr>
                <w:rFonts w:ascii="Times New Roman" w:eastAsia="Times New Roman" w:hAnsi="Times New Roman" w:cs="Times New Roman"/>
                <w:sz w:val="24"/>
                <w:szCs w:val="24"/>
              </w:rPr>
              <w:t>60,1</w:t>
            </w:r>
          </w:p>
        </w:tc>
        <w:tc>
          <w:tcPr>
            <w:tcW w:w="2265" w:type="dxa"/>
          </w:tcPr>
          <w:p w14:paraId="199EE7EA" w14:textId="55923BA9"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529,4</w:t>
            </w:r>
            <w:r w:rsidRPr="612E6637">
              <w:rPr>
                <w:rFonts w:ascii="Times New Roman" w:eastAsia="Times New Roman" w:hAnsi="Times New Roman" w:cs="Times New Roman"/>
                <w:color w:val="202122"/>
                <w:sz w:val="24"/>
                <w:szCs w:val="24"/>
              </w:rPr>
              <w:t xml:space="preserve"> </w:t>
            </w:r>
            <w:r w:rsidRPr="612E6637">
              <w:rPr>
                <w:rFonts w:ascii="Times New Roman" w:eastAsia="Times New Roman" w:hAnsi="Times New Roman" w:cs="Times New Roman"/>
                <w:b/>
                <w:bCs/>
                <w:sz w:val="24"/>
                <w:szCs w:val="24"/>
              </w:rPr>
              <w:t xml:space="preserve">± </w:t>
            </w:r>
            <w:r w:rsidRPr="612E6637">
              <w:rPr>
                <w:rFonts w:ascii="Times New Roman" w:eastAsia="Times New Roman" w:hAnsi="Times New Roman" w:cs="Times New Roman"/>
                <w:sz w:val="24"/>
                <w:szCs w:val="24"/>
              </w:rPr>
              <w:t>30.0</w:t>
            </w:r>
          </w:p>
        </w:tc>
        <w:tc>
          <w:tcPr>
            <w:tcW w:w="2265" w:type="dxa"/>
          </w:tcPr>
          <w:p w14:paraId="0C03B825" w14:textId="3E479A46"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0,26946</w:t>
            </w:r>
          </w:p>
        </w:tc>
      </w:tr>
      <w:tr w:rsidR="612E6637" w14:paraId="00F5CC8E" w14:textId="77777777" w:rsidTr="612E6637">
        <w:trPr>
          <w:trHeight w:val="300"/>
          <w:jc w:val="center"/>
        </w:trPr>
        <w:tc>
          <w:tcPr>
            <w:tcW w:w="2265" w:type="dxa"/>
          </w:tcPr>
          <w:p w14:paraId="057B04A1" w14:textId="61E5E59F"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Ángulo iridocorneal</w:t>
            </w:r>
          </w:p>
        </w:tc>
        <w:tc>
          <w:tcPr>
            <w:tcW w:w="2265" w:type="dxa"/>
          </w:tcPr>
          <w:p w14:paraId="793905FC" w14:textId="73F9CDD4"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24,65°</w:t>
            </w:r>
            <w:r w:rsidRPr="612E6637">
              <w:rPr>
                <w:rFonts w:ascii="Times New Roman" w:eastAsia="Times New Roman" w:hAnsi="Times New Roman" w:cs="Times New Roman"/>
                <w:b/>
                <w:bCs/>
                <w:sz w:val="24"/>
                <w:szCs w:val="24"/>
              </w:rPr>
              <w:t>±</w:t>
            </w:r>
            <w:r w:rsidRPr="612E6637">
              <w:rPr>
                <w:rFonts w:ascii="Times New Roman" w:eastAsia="Times New Roman" w:hAnsi="Times New Roman" w:cs="Times New Roman"/>
                <w:sz w:val="24"/>
                <w:szCs w:val="24"/>
              </w:rPr>
              <w:t>5,3</w:t>
            </w:r>
          </w:p>
        </w:tc>
        <w:tc>
          <w:tcPr>
            <w:tcW w:w="2265" w:type="dxa"/>
          </w:tcPr>
          <w:p w14:paraId="67877047" w14:textId="2C499464"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26,15°</w:t>
            </w:r>
            <w:r w:rsidRPr="612E6637">
              <w:rPr>
                <w:rFonts w:ascii="Times New Roman" w:eastAsia="Times New Roman" w:hAnsi="Times New Roman" w:cs="Times New Roman"/>
                <w:b/>
                <w:bCs/>
                <w:sz w:val="24"/>
                <w:szCs w:val="24"/>
              </w:rPr>
              <w:t>±</w:t>
            </w:r>
            <w:r w:rsidRPr="612E6637">
              <w:rPr>
                <w:rFonts w:ascii="Times New Roman" w:eastAsia="Times New Roman" w:hAnsi="Times New Roman" w:cs="Times New Roman"/>
                <w:sz w:val="24"/>
                <w:szCs w:val="24"/>
              </w:rPr>
              <w:t>5,5</w:t>
            </w:r>
          </w:p>
        </w:tc>
        <w:tc>
          <w:tcPr>
            <w:tcW w:w="2265" w:type="dxa"/>
          </w:tcPr>
          <w:p w14:paraId="03BAF3F3" w14:textId="6B330D18"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0,12369</w:t>
            </w:r>
          </w:p>
        </w:tc>
      </w:tr>
      <w:tr w:rsidR="612E6637" w14:paraId="17AEDEAE" w14:textId="77777777" w:rsidTr="612E6637">
        <w:trPr>
          <w:trHeight w:val="300"/>
          <w:jc w:val="center"/>
        </w:trPr>
        <w:tc>
          <w:tcPr>
            <w:tcW w:w="2265" w:type="dxa"/>
          </w:tcPr>
          <w:p w14:paraId="2784ACCF" w14:textId="097D5775"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Excavación</w:t>
            </w:r>
          </w:p>
        </w:tc>
        <w:tc>
          <w:tcPr>
            <w:tcW w:w="2265" w:type="dxa"/>
          </w:tcPr>
          <w:p w14:paraId="5BB77A36" w14:textId="7FE0AE85"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0,4</w:t>
            </w:r>
            <w:r w:rsidRPr="612E6637">
              <w:rPr>
                <w:rFonts w:ascii="Times New Roman" w:eastAsia="Times New Roman" w:hAnsi="Times New Roman" w:cs="Times New Roman"/>
                <w:b/>
                <w:bCs/>
                <w:sz w:val="24"/>
                <w:szCs w:val="24"/>
              </w:rPr>
              <w:t>±</w:t>
            </w:r>
            <w:r w:rsidRPr="612E6637">
              <w:rPr>
                <w:rFonts w:ascii="Times New Roman" w:eastAsia="Times New Roman" w:hAnsi="Times New Roman" w:cs="Times New Roman"/>
                <w:sz w:val="24"/>
                <w:szCs w:val="24"/>
              </w:rPr>
              <w:t>0,1</w:t>
            </w:r>
          </w:p>
        </w:tc>
        <w:tc>
          <w:tcPr>
            <w:tcW w:w="2265" w:type="dxa"/>
          </w:tcPr>
          <w:p w14:paraId="0AD311A4" w14:textId="442689C8"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 xml:space="preserve">0,4 </w:t>
            </w:r>
            <w:r w:rsidRPr="612E6637">
              <w:rPr>
                <w:rFonts w:ascii="Times New Roman" w:eastAsia="Times New Roman" w:hAnsi="Times New Roman" w:cs="Times New Roman"/>
                <w:b/>
                <w:bCs/>
                <w:sz w:val="24"/>
                <w:szCs w:val="24"/>
              </w:rPr>
              <w:t xml:space="preserve">± </w:t>
            </w:r>
            <w:r w:rsidRPr="612E6637">
              <w:rPr>
                <w:rFonts w:ascii="Times New Roman" w:eastAsia="Times New Roman" w:hAnsi="Times New Roman" w:cs="Times New Roman"/>
                <w:sz w:val="24"/>
                <w:szCs w:val="24"/>
              </w:rPr>
              <w:t>0,1</w:t>
            </w:r>
          </w:p>
        </w:tc>
        <w:tc>
          <w:tcPr>
            <w:tcW w:w="2265" w:type="dxa"/>
          </w:tcPr>
          <w:p w14:paraId="30ED06E1" w14:textId="3C91BA98" w:rsidR="612E6637" w:rsidRDefault="612E6637" w:rsidP="612E6637">
            <w:pPr>
              <w:spacing w:line="480" w:lineRule="auto"/>
              <w:jc w:val="both"/>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0,01737</w:t>
            </w:r>
          </w:p>
        </w:tc>
      </w:tr>
    </w:tbl>
    <w:p w14:paraId="6756CCBC" w14:textId="63283782" w:rsidR="67FC42F0" w:rsidRDefault="67FC42F0"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Fuente: Elaboración propia.</w:t>
      </w:r>
    </w:p>
    <w:p w14:paraId="71938F87" w14:textId="77777777" w:rsidR="00BE2222" w:rsidRDefault="00BE2222"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sz w:val="24"/>
          <w:szCs w:val="24"/>
        </w:rPr>
      </w:pPr>
    </w:p>
    <w:p w14:paraId="61555524" w14:textId="675C7EE9" w:rsidR="29647370" w:rsidRDefault="00638C17" w:rsidP="73E9BB9C">
      <w:pPr>
        <w:spacing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Para el an</w:t>
      </w:r>
      <w:r w:rsidR="7F6670FE" w:rsidRPr="73E9BB9C">
        <w:rPr>
          <w:rFonts w:ascii="Times New Roman" w:eastAsia="Times New Roman" w:hAnsi="Times New Roman" w:cs="Times New Roman"/>
          <w:sz w:val="24"/>
          <w:szCs w:val="24"/>
        </w:rPr>
        <w:t>á</w:t>
      </w:r>
      <w:r w:rsidRPr="73E9BB9C">
        <w:rPr>
          <w:rFonts w:ascii="Times New Roman" w:eastAsia="Times New Roman" w:hAnsi="Times New Roman" w:cs="Times New Roman"/>
          <w:sz w:val="24"/>
          <w:szCs w:val="24"/>
        </w:rPr>
        <w:t>lisis estad</w:t>
      </w:r>
      <w:r w:rsidR="4E2D382D" w:rsidRPr="73E9BB9C">
        <w:rPr>
          <w:rFonts w:ascii="Times New Roman" w:eastAsia="Times New Roman" w:hAnsi="Times New Roman" w:cs="Times New Roman"/>
          <w:sz w:val="24"/>
          <w:szCs w:val="24"/>
        </w:rPr>
        <w:t>í</w:t>
      </w:r>
      <w:r w:rsidRPr="73E9BB9C">
        <w:rPr>
          <w:rFonts w:ascii="Times New Roman" w:eastAsia="Times New Roman" w:hAnsi="Times New Roman" w:cs="Times New Roman"/>
          <w:sz w:val="24"/>
          <w:szCs w:val="24"/>
        </w:rPr>
        <w:t>stico de la evaluación de la regla ISNT, se realiz</w:t>
      </w:r>
      <w:r w:rsidR="7C5C3C0F" w:rsidRPr="73E9BB9C">
        <w:rPr>
          <w:rFonts w:ascii="Times New Roman" w:eastAsia="Times New Roman" w:hAnsi="Times New Roman" w:cs="Times New Roman"/>
          <w:sz w:val="24"/>
          <w:szCs w:val="24"/>
        </w:rPr>
        <w:t>ó</w:t>
      </w:r>
      <w:r w:rsidRPr="73E9BB9C">
        <w:rPr>
          <w:rFonts w:ascii="Times New Roman" w:eastAsia="Times New Roman" w:hAnsi="Times New Roman" w:cs="Times New Roman"/>
          <w:sz w:val="24"/>
          <w:szCs w:val="24"/>
        </w:rPr>
        <w:t xml:space="preserve"> la prueba de </w:t>
      </w:r>
      <w:r w:rsidR="37DD4DD9" w:rsidRPr="73E9BB9C">
        <w:rPr>
          <w:rFonts w:ascii="Times New Roman" w:eastAsia="Times New Roman" w:hAnsi="Times New Roman" w:cs="Times New Roman"/>
          <w:i/>
          <w:iCs/>
          <w:sz w:val="24"/>
          <w:szCs w:val="24"/>
        </w:rPr>
        <w:t>X</w:t>
      </w:r>
      <w:r w:rsidR="37DD4DD9" w:rsidRPr="73E9BB9C">
        <w:rPr>
          <w:rFonts w:ascii="Times New Roman" w:eastAsia="Times New Roman" w:hAnsi="Times New Roman" w:cs="Times New Roman"/>
          <w:i/>
          <w:iCs/>
          <w:sz w:val="24"/>
          <w:szCs w:val="24"/>
          <w:vertAlign w:val="superscript"/>
        </w:rPr>
        <w:t xml:space="preserve">2 </w:t>
      </w:r>
      <w:r w:rsidR="37DD4DD9" w:rsidRPr="73E9BB9C">
        <w:rPr>
          <w:rFonts w:ascii="Times New Roman" w:eastAsia="Times New Roman" w:hAnsi="Times New Roman" w:cs="Times New Roman"/>
          <w:sz w:val="24"/>
          <w:szCs w:val="24"/>
        </w:rPr>
        <w:t>para estudia</w:t>
      </w:r>
      <w:r w:rsidR="7817950E" w:rsidRPr="73E9BB9C">
        <w:rPr>
          <w:rFonts w:ascii="Times New Roman" w:eastAsia="Times New Roman" w:hAnsi="Times New Roman" w:cs="Times New Roman"/>
          <w:sz w:val="24"/>
          <w:szCs w:val="24"/>
        </w:rPr>
        <w:t xml:space="preserve">r la relación entre nacionalidad y </w:t>
      </w:r>
      <w:r w:rsidR="77EB1B9C" w:rsidRPr="73E9BB9C">
        <w:rPr>
          <w:rFonts w:ascii="Times New Roman" w:eastAsia="Times New Roman" w:hAnsi="Times New Roman" w:cs="Times New Roman"/>
          <w:sz w:val="24"/>
          <w:szCs w:val="24"/>
        </w:rPr>
        <w:t xml:space="preserve">las </w:t>
      </w:r>
      <w:r w:rsidR="4000DFD0" w:rsidRPr="73E9BB9C">
        <w:rPr>
          <w:rFonts w:ascii="Times New Roman" w:eastAsia="Times New Roman" w:hAnsi="Times New Roman" w:cs="Times New Roman"/>
          <w:sz w:val="24"/>
          <w:szCs w:val="24"/>
        </w:rPr>
        <w:t>posibles alteraciones según esta regla.</w:t>
      </w:r>
      <w:r w:rsidR="0639D770" w:rsidRPr="73E9BB9C">
        <w:rPr>
          <w:rFonts w:ascii="Times New Roman" w:eastAsia="Times New Roman" w:hAnsi="Times New Roman" w:cs="Times New Roman"/>
          <w:sz w:val="24"/>
          <w:szCs w:val="24"/>
        </w:rPr>
        <w:t xml:space="preserve"> </w:t>
      </w:r>
      <w:r w:rsidR="05A9609E" w:rsidRPr="73E9BB9C">
        <w:rPr>
          <w:rFonts w:ascii="Times New Roman" w:eastAsia="Times New Roman" w:hAnsi="Times New Roman" w:cs="Times New Roman"/>
          <w:sz w:val="24"/>
          <w:szCs w:val="24"/>
        </w:rPr>
        <w:t xml:space="preserve">Para el test de </w:t>
      </w:r>
      <w:r w:rsidR="05A9609E" w:rsidRPr="73E9BB9C">
        <w:rPr>
          <w:rFonts w:ascii="Times New Roman" w:eastAsia="Times New Roman" w:hAnsi="Times New Roman" w:cs="Times New Roman"/>
          <w:i/>
          <w:iCs/>
          <w:sz w:val="24"/>
          <w:szCs w:val="24"/>
        </w:rPr>
        <w:t>X</w:t>
      </w:r>
      <w:r w:rsidR="05A9609E" w:rsidRPr="73E9BB9C">
        <w:rPr>
          <w:rFonts w:ascii="Times New Roman" w:eastAsia="Times New Roman" w:hAnsi="Times New Roman" w:cs="Times New Roman"/>
          <w:i/>
          <w:iCs/>
          <w:sz w:val="24"/>
          <w:szCs w:val="24"/>
          <w:vertAlign w:val="superscript"/>
        </w:rPr>
        <w:t xml:space="preserve">2 </w:t>
      </w:r>
      <w:r w:rsidR="05A9609E" w:rsidRPr="73E9BB9C">
        <w:rPr>
          <w:rFonts w:ascii="Times New Roman" w:eastAsia="Times New Roman" w:hAnsi="Times New Roman" w:cs="Times New Roman"/>
          <w:sz w:val="24"/>
          <w:szCs w:val="24"/>
        </w:rPr>
        <w:t>s</w:t>
      </w:r>
      <w:r w:rsidR="0639D770" w:rsidRPr="73E9BB9C">
        <w:rPr>
          <w:rFonts w:ascii="Times New Roman" w:eastAsia="Times New Roman" w:hAnsi="Times New Roman" w:cs="Times New Roman"/>
          <w:sz w:val="24"/>
          <w:szCs w:val="24"/>
        </w:rPr>
        <w:t>e estableci</w:t>
      </w:r>
      <w:r w:rsidR="54E1D434" w:rsidRPr="73E9BB9C">
        <w:rPr>
          <w:rFonts w:ascii="Times New Roman" w:eastAsia="Times New Roman" w:hAnsi="Times New Roman" w:cs="Times New Roman"/>
          <w:sz w:val="24"/>
          <w:szCs w:val="24"/>
        </w:rPr>
        <w:t>ó</w:t>
      </w:r>
      <w:r w:rsidR="0639D770" w:rsidRPr="73E9BB9C">
        <w:rPr>
          <w:rFonts w:ascii="Times New Roman" w:eastAsia="Times New Roman" w:hAnsi="Times New Roman" w:cs="Times New Roman"/>
          <w:sz w:val="24"/>
          <w:szCs w:val="24"/>
        </w:rPr>
        <w:t xml:space="preserve">: </w:t>
      </w:r>
    </w:p>
    <w:p w14:paraId="355CE841" w14:textId="6C00278A" w:rsidR="29647370" w:rsidRDefault="0000B972" w:rsidP="27563D2E">
      <w:pPr>
        <w:spacing w:line="480" w:lineRule="auto"/>
        <w:jc w:val="center"/>
        <w:rPr>
          <w:rFonts w:ascii="Times New Roman" w:eastAsia="Times New Roman" w:hAnsi="Times New Roman" w:cs="Times New Roman"/>
          <w:sz w:val="24"/>
          <w:szCs w:val="24"/>
        </w:rPr>
      </w:pPr>
      <m:oMath>
        <m:r>
          <w:rPr>
            <w:rFonts w:ascii="Cambria Math" w:hAnsi="Cambria Math"/>
          </w:rPr>
          <m:t>H0=No existe relación entre nacionalidad y la regla ISNT </m:t>
        </m:r>
      </m:oMath>
      <w:r w:rsidR="53BCEB1D" w:rsidRPr="29647370">
        <w:rPr>
          <w:rFonts w:ascii="Times New Roman" w:eastAsia="Times New Roman" w:hAnsi="Times New Roman" w:cs="Times New Roman"/>
          <w:sz w:val="24"/>
          <w:szCs w:val="24"/>
        </w:rPr>
        <w:t>.</w:t>
      </w:r>
    </w:p>
    <w:p w14:paraId="773F0923" w14:textId="6C00278A" w:rsidR="29647370" w:rsidRDefault="0000B972" w:rsidP="29647370">
      <w:pPr>
        <w:spacing w:line="480" w:lineRule="auto"/>
        <w:jc w:val="center"/>
        <w:rPr>
          <w:rFonts w:ascii="Times New Roman" w:eastAsia="Times New Roman" w:hAnsi="Times New Roman" w:cs="Times New Roman"/>
          <w:sz w:val="24"/>
          <w:szCs w:val="24"/>
        </w:rPr>
      </w:pPr>
      <m:oMath>
        <m:r>
          <w:rPr>
            <w:rFonts w:ascii="Cambria Math" w:hAnsi="Cambria Math"/>
          </w:rPr>
          <m:t>H1=Si existe relación entre nacionalidad y la regla ISNT </m:t>
        </m:r>
      </m:oMath>
      <w:r w:rsidR="2943B659" w:rsidRPr="29647370">
        <w:rPr>
          <w:rFonts w:ascii="Times New Roman" w:eastAsia="Times New Roman" w:hAnsi="Times New Roman" w:cs="Times New Roman"/>
          <w:sz w:val="24"/>
          <w:szCs w:val="24"/>
        </w:rPr>
        <w:t>.</w:t>
      </w:r>
    </w:p>
    <w:p w14:paraId="15BE888A" w14:textId="0F5CC021" w:rsidR="612E6637" w:rsidRDefault="735D853A" w:rsidP="612E6637">
      <w:pPr>
        <w:spacing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Primero se calculó los grados de libertad</w:t>
      </w:r>
      <w:r w:rsidR="6DAFACDE" w:rsidRPr="73E9BB9C">
        <w:rPr>
          <w:rFonts w:ascii="Times New Roman" w:eastAsia="Times New Roman" w:hAnsi="Times New Roman" w:cs="Times New Roman"/>
          <w:sz w:val="24"/>
          <w:szCs w:val="24"/>
        </w:rPr>
        <w:t xml:space="preserve"> (gl) </w:t>
      </w:r>
      <w:r w:rsidRPr="73E9BB9C">
        <w:rPr>
          <w:rFonts w:ascii="Times New Roman" w:eastAsia="Times New Roman" w:hAnsi="Times New Roman" w:cs="Times New Roman"/>
          <w:sz w:val="24"/>
          <w:szCs w:val="24"/>
        </w:rPr>
        <w:t>correspondientes a 4</w:t>
      </w:r>
      <w:r w:rsidR="199BC438" w:rsidRPr="73E9BB9C">
        <w:rPr>
          <w:rFonts w:ascii="Times New Roman" w:eastAsia="Times New Roman" w:hAnsi="Times New Roman" w:cs="Times New Roman"/>
          <w:sz w:val="24"/>
          <w:szCs w:val="24"/>
        </w:rPr>
        <w:t xml:space="preserve"> con un α de significancia de 0.05, lo que según la tabla </w:t>
      </w:r>
      <w:r w:rsidR="2B2F86C5" w:rsidRPr="73E9BB9C">
        <w:rPr>
          <w:rFonts w:ascii="Times New Roman" w:eastAsia="Times New Roman" w:hAnsi="Times New Roman" w:cs="Times New Roman"/>
          <w:i/>
          <w:iCs/>
          <w:sz w:val="24"/>
          <w:szCs w:val="24"/>
        </w:rPr>
        <w:t>X</w:t>
      </w:r>
      <w:r w:rsidR="2B2F86C5" w:rsidRPr="73E9BB9C">
        <w:rPr>
          <w:rFonts w:ascii="Times New Roman" w:eastAsia="Times New Roman" w:hAnsi="Times New Roman" w:cs="Times New Roman"/>
          <w:i/>
          <w:iCs/>
          <w:sz w:val="24"/>
          <w:szCs w:val="24"/>
          <w:vertAlign w:val="superscript"/>
        </w:rPr>
        <w:t>2</w:t>
      </w:r>
      <w:r w:rsidRPr="73E9BB9C">
        <w:rPr>
          <w:rFonts w:ascii="Times New Roman" w:eastAsia="Times New Roman" w:hAnsi="Times New Roman" w:cs="Times New Roman"/>
          <w:sz w:val="24"/>
          <w:szCs w:val="24"/>
        </w:rPr>
        <w:t xml:space="preserve"> </w:t>
      </w:r>
      <w:r w:rsidR="741A5DCA" w:rsidRPr="73E9BB9C">
        <w:rPr>
          <w:rFonts w:ascii="Times New Roman" w:eastAsia="Times New Roman" w:hAnsi="Times New Roman" w:cs="Times New Roman"/>
          <w:sz w:val="24"/>
          <w:szCs w:val="24"/>
        </w:rPr>
        <w:t xml:space="preserve">nos da como resultado un </w:t>
      </w:r>
      <w:r w:rsidR="5575BA3E" w:rsidRPr="73E9BB9C">
        <w:rPr>
          <w:rFonts w:ascii="Times New Roman" w:eastAsia="Times New Roman" w:hAnsi="Times New Roman" w:cs="Times New Roman"/>
          <w:i/>
          <w:iCs/>
          <w:sz w:val="24"/>
          <w:szCs w:val="24"/>
        </w:rPr>
        <w:t>X</w:t>
      </w:r>
      <w:r w:rsidR="5575BA3E" w:rsidRPr="73E9BB9C">
        <w:rPr>
          <w:rFonts w:ascii="Times New Roman" w:eastAsia="Times New Roman" w:hAnsi="Times New Roman" w:cs="Times New Roman"/>
          <w:i/>
          <w:iCs/>
          <w:sz w:val="24"/>
          <w:szCs w:val="24"/>
          <w:vertAlign w:val="superscript"/>
        </w:rPr>
        <w:t>2</w:t>
      </w:r>
      <w:r w:rsidR="741A5DCA"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critic</w:t>
      </w:r>
      <w:r w:rsidR="60122D26" w:rsidRPr="73E9BB9C">
        <w:rPr>
          <w:rFonts w:ascii="Times New Roman" w:eastAsia="Times New Roman" w:hAnsi="Times New Roman" w:cs="Times New Roman"/>
          <w:sz w:val="24"/>
          <w:szCs w:val="24"/>
        </w:rPr>
        <w:t xml:space="preserve">o de </w:t>
      </w:r>
      <w:r w:rsidRPr="73E9BB9C">
        <w:rPr>
          <w:rFonts w:ascii="Times New Roman" w:eastAsia="Times New Roman" w:hAnsi="Times New Roman" w:cs="Times New Roman"/>
          <w:sz w:val="24"/>
          <w:szCs w:val="24"/>
        </w:rPr>
        <w:t>0,21</w:t>
      </w:r>
      <w:r w:rsidR="2C3F5494" w:rsidRPr="73E9BB9C">
        <w:rPr>
          <w:rFonts w:ascii="Times New Roman" w:eastAsia="Times New Roman" w:hAnsi="Times New Roman" w:cs="Times New Roman"/>
          <w:sz w:val="24"/>
          <w:szCs w:val="24"/>
        </w:rPr>
        <w:t>.</w:t>
      </w:r>
      <w:r w:rsidR="33FDCC26" w:rsidRPr="73E9BB9C">
        <w:rPr>
          <w:rFonts w:ascii="Times New Roman" w:eastAsia="Times New Roman" w:hAnsi="Times New Roman" w:cs="Times New Roman"/>
          <w:sz w:val="24"/>
          <w:szCs w:val="24"/>
        </w:rPr>
        <w:t xml:space="preserve"> En base a los valores observados se establecieron los valores esperados dando como resultado lo observado en la </w:t>
      </w:r>
      <w:r w:rsidR="51765159" w:rsidRPr="73E9BB9C">
        <w:rPr>
          <w:rFonts w:ascii="Times New Roman" w:eastAsia="Times New Roman" w:hAnsi="Times New Roman" w:cs="Times New Roman"/>
          <w:sz w:val="24"/>
          <w:szCs w:val="24"/>
        </w:rPr>
        <w:t xml:space="preserve">tabla descrita a continuación (Tabla </w:t>
      </w:r>
      <w:r w:rsidR="02143FA0" w:rsidRPr="73E9BB9C">
        <w:rPr>
          <w:rFonts w:ascii="Times New Roman" w:eastAsia="Times New Roman" w:hAnsi="Times New Roman" w:cs="Times New Roman"/>
          <w:sz w:val="24"/>
          <w:szCs w:val="24"/>
        </w:rPr>
        <w:t>5</w:t>
      </w:r>
      <w:r w:rsidR="51765159" w:rsidRPr="73E9BB9C">
        <w:rPr>
          <w:rFonts w:ascii="Times New Roman" w:eastAsia="Times New Roman" w:hAnsi="Times New Roman" w:cs="Times New Roman"/>
          <w:sz w:val="24"/>
          <w:szCs w:val="24"/>
        </w:rPr>
        <w:t>)</w:t>
      </w:r>
      <w:r w:rsidR="33FDCC26" w:rsidRPr="73E9BB9C">
        <w:rPr>
          <w:rFonts w:ascii="Times New Roman" w:eastAsia="Times New Roman" w:hAnsi="Times New Roman" w:cs="Times New Roman"/>
          <w:sz w:val="24"/>
          <w:szCs w:val="24"/>
        </w:rPr>
        <w:t>.</w:t>
      </w:r>
    </w:p>
    <w:p w14:paraId="55D8BB93" w14:textId="77777777" w:rsidR="00BE2222" w:rsidRDefault="00BE2222" w:rsidP="612E6637">
      <w:pPr>
        <w:spacing w:line="480" w:lineRule="auto"/>
        <w:jc w:val="both"/>
        <w:rPr>
          <w:rFonts w:ascii="Times New Roman" w:eastAsia="Times New Roman" w:hAnsi="Times New Roman" w:cs="Times New Roman"/>
          <w:sz w:val="24"/>
          <w:szCs w:val="24"/>
        </w:rPr>
      </w:pPr>
    </w:p>
    <w:p w14:paraId="114DB89D" w14:textId="77777777" w:rsidR="00BE2222" w:rsidRDefault="00BE2222" w:rsidP="612E6637">
      <w:pPr>
        <w:spacing w:line="480" w:lineRule="auto"/>
        <w:jc w:val="both"/>
        <w:rPr>
          <w:rFonts w:ascii="Times New Roman" w:eastAsia="Times New Roman" w:hAnsi="Times New Roman" w:cs="Times New Roman"/>
          <w:sz w:val="24"/>
          <w:szCs w:val="24"/>
        </w:rPr>
      </w:pPr>
    </w:p>
    <w:p w14:paraId="2B78E909" w14:textId="3095A341" w:rsidR="09244DC8" w:rsidRDefault="555BACF1" w:rsidP="612E6637">
      <w:pPr>
        <w:spacing w:line="480" w:lineRule="auto"/>
        <w:jc w:val="center"/>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Tabla </w:t>
      </w:r>
      <w:r w:rsidR="52416B19" w:rsidRPr="73E9BB9C">
        <w:rPr>
          <w:rFonts w:ascii="Times New Roman" w:eastAsia="Times New Roman" w:hAnsi="Times New Roman" w:cs="Times New Roman"/>
          <w:sz w:val="24"/>
          <w:szCs w:val="24"/>
        </w:rPr>
        <w:t>5</w:t>
      </w:r>
      <w:r w:rsidRPr="73E9BB9C">
        <w:rPr>
          <w:rFonts w:ascii="Times New Roman" w:eastAsia="Times New Roman" w:hAnsi="Times New Roman" w:cs="Times New Roman"/>
          <w:sz w:val="24"/>
          <w:szCs w:val="24"/>
        </w:rPr>
        <w:t xml:space="preserve">: Valores observados y valores </w:t>
      </w:r>
      <w:r w:rsidR="4D442980" w:rsidRPr="73E9BB9C">
        <w:rPr>
          <w:rFonts w:ascii="Times New Roman" w:eastAsia="Times New Roman" w:hAnsi="Times New Roman" w:cs="Times New Roman"/>
          <w:sz w:val="24"/>
          <w:szCs w:val="24"/>
        </w:rPr>
        <w:t>e</w:t>
      </w:r>
      <w:r w:rsidRPr="73E9BB9C">
        <w:rPr>
          <w:rFonts w:ascii="Times New Roman" w:eastAsia="Times New Roman" w:hAnsi="Times New Roman" w:cs="Times New Roman"/>
          <w:sz w:val="24"/>
          <w:szCs w:val="24"/>
        </w:rPr>
        <w:t>sperado</w:t>
      </w:r>
      <w:r w:rsidR="5E3695DE" w:rsidRPr="73E9BB9C">
        <w:rPr>
          <w:rFonts w:ascii="Times New Roman" w:eastAsia="Times New Roman" w:hAnsi="Times New Roman" w:cs="Times New Roman"/>
          <w:sz w:val="24"/>
          <w:szCs w:val="24"/>
        </w:rPr>
        <w:t xml:space="preserve"> de regl</w:t>
      </w:r>
      <w:r w:rsidR="78D4B819" w:rsidRPr="73E9BB9C">
        <w:rPr>
          <w:rFonts w:ascii="Times New Roman" w:eastAsia="Times New Roman" w:hAnsi="Times New Roman" w:cs="Times New Roman"/>
          <w:sz w:val="24"/>
          <w:szCs w:val="24"/>
        </w:rPr>
        <w:t>a</w:t>
      </w:r>
      <w:r w:rsidR="5E3695DE" w:rsidRPr="73E9BB9C">
        <w:rPr>
          <w:rFonts w:ascii="Times New Roman" w:eastAsia="Times New Roman" w:hAnsi="Times New Roman" w:cs="Times New Roman"/>
          <w:sz w:val="24"/>
          <w:szCs w:val="24"/>
        </w:rPr>
        <w:t xml:space="preserve"> ISNT mediante </w:t>
      </w:r>
      <w:r w:rsidR="5E3695DE" w:rsidRPr="73E9BB9C">
        <w:rPr>
          <w:rFonts w:ascii="Times New Roman" w:eastAsia="Times New Roman" w:hAnsi="Times New Roman" w:cs="Times New Roman"/>
          <w:i/>
          <w:iCs/>
          <w:sz w:val="24"/>
          <w:szCs w:val="24"/>
        </w:rPr>
        <w:t>X</w:t>
      </w:r>
      <w:r w:rsidR="5E3695DE" w:rsidRPr="73E9BB9C">
        <w:rPr>
          <w:rFonts w:ascii="Times New Roman" w:eastAsia="Times New Roman" w:hAnsi="Times New Roman" w:cs="Times New Roman"/>
          <w:i/>
          <w:iCs/>
          <w:sz w:val="24"/>
          <w:szCs w:val="24"/>
          <w:vertAlign w:val="superscript"/>
        </w:rPr>
        <w:t>2</w:t>
      </w:r>
      <w:r w:rsidR="5E3695DE">
        <w:t>.</w:t>
      </w:r>
    </w:p>
    <w:tbl>
      <w:tblPr>
        <w:tblW w:w="0" w:type="auto"/>
        <w:jc w:val="center"/>
        <w:tblLayout w:type="fixed"/>
        <w:tblLook w:val="06A0" w:firstRow="1" w:lastRow="0" w:firstColumn="1" w:lastColumn="0" w:noHBand="1" w:noVBand="1"/>
      </w:tblPr>
      <w:tblGrid>
        <w:gridCol w:w="1245"/>
        <w:gridCol w:w="2475"/>
        <w:gridCol w:w="2475"/>
        <w:gridCol w:w="1245"/>
      </w:tblGrid>
      <w:tr w:rsidR="29647370" w14:paraId="2717C579" w14:textId="77777777" w:rsidTr="005328FB">
        <w:trPr>
          <w:trHeight w:val="330"/>
          <w:jc w:val="center"/>
        </w:trPr>
        <w:tc>
          <w:tcPr>
            <w:tcW w:w="1245" w:type="dxa"/>
            <w:tcBorders>
              <w:top w:val="nil"/>
              <w:left w:val="nil"/>
              <w:bottom w:val="nil"/>
              <w:right w:val="nil"/>
            </w:tcBorders>
            <w:tcMar>
              <w:top w:w="15" w:type="dxa"/>
              <w:left w:w="15" w:type="dxa"/>
              <w:right w:w="15" w:type="dxa"/>
            </w:tcMar>
            <w:vAlign w:val="bottom"/>
          </w:tcPr>
          <w:p w14:paraId="0A95A44A" w14:textId="06286AA3" w:rsidR="29647370" w:rsidRDefault="29647370" w:rsidP="29647370">
            <w:pPr>
              <w:rPr>
                <w:rFonts w:ascii="Times New Roman" w:eastAsia="Times New Roman" w:hAnsi="Times New Roman" w:cs="Times New Roman"/>
                <w:color w:val="000000" w:themeColor="text1"/>
                <w:sz w:val="24"/>
                <w:szCs w:val="24"/>
              </w:rPr>
            </w:pPr>
          </w:p>
        </w:tc>
        <w:tc>
          <w:tcPr>
            <w:tcW w:w="2475" w:type="dxa"/>
            <w:tcBorders>
              <w:top w:val="single" w:sz="8" w:space="0" w:color="auto"/>
              <w:left w:val="single" w:sz="8" w:space="0" w:color="auto"/>
              <w:bottom w:val="nil"/>
              <w:right w:val="single" w:sz="8" w:space="0" w:color="auto"/>
            </w:tcBorders>
            <w:tcMar>
              <w:top w:w="15" w:type="dxa"/>
              <w:left w:w="15" w:type="dxa"/>
              <w:right w:w="15" w:type="dxa"/>
            </w:tcMar>
            <w:vAlign w:val="bottom"/>
          </w:tcPr>
          <w:p w14:paraId="7486F2B6" w14:textId="0FA8544C"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Cumple</w:t>
            </w:r>
          </w:p>
        </w:tc>
        <w:tc>
          <w:tcPr>
            <w:tcW w:w="2475" w:type="dxa"/>
            <w:tcBorders>
              <w:top w:val="single" w:sz="8" w:space="0" w:color="auto"/>
              <w:left w:val="single" w:sz="8" w:space="0" w:color="auto"/>
              <w:bottom w:val="nil"/>
              <w:right w:val="single" w:sz="8" w:space="0" w:color="auto"/>
            </w:tcBorders>
            <w:tcMar>
              <w:top w:w="15" w:type="dxa"/>
              <w:left w:w="15" w:type="dxa"/>
              <w:right w:w="15" w:type="dxa"/>
            </w:tcMar>
            <w:vAlign w:val="bottom"/>
          </w:tcPr>
          <w:p w14:paraId="289D18C9" w14:textId="18F7CB41"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No cumple</w:t>
            </w:r>
          </w:p>
        </w:tc>
        <w:tc>
          <w:tcPr>
            <w:tcW w:w="1245" w:type="dxa"/>
            <w:tcBorders>
              <w:top w:val="nil"/>
              <w:left w:val="single" w:sz="8" w:space="0" w:color="auto"/>
              <w:bottom w:val="nil"/>
              <w:right w:val="nil"/>
            </w:tcBorders>
            <w:tcMar>
              <w:top w:w="15" w:type="dxa"/>
              <w:left w:w="15" w:type="dxa"/>
              <w:right w:w="15" w:type="dxa"/>
            </w:tcMar>
            <w:vAlign w:val="bottom"/>
          </w:tcPr>
          <w:p w14:paraId="1259086D" w14:textId="4110A99C"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 xml:space="preserve"> </w:t>
            </w:r>
          </w:p>
        </w:tc>
      </w:tr>
      <w:tr w:rsidR="29647370" w14:paraId="7671CE75" w14:textId="77777777" w:rsidTr="005328FB">
        <w:trPr>
          <w:trHeight w:val="330"/>
          <w:jc w:val="center"/>
        </w:trPr>
        <w:tc>
          <w:tcPr>
            <w:tcW w:w="1245" w:type="dxa"/>
            <w:tcBorders>
              <w:top w:val="single" w:sz="8" w:space="0" w:color="auto"/>
              <w:left w:val="single" w:sz="8" w:space="0" w:color="auto"/>
              <w:bottom w:val="single" w:sz="8" w:space="0" w:color="auto"/>
              <w:right w:val="nil"/>
            </w:tcBorders>
            <w:tcMar>
              <w:top w:w="15" w:type="dxa"/>
              <w:left w:w="15" w:type="dxa"/>
              <w:right w:w="15" w:type="dxa"/>
            </w:tcMar>
            <w:vAlign w:val="bottom"/>
          </w:tcPr>
          <w:p w14:paraId="531718D5" w14:textId="6186E436"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Chileno</w:t>
            </w:r>
          </w:p>
        </w:tc>
        <w:tc>
          <w:tcPr>
            <w:tcW w:w="2475" w:type="dxa"/>
            <w:tcBorders>
              <w:top w:val="single" w:sz="8" w:space="0" w:color="auto"/>
              <w:left w:val="single" w:sz="8" w:space="0" w:color="auto"/>
              <w:bottom w:val="single" w:sz="8" w:space="0" w:color="auto"/>
              <w:right w:val="single" w:sz="8" w:space="0" w:color="auto"/>
            </w:tcBorders>
            <w:shd w:val="clear" w:color="auto" w:fill="D0CECE"/>
            <w:tcMar>
              <w:top w:w="15" w:type="dxa"/>
              <w:left w:w="15" w:type="dxa"/>
              <w:right w:w="15" w:type="dxa"/>
            </w:tcMar>
            <w:vAlign w:val="bottom"/>
          </w:tcPr>
          <w:p w14:paraId="05662ABA" w14:textId="1CED3D0F"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52</w:t>
            </w:r>
          </w:p>
        </w:tc>
        <w:tc>
          <w:tcPr>
            <w:tcW w:w="2475" w:type="dxa"/>
            <w:tcBorders>
              <w:top w:val="single" w:sz="8" w:space="0" w:color="auto"/>
              <w:left w:val="single" w:sz="8" w:space="0" w:color="auto"/>
              <w:bottom w:val="single" w:sz="8" w:space="0" w:color="auto"/>
              <w:right w:val="single" w:sz="8" w:space="0" w:color="auto"/>
            </w:tcBorders>
            <w:shd w:val="clear" w:color="auto" w:fill="D0CECE"/>
            <w:tcMar>
              <w:top w:w="15" w:type="dxa"/>
              <w:left w:w="15" w:type="dxa"/>
              <w:right w:w="15" w:type="dxa"/>
            </w:tcMar>
            <w:vAlign w:val="bottom"/>
          </w:tcPr>
          <w:p w14:paraId="1B664C6F" w14:textId="6B18AB8B"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12</w:t>
            </w:r>
          </w:p>
        </w:tc>
        <w:tc>
          <w:tcPr>
            <w:tcW w:w="124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bottom"/>
          </w:tcPr>
          <w:p w14:paraId="5F834EF2" w14:textId="7CBBF09E"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64</w:t>
            </w:r>
          </w:p>
        </w:tc>
      </w:tr>
      <w:tr w:rsidR="29647370" w14:paraId="20BA97E4" w14:textId="77777777" w:rsidTr="005328FB">
        <w:trPr>
          <w:trHeight w:val="330"/>
          <w:jc w:val="center"/>
        </w:trPr>
        <w:tc>
          <w:tcPr>
            <w:tcW w:w="1245" w:type="dxa"/>
            <w:tcBorders>
              <w:top w:val="single" w:sz="8" w:space="0" w:color="auto"/>
              <w:left w:val="single" w:sz="8" w:space="0" w:color="auto"/>
              <w:bottom w:val="single" w:sz="8" w:space="0" w:color="auto"/>
              <w:right w:val="nil"/>
            </w:tcBorders>
            <w:tcMar>
              <w:top w:w="15" w:type="dxa"/>
              <w:left w:w="15" w:type="dxa"/>
              <w:right w:w="15" w:type="dxa"/>
            </w:tcMar>
            <w:vAlign w:val="bottom"/>
          </w:tcPr>
          <w:p w14:paraId="14AB06DC" w14:textId="2AB9877F"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Extranjero</w:t>
            </w:r>
          </w:p>
        </w:tc>
        <w:tc>
          <w:tcPr>
            <w:tcW w:w="2475" w:type="dxa"/>
            <w:tcBorders>
              <w:top w:val="single" w:sz="8" w:space="0" w:color="auto"/>
              <w:left w:val="single" w:sz="8" w:space="0" w:color="auto"/>
              <w:bottom w:val="single" w:sz="8" w:space="0" w:color="auto"/>
              <w:right w:val="single" w:sz="8" w:space="0" w:color="auto"/>
            </w:tcBorders>
            <w:shd w:val="clear" w:color="auto" w:fill="D0CECE"/>
            <w:tcMar>
              <w:top w:w="15" w:type="dxa"/>
              <w:left w:w="15" w:type="dxa"/>
              <w:right w:w="15" w:type="dxa"/>
            </w:tcMar>
            <w:vAlign w:val="bottom"/>
          </w:tcPr>
          <w:p w14:paraId="5B3FB711" w14:textId="4EAF13E5"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49</w:t>
            </w:r>
          </w:p>
        </w:tc>
        <w:tc>
          <w:tcPr>
            <w:tcW w:w="2475" w:type="dxa"/>
            <w:tcBorders>
              <w:top w:val="single" w:sz="8" w:space="0" w:color="auto"/>
              <w:left w:val="single" w:sz="8" w:space="0" w:color="auto"/>
              <w:bottom w:val="single" w:sz="8" w:space="0" w:color="auto"/>
              <w:right w:val="single" w:sz="8" w:space="0" w:color="auto"/>
            </w:tcBorders>
            <w:shd w:val="clear" w:color="auto" w:fill="D0CECE"/>
            <w:tcMar>
              <w:top w:w="15" w:type="dxa"/>
              <w:left w:w="15" w:type="dxa"/>
              <w:right w:w="15" w:type="dxa"/>
            </w:tcMar>
            <w:vAlign w:val="bottom"/>
          </w:tcPr>
          <w:p w14:paraId="06CD80F0" w14:textId="10ECB5BC"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11</w:t>
            </w:r>
          </w:p>
        </w:tc>
        <w:tc>
          <w:tcPr>
            <w:tcW w:w="124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bottom"/>
          </w:tcPr>
          <w:p w14:paraId="62AAD2D6" w14:textId="4BB895CC"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60</w:t>
            </w:r>
          </w:p>
        </w:tc>
      </w:tr>
      <w:tr w:rsidR="29647370" w14:paraId="1D299498" w14:textId="77777777" w:rsidTr="005328FB">
        <w:trPr>
          <w:trHeight w:val="330"/>
          <w:jc w:val="center"/>
        </w:trPr>
        <w:tc>
          <w:tcPr>
            <w:tcW w:w="1245" w:type="dxa"/>
            <w:tcBorders>
              <w:top w:val="single" w:sz="8" w:space="0" w:color="auto"/>
              <w:left w:val="nil"/>
              <w:bottom w:val="nil"/>
              <w:right w:val="nil"/>
            </w:tcBorders>
            <w:tcMar>
              <w:top w:w="15" w:type="dxa"/>
              <w:left w:w="15" w:type="dxa"/>
              <w:right w:w="15" w:type="dxa"/>
            </w:tcMar>
            <w:vAlign w:val="bottom"/>
          </w:tcPr>
          <w:p w14:paraId="2056664A" w14:textId="69A713C4"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 xml:space="preserve"> </w:t>
            </w:r>
          </w:p>
        </w:tc>
        <w:tc>
          <w:tcPr>
            <w:tcW w:w="247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bottom"/>
          </w:tcPr>
          <w:p w14:paraId="3635A38F" w14:textId="5FF898C7"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101</w:t>
            </w:r>
          </w:p>
        </w:tc>
        <w:tc>
          <w:tcPr>
            <w:tcW w:w="247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bottom"/>
          </w:tcPr>
          <w:p w14:paraId="2DD40846" w14:textId="60791662"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23</w:t>
            </w:r>
          </w:p>
        </w:tc>
        <w:tc>
          <w:tcPr>
            <w:tcW w:w="124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bottom"/>
          </w:tcPr>
          <w:p w14:paraId="00E5E16E" w14:textId="16AC4567"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124</w:t>
            </w:r>
          </w:p>
        </w:tc>
      </w:tr>
      <w:tr w:rsidR="29647370" w14:paraId="68F533AA" w14:textId="77777777" w:rsidTr="005328FB">
        <w:trPr>
          <w:trHeight w:val="330"/>
          <w:jc w:val="center"/>
        </w:trPr>
        <w:tc>
          <w:tcPr>
            <w:tcW w:w="1245" w:type="dxa"/>
            <w:tcBorders>
              <w:top w:val="nil"/>
              <w:left w:val="nil"/>
              <w:bottom w:val="nil"/>
              <w:right w:val="nil"/>
            </w:tcBorders>
            <w:tcMar>
              <w:top w:w="15" w:type="dxa"/>
              <w:left w:w="15" w:type="dxa"/>
              <w:right w:w="15" w:type="dxa"/>
            </w:tcMar>
            <w:vAlign w:val="bottom"/>
          </w:tcPr>
          <w:p w14:paraId="26F1F353" w14:textId="18DA3055" w:rsidR="29647370" w:rsidRDefault="29647370" w:rsidP="29647370">
            <w:pPr>
              <w:rPr>
                <w:rFonts w:ascii="Times New Roman" w:eastAsia="Times New Roman" w:hAnsi="Times New Roman" w:cs="Times New Roman"/>
                <w:sz w:val="24"/>
                <w:szCs w:val="24"/>
              </w:rPr>
            </w:pPr>
          </w:p>
        </w:tc>
        <w:tc>
          <w:tcPr>
            <w:tcW w:w="2475" w:type="dxa"/>
            <w:tcBorders>
              <w:top w:val="single" w:sz="8" w:space="0" w:color="auto"/>
              <w:left w:val="nil"/>
              <w:bottom w:val="nil"/>
              <w:right w:val="nil"/>
            </w:tcBorders>
            <w:tcMar>
              <w:top w:w="15" w:type="dxa"/>
              <w:left w:w="15" w:type="dxa"/>
              <w:right w:w="15" w:type="dxa"/>
            </w:tcMar>
            <w:vAlign w:val="bottom"/>
          </w:tcPr>
          <w:p w14:paraId="009600CB" w14:textId="7F2CB805" w:rsidR="29647370" w:rsidRDefault="29647370" w:rsidP="29647370">
            <w:pPr>
              <w:rPr>
                <w:rFonts w:ascii="Times New Roman" w:eastAsia="Times New Roman" w:hAnsi="Times New Roman" w:cs="Times New Roman"/>
                <w:sz w:val="24"/>
                <w:szCs w:val="24"/>
              </w:rPr>
            </w:pPr>
          </w:p>
        </w:tc>
        <w:tc>
          <w:tcPr>
            <w:tcW w:w="2475" w:type="dxa"/>
            <w:tcBorders>
              <w:top w:val="single" w:sz="8" w:space="0" w:color="auto"/>
              <w:left w:val="nil"/>
              <w:bottom w:val="nil"/>
              <w:right w:val="nil"/>
            </w:tcBorders>
            <w:tcMar>
              <w:top w:w="15" w:type="dxa"/>
              <w:left w:w="15" w:type="dxa"/>
              <w:right w:w="15" w:type="dxa"/>
            </w:tcMar>
            <w:vAlign w:val="bottom"/>
          </w:tcPr>
          <w:p w14:paraId="1B97750B" w14:textId="0A3ED8E1" w:rsidR="29647370" w:rsidRDefault="29647370" w:rsidP="29647370">
            <w:pPr>
              <w:rPr>
                <w:rFonts w:ascii="Times New Roman" w:eastAsia="Times New Roman" w:hAnsi="Times New Roman" w:cs="Times New Roman"/>
                <w:sz w:val="24"/>
                <w:szCs w:val="24"/>
              </w:rPr>
            </w:pPr>
          </w:p>
        </w:tc>
        <w:tc>
          <w:tcPr>
            <w:tcW w:w="1245" w:type="dxa"/>
            <w:tcBorders>
              <w:top w:val="single" w:sz="8" w:space="0" w:color="auto"/>
              <w:left w:val="nil"/>
              <w:bottom w:val="nil"/>
              <w:right w:val="nil"/>
            </w:tcBorders>
            <w:tcMar>
              <w:top w:w="15" w:type="dxa"/>
              <w:left w:w="15" w:type="dxa"/>
              <w:right w:w="15" w:type="dxa"/>
            </w:tcMar>
            <w:vAlign w:val="bottom"/>
          </w:tcPr>
          <w:p w14:paraId="0AAC1DBB" w14:textId="5818101E" w:rsidR="29647370" w:rsidRDefault="29647370" w:rsidP="29647370">
            <w:pPr>
              <w:rPr>
                <w:rFonts w:ascii="Times New Roman" w:eastAsia="Times New Roman" w:hAnsi="Times New Roman" w:cs="Times New Roman"/>
                <w:sz w:val="24"/>
                <w:szCs w:val="24"/>
              </w:rPr>
            </w:pPr>
          </w:p>
        </w:tc>
      </w:tr>
      <w:tr w:rsidR="29647370" w14:paraId="3A33A1A0" w14:textId="77777777" w:rsidTr="005328FB">
        <w:trPr>
          <w:trHeight w:val="330"/>
          <w:jc w:val="center"/>
        </w:trPr>
        <w:tc>
          <w:tcPr>
            <w:tcW w:w="1245" w:type="dxa"/>
            <w:tcBorders>
              <w:top w:val="nil"/>
              <w:left w:val="nil"/>
              <w:bottom w:val="nil"/>
              <w:right w:val="nil"/>
            </w:tcBorders>
            <w:tcMar>
              <w:top w:w="15" w:type="dxa"/>
              <w:left w:w="15" w:type="dxa"/>
              <w:right w:w="15" w:type="dxa"/>
            </w:tcMar>
            <w:vAlign w:val="bottom"/>
          </w:tcPr>
          <w:p w14:paraId="6DEEA55A" w14:textId="6FE71BCB"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 xml:space="preserve"> </w:t>
            </w:r>
          </w:p>
        </w:tc>
        <w:tc>
          <w:tcPr>
            <w:tcW w:w="2475" w:type="dxa"/>
            <w:tcBorders>
              <w:top w:val="single" w:sz="8" w:space="0" w:color="auto"/>
              <w:left w:val="single" w:sz="8" w:space="0" w:color="auto"/>
              <w:bottom w:val="nil"/>
              <w:right w:val="single" w:sz="8" w:space="0" w:color="auto"/>
            </w:tcBorders>
            <w:tcMar>
              <w:top w:w="15" w:type="dxa"/>
              <w:left w:w="15" w:type="dxa"/>
              <w:right w:w="15" w:type="dxa"/>
            </w:tcMar>
            <w:vAlign w:val="bottom"/>
          </w:tcPr>
          <w:p w14:paraId="3B56DCF6" w14:textId="2B538A92"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Cumple</w:t>
            </w:r>
          </w:p>
        </w:tc>
        <w:tc>
          <w:tcPr>
            <w:tcW w:w="2475" w:type="dxa"/>
            <w:tcBorders>
              <w:top w:val="single" w:sz="8" w:space="0" w:color="auto"/>
              <w:left w:val="single" w:sz="8" w:space="0" w:color="auto"/>
              <w:bottom w:val="nil"/>
              <w:right w:val="single" w:sz="8" w:space="0" w:color="auto"/>
            </w:tcBorders>
            <w:tcMar>
              <w:top w:w="15" w:type="dxa"/>
              <w:left w:w="15" w:type="dxa"/>
              <w:right w:w="15" w:type="dxa"/>
            </w:tcMar>
            <w:vAlign w:val="bottom"/>
          </w:tcPr>
          <w:p w14:paraId="449E5AA9" w14:textId="4CD3AD75"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No cumple</w:t>
            </w:r>
          </w:p>
        </w:tc>
        <w:tc>
          <w:tcPr>
            <w:tcW w:w="1245" w:type="dxa"/>
            <w:tcBorders>
              <w:top w:val="nil"/>
              <w:left w:val="single" w:sz="8" w:space="0" w:color="auto"/>
              <w:bottom w:val="nil"/>
              <w:right w:val="nil"/>
            </w:tcBorders>
            <w:tcMar>
              <w:top w:w="15" w:type="dxa"/>
              <w:left w:w="15" w:type="dxa"/>
              <w:right w:w="15" w:type="dxa"/>
            </w:tcMar>
            <w:vAlign w:val="bottom"/>
          </w:tcPr>
          <w:p w14:paraId="231200D1" w14:textId="47FBE3E5"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 xml:space="preserve"> </w:t>
            </w:r>
          </w:p>
        </w:tc>
      </w:tr>
      <w:tr w:rsidR="29647370" w14:paraId="5C5EEB1D" w14:textId="77777777" w:rsidTr="005328FB">
        <w:trPr>
          <w:trHeight w:val="330"/>
          <w:jc w:val="center"/>
        </w:trPr>
        <w:tc>
          <w:tcPr>
            <w:tcW w:w="1245" w:type="dxa"/>
            <w:tcBorders>
              <w:top w:val="single" w:sz="8" w:space="0" w:color="auto"/>
              <w:left w:val="single" w:sz="8" w:space="0" w:color="auto"/>
              <w:bottom w:val="single" w:sz="8" w:space="0" w:color="auto"/>
              <w:right w:val="nil"/>
            </w:tcBorders>
            <w:tcMar>
              <w:top w:w="15" w:type="dxa"/>
              <w:left w:w="15" w:type="dxa"/>
              <w:right w:w="15" w:type="dxa"/>
            </w:tcMar>
            <w:vAlign w:val="bottom"/>
          </w:tcPr>
          <w:p w14:paraId="39DBA904" w14:textId="78B52324"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Chileno</w:t>
            </w:r>
          </w:p>
        </w:tc>
        <w:tc>
          <w:tcPr>
            <w:tcW w:w="2475" w:type="dxa"/>
            <w:tcBorders>
              <w:top w:val="single" w:sz="8" w:space="0" w:color="auto"/>
              <w:left w:val="single" w:sz="8" w:space="0" w:color="auto"/>
              <w:bottom w:val="single" w:sz="8" w:space="0" w:color="auto"/>
              <w:right w:val="single" w:sz="8" w:space="0" w:color="auto"/>
            </w:tcBorders>
            <w:shd w:val="clear" w:color="auto" w:fill="D0CECE"/>
            <w:tcMar>
              <w:top w:w="15" w:type="dxa"/>
              <w:left w:w="15" w:type="dxa"/>
              <w:right w:w="15" w:type="dxa"/>
            </w:tcMar>
            <w:vAlign w:val="bottom"/>
          </w:tcPr>
          <w:p w14:paraId="6325DF02" w14:textId="53DEF364"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52,12903226</w:t>
            </w:r>
          </w:p>
        </w:tc>
        <w:tc>
          <w:tcPr>
            <w:tcW w:w="2475" w:type="dxa"/>
            <w:tcBorders>
              <w:top w:val="single" w:sz="8" w:space="0" w:color="auto"/>
              <w:left w:val="single" w:sz="8" w:space="0" w:color="auto"/>
              <w:bottom w:val="single" w:sz="8" w:space="0" w:color="auto"/>
              <w:right w:val="single" w:sz="8" w:space="0" w:color="auto"/>
            </w:tcBorders>
            <w:shd w:val="clear" w:color="auto" w:fill="D0CECE"/>
            <w:tcMar>
              <w:top w:w="15" w:type="dxa"/>
              <w:left w:w="15" w:type="dxa"/>
              <w:right w:w="15" w:type="dxa"/>
            </w:tcMar>
            <w:vAlign w:val="bottom"/>
          </w:tcPr>
          <w:p w14:paraId="78BB8956" w14:textId="259B9E19"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11,87096774</w:t>
            </w:r>
          </w:p>
        </w:tc>
        <w:tc>
          <w:tcPr>
            <w:tcW w:w="124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bottom"/>
          </w:tcPr>
          <w:p w14:paraId="1C830FE1" w14:textId="75AF346A"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64</w:t>
            </w:r>
          </w:p>
        </w:tc>
      </w:tr>
      <w:tr w:rsidR="29647370" w14:paraId="67010003" w14:textId="77777777" w:rsidTr="005328FB">
        <w:trPr>
          <w:trHeight w:val="330"/>
          <w:jc w:val="center"/>
        </w:trPr>
        <w:tc>
          <w:tcPr>
            <w:tcW w:w="1245" w:type="dxa"/>
            <w:tcBorders>
              <w:top w:val="single" w:sz="8" w:space="0" w:color="auto"/>
              <w:left w:val="single" w:sz="8" w:space="0" w:color="auto"/>
              <w:bottom w:val="single" w:sz="8" w:space="0" w:color="auto"/>
              <w:right w:val="nil"/>
            </w:tcBorders>
            <w:tcMar>
              <w:top w:w="15" w:type="dxa"/>
              <w:left w:w="15" w:type="dxa"/>
              <w:right w:w="15" w:type="dxa"/>
            </w:tcMar>
            <w:vAlign w:val="bottom"/>
          </w:tcPr>
          <w:p w14:paraId="1D8E6296" w14:textId="3A458670"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Extranjero</w:t>
            </w:r>
          </w:p>
        </w:tc>
        <w:tc>
          <w:tcPr>
            <w:tcW w:w="2475" w:type="dxa"/>
            <w:tcBorders>
              <w:top w:val="single" w:sz="8" w:space="0" w:color="auto"/>
              <w:left w:val="single" w:sz="8" w:space="0" w:color="auto"/>
              <w:bottom w:val="single" w:sz="8" w:space="0" w:color="auto"/>
              <w:right w:val="single" w:sz="8" w:space="0" w:color="auto"/>
            </w:tcBorders>
            <w:shd w:val="clear" w:color="auto" w:fill="D0CECE"/>
            <w:tcMar>
              <w:top w:w="15" w:type="dxa"/>
              <w:left w:w="15" w:type="dxa"/>
              <w:right w:w="15" w:type="dxa"/>
            </w:tcMar>
            <w:vAlign w:val="bottom"/>
          </w:tcPr>
          <w:p w14:paraId="5E98BF75" w14:textId="73AC3FEF"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48,87096774</w:t>
            </w:r>
          </w:p>
        </w:tc>
        <w:tc>
          <w:tcPr>
            <w:tcW w:w="2475" w:type="dxa"/>
            <w:tcBorders>
              <w:top w:val="single" w:sz="8" w:space="0" w:color="auto"/>
              <w:left w:val="single" w:sz="8" w:space="0" w:color="auto"/>
              <w:bottom w:val="single" w:sz="8" w:space="0" w:color="auto"/>
              <w:right w:val="single" w:sz="8" w:space="0" w:color="auto"/>
            </w:tcBorders>
            <w:shd w:val="clear" w:color="auto" w:fill="D0CECE"/>
            <w:tcMar>
              <w:top w:w="15" w:type="dxa"/>
              <w:left w:w="15" w:type="dxa"/>
              <w:right w:w="15" w:type="dxa"/>
            </w:tcMar>
            <w:vAlign w:val="bottom"/>
          </w:tcPr>
          <w:p w14:paraId="468A291B" w14:textId="50AA52D4"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11,12903226</w:t>
            </w:r>
          </w:p>
        </w:tc>
        <w:tc>
          <w:tcPr>
            <w:tcW w:w="124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bottom"/>
          </w:tcPr>
          <w:p w14:paraId="0D371173" w14:textId="3537BAC5"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60</w:t>
            </w:r>
          </w:p>
        </w:tc>
      </w:tr>
      <w:tr w:rsidR="29647370" w14:paraId="27C47539" w14:textId="77777777" w:rsidTr="005328FB">
        <w:trPr>
          <w:trHeight w:val="330"/>
          <w:jc w:val="center"/>
        </w:trPr>
        <w:tc>
          <w:tcPr>
            <w:tcW w:w="1245" w:type="dxa"/>
            <w:tcBorders>
              <w:top w:val="single" w:sz="8" w:space="0" w:color="auto"/>
              <w:left w:val="nil"/>
              <w:bottom w:val="nil"/>
              <w:right w:val="nil"/>
            </w:tcBorders>
            <w:tcMar>
              <w:top w:w="15" w:type="dxa"/>
              <w:left w:w="15" w:type="dxa"/>
              <w:right w:w="15" w:type="dxa"/>
            </w:tcMar>
            <w:vAlign w:val="bottom"/>
          </w:tcPr>
          <w:p w14:paraId="03FDEF25" w14:textId="5BF0757C" w:rsidR="29647370" w:rsidRDefault="585AAC5C" w:rsidP="29647370">
            <w:pPr>
              <w:rPr>
                <w:rFonts w:ascii="Times New Roman" w:eastAsia="Times New Roman" w:hAnsi="Times New Roman" w:cs="Times New Roman"/>
                <w:color w:val="000000" w:themeColor="text1"/>
                <w:sz w:val="24"/>
                <w:szCs w:val="24"/>
              </w:rPr>
            </w:pPr>
            <w:r w:rsidRPr="612E6637">
              <w:rPr>
                <w:rFonts w:ascii="Times New Roman" w:eastAsia="Times New Roman" w:hAnsi="Times New Roman" w:cs="Times New Roman"/>
                <w:color w:val="000000" w:themeColor="text1"/>
                <w:sz w:val="24"/>
                <w:szCs w:val="24"/>
              </w:rPr>
              <w:t xml:space="preserve"> </w:t>
            </w:r>
          </w:p>
        </w:tc>
        <w:tc>
          <w:tcPr>
            <w:tcW w:w="247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bottom"/>
          </w:tcPr>
          <w:p w14:paraId="3761EA5E" w14:textId="256B9565"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101</w:t>
            </w:r>
          </w:p>
        </w:tc>
        <w:tc>
          <w:tcPr>
            <w:tcW w:w="247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bottom"/>
          </w:tcPr>
          <w:p w14:paraId="572E390D" w14:textId="76FA641A"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23</w:t>
            </w:r>
          </w:p>
        </w:tc>
        <w:tc>
          <w:tcPr>
            <w:tcW w:w="1245" w:type="dxa"/>
            <w:tcBorders>
              <w:top w:val="single" w:sz="8" w:space="0" w:color="auto"/>
              <w:left w:val="single" w:sz="8" w:space="0" w:color="auto"/>
              <w:bottom w:val="single" w:sz="8" w:space="0" w:color="auto"/>
              <w:right w:val="single" w:sz="8" w:space="0" w:color="auto"/>
            </w:tcBorders>
            <w:tcMar>
              <w:top w:w="15" w:type="dxa"/>
              <w:left w:w="15" w:type="dxa"/>
              <w:right w:w="15" w:type="dxa"/>
            </w:tcMar>
            <w:vAlign w:val="bottom"/>
          </w:tcPr>
          <w:p w14:paraId="3DA624C2" w14:textId="2679B043" w:rsidR="29647370" w:rsidRDefault="29647370" w:rsidP="29647370">
            <w:pPr>
              <w:rPr>
                <w:rFonts w:ascii="Times New Roman" w:eastAsia="Times New Roman" w:hAnsi="Times New Roman" w:cs="Times New Roman"/>
                <w:color w:val="000000" w:themeColor="text1"/>
                <w:sz w:val="24"/>
                <w:szCs w:val="24"/>
              </w:rPr>
            </w:pPr>
            <w:r w:rsidRPr="29647370">
              <w:rPr>
                <w:rFonts w:ascii="Times New Roman" w:eastAsia="Times New Roman" w:hAnsi="Times New Roman" w:cs="Times New Roman"/>
                <w:color w:val="000000" w:themeColor="text1"/>
                <w:sz w:val="24"/>
                <w:szCs w:val="24"/>
              </w:rPr>
              <w:t>124</w:t>
            </w:r>
          </w:p>
        </w:tc>
      </w:tr>
    </w:tbl>
    <w:p w14:paraId="3BBF0AAD" w14:textId="3D8B2B43" w:rsidR="2011EFF2" w:rsidRDefault="2011EFF2" w:rsidP="612E6637">
      <w:pPr>
        <w:spacing w:line="480" w:lineRule="auto"/>
        <w:jc w:val="center"/>
        <w:rPr>
          <w:rFonts w:ascii="Times New Roman" w:eastAsia="Times New Roman" w:hAnsi="Times New Roman" w:cs="Times New Roman"/>
          <w:sz w:val="24"/>
          <w:szCs w:val="24"/>
        </w:rPr>
      </w:pPr>
      <w:r w:rsidRPr="612E6637">
        <w:rPr>
          <w:rFonts w:ascii="Times New Roman" w:eastAsia="Times New Roman" w:hAnsi="Times New Roman" w:cs="Times New Roman"/>
          <w:sz w:val="24"/>
          <w:szCs w:val="24"/>
        </w:rPr>
        <w:t>Fuente: Elaboración propia.</w:t>
      </w:r>
    </w:p>
    <w:p w14:paraId="18836917" w14:textId="77777777" w:rsidR="00BE2222" w:rsidRDefault="00BE2222" w:rsidP="612E6637">
      <w:pPr>
        <w:spacing w:line="480" w:lineRule="auto"/>
        <w:jc w:val="center"/>
        <w:rPr>
          <w:rFonts w:ascii="Times New Roman" w:eastAsia="Times New Roman" w:hAnsi="Times New Roman" w:cs="Times New Roman"/>
          <w:sz w:val="24"/>
          <w:szCs w:val="24"/>
        </w:rPr>
      </w:pPr>
    </w:p>
    <w:p w14:paraId="2D574E93" w14:textId="666EED13" w:rsidR="07580FBA" w:rsidRDefault="361BACFB" w:rsidP="29647370">
      <w:pPr>
        <w:spacing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Posterior a esto, se calculó el valor de </w:t>
      </w:r>
      <w:r w:rsidR="6F1F3BF0" w:rsidRPr="73E9BB9C">
        <w:rPr>
          <w:rFonts w:ascii="Times New Roman" w:eastAsia="Times New Roman" w:hAnsi="Times New Roman" w:cs="Times New Roman"/>
          <w:i/>
          <w:iCs/>
          <w:sz w:val="24"/>
          <w:szCs w:val="24"/>
        </w:rPr>
        <w:t>X</w:t>
      </w:r>
      <w:r w:rsidR="6F1F3BF0" w:rsidRPr="73E9BB9C">
        <w:rPr>
          <w:rFonts w:ascii="Times New Roman" w:eastAsia="Times New Roman" w:hAnsi="Times New Roman" w:cs="Times New Roman"/>
          <w:i/>
          <w:iCs/>
          <w:sz w:val="24"/>
          <w:szCs w:val="24"/>
          <w:vertAlign w:val="superscript"/>
        </w:rPr>
        <w:t>2</w:t>
      </w:r>
      <w:r w:rsidRPr="73E9BB9C">
        <w:rPr>
          <w:rFonts w:ascii="Times New Roman" w:eastAsia="Times New Roman" w:hAnsi="Times New Roman" w:cs="Times New Roman"/>
          <w:sz w:val="24"/>
          <w:szCs w:val="24"/>
        </w:rPr>
        <w:t xml:space="preserve"> de la prueba dando como resultado</w:t>
      </w:r>
      <w:r w:rsidR="55959247" w:rsidRPr="73E9BB9C">
        <w:rPr>
          <w:rFonts w:ascii="Times New Roman" w:eastAsia="Times New Roman" w:hAnsi="Times New Roman" w:cs="Times New Roman"/>
          <w:sz w:val="24"/>
          <w:szCs w:val="24"/>
        </w:rPr>
        <w:t xml:space="preserve"> 0,0035, </w:t>
      </w:r>
      <w:r w:rsidR="6B8F7772" w:rsidRPr="73E9BB9C">
        <w:rPr>
          <w:rFonts w:ascii="Times New Roman" w:eastAsia="Times New Roman" w:hAnsi="Times New Roman" w:cs="Times New Roman"/>
          <w:sz w:val="24"/>
          <w:szCs w:val="24"/>
        </w:rPr>
        <w:t>este valor se comparó con el valor crítico previ</w:t>
      </w:r>
      <w:r w:rsidR="57BE7A25" w:rsidRPr="73E9BB9C">
        <w:rPr>
          <w:rFonts w:ascii="Times New Roman" w:eastAsia="Times New Roman" w:hAnsi="Times New Roman" w:cs="Times New Roman"/>
          <w:sz w:val="24"/>
          <w:szCs w:val="24"/>
        </w:rPr>
        <w:t>a</w:t>
      </w:r>
      <w:r w:rsidR="6B8F7772" w:rsidRPr="73E9BB9C">
        <w:rPr>
          <w:rFonts w:ascii="Times New Roman" w:eastAsia="Times New Roman" w:hAnsi="Times New Roman" w:cs="Times New Roman"/>
          <w:sz w:val="24"/>
          <w:szCs w:val="24"/>
        </w:rPr>
        <w:t xml:space="preserve">mente </w:t>
      </w:r>
      <w:r w:rsidR="56BC38CD" w:rsidRPr="73E9BB9C">
        <w:rPr>
          <w:rFonts w:ascii="Times New Roman" w:eastAsia="Times New Roman" w:hAnsi="Times New Roman" w:cs="Times New Roman"/>
          <w:sz w:val="24"/>
          <w:szCs w:val="24"/>
        </w:rPr>
        <w:t>encontrado</w:t>
      </w:r>
      <w:r w:rsidR="6B8F7772" w:rsidRPr="73E9BB9C">
        <w:rPr>
          <w:rFonts w:ascii="Times New Roman" w:eastAsia="Times New Roman" w:hAnsi="Times New Roman" w:cs="Times New Roman"/>
          <w:sz w:val="24"/>
          <w:szCs w:val="24"/>
        </w:rPr>
        <w:t xml:space="preserve"> </w:t>
      </w:r>
      <w:r w:rsidR="55959247" w:rsidRPr="73E9BB9C">
        <w:rPr>
          <w:rFonts w:ascii="Times New Roman" w:eastAsia="Times New Roman" w:hAnsi="Times New Roman" w:cs="Times New Roman"/>
          <w:sz w:val="24"/>
          <w:szCs w:val="24"/>
        </w:rPr>
        <w:t>lo que concluye</w:t>
      </w:r>
      <w:r w:rsidR="552E18AC" w:rsidRPr="73E9BB9C">
        <w:rPr>
          <w:rFonts w:ascii="Times New Roman" w:eastAsia="Times New Roman" w:hAnsi="Times New Roman" w:cs="Times New Roman"/>
          <w:sz w:val="24"/>
          <w:szCs w:val="24"/>
        </w:rPr>
        <w:t xml:space="preserve"> </w:t>
      </w:r>
      <w:r w:rsidR="17A43C6F" w:rsidRPr="73E9BB9C">
        <w:rPr>
          <w:rFonts w:ascii="Times New Roman" w:eastAsia="Times New Roman" w:hAnsi="Times New Roman" w:cs="Times New Roman"/>
          <w:sz w:val="24"/>
          <w:szCs w:val="24"/>
        </w:rPr>
        <w:t xml:space="preserve">que </w:t>
      </w:r>
      <w:r w:rsidR="5E09F7B2" w:rsidRPr="73E9BB9C">
        <w:rPr>
          <w:rFonts w:ascii="Times New Roman" w:eastAsia="Times New Roman" w:hAnsi="Times New Roman" w:cs="Times New Roman"/>
          <w:sz w:val="24"/>
          <w:szCs w:val="24"/>
        </w:rPr>
        <w:t>el</w:t>
      </w:r>
      <w:r w:rsidR="17A43C6F" w:rsidRPr="73E9BB9C">
        <w:rPr>
          <w:rFonts w:ascii="Times New Roman" w:eastAsia="Times New Roman" w:hAnsi="Times New Roman" w:cs="Times New Roman"/>
          <w:sz w:val="24"/>
          <w:szCs w:val="24"/>
        </w:rPr>
        <w:t xml:space="preserve"> valor del estadístico de prueba </w:t>
      </w:r>
      <w:r w:rsidR="557A3BAE" w:rsidRPr="73E9BB9C">
        <w:rPr>
          <w:rFonts w:ascii="Times New Roman" w:eastAsia="Times New Roman" w:hAnsi="Times New Roman" w:cs="Times New Roman"/>
          <w:sz w:val="24"/>
          <w:szCs w:val="24"/>
        </w:rPr>
        <w:t>se encuentra fuera</w:t>
      </w:r>
      <w:r w:rsidR="17A43C6F" w:rsidRPr="73E9BB9C">
        <w:rPr>
          <w:rFonts w:ascii="Times New Roman" w:eastAsia="Times New Roman" w:hAnsi="Times New Roman" w:cs="Times New Roman"/>
          <w:sz w:val="24"/>
          <w:szCs w:val="24"/>
        </w:rPr>
        <w:t xml:space="preserve"> de la zona de rechazo de Ho formulada</w:t>
      </w:r>
      <w:r w:rsidR="4E7C659F" w:rsidRPr="73E9BB9C">
        <w:rPr>
          <w:rFonts w:ascii="Times New Roman" w:eastAsia="Times New Roman" w:hAnsi="Times New Roman" w:cs="Times New Roman"/>
          <w:sz w:val="24"/>
          <w:szCs w:val="24"/>
        </w:rPr>
        <w:t>, por el hecho de ser menor al valor crítico</w:t>
      </w:r>
      <w:r w:rsidR="1453D521" w:rsidRPr="73E9BB9C">
        <w:rPr>
          <w:rFonts w:ascii="Times New Roman" w:eastAsia="Times New Roman" w:hAnsi="Times New Roman" w:cs="Times New Roman"/>
          <w:sz w:val="24"/>
          <w:szCs w:val="24"/>
        </w:rPr>
        <w:t>.</w:t>
      </w:r>
      <w:r w:rsidR="03FDBCFC" w:rsidRPr="73E9BB9C">
        <w:rPr>
          <w:rFonts w:ascii="Times New Roman" w:eastAsia="Times New Roman" w:hAnsi="Times New Roman" w:cs="Times New Roman"/>
          <w:sz w:val="24"/>
          <w:szCs w:val="24"/>
        </w:rPr>
        <w:t xml:space="preserve"> </w:t>
      </w:r>
      <w:r w:rsidR="74CAE3ED" w:rsidRPr="73E9BB9C">
        <w:rPr>
          <w:rFonts w:ascii="Times New Roman" w:eastAsia="Times New Roman" w:hAnsi="Times New Roman" w:cs="Times New Roman"/>
          <w:sz w:val="24"/>
          <w:szCs w:val="24"/>
        </w:rPr>
        <w:t>Dado a que no se rechaza la hip</w:t>
      </w:r>
      <w:r w:rsidR="35B0AC59" w:rsidRPr="73E9BB9C">
        <w:rPr>
          <w:rFonts w:ascii="Times New Roman" w:eastAsia="Times New Roman" w:hAnsi="Times New Roman" w:cs="Times New Roman"/>
          <w:sz w:val="24"/>
          <w:szCs w:val="24"/>
        </w:rPr>
        <w:t>ó</w:t>
      </w:r>
      <w:r w:rsidR="74CAE3ED" w:rsidRPr="73E9BB9C">
        <w:rPr>
          <w:rFonts w:ascii="Times New Roman" w:eastAsia="Times New Roman" w:hAnsi="Times New Roman" w:cs="Times New Roman"/>
          <w:sz w:val="24"/>
          <w:szCs w:val="24"/>
        </w:rPr>
        <w:t xml:space="preserve">tesis nula, es decir </w:t>
      </w:r>
      <w:r w:rsidR="605A5DB4" w:rsidRPr="73E9BB9C">
        <w:rPr>
          <w:rFonts w:ascii="Times New Roman" w:eastAsia="Times New Roman" w:hAnsi="Times New Roman" w:cs="Times New Roman"/>
          <w:sz w:val="24"/>
          <w:szCs w:val="24"/>
        </w:rPr>
        <w:t>que</w:t>
      </w:r>
      <w:r w:rsidR="74CAE3ED" w:rsidRPr="73E9BB9C">
        <w:rPr>
          <w:rFonts w:ascii="Times New Roman" w:eastAsia="Times New Roman" w:hAnsi="Times New Roman" w:cs="Times New Roman"/>
          <w:sz w:val="24"/>
          <w:szCs w:val="24"/>
        </w:rPr>
        <w:t xml:space="preserve"> las variables</w:t>
      </w:r>
      <w:r w:rsidR="6BF8E5DE" w:rsidRPr="73E9BB9C">
        <w:rPr>
          <w:rFonts w:ascii="Times New Roman" w:eastAsia="Times New Roman" w:hAnsi="Times New Roman" w:cs="Times New Roman"/>
          <w:sz w:val="24"/>
          <w:szCs w:val="24"/>
        </w:rPr>
        <w:t xml:space="preserve"> sean independientes</w:t>
      </w:r>
      <w:r w:rsidR="74CAE3ED" w:rsidRPr="73E9BB9C">
        <w:rPr>
          <w:rFonts w:ascii="Times New Roman" w:eastAsia="Times New Roman" w:hAnsi="Times New Roman" w:cs="Times New Roman"/>
          <w:sz w:val="24"/>
          <w:szCs w:val="24"/>
        </w:rPr>
        <w:t>, entonces por falta de evide</w:t>
      </w:r>
      <w:r w:rsidR="6C28ED41" w:rsidRPr="73E9BB9C">
        <w:rPr>
          <w:rFonts w:ascii="Times New Roman" w:eastAsia="Times New Roman" w:hAnsi="Times New Roman" w:cs="Times New Roman"/>
          <w:sz w:val="24"/>
          <w:szCs w:val="24"/>
        </w:rPr>
        <w:t xml:space="preserve">ncia, </w:t>
      </w:r>
      <w:r w:rsidR="74CAE3ED" w:rsidRPr="73E9BB9C">
        <w:rPr>
          <w:rFonts w:ascii="Times New Roman" w:eastAsia="Times New Roman" w:hAnsi="Times New Roman" w:cs="Times New Roman"/>
          <w:sz w:val="24"/>
          <w:szCs w:val="24"/>
        </w:rPr>
        <w:t xml:space="preserve">no </w:t>
      </w:r>
      <w:r w:rsidR="363EB82A" w:rsidRPr="73E9BB9C">
        <w:rPr>
          <w:rFonts w:ascii="Times New Roman" w:eastAsia="Times New Roman" w:hAnsi="Times New Roman" w:cs="Times New Roman"/>
          <w:sz w:val="24"/>
          <w:szCs w:val="24"/>
        </w:rPr>
        <w:t xml:space="preserve">es posible establecer dependencia entre </w:t>
      </w:r>
      <w:r w:rsidR="5A7E9B92" w:rsidRPr="73E9BB9C">
        <w:rPr>
          <w:rFonts w:ascii="Times New Roman" w:eastAsia="Times New Roman" w:hAnsi="Times New Roman" w:cs="Times New Roman"/>
          <w:sz w:val="24"/>
          <w:szCs w:val="24"/>
        </w:rPr>
        <w:t>ellas</w:t>
      </w:r>
      <w:r w:rsidR="3C958D2C" w:rsidRPr="73E9BB9C">
        <w:rPr>
          <w:rFonts w:ascii="Times New Roman" w:eastAsia="Times New Roman" w:hAnsi="Times New Roman" w:cs="Times New Roman"/>
          <w:sz w:val="24"/>
          <w:szCs w:val="24"/>
        </w:rPr>
        <w:t>.</w:t>
      </w:r>
    </w:p>
    <w:p w14:paraId="7810B041" w14:textId="7529FD69" w:rsidR="612E6637" w:rsidRDefault="612E6637" w:rsidP="612E6637">
      <w:pPr>
        <w:spacing w:line="480" w:lineRule="auto"/>
        <w:jc w:val="both"/>
        <w:rPr>
          <w:rFonts w:ascii="Times New Roman" w:eastAsia="Times New Roman" w:hAnsi="Times New Roman" w:cs="Times New Roman"/>
          <w:sz w:val="24"/>
          <w:szCs w:val="24"/>
        </w:rPr>
      </w:pPr>
    </w:p>
    <w:p w14:paraId="2CB9B3FD" w14:textId="08FF9DC8" w:rsidR="73E9BB9C" w:rsidRDefault="73E9BB9C" w:rsidP="73E9BB9C">
      <w:pPr>
        <w:spacing w:line="480" w:lineRule="auto"/>
        <w:jc w:val="both"/>
        <w:rPr>
          <w:rFonts w:ascii="Times New Roman" w:eastAsia="Times New Roman" w:hAnsi="Times New Roman" w:cs="Times New Roman"/>
          <w:sz w:val="24"/>
          <w:szCs w:val="24"/>
        </w:rPr>
      </w:pPr>
    </w:p>
    <w:p w14:paraId="48D03A11" w14:textId="48A93714" w:rsidR="73E9BB9C" w:rsidRDefault="73E9BB9C" w:rsidP="73E9BB9C">
      <w:pPr>
        <w:spacing w:line="480" w:lineRule="auto"/>
        <w:jc w:val="both"/>
        <w:rPr>
          <w:rFonts w:ascii="Times New Roman" w:eastAsia="Times New Roman" w:hAnsi="Times New Roman" w:cs="Times New Roman"/>
          <w:sz w:val="24"/>
          <w:szCs w:val="24"/>
        </w:rPr>
      </w:pPr>
    </w:p>
    <w:p w14:paraId="34339479" w14:textId="397CAEFA" w:rsidR="73E9BB9C" w:rsidRDefault="73E9BB9C" w:rsidP="73E9BB9C">
      <w:pPr>
        <w:spacing w:line="480" w:lineRule="auto"/>
        <w:jc w:val="both"/>
        <w:rPr>
          <w:rFonts w:ascii="Times New Roman" w:eastAsia="Times New Roman" w:hAnsi="Times New Roman" w:cs="Times New Roman"/>
          <w:sz w:val="24"/>
          <w:szCs w:val="24"/>
        </w:rPr>
      </w:pPr>
    </w:p>
    <w:p w14:paraId="75EE24E1" w14:textId="520414E6" w:rsidR="73E9BB9C" w:rsidRDefault="73E9BB9C" w:rsidP="73E9BB9C">
      <w:pPr>
        <w:spacing w:line="480" w:lineRule="auto"/>
        <w:jc w:val="both"/>
        <w:rPr>
          <w:rFonts w:ascii="Times New Roman" w:eastAsia="Times New Roman" w:hAnsi="Times New Roman" w:cs="Times New Roman"/>
          <w:sz w:val="24"/>
          <w:szCs w:val="24"/>
        </w:rPr>
      </w:pPr>
    </w:p>
    <w:p w14:paraId="664EA4EB" w14:textId="722F250D" w:rsidR="73E9BB9C" w:rsidRDefault="73E9BB9C" w:rsidP="73E9BB9C">
      <w:pPr>
        <w:spacing w:line="480" w:lineRule="auto"/>
        <w:jc w:val="both"/>
        <w:rPr>
          <w:rFonts w:ascii="Times New Roman" w:eastAsia="Times New Roman" w:hAnsi="Times New Roman" w:cs="Times New Roman"/>
          <w:sz w:val="24"/>
          <w:szCs w:val="24"/>
        </w:rPr>
      </w:pPr>
    </w:p>
    <w:p w14:paraId="6F340DA0" w14:textId="0D8914F8" w:rsidR="73E9BB9C" w:rsidRDefault="73E9BB9C" w:rsidP="73E9BB9C">
      <w:pPr>
        <w:spacing w:line="480" w:lineRule="auto"/>
        <w:jc w:val="both"/>
        <w:rPr>
          <w:rFonts w:ascii="Times New Roman" w:eastAsia="Times New Roman" w:hAnsi="Times New Roman" w:cs="Times New Roman"/>
          <w:sz w:val="24"/>
          <w:szCs w:val="24"/>
        </w:rPr>
      </w:pPr>
    </w:p>
    <w:p w14:paraId="718A34D2" w14:textId="146A0118" w:rsidR="73E9BB9C" w:rsidRDefault="73E9BB9C" w:rsidP="73E9BB9C">
      <w:pPr>
        <w:spacing w:line="480" w:lineRule="auto"/>
        <w:jc w:val="both"/>
        <w:rPr>
          <w:rFonts w:ascii="Times New Roman" w:eastAsia="Times New Roman" w:hAnsi="Times New Roman" w:cs="Times New Roman"/>
          <w:sz w:val="24"/>
          <w:szCs w:val="24"/>
        </w:rPr>
      </w:pPr>
    </w:p>
    <w:p w14:paraId="28386EDD" w14:textId="77777777" w:rsidR="00BE2222" w:rsidRDefault="00BE2222" w:rsidP="73E9BB9C">
      <w:pPr>
        <w:spacing w:line="480" w:lineRule="auto"/>
        <w:jc w:val="both"/>
        <w:rPr>
          <w:rFonts w:ascii="Times New Roman" w:eastAsia="Times New Roman" w:hAnsi="Times New Roman" w:cs="Times New Roman"/>
          <w:sz w:val="24"/>
          <w:szCs w:val="24"/>
        </w:rPr>
      </w:pPr>
    </w:p>
    <w:p w14:paraId="72A84314" w14:textId="2DDB574E" w:rsidR="2463B23C" w:rsidRDefault="622FB1E5" w:rsidP="01838100">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b/>
          <w:bCs/>
          <w:sz w:val="24"/>
          <w:szCs w:val="24"/>
        </w:rPr>
      </w:pPr>
      <w:r w:rsidRPr="612E6637">
        <w:rPr>
          <w:rFonts w:ascii="Times New Roman" w:eastAsia="Times New Roman" w:hAnsi="Times New Roman" w:cs="Times New Roman"/>
          <w:b/>
          <w:bCs/>
          <w:sz w:val="24"/>
          <w:szCs w:val="24"/>
        </w:rPr>
        <w:lastRenderedPageBreak/>
        <w:t>DISCUSI</w:t>
      </w:r>
      <w:r w:rsidR="2BBD4773" w:rsidRPr="612E6637">
        <w:rPr>
          <w:rFonts w:ascii="Times New Roman" w:eastAsia="Times New Roman" w:hAnsi="Times New Roman" w:cs="Times New Roman"/>
          <w:b/>
          <w:bCs/>
          <w:sz w:val="24"/>
          <w:szCs w:val="24"/>
        </w:rPr>
        <w:t>Ó</w:t>
      </w:r>
      <w:r w:rsidRPr="612E6637">
        <w:rPr>
          <w:rFonts w:ascii="Times New Roman" w:eastAsia="Times New Roman" w:hAnsi="Times New Roman" w:cs="Times New Roman"/>
          <w:b/>
          <w:bCs/>
          <w:sz w:val="24"/>
          <w:szCs w:val="24"/>
        </w:rPr>
        <w:t>N DE LOS RESULTADOS</w:t>
      </w:r>
    </w:p>
    <w:p w14:paraId="2845CF61" w14:textId="5B08DCBB" w:rsidR="29704EE5" w:rsidRDefault="138C08D3"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En el presente estudio, en cuanto a los factores sociodemogr</w:t>
      </w:r>
      <w:r w:rsidR="4C0420DE" w:rsidRPr="73E9BB9C">
        <w:rPr>
          <w:rFonts w:ascii="Times New Roman" w:eastAsia="Times New Roman" w:hAnsi="Times New Roman" w:cs="Times New Roman"/>
          <w:sz w:val="24"/>
          <w:szCs w:val="24"/>
        </w:rPr>
        <w:t>á</w:t>
      </w:r>
      <w:r w:rsidRPr="73E9BB9C">
        <w:rPr>
          <w:rFonts w:ascii="Times New Roman" w:eastAsia="Times New Roman" w:hAnsi="Times New Roman" w:cs="Times New Roman"/>
          <w:sz w:val="24"/>
          <w:szCs w:val="24"/>
        </w:rPr>
        <w:t xml:space="preserve">ficos, </w:t>
      </w:r>
      <w:r w:rsidR="43711CA3" w:rsidRPr="73E9BB9C">
        <w:rPr>
          <w:rFonts w:ascii="Times New Roman" w:eastAsia="Times New Roman" w:hAnsi="Times New Roman" w:cs="Times New Roman"/>
          <w:sz w:val="24"/>
          <w:szCs w:val="24"/>
        </w:rPr>
        <w:t>gracias a los resulta</w:t>
      </w:r>
      <w:r w:rsidR="7EA14800" w:rsidRPr="73E9BB9C">
        <w:rPr>
          <w:rFonts w:ascii="Times New Roman" w:eastAsia="Times New Roman" w:hAnsi="Times New Roman" w:cs="Times New Roman"/>
          <w:sz w:val="24"/>
          <w:szCs w:val="24"/>
        </w:rPr>
        <w:t>d</w:t>
      </w:r>
      <w:r w:rsidR="43711CA3" w:rsidRPr="73E9BB9C">
        <w:rPr>
          <w:rFonts w:ascii="Times New Roman" w:eastAsia="Times New Roman" w:hAnsi="Times New Roman" w:cs="Times New Roman"/>
          <w:sz w:val="24"/>
          <w:szCs w:val="24"/>
        </w:rPr>
        <w:t>os se logra mostrar que en cuanto a nacionalidades extranjeras, l</w:t>
      </w:r>
      <w:r w:rsidR="28EF9B71" w:rsidRPr="73E9BB9C">
        <w:rPr>
          <w:rFonts w:ascii="Times New Roman" w:eastAsia="Times New Roman" w:hAnsi="Times New Roman" w:cs="Times New Roman"/>
          <w:sz w:val="24"/>
          <w:szCs w:val="24"/>
        </w:rPr>
        <w:t>o</w:t>
      </w:r>
      <w:r w:rsidR="43711CA3" w:rsidRPr="73E9BB9C">
        <w:rPr>
          <w:rFonts w:ascii="Times New Roman" w:eastAsia="Times New Roman" w:hAnsi="Times New Roman" w:cs="Times New Roman"/>
          <w:sz w:val="24"/>
          <w:szCs w:val="24"/>
        </w:rPr>
        <w:t xml:space="preserve">s </w:t>
      </w:r>
      <w:r w:rsidR="1AC5CEDD" w:rsidRPr="73E9BB9C">
        <w:rPr>
          <w:rFonts w:ascii="Times New Roman" w:eastAsia="Times New Roman" w:hAnsi="Times New Roman" w:cs="Times New Roman"/>
          <w:sz w:val="24"/>
          <w:szCs w:val="24"/>
        </w:rPr>
        <w:t>individuo</w:t>
      </w:r>
      <w:r w:rsidR="3F6B91B7" w:rsidRPr="73E9BB9C">
        <w:rPr>
          <w:rFonts w:ascii="Times New Roman" w:eastAsia="Times New Roman" w:hAnsi="Times New Roman" w:cs="Times New Roman"/>
          <w:sz w:val="24"/>
          <w:szCs w:val="24"/>
        </w:rPr>
        <w:t xml:space="preserve">s de origen peruano y haitiano tuvieron </w:t>
      </w:r>
      <w:r w:rsidR="474FFF24" w:rsidRPr="73E9BB9C">
        <w:rPr>
          <w:rFonts w:ascii="Times New Roman" w:eastAsia="Times New Roman" w:hAnsi="Times New Roman" w:cs="Times New Roman"/>
          <w:sz w:val="24"/>
          <w:szCs w:val="24"/>
        </w:rPr>
        <w:t>mayor predominancia</w:t>
      </w:r>
      <w:r w:rsidR="3F6B91B7" w:rsidRPr="73E9BB9C">
        <w:rPr>
          <w:rFonts w:ascii="Times New Roman" w:eastAsia="Times New Roman" w:hAnsi="Times New Roman" w:cs="Times New Roman"/>
          <w:sz w:val="24"/>
          <w:szCs w:val="24"/>
        </w:rPr>
        <w:t xml:space="preserve"> en la investigación</w:t>
      </w:r>
      <w:r w:rsidR="2E3760F7" w:rsidRPr="73E9BB9C">
        <w:rPr>
          <w:rFonts w:ascii="Times New Roman" w:eastAsia="Times New Roman" w:hAnsi="Times New Roman" w:cs="Times New Roman"/>
          <w:sz w:val="24"/>
          <w:szCs w:val="24"/>
        </w:rPr>
        <w:t xml:space="preserve">, lo cual concuerda con la prevalencia descrita en </w:t>
      </w:r>
      <w:r w:rsidR="27BD1953" w:rsidRPr="73E9BB9C">
        <w:rPr>
          <w:rFonts w:ascii="Times New Roman" w:eastAsia="Times New Roman" w:hAnsi="Times New Roman" w:cs="Times New Roman"/>
          <w:sz w:val="24"/>
          <w:szCs w:val="24"/>
        </w:rPr>
        <w:t xml:space="preserve">por el “Plan de salud 2021”, en donde se describe que </w:t>
      </w:r>
      <w:r w:rsidR="27FD6D27" w:rsidRPr="73E9BB9C">
        <w:rPr>
          <w:rFonts w:ascii="Times New Roman" w:eastAsia="Times New Roman" w:hAnsi="Times New Roman" w:cs="Times New Roman"/>
          <w:sz w:val="24"/>
          <w:szCs w:val="24"/>
        </w:rPr>
        <w:t>al comparar las cifras, las personas de nacionalida</w:t>
      </w:r>
      <w:r w:rsidR="09ACF44C" w:rsidRPr="73E9BB9C">
        <w:rPr>
          <w:rFonts w:ascii="Times New Roman" w:eastAsia="Times New Roman" w:hAnsi="Times New Roman" w:cs="Times New Roman"/>
          <w:sz w:val="24"/>
          <w:szCs w:val="24"/>
        </w:rPr>
        <w:t>d</w:t>
      </w:r>
      <w:r w:rsidR="27FD6D27" w:rsidRPr="73E9BB9C">
        <w:rPr>
          <w:rFonts w:ascii="Times New Roman" w:eastAsia="Times New Roman" w:hAnsi="Times New Roman" w:cs="Times New Roman"/>
          <w:sz w:val="24"/>
          <w:szCs w:val="24"/>
        </w:rPr>
        <w:t xml:space="preserve"> haitiana son las que presentan un mayor porcentaje de in</w:t>
      </w:r>
      <w:r w:rsidR="058E0C76" w:rsidRPr="73E9BB9C">
        <w:rPr>
          <w:rFonts w:ascii="Times New Roman" w:eastAsia="Times New Roman" w:hAnsi="Times New Roman" w:cs="Times New Roman"/>
          <w:sz w:val="24"/>
          <w:szCs w:val="24"/>
        </w:rPr>
        <w:t>s</w:t>
      </w:r>
      <w:r w:rsidR="27FD6D27" w:rsidRPr="73E9BB9C">
        <w:rPr>
          <w:rFonts w:ascii="Times New Roman" w:eastAsia="Times New Roman" w:hAnsi="Times New Roman" w:cs="Times New Roman"/>
          <w:sz w:val="24"/>
          <w:szCs w:val="24"/>
        </w:rPr>
        <w:t>cripción en los centros de salud de la com</w:t>
      </w:r>
      <w:r w:rsidR="0F187689" w:rsidRPr="73E9BB9C">
        <w:rPr>
          <w:rFonts w:ascii="Times New Roman" w:eastAsia="Times New Roman" w:hAnsi="Times New Roman" w:cs="Times New Roman"/>
          <w:sz w:val="24"/>
          <w:szCs w:val="24"/>
        </w:rPr>
        <w:t>u</w:t>
      </w:r>
      <w:r w:rsidR="538603A8" w:rsidRPr="73E9BB9C">
        <w:rPr>
          <w:rFonts w:ascii="Times New Roman" w:eastAsia="Times New Roman" w:hAnsi="Times New Roman" w:cs="Times New Roman"/>
          <w:sz w:val="24"/>
          <w:szCs w:val="24"/>
        </w:rPr>
        <w:t>na con 3.808 personas, seguida de la nacionalidad peruana con 3.400 casos.</w:t>
      </w:r>
      <w:r w:rsidR="72DE6EDB" w:rsidRPr="73E9BB9C">
        <w:rPr>
          <w:rFonts w:ascii="Times New Roman" w:eastAsia="Times New Roman" w:hAnsi="Times New Roman" w:cs="Times New Roman"/>
          <w:sz w:val="24"/>
          <w:szCs w:val="24"/>
          <w:vertAlign w:val="superscript"/>
        </w:rPr>
        <w:t>47</w:t>
      </w:r>
    </w:p>
    <w:p w14:paraId="6FD2387E" w14:textId="411FCD74" w:rsidR="29704EE5" w:rsidRDefault="14DC88F7" w:rsidP="612E6637">
      <w:pP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w:t>
      </w:r>
      <w:r w:rsidR="4F7533EB" w:rsidRPr="73E9BB9C">
        <w:rPr>
          <w:rFonts w:ascii="Times New Roman" w:eastAsia="Times New Roman" w:hAnsi="Times New Roman" w:cs="Times New Roman"/>
          <w:sz w:val="24"/>
          <w:szCs w:val="24"/>
        </w:rPr>
        <w:t>onforme</w:t>
      </w:r>
      <w:r w:rsidR="205C3505" w:rsidRPr="73E9BB9C">
        <w:rPr>
          <w:rFonts w:ascii="Times New Roman" w:eastAsia="Times New Roman" w:hAnsi="Times New Roman" w:cs="Times New Roman"/>
          <w:sz w:val="24"/>
          <w:szCs w:val="24"/>
        </w:rPr>
        <w:t xml:space="preserve"> a</w:t>
      </w:r>
      <w:r w:rsidR="3B9FF659" w:rsidRPr="73E9BB9C">
        <w:rPr>
          <w:rFonts w:ascii="Times New Roman" w:eastAsia="Times New Roman" w:hAnsi="Times New Roman" w:cs="Times New Roman"/>
          <w:sz w:val="24"/>
          <w:szCs w:val="24"/>
        </w:rPr>
        <w:t xml:space="preserve"> </w:t>
      </w:r>
      <w:r w:rsidR="4F7533EB" w:rsidRPr="73E9BB9C">
        <w:rPr>
          <w:rFonts w:ascii="Times New Roman" w:eastAsia="Times New Roman" w:hAnsi="Times New Roman" w:cs="Times New Roman"/>
          <w:sz w:val="24"/>
          <w:szCs w:val="24"/>
        </w:rPr>
        <w:t xml:space="preserve">las </w:t>
      </w:r>
      <w:r w:rsidR="62F066EA" w:rsidRPr="73E9BB9C">
        <w:rPr>
          <w:rFonts w:ascii="Times New Roman" w:eastAsia="Times New Roman" w:hAnsi="Times New Roman" w:cs="Times New Roman"/>
          <w:sz w:val="24"/>
          <w:szCs w:val="24"/>
        </w:rPr>
        <w:t>PIO</w:t>
      </w:r>
      <w:r w:rsidR="5FDC5CD8" w:rsidRPr="73E9BB9C">
        <w:rPr>
          <w:rFonts w:ascii="Times New Roman" w:eastAsia="Times New Roman" w:hAnsi="Times New Roman" w:cs="Times New Roman"/>
          <w:sz w:val="24"/>
          <w:szCs w:val="24"/>
        </w:rPr>
        <w:t>s</w:t>
      </w:r>
      <w:r w:rsidR="3B9FF659" w:rsidRPr="73E9BB9C">
        <w:rPr>
          <w:rFonts w:ascii="Times New Roman" w:eastAsia="Times New Roman" w:hAnsi="Times New Roman" w:cs="Times New Roman"/>
          <w:sz w:val="24"/>
          <w:szCs w:val="24"/>
        </w:rPr>
        <w:t>,</w:t>
      </w:r>
      <w:r w:rsidR="7D755250" w:rsidRPr="73E9BB9C">
        <w:rPr>
          <w:rFonts w:ascii="Times New Roman" w:eastAsia="Times New Roman" w:hAnsi="Times New Roman" w:cs="Times New Roman"/>
          <w:sz w:val="24"/>
          <w:szCs w:val="24"/>
        </w:rPr>
        <w:t xml:space="preserve"> </w:t>
      </w:r>
      <w:r w:rsidR="66DE0E0F" w:rsidRPr="73E9BB9C">
        <w:rPr>
          <w:rFonts w:ascii="Times New Roman" w:eastAsia="Times New Roman" w:hAnsi="Times New Roman" w:cs="Times New Roman"/>
          <w:sz w:val="24"/>
          <w:szCs w:val="24"/>
        </w:rPr>
        <w:t xml:space="preserve">al hacer el </w:t>
      </w:r>
      <w:r w:rsidR="523394E6" w:rsidRPr="73E9BB9C">
        <w:rPr>
          <w:rFonts w:ascii="Times New Roman" w:eastAsia="Times New Roman" w:hAnsi="Times New Roman" w:cs="Times New Roman"/>
          <w:sz w:val="24"/>
          <w:szCs w:val="24"/>
        </w:rPr>
        <w:t>análisis</w:t>
      </w:r>
      <w:r w:rsidR="66DE0E0F" w:rsidRPr="73E9BB9C">
        <w:rPr>
          <w:rFonts w:ascii="Times New Roman" w:eastAsia="Times New Roman" w:hAnsi="Times New Roman" w:cs="Times New Roman"/>
          <w:sz w:val="24"/>
          <w:szCs w:val="24"/>
        </w:rPr>
        <w:t xml:space="preserve"> entre </w:t>
      </w:r>
      <w:r w:rsidR="523394E6" w:rsidRPr="73E9BB9C">
        <w:rPr>
          <w:rFonts w:ascii="Times New Roman" w:eastAsia="Times New Roman" w:hAnsi="Times New Roman" w:cs="Times New Roman"/>
          <w:sz w:val="24"/>
          <w:szCs w:val="24"/>
        </w:rPr>
        <w:t>población</w:t>
      </w:r>
      <w:r w:rsidR="66DE0E0F" w:rsidRPr="73E9BB9C">
        <w:rPr>
          <w:rFonts w:ascii="Times New Roman" w:eastAsia="Times New Roman" w:hAnsi="Times New Roman" w:cs="Times New Roman"/>
          <w:sz w:val="24"/>
          <w:szCs w:val="24"/>
        </w:rPr>
        <w:t xml:space="preserve"> chilena </w:t>
      </w:r>
      <w:r w:rsidR="16E15CBC" w:rsidRPr="73E9BB9C">
        <w:rPr>
          <w:rFonts w:ascii="Times New Roman" w:eastAsia="Times New Roman" w:hAnsi="Times New Roman" w:cs="Times New Roman"/>
          <w:sz w:val="24"/>
          <w:szCs w:val="24"/>
        </w:rPr>
        <w:t xml:space="preserve">y la población migrante, </w:t>
      </w:r>
      <w:r w:rsidR="3C6C9E67" w:rsidRPr="73E9BB9C">
        <w:rPr>
          <w:rFonts w:ascii="Times New Roman" w:eastAsia="Times New Roman" w:hAnsi="Times New Roman" w:cs="Times New Roman"/>
          <w:sz w:val="24"/>
          <w:szCs w:val="24"/>
        </w:rPr>
        <w:t>la media</w:t>
      </w:r>
      <w:r w:rsidR="16E15CBC" w:rsidRPr="73E9BB9C">
        <w:rPr>
          <w:rFonts w:ascii="Times New Roman" w:eastAsia="Times New Roman" w:hAnsi="Times New Roman" w:cs="Times New Roman"/>
          <w:sz w:val="24"/>
          <w:szCs w:val="24"/>
        </w:rPr>
        <w:t xml:space="preserve"> de PIO fue mayor en </w:t>
      </w:r>
      <w:r w:rsidR="705EEE71" w:rsidRPr="73E9BB9C">
        <w:rPr>
          <w:rFonts w:ascii="Times New Roman" w:eastAsia="Times New Roman" w:hAnsi="Times New Roman" w:cs="Times New Roman"/>
          <w:sz w:val="24"/>
          <w:szCs w:val="24"/>
        </w:rPr>
        <w:t xml:space="preserve">pacientes </w:t>
      </w:r>
      <w:r w:rsidR="16E15CBC" w:rsidRPr="73E9BB9C">
        <w:rPr>
          <w:rFonts w:ascii="Times New Roman" w:eastAsia="Times New Roman" w:hAnsi="Times New Roman" w:cs="Times New Roman"/>
          <w:sz w:val="24"/>
          <w:szCs w:val="24"/>
        </w:rPr>
        <w:t>extranjeros que</w:t>
      </w:r>
      <w:r w:rsidR="12B848FD" w:rsidRPr="73E9BB9C">
        <w:rPr>
          <w:rFonts w:ascii="Times New Roman" w:eastAsia="Times New Roman" w:hAnsi="Times New Roman" w:cs="Times New Roman"/>
          <w:sz w:val="24"/>
          <w:szCs w:val="24"/>
        </w:rPr>
        <w:t xml:space="preserve"> en chilenos</w:t>
      </w:r>
      <w:r w:rsidR="55AE2057" w:rsidRPr="73E9BB9C">
        <w:rPr>
          <w:rFonts w:ascii="Times New Roman" w:eastAsia="Times New Roman" w:hAnsi="Times New Roman" w:cs="Times New Roman"/>
          <w:sz w:val="24"/>
          <w:szCs w:val="24"/>
        </w:rPr>
        <w:t>, lo que en base a la prueba T student, si demostró diferencias sign</w:t>
      </w:r>
      <w:r w:rsidR="221CA0FE" w:rsidRPr="73E9BB9C">
        <w:rPr>
          <w:rFonts w:ascii="Times New Roman" w:eastAsia="Times New Roman" w:hAnsi="Times New Roman" w:cs="Times New Roman"/>
          <w:sz w:val="24"/>
          <w:szCs w:val="24"/>
        </w:rPr>
        <w:t>i</w:t>
      </w:r>
      <w:r w:rsidR="55AE2057" w:rsidRPr="73E9BB9C">
        <w:rPr>
          <w:rFonts w:ascii="Times New Roman" w:eastAsia="Times New Roman" w:hAnsi="Times New Roman" w:cs="Times New Roman"/>
          <w:sz w:val="24"/>
          <w:szCs w:val="24"/>
        </w:rPr>
        <w:t>ficativas entre ambas poblaciones (</w:t>
      </w:r>
      <w:r w:rsidR="5DFF91B2" w:rsidRPr="73E9BB9C">
        <w:rPr>
          <w:rFonts w:ascii="Times New Roman" w:eastAsia="Times New Roman" w:hAnsi="Times New Roman" w:cs="Times New Roman"/>
          <w:sz w:val="24"/>
          <w:szCs w:val="24"/>
        </w:rPr>
        <w:t>P-Value= 0,00219).</w:t>
      </w:r>
      <w:r w:rsidR="3CF76B19" w:rsidRPr="73E9BB9C">
        <w:rPr>
          <w:rFonts w:ascii="Times New Roman" w:eastAsia="Times New Roman" w:hAnsi="Times New Roman" w:cs="Times New Roman"/>
          <w:sz w:val="24"/>
          <w:szCs w:val="24"/>
        </w:rPr>
        <w:t xml:space="preserve"> </w:t>
      </w:r>
      <w:r w:rsidR="720ABA1A" w:rsidRPr="73E9BB9C">
        <w:rPr>
          <w:rFonts w:ascii="Times New Roman" w:eastAsia="Times New Roman" w:hAnsi="Times New Roman" w:cs="Times New Roman"/>
          <w:sz w:val="24"/>
          <w:szCs w:val="24"/>
        </w:rPr>
        <w:t>D</w:t>
      </w:r>
      <w:r w:rsidR="0944647E" w:rsidRPr="73E9BB9C">
        <w:rPr>
          <w:rFonts w:ascii="Times New Roman" w:eastAsia="Times New Roman" w:hAnsi="Times New Roman" w:cs="Times New Roman"/>
          <w:sz w:val="24"/>
          <w:szCs w:val="24"/>
        </w:rPr>
        <w:t>e la misma manera</w:t>
      </w:r>
      <w:r w:rsidR="34888E5B" w:rsidRPr="73E9BB9C">
        <w:rPr>
          <w:rFonts w:ascii="Times New Roman" w:eastAsia="Times New Roman" w:hAnsi="Times New Roman" w:cs="Times New Roman"/>
          <w:sz w:val="24"/>
          <w:szCs w:val="24"/>
        </w:rPr>
        <w:t xml:space="preserve">, </w:t>
      </w:r>
      <w:r w:rsidR="0944647E" w:rsidRPr="73E9BB9C">
        <w:rPr>
          <w:rFonts w:ascii="Times New Roman" w:eastAsia="Times New Roman" w:hAnsi="Times New Roman" w:cs="Times New Roman"/>
          <w:sz w:val="24"/>
          <w:szCs w:val="24"/>
        </w:rPr>
        <w:t xml:space="preserve">al ser estudiadas cada población extranjera por separado, estas presentan </w:t>
      </w:r>
      <w:r w:rsidR="3F468B64" w:rsidRPr="73E9BB9C">
        <w:rPr>
          <w:rFonts w:ascii="Times New Roman" w:eastAsia="Times New Roman" w:hAnsi="Times New Roman" w:cs="Times New Roman"/>
          <w:sz w:val="24"/>
          <w:szCs w:val="24"/>
        </w:rPr>
        <w:t>medias de</w:t>
      </w:r>
      <w:r w:rsidR="0944647E" w:rsidRPr="73E9BB9C">
        <w:rPr>
          <w:rFonts w:ascii="Times New Roman" w:eastAsia="Times New Roman" w:hAnsi="Times New Roman" w:cs="Times New Roman"/>
          <w:sz w:val="24"/>
          <w:szCs w:val="24"/>
        </w:rPr>
        <w:t xml:space="preserve"> P</w:t>
      </w:r>
      <w:r w:rsidR="77C285D6" w:rsidRPr="73E9BB9C">
        <w:rPr>
          <w:rFonts w:ascii="Times New Roman" w:eastAsia="Times New Roman" w:hAnsi="Times New Roman" w:cs="Times New Roman"/>
          <w:sz w:val="24"/>
          <w:szCs w:val="24"/>
        </w:rPr>
        <w:t>IOs mayores a</w:t>
      </w:r>
      <w:r w:rsidR="1E38F9CA" w:rsidRPr="73E9BB9C">
        <w:rPr>
          <w:rFonts w:ascii="Times New Roman" w:eastAsia="Times New Roman" w:hAnsi="Times New Roman" w:cs="Times New Roman"/>
          <w:sz w:val="24"/>
          <w:szCs w:val="24"/>
        </w:rPr>
        <w:t xml:space="preserve"> la media normal</w:t>
      </w:r>
      <w:r w:rsidR="77C285D6" w:rsidRPr="73E9BB9C">
        <w:rPr>
          <w:rFonts w:ascii="Times New Roman" w:eastAsia="Times New Roman" w:hAnsi="Times New Roman" w:cs="Times New Roman"/>
          <w:sz w:val="24"/>
          <w:szCs w:val="24"/>
        </w:rPr>
        <w:t xml:space="preserve"> chilen</w:t>
      </w:r>
      <w:r w:rsidR="036F65D0" w:rsidRPr="73E9BB9C">
        <w:rPr>
          <w:rFonts w:ascii="Times New Roman" w:eastAsia="Times New Roman" w:hAnsi="Times New Roman" w:cs="Times New Roman"/>
          <w:sz w:val="24"/>
          <w:szCs w:val="24"/>
        </w:rPr>
        <w:t>a</w:t>
      </w:r>
      <w:r w:rsidR="5FC33F57" w:rsidRPr="73E9BB9C">
        <w:rPr>
          <w:rFonts w:ascii="Times New Roman" w:eastAsia="Times New Roman" w:hAnsi="Times New Roman" w:cs="Times New Roman"/>
          <w:sz w:val="24"/>
          <w:szCs w:val="24"/>
        </w:rPr>
        <w:t>, con una predominancia en la población haitiana</w:t>
      </w:r>
      <w:r w:rsidR="6544FC69" w:rsidRPr="73E9BB9C">
        <w:rPr>
          <w:rFonts w:ascii="Times New Roman" w:eastAsia="Times New Roman" w:hAnsi="Times New Roman" w:cs="Times New Roman"/>
          <w:sz w:val="24"/>
          <w:szCs w:val="24"/>
        </w:rPr>
        <w:t>, peruana</w:t>
      </w:r>
      <w:r w:rsidR="5FC33F57" w:rsidRPr="73E9BB9C">
        <w:rPr>
          <w:rFonts w:ascii="Times New Roman" w:eastAsia="Times New Roman" w:hAnsi="Times New Roman" w:cs="Times New Roman"/>
          <w:sz w:val="24"/>
          <w:szCs w:val="24"/>
        </w:rPr>
        <w:t xml:space="preserve"> y colombiana.</w:t>
      </w:r>
    </w:p>
    <w:p w14:paraId="56E7734A" w14:textId="47A86A3A" w:rsidR="0073314C" w:rsidRDefault="00DD3DC8" w:rsidP="73E9BB9C">
      <w:pP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En relación con</w:t>
      </w:r>
      <w:r w:rsidR="4D74B331" w:rsidRPr="73E9BB9C">
        <w:rPr>
          <w:rFonts w:ascii="Times New Roman" w:eastAsia="Times New Roman" w:hAnsi="Times New Roman" w:cs="Times New Roman"/>
          <w:sz w:val="24"/>
          <w:szCs w:val="24"/>
        </w:rPr>
        <w:t xml:space="preserve"> lo encontrado en la bibliografía</w:t>
      </w:r>
      <w:r w:rsidR="7EA852D8" w:rsidRPr="73E9BB9C">
        <w:rPr>
          <w:rFonts w:ascii="Times New Roman" w:eastAsia="Times New Roman" w:hAnsi="Times New Roman" w:cs="Times New Roman"/>
          <w:sz w:val="24"/>
          <w:szCs w:val="24"/>
        </w:rPr>
        <w:t>,</w:t>
      </w:r>
      <w:r w:rsidR="470BDC55" w:rsidRPr="73E9BB9C">
        <w:rPr>
          <w:rFonts w:ascii="Times New Roman" w:eastAsia="Times New Roman" w:hAnsi="Times New Roman" w:cs="Times New Roman"/>
          <w:sz w:val="24"/>
          <w:szCs w:val="24"/>
        </w:rPr>
        <w:t xml:space="preserve"> </w:t>
      </w:r>
      <w:r w:rsidR="0602FEEF" w:rsidRPr="73E9BB9C">
        <w:rPr>
          <w:rFonts w:ascii="Times New Roman" w:eastAsia="Times New Roman" w:hAnsi="Times New Roman" w:cs="Times New Roman"/>
          <w:sz w:val="24"/>
          <w:szCs w:val="24"/>
        </w:rPr>
        <w:t>los</w:t>
      </w:r>
      <w:r w:rsidR="50E993C8" w:rsidRPr="73E9BB9C">
        <w:rPr>
          <w:rFonts w:ascii="Times New Roman" w:eastAsia="Times New Roman" w:hAnsi="Times New Roman" w:cs="Times New Roman"/>
          <w:sz w:val="24"/>
          <w:szCs w:val="24"/>
        </w:rPr>
        <w:t xml:space="preserve"> valores </w:t>
      </w:r>
      <w:r w:rsidR="2A6FEC0A" w:rsidRPr="73E9BB9C">
        <w:rPr>
          <w:rFonts w:ascii="Times New Roman" w:eastAsia="Times New Roman" w:hAnsi="Times New Roman" w:cs="Times New Roman"/>
          <w:sz w:val="24"/>
          <w:szCs w:val="24"/>
        </w:rPr>
        <w:t>de media</w:t>
      </w:r>
      <w:r w:rsidR="50E993C8" w:rsidRPr="73E9BB9C">
        <w:rPr>
          <w:rFonts w:ascii="Times New Roman" w:eastAsia="Times New Roman" w:hAnsi="Times New Roman" w:cs="Times New Roman"/>
          <w:sz w:val="24"/>
          <w:szCs w:val="24"/>
        </w:rPr>
        <w:t xml:space="preserve"> </w:t>
      </w:r>
      <w:r w:rsidR="46DD6447" w:rsidRPr="73E9BB9C">
        <w:rPr>
          <w:rFonts w:ascii="Times New Roman" w:eastAsia="Times New Roman" w:hAnsi="Times New Roman" w:cs="Times New Roman"/>
          <w:sz w:val="24"/>
          <w:szCs w:val="24"/>
        </w:rPr>
        <w:t xml:space="preserve">de presiones </w:t>
      </w:r>
      <w:r w:rsidR="601A9B5F" w:rsidRPr="73E9BB9C">
        <w:rPr>
          <w:rFonts w:ascii="Times New Roman" w:eastAsia="Times New Roman" w:hAnsi="Times New Roman" w:cs="Times New Roman"/>
          <w:sz w:val="24"/>
          <w:szCs w:val="24"/>
        </w:rPr>
        <w:t>intraoculares</w:t>
      </w:r>
      <w:r w:rsidR="187C1EB4" w:rsidRPr="73E9BB9C">
        <w:rPr>
          <w:rFonts w:ascii="Times New Roman" w:eastAsia="Times New Roman" w:hAnsi="Times New Roman" w:cs="Times New Roman"/>
          <w:sz w:val="24"/>
          <w:szCs w:val="24"/>
        </w:rPr>
        <w:t xml:space="preserve"> </w:t>
      </w:r>
      <w:r w:rsidR="718BAC61" w:rsidRPr="73E9BB9C">
        <w:rPr>
          <w:rFonts w:ascii="Times New Roman" w:eastAsia="Times New Roman" w:hAnsi="Times New Roman" w:cs="Times New Roman"/>
          <w:sz w:val="24"/>
          <w:szCs w:val="24"/>
        </w:rPr>
        <w:t xml:space="preserve">en la población </w:t>
      </w:r>
      <w:r w:rsidR="605DDC08" w:rsidRPr="73E9BB9C">
        <w:rPr>
          <w:rFonts w:ascii="Times New Roman" w:eastAsia="Times New Roman" w:hAnsi="Times New Roman" w:cs="Times New Roman"/>
          <w:sz w:val="24"/>
          <w:szCs w:val="24"/>
        </w:rPr>
        <w:t>p</w:t>
      </w:r>
      <w:r w:rsidR="17E23025" w:rsidRPr="73E9BB9C">
        <w:rPr>
          <w:rFonts w:ascii="Times New Roman" w:eastAsia="Times New Roman" w:hAnsi="Times New Roman" w:cs="Times New Roman"/>
          <w:sz w:val="24"/>
          <w:szCs w:val="24"/>
        </w:rPr>
        <w:t>eruan</w:t>
      </w:r>
      <w:r w:rsidR="0123A892" w:rsidRPr="73E9BB9C">
        <w:rPr>
          <w:rFonts w:ascii="Times New Roman" w:eastAsia="Times New Roman" w:hAnsi="Times New Roman" w:cs="Times New Roman"/>
          <w:sz w:val="24"/>
          <w:szCs w:val="24"/>
        </w:rPr>
        <w:t xml:space="preserve">a son </w:t>
      </w:r>
      <w:r w:rsidR="0602FEEF" w:rsidRPr="73E9BB9C">
        <w:rPr>
          <w:rFonts w:ascii="Times New Roman" w:eastAsia="Times New Roman" w:hAnsi="Times New Roman" w:cs="Times New Roman"/>
          <w:sz w:val="24"/>
          <w:szCs w:val="24"/>
        </w:rPr>
        <w:t>de 13</w:t>
      </w:r>
      <w:r w:rsidR="22B4FBCC" w:rsidRPr="73E9BB9C">
        <w:rPr>
          <w:rFonts w:ascii="Times New Roman" w:eastAsia="Times New Roman" w:hAnsi="Times New Roman" w:cs="Times New Roman"/>
          <w:sz w:val="24"/>
          <w:szCs w:val="24"/>
        </w:rPr>
        <w:t>,</w:t>
      </w:r>
      <w:r w:rsidR="0602FEEF" w:rsidRPr="73E9BB9C">
        <w:rPr>
          <w:rFonts w:ascii="Times New Roman" w:eastAsia="Times New Roman" w:hAnsi="Times New Roman" w:cs="Times New Roman"/>
          <w:sz w:val="24"/>
          <w:szCs w:val="24"/>
        </w:rPr>
        <w:t xml:space="preserve">41 según </w:t>
      </w:r>
      <w:r w:rsidR="705154A2" w:rsidRPr="73E9BB9C">
        <w:rPr>
          <w:rFonts w:ascii="Times New Roman" w:eastAsia="Times New Roman" w:hAnsi="Times New Roman" w:cs="Times New Roman"/>
          <w:sz w:val="24"/>
          <w:szCs w:val="24"/>
        </w:rPr>
        <w:t>Bach. Cort</w:t>
      </w:r>
      <w:r w:rsidR="3BA64C41" w:rsidRPr="73E9BB9C">
        <w:rPr>
          <w:rFonts w:ascii="Times New Roman" w:eastAsia="Times New Roman" w:hAnsi="Times New Roman" w:cs="Times New Roman"/>
          <w:sz w:val="24"/>
          <w:szCs w:val="24"/>
        </w:rPr>
        <w:t>ez Rojas</w:t>
      </w:r>
      <w:r w:rsidR="1D29095D" w:rsidRPr="73E9BB9C">
        <w:rPr>
          <w:rFonts w:ascii="Times New Roman" w:eastAsia="Times New Roman" w:hAnsi="Times New Roman" w:cs="Times New Roman"/>
          <w:sz w:val="24"/>
          <w:szCs w:val="24"/>
        </w:rPr>
        <w:t xml:space="preserve"> </w:t>
      </w:r>
      <w:r w:rsidR="62FB5918" w:rsidRPr="73E9BB9C">
        <w:rPr>
          <w:rFonts w:ascii="Times New Roman" w:eastAsia="Times New Roman" w:hAnsi="Times New Roman" w:cs="Times New Roman"/>
          <w:sz w:val="24"/>
          <w:szCs w:val="24"/>
        </w:rPr>
        <w:t>et al</w:t>
      </w:r>
      <w:r w:rsidR="200B4071" w:rsidRPr="73E9BB9C">
        <w:rPr>
          <w:rFonts w:ascii="Times New Roman" w:eastAsia="Times New Roman" w:hAnsi="Times New Roman" w:cs="Times New Roman"/>
          <w:sz w:val="24"/>
          <w:szCs w:val="24"/>
        </w:rPr>
        <w:t>.</w:t>
      </w:r>
      <w:r w:rsidR="200B4071" w:rsidRPr="73E9BB9C">
        <w:rPr>
          <w:rFonts w:ascii="Times New Roman" w:eastAsia="Times New Roman" w:hAnsi="Times New Roman" w:cs="Times New Roman"/>
          <w:sz w:val="24"/>
          <w:szCs w:val="24"/>
          <w:vertAlign w:val="superscript"/>
        </w:rPr>
        <w:t>50</w:t>
      </w:r>
      <w:r w:rsidR="0123A892" w:rsidRPr="73E9BB9C">
        <w:rPr>
          <w:rFonts w:ascii="Times New Roman" w:eastAsia="Times New Roman" w:hAnsi="Times New Roman" w:cs="Times New Roman"/>
          <w:sz w:val="24"/>
          <w:szCs w:val="24"/>
        </w:rPr>
        <w:t xml:space="preserve"> que </w:t>
      </w:r>
      <w:r w:rsidR="2FF3BE47" w:rsidRPr="73E9BB9C">
        <w:rPr>
          <w:rFonts w:ascii="Times New Roman" w:eastAsia="Times New Roman" w:hAnsi="Times New Roman" w:cs="Times New Roman"/>
          <w:sz w:val="24"/>
          <w:szCs w:val="24"/>
        </w:rPr>
        <w:t>se aproxima a lo obtenido en este estudio con un</w:t>
      </w:r>
      <w:r w:rsidR="49A2DC76" w:rsidRPr="73E9BB9C">
        <w:rPr>
          <w:rFonts w:ascii="Times New Roman" w:eastAsia="Times New Roman" w:hAnsi="Times New Roman" w:cs="Times New Roman"/>
          <w:sz w:val="24"/>
          <w:szCs w:val="24"/>
        </w:rPr>
        <w:t>a media</w:t>
      </w:r>
      <w:r w:rsidR="2FF3BE47" w:rsidRPr="73E9BB9C">
        <w:rPr>
          <w:rFonts w:ascii="Times New Roman" w:eastAsia="Times New Roman" w:hAnsi="Times New Roman" w:cs="Times New Roman"/>
          <w:sz w:val="24"/>
          <w:szCs w:val="24"/>
        </w:rPr>
        <w:t xml:space="preserve"> de 14</w:t>
      </w:r>
      <w:r w:rsidR="725FA7FA" w:rsidRPr="73E9BB9C">
        <w:rPr>
          <w:rFonts w:ascii="Times New Roman" w:eastAsia="Times New Roman" w:hAnsi="Times New Roman" w:cs="Times New Roman"/>
          <w:sz w:val="24"/>
          <w:szCs w:val="24"/>
        </w:rPr>
        <w:t>,</w:t>
      </w:r>
      <w:r w:rsidR="2FF3BE47" w:rsidRPr="73E9BB9C">
        <w:rPr>
          <w:rFonts w:ascii="Times New Roman" w:eastAsia="Times New Roman" w:hAnsi="Times New Roman" w:cs="Times New Roman"/>
          <w:sz w:val="24"/>
          <w:szCs w:val="24"/>
        </w:rPr>
        <w:t>45 mmHg</w:t>
      </w:r>
      <w:r w:rsidR="5DFEBE79" w:rsidRPr="73E9BB9C">
        <w:rPr>
          <w:rFonts w:ascii="Times New Roman" w:eastAsia="Times New Roman" w:hAnsi="Times New Roman" w:cs="Times New Roman"/>
          <w:sz w:val="24"/>
          <w:szCs w:val="24"/>
        </w:rPr>
        <w:t>, al igual que en</w:t>
      </w:r>
      <w:r w:rsidR="3C180F29" w:rsidRPr="73E9BB9C">
        <w:rPr>
          <w:rFonts w:ascii="Times New Roman" w:eastAsia="Times New Roman" w:hAnsi="Times New Roman" w:cs="Times New Roman"/>
          <w:sz w:val="24"/>
          <w:szCs w:val="24"/>
        </w:rPr>
        <w:t xml:space="preserve"> </w:t>
      </w:r>
      <w:r w:rsidR="32CB5D08" w:rsidRPr="73E9BB9C">
        <w:rPr>
          <w:rFonts w:ascii="Times New Roman" w:eastAsia="Times New Roman" w:hAnsi="Times New Roman" w:cs="Times New Roman"/>
          <w:sz w:val="24"/>
          <w:szCs w:val="24"/>
        </w:rPr>
        <w:t xml:space="preserve">la </w:t>
      </w:r>
      <w:r w:rsidR="3C180F29" w:rsidRPr="73E9BB9C">
        <w:rPr>
          <w:rFonts w:ascii="Times New Roman" w:eastAsia="Times New Roman" w:hAnsi="Times New Roman" w:cs="Times New Roman"/>
          <w:sz w:val="24"/>
          <w:szCs w:val="24"/>
        </w:rPr>
        <w:t xml:space="preserve">población colombiana </w:t>
      </w:r>
      <w:r w:rsidR="42531C89" w:rsidRPr="73E9BB9C">
        <w:rPr>
          <w:rFonts w:ascii="Times New Roman" w:eastAsia="Times New Roman" w:hAnsi="Times New Roman" w:cs="Times New Roman"/>
          <w:sz w:val="24"/>
          <w:szCs w:val="24"/>
        </w:rPr>
        <w:t xml:space="preserve">donde </w:t>
      </w:r>
      <w:r w:rsidR="3C180F29" w:rsidRPr="73E9BB9C">
        <w:rPr>
          <w:rFonts w:ascii="Times New Roman" w:eastAsia="Times New Roman" w:hAnsi="Times New Roman" w:cs="Times New Roman"/>
          <w:sz w:val="24"/>
          <w:szCs w:val="24"/>
        </w:rPr>
        <w:t>la media encontrada en bibliograf</w:t>
      </w:r>
      <w:r w:rsidR="74821964" w:rsidRPr="73E9BB9C">
        <w:rPr>
          <w:rFonts w:ascii="Times New Roman" w:eastAsia="Times New Roman" w:hAnsi="Times New Roman" w:cs="Times New Roman"/>
          <w:sz w:val="24"/>
          <w:szCs w:val="24"/>
        </w:rPr>
        <w:t>í</w:t>
      </w:r>
      <w:r w:rsidR="3C180F29" w:rsidRPr="73E9BB9C">
        <w:rPr>
          <w:rFonts w:ascii="Times New Roman" w:eastAsia="Times New Roman" w:hAnsi="Times New Roman" w:cs="Times New Roman"/>
          <w:sz w:val="24"/>
          <w:szCs w:val="24"/>
        </w:rPr>
        <w:t>a e</w:t>
      </w:r>
      <w:r w:rsidR="7E695A6E" w:rsidRPr="73E9BB9C">
        <w:rPr>
          <w:rFonts w:ascii="Times New Roman" w:eastAsia="Times New Roman" w:hAnsi="Times New Roman" w:cs="Times New Roman"/>
          <w:sz w:val="24"/>
          <w:szCs w:val="24"/>
        </w:rPr>
        <w:t>s</w:t>
      </w:r>
      <w:r w:rsidR="3C180F29" w:rsidRPr="73E9BB9C">
        <w:rPr>
          <w:rFonts w:ascii="Times New Roman" w:eastAsia="Times New Roman" w:hAnsi="Times New Roman" w:cs="Times New Roman"/>
          <w:sz w:val="24"/>
          <w:szCs w:val="24"/>
        </w:rPr>
        <w:t xml:space="preserve"> de 15</w:t>
      </w:r>
      <w:r w:rsidR="23497312" w:rsidRPr="73E9BB9C">
        <w:rPr>
          <w:rFonts w:ascii="Times New Roman" w:eastAsia="Times New Roman" w:hAnsi="Times New Roman" w:cs="Times New Roman"/>
          <w:sz w:val="24"/>
          <w:szCs w:val="24"/>
        </w:rPr>
        <w:t>,</w:t>
      </w:r>
      <w:r w:rsidR="3C180F29" w:rsidRPr="73E9BB9C">
        <w:rPr>
          <w:rFonts w:ascii="Times New Roman" w:eastAsia="Times New Roman" w:hAnsi="Times New Roman" w:cs="Times New Roman"/>
          <w:sz w:val="24"/>
          <w:szCs w:val="24"/>
        </w:rPr>
        <w:t>5 mmHg según Rueda JC et al</w:t>
      </w:r>
      <w:r w:rsidR="6259560B" w:rsidRPr="73E9BB9C">
        <w:rPr>
          <w:rFonts w:ascii="Times New Roman" w:eastAsia="Times New Roman" w:hAnsi="Times New Roman" w:cs="Times New Roman"/>
          <w:sz w:val="24"/>
          <w:szCs w:val="24"/>
          <w:vertAlign w:val="superscript"/>
        </w:rPr>
        <w:t>51</w:t>
      </w:r>
      <w:r w:rsidR="3C180F29" w:rsidRPr="73E9BB9C">
        <w:rPr>
          <w:rFonts w:ascii="Times New Roman" w:eastAsia="Times New Roman" w:hAnsi="Times New Roman" w:cs="Times New Roman"/>
          <w:sz w:val="24"/>
          <w:szCs w:val="24"/>
        </w:rPr>
        <w:t xml:space="preserve"> , que se correlaciona con lo obtenido en </w:t>
      </w:r>
      <w:r w:rsidR="742057D8" w:rsidRPr="73E9BB9C">
        <w:rPr>
          <w:rFonts w:ascii="Times New Roman" w:eastAsia="Times New Roman" w:hAnsi="Times New Roman" w:cs="Times New Roman"/>
          <w:sz w:val="24"/>
          <w:szCs w:val="24"/>
        </w:rPr>
        <w:t>este</w:t>
      </w:r>
      <w:r w:rsidR="3C180F29" w:rsidRPr="73E9BB9C">
        <w:rPr>
          <w:rFonts w:ascii="Times New Roman" w:eastAsia="Times New Roman" w:hAnsi="Times New Roman" w:cs="Times New Roman"/>
          <w:sz w:val="24"/>
          <w:szCs w:val="24"/>
        </w:rPr>
        <w:t xml:space="preserve"> estudio, con una media de 14</w:t>
      </w:r>
      <w:r w:rsidR="2863742F" w:rsidRPr="73E9BB9C">
        <w:rPr>
          <w:rFonts w:ascii="Times New Roman" w:eastAsia="Times New Roman" w:hAnsi="Times New Roman" w:cs="Times New Roman"/>
          <w:sz w:val="24"/>
          <w:szCs w:val="24"/>
        </w:rPr>
        <w:t>,</w:t>
      </w:r>
      <w:r w:rsidR="3C180F29" w:rsidRPr="73E9BB9C">
        <w:rPr>
          <w:rFonts w:ascii="Times New Roman" w:eastAsia="Times New Roman" w:hAnsi="Times New Roman" w:cs="Times New Roman"/>
          <w:sz w:val="24"/>
          <w:szCs w:val="24"/>
        </w:rPr>
        <w:t>7 mmHg.</w:t>
      </w:r>
      <w:r w:rsidR="769B4822" w:rsidRPr="73E9BB9C">
        <w:rPr>
          <w:rFonts w:ascii="Times New Roman" w:eastAsia="Times New Roman" w:hAnsi="Times New Roman" w:cs="Times New Roman"/>
          <w:sz w:val="24"/>
          <w:szCs w:val="24"/>
        </w:rPr>
        <w:t xml:space="preserve"> Caso similar a lo que fue encontrado en la bibliografía respecto a la población venezolana, donde la media de presiones intraoculares es de 15,2 mmHg, que se correlaciona en este estudio con una media de 14,3 mmHg.</w:t>
      </w:r>
      <w:r w:rsidR="06D13031" w:rsidRPr="73E9BB9C">
        <w:rPr>
          <w:rFonts w:ascii="Times New Roman" w:eastAsia="Times New Roman" w:hAnsi="Times New Roman" w:cs="Times New Roman"/>
          <w:sz w:val="24"/>
          <w:szCs w:val="24"/>
        </w:rPr>
        <w:t xml:space="preserve"> </w:t>
      </w:r>
      <w:r w:rsidR="56BE115A" w:rsidRPr="73E9BB9C">
        <w:rPr>
          <w:rFonts w:ascii="Times New Roman" w:eastAsia="Times New Roman" w:hAnsi="Times New Roman" w:cs="Times New Roman"/>
          <w:sz w:val="24"/>
          <w:szCs w:val="24"/>
        </w:rPr>
        <w:t>Por el contrario</w:t>
      </w:r>
      <w:r w:rsidR="06D13031" w:rsidRPr="73E9BB9C">
        <w:rPr>
          <w:rFonts w:ascii="Times New Roman" w:eastAsia="Times New Roman" w:hAnsi="Times New Roman" w:cs="Times New Roman"/>
          <w:sz w:val="24"/>
          <w:szCs w:val="24"/>
        </w:rPr>
        <w:t>, la población chilena mostró cambios entre l</w:t>
      </w:r>
      <w:r w:rsidR="2E125606" w:rsidRPr="73E9BB9C">
        <w:rPr>
          <w:rFonts w:ascii="Times New Roman" w:eastAsia="Times New Roman" w:hAnsi="Times New Roman" w:cs="Times New Roman"/>
          <w:sz w:val="24"/>
          <w:szCs w:val="24"/>
        </w:rPr>
        <w:t>os valores descritos en la bibliograf</w:t>
      </w:r>
      <w:r w:rsidR="72A12457" w:rsidRPr="73E9BB9C">
        <w:rPr>
          <w:rFonts w:ascii="Times New Roman" w:eastAsia="Times New Roman" w:hAnsi="Times New Roman" w:cs="Times New Roman"/>
          <w:sz w:val="24"/>
          <w:szCs w:val="24"/>
        </w:rPr>
        <w:t>í</w:t>
      </w:r>
      <w:r w:rsidR="2E125606" w:rsidRPr="73E9BB9C">
        <w:rPr>
          <w:rFonts w:ascii="Times New Roman" w:eastAsia="Times New Roman" w:hAnsi="Times New Roman" w:cs="Times New Roman"/>
          <w:sz w:val="24"/>
          <w:szCs w:val="24"/>
        </w:rPr>
        <w:t>a versus los de este estudio, donde te</w:t>
      </w:r>
      <w:r w:rsidR="39E50114" w:rsidRPr="73E9BB9C">
        <w:rPr>
          <w:rFonts w:ascii="Times New Roman" w:eastAsia="Times New Roman" w:hAnsi="Times New Roman" w:cs="Times New Roman"/>
          <w:sz w:val="24"/>
          <w:szCs w:val="24"/>
        </w:rPr>
        <w:t>ó</w:t>
      </w:r>
      <w:r w:rsidR="2E125606" w:rsidRPr="73E9BB9C">
        <w:rPr>
          <w:rFonts w:ascii="Times New Roman" w:eastAsia="Times New Roman" w:hAnsi="Times New Roman" w:cs="Times New Roman"/>
          <w:sz w:val="24"/>
          <w:szCs w:val="24"/>
        </w:rPr>
        <w:t>ricamente tienen una media de 15,5</w:t>
      </w:r>
      <w:r w:rsidR="2F6122C0" w:rsidRPr="73E9BB9C">
        <w:rPr>
          <w:rFonts w:ascii="Times New Roman" w:eastAsia="Times New Roman" w:hAnsi="Times New Roman" w:cs="Times New Roman"/>
          <w:sz w:val="24"/>
          <w:szCs w:val="24"/>
        </w:rPr>
        <w:t xml:space="preserve"> mmHg según Romero C. et al</w:t>
      </w:r>
      <w:r w:rsidR="4248F20D" w:rsidRPr="73E9BB9C">
        <w:rPr>
          <w:rFonts w:ascii="Times New Roman" w:eastAsia="Times New Roman" w:hAnsi="Times New Roman" w:cs="Times New Roman"/>
          <w:sz w:val="24"/>
          <w:szCs w:val="24"/>
        </w:rPr>
        <w:t>,</w:t>
      </w:r>
      <w:r w:rsidR="249E599B" w:rsidRPr="73E9BB9C">
        <w:rPr>
          <w:rFonts w:ascii="Times New Roman" w:eastAsia="Times New Roman" w:hAnsi="Times New Roman" w:cs="Times New Roman"/>
          <w:sz w:val="24"/>
          <w:szCs w:val="24"/>
          <w:vertAlign w:val="superscript"/>
        </w:rPr>
        <w:t>52</w:t>
      </w:r>
      <w:r w:rsidR="4248F20D" w:rsidRPr="73E9BB9C">
        <w:rPr>
          <w:rFonts w:ascii="Times New Roman" w:eastAsia="Times New Roman" w:hAnsi="Times New Roman" w:cs="Times New Roman"/>
          <w:sz w:val="24"/>
          <w:szCs w:val="24"/>
        </w:rPr>
        <w:t xml:space="preserve"> en contraposición a los 12,</w:t>
      </w:r>
      <w:r w:rsidR="6D2A04C0" w:rsidRPr="73E9BB9C">
        <w:rPr>
          <w:rFonts w:ascii="Times New Roman" w:eastAsia="Times New Roman" w:hAnsi="Times New Roman" w:cs="Times New Roman"/>
          <w:sz w:val="24"/>
          <w:szCs w:val="24"/>
        </w:rPr>
        <w:t>6 mmHg del estudio. Similar es el caso de la</w:t>
      </w:r>
      <w:r w:rsidR="4040F293" w:rsidRPr="73E9BB9C">
        <w:rPr>
          <w:rFonts w:ascii="Times New Roman" w:eastAsia="Times New Roman" w:hAnsi="Times New Roman" w:cs="Times New Roman"/>
          <w:sz w:val="24"/>
          <w:szCs w:val="24"/>
        </w:rPr>
        <w:t xml:space="preserve"> población </w:t>
      </w:r>
      <w:r w:rsidR="51F933DC" w:rsidRPr="73E9BB9C">
        <w:rPr>
          <w:rFonts w:ascii="Times New Roman" w:eastAsia="Times New Roman" w:hAnsi="Times New Roman" w:cs="Times New Roman"/>
          <w:sz w:val="24"/>
          <w:szCs w:val="24"/>
        </w:rPr>
        <w:t>h</w:t>
      </w:r>
      <w:r w:rsidR="4040F293" w:rsidRPr="73E9BB9C">
        <w:rPr>
          <w:rFonts w:ascii="Times New Roman" w:eastAsia="Times New Roman" w:hAnsi="Times New Roman" w:cs="Times New Roman"/>
          <w:sz w:val="24"/>
          <w:szCs w:val="24"/>
        </w:rPr>
        <w:t>aitiana</w:t>
      </w:r>
      <w:r w:rsidR="6F9D171B" w:rsidRPr="73E9BB9C">
        <w:rPr>
          <w:rFonts w:ascii="Times New Roman" w:eastAsia="Times New Roman" w:hAnsi="Times New Roman" w:cs="Times New Roman"/>
          <w:sz w:val="24"/>
          <w:szCs w:val="24"/>
        </w:rPr>
        <w:t xml:space="preserve">, </w:t>
      </w:r>
      <w:r w:rsidR="7FCA1150" w:rsidRPr="73E9BB9C">
        <w:rPr>
          <w:rFonts w:ascii="Times New Roman" w:eastAsia="Times New Roman" w:hAnsi="Times New Roman" w:cs="Times New Roman"/>
          <w:sz w:val="24"/>
          <w:szCs w:val="24"/>
        </w:rPr>
        <w:t xml:space="preserve">donde </w:t>
      </w:r>
      <w:r w:rsidR="62624107" w:rsidRPr="73E9BB9C">
        <w:rPr>
          <w:rFonts w:ascii="Times New Roman" w:eastAsia="Times New Roman" w:hAnsi="Times New Roman" w:cs="Times New Roman"/>
          <w:sz w:val="24"/>
          <w:szCs w:val="24"/>
        </w:rPr>
        <w:t>l</w:t>
      </w:r>
      <w:r w:rsidR="62398831" w:rsidRPr="73E9BB9C">
        <w:rPr>
          <w:rFonts w:ascii="Times New Roman" w:eastAsia="Times New Roman" w:hAnsi="Times New Roman" w:cs="Times New Roman"/>
          <w:sz w:val="24"/>
          <w:szCs w:val="24"/>
        </w:rPr>
        <w:t>os valores de media</w:t>
      </w:r>
      <w:r w:rsidR="62624107" w:rsidRPr="73E9BB9C">
        <w:rPr>
          <w:rFonts w:ascii="Times New Roman" w:eastAsia="Times New Roman" w:hAnsi="Times New Roman" w:cs="Times New Roman"/>
          <w:sz w:val="24"/>
          <w:szCs w:val="24"/>
        </w:rPr>
        <w:t xml:space="preserve"> </w:t>
      </w:r>
      <w:r w:rsidR="448CBECE" w:rsidRPr="73E9BB9C">
        <w:rPr>
          <w:rFonts w:ascii="Times New Roman" w:eastAsia="Times New Roman" w:hAnsi="Times New Roman" w:cs="Times New Roman"/>
          <w:sz w:val="24"/>
          <w:szCs w:val="24"/>
        </w:rPr>
        <w:t>enco</w:t>
      </w:r>
      <w:r w:rsidR="7BC8BE27" w:rsidRPr="73E9BB9C">
        <w:rPr>
          <w:rFonts w:ascii="Times New Roman" w:eastAsia="Times New Roman" w:hAnsi="Times New Roman" w:cs="Times New Roman"/>
          <w:sz w:val="24"/>
          <w:szCs w:val="24"/>
        </w:rPr>
        <w:t xml:space="preserve">ntrados en la bibliografía </w:t>
      </w:r>
      <w:r w:rsidR="7BC8BE27" w:rsidRPr="73E9BB9C">
        <w:rPr>
          <w:rFonts w:ascii="Times New Roman" w:eastAsia="Times New Roman" w:hAnsi="Times New Roman" w:cs="Times New Roman"/>
          <w:sz w:val="24"/>
          <w:szCs w:val="24"/>
        </w:rPr>
        <w:lastRenderedPageBreak/>
        <w:t>son de 18</w:t>
      </w:r>
      <w:r w:rsidR="75CB7843" w:rsidRPr="73E9BB9C">
        <w:rPr>
          <w:rFonts w:ascii="Times New Roman" w:eastAsia="Times New Roman" w:hAnsi="Times New Roman" w:cs="Times New Roman"/>
          <w:sz w:val="24"/>
          <w:szCs w:val="24"/>
        </w:rPr>
        <w:t>,</w:t>
      </w:r>
      <w:r w:rsidR="7BC8BE27" w:rsidRPr="73E9BB9C">
        <w:rPr>
          <w:rFonts w:ascii="Times New Roman" w:eastAsia="Times New Roman" w:hAnsi="Times New Roman" w:cs="Times New Roman"/>
          <w:sz w:val="24"/>
          <w:szCs w:val="24"/>
        </w:rPr>
        <w:t xml:space="preserve">4 según </w:t>
      </w:r>
      <w:r w:rsidR="39DC2C0C" w:rsidRPr="73E9BB9C">
        <w:rPr>
          <w:rFonts w:ascii="Times New Roman" w:eastAsia="Times New Roman" w:hAnsi="Times New Roman" w:cs="Times New Roman"/>
          <w:sz w:val="24"/>
          <w:szCs w:val="24"/>
        </w:rPr>
        <w:t xml:space="preserve">Cadete </w:t>
      </w:r>
      <w:r w:rsidR="258D6994" w:rsidRPr="73E9BB9C">
        <w:rPr>
          <w:rFonts w:ascii="Times New Roman" w:eastAsia="Times New Roman" w:hAnsi="Times New Roman" w:cs="Times New Roman"/>
          <w:sz w:val="24"/>
          <w:szCs w:val="24"/>
        </w:rPr>
        <w:t xml:space="preserve">Nicolas </w:t>
      </w:r>
      <w:r w:rsidR="3E174C5F" w:rsidRPr="73E9BB9C">
        <w:rPr>
          <w:rFonts w:ascii="Times New Roman" w:eastAsia="Times New Roman" w:hAnsi="Times New Roman" w:cs="Times New Roman"/>
          <w:sz w:val="24"/>
          <w:szCs w:val="24"/>
        </w:rPr>
        <w:t>et al</w:t>
      </w:r>
      <w:r w:rsidR="7821EA08" w:rsidRPr="73E9BB9C">
        <w:rPr>
          <w:rFonts w:ascii="Times New Roman" w:eastAsia="Times New Roman" w:hAnsi="Times New Roman" w:cs="Times New Roman"/>
          <w:sz w:val="24"/>
          <w:szCs w:val="24"/>
        </w:rPr>
        <w:t>,</w:t>
      </w:r>
      <w:r w:rsidR="01CDF6C8" w:rsidRPr="73E9BB9C">
        <w:rPr>
          <w:rFonts w:ascii="Times New Roman" w:eastAsia="Times New Roman" w:hAnsi="Times New Roman" w:cs="Times New Roman"/>
          <w:sz w:val="24"/>
          <w:szCs w:val="24"/>
          <w:vertAlign w:val="superscript"/>
        </w:rPr>
        <w:t>53</w:t>
      </w:r>
      <w:r w:rsidR="7821EA08" w:rsidRPr="73E9BB9C">
        <w:rPr>
          <w:rFonts w:ascii="Times New Roman" w:eastAsia="Times New Roman" w:hAnsi="Times New Roman" w:cs="Times New Roman"/>
          <w:sz w:val="24"/>
          <w:szCs w:val="24"/>
        </w:rPr>
        <w:t xml:space="preserve"> que se </w:t>
      </w:r>
      <w:r w:rsidR="5B8E6F39" w:rsidRPr="73E9BB9C">
        <w:rPr>
          <w:rFonts w:ascii="Times New Roman" w:eastAsia="Times New Roman" w:hAnsi="Times New Roman" w:cs="Times New Roman"/>
          <w:sz w:val="24"/>
          <w:szCs w:val="24"/>
        </w:rPr>
        <w:t xml:space="preserve">contraponen con </w:t>
      </w:r>
      <w:r w:rsidR="229B9422" w:rsidRPr="73E9BB9C">
        <w:rPr>
          <w:rFonts w:ascii="Times New Roman" w:eastAsia="Times New Roman" w:hAnsi="Times New Roman" w:cs="Times New Roman"/>
          <w:sz w:val="24"/>
          <w:szCs w:val="24"/>
        </w:rPr>
        <w:t xml:space="preserve">los resultados que se encontraron en este estudio, ya que </w:t>
      </w:r>
      <w:r w:rsidR="6033568D" w:rsidRPr="73E9BB9C">
        <w:rPr>
          <w:rFonts w:ascii="Times New Roman" w:eastAsia="Times New Roman" w:hAnsi="Times New Roman" w:cs="Times New Roman"/>
          <w:sz w:val="24"/>
          <w:szCs w:val="24"/>
        </w:rPr>
        <w:t>se obtuvo</w:t>
      </w:r>
      <w:r w:rsidR="1D1A8D9B" w:rsidRPr="73E9BB9C">
        <w:rPr>
          <w:rFonts w:ascii="Times New Roman" w:eastAsia="Times New Roman" w:hAnsi="Times New Roman" w:cs="Times New Roman"/>
          <w:sz w:val="24"/>
          <w:szCs w:val="24"/>
        </w:rPr>
        <w:t xml:space="preserve"> u</w:t>
      </w:r>
      <w:r w:rsidR="6DE87099" w:rsidRPr="73E9BB9C">
        <w:rPr>
          <w:rFonts w:ascii="Times New Roman" w:eastAsia="Times New Roman" w:hAnsi="Times New Roman" w:cs="Times New Roman"/>
          <w:sz w:val="24"/>
          <w:szCs w:val="24"/>
        </w:rPr>
        <w:t xml:space="preserve">na media </w:t>
      </w:r>
      <w:r w:rsidR="6033568D" w:rsidRPr="73E9BB9C">
        <w:rPr>
          <w:rFonts w:ascii="Times New Roman" w:eastAsia="Times New Roman" w:hAnsi="Times New Roman" w:cs="Times New Roman"/>
          <w:sz w:val="24"/>
          <w:szCs w:val="24"/>
        </w:rPr>
        <w:t xml:space="preserve">menor de </w:t>
      </w:r>
      <w:r w:rsidR="10C8B3F9" w:rsidRPr="73E9BB9C">
        <w:rPr>
          <w:rFonts w:ascii="Times New Roman" w:eastAsia="Times New Roman" w:hAnsi="Times New Roman" w:cs="Times New Roman"/>
          <w:sz w:val="24"/>
          <w:szCs w:val="24"/>
        </w:rPr>
        <w:t>14</w:t>
      </w:r>
      <w:r w:rsidR="20A3F002" w:rsidRPr="73E9BB9C">
        <w:rPr>
          <w:rFonts w:ascii="Times New Roman" w:eastAsia="Times New Roman" w:hAnsi="Times New Roman" w:cs="Times New Roman"/>
          <w:sz w:val="24"/>
          <w:szCs w:val="24"/>
        </w:rPr>
        <w:t>,</w:t>
      </w:r>
      <w:r w:rsidR="03D1D6BB" w:rsidRPr="73E9BB9C">
        <w:rPr>
          <w:rFonts w:ascii="Times New Roman" w:eastAsia="Times New Roman" w:hAnsi="Times New Roman" w:cs="Times New Roman"/>
          <w:sz w:val="24"/>
          <w:szCs w:val="24"/>
        </w:rPr>
        <w:t>3 mmH</w:t>
      </w:r>
      <w:r w:rsidR="0C48AADE" w:rsidRPr="73E9BB9C">
        <w:rPr>
          <w:rFonts w:ascii="Times New Roman" w:eastAsia="Times New Roman" w:hAnsi="Times New Roman" w:cs="Times New Roman"/>
          <w:sz w:val="24"/>
          <w:szCs w:val="24"/>
        </w:rPr>
        <w:t>g</w:t>
      </w:r>
      <w:r w:rsidR="690D1DDB" w:rsidRPr="73E9BB9C">
        <w:rPr>
          <w:rFonts w:ascii="Times New Roman" w:eastAsia="Times New Roman" w:hAnsi="Times New Roman" w:cs="Times New Roman"/>
          <w:sz w:val="24"/>
          <w:szCs w:val="24"/>
        </w:rPr>
        <w:t>, al igual que</w:t>
      </w:r>
      <w:r w:rsidR="49EAEFC5" w:rsidRPr="73E9BB9C">
        <w:rPr>
          <w:rFonts w:ascii="Times New Roman" w:eastAsia="Times New Roman" w:hAnsi="Times New Roman" w:cs="Times New Roman"/>
          <w:sz w:val="24"/>
          <w:szCs w:val="24"/>
        </w:rPr>
        <w:t xml:space="preserve"> lo encontrado en la bibliografía </w:t>
      </w:r>
      <w:r w:rsidR="1E1E36C0" w:rsidRPr="73E9BB9C">
        <w:rPr>
          <w:rFonts w:ascii="Times New Roman" w:eastAsia="Times New Roman" w:hAnsi="Times New Roman" w:cs="Times New Roman"/>
          <w:sz w:val="24"/>
          <w:szCs w:val="24"/>
        </w:rPr>
        <w:t xml:space="preserve">respecto a la población </w:t>
      </w:r>
      <w:r w:rsidR="681CCF80" w:rsidRPr="73E9BB9C">
        <w:rPr>
          <w:rFonts w:ascii="Times New Roman" w:eastAsia="Times New Roman" w:hAnsi="Times New Roman" w:cs="Times New Roman"/>
          <w:sz w:val="24"/>
          <w:szCs w:val="24"/>
        </w:rPr>
        <w:t>v</w:t>
      </w:r>
      <w:r w:rsidR="1E1E36C0" w:rsidRPr="73E9BB9C">
        <w:rPr>
          <w:rFonts w:ascii="Times New Roman" w:eastAsia="Times New Roman" w:hAnsi="Times New Roman" w:cs="Times New Roman"/>
          <w:sz w:val="24"/>
          <w:szCs w:val="24"/>
        </w:rPr>
        <w:t>enezolana</w:t>
      </w:r>
      <w:r w:rsidR="2393F135" w:rsidRPr="73E9BB9C">
        <w:rPr>
          <w:rFonts w:ascii="Times New Roman" w:eastAsia="Times New Roman" w:hAnsi="Times New Roman" w:cs="Times New Roman"/>
          <w:sz w:val="24"/>
          <w:szCs w:val="24"/>
        </w:rPr>
        <w:t>, donde l</w:t>
      </w:r>
      <w:r w:rsidR="697F533C" w:rsidRPr="73E9BB9C">
        <w:rPr>
          <w:rFonts w:ascii="Times New Roman" w:eastAsia="Times New Roman" w:hAnsi="Times New Roman" w:cs="Times New Roman"/>
          <w:sz w:val="24"/>
          <w:szCs w:val="24"/>
        </w:rPr>
        <w:t xml:space="preserve">a media </w:t>
      </w:r>
      <w:r w:rsidR="11AAEE83" w:rsidRPr="73E9BB9C">
        <w:rPr>
          <w:rFonts w:ascii="Times New Roman" w:eastAsia="Times New Roman" w:hAnsi="Times New Roman" w:cs="Times New Roman"/>
          <w:sz w:val="24"/>
          <w:szCs w:val="24"/>
        </w:rPr>
        <w:t xml:space="preserve">de presiones intraoculares </w:t>
      </w:r>
      <w:r w:rsidR="1ACD9B07" w:rsidRPr="73E9BB9C">
        <w:rPr>
          <w:rFonts w:ascii="Times New Roman" w:eastAsia="Times New Roman" w:hAnsi="Times New Roman" w:cs="Times New Roman"/>
          <w:sz w:val="24"/>
          <w:szCs w:val="24"/>
        </w:rPr>
        <w:t xml:space="preserve">es de </w:t>
      </w:r>
      <w:r w:rsidR="324B8602" w:rsidRPr="73E9BB9C">
        <w:rPr>
          <w:rFonts w:ascii="Times New Roman" w:eastAsia="Times New Roman" w:hAnsi="Times New Roman" w:cs="Times New Roman"/>
          <w:sz w:val="24"/>
          <w:szCs w:val="24"/>
        </w:rPr>
        <w:t>15</w:t>
      </w:r>
      <w:r w:rsidR="68810D64" w:rsidRPr="73E9BB9C">
        <w:rPr>
          <w:rFonts w:ascii="Times New Roman" w:eastAsia="Times New Roman" w:hAnsi="Times New Roman" w:cs="Times New Roman"/>
          <w:sz w:val="24"/>
          <w:szCs w:val="24"/>
        </w:rPr>
        <w:t>,</w:t>
      </w:r>
      <w:r w:rsidR="324B8602" w:rsidRPr="73E9BB9C">
        <w:rPr>
          <w:rFonts w:ascii="Times New Roman" w:eastAsia="Times New Roman" w:hAnsi="Times New Roman" w:cs="Times New Roman"/>
          <w:sz w:val="24"/>
          <w:szCs w:val="24"/>
        </w:rPr>
        <w:t>2</w:t>
      </w:r>
      <w:r w:rsidR="3EDAB684" w:rsidRPr="73E9BB9C">
        <w:rPr>
          <w:rFonts w:ascii="Times New Roman" w:eastAsia="Times New Roman" w:hAnsi="Times New Roman" w:cs="Times New Roman"/>
          <w:sz w:val="24"/>
          <w:szCs w:val="24"/>
        </w:rPr>
        <w:t xml:space="preserve"> mm</w:t>
      </w:r>
      <w:r w:rsidR="358AF70B" w:rsidRPr="73E9BB9C">
        <w:rPr>
          <w:rFonts w:ascii="Times New Roman" w:eastAsia="Times New Roman" w:hAnsi="Times New Roman" w:cs="Times New Roman"/>
          <w:sz w:val="24"/>
          <w:szCs w:val="24"/>
        </w:rPr>
        <w:t>Hg</w:t>
      </w:r>
      <w:r w:rsidR="3010620F" w:rsidRPr="73E9BB9C">
        <w:rPr>
          <w:rFonts w:ascii="Times New Roman" w:eastAsia="Times New Roman" w:hAnsi="Times New Roman" w:cs="Times New Roman"/>
          <w:sz w:val="24"/>
          <w:szCs w:val="24"/>
        </w:rPr>
        <w:t xml:space="preserve">, que es </w:t>
      </w:r>
      <w:r w:rsidR="69AD1864" w:rsidRPr="73E9BB9C">
        <w:rPr>
          <w:rFonts w:ascii="Times New Roman" w:eastAsia="Times New Roman" w:hAnsi="Times New Roman" w:cs="Times New Roman"/>
          <w:sz w:val="24"/>
          <w:szCs w:val="24"/>
        </w:rPr>
        <w:t xml:space="preserve">mayor a lo encontrado </w:t>
      </w:r>
      <w:r w:rsidR="2D8BF241" w:rsidRPr="73E9BB9C">
        <w:rPr>
          <w:rFonts w:ascii="Times New Roman" w:eastAsia="Times New Roman" w:hAnsi="Times New Roman" w:cs="Times New Roman"/>
          <w:sz w:val="24"/>
          <w:szCs w:val="24"/>
        </w:rPr>
        <w:t>en este estudio con un</w:t>
      </w:r>
      <w:r w:rsidR="633147C7" w:rsidRPr="73E9BB9C">
        <w:rPr>
          <w:rFonts w:ascii="Times New Roman" w:eastAsia="Times New Roman" w:hAnsi="Times New Roman" w:cs="Times New Roman"/>
          <w:sz w:val="24"/>
          <w:szCs w:val="24"/>
        </w:rPr>
        <w:t xml:space="preserve">a media </w:t>
      </w:r>
      <w:r w:rsidR="2D8BF241" w:rsidRPr="73E9BB9C">
        <w:rPr>
          <w:rFonts w:ascii="Times New Roman" w:eastAsia="Times New Roman" w:hAnsi="Times New Roman" w:cs="Times New Roman"/>
          <w:sz w:val="24"/>
          <w:szCs w:val="24"/>
        </w:rPr>
        <w:t>de</w:t>
      </w:r>
      <w:r w:rsidR="29FCDAB1" w:rsidRPr="73E9BB9C">
        <w:rPr>
          <w:rFonts w:ascii="Times New Roman" w:eastAsia="Times New Roman" w:hAnsi="Times New Roman" w:cs="Times New Roman"/>
          <w:sz w:val="24"/>
          <w:szCs w:val="24"/>
        </w:rPr>
        <w:t xml:space="preserve"> </w:t>
      </w:r>
      <w:r w:rsidR="1E1E36C0" w:rsidRPr="73E9BB9C">
        <w:rPr>
          <w:rFonts w:ascii="Times New Roman" w:eastAsia="Times New Roman" w:hAnsi="Times New Roman" w:cs="Times New Roman"/>
          <w:sz w:val="24"/>
          <w:szCs w:val="24"/>
        </w:rPr>
        <w:t>14</w:t>
      </w:r>
      <w:r w:rsidR="5C14DBA0" w:rsidRPr="73E9BB9C">
        <w:rPr>
          <w:rFonts w:ascii="Times New Roman" w:eastAsia="Times New Roman" w:hAnsi="Times New Roman" w:cs="Times New Roman"/>
          <w:sz w:val="24"/>
          <w:szCs w:val="24"/>
        </w:rPr>
        <w:t>,</w:t>
      </w:r>
      <w:r w:rsidR="1E1E36C0" w:rsidRPr="73E9BB9C">
        <w:rPr>
          <w:rFonts w:ascii="Times New Roman" w:eastAsia="Times New Roman" w:hAnsi="Times New Roman" w:cs="Times New Roman"/>
          <w:sz w:val="24"/>
          <w:szCs w:val="24"/>
        </w:rPr>
        <w:t>3</w:t>
      </w:r>
      <w:r w:rsidR="2D8BF241" w:rsidRPr="73E9BB9C">
        <w:rPr>
          <w:rFonts w:ascii="Times New Roman" w:eastAsia="Times New Roman" w:hAnsi="Times New Roman" w:cs="Times New Roman"/>
          <w:sz w:val="24"/>
          <w:szCs w:val="24"/>
        </w:rPr>
        <w:t xml:space="preserve"> mmHg. </w:t>
      </w:r>
    </w:p>
    <w:p w14:paraId="644E3755" w14:textId="45B84A3F" w:rsidR="0812D919" w:rsidRDefault="320792BF"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Considerando</w:t>
      </w:r>
      <w:r w:rsidR="5097AE49" w:rsidRPr="73E9BB9C">
        <w:rPr>
          <w:rFonts w:ascii="Times New Roman" w:eastAsia="Times New Roman" w:hAnsi="Times New Roman" w:cs="Times New Roman"/>
          <w:sz w:val="24"/>
          <w:szCs w:val="24"/>
        </w:rPr>
        <w:t xml:space="preserve"> los grosores corneales,</w:t>
      </w:r>
      <w:r w:rsidR="13EEE607" w:rsidRPr="73E9BB9C">
        <w:rPr>
          <w:rFonts w:ascii="Times New Roman" w:eastAsia="Times New Roman" w:hAnsi="Times New Roman" w:cs="Times New Roman"/>
          <w:sz w:val="24"/>
          <w:szCs w:val="24"/>
        </w:rPr>
        <w:t xml:space="preserve"> e</w:t>
      </w:r>
      <w:r w:rsidR="5542D369" w:rsidRPr="73E9BB9C">
        <w:rPr>
          <w:rFonts w:ascii="Times New Roman" w:eastAsia="Times New Roman" w:hAnsi="Times New Roman" w:cs="Times New Roman"/>
          <w:sz w:val="24"/>
          <w:szCs w:val="24"/>
        </w:rPr>
        <w:t xml:space="preserve">l </w:t>
      </w:r>
      <w:r w:rsidR="58C97880" w:rsidRPr="73E9BB9C">
        <w:rPr>
          <w:rFonts w:ascii="Times New Roman" w:eastAsia="Times New Roman" w:hAnsi="Times New Roman" w:cs="Times New Roman"/>
          <w:sz w:val="24"/>
          <w:szCs w:val="24"/>
        </w:rPr>
        <w:t>análisis</w:t>
      </w:r>
      <w:r w:rsidR="5542D369" w:rsidRPr="73E9BB9C">
        <w:rPr>
          <w:rFonts w:ascii="Times New Roman" w:eastAsia="Times New Roman" w:hAnsi="Times New Roman" w:cs="Times New Roman"/>
          <w:sz w:val="24"/>
          <w:szCs w:val="24"/>
        </w:rPr>
        <w:t xml:space="preserve"> de este estudio mue</w:t>
      </w:r>
      <w:r w:rsidR="69ACD516" w:rsidRPr="73E9BB9C">
        <w:rPr>
          <w:rFonts w:ascii="Times New Roman" w:eastAsia="Times New Roman" w:hAnsi="Times New Roman" w:cs="Times New Roman"/>
          <w:sz w:val="24"/>
          <w:szCs w:val="24"/>
        </w:rPr>
        <w:t>s</w:t>
      </w:r>
      <w:r w:rsidR="5542D369" w:rsidRPr="73E9BB9C">
        <w:rPr>
          <w:rFonts w:ascii="Times New Roman" w:eastAsia="Times New Roman" w:hAnsi="Times New Roman" w:cs="Times New Roman"/>
          <w:sz w:val="24"/>
          <w:szCs w:val="24"/>
        </w:rPr>
        <w:t xml:space="preserve">tra que la población chilena </w:t>
      </w:r>
      <w:r w:rsidR="291A0BCB" w:rsidRPr="73E9BB9C">
        <w:rPr>
          <w:rFonts w:ascii="Times New Roman" w:eastAsia="Times New Roman" w:hAnsi="Times New Roman" w:cs="Times New Roman"/>
          <w:sz w:val="24"/>
          <w:szCs w:val="24"/>
        </w:rPr>
        <w:t>presenta corneas más gruesas</w:t>
      </w:r>
      <w:r w:rsidR="7630E1E2" w:rsidRPr="73E9BB9C">
        <w:rPr>
          <w:rFonts w:ascii="Times New Roman" w:eastAsia="Times New Roman" w:hAnsi="Times New Roman" w:cs="Times New Roman"/>
          <w:sz w:val="24"/>
          <w:szCs w:val="24"/>
        </w:rPr>
        <w:t xml:space="preserve"> </w:t>
      </w:r>
      <w:r w:rsidR="7D2D49A5" w:rsidRPr="73E9BB9C">
        <w:rPr>
          <w:rFonts w:ascii="Times New Roman" w:eastAsia="Times New Roman" w:hAnsi="Times New Roman" w:cs="Times New Roman"/>
          <w:sz w:val="24"/>
          <w:szCs w:val="24"/>
        </w:rPr>
        <w:t>versus la población migrante que present</w:t>
      </w:r>
      <w:r w:rsidR="5B5A9E6E" w:rsidRPr="73E9BB9C">
        <w:rPr>
          <w:rFonts w:ascii="Times New Roman" w:eastAsia="Times New Roman" w:hAnsi="Times New Roman" w:cs="Times New Roman"/>
          <w:sz w:val="24"/>
          <w:szCs w:val="24"/>
        </w:rPr>
        <w:t>ó</w:t>
      </w:r>
      <w:r w:rsidR="7D2D49A5" w:rsidRPr="73E9BB9C">
        <w:rPr>
          <w:rFonts w:ascii="Times New Roman" w:eastAsia="Times New Roman" w:hAnsi="Times New Roman" w:cs="Times New Roman"/>
          <w:sz w:val="24"/>
          <w:szCs w:val="24"/>
        </w:rPr>
        <w:t xml:space="preserve"> </w:t>
      </w:r>
      <w:r w:rsidR="7713FA7D" w:rsidRPr="73E9BB9C">
        <w:rPr>
          <w:rFonts w:ascii="Times New Roman" w:eastAsia="Times New Roman" w:hAnsi="Times New Roman" w:cs="Times New Roman"/>
          <w:sz w:val="24"/>
          <w:szCs w:val="24"/>
        </w:rPr>
        <w:t>corneas más delgadas</w:t>
      </w:r>
      <w:r w:rsidR="0A21FCAD" w:rsidRPr="73E9BB9C">
        <w:rPr>
          <w:rFonts w:ascii="Times New Roman" w:eastAsia="Times New Roman" w:hAnsi="Times New Roman" w:cs="Times New Roman"/>
          <w:sz w:val="24"/>
          <w:szCs w:val="24"/>
        </w:rPr>
        <w:t xml:space="preserve">, </w:t>
      </w:r>
      <w:r w:rsidR="6589D8CD" w:rsidRPr="73E9BB9C">
        <w:rPr>
          <w:rFonts w:ascii="Times New Roman" w:eastAsia="Times New Roman" w:hAnsi="Times New Roman" w:cs="Times New Roman"/>
          <w:sz w:val="24"/>
          <w:szCs w:val="24"/>
        </w:rPr>
        <w:t>pero que en base a</w:t>
      </w:r>
      <w:r w:rsidR="393234A1" w:rsidRPr="73E9BB9C">
        <w:rPr>
          <w:rFonts w:ascii="Times New Roman" w:eastAsia="Times New Roman" w:hAnsi="Times New Roman" w:cs="Times New Roman"/>
          <w:sz w:val="24"/>
          <w:szCs w:val="24"/>
        </w:rPr>
        <w:t>l an</w:t>
      </w:r>
      <w:r w:rsidR="5E1D43F4" w:rsidRPr="73E9BB9C">
        <w:rPr>
          <w:rFonts w:ascii="Times New Roman" w:eastAsia="Times New Roman" w:hAnsi="Times New Roman" w:cs="Times New Roman"/>
          <w:sz w:val="24"/>
          <w:szCs w:val="24"/>
        </w:rPr>
        <w:t>á</w:t>
      </w:r>
      <w:r w:rsidR="393234A1" w:rsidRPr="73E9BB9C">
        <w:rPr>
          <w:rFonts w:ascii="Times New Roman" w:eastAsia="Times New Roman" w:hAnsi="Times New Roman" w:cs="Times New Roman"/>
          <w:sz w:val="24"/>
          <w:szCs w:val="24"/>
        </w:rPr>
        <w:t>lisis T student, esta diferencia no supone una diferencia sign</w:t>
      </w:r>
      <w:r w:rsidR="11A526D0" w:rsidRPr="73E9BB9C">
        <w:rPr>
          <w:rFonts w:ascii="Times New Roman" w:eastAsia="Times New Roman" w:hAnsi="Times New Roman" w:cs="Times New Roman"/>
          <w:sz w:val="24"/>
          <w:szCs w:val="24"/>
        </w:rPr>
        <w:t>i</w:t>
      </w:r>
      <w:r w:rsidR="393234A1" w:rsidRPr="73E9BB9C">
        <w:rPr>
          <w:rFonts w:ascii="Times New Roman" w:eastAsia="Times New Roman" w:hAnsi="Times New Roman" w:cs="Times New Roman"/>
          <w:sz w:val="24"/>
          <w:szCs w:val="24"/>
        </w:rPr>
        <w:t>ficativa (</w:t>
      </w:r>
      <w:r w:rsidR="676E5F2A" w:rsidRPr="73E9BB9C">
        <w:rPr>
          <w:rFonts w:ascii="Times New Roman" w:eastAsia="Times New Roman" w:hAnsi="Times New Roman" w:cs="Times New Roman"/>
          <w:sz w:val="24"/>
          <w:szCs w:val="24"/>
        </w:rPr>
        <w:t>P-Value=0,26946).</w:t>
      </w:r>
      <w:r w:rsidR="7C771BD1" w:rsidRPr="73E9BB9C">
        <w:rPr>
          <w:rFonts w:ascii="Times New Roman" w:eastAsia="Times New Roman" w:hAnsi="Times New Roman" w:cs="Times New Roman"/>
          <w:sz w:val="24"/>
          <w:szCs w:val="24"/>
        </w:rPr>
        <w:t xml:space="preserve"> </w:t>
      </w:r>
    </w:p>
    <w:p w14:paraId="457503CD" w14:textId="268B2286" w:rsidR="1BC5341F" w:rsidRDefault="127AFD51" w:rsidP="612E6637">
      <w:pPr>
        <w:spacing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Con respecto a lo ha</w:t>
      </w:r>
      <w:r w:rsidR="62AED549" w:rsidRPr="73E9BB9C">
        <w:rPr>
          <w:rFonts w:ascii="Times New Roman" w:eastAsia="Times New Roman" w:hAnsi="Times New Roman" w:cs="Times New Roman"/>
          <w:sz w:val="24"/>
          <w:szCs w:val="24"/>
        </w:rPr>
        <w:t>ll</w:t>
      </w:r>
      <w:r w:rsidRPr="73E9BB9C">
        <w:rPr>
          <w:rFonts w:ascii="Times New Roman" w:eastAsia="Times New Roman" w:hAnsi="Times New Roman" w:cs="Times New Roman"/>
          <w:sz w:val="24"/>
          <w:szCs w:val="24"/>
        </w:rPr>
        <w:t>ado en la bibliograf</w:t>
      </w:r>
      <w:r w:rsidR="2C252E7D" w:rsidRPr="73E9BB9C">
        <w:rPr>
          <w:rFonts w:ascii="Times New Roman" w:eastAsia="Times New Roman" w:hAnsi="Times New Roman" w:cs="Times New Roman"/>
          <w:sz w:val="24"/>
          <w:szCs w:val="24"/>
        </w:rPr>
        <w:t>í</w:t>
      </w:r>
      <w:r w:rsidRPr="73E9BB9C">
        <w:rPr>
          <w:rFonts w:ascii="Times New Roman" w:eastAsia="Times New Roman" w:hAnsi="Times New Roman" w:cs="Times New Roman"/>
          <w:sz w:val="24"/>
          <w:szCs w:val="24"/>
        </w:rPr>
        <w:t xml:space="preserve">a, </w:t>
      </w:r>
      <w:r w:rsidR="4505FF29" w:rsidRPr="73E9BB9C">
        <w:rPr>
          <w:rFonts w:ascii="Times New Roman" w:eastAsia="Times New Roman" w:hAnsi="Times New Roman" w:cs="Times New Roman"/>
          <w:sz w:val="24"/>
          <w:szCs w:val="24"/>
        </w:rPr>
        <w:t>la població</w:t>
      </w:r>
      <w:r w:rsidR="69552B4C" w:rsidRPr="73E9BB9C">
        <w:rPr>
          <w:rFonts w:ascii="Times New Roman" w:eastAsia="Times New Roman" w:hAnsi="Times New Roman" w:cs="Times New Roman"/>
          <w:sz w:val="24"/>
          <w:szCs w:val="24"/>
        </w:rPr>
        <w:t>n</w:t>
      </w:r>
      <w:r w:rsidR="4505FF29" w:rsidRPr="73E9BB9C">
        <w:rPr>
          <w:rFonts w:ascii="Times New Roman" w:eastAsia="Times New Roman" w:hAnsi="Times New Roman" w:cs="Times New Roman"/>
          <w:sz w:val="24"/>
          <w:szCs w:val="24"/>
        </w:rPr>
        <w:t xml:space="preserve"> chilena demuestra correlación en</w:t>
      </w:r>
      <w:r w:rsidR="53A4A322" w:rsidRPr="73E9BB9C">
        <w:rPr>
          <w:rFonts w:ascii="Times New Roman" w:eastAsia="Times New Roman" w:hAnsi="Times New Roman" w:cs="Times New Roman"/>
          <w:sz w:val="24"/>
          <w:szCs w:val="24"/>
        </w:rPr>
        <w:t xml:space="preserve"> </w:t>
      </w:r>
      <w:r w:rsidR="4505FF29" w:rsidRPr="73E9BB9C">
        <w:rPr>
          <w:rFonts w:ascii="Times New Roman" w:eastAsia="Times New Roman" w:hAnsi="Times New Roman" w:cs="Times New Roman"/>
          <w:sz w:val="24"/>
          <w:szCs w:val="24"/>
        </w:rPr>
        <w:t>cuanto a los valores de paquimetr</w:t>
      </w:r>
      <w:r w:rsidR="7CDFF24F" w:rsidRPr="73E9BB9C">
        <w:rPr>
          <w:rFonts w:ascii="Times New Roman" w:eastAsia="Times New Roman" w:hAnsi="Times New Roman" w:cs="Times New Roman"/>
          <w:sz w:val="24"/>
          <w:szCs w:val="24"/>
        </w:rPr>
        <w:t>í</w:t>
      </w:r>
      <w:r w:rsidR="4505FF29" w:rsidRPr="73E9BB9C">
        <w:rPr>
          <w:rFonts w:ascii="Times New Roman" w:eastAsia="Times New Roman" w:hAnsi="Times New Roman" w:cs="Times New Roman"/>
          <w:sz w:val="24"/>
          <w:szCs w:val="24"/>
        </w:rPr>
        <w:t>a</w:t>
      </w:r>
      <w:r w:rsidR="35315EB6" w:rsidRPr="73E9BB9C">
        <w:rPr>
          <w:rFonts w:ascii="Times New Roman" w:eastAsia="Times New Roman" w:hAnsi="Times New Roman" w:cs="Times New Roman"/>
          <w:sz w:val="24"/>
          <w:szCs w:val="24"/>
        </w:rPr>
        <w:t>s</w:t>
      </w:r>
      <w:r w:rsidR="4505FF29" w:rsidRPr="73E9BB9C">
        <w:rPr>
          <w:rFonts w:ascii="Times New Roman" w:eastAsia="Times New Roman" w:hAnsi="Times New Roman" w:cs="Times New Roman"/>
          <w:sz w:val="24"/>
          <w:szCs w:val="24"/>
        </w:rPr>
        <w:t>, teni</w:t>
      </w:r>
      <w:r w:rsidR="67A25B4E" w:rsidRPr="73E9BB9C">
        <w:rPr>
          <w:rFonts w:ascii="Times New Roman" w:eastAsia="Times New Roman" w:hAnsi="Times New Roman" w:cs="Times New Roman"/>
          <w:sz w:val="24"/>
          <w:szCs w:val="24"/>
        </w:rPr>
        <w:t>end</w:t>
      </w:r>
      <w:r w:rsidR="4505FF29" w:rsidRPr="73E9BB9C">
        <w:rPr>
          <w:rFonts w:ascii="Times New Roman" w:eastAsia="Times New Roman" w:hAnsi="Times New Roman" w:cs="Times New Roman"/>
          <w:sz w:val="24"/>
          <w:szCs w:val="24"/>
        </w:rPr>
        <w:t>o un valor de</w:t>
      </w:r>
      <w:r w:rsidR="24C28CE4" w:rsidRPr="73E9BB9C">
        <w:rPr>
          <w:rFonts w:ascii="Times New Roman" w:eastAsia="Times New Roman" w:hAnsi="Times New Roman" w:cs="Times New Roman"/>
          <w:sz w:val="24"/>
          <w:szCs w:val="24"/>
        </w:rPr>
        <w:t xml:space="preserve"> media de</w:t>
      </w:r>
      <w:r w:rsidR="4505FF29" w:rsidRPr="73E9BB9C">
        <w:rPr>
          <w:rFonts w:ascii="Times New Roman" w:eastAsia="Times New Roman" w:hAnsi="Times New Roman" w:cs="Times New Roman"/>
          <w:sz w:val="24"/>
          <w:szCs w:val="24"/>
        </w:rPr>
        <w:t xml:space="preserve"> 537 </w:t>
      </w:r>
      <w:r w:rsidR="3BF17BC4" w:rsidRPr="73E9BB9C">
        <w:rPr>
          <w:rFonts w:ascii="Times New Roman" w:eastAsia="Times New Roman" w:hAnsi="Times New Roman" w:cs="Times New Roman"/>
          <w:sz w:val="24"/>
          <w:szCs w:val="24"/>
        </w:rPr>
        <w:t xml:space="preserve">µm </w:t>
      </w:r>
      <w:r w:rsidR="1C3C5804" w:rsidRPr="73E9BB9C">
        <w:rPr>
          <w:rFonts w:ascii="Times New Roman" w:eastAsia="Times New Roman" w:hAnsi="Times New Roman" w:cs="Times New Roman"/>
          <w:sz w:val="24"/>
          <w:szCs w:val="24"/>
        </w:rPr>
        <w:t>según Romero C. et al</w:t>
      </w:r>
      <w:r w:rsidR="4364E7AD" w:rsidRPr="73E9BB9C">
        <w:rPr>
          <w:rFonts w:ascii="Times New Roman" w:eastAsia="Times New Roman" w:hAnsi="Times New Roman" w:cs="Times New Roman"/>
          <w:sz w:val="24"/>
          <w:szCs w:val="24"/>
          <w:vertAlign w:val="superscript"/>
        </w:rPr>
        <w:t>5</w:t>
      </w:r>
      <w:r w:rsidR="5B6D846D" w:rsidRPr="73E9BB9C">
        <w:rPr>
          <w:rFonts w:ascii="Times New Roman" w:eastAsia="Times New Roman" w:hAnsi="Times New Roman" w:cs="Times New Roman"/>
          <w:sz w:val="24"/>
          <w:szCs w:val="24"/>
          <w:vertAlign w:val="superscript"/>
        </w:rPr>
        <w:t>2</w:t>
      </w:r>
      <w:r w:rsidR="4CA6CF4F" w:rsidRPr="73E9BB9C">
        <w:rPr>
          <w:rFonts w:ascii="Times New Roman" w:eastAsia="Times New Roman" w:hAnsi="Times New Roman" w:cs="Times New Roman"/>
          <w:sz w:val="24"/>
          <w:szCs w:val="24"/>
        </w:rPr>
        <w:t xml:space="preserve"> y un valor de</w:t>
      </w:r>
      <w:r w:rsidR="2AFF2DB7" w:rsidRPr="73E9BB9C">
        <w:rPr>
          <w:rFonts w:ascii="Times New Roman" w:eastAsia="Times New Roman" w:hAnsi="Times New Roman" w:cs="Times New Roman"/>
          <w:sz w:val="24"/>
          <w:szCs w:val="24"/>
        </w:rPr>
        <w:t xml:space="preserve"> media de</w:t>
      </w:r>
      <w:r w:rsidR="4CA6CF4F" w:rsidRPr="73E9BB9C">
        <w:rPr>
          <w:rFonts w:ascii="Times New Roman" w:eastAsia="Times New Roman" w:hAnsi="Times New Roman" w:cs="Times New Roman"/>
          <w:sz w:val="24"/>
          <w:szCs w:val="24"/>
        </w:rPr>
        <w:t xml:space="preserve"> 539 µm como valor del estudio. La población peruana tambi</w:t>
      </w:r>
      <w:r w:rsidR="68EAE06E" w:rsidRPr="73E9BB9C">
        <w:rPr>
          <w:rFonts w:ascii="Times New Roman" w:eastAsia="Times New Roman" w:hAnsi="Times New Roman" w:cs="Times New Roman"/>
          <w:sz w:val="24"/>
          <w:szCs w:val="24"/>
        </w:rPr>
        <w:t>é</w:t>
      </w:r>
      <w:r w:rsidR="4CA6CF4F" w:rsidRPr="73E9BB9C">
        <w:rPr>
          <w:rFonts w:ascii="Times New Roman" w:eastAsia="Times New Roman" w:hAnsi="Times New Roman" w:cs="Times New Roman"/>
          <w:sz w:val="24"/>
          <w:szCs w:val="24"/>
        </w:rPr>
        <w:t>n muestra re</w:t>
      </w:r>
      <w:r w:rsidR="186D33A8" w:rsidRPr="73E9BB9C">
        <w:rPr>
          <w:rFonts w:ascii="Times New Roman" w:eastAsia="Times New Roman" w:hAnsi="Times New Roman" w:cs="Times New Roman"/>
          <w:sz w:val="24"/>
          <w:szCs w:val="24"/>
        </w:rPr>
        <w:t>sultados similares con un valor de</w:t>
      </w:r>
      <w:r w:rsidR="55CE88F8" w:rsidRPr="73E9BB9C">
        <w:rPr>
          <w:rFonts w:ascii="Times New Roman" w:eastAsia="Times New Roman" w:hAnsi="Times New Roman" w:cs="Times New Roman"/>
          <w:sz w:val="24"/>
          <w:szCs w:val="24"/>
        </w:rPr>
        <w:t xml:space="preserve"> media de</w:t>
      </w:r>
      <w:r w:rsidR="186D33A8" w:rsidRPr="73E9BB9C">
        <w:rPr>
          <w:rFonts w:ascii="Times New Roman" w:eastAsia="Times New Roman" w:hAnsi="Times New Roman" w:cs="Times New Roman"/>
          <w:sz w:val="24"/>
          <w:szCs w:val="24"/>
        </w:rPr>
        <w:t xml:space="preserve"> 539 µm según Niño M</w:t>
      </w:r>
      <w:r w:rsidR="252A8E5B" w:rsidRPr="73E9BB9C">
        <w:rPr>
          <w:rFonts w:ascii="Times New Roman" w:eastAsia="Times New Roman" w:hAnsi="Times New Roman" w:cs="Times New Roman"/>
          <w:sz w:val="24"/>
          <w:szCs w:val="24"/>
        </w:rPr>
        <w:t>.</w:t>
      </w:r>
      <w:r w:rsidR="252A8E5B" w:rsidRPr="73E9BB9C">
        <w:rPr>
          <w:rFonts w:ascii="Times New Roman" w:eastAsia="Times New Roman" w:hAnsi="Times New Roman" w:cs="Times New Roman"/>
          <w:sz w:val="24"/>
          <w:szCs w:val="24"/>
          <w:vertAlign w:val="superscript"/>
        </w:rPr>
        <w:t>5</w:t>
      </w:r>
      <w:r w:rsidR="7721BAA3" w:rsidRPr="73E9BB9C">
        <w:rPr>
          <w:rFonts w:ascii="Times New Roman" w:eastAsia="Times New Roman" w:hAnsi="Times New Roman" w:cs="Times New Roman"/>
          <w:sz w:val="24"/>
          <w:szCs w:val="24"/>
          <w:vertAlign w:val="superscript"/>
        </w:rPr>
        <w:t>4</w:t>
      </w:r>
      <w:r w:rsidR="186D33A8" w:rsidRPr="73E9BB9C">
        <w:rPr>
          <w:rFonts w:ascii="Times New Roman" w:eastAsia="Times New Roman" w:hAnsi="Times New Roman" w:cs="Times New Roman"/>
          <w:sz w:val="24"/>
          <w:szCs w:val="24"/>
        </w:rPr>
        <w:t xml:space="preserve"> y un valor de 536 µm </w:t>
      </w:r>
      <w:r w:rsidR="55A260C8" w:rsidRPr="73E9BB9C">
        <w:rPr>
          <w:rFonts w:ascii="Times New Roman" w:eastAsia="Times New Roman" w:hAnsi="Times New Roman" w:cs="Times New Roman"/>
          <w:sz w:val="24"/>
          <w:szCs w:val="24"/>
        </w:rPr>
        <w:t xml:space="preserve">de media </w:t>
      </w:r>
      <w:r w:rsidR="186D33A8" w:rsidRPr="73E9BB9C">
        <w:rPr>
          <w:rFonts w:ascii="Times New Roman" w:eastAsia="Times New Roman" w:hAnsi="Times New Roman" w:cs="Times New Roman"/>
          <w:sz w:val="24"/>
          <w:szCs w:val="24"/>
        </w:rPr>
        <w:t xml:space="preserve">en el estudio. Por </w:t>
      </w:r>
      <w:r w:rsidR="0914DBE1" w:rsidRPr="73E9BB9C">
        <w:rPr>
          <w:rFonts w:ascii="Times New Roman" w:eastAsia="Times New Roman" w:hAnsi="Times New Roman" w:cs="Times New Roman"/>
          <w:sz w:val="24"/>
          <w:szCs w:val="24"/>
        </w:rPr>
        <w:t xml:space="preserve">el contrario, la población haitiana muestra </w:t>
      </w:r>
      <w:r w:rsidR="19C8721C" w:rsidRPr="73E9BB9C">
        <w:rPr>
          <w:rFonts w:ascii="Times New Roman" w:eastAsia="Times New Roman" w:hAnsi="Times New Roman" w:cs="Times New Roman"/>
          <w:sz w:val="24"/>
          <w:szCs w:val="24"/>
        </w:rPr>
        <w:t>un</w:t>
      </w:r>
      <w:r w:rsidR="71B730CC" w:rsidRPr="73E9BB9C">
        <w:rPr>
          <w:rFonts w:ascii="Times New Roman" w:eastAsia="Times New Roman" w:hAnsi="Times New Roman" w:cs="Times New Roman"/>
          <w:sz w:val="24"/>
          <w:szCs w:val="24"/>
        </w:rPr>
        <w:t>a media de 532 µm en bibliograf</w:t>
      </w:r>
      <w:r w:rsidR="55137DAA" w:rsidRPr="73E9BB9C">
        <w:rPr>
          <w:rFonts w:ascii="Times New Roman" w:eastAsia="Times New Roman" w:hAnsi="Times New Roman" w:cs="Times New Roman"/>
          <w:sz w:val="24"/>
          <w:szCs w:val="24"/>
        </w:rPr>
        <w:t>í</w:t>
      </w:r>
      <w:r w:rsidR="71B730CC" w:rsidRPr="73E9BB9C">
        <w:rPr>
          <w:rFonts w:ascii="Times New Roman" w:eastAsia="Times New Roman" w:hAnsi="Times New Roman" w:cs="Times New Roman"/>
          <w:sz w:val="24"/>
          <w:szCs w:val="24"/>
        </w:rPr>
        <w:t>a según Bokman et al</w:t>
      </w:r>
      <w:r w:rsidR="459773DC" w:rsidRPr="73E9BB9C">
        <w:rPr>
          <w:rFonts w:ascii="Times New Roman" w:eastAsia="Times New Roman" w:hAnsi="Times New Roman" w:cs="Times New Roman"/>
          <w:sz w:val="24"/>
          <w:szCs w:val="24"/>
          <w:vertAlign w:val="superscript"/>
        </w:rPr>
        <w:t>5</w:t>
      </w:r>
      <w:r w:rsidR="15E50714" w:rsidRPr="73E9BB9C">
        <w:rPr>
          <w:rFonts w:ascii="Times New Roman" w:eastAsia="Times New Roman" w:hAnsi="Times New Roman" w:cs="Times New Roman"/>
          <w:sz w:val="24"/>
          <w:szCs w:val="24"/>
          <w:vertAlign w:val="superscript"/>
        </w:rPr>
        <w:t>3</w:t>
      </w:r>
      <w:r w:rsidR="71B730CC" w:rsidRPr="73E9BB9C">
        <w:rPr>
          <w:rFonts w:ascii="Times New Roman" w:eastAsia="Times New Roman" w:hAnsi="Times New Roman" w:cs="Times New Roman"/>
          <w:sz w:val="24"/>
          <w:szCs w:val="24"/>
        </w:rPr>
        <w:t xml:space="preserve">, en contraparte de </w:t>
      </w:r>
      <w:r w:rsidR="38A25E12" w:rsidRPr="73E9BB9C">
        <w:rPr>
          <w:rFonts w:ascii="Times New Roman" w:eastAsia="Times New Roman" w:hAnsi="Times New Roman" w:cs="Times New Roman"/>
          <w:sz w:val="24"/>
          <w:szCs w:val="24"/>
        </w:rPr>
        <w:t xml:space="preserve">la media de </w:t>
      </w:r>
      <w:r w:rsidR="4D500D94" w:rsidRPr="73E9BB9C">
        <w:rPr>
          <w:rFonts w:ascii="Times New Roman" w:eastAsia="Times New Roman" w:hAnsi="Times New Roman" w:cs="Times New Roman"/>
          <w:sz w:val="24"/>
          <w:szCs w:val="24"/>
        </w:rPr>
        <w:t>520 µm resultantes del estudio</w:t>
      </w:r>
      <w:r w:rsidR="611194E4" w:rsidRPr="73E9BB9C">
        <w:rPr>
          <w:rFonts w:ascii="Times New Roman" w:eastAsia="Times New Roman" w:hAnsi="Times New Roman" w:cs="Times New Roman"/>
          <w:sz w:val="24"/>
          <w:szCs w:val="24"/>
        </w:rPr>
        <w:t>.</w:t>
      </w:r>
      <w:r w:rsidR="70F10862" w:rsidRPr="73E9BB9C">
        <w:rPr>
          <w:rFonts w:ascii="Times New Roman" w:eastAsia="Times New Roman" w:hAnsi="Times New Roman" w:cs="Times New Roman"/>
          <w:sz w:val="24"/>
          <w:szCs w:val="24"/>
        </w:rPr>
        <w:t xml:space="preserve"> En cuanto a la población colombiana, est</w:t>
      </w:r>
      <w:r w:rsidR="6AE4752C" w:rsidRPr="73E9BB9C">
        <w:rPr>
          <w:rFonts w:ascii="Times New Roman" w:eastAsia="Times New Roman" w:hAnsi="Times New Roman" w:cs="Times New Roman"/>
          <w:sz w:val="24"/>
          <w:szCs w:val="24"/>
        </w:rPr>
        <w:t>á presenta una media de 542 µm según Rueda JC</w:t>
      </w:r>
      <w:r w:rsidR="6AE4752C" w:rsidRPr="73E9BB9C">
        <w:rPr>
          <w:rFonts w:ascii="Times New Roman" w:eastAsia="Times New Roman" w:hAnsi="Times New Roman" w:cs="Times New Roman"/>
          <w:sz w:val="24"/>
          <w:szCs w:val="24"/>
          <w:vertAlign w:val="superscript"/>
        </w:rPr>
        <w:t>.</w:t>
      </w:r>
      <w:r w:rsidR="4942155C" w:rsidRPr="73E9BB9C">
        <w:rPr>
          <w:rFonts w:ascii="Times New Roman" w:eastAsia="Times New Roman" w:hAnsi="Times New Roman" w:cs="Times New Roman"/>
          <w:sz w:val="24"/>
          <w:szCs w:val="24"/>
          <w:vertAlign w:val="superscript"/>
        </w:rPr>
        <w:t>5</w:t>
      </w:r>
      <w:r w:rsidR="3714A7C3" w:rsidRPr="73E9BB9C">
        <w:rPr>
          <w:rFonts w:ascii="Times New Roman" w:eastAsia="Times New Roman" w:hAnsi="Times New Roman" w:cs="Times New Roman"/>
          <w:sz w:val="24"/>
          <w:szCs w:val="24"/>
          <w:vertAlign w:val="superscript"/>
        </w:rPr>
        <w:t>1</w:t>
      </w:r>
      <w:r w:rsidR="6AE4752C" w:rsidRPr="73E9BB9C">
        <w:rPr>
          <w:rFonts w:ascii="Times New Roman" w:eastAsia="Times New Roman" w:hAnsi="Times New Roman" w:cs="Times New Roman"/>
          <w:sz w:val="24"/>
          <w:szCs w:val="24"/>
          <w:vertAlign w:val="superscript"/>
        </w:rPr>
        <w:t>,</w:t>
      </w:r>
      <w:r w:rsidR="6AE4752C" w:rsidRPr="73E9BB9C">
        <w:rPr>
          <w:rFonts w:ascii="Times New Roman" w:eastAsia="Times New Roman" w:hAnsi="Times New Roman" w:cs="Times New Roman"/>
          <w:sz w:val="24"/>
          <w:szCs w:val="24"/>
        </w:rPr>
        <w:t xml:space="preserve"> que varía con la media encontrada en el estudio</w:t>
      </w:r>
      <w:r w:rsidR="44874333" w:rsidRPr="73E9BB9C">
        <w:rPr>
          <w:rFonts w:ascii="Times New Roman" w:eastAsia="Times New Roman" w:hAnsi="Times New Roman" w:cs="Times New Roman"/>
          <w:sz w:val="24"/>
          <w:szCs w:val="24"/>
        </w:rPr>
        <w:t xml:space="preserve"> de 528 µm</w:t>
      </w:r>
      <w:r w:rsidR="6AE4752C" w:rsidRPr="73E9BB9C">
        <w:rPr>
          <w:rFonts w:ascii="Times New Roman" w:eastAsia="Times New Roman" w:hAnsi="Times New Roman" w:cs="Times New Roman"/>
          <w:sz w:val="24"/>
          <w:szCs w:val="24"/>
        </w:rPr>
        <w:t xml:space="preserve"> </w:t>
      </w:r>
      <w:r w:rsidR="058813B7" w:rsidRPr="73E9BB9C">
        <w:rPr>
          <w:rFonts w:ascii="Times New Roman" w:eastAsia="Times New Roman" w:hAnsi="Times New Roman" w:cs="Times New Roman"/>
          <w:sz w:val="24"/>
          <w:szCs w:val="24"/>
        </w:rPr>
        <w:t>para est</w:t>
      </w:r>
      <w:r w:rsidR="49985425" w:rsidRPr="73E9BB9C">
        <w:rPr>
          <w:rFonts w:ascii="Times New Roman" w:eastAsia="Times New Roman" w:hAnsi="Times New Roman" w:cs="Times New Roman"/>
          <w:sz w:val="24"/>
          <w:szCs w:val="24"/>
        </w:rPr>
        <w:t>a</w:t>
      </w:r>
      <w:r w:rsidR="058813B7" w:rsidRPr="73E9BB9C">
        <w:rPr>
          <w:rFonts w:ascii="Times New Roman" w:eastAsia="Times New Roman" w:hAnsi="Times New Roman" w:cs="Times New Roman"/>
          <w:sz w:val="24"/>
          <w:szCs w:val="24"/>
        </w:rPr>
        <w:t xml:space="preserve"> población</w:t>
      </w:r>
      <w:r w:rsidR="71B01DBB" w:rsidRPr="73E9BB9C">
        <w:rPr>
          <w:rFonts w:ascii="Times New Roman" w:eastAsia="Times New Roman" w:hAnsi="Times New Roman" w:cs="Times New Roman"/>
          <w:sz w:val="24"/>
          <w:szCs w:val="24"/>
        </w:rPr>
        <w:t>.</w:t>
      </w:r>
    </w:p>
    <w:p w14:paraId="6EBE5233" w14:textId="75C5576F" w:rsidR="612E6637" w:rsidRDefault="71B01DBB" w:rsidP="73E9BB9C">
      <w:pPr>
        <w:spacing w:line="480" w:lineRule="auto"/>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En cuanto a la población venezolana, no fue posible encontrar una fuente bibliogr</w:t>
      </w:r>
      <w:r w:rsidR="307BABF1" w:rsidRPr="73E9BB9C">
        <w:rPr>
          <w:rFonts w:ascii="Times New Roman" w:eastAsia="Times New Roman" w:hAnsi="Times New Roman" w:cs="Times New Roman"/>
          <w:sz w:val="24"/>
          <w:szCs w:val="24"/>
        </w:rPr>
        <w:t>á</w:t>
      </w:r>
      <w:r w:rsidRPr="73E9BB9C">
        <w:rPr>
          <w:rFonts w:ascii="Times New Roman" w:eastAsia="Times New Roman" w:hAnsi="Times New Roman" w:cs="Times New Roman"/>
          <w:sz w:val="24"/>
          <w:szCs w:val="24"/>
        </w:rPr>
        <w:t>fica que hable espec</w:t>
      </w:r>
      <w:r w:rsidR="420058D0" w:rsidRPr="73E9BB9C">
        <w:rPr>
          <w:rFonts w:ascii="Times New Roman" w:eastAsia="Times New Roman" w:hAnsi="Times New Roman" w:cs="Times New Roman"/>
          <w:sz w:val="24"/>
          <w:szCs w:val="24"/>
        </w:rPr>
        <w:t>í</w:t>
      </w:r>
      <w:r w:rsidRPr="73E9BB9C">
        <w:rPr>
          <w:rFonts w:ascii="Times New Roman" w:eastAsia="Times New Roman" w:hAnsi="Times New Roman" w:cs="Times New Roman"/>
          <w:sz w:val="24"/>
          <w:szCs w:val="24"/>
        </w:rPr>
        <w:t>ficamente de este par</w:t>
      </w:r>
      <w:r w:rsidR="6367AD4E" w:rsidRPr="73E9BB9C">
        <w:rPr>
          <w:rFonts w:ascii="Times New Roman" w:eastAsia="Times New Roman" w:hAnsi="Times New Roman" w:cs="Times New Roman"/>
          <w:sz w:val="24"/>
          <w:szCs w:val="24"/>
        </w:rPr>
        <w:t>á</w:t>
      </w:r>
      <w:r w:rsidRPr="73E9BB9C">
        <w:rPr>
          <w:rFonts w:ascii="Times New Roman" w:eastAsia="Times New Roman" w:hAnsi="Times New Roman" w:cs="Times New Roman"/>
          <w:sz w:val="24"/>
          <w:szCs w:val="24"/>
        </w:rPr>
        <w:t>metro en concreto</w:t>
      </w:r>
      <w:r w:rsidR="6EA7AF2E" w:rsidRPr="73E9BB9C">
        <w:rPr>
          <w:rFonts w:ascii="Times New Roman" w:eastAsia="Times New Roman" w:hAnsi="Times New Roman" w:cs="Times New Roman"/>
          <w:sz w:val="24"/>
          <w:szCs w:val="24"/>
        </w:rPr>
        <w:t>, pero s</w:t>
      </w:r>
      <w:r w:rsidR="79B45F9D" w:rsidRPr="73E9BB9C">
        <w:rPr>
          <w:rFonts w:ascii="Times New Roman" w:eastAsia="Times New Roman" w:hAnsi="Times New Roman" w:cs="Times New Roman"/>
          <w:sz w:val="24"/>
          <w:szCs w:val="24"/>
        </w:rPr>
        <w:t>i cabe decir que le media de 531</w:t>
      </w:r>
      <w:r w:rsidR="228A8EA3" w:rsidRPr="73E9BB9C">
        <w:rPr>
          <w:rFonts w:ascii="Times New Roman" w:eastAsia="Times New Roman" w:hAnsi="Times New Roman" w:cs="Times New Roman"/>
          <w:sz w:val="24"/>
          <w:szCs w:val="24"/>
        </w:rPr>
        <w:t xml:space="preserve"> µm</w:t>
      </w:r>
      <w:r w:rsidR="79B45F9D" w:rsidRPr="73E9BB9C">
        <w:rPr>
          <w:rFonts w:ascii="Times New Roman" w:eastAsia="Times New Roman" w:hAnsi="Times New Roman" w:cs="Times New Roman"/>
          <w:sz w:val="24"/>
          <w:szCs w:val="24"/>
        </w:rPr>
        <w:t>, se encu</w:t>
      </w:r>
      <w:r w:rsidR="4F70AE0E" w:rsidRPr="73E9BB9C">
        <w:rPr>
          <w:rFonts w:ascii="Times New Roman" w:eastAsia="Times New Roman" w:hAnsi="Times New Roman" w:cs="Times New Roman"/>
          <w:sz w:val="24"/>
          <w:szCs w:val="24"/>
        </w:rPr>
        <w:t>en</w:t>
      </w:r>
      <w:r w:rsidR="79B45F9D" w:rsidRPr="73E9BB9C">
        <w:rPr>
          <w:rFonts w:ascii="Times New Roman" w:eastAsia="Times New Roman" w:hAnsi="Times New Roman" w:cs="Times New Roman"/>
          <w:sz w:val="24"/>
          <w:szCs w:val="24"/>
        </w:rPr>
        <w:t>tra dentro de los rangos esp</w:t>
      </w:r>
      <w:r w:rsidR="65A1674F" w:rsidRPr="73E9BB9C">
        <w:rPr>
          <w:rFonts w:ascii="Times New Roman" w:eastAsia="Times New Roman" w:hAnsi="Times New Roman" w:cs="Times New Roman"/>
          <w:sz w:val="24"/>
          <w:szCs w:val="24"/>
        </w:rPr>
        <w:t xml:space="preserve">erados </w:t>
      </w:r>
      <w:r w:rsidR="52F321D3" w:rsidRPr="73E9BB9C">
        <w:rPr>
          <w:rFonts w:ascii="Times New Roman" w:eastAsia="Times New Roman" w:hAnsi="Times New Roman" w:cs="Times New Roman"/>
          <w:sz w:val="24"/>
          <w:szCs w:val="24"/>
        </w:rPr>
        <w:t>descritos en la teor</w:t>
      </w:r>
      <w:r w:rsidR="50F550CC" w:rsidRPr="73E9BB9C">
        <w:rPr>
          <w:rFonts w:ascii="Times New Roman" w:eastAsia="Times New Roman" w:hAnsi="Times New Roman" w:cs="Times New Roman"/>
          <w:sz w:val="24"/>
          <w:szCs w:val="24"/>
        </w:rPr>
        <w:t>í</w:t>
      </w:r>
      <w:r w:rsidR="52F321D3" w:rsidRPr="73E9BB9C">
        <w:rPr>
          <w:rFonts w:ascii="Times New Roman" w:eastAsia="Times New Roman" w:hAnsi="Times New Roman" w:cs="Times New Roman"/>
          <w:sz w:val="24"/>
          <w:szCs w:val="24"/>
        </w:rPr>
        <w:t>a</w:t>
      </w:r>
      <w:r w:rsidR="6EA7AF2E" w:rsidRPr="73E9BB9C">
        <w:rPr>
          <w:rFonts w:ascii="Times New Roman" w:eastAsia="Times New Roman" w:hAnsi="Times New Roman" w:cs="Times New Roman"/>
          <w:sz w:val="24"/>
          <w:szCs w:val="24"/>
        </w:rPr>
        <w:t xml:space="preserve"> </w:t>
      </w:r>
      <w:r w:rsidR="16F705FD" w:rsidRPr="73E9BB9C">
        <w:rPr>
          <w:rFonts w:ascii="Times New Roman" w:eastAsia="Times New Roman" w:hAnsi="Times New Roman" w:cs="Times New Roman"/>
          <w:sz w:val="24"/>
          <w:szCs w:val="24"/>
        </w:rPr>
        <w:t>manteni</w:t>
      </w:r>
      <w:r w:rsidR="72FE8CE8" w:rsidRPr="73E9BB9C">
        <w:rPr>
          <w:rFonts w:ascii="Times New Roman" w:eastAsia="Times New Roman" w:hAnsi="Times New Roman" w:cs="Times New Roman"/>
          <w:sz w:val="24"/>
          <w:szCs w:val="24"/>
        </w:rPr>
        <w:t>é</w:t>
      </w:r>
      <w:r w:rsidR="16F705FD" w:rsidRPr="73E9BB9C">
        <w:rPr>
          <w:rFonts w:ascii="Times New Roman" w:eastAsia="Times New Roman" w:hAnsi="Times New Roman" w:cs="Times New Roman"/>
          <w:sz w:val="24"/>
          <w:szCs w:val="24"/>
        </w:rPr>
        <w:t>ndo</w:t>
      </w:r>
      <w:r w:rsidR="034E1F47" w:rsidRPr="73E9BB9C">
        <w:rPr>
          <w:rFonts w:ascii="Times New Roman" w:eastAsia="Times New Roman" w:hAnsi="Times New Roman" w:cs="Times New Roman"/>
          <w:sz w:val="24"/>
          <w:szCs w:val="24"/>
        </w:rPr>
        <w:t>s</w:t>
      </w:r>
      <w:r w:rsidR="16F705FD" w:rsidRPr="73E9BB9C">
        <w:rPr>
          <w:rFonts w:ascii="Times New Roman" w:eastAsia="Times New Roman" w:hAnsi="Times New Roman" w:cs="Times New Roman"/>
          <w:sz w:val="24"/>
          <w:szCs w:val="24"/>
        </w:rPr>
        <w:t xml:space="preserve">e en un </w:t>
      </w:r>
      <w:r w:rsidR="6EA7AF2E" w:rsidRPr="73E9BB9C">
        <w:rPr>
          <w:rFonts w:ascii="Times New Roman" w:eastAsia="Times New Roman" w:hAnsi="Times New Roman" w:cs="Times New Roman"/>
          <w:sz w:val="24"/>
          <w:szCs w:val="24"/>
        </w:rPr>
        <w:t xml:space="preserve">promedio </w:t>
      </w:r>
      <w:r w:rsidR="55025132" w:rsidRPr="73E9BB9C">
        <w:rPr>
          <w:rFonts w:ascii="Times New Roman" w:eastAsia="Times New Roman" w:hAnsi="Times New Roman" w:cs="Times New Roman"/>
          <w:sz w:val="24"/>
          <w:szCs w:val="24"/>
        </w:rPr>
        <w:t xml:space="preserve">de </w:t>
      </w:r>
      <w:r w:rsidR="6EA7AF2E" w:rsidRPr="73E9BB9C">
        <w:rPr>
          <w:rFonts w:ascii="Times New Roman" w:eastAsia="Times New Roman" w:hAnsi="Times New Roman" w:cs="Times New Roman"/>
          <w:sz w:val="24"/>
          <w:szCs w:val="24"/>
        </w:rPr>
        <w:t>entre 500 y 600</w:t>
      </w:r>
      <w:r w:rsidR="72168B09" w:rsidRPr="73E9BB9C">
        <w:rPr>
          <w:rFonts w:ascii="Times New Roman" w:eastAsia="Times New Roman" w:hAnsi="Times New Roman" w:cs="Times New Roman"/>
          <w:sz w:val="24"/>
          <w:szCs w:val="24"/>
        </w:rPr>
        <w:t xml:space="preserve"> µm.</w:t>
      </w:r>
    </w:p>
    <w:p w14:paraId="0FE9C0F2" w14:textId="60862444" w:rsidR="6B4A5397" w:rsidRDefault="1DCE52EA" w:rsidP="73E9BB9C">
      <w:pP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En el </w:t>
      </w:r>
      <w:r w:rsidR="58C97880" w:rsidRPr="73E9BB9C">
        <w:rPr>
          <w:rFonts w:ascii="Times New Roman" w:eastAsia="Times New Roman" w:hAnsi="Times New Roman" w:cs="Times New Roman"/>
          <w:sz w:val="24"/>
          <w:szCs w:val="24"/>
        </w:rPr>
        <w:t>análisis</w:t>
      </w:r>
      <w:r w:rsidRPr="73E9BB9C">
        <w:rPr>
          <w:rFonts w:ascii="Times New Roman" w:eastAsia="Times New Roman" w:hAnsi="Times New Roman" w:cs="Times New Roman"/>
          <w:sz w:val="24"/>
          <w:szCs w:val="24"/>
        </w:rPr>
        <w:t xml:space="preserve"> del ángulo iridocorneal</w:t>
      </w:r>
      <w:r w:rsidR="1A64809A" w:rsidRPr="73E9BB9C">
        <w:rPr>
          <w:rFonts w:ascii="Times New Roman" w:eastAsia="Times New Roman" w:hAnsi="Times New Roman" w:cs="Times New Roman"/>
          <w:sz w:val="24"/>
          <w:szCs w:val="24"/>
        </w:rPr>
        <w:t>, al comparar el grupo de la población chilena con el grupo de la población extranjera,</w:t>
      </w:r>
      <w:r w:rsidR="45BA7D98" w:rsidRPr="73E9BB9C">
        <w:rPr>
          <w:rFonts w:ascii="Times New Roman" w:eastAsia="Times New Roman" w:hAnsi="Times New Roman" w:cs="Times New Roman"/>
          <w:sz w:val="24"/>
          <w:szCs w:val="24"/>
        </w:rPr>
        <w:t xml:space="preserve"> </w:t>
      </w:r>
      <w:r w:rsidR="47FFBBB3" w:rsidRPr="73E9BB9C">
        <w:rPr>
          <w:rFonts w:ascii="Times New Roman" w:eastAsia="Times New Roman" w:hAnsi="Times New Roman" w:cs="Times New Roman"/>
          <w:sz w:val="24"/>
          <w:szCs w:val="24"/>
        </w:rPr>
        <w:t>se obtuvo</w:t>
      </w:r>
      <w:r w:rsidR="45BA7D98" w:rsidRPr="73E9BB9C">
        <w:rPr>
          <w:rFonts w:ascii="Times New Roman" w:eastAsia="Times New Roman" w:hAnsi="Times New Roman" w:cs="Times New Roman"/>
          <w:sz w:val="24"/>
          <w:szCs w:val="24"/>
        </w:rPr>
        <w:t xml:space="preserve"> una media </w:t>
      </w:r>
      <w:r w:rsidR="78EE47DD" w:rsidRPr="73E9BB9C">
        <w:rPr>
          <w:rFonts w:ascii="Times New Roman" w:eastAsia="Times New Roman" w:hAnsi="Times New Roman" w:cs="Times New Roman"/>
          <w:sz w:val="24"/>
          <w:szCs w:val="24"/>
        </w:rPr>
        <w:t>mayor para el segundo grupo</w:t>
      </w:r>
      <w:r w:rsidR="2598C909" w:rsidRPr="73E9BB9C">
        <w:rPr>
          <w:rFonts w:ascii="Times New Roman" w:eastAsia="Times New Roman" w:hAnsi="Times New Roman" w:cs="Times New Roman"/>
          <w:sz w:val="24"/>
          <w:szCs w:val="24"/>
        </w:rPr>
        <w:t>, lo que bajo el an</w:t>
      </w:r>
      <w:r w:rsidR="766D1675" w:rsidRPr="73E9BB9C">
        <w:rPr>
          <w:rFonts w:ascii="Times New Roman" w:eastAsia="Times New Roman" w:hAnsi="Times New Roman" w:cs="Times New Roman"/>
          <w:sz w:val="24"/>
          <w:szCs w:val="24"/>
        </w:rPr>
        <w:t>á</w:t>
      </w:r>
      <w:r w:rsidR="0B14EF5B" w:rsidRPr="73E9BB9C">
        <w:rPr>
          <w:rFonts w:ascii="Times New Roman" w:eastAsia="Times New Roman" w:hAnsi="Times New Roman" w:cs="Times New Roman"/>
          <w:sz w:val="24"/>
          <w:szCs w:val="24"/>
        </w:rPr>
        <w:t>lisis de estrategia T student, no hay diferencias significativas entre ambas poblaciones</w:t>
      </w:r>
      <w:r w:rsidR="30C4E6BE" w:rsidRPr="73E9BB9C">
        <w:rPr>
          <w:rFonts w:ascii="Times New Roman" w:eastAsia="Times New Roman" w:hAnsi="Times New Roman" w:cs="Times New Roman"/>
          <w:sz w:val="24"/>
          <w:szCs w:val="24"/>
        </w:rPr>
        <w:t xml:space="preserve"> </w:t>
      </w:r>
      <w:r w:rsidR="0B14EF5B" w:rsidRPr="73E9BB9C">
        <w:rPr>
          <w:rFonts w:ascii="Times New Roman" w:eastAsia="Times New Roman" w:hAnsi="Times New Roman" w:cs="Times New Roman"/>
          <w:sz w:val="24"/>
          <w:szCs w:val="24"/>
        </w:rPr>
        <w:t xml:space="preserve">(P-Value= </w:t>
      </w:r>
      <w:r w:rsidR="39FE0703" w:rsidRPr="73E9BB9C">
        <w:rPr>
          <w:rFonts w:ascii="Times New Roman" w:eastAsia="Times New Roman" w:hAnsi="Times New Roman" w:cs="Times New Roman"/>
          <w:sz w:val="24"/>
          <w:szCs w:val="24"/>
        </w:rPr>
        <w:t>0,12369)</w:t>
      </w:r>
      <w:r w:rsidR="1EE2EB57" w:rsidRPr="73E9BB9C">
        <w:rPr>
          <w:rFonts w:ascii="Times New Roman" w:eastAsia="Times New Roman" w:hAnsi="Times New Roman" w:cs="Times New Roman"/>
          <w:sz w:val="24"/>
          <w:szCs w:val="24"/>
        </w:rPr>
        <w:t>.</w:t>
      </w:r>
    </w:p>
    <w:p w14:paraId="1E61C1CD" w14:textId="469BA745" w:rsidR="29647370" w:rsidRDefault="34893EC1"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vertAlign w:val="superscript"/>
        </w:rPr>
      </w:pPr>
      <w:r w:rsidRPr="73E9BB9C">
        <w:rPr>
          <w:rFonts w:ascii="Times New Roman" w:eastAsia="Times New Roman" w:hAnsi="Times New Roman" w:cs="Times New Roman"/>
          <w:sz w:val="24"/>
          <w:szCs w:val="24"/>
        </w:rPr>
        <w:lastRenderedPageBreak/>
        <w:t>En cuanto a</w:t>
      </w:r>
      <w:r w:rsidR="74AABF95" w:rsidRPr="73E9BB9C">
        <w:rPr>
          <w:rFonts w:ascii="Times New Roman" w:eastAsia="Times New Roman" w:hAnsi="Times New Roman" w:cs="Times New Roman"/>
          <w:sz w:val="24"/>
          <w:szCs w:val="24"/>
        </w:rPr>
        <w:t xml:space="preserve"> la bibliograf</w:t>
      </w:r>
      <w:r w:rsidR="0D57355F" w:rsidRPr="73E9BB9C">
        <w:rPr>
          <w:rFonts w:ascii="Times New Roman" w:eastAsia="Times New Roman" w:hAnsi="Times New Roman" w:cs="Times New Roman"/>
          <w:sz w:val="24"/>
          <w:szCs w:val="24"/>
        </w:rPr>
        <w:t>í</w:t>
      </w:r>
      <w:r w:rsidR="74AABF95" w:rsidRPr="73E9BB9C">
        <w:rPr>
          <w:rFonts w:ascii="Times New Roman" w:eastAsia="Times New Roman" w:hAnsi="Times New Roman" w:cs="Times New Roman"/>
          <w:sz w:val="24"/>
          <w:szCs w:val="24"/>
        </w:rPr>
        <w:t>a, no se encontraron estudios similares para este par</w:t>
      </w:r>
      <w:r w:rsidR="16BF67D6" w:rsidRPr="73E9BB9C">
        <w:rPr>
          <w:rFonts w:ascii="Times New Roman" w:eastAsia="Times New Roman" w:hAnsi="Times New Roman" w:cs="Times New Roman"/>
          <w:sz w:val="24"/>
          <w:szCs w:val="24"/>
        </w:rPr>
        <w:t>á</w:t>
      </w:r>
      <w:r w:rsidR="74AABF95" w:rsidRPr="73E9BB9C">
        <w:rPr>
          <w:rFonts w:ascii="Times New Roman" w:eastAsia="Times New Roman" w:hAnsi="Times New Roman" w:cs="Times New Roman"/>
          <w:sz w:val="24"/>
          <w:szCs w:val="24"/>
        </w:rPr>
        <w:t>metro, siendo</w:t>
      </w:r>
      <w:r w:rsidR="2A5D165F" w:rsidRPr="73E9BB9C">
        <w:rPr>
          <w:rFonts w:ascii="Times New Roman" w:eastAsia="Times New Roman" w:hAnsi="Times New Roman" w:cs="Times New Roman"/>
          <w:sz w:val="24"/>
          <w:szCs w:val="24"/>
        </w:rPr>
        <w:t xml:space="preserve"> una de las posibles</w:t>
      </w:r>
      <w:r w:rsidR="63D2AFA8" w:rsidRPr="73E9BB9C">
        <w:rPr>
          <w:rFonts w:ascii="Times New Roman" w:eastAsia="Times New Roman" w:hAnsi="Times New Roman" w:cs="Times New Roman"/>
          <w:sz w:val="24"/>
          <w:szCs w:val="24"/>
        </w:rPr>
        <w:t xml:space="preserve"> </w:t>
      </w:r>
      <w:r w:rsidR="74AABF95" w:rsidRPr="73E9BB9C">
        <w:rPr>
          <w:rFonts w:ascii="Times New Roman" w:eastAsia="Times New Roman" w:hAnsi="Times New Roman" w:cs="Times New Roman"/>
          <w:sz w:val="24"/>
          <w:szCs w:val="24"/>
        </w:rPr>
        <w:t>razones</w:t>
      </w:r>
      <w:r w:rsidR="3BD0B1E0" w:rsidRPr="73E9BB9C">
        <w:rPr>
          <w:rFonts w:ascii="Times New Roman" w:eastAsia="Times New Roman" w:hAnsi="Times New Roman" w:cs="Times New Roman"/>
          <w:sz w:val="24"/>
          <w:szCs w:val="24"/>
        </w:rPr>
        <w:t xml:space="preserve">, </w:t>
      </w:r>
      <w:r w:rsidR="74AABF95" w:rsidRPr="73E9BB9C">
        <w:rPr>
          <w:rFonts w:ascii="Times New Roman" w:eastAsia="Times New Roman" w:hAnsi="Times New Roman" w:cs="Times New Roman"/>
          <w:sz w:val="24"/>
          <w:szCs w:val="24"/>
        </w:rPr>
        <w:t>que la t</w:t>
      </w:r>
      <w:r w:rsidR="213DE07E" w:rsidRPr="73E9BB9C">
        <w:rPr>
          <w:rFonts w:ascii="Times New Roman" w:eastAsia="Times New Roman" w:hAnsi="Times New Roman" w:cs="Times New Roman"/>
          <w:sz w:val="24"/>
          <w:szCs w:val="24"/>
        </w:rPr>
        <w:t>é</w:t>
      </w:r>
      <w:r w:rsidR="74AABF95" w:rsidRPr="73E9BB9C">
        <w:rPr>
          <w:rFonts w:ascii="Times New Roman" w:eastAsia="Times New Roman" w:hAnsi="Times New Roman" w:cs="Times New Roman"/>
          <w:sz w:val="24"/>
          <w:szCs w:val="24"/>
        </w:rPr>
        <w:t>cnica m</w:t>
      </w:r>
      <w:r w:rsidR="72CF3A77" w:rsidRPr="73E9BB9C">
        <w:rPr>
          <w:rFonts w:ascii="Times New Roman" w:eastAsia="Times New Roman" w:hAnsi="Times New Roman" w:cs="Times New Roman"/>
          <w:sz w:val="24"/>
          <w:szCs w:val="24"/>
        </w:rPr>
        <w:t>á</w:t>
      </w:r>
      <w:r w:rsidR="74AABF95" w:rsidRPr="73E9BB9C">
        <w:rPr>
          <w:rFonts w:ascii="Times New Roman" w:eastAsia="Times New Roman" w:hAnsi="Times New Roman" w:cs="Times New Roman"/>
          <w:sz w:val="24"/>
          <w:szCs w:val="24"/>
        </w:rPr>
        <w:t>s com</w:t>
      </w:r>
      <w:r w:rsidR="2962742E" w:rsidRPr="73E9BB9C">
        <w:rPr>
          <w:rFonts w:ascii="Times New Roman" w:eastAsia="Times New Roman" w:hAnsi="Times New Roman" w:cs="Times New Roman"/>
          <w:sz w:val="24"/>
          <w:szCs w:val="24"/>
        </w:rPr>
        <w:t>ú</w:t>
      </w:r>
      <w:r w:rsidR="74AABF95" w:rsidRPr="73E9BB9C">
        <w:rPr>
          <w:rFonts w:ascii="Times New Roman" w:eastAsia="Times New Roman" w:hAnsi="Times New Roman" w:cs="Times New Roman"/>
          <w:sz w:val="24"/>
          <w:szCs w:val="24"/>
        </w:rPr>
        <w:t>n y usada para determi</w:t>
      </w:r>
      <w:r w:rsidR="229C732C" w:rsidRPr="73E9BB9C">
        <w:rPr>
          <w:rFonts w:ascii="Times New Roman" w:eastAsia="Times New Roman" w:hAnsi="Times New Roman" w:cs="Times New Roman"/>
          <w:sz w:val="24"/>
          <w:szCs w:val="24"/>
        </w:rPr>
        <w:t xml:space="preserve">nar información sobre el </w:t>
      </w:r>
      <w:r w:rsidR="2698A929" w:rsidRPr="73E9BB9C">
        <w:rPr>
          <w:rFonts w:ascii="Times New Roman" w:eastAsia="Times New Roman" w:hAnsi="Times New Roman" w:cs="Times New Roman"/>
          <w:sz w:val="24"/>
          <w:szCs w:val="24"/>
        </w:rPr>
        <w:t>á</w:t>
      </w:r>
      <w:r w:rsidR="229C732C" w:rsidRPr="73E9BB9C">
        <w:rPr>
          <w:rFonts w:ascii="Times New Roman" w:eastAsia="Times New Roman" w:hAnsi="Times New Roman" w:cs="Times New Roman"/>
          <w:sz w:val="24"/>
          <w:szCs w:val="24"/>
        </w:rPr>
        <w:t>ngulo iridocorneal es la t</w:t>
      </w:r>
      <w:r w:rsidR="35BF1E98" w:rsidRPr="73E9BB9C">
        <w:rPr>
          <w:rFonts w:ascii="Times New Roman" w:eastAsia="Times New Roman" w:hAnsi="Times New Roman" w:cs="Times New Roman"/>
          <w:sz w:val="24"/>
          <w:szCs w:val="24"/>
        </w:rPr>
        <w:t>é</w:t>
      </w:r>
      <w:r w:rsidR="229C732C" w:rsidRPr="73E9BB9C">
        <w:rPr>
          <w:rFonts w:ascii="Times New Roman" w:eastAsia="Times New Roman" w:hAnsi="Times New Roman" w:cs="Times New Roman"/>
          <w:sz w:val="24"/>
          <w:szCs w:val="24"/>
        </w:rPr>
        <w:t xml:space="preserve">cnica de Van Herick mediante lámpara de </w:t>
      </w:r>
      <w:r w:rsidR="36848D0F" w:rsidRPr="73E9BB9C">
        <w:rPr>
          <w:rFonts w:ascii="Times New Roman" w:eastAsia="Times New Roman" w:hAnsi="Times New Roman" w:cs="Times New Roman"/>
          <w:sz w:val="24"/>
          <w:szCs w:val="24"/>
        </w:rPr>
        <w:t>hendidura o través de una gonioscop</w:t>
      </w:r>
      <w:r w:rsidR="6BA2A451" w:rsidRPr="73E9BB9C">
        <w:rPr>
          <w:rFonts w:ascii="Times New Roman" w:eastAsia="Times New Roman" w:hAnsi="Times New Roman" w:cs="Times New Roman"/>
          <w:sz w:val="24"/>
          <w:szCs w:val="24"/>
        </w:rPr>
        <w:t>í</w:t>
      </w:r>
      <w:r w:rsidR="36848D0F" w:rsidRPr="73E9BB9C">
        <w:rPr>
          <w:rFonts w:ascii="Times New Roman" w:eastAsia="Times New Roman" w:hAnsi="Times New Roman" w:cs="Times New Roman"/>
          <w:sz w:val="24"/>
          <w:szCs w:val="24"/>
        </w:rPr>
        <w:t>a. Sin embargo,</w:t>
      </w:r>
      <w:r w:rsidR="20BBDCB2" w:rsidRPr="73E9BB9C">
        <w:rPr>
          <w:rFonts w:ascii="Times New Roman" w:eastAsia="Times New Roman" w:hAnsi="Times New Roman" w:cs="Times New Roman"/>
          <w:sz w:val="24"/>
          <w:szCs w:val="24"/>
        </w:rPr>
        <w:t xml:space="preserve"> </w:t>
      </w:r>
      <w:r w:rsidR="36848D0F" w:rsidRPr="73E9BB9C">
        <w:rPr>
          <w:rFonts w:ascii="Times New Roman" w:eastAsia="Times New Roman" w:hAnsi="Times New Roman" w:cs="Times New Roman"/>
          <w:sz w:val="24"/>
          <w:szCs w:val="24"/>
        </w:rPr>
        <w:t xml:space="preserve">los promedios obtenidos </w:t>
      </w:r>
      <w:r w:rsidR="20D212FE" w:rsidRPr="73E9BB9C">
        <w:rPr>
          <w:rFonts w:ascii="Times New Roman" w:eastAsia="Times New Roman" w:hAnsi="Times New Roman" w:cs="Times New Roman"/>
          <w:sz w:val="24"/>
          <w:szCs w:val="24"/>
        </w:rPr>
        <w:t>en las distintas nacionalidades</w:t>
      </w:r>
      <w:r w:rsidR="35B7F386" w:rsidRPr="73E9BB9C">
        <w:rPr>
          <w:rFonts w:ascii="Times New Roman" w:eastAsia="Times New Roman" w:hAnsi="Times New Roman" w:cs="Times New Roman"/>
          <w:sz w:val="24"/>
          <w:szCs w:val="24"/>
        </w:rPr>
        <w:t xml:space="preserve"> </w:t>
      </w:r>
      <w:r w:rsidR="659A63C8" w:rsidRPr="73E9BB9C">
        <w:rPr>
          <w:rFonts w:ascii="Times New Roman" w:eastAsia="Times New Roman" w:hAnsi="Times New Roman" w:cs="Times New Roman"/>
          <w:sz w:val="24"/>
          <w:szCs w:val="24"/>
        </w:rPr>
        <w:t>se encuentran dentro de un rango de normalidad aceptado por la teor</w:t>
      </w:r>
      <w:r w:rsidR="77D4FC66" w:rsidRPr="73E9BB9C">
        <w:rPr>
          <w:rFonts w:ascii="Times New Roman" w:eastAsia="Times New Roman" w:hAnsi="Times New Roman" w:cs="Times New Roman"/>
          <w:sz w:val="24"/>
          <w:szCs w:val="24"/>
        </w:rPr>
        <w:t>í</w:t>
      </w:r>
      <w:r w:rsidR="659A63C8" w:rsidRPr="73E9BB9C">
        <w:rPr>
          <w:rFonts w:ascii="Times New Roman" w:eastAsia="Times New Roman" w:hAnsi="Times New Roman" w:cs="Times New Roman"/>
          <w:sz w:val="24"/>
          <w:szCs w:val="24"/>
        </w:rPr>
        <w:t>a, donde una valor superior a 20°</w:t>
      </w:r>
      <w:r w:rsidR="54DE464F" w:rsidRPr="73E9BB9C">
        <w:rPr>
          <w:rFonts w:ascii="Times New Roman" w:eastAsia="Times New Roman" w:hAnsi="Times New Roman" w:cs="Times New Roman"/>
          <w:sz w:val="24"/>
          <w:szCs w:val="24"/>
        </w:rPr>
        <w:t xml:space="preserve"> </w:t>
      </w:r>
      <w:r w:rsidR="47357A9A" w:rsidRPr="73E9BB9C">
        <w:rPr>
          <w:rFonts w:ascii="Times New Roman" w:eastAsia="Times New Roman" w:hAnsi="Times New Roman" w:cs="Times New Roman"/>
          <w:sz w:val="24"/>
          <w:szCs w:val="24"/>
        </w:rPr>
        <w:t>habla de un ángulo abierto</w:t>
      </w:r>
      <w:r w:rsidR="47357A9A" w:rsidRPr="73E9BB9C">
        <w:rPr>
          <w:rFonts w:ascii="Times New Roman" w:eastAsia="Times New Roman" w:hAnsi="Times New Roman" w:cs="Times New Roman"/>
          <w:sz w:val="24"/>
          <w:szCs w:val="24"/>
          <w:vertAlign w:val="superscript"/>
        </w:rPr>
        <w:t>.</w:t>
      </w:r>
      <w:r w:rsidR="7A0C80BC" w:rsidRPr="73E9BB9C">
        <w:rPr>
          <w:rFonts w:ascii="Times New Roman" w:eastAsia="Times New Roman" w:hAnsi="Times New Roman" w:cs="Times New Roman"/>
          <w:sz w:val="24"/>
          <w:szCs w:val="24"/>
          <w:vertAlign w:val="superscript"/>
        </w:rPr>
        <w:t>5</w:t>
      </w:r>
      <w:r w:rsidR="2822762F" w:rsidRPr="73E9BB9C">
        <w:rPr>
          <w:rFonts w:ascii="Times New Roman" w:eastAsia="Times New Roman" w:hAnsi="Times New Roman" w:cs="Times New Roman"/>
          <w:sz w:val="24"/>
          <w:szCs w:val="24"/>
          <w:vertAlign w:val="superscript"/>
        </w:rPr>
        <w:t>5</w:t>
      </w:r>
    </w:p>
    <w:p w14:paraId="539161DD" w14:textId="03D9D247" w:rsidR="0FB78E93" w:rsidRDefault="17B262A2" w:rsidP="73E9BB9C">
      <w:pP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En relación con</w:t>
      </w:r>
      <w:r w:rsidR="3FBC442F" w:rsidRPr="73E9BB9C">
        <w:rPr>
          <w:rFonts w:ascii="Times New Roman" w:eastAsia="Times New Roman" w:hAnsi="Times New Roman" w:cs="Times New Roman"/>
          <w:sz w:val="24"/>
          <w:szCs w:val="24"/>
        </w:rPr>
        <w:t xml:space="preserve"> las excavaciones de NO observadas a la retinograf</w:t>
      </w:r>
      <w:r w:rsidR="31104336" w:rsidRPr="73E9BB9C">
        <w:rPr>
          <w:rFonts w:ascii="Times New Roman" w:eastAsia="Times New Roman" w:hAnsi="Times New Roman" w:cs="Times New Roman"/>
          <w:sz w:val="24"/>
          <w:szCs w:val="24"/>
        </w:rPr>
        <w:t>í</w:t>
      </w:r>
      <w:r w:rsidR="3FBC442F" w:rsidRPr="73E9BB9C">
        <w:rPr>
          <w:rFonts w:ascii="Times New Roman" w:eastAsia="Times New Roman" w:hAnsi="Times New Roman" w:cs="Times New Roman"/>
          <w:sz w:val="24"/>
          <w:szCs w:val="24"/>
        </w:rPr>
        <w:t xml:space="preserve">a, no </w:t>
      </w:r>
      <w:r w:rsidR="11FA0315" w:rsidRPr="73E9BB9C">
        <w:rPr>
          <w:rFonts w:ascii="Times New Roman" w:eastAsia="Times New Roman" w:hAnsi="Times New Roman" w:cs="Times New Roman"/>
          <w:sz w:val="24"/>
          <w:szCs w:val="24"/>
        </w:rPr>
        <w:t>hubo mayores diferencias en cuanto a</w:t>
      </w:r>
      <w:r w:rsidR="2DCE171A" w:rsidRPr="73E9BB9C">
        <w:rPr>
          <w:rFonts w:ascii="Times New Roman" w:eastAsia="Times New Roman" w:hAnsi="Times New Roman" w:cs="Times New Roman"/>
          <w:sz w:val="24"/>
          <w:szCs w:val="24"/>
        </w:rPr>
        <w:t xml:space="preserve"> </w:t>
      </w:r>
      <w:r w:rsidR="11FA0315" w:rsidRPr="73E9BB9C">
        <w:rPr>
          <w:rFonts w:ascii="Times New Roman" w:eastAsia="Times New Roman" w:hAnsi="Times New Roman" w:cs="Times New Roman"/>
          <w:sz w:val="24"/>
          <w:szCs w:val="24"/>
        </w:rPr>
        <w:t>edad</w:t>
      </w:r>
      <w:r w:rsidR="282957E7" w:rsidRPr="73E9BB9C">
        <w:rPr>
          <w:rFonts w:ascii="Times New Roman" w:eastAsia="Times New Roman" w:hAnsi="Times New Roman" w:cs="Times New Roman"/>
          <w:sz w:val="24"/>
          <w:szCs w:val="24"/>
        </w:rPr>
        <w:t xml:space="preserve"> y </w:t>
      </w:r>
      <w:r w:rsidRPr="73E9BB9C">
        <w:rPr>
          <w:rFonts w:ascii="Times New Roman" w:eastAsia="Times New Roman" w:hAnsi="Times New Roman" w:cs="Times New Roman"/>
          <w:sz w:val="24"/>
          <w:szCs w:val="24"/>
        </w:rPr>
        <w:t>género</w:t>
      </w:r>
      <w:r w:rsidR="47D01704" w:rsidRPr="73E9BB9C">
        <w:rPr>
          <w:rFonts w:ascii="Times New Roman" w:eastAsia="Times New Roman" w:hAnsi="Times New Roman" w:cs="Times New Roman"/>
          <w:sz w:val="24"/>
          <w:szCs w:val="24"/>
        </w:rPr>
        <w:t>.</w:t>
      </w:r>
      <w:r w:rsidR="6BB8735C" w:rsidRPr="73E9BB9C">
        <w:rPr>
          <w:rFonts w:ascii="Times New Roman" w:eastAsia="Times New Roman" w:hAnsi="Times New Roman" w:cs="Times New Roman"/>
          <w:sz w:val="24"/>
          <w:szCs w:val="24"/>
        </w:rPr>
        <w:t xml:space="preserve"> L</w:t>
      </w:r>
      <w:r w:rsidR="47D01704" w:rsidRPr="73E9BB9C">
        <w:rPr>
          <w:rFonts w:ascii="Times New Roman" w:eastAsia="Times New Roman" w:hAnsi="Times New Roman" w:cs="Times New Roman"/>
          <w:sz w:val="24"/>
          <w:szCs w:val="24"/>
        </w:rPr>
        <w:t xml:space="preserve">a </w:t>
      </w:r>
      <w:r w:rsidR="344B3619" w:rsidRPr="73E9BB9C">
        <w:rPr>
          <w:rFonts w:ascii="Times New Roman" w:eastAsia="Times New Roman" w:hAnsi="Times New Roman" w:cs="Times New Roman"/>
          <w:sz w:val="24"/>
          <w:szCs w:val="24"/>
        </w:rPr>
        <w:t>media</w:t>
      </w:r>
      <w:r w:rsidR="11FA0315" w:rsidRPr="73E9BB9C">
        <w:rPr>
          <w:rFonts w:ascii="Times New Roman" w:eastAsia="Times New Roman" w:hAnsi="Times New Roman" w:cs="Times New Roman"/>
          <w:sz w:val="24"/>
          <w:szCs w:val="24"/>
        </w:rPr>
        <w:t xml:space="preserve"> general </w:t>
      </w:r>
      <w:r w:rsidR="28DC1D03" w:rsidRPr="73E9BB9C">
        <w:rPr>
          <w:rFonts w:ascii="Times New Roman" w:eastAsia="Times New Roman" w:hAnsi="Times New Roman" w:cs="Times New Roman"/>
          <w:sz w:val="24"/>
          <w:szCs w:val="24"/>
        </w:rPr>
        <w:t>de la población c</w:t>
      </w:r>
      <w:r w:rsidR="66B8DD4F" w:rsidRPr="73E9BB9C">
        <w:rPr>
          <w:rFonts w:ascii="Times New Roman" w:eastAsia="Times New Roman" w:hAnsi="Times New Roman" w:cs="Times New Roman"/>
          <w:sz w:val="24"/>
          <w:szCs w:val="24"/>
        </w:rPr>
        <w:t>hile</w:t>
      </w:r>
      <w:r w:rsidR="39606FA6" w:rsidRPr="73E9BB9C">
        <w:rPr>
          <w:rFonts w:ascii="Times New Roman" w:eastAsia="Times New Roman" w:hAnsi="Times New Roman" w:cs="Times New Roman"/>
          <w:sz w:val="24"/>
          <w:szCs w:val="24"/>
        </w:rPr>
        <w:t>na</w:t>
      </w:r>
      <w:r w:rsidR="3D759151" w:rsidRPr="73E9BB9C">
        <w:rPr>
          <w:rFonts w:ascii="Times New Roman" w:eastAsia="Times New Roman" w:hAnsi="Times New Roman" w:cs="Times New Roman"/>
          <w:sz w:val="24"/>
          <w:szCs w:val="24"/>
        </w:rPr>
        <w:t xml:space="preserve"> fue menor que la población extranjera</w:t>
      </w:r>
      <w:r w:rsidR="27A3C310" w:rsidRPr="73E9BB9C">
        <w:rPr>
          <w:rFonts w:ascii="Times New Roman" w:eastAsia="Times New Roman" w:hAnsi="Times New Roman" w:cs="Times New Roman"/>
          <w:sz w:val="24"/>
          <w:szCs w:val="24"/>
        </w:rPr>
        <w:t xml:space="preserve">, </w:t>
      </w:r>
      <w:r w:rsidR="75B3E01E" w:rsidRPr="73E9BB9C">
        <w:rPr>
          <w:rFonts w:ascii="Times New Roman" w:eastAsia="Times New Roman" w:hAnsi="Times New Roman" w:cs="Times New Roman"/>
          <w:sz w:val="24"/>
          <w:szCs w:val="24"/>
        </w:rPr>
        <w:t xml:space="preserve">y al analizar mediante la estrategia T student </w:t>
      </w:r>
      <w:r w:rsidR="27A3C310" w:rsidRPr="73E9BB9C">
        <w:rPr>
          <w:rFonts w:ascii="Times New Roman" w:eastAsia="Times New Roman" w:hAnsi="Times New Roman" w:cs="Times New Roman"/>
          <w:sz w:val="24"/>
          <w:szCs w:val="24"/>
        </w:rPr>
        <w:t xml:space="preserve">se </w:t>
      </w:r>
      <w:r w:rsidR="362D1A18" w:rsidRPr="73E9BB9C">
        <w:rPr>
          <w:rFonts w:ascii="Times New Roman" w:eastAsia="Times New Roman" w:hAnsi="Times New Roman" w:cs="Times New Roman"/>
          <w:sz w:val="24"/>
          <w:szCs w:val="24"/>
        </w:rPr>
        <w:t>puede afirmar que hay una diferencia sign</w:t>
      </w:r>
      <w:r w:rsidR="6C5F6A6F" w:rsidRPr="73E9BB9C">
        <w:rPr>
          <w:rFonts w:ascii="Times New Roman" w:eastAsia="Times New Roman" w:hAnsi="Times New Roman" w:cs="Times New Roman"/>
          <w:sz w:val="24"/>
          <w:szCs w:val="24"/>
        </w:rPr>
        <w:t>i</w:t>
      </w:r>
      <w:r w:rsidR="362D1A18" w:rsidRPr="73E9BB9C">
        <w:rPr>
          <w:rFonts w:ascii="Times New Roman" w:eastAsia="Times New Roman" w:hAnsi="Times New Roman" w:cs="Times New Roman"/>
          <w:sz w:val="24"/>
          <w:szCs w:val="24"/>
        </w:rPr>
        <w:t>ficativa entre ambas (P-Value=</w:t>
      </w:r>
      <w:r w:rsidR="44E8DE5B" w:rsidRPr="73E9BB9C">
        <w:rPr>
          <w:rFonts w:ascii="Times New Roman" w:eastAsia="Times New Roman" w:hAnsi="Times New Roman" w:cs="Times New Roman"/>
          <w:sz w:val="24"/>
          <w:szCs w:val="24"/>
        </w:rPr>
        <w:t xml:space="preserve"> 0,01737). </w:t>
      </w:r>
    </w:p>
    <w:p w14:paraId="6D056722" w14:textId="1C0D72B6" w:rsidR="0FB78E93" w:rsidRDefault="2024AC00" w:rsidP="612E6637">
      <w:pP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Con respecto a la bibliografía presente,</w:t>
      </w:r>
      <w:r w:rsidR="0CC3384A" w:rsidRPr="73E9BB9C">
        <w:rPr>
          <w:rFonts w:ascii="Times New Roman" w:eastAsia="Times New Roman" w:hAnsi="Times New Roman" w:cs="Times New Roman"/>
          <w:sz w:val="24"/>
          <w:szCs w:val="24"/>
        </w:rPr>
        <w:t xml:space="preserve"> </w:t>
      </w:r>
      <w:r w:rsidR="57E7781D" w:rsidRPr="73E9BB9C">
        <w:rPr>
          <w:rFonts w:ascii="Times New Roman" w:eastAsia="Times New Roman" w:hAnsi="Times New Roman" w:cs="Times New Roman"/>
          <w:sz w:val="24"/>
          <w:szCs w:val="24"/>
        </w:rPr>
        <w:t>un estudio en Haití entrega una media de 0,41</w:t>
      </w:r>
      <w:r w:rsidR="60D8BD35" w:rsidRPr="73E9BB9C">
        <w:rPr>
          <w:rFonts w:ascii="Times New Roman" w:eastAsia="Times New Roman" w:hAnsi="Times New Roman" w:cs="Times New Roman"/>
          <w:sz w:val="24"/>
          <w:szCs w:val="24"/>
        </w:rPr>
        <w:t xml:space="preserve"> c/d</w:t>
      </w:r>
      <w:r w:rsidR="57E7781D" w:rsidRPr="73E9BB9C">
        <w:rPr>
          <w:rFonts w:ascii="Times New Roman" w:eastAsia="Times New Roman" w:hAnsi="Times New Roman" w:cs="Times New Roman"/>
          <w:sz w:val="24"/>
          <w:szCs w:val="24"/>
        </w:rPr>
        <w:t xml:space="preserve"> para esta población</w:t>
      </w:r>
      <w:r w:rsidR="64383E8E" w:rsidRPr="73E9BB9C">
        <w:rPr>
          <w:rFonts w:ascii="Times New Roman" w:eastAsia="Times New Roman" w:hAnsi="Times New Roman" w:cs="Times New Roman"/>
          <w:sz w:val="24"/>
          <w:szCs w:val="24"/>
        </w:rPr>
        <w:t xml:space="preserve"> según Cadete et al</w:t>
      </w:r>
      <w:r w:rsidR="4FFEEF91" w:rsidRPr="73E9BB9C">
        <w:rPr>
          <w:rFonts w:ascii="Times New Roman" w:eastAsia="Times New Roman" w:hAnsi="Times New Roman" w:cs="Times New Roman"/>
          <w:sz w:val="24"/>
          <w:szCs w:val="24"/>
          <w:vertAlign w:val="superscript"/>
        </w:rPr>
        <w:t>5</w:t>
      </w:r>
      <w:r w:rsidR="537B8636" w:rsidRPr="73E9BB9C">
        <w:rPr>
          <w:rFonts w:ascii="Times New Roman" w:eastAsia="Times New Roman" w:hAnsi="Times New Roman" w:cs="Times New Roman"/>
          <w:sz w:val="24"/>
          <w:szCs w:val="24"/>
          <w:vertAlign w:val="superscript"/>
        </w:rPr>
        <w:t>3</w:t>
      </w:r>
      <w:r w:rsidR="64383E8E" w:rsidRPr="73E9BB9C">
        <w:rPr>
          <w:rFonts w:ascii="Times New Roman" w:eastAsia="Times New Roman" w:hAnsi="Times New Roman" w:cs="Times New Roman"/>
          <w:sz w:val="24"/>
          <w:szCs w:val="24"/>
        </w:rPr>
        <w:t xml:space="preserve"> </w:t>
      </w:r>
      <w:r w:rsidR="57E7781D" w:rsidRPr="73E9BB9C">
        <w:rPr>
          <w:rFonts w:ascii="Times New Roman" w:eastAsia="Times New Roman" w:hAnsi="Times New Roman" w:cs="Times New Roman"/>
          <w:sz w:val="24"/>
          <w:szCs w:val="24"/>
        </w:rPr>
        <w:t>, lo que se correlaciona con el resultado de</w:t>
      </w:r>
      <w:r w:rsidR="2035F0F6" w:rsidRPr="73E9BB9C">
        <w:rPr>
          <w:rFonts w:ascii="Times New Roman" w:eastAsia="Times New Roman" w:hAnsi="Times New Roman" w:cs="Times New Roman"/>
          <w:sz w:val="24"/>
          <w:szCs w:val="24"/>
        </w:rPr>
        <w:t xml:space="preserve"> este estudio con un valor de 0,50</w:t>
      </w:r>
      <w:r w:rsidR="63066E3D" w:rsidRPr="73E9BB9C">
        <w:rPr>
          <w:rFonts w:ascii="Times New Roman" w:eastAsia="Times New Roman" w:hAnsi="Times New Roman" w:cs="Times New Roman"/>
          <w:sz w:val="24"/>
          <w:szCs w:val="24"/>
        </w:rPr>
        <w:t xml:space="preserve"> c/d</w:t>
      </w:r>
      <w:r w:rsidR="7357914E" w:rsidRPr="73E9BB9C">
        <w:rPr>
          <w:rFonts w:ascii="Times New Roman" w:eastAsia="Times New Roman" w:hAnsi="Times New Roman" w:cs="Times New Roman"/>
          <w:sz w:val="24"/>
          <w:szCs w:val="24"/>
        </w:rPr>
        <w:t xml:space="preserve"> de media.</w:t>
      </w:r>
    </w:p>
    <w:p w14:paraId="0A678DD3" w14:textId="0412D3AE" w:rsidR="6B5D2905" w:rsidRDefault="2035F0F6" w:rsidP="612E6637">
      <w:pP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En cuanto a las otras nacionalidades, la bibliograf</w:t>
      </w:r>
      <w:r w:rsidR="0BED9A1E" w:rsidRPr="73E9BB9C">
        <w:rPr>
          <w:rFonts w:ascii="Times New Roman" w:eastAsia="Times New Roman" w:hAnsi="Times New Roman" w:cs="Times New Roman"/>
          <w:sz w:val="24"/>
          <w:szCs w:val="24"/>
        </w:rPr>
        <w:t>í</w:t>
      </w:r>
      <w:r w:rsidRPr="73E9BB9C">
        <w:rPr>
          <w:rFonts w:ascii="Times New Roman" w:eastAsia="Times New Roman" w:hAnsi="Times New Roman" w:cs="Times New Roman"/>
          <w:sz w:val="24"/>
          <w:szCs w:val="24"/>
        </w:rPr>
        <w:t>a sobre estas entrega valores diferentes a l</w:t>
      </w:r>
      <w:r w:rsidR="70F4F019" w:rsidRPr="73E9BB9C">
        <w:rPr>
          <w:rFonts w:ascii="Times New Roman" w:eastAsia="Times New Roman" w:hAnsi="Times New Roman" w:cs="Times New Roman"/>
          <w:sz w:val="24"/>
          <w:szCs w:val="24"/>
        </w:rPr>
        <w:t>os obtenidos en el estudio, por ejemplo, en</w:t>
      </w:r>
      <w:r w:rsidR="11F84CA4" w:rsidRPr="73E9BB9C">
        <w:rPr>
          <w:rFonts w:ascii="Times New Roman" w:eastAsia="Times New Roman" w:hAnsi="Times New Roman" w:cs="Times New Roman"/>
          <w:sz w:val="24"/>
          <w:szCs w:val="24"/>
        </w:rPr>
        <w:t xml:space="preserve"> Colombia, se obtuvo una media de 0,2</w:t>
      </w:r>
      <w:r w:rsidR="06B91612" w:rsidRPr="73E9BB9C">
        <w:rPr>
          <w:rFonts w:ascii="Times New Roman" w:eastAsia="Times New Roman" w:hAnsi="Times New Roman" w:cs="Times New Roman"/>
          <w:sz w:val="24"/>
          <w:szCs w:val="24"/>
        </w:rPr>
        <w:t xml:space="preserve"> c/d</w:t>
      </w:r>
      <w:r w:rsidR="11F84CA4" w:rsidRPr="73E9BB9C">
        <w:rPr>
          <w:rFonts w:ascii="Times New Roman" w:eastAsia="Times New Roman" w:hAnsi="Times New Roman" w:cs="Times New Roman"/>
          <w:sz w:val="24"/>
          <w:szCs w:val="24"/>
        </w:rPr>
        <w:t xml:space="preserve"> según Rueda JC</w:t>
      </w:r>
      <w:r w:rsidR="3377C5CE" w:rsidRPr="73E9BB9C">
        <w:rPr>
          <w:rFonts w:ascii="Times New Roman" w:eastAsia="Times New Roman" w:hAnsi="Times New Roman" w:cs="Times New Roman"/>
          <w:sz w:val="24"/>
          <w:szCs w:val="24"/>
        </w:rPr>
        <w:t xml:space="preserve"> et al </w:t>
      </w:r>
      <w:r w:rsidR="11C1163B" w:rsidRPr="73E9BB9C">
        <w:rPr>
          <w:rFonts w:ascii="Times New Roman" w:eastAsia="Times New Roman" w:hAnsi="Times New Roman" w:cs="Times New Roman"/>
          <w:sz w:val="24"/>
          <w:szCs w:val="24"/>
          <w:vertAlign w:val="superscript"/>
        </w:rPr>
        <w:t>56</w:t>
      </w:r>
      <w:r w:rsidR="3377C5CE" w:rsidRPr="73E9BB9C">
        <w:rPr>
          <w:rFonts w:ascii="Times New Roman" w:eastAsia="Times New Roman" w:hAnsi="Times New Roman" w:cs="Times New Roman"/>
          <w:sz w:val="24"/>
          <w:szCs w:val="24"/>
        </w:rPr>
        <w:t>, mientras que en el estudio se obtuvo una media de 0,4</w:t>
      </w:r>
      <w:r w:rsidR="6BAF8128" w:rsidRPr="73E9BB9C">
        <w:rPr>
          <w:rFonts w:ascii="Times New Roman" w:eastAsia="Times New Roman" w:hAnsi="Times New Roman" w:cs="Times New Roman"/>
          <w:sz w:val="24"/>
          <w:szCs w:val="24"/>
        </w:rPr>
        <w:t xml:space="preserve"> c/d</w:t>
      </w:r>
      <w:r w:rsidR="612B921A" w:rsidRPr="73E9BB9C">
        <w:rPr>
          <w:rFonts w:ascii="Times New Roman" w:eastAsia="Times New Roman" w:hAnsi="Times New Roman" w:cs="Times New Roman"/>
          <w:sz w:val="24"/>
          <w:szCs w:val="24"/>
        </w:rPr>
        <w:t>.</w:t>
      </w:r>
      <w:r w:rsidR="3377C5CE" w:rsidRPr="73E9BB9C">
        <w:rPr>
          <w:rFonts w:ascii="Times New Roman" w:eastAsia="Times New Roman" w:hAnsi="Times New Roman" w:cs="Times New Roman"/>
          <w:sz w:val="24"/>
          <w:szCs w:val="24"/>
        </w:rPr>
        <w:t xml:space="preserve"> </w:t>
      </w:r>
      <w:r w:rsidR="0BB801BE" w:rsidRPr="73E9BB9C">
        <w:rPr>
          <w:rFonts w:ascii="Times New Roman" w:eastAsia="Times New Roman" w:hAnsi="Times New Roman" w:cs="Times New Roman"/>
          <w:sz w:val="24"/>
          <w:szCs w:val="24"/>
        </w:rPr>
        <w:t>Con respecto a Venezuela se obtuvieron resultados similares al caso de Colombia, con una media de 0,27</w:t>
      </w:r>
      <w:r w:rsidR="5A92ACBB" w:rsidRPr="73E9BB9C">
        <w:rPr>
          <w:rFonts w:ascii="Times New Roman" w:eastAsia="Times New Roman" w:hAnsi="Times New Roman" w:cs="Times New Roman"/>
          <w:sz w:val="24"/>
          <w:szCs w:val="24"/>
        </w:rPr>
        <w:t xml:space="preserve"> c/d</w:t>
      </w:r>
      <w:r w:rsidR="004A822E" w:rsidRPr="73E9BB9C">
        <w:rPr>
          <w:rFonts w:ascii="Times New Roman" w:eastAsia="Times New Roman" w:hAnsi="Times New Roman" w:cs="Times New Roman"/>
          <w:sz w:val="24"/>
          <w:szCs w:val="24"/>
        </w:rPr>
        <w:t xml:space="preserve"> </w:t>
      </w:r>
      <w:r w:rsidR="0BB801BE" w:rsidRPr="73E9BB9C">
        <w:rPr>
          <w:rFonts w:ascii="Times New Roman" w:eastAsia="Times New Roman" w:hAnsi="Times New Roman" w:cs="Times New Roman"/>
          <w:sz w:val="24"/>
          <w:szCs w:val="24"/>
        </w:rPr>
        <w:t>según Rinc</w:t>
      </w:r>
      <w:r w:rsidR="6A88CEBA" w:rsidRPr="73E9BB9C">
        <w:rPr>
          <w:rFonts w:ascii="Times New Roman" w:eastAsia="Times New Roman" w:hAnsi="Times New Roman" w:cs="Times New Roman"/>
          <w:sz w:val="24"/>
          <w:szCs w:val="24"/>
        </w:rPr>
        <w:t>ó</w:t>
      </w:r>
      <w:r w:rsidR="0BB801BE" w:rsidRPr="73E9BB9C">
        <w:rPr>
          <w:rFonts w:ascii="Times New Roman" w:eastAsia="Times New Roman" w:hAnsi="Times New Roman" w:cs="Times New Roman"/>
          <w:sz w:val="24"/>
          <w:szCs w:val="24"/>
        </w:rPr>
        <w:t>n et al</w:t>
      </w:r>
      <w:r w:rsidR="0C26D175" w:rsidRPr="73E9BB9C">
        <w:rPr>
          <w:rFonts w:ascii="Times New Roman" w:eastAsia="Times New Roman" w:hAnsi="Times New Roman" w:cs="Times New Roman"/>
          <w:sz w:val="24"/>
          <w:szCs w:val="24"/>
          <w:vertAlign w:val="superscript"/>
        </w:rPr>
        <w:t>57</w:t>
      </w:r>
      <w:r w:rsidR="0BB801BE" w:rsidRPr="73E9BB9C">
        <w:rPr>
          <w:rFonts w:ascii="Times New Roman" w:eastAsia="Times New Roman" w:hAnsi="Times New Roman" w:cs="Times New Roman"/>
          <w:sz w:val="24"/>
          <w:szCs w:val="24"/>
        </w:rPr>
        <w:t xml:space="preserve"> y </w:t>
      </w:r>
      <w:r w:rsidR="060CB6C7" w:rsidRPr="73E9BB9C">
        <w:rPr>
          <w:rFonts w:ascii="Times New Roman" w:eastAsia="Times New Roman" w:hAnsi="Times New Roman" w:cs="Times New Roman"/>
          <w:sz w:val="24"/>
          <w:szCs w:val="24"/>
        </w:rPr>
        <w:t>con una media de 0,4</w:t>
      </w:r>
      <w:r w:rsidR="570730E5" w:rsidRPr="73E9BB9C">
        <w:rPr>
          <w:rFonts w:ascii="Times New Roman" w:eastAsia="Times New Roman" w:hAnsi="Times New Roman" w:cs="Times New Roman"/>
          <w:sz w:val="24"/>
          <w:szCs w:val="24"/>
        </w:rPr>
        <w:t xml:space="preserve"> c/d</w:t>
      </w:r>
      <w:r w:rsidR="57C483AE" w:rsidRPr="73E9BB9C">
        <w:rPr>
          <w:rFonts w:ascii="Times New Roman" w:eastAsia="Times New Roman" w:hAnsi="Times New Roman" w:cs="Times New Roman"/>
          <w:sz w:val="24"/>
          <w:szCs w:val="24"/>
        </w:rPr>
        <w:t xml:space="preserve"> </w:t>
      </w:r>
      <w:r w:rsidR="060CB6C7" w:rsidRPr="73E9BB9C">
        <w:rPr>
          <w:rFonts w:ascii="Times New Roman" w:eastAsia="Times New Roman" w:hAnsi="Times New Roman" w:cs="Times New Roman"/>
          <w:sz w:val="24"/>
          <w:szCs w:val="24"/>
        </w:rPr>
        <w:t>en esta investigación</w:t>
      </w:r>
      <w:r w:rsidR="7FF61891" w:rsidRPr="73E9BB9C">
        <w:rPr>
          <w:rFonts w:ascii="Times New Roman" w:eastAsia="Times New Roman" w:hAnsi="Times New Roman" w:cs="Times New Roman"/>
          <w:sz w:val="24"/>
          <w:szCs w:val="24"/>
        </w:rPr>
        <w:t xml:space="preserve">, </w:t>
      </w:r>
      <w:r w:rsidR="6FF4F235" w:rsidRPr="73E9BB9C">
        <w:rPr>
          <w:rFonts w:ascii="Times New Roman" w:eastAsia="Times New Roman" w:hAnsi="Times New Roman" w:cs="Times New Roman"/>
          <w:sz w:val="24"/>
          <w:szCs w:val="24"/>
        </w:rPr>
        <w:t>mientras que</w:t>
      </w:r>
      <w:r w:rsidR="6D79408F" w:rsidRPr="73E9BB9C">
        <w:rPr>
          <w:rFonts w:ascii="Times New Roman" w:eastAsia="Times New Roman" w:hAnsi="Times New Roman" w:cs="Times New Roman"/>
          <w:sz w:val="24"/>
          <w:szCs w:val="24"/>
        </w:rPr>
        <w:t>,</w:t>
      </w:r>
      <w:r w:rsidR="6FF4F235" w:rsidRPr="73E9BB9C">
        <w:rPr>
          <w:rFonts w:ascii="Times New Roman" w:eastAsia="Times New Roman" w:hAnsi="Times New Roman" w:cs="Times New Roman"/>
          <w:sz w:val="24"/>
          <w:szCs w:val="24"/>
        </w:rPr>
        <w:t xml:space="preserve"> con Perú,</w:t>
      </w:r>
      <w:r w:rsidR="03B7B93E" w:rsidRPr="73E9BB9C">
        <w:rPr>
          <w:rFonts w:ascii="Times New Roman" w:eastAsia="Times New Roman" w:hAnsi="Times New Roman" w:cs="Times New Roman"/>
          <w:sz w:val="24"/>
          <w:szCs w:val="24"/>
        </w:rPr>
        <w:t xml:space="preserve"> la bibliograf</w:t>
      </w:r>
      <w:r w:rsidR="14C3E493" w:rsidRPr="73E9BB9C">
        <w:rPr>
          <w:rFonts w:ascii="Times New Roman" w:eastAsia="Times New Roman" w:hAnsi="Times New Roman" w:cs="Times New Roman"/>
          <w:sz w:val="24"/>
          <w:szCs w:val="24"/>
        </w:rPr>
        <w:t>í</w:t>
      </w:r>
      <w:r w:rsidR="03B7B93E" w:rsidRPr="73E9BB9C">
        <w:rPr>
          <w:rFonts w:ascii="Times New Roman" w:eastAsia="Times New Roman" w:hAnsi="Times New Roman" w:cs="Times New Roman"/>
          <w:sz w:val="24"/>
          <w:szCs w:val="24"/>
        </w:rPr>
        <w:t>a entrega una media de 0,2</w:t>
      </w:r>
      <w:r w:rsidR="5559D564" w:rsidRPr="73E9BB9C">
        <w:rPr>
          <w:rFonts w:ascii="Times New Roman" w:eastAsia="Times New Roman" w:hAnsi="Times New Roman" w:cs="Times New Roman"/>
          <w:sz w:val="24"/>
          <w:szCs w:val="24"/>
        </w:rPr>
        <w:t>5</w:t>
      </w:r>
      <w:r w:rsidR="32FCF5FD" w:rsidRPr="73E9BB9C">
        <w:rPr>
          <w:rFonts w:ascii="Times New Roman" w:eastAsia="Times New Roman" w:hAnsi="Times New Roman" w:cs="Times New Roman"/>
          <w:sz w:val="24"/>
          <w:szCs w:val="24"/>
        </w:rPr>
        <w:t xml:space="preserve"> c/d</w:t>
      </w:r>
      <w:r w:rsidR="5F3FC9E2" w:rsidRPr="73E9BB9C">
        <w:rPr>
          <w:rFonts w:ascii="Times New Roman" w:eastAsia="Times New Roman" w:hAnsi="Times New Roman" w:cs="Times New Roman"/>
          <w:sz w:val="24"/>
          <w:szCs w:val="24"/>
        </w:rPr>
        <w:t xml:space="preserve"> </w:t>
      </w:r>
      <w:r w:rsidR="5559D564" w:rsidRPr="73E9BB9C">
        <w:rPr>
          <w:rFonts w:ascii="Times New Roman" w:eastAsia="Times New Roman" w:hAnsi="Times New Roman" w:cs="Times New Roman"/>
          <w:sz w:val="24"/>
          <w:szCs w:val="24"/>
        </w:rPr>
        <w:t>según Terry</w:t>
      </w:r>
      <w:r w:rsidR="48A5CD6B" w:rsidRPr="73E9BB9C">
        <w:rPr>
          <w:rFonts w:ascii="Times New Roman" w:eastAsia="Times New Roman" w:hAnsi="Times New Roman" w:cs="Times New Roman"/>
          <w:sz w:val="24"/>
          <w:szCs w:val="24"/>
          <w:vertAlign w:val="superscript"/>
        </w:rPr>
        <w:t>58</w:t>
      </w:r>
      <w:r w:rsidR="54715C1A" w:rsidRPr="73E9BB9C">
        <w:rPr>
          <w:rFonts w:ascii="Times New Roman" w:eastAsia="Times New Roman" w:hAnsi="Times New Roman" w:cs="Times New Roman"/>
          <w:sz w:val="24"/>
          <w:szCs w:val="24"/>
        </w:rPr>
        <w:t>, en contraposición de la media de 0,5</w:t>
      </w:r>
      <w:r w:rsidR="286FEEEF" w:rsidRPr="73E9BB9C">
        <w:rPr>
          <w:rFonts w:ascii="Times New Roman" w:eastAsia="Times New Roman" w:hAnsi="Times New Roman" w:cs="Times New Roman"/>
          <w:sz w:val="24"/>
          <w:szCs w:val="24"/>
        </w:rPr>
        <w:t xml:space="preserve"> c/d</w:t>
      </w:r>
      <w:r w:rsidR="1D19FB17" w:rsidRPr="73E9BB9C">
        <w:rPr>
          <w:rFonts w:ascii="Times New Roman" w:eastAsia="Times New Roman" w:hAnsi="Times New Roman" w:cs="Times New Roman"/>
          <w:sz w:val="24"/>
          <w:szCs w:val="24"/>
        </w:rPr>
        <w:t xml:space="preserve"> </w:t>
      </w:r>
      <w:r w:rsidR="54715C1A" w:rsidRPr="73E9BB9C">
        <w:rPr>
          <w:rFonts w:ascii="Times New Roman" w:eastAsia="Times New Roman" w:hAnsi="Times New Roman" w:cs="Times New Roman"/>
          <w:sz w:val="24"/>
          <w:szCs w:val="24"/>
        </w:rPr>
        <w:t>obtenida en el estudio.</w:t>
      </w:r>
    </w:p>
    <w:p w14:paraId="5F77B3B8" w14:textId="3FA6FFD7" w:rsidR="612E6637" w:rsidRDefault="4959EB3C" w:rsidP="612E6637">
      <w:pP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En el caso de Chile, no se encontr</w:t>
      </w:r>
      <w:r w:rsidR="6388B09A" w:rsidRPr="73E9BB9C">
        <w:rPr>
          <w:rFonts w:ascii="Times New Roman" w:eastAsia="Times New Roman" w:hAnsi="Times New Roman" w:cs="Times New Roman"/>
          <w:sz w:val="24"/>
          <w:szCs w:val="24"/>
        </w:rPr>
        <w:t>ó</w:t>
      </w:r>
      <w:r w:rsidRPr="73E9BB9C">
        <w:rPr>
          <w:rFonts w:ascii="Times New Roman" w:eastAsia="Times New Roman" w:hAnsi="Times New Roman" w:cs="Times New Roman"/>
          <w:sz w:val="24"/>
          <w:szCs w:val="24"/>
        </w:rPr>
        <w:t xml:space="preserve"> referencias bibliogr</w:t>
      </w:r>
      <w:r w:rsidR="32008A03" w:rsidRPr="73E9BB9C">
        <w:rPr>
          <w:rFonts w:ascii="Times New Roman" w:eastAsia="Times New Roman" w:hAnsi="Times New Roman" w:cs="Times New Roman"/>
          <w:sz w:val="24"/>
          <w:szCs w:val="24"/>
        </w:rPr>
        <w:t>á</w:t>
      </w:r>
      <w:r w:rsidRPr="73E9BB9C">
        <w:rPr>
          <w:rFonts w:ascii="Times New Roman" w:eastAsia="Times New Roman" w:hAnsi="Times New Roman" w:cs="Times New Roman"/>
          <w:sz w:val="24"/>
          <w:szCs w:val="24"/>
        </w:rPr>
        <w:t>ficas acerca de la excavación</w:t>
      </w:r>
      <w:r w:rsidR="4463613C" w:rsidRPr="73E9BB9C">
        <w:rPr>
          <w:rFonts w:ascii="Times New Roman" w:eastAsia="Times New Roman" w:hAnsi="Times New Roman" w:cs="Times New Roman"/>
          <w:sz w:val="24"/>
          <w:szCs w:val="24"/>
        </w:rPr>
        <w:t xml:space="preserve"> </w:t>
      </w:r>
      <w:r w:rsidR="58C14CA1" w:rsidRPr="73E9BB9C">
        <w:rPr>
          <w:rFonts w:ascii="Times New Roman" w:eastAsia="Times New Roman" w:hAnsi="Times New Roman" w:cs="Times New Roman"/>
          <w:sz w:val="24"/>
          <w:szCs w:val="24"/>
        </w:rPr>
        <w:t>o de valor medio de esta, pero, el promedio obtenido en el estudio</w:t>
      </w:r>
      <w:r w:rsidR="14BB319E" w:rsidRPr="73E9BB9C">
        <w:rPr>
          <w:rFonts w:ascii="Times New Roman" w:eastAsia="Times New Roman" w:hAnsi="Times New Roman" w:cs="Times New Roman"/>
          <w:sz w:val="24"/>
          <w:szCs w:val="24"/>
        </w:rPr>
        <w:t xml:space="preserve"> de 0,38</w:t>
      </w:r>
      <w:r w:rsidR="6C78FA0F" w:rsidRPr="73E9BB9C">
        <w:rPr>
          <w:rFonts w:ascii="Times New Roman" w:eastAsia="Times New Roman" w:hAnsi="Times New Roman" w:cs="Times New Roman"/>
          <w:sz w:val="24"/>
          <w:szCs w:val="24"/>
        </w:rPr>
        <w:t xml:space="preserve"> c/d</w:t>
      </w:r>
      <w:r w:rsidR="14BB319E" w:rsidRPr="73E9BB9C">
        <w:rPr>
          <w:rFonts w:ascii="Times New Roman" w:eastAsia="Times New Roman" w:hAnsi="Times New Roman" w:cs="Times New Roman"/>
          <w:sz w:val="24"/>
          <w:szCs w:val="24"/>
        </w:rPr>
        <w:t>, si se correlaciona con el promedio te</w:t>
      </w:r>
      <w:r w:rsidR="293A7FDD" w:rsidRPr="73E9BB9C">
        <w:rPr>
          <w:rFonts w:ascii="Times New Roman" w:eastAsia="Times New Roman" w:hAnsi="Times New Roman" w:cs="Times New Roman"/>
          <w:sz w:val="24"/>
          <w:szCs w:val="24"/>
        </w:rPr>
        <w:t>ó</w:t>
      </w:r>
      <w:r w:rsidR="14BB319E" w:rsidRPr="73E9BB9C">
        <w:rPr>
          <w:rFonts w:ascii="Times New Roman" w:eastAsia="Times New Roman" w:hAnsi="Times New Roman" w:cs="Times New Roman"/>
          <w:sz w:val="24"/>
          <w:szCs w:val="24"/>
        </w:rPr>
        <w:t xml:space="preserve">rico establecido a nivel mundial de </w:t>
      </w:r>
      <w:r w:rsidR="26284C11" w:rsidRPr="73E9BB9C">
        <w:rPr>
          <w:rFonts w:ascii="Times New Roman" w:eastAsia="Times New Roman" w:hAnsi="Times New Roman" w:cs="Times New Roman"/>
          <w:sz w:val="24"/>
          <w:szCs w:val="24"/>
        </w:rPr>
        <w:t>entre 0,3</w:t>
      </w:r>
      <w:r w:rsidR="4C17511A" w:rsidRPr="73E9BB9C">
        <w:rPr>
          <w:rFonts w:ascii="Times New Roman" w:eastAsia="Times New Roman" w:hAnsi="Times New Roman" w:cs="Times New Roman"/>
          <w:sz w:val="24"/>
          <w:szCs w:val="24"/>
        </w:rPr>
        <w:t xml:space="preserve"> c/d</w:t>
      </w:r>
      <w:r w:rsidR="26284C11" w:rsidRPr="73E9BB9C">
        <w:rPr>
          <w:rFonts w:ascii="Times New Roman" w:eastAsia="Times New Roman" w:hAnsi="Times New Roman" w:cs="Times New Roman"/>
          <w:sz w:val="24"/>
          <w:szCs w:val="24"/>
        </w:rPr>
        <w:t xml:space="preserve"> y 0,4</w:t>
      </w:r>
      <w:r w:rsidR="746CDE7E" w:rsidRPr="73E9BB9C">
        <w:rPr>
          <w:rFonts w:ascii="Times New Roman" w:eastAsia="Times New Roman" w:hAnsi="Times New Roman" w:cs="Times New Roman"/>
          <w:sz w:val="24"/>
          <w:szCs w:val="24"/>
        </w:rPr>
        <w:t xml:space="preserve"> c/d</w:t>
      </w:r>
      <w:r w:rsidR="26284C11" w:rsidRPr="73E9BB9C">
        <w:rPr>
          <w:rFonts w:ascii="Times New Roman" w:eastAsia="Times New Roman" w:hAnsi="Times New Roman" w:cs="Times New Roman"/>
          <w:sz w:val="24"/>
          <w:szCs w:val="24"/>
        </w:rPr>
        <w:t>.</w:t>
      </w:r>
      <w:r w:rsidR="592BA72D" w:rsidRPr="73E9BB9C">
        <w:rPr>
          <w:rFonts w:ascii="Times New Roman" w:eastAsia="Times New Roman" w:hAnsi="Times New Roman" w:cs="Times New Roman"/>
          <w:sz w:val="24"/>
          <w:szCs w:val="24"/>
          <w:vertAlign w:val="superscript"/>
        </w:rPr>
        <w:t>29</w:t>
      </w:r>
    </w:p>
    <w:p w14:paraId="6743B020" w14:textId="61C2FA3D" w:rsidR="3C2D990A" w:rsidRDefault="4B4E5EB3" w:rsidP="29647370">
      <w:pP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A su vez, </w:t>
      </w:r>
      <w:r w:rsidR="4021B378" w:rsidRPr="73E9BB9C">
        <w:rPr>
          <w:rFonts w:ascii="Times New Roman" w:eastAsia="Times New Roman" w:hAnsi="Times New Roman" w:cs="Times New Roman"/>
          <w:sz w:val="24"/>
          <w:szCs w:val="24"/>
        </w:rPr>
        <w:t xml:space="preserve">se pudo desprender el </w:t>
      </w:r>
      <w:r w:rsidR="3BE2A995" w:rsidRPr="73E9BB9C">
        <w:rPr>
          <w:rFonts w:ascii="Times New Roman" w:eastAsia="Times New Roman" w:hAnsi="Times New Roman" w:cs="Times New Roman"/>
          <w:sz w:val="24"/>
          <w:szCs w:val="24"/>
        </w:rPr>
        <w:t>análisis</w:t>
      </w:r>
      <w:r w:rsidR="4021B378" w:rsidRPr="73E9BB9C">
        <w:rPr>
          <w:rFonts w:ascii="Times New Roman" w:eastAsia="Times New Roman" w:hAnsi="Times New Roman" w:cs="Times New Roman"/>
          <w:sz w:val="24"/>
          <w:szCs w:val="24"/>
        </w:rPr>
        <w:t xml:space="preserve"> en pacientes de la regla ISNT, en donde </w:t>
      </w:r>
      <w:r w:rsidR="3B76C913" w:rsidRPr="73E9BB9C">
        <w:rPr>
          <w:rFonts w:ascii="Times New Roman" w:eastAsia="Times New Roman" w:hAnsi="Times New Roman" w:cs="Times New Roman"/>
          <w:sz w:val="24"/>
          <w:szCs w:val="24"/>
        </w:rPr>
        <w:t xml:space="preserve">mediante la prueba </w:t>
      </w:r>
      <w:r w:rsidR="3B76C913" w:rsidRPr="73E9BB9C">
        <w:rPr>
          <w:rFonts w:ascii="Times New Roman" w:eastAsia="Times New Roman" w:hAnsi="Times New Roman" w:cs="Times New Roman"/>
          <w:i/>
          <w:iCs/>
          <w:sz w:val="24"/>
          <w:szCs w:val="24"/>
        </w:rPr>
        <w:t>X</w:t>
      </w:r>
      <w:r w:rsidR="06B3F4B3" w:rsidRPr="73E9BB9C">
        <w:rPr>
          <w:rFonts w:ascii="Times New Roman" w:eastAsia="Times New Roman" w:hAnsi="Times New Roman" w:cs="Times New Roman"/>
          <w:i/>
          <w:iCs/>
          <w:sz w:val="24"/>
          <w:szCs w:val="24"/>
          <w:vertAlign w:val="superscript"/>
        </w:rPr>
        <w:t>2</w:t>
      </w:r>
      <w:r w:rsidR="1801F13F" w:rsidRPr="73E9BB9C">
        <w:rPr>
          <w:rFonts w:ascii="Times New Roman" w:eastAsia="Times New Roman" w:hAnsi="Times New Roman" w:cs="Times New Roman"/>
          <w:sz w:val="24"/>
          <w:szCs w:val="24"/>
        </w:rPr>
        <w:t xml:space="preserve"> se </w:t>
      </w:r>
      <w:r w:rsidR="4CCE0F97" w:rsidRPr="73E9BB9C">
        <w:rPr>
          <w:rFonts w:ascii="Times New Roman" w:eastAsia="Times New Roman" w:hAnsi="Times New Roman" w:cs="Times New Roman"/>
          <w:sz w:val="24"/>
          <w:szCs w:val="24"/>
        </w:rPr>
        <w:t>comprueba que no hay relación entre la nacionalidad y el estado de la regla ISNT.</w:t>
      </w:r>
    </w:p>
    <w:p w14:paraId="13D87EEA" w14:textId="270E1C65" w:rsidR="73E9BB9C" w:rsidRDefault="73E9BB9C" w:rsidP="73E9BB9C">
      <w:pPr>
        <w:tabs>
          <w:tab w:val="left" w:pos="7371"/>
        </w:tabs>
        <w:spacing w:line="480" w:lineRule="auto"/>
        <w:ind w:right="4"/>
        <w:jc w:val="both"/>
        <w:rPr>
          <w:rFonts w:ascii="Times New Roman" w:eastAsia="Times New Roman" w:hAnsi="Times New Roman" w:cs="Times New Roman"/>
          <w:sz w:val="24"/>
          <w:szCs w:val="24"/>
        </w:rPr>
      </w:pPr>
    </w:p>
    <w:p w14:paraId="48262C28" w14:textId="1977FAF0" w:rsidR="5C2B7ED4" w:rsidRDefault="0F19C8C3"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Este estudio presentó ciertas limitaciones, en primer lugar</w:t>
      </w:r>
      <w:r w:rsidR="1F2E0D53" w:rsidRPr="73E9BB9C">
        <w:rPr>
          <w:rFonts w:ascii="Times New Roman" w:eastAsia="Times New Roman" w:hAnsi="Times New Roman" w:cs="Times New Roman"/>
          <w:sz w:val="24"/>
          <w:szCs w:val="24"/>
        </w:rPr>
        <w:t xml:space="preserve"> que no se alcanzó el </w:t>
      </w:r>
      <w:r w:rsidR="26FD2725" w:rsidRPr="73E9BB9C">
        <w:rPr>
          <w:rFonts w:ascii="Times New Roman" w:eastAsia="Times New Roman" w:hAnsi="Times New Roman" w:cs="Times New Roman"/>
          <w:sz w:val="24"/>
          <w:szCs w:val="24"/>
        </w:rPr>
        <w:t>número</w:t>
      </w:r>
      <w:r w:rsidR="1F2E0D53" w:rsidRPr="73E9BB9C">
        <w:rPr>
          <w:rFonts w:ascii="Times New Roman" w:eastAsia="Times New Roman" w:hAnsi="Times New Roman" w:cs="Times New Roman"/>
          <w:sz w:val="24"/>
          <w:szCs w:val="24"/>
        </w:rPr>
        <w:t xml:space="preserve"> estimado de muestras tanto para la población chilena como migrante, debido a que la cantidad de pacientes sanos qu</w:t>
      </w:r>
      <w:r w:rsidR="08C6C1CC" w:rsidRPr="73E9BB9C">
        <w:rPr>
          <w:rFonts w:ascii="Times New Roman" w:eastAsia="Times New Roman" w:hAnsi="Times New Roman" w:cs="Times New Roman"/>
          <w:sz w:val="24"/>
          <w:szCs w:val="24"/>
        </w:rPr>
        <w:t xml:space="preserve">e se atienden en UAPO Cerro Navia es inferior a la </w:t>
      </w:r>
      <w:r w:rsidR="6C4972DD" w:rsidRPr="73E9BB9C">
        <w:rPr>
          <w:rFonts w:ascii="Times New Roman" w:eastAsia="Times New Roman" w:hAnsi="Times New Roman" w:cs="Times New Roman"/>
          <w:sz w:val="24"/>
          <w:szCs w:val="24"/>
        </w:rPr>
        <w:t>población</w:t>
      </w:r>
      <w:r w:rsidR="08C6C1CC" w:rsidRPr="73E9BB9C">
        <w:rPr>
          <w:rFonts w:ascii="Times New Roman" w:eastAsia="Times New Roman" w:hAnsi="Times New Roman" w:cs="Times New Roman"/>
          <w:sz w:val="24"/>
          <w:szCs w:val="24"/>
        </w:rPr>
        <w:t xml:space="preserve"> que presenta alguna </w:t>
      </w:r>
      <w:r w:rsidR="6C4972DD" w:rsidRPr="73E9BB9C">
        <w:rPr>
          <w:rFonts w:ascii="Times New Roman" w:eastAsia="Times New Roman" w:hAnsi="Times New Roman" w:cs="Times New Roman"/>
          <w:sz w:val="24"/>
          <w:szCs w:val="24"/>
        </w:rPr>
        <w:t>alteración</w:t>
      </w:r>
      <w:r w:rsidR="08C6C1CC" w:rsidRPr="73E9BB9C">
        <w:rPr>
          <w:rFonts w:ascii="Times New Roman" w:eastAsia="Times New Roman" w:hAnsi="Times New Roman" w:cs="Times New Roman"/>
          <w:sz w:val="24"/>
          <w:szCs w:val="24"/>
        </w:rPr>
        <w:t xml:space="preserve"> a nivel del globo ocular, se </w:t>
      </w:r>
      <w:r w:rsidR="26FD2725" w:rsidRPr="73E9BB9C">
        <w:rPr>
          <w:rFonts w:ascii="Times New Roman" w:eastAsia="Times New Roman" w:hAnsi="Times New Roman" w:cs="Times New Roman"/>
          <w:sz w:val="24"/>
          <w:szCs w:val="24"/>
        </w:rPr>
        <w:t>observó</w:t>
      </w:r>
      <w:r w:rsidR="08C6C1CC" w:rsidRPr="73E9BB9C">
        <w:rPr>
          <w:rFonts w:ascii="Times New Roman" w:eastAsia="Times New Roman" w:hAnsi="Times New Roman" w:cs="Times New Roman"/>
          <w:sz w:val="24"/>
          <w:szCs w:val="24"/>
        </w:rPr>
        <w:t xml:space="preserve"> además una predominancia en la asistencia</w:t>
      </w:r>
      <w:r w:rsidR="4C1C54CC" w:rsidRPr="73E9BB9C">
        <w:rPr>
          <w:rFonts w:ascii="Times New Roman" w:eastAsia="Times New Roman" w:hAnsi="Times New Roman" w:cs="Times New Roman"/>
          <w:sz w:val="24"/>
          <w:szCs w:val="24"/>
        </w:rPr>
        <w:t xml:space="preserve"> y deseos de </w:t>
      </w:r>
      <w:r w:rsidR="6C4972DD" w:rsidRPr="73E9BB9C">
        <w:rPr>
          <w:rFonts w:ascii="Times New Roman" w:eastAsia="Times New Roman" w:hAnsi="Times New Roman" w:cs="Times New Roman"/>
          <w:sz w:val="24"/>
          <w:szCs w:val="24"/>
        </w:rPr>
        <w:t>participación</w:t>
      </w:r>
      <w:r w:rsidR="4C1C54CC" w:rsidRPr="73E9BB9C">
        <w:rPr>
          <w:rFonts w:ascii="Times New Roman" w:eastAsia="Times New Roman" w:hAnsi="Times New Roman" w:cs="Times New Roman"/>
          <w:sz w:val="24"/>
          <w:szCs w:val="24"/>
        </w:rPr>
        <w:t xml:space="preserve"> en este estudio del </w:t>
      </w:r>
      <w:r w:rsidR="26FD2725" w:rsidRPr="73E9BB9C">
        <w:rPr>
          <w:rFonts w:ascii="Times New Roman" w:eastAsia="Times New Roman" w:hAnsi="Times New Roman" w:cs="Times New Roman"/>
          <w:sz w:val="24"/>
          <w:szCs w:val="24"/>
        </w:rPr>
        <w:t>género</w:t>
      </w:r>
      <w:r w:rsidR="4C1C54CC" w:rsidRPr="73E9BB9C">
        <w:rPr>
          <w:rFonts w:ascii="Times New Roman" w:eastAsia="Times New Roman" w:hAnsi="Times New Roman" w:cs="Times New Roman"/>
          <w:sz w:val="24"/>
          <w:szCs w:val="24"/>
        </w:rPr>
        <w:t xml:space="preserve"> femenino por sobre el masculino lo cual </w:t>
      </w:r>
      <w:r w:rsidR="6C4972DD" w:rsidRPr="73E9BB9C">
        <w:rPr>
          <w:rFonts w:ascii="Times New Roman" w:eastAsia="Times New Roman" w:hAnsi="Times New Roman" w:cs="Times New Roman"/>
          <w:sz w:val="24"/>
          <w:szCs w:val="24"/>
        </w:rPr>
        <w:t>también</w:t>
      </w:r>
      <w:r w:rsidR="4C1C54CC" w:rsidRPr="73E9BB9C">
        <w:rPr>
          <w:rFonts w:ascii="Times New Roman" w:eastAsia="Times New Roman" w:hAnsi="Times New Roman" w:cs="Times New Roman"/>
          <w:sz w:val="24"/>
          <w:szCs w:val="24"/>
        </w:rPr>
        <w:t xml:space="preserve"> fue una limitación para el posterior </w:t>
      </w:r>
      <w:r w:rsidR="6C4972DD" w:rsidRPr="73E9BB9C">
        <w:rPr>
          <w:rFonts w:ascii="Times New Roman" w:eastAsia="Times New Roman" w:hAnsi="Times New Roman" w:cs="Times New Roman"/>
          <w:sz w:val="24"/>
          <w:szCs w:val="24"/>
        </w:rPr>
        <w:t>análisis</w:t>
      </w:r>
      <w:r w:rsidR="4C1C54CC" w:rsidRPr="73E9BB9C">
        <w:rPr>
          <w:rFonts w:ascii="Times New Roman" w:eastAsia="Times New Roman" w:hAnsi="Times New Roman" w:cs="Times New Roman"/>
          <w:sz w:val="24"/>
          <w:szCs w:val="24"/>
        </w:rPr>
        <w:t xml:space="preserve"> de </w:t>
      </w:r>
      <w:r w:rsidR="6E643C58" w:rsidRPr="73E9BB9C">
        <w:rPr>
          <w:rFonts w:ascii="Times New Roman" w:eastAsia="Times New Roman" w:hAnsi="Times New Roman" w:cs="Times New Roman"/>
          <w:sz w:val="24"/>
          <w:szCs w:val="24"/>
        </w:rPr>
        <w:t xml:space="preserve">los </w:t>
      </w:r>
      <w:r w:rsidR="4C1C54CC" w:rsidRPr="73E9BB9C">
        <w:rPr>
          <w:rFonts w:ascii="Times New Roman" w:eastAsia="Times New Roman" w:hAnsi="Times New Roman" w:cs="Times New Roman"/>
          <w:sz w:val="24"/>
          <w:szCs w:val="24"/>
        </w:rPr>
        <w:t>resultado</w:t>
      </w:r>
      <w:r w:rsidR="778B7311" w:rsidRPr="73E9BB9C">
        <w:rPr>
          <w:rFonts w:ascii="Times New Roman" w:eastAsia="Times New Roman" w:hAnsi="Times New Roman" w:cs="Times New Roman"/>
          <w:sz w:val="24"/>
          <w:szCs w:val="24"/>
        </w:rPr>
        <w:t xml:space="preserve">s. En cuanto al </w:t>
      </w:r>
      <w:r w:rsidR="26FD2725" w:rsidRPr="73E9BB9C">
        <w:rPr>
          <w:rFonts w:ascii="Times New Roman" w:eastAsia="Times New Roman" w:hAnsi="Times New Roman" w:cs="Times New Roman"/>
          <w:sz w:val="24"/>
          <w:szCs w:val="24"/>
        </w:rPr>
        <w:t>número</w:t>
      </w:r>
      <w:r w:rsidR="778B7311" w:rsidRPr="73E9BB9C">
        <w:rPr>
          <w:rFonts w:ascii="Times New Roman" w:eastAsia="Times New Roman" w:hAnsi="Times New Roman" w:cs="Times New Roman"/>
          <w:sz w:val="24"/>
          <w:szCs w:val="24"/>
        </w:rPr>
        <w:t xml:space="preserve"> de pacientes evaluados, solo fueron evaluados aquellos pacientes que se presentaron a su control de vicio de refracción</w:t>
      </w:r>
      <w:r w:rsidR="1A8D87F0" w:rsidRPr="73E9BB9C">
        <w:rPr>
          <w:rFonts w:ascii="Times New Roman" w:eastAsia="Times New Roman" w:hAnsi="Times New Roman" w:cs="Times New Roman"/>
          <w:sz w:val="24"/>
          <w:szCs w:val="24"/>
        </w:rPr>
        <w:t xml:space="preserve"> durante el horario AM y que cumplieran con los criterios para ser incluidos en este estudio, una gran parte de la población objetivo que se pretendía</w:t>
      </w:r>
      <w:r w:rsidR="24110AE8" w:rsidRPr="73E9BB9C">
        <w:rPr>
          <w:rFonts w:ascii="Times New Roman" w:eastAsia="Times New Roman" w:hAnsi="Times New Roman" w:cs="Times New Roman"/>
          <w:sz w:val="24"/>
          <w:szCs w:val="24"/>
        </w:rPr>
        <w:t xml:space="preserve"> estudiar no asistieron a su control debido a diferentes causas, ya sea horarios de trabajo, </w:t>
      </w:r>
      <w:r w:rsidR="52652BE0" w:rsidRPr="73E9BB9C">
        <w:rPr>
          <w:rFonts w:ascii="Times New Roman" w:eastAsia="Times New Roman" w:hAnsi="Times New Roman" w:cs="Times New Roman"/>
          <w:sz w:val="24"/>
          <w:szCs w:val="24"/>
        </w:rPr>
        <w:t>c</w:t>
      </w:r>
      <w:r w:rsidR="65F03BDB" w:rsidRPr="73E9BB9C">
        <w:rPr>
          <w:rFonts w:ascii="Times New Roman" w:eastAsia="Times New Roman" w:hAnsi="Times New Roman" w:cs="Times New Roman"/>
          <w:sz w:val="24"/>
          <w:szCs w:val="24"/>
        </w:rPr>
        <w:t>ondiciones climáticas</w:t>
      </w:r>
      <w:r w:rsidR="52652BE0" w:rsidRPr="73E9BB9C">
        <w:rPr>
          <w:rFonts w:ascii="Times New Roman" w:eastAsia="Times New Roman" w:hAnsi="Times New Roman" w:cs="Times New Roman"/>
          <w:sz w:val="24"/>
          <w:szCs w:val="24"/>
        </w:rPr>
        <w:t>, entre otros</w:t>
      </w:r>
      <w:r w:rsidR="74AD521D" w:rsidRPr="73E9BB9C">
        <w:rPr>
          <w:rFonts w:ascii="Times New Roman" w:eastAsia="Times New Roman" w:hAnsi="Times New Roman" w:cs="Times New Roman"/>
          <w:sz w:val="24"/>
          <w:szCs w:val="24"/>
        </w:rPr>
        <w:t>, además de tener un tiempo limitado para la obtención de la muestra, que para</w:t>
      </w:r>
      <w:r w:rsidR="4884DE6D" w:rsidRPr="73E9BB9C">
        <w:rPr>
          <w:rFonts w:ascii="Times New Roman" w:eastAsia="Times New Roman" w:hAnsi="Times New Roman" w:cs="Times New Roman"/>
          <w:sz w:val="24"/>
          <w:szCs w:val="24"/>
        </w:rPr>
        <w:t xml:space="preserve"> </w:t>
      </w:r>
      <w:r w:rsidR="2000EA9F" w:rsidRPr="73E9BB9C">
        <w:rPr>
          <w:rFonts w:ascii="Times New Roman" w:eastAsia="Times New Roman" w:hAnsi="Times New Roman" w:cs="Times New Roman"/>
          <w:sz w:val="24"/>
          <w:szCs w:val="24"/>
        </w:rPr>
        <w:t>poder cubrir el tamaño total de esta, requer</w:t>
      </w:r>
      <w:r w:rsidR="73B02E88" w:rsidRPr="73E9BB9C">
        <w:rPr>
          <w:rFonts w:ascii="Times New Roman" w:eastAsia="Times New Roman" w:hAnsi="Times New Roman" w:cs="Times New Roman"/>
          <w:sz w:val="24"/>
          <w:szCs w:val="24"/>
        </w:rPr>
        <w:t>í</w:t>
      </w:r>
      <w:r w:rsidR="2000EA9F" w:rsidRPr="73E9BB9C">
        <w:rPr>
          <w:rFonts w:ascii="Times New Roman" w:eastAsia="Times New Roman" w:hAnsi="Times New Roman" w:cs="Times New Roman"/>
          <w:sz w:val="24"/>
          <w:szCs w:val="24"/>
        </w:rPr>
        <w:t>a un mayor lapso</w:t>
      </w:r>
      <w:r w:rsidR="21C42AEE" w:rsidRPr="73E9BB9C">
        <w:rPr>
          <w:rFonts w:ascii="Times New Roman" w:eastAsia="Times New Roman" w:hAnsi="Times New Roman" w:cs="Times New Roman"/>
          <w:sz w:val="24"/>
          <w:szCs w:val="24"/>
        </w:rPr>
        <w:t xml:space="preserve"> de tiempo</w:t>
      </w:r>
      <w:r w:rsidR="52652BE0" w:rsidRPr="73E9BB9C">
        <w:rPr>
          <w:rFonts w:ascii="Times New Roman" w:eastAsia="Times New Roman" w:hAnsi="Times New Roman" w:cs="Times New Roman"/>
          <w:sz w:val="24"/>
          <w:szCs w:val="24"/>
        </w:rPr>
        <w:t xml:space="preserve">. </w:t>
      </w:r>
      <w:r w:rsidR="6581C91B" w:rsidRPr="73E9BB9C">
        <w:rPr>
          <w:rFonts w:ascii="Times New Roman" w:eastAsia="Times New Roman" w:hAnsi="Times New Roman" w:cs="Times New Roman"/>
          <w:sz w:val="24"/>
          <w:szCs w:val="24"/>
        </w:rPr>
        <w:t>De</w:t>
      </w:r>
      <w:r w:rsidR="24110AE8" w:rsidRPr="73E9BB9C">
        <w:rPr>
          <w:rFonts w:ascii="Times New Roman" w:eastAsia="Times New Roman" w:hAnsi="Times New Roman" w:cs="Times New Roman"/>
          <w:sz w:val="24"/>
          <w:szCs w:val="24"/>
        </w:rPr>
        <w:t xml:space="preserve"> lo </w:t>
      </w:r>
      <w:r w:rsidR="6581C91B" w:rsidRPr="73E9BB9C">
        <w:rPr>
          <w:rFonts w:ascii="Times New Roman" w:eastAsia="Times New Roman" w:hAnsi="Times New Roman" w:cs="Times New Roman"/>
          <w:sz w:val="24"/>
          <w:szCs w:val="24"/>
        </w:rPr>
        <w:t>contrario</w:t>
      </w:r>
      <w:r w:rsidR="570B689B" w:rsidRPr="73E9BB9C">
        <w:rPr>
          <w:rFonts w:ascii="Times New Roman" w:eastAsia="Times New Roman" w:hAnsi="Times New Roman" w:cs="Times New Roman"/>
          <w:sz w:val="24"/>
          <w:szCs w:val="24"/>
        </w:rPr>
        <w:t>, hubiese sido posible tener una mayor validez y significancia de los resultados obtenidos a lo largo de esta investiga</w:t>
      </w:r>
      <w:r w:rsidR="74A60EB6" w:rsidRPr="73E9BB9C">
        <w:rPr>
          <w:rFonts w:ascii="Times New Roman" w:eastAsia="Times New Roman" w:hAnsi="Times New Roman" w:cs="Times New Roman"/>
          <w:sz w:val="24"/>
          <w:szCs w:val="24"/>
        </w:rPr>
        <w:t>ción.</w:t>
      </w:r>
    </w:p>
    <w:p w14:paraId="2543E80A" w14:textId="68182624" w:rsidR="33C1AF7D" w:rsidRDefault="0F1BBEDD"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Cabe destacar tambi</w:t>
      </w:r>
      <w:r w:rsidR="5439AFF8" w:rsidRPr="73E9BB9C">
        <w:rPr>
          <w:rFonts w:ascii="Times New Roman" w:eastAsia="Times New Roman" w:hAnsi="Times New Roman" w:cs="Times New Roman"/>
          <w:sz w:val="24"/>
          <w:szCs w:val="24"/>
        </w:rPr>
        <w:t>én</w:t>
      </w:r>
      <w:r w:rsidR="2F020B97" w:rsidRPr="73E9BB9C">
        <w:rPr>
          <w:rFonts w:ascii="Times New Roman" w:eastAsia="Times New Roman" w:hAnsi="Times New Roman" w:cs="Times New Roman"/>
          <w:sz w:val="24"/>
          <w:szCs w:val="24"/>
        </w:rPr>
        <w:t xml:space="preserve"> que, dentro de la nacionalidades extranjeras, la población haitiana y peruana </w:t>
      </w:r>
      <w:r w:rsidR="54052111" w:rsidRPr="73E9BB9C">
        <w:rPr>
          <w:rFonts w:ascii="Times New Roman" w:eastAsia="Times New Roman" w:hAnsi="Times New Roman" w:cs="Times New Roman"/>
          <w:sz w:val="24"/>
          <w:szCs w:val="24"/>
        </w:rPr>
        <w:t>presentaron un tamaño muestral mucho m</w:t>
      </w:r>
      <w:r w:rsidR="4D0D4159" w:rsidRPr="73E9BB9C">
        <w:rPr>
          <w:rFonts w:ascii="Times New Roman" w:eastAsia="Times New Roman" w:hAnsi="Times New Roman" w:cs="Times New Roman"/>
          <w:sz w:val="24"/>
          <w:szCs w:val="24"/>
        </w:rPr>
        <w:t>á</w:t>
      </w:r>
      <w:r w:rsidR="54052111" w:rsidRPr="73E9BB9C">
        <w:rPr>
          <w:rFonts w:ascii="Times New Roman" w:eastAsia="Times New Roman" w:hAnsi="Times New Roman" w:cs="Times New Roman"/>
          <w:sz w:val="24"/>
          <w:szCs w:val="24"/>
        </w:rPr>
        <w:t>s grande que las demás</w:t>
      </w:r>
      <w:r w:rsidR="66A35951" w:rsidRPr="73E9BB9C">
        <w:rPr>
          <w:rFonts w:ascii="Times New Roman" w:eastAsia="Times New Roman" w:hAnsi="Times New Roman" w:cs="Times New Roman"/>
          <w:sz w:val="24"/>
          <w:szCs w:val="24"/>
        </w:rPr>
        <w:t>. P</w:t>
      </w:r>
      <w:r w:rsidR="7D3BD765" w:rsidRPr="73E9BB9C">
        <w:rPr>
          <w:rFonts w:ascii="Times New Roman" w:eastAsia="Times New Roman" w:hAnsi="Times New Roman" w:cs="Times New Roman"/>
          <w:sz w:val="24"/>
          <w:szCs w:val="24"/>
        </w:rPr>
        <w:t>or el contrario, un grupo m</w:t>
      </w:r>
      <w:r w:rsidR="5D5AF0C7" w:rsidRPr="73E9BB9C">
        <w:rPr>
          <w:rFonts w:ascii="Times New Roman" w:eastAsia="Times New Roman" w:hAnsi="Times New Roman" w:cs="Times New Roman"/>
          <w:sz w:val="24"/>
          <w:szCs w:val="24"/>
        </w:rPr>
        <w:t>á</w:t>
      </w:r>
      <w:r w:rsidR="7D3BD765" w:rsidRPr="73E9BB9C">
        <w:rPr>
          <w:rFonts w:ascii="Times New Roman" w:eastAsia="Times New Roman" w:hAnsi="Times New Roman" w:cs="Times New Roman"/>
          <w:sz w:val="24"/>
          <w:szCs w:val="24"/>
        </w:rPr>
        <w:t>s balanceado en cuanto a las nacionalidades,</w:t>
      </w:r>
      <w:r w:rsidR="5CA8CC94" w:rsidRPr="73E9BB9C">
        <w:rPr>
          <w:rFonts w:ascii="Times New Roman" w:eastAsia="Times New Roman" w:hAnsi="Times New Roman" w:cs="Times New Roman"/>
          <w:sz w:val="24"/>
          <w:szCs w:val="24"/>
        </w:rPr>
        <w:t xml:space="preserve"> con</w:t>
      </w:r>
      <w:r w:rsidR="37E2083C" w:rsidRPr="73E9BB9C">
        <w:rPr>
          <w:rFonts w:ascii="Times New Roman" w:eastAsia="Times New Roman" w:hAnsi="Times New Roman" w:cs="Times New Roman"/>
          <w:sz w:val="24"/>
          <w:szCs w:val="24"/>
        </w:rPr>
        <w:t xml:space="preserve"> un n</w:t>
      </w:r>
      <w:r w:rsidR="7A2CE096" w:rsidRPr="73E9BB9C">
        <w:rPr>
          <w:rFonts w:ascii="Times New Roman" w:eastAsia="Times New Roman" w:hAnsi="Times New Roman" w:cs="Times New Roman"/>
          <w:sz w:val="24"/>
          <w:szCs w:val="24"/>
        </w:rPr>
        <w:t>ú</w:t>
      </w:r>
      <w:r w:rsidR="37E2083C" w:rsidRPr="73E9BB9C">
        <w:rPr>
          <w:rFonts w:ascii="Times New Roman" w:eastAsia="Times New Roman" w:hAnsi="Times New Roman" w:cs="Times New Roman"/>
          <w:sz w:val="24"/>
          <w:szCs w:val="24"/>
        </w:rPr>
        <w:t xml:space="preserve">mero similar de pacientes, </w:t>
      </w:r>
      <w:r w:rsidR="7D3BD765" w:rsidRPr="73E9BB9C">
        <w:rPr>
          <w:rFonts w:ascii="Times New Roman" w:eastAsia="Times New Roman" w:hAnsi="Times New Roman" w:cs="Times New Roman"/>
          <w:sz w:val="24"/>
          <w:szCs w:val="24"/>
        </w:rPr>
        <w:t>hubie</w:t>
      </w:r>
      <w:r w:rsidR="54C1EB57" w:rsidRPr="73E9BB9C">
        <w:rPr>
          <w:rFonts w:ascii="Times New Roman" w:eastAsia="Times New Roman" w:hAnsi="Times New Roman" w:cs="Times New Roman"/>
          <w:sz w:val="24"/>
          <w:szCs w:val="24"/>
        </w:rPr>
        <w:t>se</w:t>
      </w:r>
      <w:r w:rsidR="7D3BD765" w:rsidRPr="73E9BB9C">
        <w:rPr>
          <w:rFonts w:ascii="Times New Roman" w:eastAsia="Times New Roman" w:hAnsi="Times New Roman" w:cs="Times New Roman"/>
          <w:sz w:val="24"/>
          <w:szCs w:val="24"/>
        </w:rPr>
        <w:t xml:space="preserve"> </w:t>
      </w:r>
      <w:r w:rsidR="31ACAE0D" w:rsidRPr="73E9BB9C">
        <w:rPr>
          <w:rFonts w:ascii="Times New Roman" w:eastAsia="Times New Roman" w:hAnsi="Times New Roman" w:cs="Times New Roman"/>
          <w:sz w:val="24"/>
          <w:szCs w:val="24"/>
        </w:rPr>
        <w:t>agregado</w:t>
      </w:r>
      <w:r w:rsidR="7D3BD765" w:rsidRPr="73E9BB9C">
        <w:rPr>
          <w:rFonts w:ascii="Times New Roman" w:eastAsia="Times New Roman" w:hAnsi="Times New Roman" w:cs="Times New Roman"/>
          <w:sz w:val="24"/>
          <w:szCs w:val="24"/>
        </w:rPr>
        <w:t xml:space="preserve"> mayor confiabilidad al estudio.</w:t>
      </w:r>
    </w:p>
    <w:p w14:paraId="4A94245F" w14:textId="0EB31699" w:rsidR="1C3BA04B" w:rsidRDefault="75F945F7"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Como </w:t>
      </w:r>
      <w:r w:rsidR="0E426AB1" w:rsidRPr="73E9BB9C">
        <w:rPr>
          <w:rFonts w:ascii="Times New Roman" w:eastAsia="Times New Roman" w:hAnsi="Times New Roman" w:cs="Times New Roman"/>
          <w:sz w:val="24"/>
          <w:szCs w:val="24"/>
        </w:rPr>
        <w:t>ú</w:t>
      </w:r>
      <w:r w:rsidRPr="73E9BB9C">
        <w:rPr>
          <w:rFonts w:ascii="Times New Roman" w:eastAsia="Times New Roman" w:hAnsi="Times New Roman" w:cs="Times New Roman"/>
          <w:sz w:val="24"/>
          <w:szCs w:val="24"/>
        </w:rPr>
        <w:t>ltimo punto, también</w:t>
      </w:r>
      <w:r w:rsidR="55C046BC" w:rsidRPr="73E9BB9C">
        <w:rPr>
          <w:rFonts w:ascii="Times New Roman" w:eastAsia="Times New Roman" w:hAnsi="Times New Roman" w:cs="Times New Roman"/>
          <w:sz w:val="24"/>
          <w:szCs w:val="24"/>
        </w:rPr>
        <w:t xml:space="preserve"> </w:t>
      </w:r>
      <w:r w:rsidRPr="73E9BB9C">
        <w:rPr>
          <w:rFonts w:ascii="Times New Roman" w:eastAsia="Times New Roman" w:hAnsi="Times New Roman" w:cs="Times New Roman"/>
          <w:sz w:val="24"/>
          <w:szCs w:val="24"/>
        </w:rPr>
        <w:t>es atingente referir que</w:t>
      </w:r>
      <w:r w:rsidR="6F407512" w:rsidRPr="73E9BB9C">
        <w:rPr>
          <w:rFonts w:ascii="Times New Roman" w:eastAsia="Times New Roman" w:hAnsi="Times New Roman" w:cs="Times New Roman"/>
          <w:sz w:val="24"/>
          <w:szCs w:val="24"/>
        </w:rPr>
        <w:t>,</w:t>
      </w:r>
      <w:r w:rsidRPr="73E9BB9C">
        <w:rPr>
          <w:rFonts w:ascii="Times New Roman" w:eastAsia="Times New Roman" w:hAnsi="Times New Roman" w:cs="Times New Roman"/>
          <w:sz w:val="24"/>
          <w:szCs w:val="24"/>
        </w:rPr>
        <w:t xml:space="preserve"> a nivel latinoamericano, es</w:t>
      </w:r>
      <w:r w:rsidR="381C2A8F" w:rsidRPr="73E9BB9C">
        <w:rPr>
          <w:rFonts w:ascii="Times New Roman" w:eastAsia="Times New Roman" w:hAnsi="Times New Roman" w:cs="Times New Roman"/>
          <w:sz w:val="24"/>
          <w:szCs w:val="24"/>
        </w:rPr>
        <w:t xml:space="preserve"> escasa la información bibliogr</w:t>
      </w:r>
      <w:r w:rsidR="752F63A4" w:rsidRPr="73E9BB9C">
        <w:rPr>
          <w:rFonts w:ascii="Times New Roman" w:eastAsia="Times New Roman" w:hAnsi="Times New Roman" w:cs="Times New Roman"/>
          <w:sz w:val="24"/>
          <w:szCs w:val="24"/>
        </w:rPr>
        <w:t>á</w:t>
      </w:r>
      <w:r w:rsidR="381C2A8F" w:rsidRPr="73E9BB9C">
        <w:rPr>
          <w:rFonts w:ascii="Times New Roman" w:eastAsia="Times New Roman" w:hAnsi="Times New Roman" w:cs="Times New Roman"/>
          <w:sz w:val="24"/>
          <w:szCs w:val="24"/>
        </w:rPr>
        <w:t>fica sobre estudios de glaucoma</w:t>
      </w:r>
      <w:r w:rsidR="07E80C87" w:rsidRPr="73E9BB9C">
        <w:rPr>
          <w:rFonts w:ascii="Times New Roman" w:eastAsia="Times New Roman" w:hAnsi="Times New Roman" w:cs="Times New Roman"/>
          <w:sz w:val="24"/>
          <w:szCs w:val="24"/>
        </w:rPr>
        <w:t>,</w:t>
      </w:r>
      <w:r w:rsidR="72DCF205" w:rsidRPr="73E9BB9C">
        <w:rPr>
          <w:rFonts w:ascii="Times New Roman" w:eastAsia="Times New Roman" w:hAnsi="Times New Roman" w:cs="Times New Roman"/>
          <w:sz w:val="24"/>
          <w:szCs w:val="24"/>
        </w:rPr>
        <w:t xml:space="preserve"> perjudicando algunos aspectos de la </w:t>
      </w:r>
      <w:r w:rsidR="1767448F" w:rsidRPr="73E9BB9C">
        <w:rPr>
          <w:rFonts w:ascii="Times New Roman" w:eastAsia="Times New Roman" w:hAnsi="Times New Roman" w:cs="Times New Roman"/>
          <w:sz w:val="24"/>
          <w:szCs w:val="24"/>
        </w:rPr>
        <w:t>investigación como aspectos de la misma discusión.</w:t>
      </w:r>
      <w:r w:rsidR="07E80C87" w:rsidRPr="73E9BB9C">
        <w:rPr>
          <w:rFonts w:ascii="Times New Roman" w:eastAsia="Times New Roman" w:hAnsi="Times New Roman" w:cs="Times New Roman"/>
          <w:sz w:val="24"/>
          <w:szCs w:val="24"/>
        </w:rPr>
        <w:t xml:space="preserve"> </w:t>
      </w:r>
    </w:p>
    <w:p w14:paraId="2F13E6BE" w14:textId="45F28F01" w:rsidR="581894EF" w:rsidRDefault="2ABF9ED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Los puntos fuertes de esta investigaci</w:t>
      </w:r>
      <w:r w:rsidR="687FF14F" w:rsidRPr="73E9BB9C">
        <w:rPr>
          <w:rFonts w:ascii="Times New Roman" w:eastAsia="Times New Roman" w:hAnsi="Times New Roman" w:cs="Times New Roman"/>
          <w:sz w:val="24"/>
          <w:szCs w:val="24"/>
        </w:rPr>
        <w:t>ón</w:t>
      </w:r>
      <w:r w:rsidRPr="73E9BB9C">
        <w:rPr>
          <w:rFonts w:ascii="Times New Roman" w:eastAsia="Times New Roman" w:hAnsi="Times New Roman" w:cs="Times New Roman"/>
          <w:sz w:val="24"/>
          <w:szCs w:val="24"/>
        </w:rPr>
        <w:t xml:space="preserve"> incluyen </w:t>
      </w:r>
      <w:r w:rsidR="7F6898D2" w:rsidRPr="73E9BB9C">
        <w:rPr>
          <w:rFonts w:ascii="Times New Roman" w:eastAsia="Times New Roman" w:hAnsi="Times New Roman" w:cs="Times New Roman"/>
          <w:sz w:val="24"/>
          <w:szCs w:val="24"/>
        </w:rPr>
        <w:t xml:space="preserve">un </w:t>
      </w:r>
      <w:r w:rsidRPr="73E9BB9C">
        <w:rPr>
          <w:rFonts w:ascii="Times New Roman" w:eastAsia="Times New Roman" w:hAnsi="Times New Roman" w:cs="Times New Roman"/>
          <w:sz w:val="24"/>
          <w:szCs w:val="24"/>
        </w:rPr>
        <w:t>estrict</w:t>
      </w:r>
      <w:r w:rsidR="1AEF20CD" w:rsidRPr="73E9BB9C">
        <w:rPr>
          <w:rFonts w:ascii="Times New Roman" w:eastAsia="Times New Roman" w:hAnsi="Times New Roman" w:cs="Times New Roman"/>
          <w:sz w:val="24"/>
          <w:szCs w:val="24"/>
        </w:rPr>
        <w:t>o empleo</w:t>
      </w:r>
      <w:r w:rsidRPr="73E9BB9C">
        <w:rPr>
          <w:rFonts w:ascii="Times New Roman" w:eastAsia="Times New Roman" w:hAnsi="Times New Roman" w:cs="Times New Roman"/>
          <w:sz w:val="24"/>
          <w:szCs w:val="24"/>
        </w:rPr>
        <w:t xml:space="preserve"> de los criterios de inclusión y exclusión y las estimaciones actualizadas</w:t>
      </w:r>
      <w:r w:rsidR="1CB71911" w:rsidRPr="73E9BB9C">
        <w:rPr>
          <w:rFonts w:ascii="Times New Roman" w:eastAsia="Times New Roman" w:hAnsi="Times New Roman" w:cs="Times New Roman"/>
          <w:sz w:val="24"/>
          <w:szCs w:val="24"/>
        </w:rPr>
        <w:t>.</w:t>
      </w:r>
      <w:r w:rsidR="2D90B30F" w:rsidRPr="73E9BB9C">
        <w:rPr>
          <w:rFonts w:ascii="Times New Roman" w:eastAsia="Times New Roman" w:hAnsi="Times New Roman" w:cs="Times New Roman"/>
          <w:sz w:val="24"/>
          <w:szCs w:val="24"/>
        </w:rPr>
        <w:t xml:space="preserve"> </w:t>
      </w:r>
      <w:r w:rsidR="0BC5CEF4" w:rsidRPr="73E9BB9C">
        <w:rPr>
          <w:rFonts w:ascii="Times New Roman" w:eastAsia="Times New Roman" w:hAnsi="Times New Roman" w:cs="Times New Roman"/>
          <w:sz w:val="24"/>
          <w:szCs w:val="24"/>
        </w:rPr>
        <w:t xml:space="preserve">Además, su contribución a </w:t>
      </w:r>
      <w:r w:rsidR="4C564BDC" w:rsidRPr="73E9BB9C">
        <w:rPr>
          <w:rFonts w:ascii="Times New Roman" w:eastAsia="Times New Roman" w:hAnsi="Times New Roman" w:cs="Times New Roman"/>
          <w:sz w:val="24"/>
          <w:szCs w:val="24"/>
        </w:rPr>
        <w:t>UAPO Cerro Navia para poder brindar un</w:t>
      </w:r>
      <w:r w:rsidR="334BD1B0" w:rsidRPr="73E9BB9C">
        <w:rPr>
          <w:rFonts w:ascii="Times New Roman" w:eastAsia="Times New Roman" w:hAnsi="Times New Roman" w:cs="Times New Roman"/>
          <w:sz w:val="24"/>
          <w:szCs w:val="24"/>
        </w:rPr>
        <w:t xml:space="preserve">a atención más personalizada a pacientes inmigrantes para un mejor </w:t>
      </w:r>
      <w:r w:rsidR="334BD1B0" w:rsidRPr="73E9BB9C">
        <w:rPr>
          <w:rFonts w:ascii="Times New Roman" w:eastAsia="Times New Roman" w:hAnsi="Times New Roman" w:cs="Times New Roman"/>
          <w:sz w:val="24"/>
          <w:szCs w:val="24"/>
        </w:rPr>
        <w:lastRenderedPageBreak/>
        <w:t xml:space="preserve">manejo de la consulta </w:t>
      </w:r>
      <w:r w:rsidR="59392F62" w:rsidRPr="73E9BB9C">
        <w:rPr>
          <w:rFonts w:ascii="Times New Roman" w:eastAsia="Times New Roman" w:hAnsi="Times New Roman" w:cs="Times New Roman"/>
          <w:sz w:val="24"/>
          <w:szCs w:val="24"/>
        </w:rPr>
        <w:t>que conduzca</w:t>
      </w:r>
      <w:r w:rsidR="42CFD778" w:rsidRPr="73E9BB9C">
        <w:rPr>
          <w:rFonts w:ascii="Times New Roman" w:eastAsia="Times New Roman" w:hAnsi="Times New Roman" w:cs="Times New Roman"/>
          <w:sz w:val="24"/>
          <w:szCs w:val="24"/>
        </w:rPr>
        <w:t xml:space="preserve"> a </w:t>
      </w:r>
      <w:r w:rsidR="334BD1B0" w:rsidRPr="73E9BB9C">
        <w:rPr>
          <w:rFonts w:ascii="Times New Roman" w:eastAsia="Times New Roman" w:hAnsi="Times New Roman" w:cs="Times New Roman"/>
          <w:sz w:val="24"/>
          <w:szCs w:val="24"/>
        </w:rPr>
        <w:t>un</w:t>
      </w:r>
      <w:r w:rsidR="7BA1C78D" w:rsidRPr="73E9BB9C">
        <w:rPr>
          <w:rFonts w:ascii="Times New Roman" w:eastAsia="Times New Roman" w:hAnsi="Times New Roman" w:cs="Times New Roman"/>
          <w:sz w:val="24"/>
          <w:szCs w:val="24"/>
        </w:rPr>
        <w:t xml:space="preserve"> </w:t>
      </w:r>
      <w:r w:rsidR="334BD1B0" w:rsidRPr="73E9BB9C">
        <w:rPr>
          <w:rFonts w:ascii="Times New Roman" w:eastAsia="Times New Roman" w:hAnsi="Times New Roman" w:cs="Times New Roman"/>
          <w:sz w:val="24"/>
          <w:szCs w:val="24"/>
        </w:rPr>
        <w:t>diag</w:t>
      </w:r>
      <w:r w:rsidR="0EAD8021" w:rsidRPr="73E9BB9C">
        <w:rPr>
          <w:rFonts w:ascii="Times New Roman" w:eastAsia="Times New Roman" w:hAnsi="Times New Roman" w:cs="Times New Roman"/>
          <w:sz w:val="24"/>
          <w:szCs w:val="24"/>
        </w:rPr>
        <w:t>n</w:t>
      </w:r>
      <w:r w:rsidR="3AE018CA" w:rsidRPr="73E9BB9C">
        <w:rPr>
          <w:rFonts w:ascii="Times New Roman" w:eastAsia="Times New Roman" w:hAnsi="Times New Roman" w:cs="Times New Roman"/>
          <w:sz w:val="24"/>
          <w:szCs w:val="24"/>
        </w:rPr>
        <w:t>ó</w:t>
      </w:r>
      <w:r w:rsidR="0EAD8021" w:rsidRPr="73E9BB9C">
        <w:rPr>
          <w:rFonts w:ascii="Times New Roman" w:eastAsia="Times New Roman" w:hAnsi="Times New Roman" w:cs="Times New Roman"/>
          <w:sz w:val="24"/>
          <w:szCs w:val="24"/>
        </w:rPr>
        <w:t xml:space="preserve">stico </w:t>
      </w:r>
      <w:r w:rsidR="702C01BB" w:rsidRPr="73E9BB9C">
        <w:rPr>
          <w:rFonts w:ascii="Times New Roman" w:eastAsia="Times New Roman" w:hAnsi="Times New Roman" w:cs="Times New Roman"/>
          <w:sz w:val="24"/>
          <w:szCs w:val="24"/>
        </w:rPr>
        <w:t xml:space="preserve">más </w:t>
      </w:r>
      <w:r w:rsidR="0EAD8021" w:rsidRPr="73E9BB9C">
        <w:rPr>
          <w:rFonts w:ascii="Times New Roman" w:eastAsia="Times New Roman" w:hAnsi="Times New Roman" w:cs="Times New Roman"/>
          <w:sz w:val="24"/>
          <w:szCs w:val="24"/>
        </w:rPr>
        <w:t>preciso</w:t>
      </w:r>
      <w:r w:rsidR="52F80613" w:rsidRPr="73E9BB9C">
        <w:rPr>
          <w:rFonts w:ascii="Times New Roman" w:eastAsia="Times New Roman" w:hAnsi="Times New Roman" w:cs="Times New Roman"/>
          <w:sz w:val="24"/>
          <w:szCs w:val="24"/>
        </w:rPr>
        <w:t>. T</w:t>
      </w:r>
      <w:r w:rsidR="3BB98072" w:rsidRPr="73E9BB9C">
        <w:rPr>
          <w:rFonts w:ascii="Times New Roman" w:eastAsia="Times New Roman" w:hAnsi="Times New Roman" w:cs="Times New Roman"/>
          <w:sz w:val="24"/>
          <w:szCs w:val="24"/>
        </w:rPr>
        <w:t>ambi</w:t>
      </w:r>
      <w:r w:rsidR="05A6198C" w:rsidRPr="73E9BB9C">
        <w:rPr>
          <w:rFonts w:ascii="Times New Roman" w:eastAsia="Times New Roman" w:hAnsi="Times New Roman" w:cs="Times New Roman"/>
          <w:sz w:val="24"/>
          <w:szCs w:val="24"/>
        </w:rPr>
        <w:t>é</w:t>
      </w:r>
      <w:r w:rsidR="3BB98072" w:rsidRPr="73E9BB9C">
        <w:rPr>
          <w:rFonts w:ascii="Times New Roman" w:eastAsia="Times New Roman" w:hAnsi="Times New Roman" w:cs="Times New Roman"/>
          <w:sz w:val="24"/>
          <w:szCs w:val="24"/>
        </w:rPr>
        <w:t xml:space="preserve">n </w:t>
      </w:r>
      <w:r w:rsidR="1DD8B2F7" w:rsidRPr="73E9BB9C">
        <w:rPr>
          <w:rFonts w:ascii="Times New Roman" w:eastAsia="Times New Roman" w:hAnsi="Times New Roman" w:cs="Times New Roman"/>
          <w:sz w:val="24"/>
          <w:szCs w:val="24"/>
        </w:rPr>
        <w:t xml:space="preserve">se </w:t>
      </w:r>
      <w:r w:rsidR="3BB98072" w:rsidRPr="73E9BB9C">
        <w:rPr>
          <w:rFonts w:ascii="Times New Roman" w:eastAsia="Times New Roman" w:hAnsi="Times New Roman" w:cs="Times New Roman"/>
          <w:sz w:val="24"/>
          <w:szCs w:val="24"/>
        </w:rPr>
        <w:t>valora</w:t>
      </w:r>
      <w:r w:rsidR="4EE07D66" w:rsidRPr="73E9BB9C">
        <w:rPr>
          <w:rFonts w:ascii="Times New Roman" w:eastAsia="Times New Roman" w:hAnsi="Times New Roman" w:cs="Times New Roman"/>
          <w:sz w:val="24"/>
          <w:szCs w:val="24"/>
        </w:rPr>
        <w:t xml:space="preserve"> la utilidad de los </w:t>
      </w:r>
      <w:r w:rsidR="11094B91" w:rsidRPr="73E9BB9C">
        <w:rPr>
          <w:rFonts w:ascii="Times New Roman" w:eastAsia="Times New Roman" w:hAnsi="Times New Roman" w:cs="Times New Roman"/>
          <w:sz w:val="24"/>
          <w:szCs w:val="24"/>
        </w:rPr>
        <w:t xml:space="preserve">resultados </w:t>
      </w:r>
      <w:r w:rsidR="4EE07D66" w:rsidRPr="73E9BB9C">
        <w:rPr>
          <w:rFonts w:ascii="Times New Roman" w:eastAsia="Times New Roman" w:hAnsi="Times New Roman" w:cs="Times New Roman"/>
          <w:sz w:val="24"/>
          <w:szCs w:val="24"/>
        </w:rPr>
        <w:t>obtenidos</w:t>
      </w:r>
      <w:r w:rsidR="1AE2A67D" w:rsidRPr="73E9BB9C">
        <w:rPr>
          <w:rFonts w:ascii="Times New Roman" w:eastAsia="Times New Roman" w:hAnsi="Times New Roman" w:cs="Times New Roman"/>
          <w:sz w:val="24"/>
          <w:szCs w:val="24"/>
        </w:rPr>
        <w:t>,</w:t>
      </w:r>
      <w:r w:rsidR="4EE07D66" w:rsidRPr="73E9BB9C">
        <w:rPr>
          <w:rFonts w:ascii="Times New Roman" w:eastAsia="Times New Roman" w:hAnsi="Times New Roman" w:cs="Times New Roman"/>
          <w:sz w:val="24"/>
          <w:szCs w:val="24"/>
        </w:rPr>
        <w:t xml:space="preserve"> los cuales pueden ser</w:t>
      </w:r>
      <w:r w:rsidR="62AB7FB3" w:rsidRPr="73E9BB9C">
        <w:rPr>
          <w:rFonts w:ascii="Times New Roman" w:eastAsia="Times New Roman" w:hAnsi="Times New Roman" w:cs="Times New Roman"/>
          <w:sz w:val="24"/>
          <w:szCs w:val="24"/>
        </w:rPr>
        <w:t>vir de base para</w:t>
      </w:r>
      <w:r w:rsidR="29E42A51" w:rsidRPr="73E9BB9C">
        <w:rPr>
          <w:rFonts w:ascii="Times New Roman" w:eastAsia="Times New Roman" w:hAnsi="Times New Roman" w:cs="Times New Roman"/>
          <w:sz w:val="24"/>
          <w:szCs w:val="24"/>
        </w:rPr>
        <w:t xml:space="preserve"> </w:t>
      </w:r>
      <w:r w:rsidR="7DA34088" w:rsidRPr="73E9BB9C">
        <w:rPr>
          <w:rFonts w:ascii="Times New Roman" w:eastAsia="Times New Roman" w:hAnsi="Times New Roman" w:cs="Times New Roman"/>
          <w:sz w:val="24"/>
          <w:szCs w:val="24"/>
        </w:rPr>
        <w:t>f</w:t>
      </w:r>
      <w:r w:rsidR="29E42A51" w:rsidRPr="73E9BB9C">
        <w:rPr>
          <w:rFonts w:ascii="Times New Roman" w:eastAsia="Times New Roman" w:hAnsi="Times New Roman" w:cs="Times New Roman"/>
          <w:sz w:val="24"/>
          <w:szCs w:val="24"/>
        </w:rPr>
        <w:t>uturo</w:t>
      </w:r>
      <w:r w:rsidR="7DA34088" w:rsidRPr="73E9BB9C">
        <w:rPr>
          <w:rFonts w:ascii="Times New Roman" w:eastAsia="Times New Roman" w:hAnsi="Times New Roman" w:cs="Times New Roman"/>
          <w:sz w:val="24"/>
          <w:szCs w:val="24"/>
        </w:rPr>
        <w:t xml:space="preserve">s </w:t>
      </w:r>
      <w:r w:rsidR="29E42A51" w:rsidRPr="73E9BB9C">
        <w:rPr>
          <w:rFonts w:ascii="Times New Roman" w:eastAsia="Times New Roman" w:hAnsi="Times New Roman" w:cs="Times New Roman"/>
          <w:sz w:val="24"/>
          <w:szCs w:val="24"/>
        </w:rPr>
        <w:t>trabaj</w:t>
      </w:r>
      <w:r w:rsidR="7DA34088" w:rsidRPr="73E9BB9C">
        <w:rPr>
          <w:rFonts w:ascii="Times New Roman" w:eastAsia="Times New Roman" w:hAnsi="Times New Roman" w:cs="Times New Roman"/>
          <w:sz w:val="24"/>
          <w:szCs w:val="24"/>
        </w:rPr>
        <w:t xml:space="preserve">os </w:t>
      </w:r>
      <w:r w:rsidR="34438DCE" w:rsidRPr="73E9BB9C">
        <w:rPr>
          <w:rFonts w:ascii="Times New Roman" w:eastAsia="Times New Roman" w:hAnsi="Times New Roman" w:cs="Times New Roman"/>
          <w:sz w:val="24"/>
          <w:szCs w:val="24"/>
        </w:rPr>
        <w:t>en el diseño de protocolos t</w:t>
      </w:r>
      <w:r w:rsidR="7EB40C25" w:rsidRPr="73E9BB9C">
        <w:rPr>
          <w:rFonts w:ascii="Times New Roman" w:eastAsia="Times New Roman" w:hAnsi="Times New Roman" w:cs="Times New Roman"/>
          <w:sz w:val="24"/>
          <w:szCs w:val="24"/>
        </w:rPr>
        <w:t>é</w:t>
      </w:r>
      <w:r w:rsidR="34438DCE" w:rsidRPr="73E9BB9C">
        <w:rPr>
          <w:rFonts w:ascii="Times New Roman" w:eastAsia="Times New Roman" w:hAnsi="Times New Roman" w:cs="Times New Roman"/>
          <w:sz w:val="24"/>
          <w:szCs w:val="24"/>
        </w:rPr>
        <w:t>cnicos para la uni</w:t>
      </w:r>
      <w:r w:rsidR="3A4273BC" w:rsidRPr="73E9BB9C">
        <w:rPr>
          <w:rFonts w:ascii="Times New Roman" w:eastAsia="Times New Roman" w:hAnsi="Times New Roman" w:cs="Times New Roman"/>
          <w:sz w:val="24"/>
          <w:szCs w:val="24"/>
        </w:rPr>
        <w:t>dad.</w:t>
      </w:r>
      <w:r w:rsidR="4A40A3E2" w:rsidRPr="73E9BB9C">
        <w:rPr>
          <w:rFonts w:ascii="Times New Roman" w:eastAsia="Times New Roman" w:hAnsi="Times New Roman" w:cs="Times New Roman"/>
          <w:sz w:val="24"/>
          <w:szCs w:val="24"/>
        </w:rPr>
        <w:t xml:space="preserve"> </w:t>
      </w:r>
      <w:r w:rsidR="046FB976" w:rsidRPr="73E9BB9C">
        <w:rPr>
          <w:rFonts w:ascii="Times New Roman" w:eastAsia="Times New Roman" w:hAnsi="Times New Roman" w:cs="Times New Roman"/>
          <w:sz w:val="24"/>
          <w:szCs w:val="24"/>
        </w:rPr>
        <w:t>Por otro lado</w:t>
      </w:r>
      <w:r w:rsidR="69A8005E" w:rsidRPr="73E9BB9C">
        <w:rPr>
          <w:rFonts w:ascii="Times New Roman" w:eastAsia="Times New Roman" w:hAnsi="Times New Roman" w:cs="Times New Roman"/>
          <w:sz w:val="24"/>
          <w:szCs w:val="24"/>
        </w:rPr>
        <w:t>, este establece par</w:t>
      </w:r>
      <w:r w:rsidR="70526576" w:rsidRPr="73E9BB9C">
        <w:rPr>
          <w:rFonts w:ascii="Times New Roman" w:eastAsia="Times New Roman" w:hAnsi="Times New Roman" w:cs="Times New Roman"/>
          <w:sz w:val="24"/>
          <w:szCs w:val="24"/>
        </w:rPr>
        <w:t>á</w:t>
      </w:r>
      <w:r w:rsidR="69A8005E" w:rsidRPr="73E9BB9C">
        <w:rPr>
          <w:rFonts w:ascii="Times New Roman" w:eastAsia="Times New Roman" w:hAnsi="Times New Roman" w:cs="Times New Roman"/>
          <w:sz w:val="24"/>
          <w:szCs w:val="24"/>
        </w:rPr>
        <w:t>metros poco vistos en la bibliograf</w:t>
      </w:r>
      <w:r w:rsidR="4F235C14" w:rsidRPr="73E9BB9C">
        <w:rPr>
          <w:rFonts w:ascii="Times New Roman" w:eastAsia="Times New Roman" w:hAnsi="Times New Roman" w:cs="Times New Roman"/>
          <w:sz w:val="24"/>
          <w:szCs w:val="24"/>
        </w:rPr>
        <w:t>í</w:t>
      </w:r>
      <w:r w:rsidR="69A8005E" w:rsidRPr="73E9BB9C">
        <w:rPr>
          <w:rFonts w:ascii="Times New Roman" w:eastAsia="Times New Roman" w:hAnsi="Times New Roman" w:cs="Times New Roman"/>
          <w:sz w:val="24"/>
          <w:szCs w:val="24"/>
        </w:rPr>
        <w:t>a</w:t>
      </w:r>
      <w:r w:rsidR="01C91CB1" w:rsidRPr="73E9BB9C">
        <w:rPr>
          <w:rFonts w:ascii="Times New Roman" w:eastAsia="Times New Roman" w:hAnsi="Times New Roman" w:cs="Times New Roman"/>
          <w:sz w:val="24"/>
          <w:szCs w:val="24"/>
        </w:rPr>
        <w:t xml:space="preserve">, reuniendo varias nacionalidades de </w:t>
      </w:r>
      <w:r w:rsidR="00DD3DC8" w:rsidRPr="73E9BB9C">
        <w:rPr>
          <w:rFonts w:ascii="Times New Roman" w:eastAsia="Times New Roman" w:hAnsi="Times New Roman" w:cs="Times New Roman"/>
          <w:sz w:val="24"/>
          <w:szCs w:val="24"/>
        </w:rPr>
        <w:t>Latinoamérica</w:t>
      </w:r>
      <w:r w:rsidR="01C91CB1" w:rsidRPr="73E9BB9C">
        <w:rPr>
          <w:rFonts w:ascii="Times New Roman" w:eastAsia="Times New Roman" w:hAnsi="Times New Roman" w:cs="Times New Roman"/>
          <w:sz w:val="24"/>
          <w:szCs w:val="24"/>
        </w:rPr>
        <w:t xml:space="preserve"> al estudio.</w:t>
      </w:r>
    </w:p>
    <w:p w14:paraId="6BD32152" w14:textId="7C58C32C" w:rsidR="73E9BB9C" w:rsidRDefault="71C45CC2"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Como propuesta a futuras investigaciones, se debería usar un tamaño mucho mayor para ambos grupos de nacionalidades</w:t>
      </w:r>
      <w:r w:rsidR="1B58FD8F" w:rsidRPr="73E9BB9C">
        <w:rPr>
          <w:rFonts w:ascii="Times New Roman" w:eastAsia="Times New Roman" w:hAnsi="Times New Roman" w:cs="Times New Roman"/>
          <w:sz w:val="24"/>
          <w:szCs w:val="24"/>
        </w:rPr>
        <w:t xml:space="preserve">. </w:t>
      </w:r>
      <w:r w:rsidR="69841EE7" w:rsidRPr="73E9BB9C">
        <w:rPr>
          <w:rFonts w:ascii="Times New Roman" w:eastAsia="Times New Roman" w:hAnsi="Times New Roman" w:cs="Times New Roman"/>
          <w:sz w:val="24"/>
          <w:szCs w:val="24"/>
        </w:rPr>
        <w:t>De la misma manera,</w:t>
      </w:r>
      <w:r w:rsidRPr="73E9BB9C">
        <w:rPr>
          <w:rFonts w:ascii="Times New Roman" w:eastAsia="Times New Roman" w:hAnsi="Times New Roman" w:cs="Times New Roman"/>
          <w:sz w:val="24"/>
          <w:szCs w:val="24"/>
        </w:rPr>
        <w:t xml:space="preserve"> </w:t>
      </w:r>
      <w:r w:rsidR="735DE66B" w:rsidRPr="73E9BB9C">
        <w:rPr>
          <w:rFonts w:ascii="Times New Roman" w:eastAsia="Times New Roman" w:hAnsi="Times New Roman" w:cs="Times New Roman"/>
          <w:sz w:val="24"/>
          <w:szCs w:val="24"/>
        </w:rPr>
        <w:t>la obtención de</w:t>
      </w:r>
      <w:r w:rsidRPr="73E9BB9C">
        <w:rPr>
          <w:rFonts w:ascii="Times New Roman" w:eastAsia="Times New Roman" w:hAnsi="Times New Roman" w:cs="Times New Roman"/>
          <w:sz w:val="24"/>
          <w:szCs w:val="24"/>
        </w:rPr>
        <w:t xml:space="preserve"> datos m</w:t>
      </w:r>
      <w:r w:rsidR="11627E5F" w:rsidRPr="73E9BB9C">
        <w:rPr>
          <w:rFonts w:ascii="Times New Roman" w:eastAsia="Times New Roman" w:hAnsi="Times New Roman" w:cs="Times New Roman"/>
          <w:sz w:val="24"/>
          <w:szCs w:val="24"/>
        </w:rPr>
        <w:t>á</w:t>
      </w:r>
      <w:r w:rsidRPr="73E9BB9C">
        <w:rPr>
          <w:rFonts w:ascii="Times New Roman" w:eastAsia="Times New Roman" w:hAnsi="Times New Roman" w:cs="Times New Roman"/>
          <w:sz w:val="24"/>
          <w:szCs w:val="24"/>
        </w:rPr>
        <w:t>s equiparados para cada nacionalidad</w:t>
      </w:r>
      <w:r w:rsidR="5971DD51" w:rsidRPr="73E9BB9C">
        <w:rPr>
          <w:rFonts w:ascii="Times New Roman" w:eastAsia="Times New Roman" w:hAnsi="Times New Roman" w:cs="Times New Roman"/>
          <w:sz w:val="24"/>
          <w:szCs w:val="24"/>
        </w:rPr>
        <w:t xml:space="preserve"> llevaría a</w:t>
      </w:r>
      <w:r w:rsidR="1FCC9847" w:rsidRPr="73E9BB9C">
        <w:rPr>
          <w:rFonts w:ascii="Times New Roman" w:eastAsia="Times New Roman" w:hAnsi="Times New Roman" w:cs="Times New Roman"/>
          <w:sz w:val="24"/>
          <w:szCs w:val="24"/>
        </w:rPr>
        <w:t xml:space="preserve"> resultados muchos m</w:t>
      </w:r>
      <w:r w:rsidR="2480A8B0" w:rsidRPr="73E9BB9C">
        <w:rPr>
          <w:rFonts w:ascii="Times New Roman" w:eastAsia="Times New Roman" w:hAnsi="Times New Roman" w:cs="Times New Roman"/>
          <w:sz w:val="24"/>
          <w:szCs w:val="24"/>
        </w:rPr>
        <w:t>á</w:t>
      </w:r>
      <w:r w:rsidR="1FCC9847" w:rsidRPr="73E9BB9C">
        <w:rPr>
          <w:rFonts w:ascii="Times New Roman" w:eastAsia="Times New Roman" w:hAnsi="Times New Roman" w:cs="Times New Roman"/>
          <w:sz w:val="24"/>
          <w:szCs w:val="24"/>
        </w:rPr>
        <w:t>s espec</w:t>
      </w:r>
      <w:r w:rsidR="26D42C64" w:rsidRPr="73E9BB9C">
        <w:rPr>
          <w:rFonts w:ascii="Times New Roman" w:eastAsia="Times New Roman" w:hAnsi="Times New Roman" w:cs="Times New Roman"/>
          <w:sz w:val="24"/>
          <w:szCs w:val="24"/>
        </w:rPr>
        <w:t>í</w:t>
      </w:r>
      <w:r w:rsidR="1FCC9847" w:rsidRPr="73E9BB9C">
        <w:rPr>
          <w:rFonts w:ascii="Times New Roman" w:eastAsia="Times New Roman" w:hAnsi="Times New Roman" w:cs="Times New Roman"/>
          <w:sz w:val="24"/>
          <w:szCs w:val="24"/>
        </w:rPr>
        <w:t>ficos e individuales para cada nacionalidad.</w:t>
      </w:r>
    </w:p>
    <w:p w14:paraId="776DE73D"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79E39C1A"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1464BC43"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7C965819"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63DB10AA"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3BD24381"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69D8E2FD"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5F8A2B15"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6B8741CE"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41535F51"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62B31277"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288765DF"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782AC972"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5446A478"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3B2B4E73"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09BE157B"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3DA910FC" w14:textId="77777777" w:rsidR="002543BA" w:rsidRDefault="002543BA" w:rsidP="73E9BB9C">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both"/>
        <w:rPr>
          <w:rFonts w:ascii="Times New Roman" w:eastAsia="Times New Roman" w:hAnsi="Times New Roman" w:cs="Times New Roman"/>
          <w:sz w:val="24"/>
          <w:szCs w:val="24"/>
        </w:rPr>
      </w:pPr>
    </w:p>
    <w:p w14:paraId="41FA3B79" w14:textId="4A94E4A5" w:rsidR="3DB6490C" w:rsidRDefault="3DB6490C" w:rsidP="612E6637">
      <w:pPr>
        <w:pBdr>
          <w:top w:val="none" w:sz="0" w:space="0" w:color="000000"/>
          <w:left w:val="none" w:sz="0" w:space="0" w:color="000000"/>
          <w:bottom w:val="none" w:sz="0" w:space="0" w:color="000000"/>
          <w:right w:val="none" w:sz="0" w:space="0" w:color="000000"/>
          <w:between w:val="none" w:sz="0" w:space="0" w:color="000000"/>
        </w:pBdr>
        <w:tabs>
          <w:tab w:val="left" w:pos="7371"/>
        </w:tabs>
        <w:spacing w:line="480" w:lineRule="auto"/>
        <w:ind w:right="4"/>
        <w:jc w:val="center"/>
        <w:rPr>
          <w:rFonts w:ascii="Times New Roman" w:eastAsia="Times New Roman" w:hAnsi="Times New Roman" w:cs="Times New Roman"/>
          <w:b/>
          <w:bCs/>
          <w:sz w:val="24"/>
          <w:szCs w:val="24"/>
        </w:rPr>
      </w:pPr>
      <w:r w:rsidRPr="612E6637">
        <w:rPr>
          <w:rFonts w:ascii="Times New Roman" w:eastAsia="Times New Roman" w:hAnsi="Times New Roman" w:cs="Times New Roman"/>
          <w:b/>
          <w:bCs/>
          <w:sz w:val="24"/>
          <w:szCs w:val="24"/>
        </w:rPr>
        <w:lastRenderedPageBreak/>
        <w:t>CONCLUSI</w:t>
      </w:r>
      <w:r w:rsidR="2BBD4773" w:rsidRPr="612E6637">
        <w:rPr>
          <w:rFonts w:ascii="Times New Roman" w:eastAsia="Times New Roman" w:hAnsi="Times New Roman" w:cs="Times New Roman"/>
          <w:b/>
          <w:bCs/>
          <w:sz w:val="24"/>
          <w:szCs w:val="24"/>
        </w:rPr>
        <w:t>Ó</w:t>
      </w:r>
      <w:r w:rsidRPr="612E6637">
        <w:rPr>
          <w:rFonts w:ascii="Times New Roman" w:eastAsia="Times New Roman" w:hAnsi="Times New Roman" w:cs="Times New Roman"/>
          <w:b/>
          <w:bCs/>
          <w:sz w:val="24"/>
          <w:szCs w:val="24"/>
        </w:rPr>
        <w:t>N</w:t>
      </w:r>
    </w:p>
    <w:p w14:paraId="64066AF9" w14:textId="6A2F9016" w:rsidR="362C59F7" w:rsidRDefault="7DBEB0B2" w:rsidP="73E9BB9C">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En este estudio, se analizaron diversos factores demográficos relacionados con el glaucoma primario de ángulo abierto en una población chilena y migrante.</w:t>
      </w:r>
      <w:r w:rsidR="34A653E9" w:rsidRPr="73E9BB9C">
        <w:rPr>
          <w:rFonts w:ascii="Times New Roman" w:eastAsia="Times New Roman" w:hAnsi="Times New Roman" w:cs="Times New Roman"/>
          <w:sz w:val="24"/>
          <w:szCs w:val="24"/>
        </w:rPr>
        <w:t xml:space="preserve"> Se encontró que los individuos de origen Peruano y Haitiano tuvieron una mayor predominancia, lo cual concuerda con las cifras del “´Plan de Salud 2021”.</w:t>
      </w:r>
      <w:r w:rsidRPr="73E9BB9C">
        <w:rPr>
          <w:rFonts w:ascii="Times New Roman" w:eastAsia="Times New Roman" w:hAnsi="Times New Roman" w:cs="Times New Roman"/>
          <w:sz w:val="24"/>
          <w:szCs w:val="24"/>
        </w:rPr>
        <w:t xml:space="preserve"> </w:t>
      </w:r>
      <w:r w:rsidR="2ACD9FDC" w:rsidRPr="73E9BB9C">
        <w:rPr>
          <w:rFonts w:ascii="Times New Roman" w:eastAsia="Times New Roman" w:hAnsi="Times New Roman" w:cs="Times New Roman"/>
          <w:sz w:val="24"/>
          <w:szCs w:val="24"/>
        </w:rPr>
        <w:t>En cuanto a esto</w:t>
      </w:r>
      <w:r w:rsidR="66F16AC6" w:rsidRPr="73E9BB9C">
        <w:rPr>
          <w:rFonts w:ascii="Times New Roman" w:eastAsia="Times New Roman" w:hAnsi="Times New Roman" w:cs="Times New Roman"/>
          <w:sz w:val="24"/>
          <w:szCs w:val="24"/>
        </w:rPr>
        <w:t xml:space="preserve">, </w:t>
      </w:r>
      <w:r w:rsidR="67B94A31" w:rsidRPr="73E9BB9C">
        <w:rPr>
          <w:rFonts w:ascii="Times New Roman" w:eastAsia="Times New Roman" w:hAnsi="Times New Roman" w:cs="Times New Roman"/>
          <w:sz w:val="24"/>
          <w:szCs w:val="24"/>
        </w:rPr>
        <w:t>se demostr</w:t>
      </w:r>
      <w:r w:rsidR="5C5C36D9" w:rsidRPr="73E9BB9C">
        <w:rPr>
          <w:rFonts w:ascii="Times New Roman" w:eastAsia="Times New Roman" w:hAnsi="Times New Roman" w:cs="Times New Roman"/>
          <w:sz w:val="24"/>
          <w:szCs w:val="24"/>
        </w:rPr>
        <w:t>ó</w:t>
      </w:r>
      <w:r w:rsidR="67B94A31" w:rsidRPr="73E9BB9C">
        <w:rPr>
          <w:rFonts w:ascii="Times New Roman" w:eastAsia="Times New Roman" w:hAnsi="Times New Roman" w:cs="Times New Roman"/>
          <w:sz w:val="24"/>
          <w:szCs w:val="24"/>
        </w:rPr>
        <w:t xml:space="preserve"> que la nacionalidad tiene correlación </w:t>
      </w:r>
      <w:r w:rsidR="3E86D4EE" w:rsidRPr="73E9BB9C">
        <w:rPr>
          <w:rFonts w:ascii="Times New Roman" w:eastAsia="Times New Roman" w:hAnsi="Times New Roman" w:cs="Times New Roman"/>
          <w:sz w:val="24"/>
          <w:szCs w:val="24"/>
        </w:rPr>
        <w:t>con los par</w:t>
      </w:r>
      <w:r w:rsidR="7B14382E" w:rsidRPr="73E9BB9C">
        <w:rPr>
          <w:rFonts w:ascii="Times New Roman" w:eastAsia="Times New Roman" w:hAnsi="Times New Roman" w:cs="Times New Roman"/>
          <w:sz w:val="24"/>
          <w:szCs w:val="24"/>
        </w:rPr>
        <w:t>á</w:t>
      </w:r>
      <w:r w:rsidR="3E86D4EE" w:rsidRPr="73E9BB9C">
        <w:rPr>
          <w:rFonts w:ascii="Times New Roman" w:eastAsia="Times New Roman" w:hAnsi="Times New Roman" w:cs="Times New Roman"/>
          <w:sz w:val="24"/>
          <w:szCs w:val="24"/>
        </w:rPr>
        <w:t>metros anatomo-fisiológicos de los diferentes grupos estudiados</w:t>
      </w:r>
      <w:r w:rsidR="2A98A1BF" w:rsidRPr="73E9BB9C">
        <w:rPr>
          <w:rFonts w:ascii="Times New Roman" w:eastAsia="Times New Roman" w:hAnsi="Times New Roman" w:cs="Times New Roman"/>
          <w:sz w:val="24"/>
          <w:szCs w:val="24"/>
        </w:rPr>
        <w:t xml:space="preserve">. </w:t>
      </w:r>
    </w:p>
    <w:p w14:paraId="73ABBDD2" w14:textId="056D972C" w:rsidR="362C59F7" w:rsidRDefault="4BC03498" w:rsidP="27563D2E">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Respecto</w:t>
      </w:r>
      <w:r w:rsidR="077BFA24" w:rsidRPr="73E9BB9C">
        <w:rPr>
          <w:rFonts w:ascii="Times New Roman" w:eastAsia="Times New Roman" w:hAnsi="Times New Roman" w:cs="Times New Roman"/>
          <w:sz w:val="24"/>
          <w:szCs w:val="24"/>
        </w:rPr>
        <w:t xml:space="preserve"> a los par</w:t>
      </w:r>
      <w:r w:rsidR="41A9AAF9" w:rsidRPr="73E9BB9C">
        <w:rPr>
          <w:rFonts w:ascii="Times New Roman" w:eastAsia="Times New Roman" w:hAnsi="Times New Roman" w:cs="Times New Roman"/>
          <w:sz w:val="24"/>
          <w:szCs w:val="24"/>
        </w:rPr>
        <w:t>á</w:t>
      </w:r>
      <w:r w:rsidR="077BFA24" w:rsidRPr="73E9BB9C">
        <w:rPr>
          <w:rFonts w:ascii="Times New Roman" w:eastAsia="Times New Roman" w:hAnsi="Times New Roman" w:cs="Times New Roman"/>
          <w:sz w:val="24"/>
          <w:szCs w:val="24"/>
        </w:rPr>
        <w:t>metros analizados,  l</w:t>
      </w:r>
      <w:r w:rsidR="2A98A1BF" w:rsidRPr="73E9BB9C">
        <w:rPr>
          <w:rFonts w:ascii="Times New Roman" w:eastAsia="Times New Roman" w:hAnsi="Times New Roman" w:cs="Times New Roman"/>
          <w:sz w:val="24"/>
          <w:szCs w:val="24"/>
        </w:rPr>
        <w:t xml:space="preserve">os resultados evidenciaron </w:t>
      </w:r>
      <w:r w:rsidR="27C7C428" w:rsidRPr="73E9BB9C">
        <w:rPr>
          <w:rFonts w:ascii="Times New Roman" w:eastAsia="Times New Roman" w:hAnsi="Times New Roman" w:cs="Times New Roman"/>
          <w:sz w:val="24"/>
          <w:szCs w:val="24"/>
        </w:rPr>
        <w:t xml:space="preserve">diferencias significativas entre ambas poblaciones, demostrando </w:t>
      </w:r>
      <w:r w:rsidR="2A98A1BF" w:rsidRPr="73E9BB9C">
        <w:rPr>
          <w:rFonts w:ascii="Times New Roman" w:eastAsia="Times New Roman" w:hAnsi="Times New Roman" w:cs="Times New Roman"/>
          <w:sz w:val="24"/>
          <w:szCs w:val="24"/>
        </w:rPr>
        <w:t>que los individuos que presentan nacionalidad haitiana</w:t>
      </w:r>
      <w:r w:rsidR="02E9646E" w:rsidRPr="73E9BB9C">
        <w:rPr>
          <w:rFonts w:ascii="Times New Roman" w:eastAsia="Times New Roman" w:hAnsi="Times New Roman" w:cs="Times New Roman"/>
          <w:sz w:val="24"/>
          <w:szCs w:val="24"/>
        </w:rPr>
        <w:t>, peruana</w:t>
      </w:r>
      <w:r w:rsidR="2A98A1BF" w:rsidRPr="73E9BB9C">
        <w:rPr>
          <w:rFonts w:ascii="Times New Roman" w:eastAsia="Times New Roman" w:hAnsi="Times New Roman" w:cs="Times New Roman"/>
          <w:sz w:val="24"/>
          <w:szCs w:val="24"/>
        </w:rPr>
        <w:t xml:space="preserve"> y colombiana, </w:t>
      </w:r>
      <w:r w:rsidR="71C2DD4C" w:rsidRPr="73E9BB9C">
        <w:rPr>
          <w:rFonts w:ascii="Times New Roman" w:eastAsia="Times New Roman" w:hAnsi="Times New Roman" w:cs="Times New Roman"/>
          <w:sz w:val="24"/>
          <w:szCs w:val="24"/>
        </w:rPr>
        <w:t xml:space="preserve">únicamente </w:t>
      </w:r>
      <w:r w:rsidR="6FF9424F" w:rsidRPr="73E9BB9C">
        <w:rPr>
          <w:rFonts w:ascii="Times New Roman" w:eastAsia="Times New Roman" w:hAnsi="Times New Roman" w:cs="Times New Roman"/>
          <w:sz w:val="24"/>
          <w:szCs w:val="24"/>
        </w:rPr>
        <w:t>tie</w:t>
      </w:r>
      <w:r w:rsidR="60360982" w:rsidRPr="73E9BB9C">
        <w:rPr>
          <w:rFonts w:ascii="Times New Roman" w:eastAsia="Times New Roman" w:hAnsi="Times New Roman" w:cs="Times New Roman"/>
          <w:sz w:val="24"/>
          <w:szCs w:val="24"/>
        </w:rPr>
        <w:t>n</w:t>
      </w:r>
      <w:r w:rsidR="3B14FCB6" w:rsidRPr="73E9BB9C">
        <w:rPr>
          <w:rFonts w:ascii="Times New Roman" w:eastAsia="Times New Roman" w:hAnsi="Times New Roman" w:cs="Times New Roman"/>
          <w:sz w:val="24"/>
          <w:szCs w:val="24"/>
        </w:rPr>
        <w:t>en</w:t>
      </w:r>
      <w:r w:rsidR="60360982" w:rsidRPr="73E9BB9C">
        <w:rPr>
          <w:rFonts w:ascii="Times New Roman" w:eastAsia="Times New Roman" w:hAnsi="Times New Roman" w:cs="Times New Roman"/>
          <w:sz w:val="24"/>
          <w:szCs w:val="24"/>
        </w:rPr>
        <w:t xml:space="preserve"> valores de PIO mayores y excavaciones fisiológicas más grandes</w:t>
      </w:r>
      <w:r w:rsidR="5F676CBC" w:rsidRPr="73E9BB9C">
        <w:rPr>
          <w:rFonts w:ascii="Times New Roman" w:eastAsia="Times New Roman" w:hAnsi="Times New Roman" w:cs="Times New Roman"/>
          <w:sz w:val="24"/>
          <w:szCs w:val="24"/>
        </w:rPr>
        <w:t>, en rangos de normalidad establecidos teóricamente.</w:t>
      </w:r>
    </w:p>
    <w:p w14:paraId="70256636" w14:textId="5841BFAA" w:rsidR="362C59F7" w:rsidRDefault="026992BB" w:rsidP="27563D2E">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Al contrario, el resto de los parámetros como ángulo iridocorneal, paquimetr</w:t>
      </w:r>
      <w:r w:rsidR="0DA862CE" w:rsidRPr="73E9BB9C">
        <w:rPr>
          <w:rFonts w:ascii="Times New Roman" w:eastAsia="Times New Roman" w:hAnsi="Times New Roman" w:cs="Times New Roman"/>
          <w:sz w:val="24"/>
          <w:szCs w:val="24"/>
        </w:rPr>
        <w:t>í</w:t>
      </w:r>
      <w:r w:rsidRPr="73E9BB9C">
        <w:rPr>
          <w:rFonts w:ascii="Times New Roman" w:eastAsia="Times New Roman" w:hAnsi="Times New Roman" w:cs="Times New Roman"/>
          <w:sz w:val="24"/>
          <w:szCs w:val="24"/>
        </w:rPr>
        <w:t>a</w:t>
      </w:r>
      <w:r w:rsidR="73537178" w:rsidRPr="73E9BB9C">
        <w:rPr>
          <w:rFonts w:ascii="Times New Roman" w:eastAsia="Times New Roman" w:hAnsi="Times New Roman" w:cs="Times New Roman"/>
          <w:sz w:val="24"/>
          <w:szCs w:val="24"/>
        </w:rPr>
        <w:t>s</w:t>
      </w:r>
      <w:r w:rsidRPr="73E9BB9C">
        <w:rPr>
          <w:rFonts w:ascii="Times New Roman" w:eastAsia="Times New Roman" w:hAnsi="Times New Roman" w:cs="Times New Roman"/>
          <w:sz w:val="24"/>
          <w:szCs w:val="24"/>
        </w:rPr>
        <w:t xml:space="preserve"> y regla ISNT no se vieron afectados en ning</w:t>
      </w:r>
      <w:r w:rsidR="5A7B97E0" w:rsidRPr="73E9BB9C">
        <w:rPr>
          <w:rFonts w:ascii="Times New Roman" w:eastAsia="Times New Roman" w:hAnsi="Times New Roman" w:cs="Times New Roman"/>
          <w:sz w:val="24"/>
          <w:szCs w:val="24"/>
        </w:rPr>
        <w:t>ú</w:t>
      </w:r>
      <w:r w:rsidRPr="73E9BB9C">
        <w:rPr>
          <w:rFonts w:ascii="Times New Roman" w:eastAsia="Times New Roman" w:hAnsi="Times New Roman" w:cs="Times New Roman"/>
          <w:sz w:val="24"/>
          <w:szCs w:val="24"/>
        </w:rPr>
        <w:t>n sentido por la nacionalidad de los individuos. Por otro lado, los par</w:t>
      </w:r>
      <w:r w:rsidR="195165F7" w:rsidRPr="73E9BB9C">
        <w:rPr>
          <w:rFonts w:ascii="Times New Roman" w:eastAsia="Times New Roman" w:hAnsi="Times New Roman" w:cs="Times New Roman"/>
          <w:sz w:val="24"/>
          <w:szCs w:val="24"/>
        </w:rPr>
        <w:t>á</w:t>
      </w:r>
      <w:r w:rsidRPr="73E9BB9C">
        <w:rPr>
          <w:rFonts w:ascii="Times New Roman" w:eastAsia="Times New Roman" w:hAnsi="Times New Roman" w:cs="Times New Roman"/>
          <w:sz w:val="24"/>
          <w:szCs w:val="24"/>
        </w:rPr>
        <w:t>metros individuales de cada pa</w:t>
      </w:r>
      <w:r w:rsidR="003005D8" w:rsidRPr="73E9BB9C">
        <w:rPr>
          <w:rFonts w:ascii="Times New Roman" w:eastAsia="Times New Roman" w:hAnsi="Times New Roman" w:cs="Times New Roman"/>
          <w:sz w:val="24"/>
          <w:szCs w:val="24"/>
        </w:rPr>
        <w:t>í</w:t>
      </w:r>
      <w:r w:rsidRPr="73E9BB9C">
        <w:rPr>
          <w:rFonts w:ascii="Times New Roman" w:eastAsia="Times New Roman" w:hAnsi="Times New Roman" w:cs="Times New Roman"/>
          <w:sz w:val="24"/>
          <w:szCs w:val="24"/>
        </w:rPr>
        <w:t>s tampoco tuvieron grandes cambios en comparación a otros ya establecidos en estudios anteriores.</w:t>
      </w:r>
    </w:p>
    <w:p w14:paraId="02CE5196" w14:textId="09113B75" w:rsidR="362C59F7" w:rsidRDefault="7B7422A0" w:rsidP="27563D2E">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Por lo tanto, se c</w:t>
      </w:r>
      <w:r w:rsidR="7CFD2780" w:rsidRPr="73E9BB9C">
        <w:rPr>
          <w:rFonts w:ascii="Times New Roman" w:eastAsia="Times New Roman" w:hAnsi="Times New Roman" w:cs="Times New Roman"/>
          <w:sz w:val="24"/>
          <w:szCs w:val="24"/>
        </w:rPr>
        <w:t>oncluye que e</w:t>
      </w:r>
      <w:r w:rsidR="21BF6A8A" w:rsidRPr="73E9BB9C">
        <w:rPr>
          <w:rFonts w:ascii="Times New Roman" w:eastAsia="Times New Roman" w:hAnsi="Times New Roman" w:cs="Times New Roman"/>
          <w:sz w:val="24"/>
          <w:szCs w:val="24"/>
        </w:rPr>
        <w:t>xiste relación entre las naciona</w:t>
      </w:r>
      <w:r w:rsidR="38EB68AE" w:rsidRPr="73E9BB9C">
        <w:rPr>
          <w:rFonts w:ascii="Times New Roman" w:eastAsia="Times New Roman" w:hAnsi="Times New Roman" w:cs="Times New Roman"/>
          <w:sz w:val="24"/>
          <w:szCs w:val="24"/>
        </w:rPr>
        <w:t>lidades y l</w:t>
      </w:r>
      <w:r w:rsidR="51380052" w:rsidRPr="73E9BB9C">
        <w:rPr>
          <w:rFonts w:ascii="Times New Roman" w:eastAsia="Times New Roman" w:hAnsi="Times New Roman" w:cs="Times New Roman"/>
          <w:sz w:val="24"/>
          <w:szCs w:val="24"/>
        </w:rPr>
        <w:t>o</w:t>
      </w:r>
      <w:r w:rsidR="38EB68AE" w:rsidRPr="73E9BB9C">
        <w:rPr>
          <w:rFonts w:ascii="Times New Roman" w:eastAsia="Times New Roman" w:hAnsi="Times New Roman" w:cs="Times New Roman"/>
          <w:sz w:val="24"/>
          <w:szCs w:val="24"/>
        </w:rPr>
        <w:t>s diferentes</w:t>
      </w:r>
      <w:r w:rsidR="26596C37" w:rsidRPr="73E9BB9C">
        <w:rPr>
          <w:rFonts w:ascii="Times New Roman" w:eastAsia="Times New Roman" w:hAnsi="Times New Roman" w:cs="Times New Roman"/>
          <w:sz w:val="24"/>
          <w:szCs w:val="24"/>
        </w:rPr>
        <w:t xml:space="preserve"> </w:t>
      </w:r>
      <w:r w:rsidR="3A5DCE21" w:rsidRPr="73E9BB9C">
        <w:rPr>
          <w:rFonts w:ascii="Times New Roman" w:eastAsia="Times New Roman" w:hAnsi="Times New Roman" w:cs="Times New Roman"/>
          <w:sz w:val="24"/>
          <w:szCs w:val="24"/>
        </w:rPr>
        <w:t>rangos de normalidad en parámetros an</w:t>
      </w:r>
      <w:r w:rsidR="00DD3DC8">
        <w:rPr>
          <w:rFonts w:ascii="Times New Roman" w:eastAsia="Times New Roman" w:hAnsi="Times New Roman" w:cs="Times New Roman"/>
          <w:sz w:val="24"/>
          <w:szCs w:val="24"/>
        </w:rPr>
        <w:t>a</w:t>
      </w:r>
      <w:r w:rsidR="3A5DCE21" w:rsidRPr="73E9BB9C">
        <w:rPr>
          <w:rFonts w:ascii="Times New Roman" w:eastAsia="Times New Roman" w:hAnsi="Times New Roman" w:cs="Times New Roman"/>
          <w:sz w:val="24"/>
          <w:szCs w:val="24"/>
        </w:rPr>
        <w:t>tomo</w:t>
      </w:r>
      <w:r w:rsidR="00DD3DC8">
        <w:rPr>
          <w:rFonts w:ascii="Times New Roman" w:eastAsia="Times New Roman" w:hAnsi="Times New Roman" w:cs="Times New Roman"/>
          <w:sz w:val="24"/>
          <w:szCs w:val="24"/>
        </w:rPr>
        <w:t>-</w:t>
      </w:r>
      <w:r w:rsidR="3A5DCE21" w:rsidRPr="73E9BB9C">
        <w:rPr>
          <w:rFonts w:ascii="Times New Roman" w:eastAsia="Times New Roman" w:hAnsi="Times New Roman" w:cs="Times New Roman"/>
          <w:sz w:val="24"/>
          <w:szCs w:val="24"/>
        </w:rPr>
        <w:t xml:space="preserve">fisiológicos para las distintas </w:t>
      </w:r>
      <w:r w:rsidR="08575FB0" w:rsidRPr="73E9BB9C">
        <w:rPr>
          <w:rFonts w:ascii="Times New Roman" w:eastAsia="Times New Roman" w:hAnsi="Times New Roman" w:cs="Times New Roman"/>
          <w:sz w:val="24"/>
          <w:szCs w:val="24"/>
        </w:rPr>
        <w:t>procedencias</w:t>
      </w:r>
      <w:r w:rsidR="7FD7DE4A" w:rsidRPr="73E9BB9C">
        <w:rPr>
          <w:rFonts w:ascii="Times New Roman" w:eastAsia="Times New Roman" w:hAnsi="Times New Roman" w:cs="Times New Roman"/>
          <w:sz w:val="24"/>
          <w:szCs w:val="24"/>
        </w:rPr>
        <w:t>. S</w:t>
      </w:r>
      <w:r w:rsidR="08575FB0" w:rsidRPr="73E9BB9C">
        <w:rPr>
          <w:rFonts w:ascii="Times New Roman" w:eastAsia="Times New Roman" w:hAnsi="Times New Roman" w:cs="Times New Roman"/>
          <w:sz w:val="24"/>
          <w:szCs w:val="24"/>
        </w:rPr>
        <w:t>in embargo</w:t>
      </w:r>
      <w:r w:rsidR="76D3029B" w:rsidRPr="73E9BB9C">
        <w:rPr>
          <w:rFonts w:ascii="Times New Roman" w:eastAsia="Times New Roman" w:hAnsi="Times New Roman" w:cs="Times New Roman"/>
          <w:sz w:val="24"/>
          <w:szCs w:val="24"/>
        </w:rPr>
        <w:t>,</w:t>
      </w:r>
      <w:r w:rsidR="3A5DCE21" w:rsidRPr="73E9BB9C">
        <w:rPr>
          <w:rFonts w:ascii="Times New Roman" w:eastAsia="Times New Roman" w:hAnsi="Times New Roman" w:cs="Times New Roman"/>
          <w:sz w:val="24"/>
          <w:szCs w:val="24"/>
        </w:rPr>
        <w:t xml:space="preserve"> </w:t>
      </w:r>
      <w:r w:rsidR="67B94A31" w:rsidRPr="73E9BB9C">
        <w:rPr>
          <w:rFonts w:ascii="Times New Roman" w:eastAsia="Times New Roman" w:hAnsi="Times New Roman" w:cs="Times New Roman"/>
          <w:sz w:val="24"/>
          <w:szCs w:val="24"/>
        </w:rPr>
        <w:t xml:space="preserve">la probabilidad de </w:t>
      </w:r>
      <w:r w:rsidR="7F63F825" w:rsidRPr="73E9BB9C">
        <w:rPr>
          <w:rFonts w:ascii="Times New Roman" w:eastAsia="Times New Roman" w:hAnsi="Times New Roman" w:cs="Times New Roman"/>
          <w:sz w:val="24"/>
          <w:szCs w:val="24"/>
        </w:rPr>
        <w:t>presentar la enfermedad de glaucoma</w:t>
      </w:r>
      <w:r w:rsidR="0E0D744B" w:rsidRPr="73E9BB9C">
        <w:rPr>
          <w:rFonts w:ascii="Times New Roman" w:eastAsia="Times New Roman" w:hAnsi="Times New Roman" w:cs="Times New Roman"/>
          <w:sz w:val="24"/>
          <w:szCs w:val="24"/>
        </w:rPr>
        <w:t xml:space="preserve"> es variable</w:t>
      </w:r>
      <w:r w:rsidR="7F63F825" w:rsidRPr="73E9BB9C">
        <w:rPr>
          <w:rFonts w:ascii="Times New Roman" w:eastAsia="Times New Roman" w:hAnsi="Times New Roman" w:cs="Times New Roman"/>
          <w:sz w:val="24"/>
          <w:szCs w:val="24"/>
        </w:rPr>
        <w:t>, debido principalmente a la presencia de m</w:t>
      </w:r>
      <w:r w:rsidR="5606F604" w:rsidRPr="73E9BB9C">
        <w:rPr>
          <w:rFonts w:ascii="Times New Roman" w:eastAsia="Times New Roman" w:hAnsi="Times New Roman" w:cs="Times New Roman"/>
          <w:sz w:val="24"/>
          <w:szCs w:val="24"/>
        </w:rPr>
        <w:t>ú</w:t>
      </w:r>
      <w:r w:rsidR="7F63F825" w:rsidRPr="73E9BB9C">
        <w:rPr>
          <w:rFonts w:ascii="Times New Roman" w:eastAsia="Times New Roman" w:hAnsi="Times New Roman" w:cs="Times New Roman"/>
          <w:sz w:val="24"/>
          <w:szCs w:val="24"/>
        </w:rPr>
        <w:t xml:space="preserve">ltiples factores </w:t>
      </w:r>
      <w:r w:rsidR="7F9D58DA" w:rsidRPr="73E9BB9C">
        <w:rPr>
          <w:rFonts w:ascii="Times New Roman" w:eastAsia="Times New Roman" w:hAnsi="Times New Roman" w:cs="Times New Roman"/>
          <w:sz w:val="24"/>
          <w:szCs w:val="24"/>
        </w:rPr>
        <w:t>que predisponen</w:t>
      </w:r>
      <w:r w:rsidR="7F63F825" w:rsidRPr="73E9BB9C">
        <w:rPr>
          <w:rFonts w:ascii="Times New Roman" w:eastAsia="Times New Roman" w:hAnsi="Times New Roman" w:cs="Times New Roman"/>
          <w:sz w:val="24"/>
          <w:szCs w:val="24"/>
        </w:rPr>
        <w:t xml:space="preserve"> </w:t>
      </w:r>
      <w:r w:rsidR="4DB03669" w:rsidRPr="73E9BB9C">
        <w:rPr>
          <w:rFonts w:ascii="Times New Roman" w:eastAsia="Times New Roman" w:hAnsi="Times New Roman" w:cs="Times New Roman"/>
          <w:sz w:val="24"/>
          <w:szCs w:val="24"/>
        </w:rPr>
        <w:t>en esta</w:t>
      </w:r>
      <w:r w:rsidR="7F63F825" w:rsidRPr="73E9BB9C">
        <w:rPr>
          <w:rFonts w:ascii="Times New Roman" w:eastAsia="Times New Roman" w:hAnsi="Times New Roman" w:cs="Times New Roman"/>
          <w:sz w:val="24"/>
          <w:szCs w:val="24"/>
        </w:rPr>
        <w:t xml:space="preserve"> patología</w:t>
      </w:r>
      <w:r w:rsidR="0A5317A7" w:rsidRPr="73E9BB9C">
        <w:rPr>
          <w:rFonts w:ascii="Times New Roman" w:eastAsia="Times New Roman" w:hAnsi="Times New Roman" w:cs="Times New Roman"/>
          <w:sz w:val="24"/>
          <w:szCs w:val="24"/>
        </w:rPr>
        <w:t xml:space="preserve"> diferentes a </w:t>
      </w:r>
      <w:r w:rsidR="0EA8CDB5" w:rsidRPr="73E9BB9C">
        <w:rPr>
          <w:rFonts w:ascii="Times New Roman" w:eastAsia="Times New Roman" w:hAnsi="Times New Roman" w:cs="Times New Roman"/>
          <w:sz w:val="24"/>
          <w:szCs w:val="24"/>
        </w:rPr>
        <w:t xml:space="preserve">la raza, por </w:t>
      </w:r>
      <w:r w:rsidR="00DD3DC8" w:rsidRPr="73E9BB9C">
        <w:rPr>
          <w:rFonts w:ascii="Times New Roman" w:eastAsia="Times New Roman" w:hAnsi="Times New Roman" w:cs="Times New Roman"/>
          <w:sz w:val="24"/>
          <w:szCs w:val="24"/>
        </w:rPr>
        <w:t>ende,</w:t>
      </w:r>
      <w:r w:rsidR="0EA8CDB5" w:rsidRPr="73E9BB9C">
        <w:rPr>
          <w:rFonts w:ascii="Times New Roman" w:eastAsia="Times New Roman" w:hAnsi="Times New Roman" w:cs="Times New Roman"/>
          <w:sz w:val="24"/>
          <w:szCs w:val="24"/>
        </w:rPr>
        <w:t xml:space="preserve"> es necesario indagar en el</w:t>
      </w:r>
      <w:r w:rsidR="27AF8496" w:rsidRPr="73E9BB9C">
        <w:rPr>
          <w:rFonts w:ascii="Times New Roman" w:eastAsia="Times New Roman" w:hAnsi="Times New Roman" w:cs="Times New Roman"/>
          <w:sz w:val="24"/>
          <w:szCs w:val="24"/>
        </w:rPr>
        <w:t xml:space="preserve"> historial de cada individuo</w:t>
      </w:r>
      <w:r w:rsidR="65363C3F" w:rsidRPr="73E9BB9C">
        <w:rPr>
          <w:rFonts w:ascii="Times New Roman" w:eastAsia="Times New Roman" w:hAnsi="Times New Roman" w:cs="Times New Roman"/>
          <w:sz w:val="24"/>
          <w:szCs w:val="24"/>
        </w:rPr>
        <w:t>.</w:t>
      </w:r>
    </w:p>
    <w:p w14:paraId="508026E4" w14:textId="01924417" w:rsidR="2731500B" w:rsidRDefault="2731500B" w:rsidP="73E9BB9C">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Los resultados obtenidos pueden contribuir a brindar una atención más personalizada a pacientes migrantes en UAPO Cerro Navia y servir como base para futuros trabajos en el diseño de protoc</w:t>
      </w:r>
      <w:r w:rsidR="2349B531" w:rsidRPr="73E9BB9C">
        <w:rPr>
          <w:rFonts w:ascii="Times New Roman" w:eastAsia="Times New Roman" w:hAnsi="Times New Roman" w:cs="Times New Roman"/>
          <w:sz w:val="24"/>
          <w:szCs w:val="24"/>
        </w:rPr>
        <w:t>o</w:t>
      </w:r>
      <w:r w:rsidRPr="73E9BB9C">
        <w:rPr>
          <w:rFonts w:ascii="Times New Roman" w:eastAsia="Times New Roman" w:hAnsi="Times New Roman" w:cs="Times New Roman"/>
          <w:sz w:val="24"/>
          <w:szCs w:val="24"/>
        </w:rPr>
        <w:t>los específicos técnicos y de derivación, al establecer ciertas diferencias entre los parámetros de normalidad descritos conocidos.</w:t>
      </w:r>
    </w:p>
    <w:p w14:paraId="6E5EB3DF" w14:textId="29DEF903" w:rsidR="2731500B" w:rsidRDefault="2731500B" w:rsidP="73E9BB9C">
      <w:pPr>
        <w:spacing w:line="48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lastRenderedPageBreak/>
        <w:t>Como propuesta para futuras investigaciones, se sugiere aumentar el tamaño muestral para ambos grupos y obtener datos en una proporción adecuada para cada nacionalidad, lo que p</w:t>
      </w:r>
      <w:r w:rsidR="43206A5B" w:rsidRPr="73E9BB9C">
        <w:rPr>
          <w:rFonts w:ascii="Times New Roman" w:eastAsia="Times New Roman" w:hAnsi="Times New Roman" w:cs="Times New Roman"/>
          <w:sz w:val="24"/>
          <w:szCs w:val="24"/>
        </w:rPr>
        <w:t xml:space="preserve">ermitiría obtener resultados más confiables y específicos. </w:t>
      </w:r>
      <w:r w:rsidRPr="73E9BB9C">
        <w:rPr>
          <w:rFonts w:ascii="Times New Roman" w:eastAsia="Times New Roman" w:hAnsi="Times New Roman" w:cs="Times New Roman"/>
          <w:sz w:val="24"/>
          <w:szCs w:val="24"/>
        </w:rPr>
        <w:t xml:space="preserve"> </w:t>
      </w:r>
    </w:p>
    <w:p w14:paraId="29AD01B1" w14:textId="170F82AD" w:rsidR="27563D2E" w:rsidRDefault="27563D2E" w:rsidP="73E9BB9C">
      <w:pPr>
        <w:spacing w:line="480" w:lineRule="auto"/>
        <w:ind w:right="4"/>
        <w:jc w:val="both"/>
        <w:rPr>
          <w:rFonts w:ascii="Times New Roman" w:eastAsia="Times New Roman" w:hAnsi="Times New Roman" w:cs="Times New Roman"/>
          <w:sz w:val="24"/>
          <w:szCs w:val="24"/>
        </w:rPr>
      </w:pPr>
    </w:p>
    <w:p w14:paraId="633B1130" w14:textId="1C06ECD0" w:rsidR="27563D2E" w:rsidRDefault="27563D2E" w:rsidP="27563D2E">
      <w:pPr>
        <w:spacing w:line="480" w:lineRule="auto"/>
        <w:ind w:right="4"/>
        <w:jc w:val="both"/>
        <w:rPr>
          <w:rFonts w:ascii="Times New Roman" w:eastAsia="Times New Roman" w:hAnsi="Times New Roman" w:cs="Times New Roman"/>
          <w:sz w:val="24"/>
          <w:szCs w:val="24"/>
        </w:rPr>
      </w:pPr>
    </w:p>
    <w:p w14:paraId="58A8D8EF" w14:textId="47DF07F5" w:rsidR="27563D2E" w:rsidRDefault="27563D2E" w:rsidP="27563D2E">
      <w:pPr>
        <w:spacing w:line="480" w:lineRule="auto"/>
        <w:ind w:right="4"/>
        <w:jc w:val="both"/>
        <w:rPr>
          <w:rFonts w:ascii="Times New Roman" w:eastAsia="Times New Roman" w:hAnsi="Times New Roman" w:cs="Times New Roman"/>
          <w:sz w:val="24"/>
          <w:szCs w:val="24"/>
        </w:rPr>
      </w:pPr>
    </w:p>
    <w:p w14:paraId="2C4D6BAA" w14:textId="0A679B16" w:rsidR="27563D2E" w:rsidRDefault="27563D2E" w:rsidP="27563D2E">
      <w:pPr>
        <w:spacing w:line="480" w:lineRule="auto"/>
        <w:ind w:right="4"/>
        <w:jc w:val="both"/>
        <w:rPr>
          <w:rFonts w:ascii="Times New Roman" w:eastAsia="Times New Roman" w:hAnsi="Times New Roman" w:cs="Times New Roman"/>
          <w:sz w:val="24"/>
          <w:szCs w:val="24"/>
        </w:rPr>
      </w:pPr>
    </w:p>
    <w:p w14:paraId="0AD29BA8" w14:textId="4D990648" w:rsidR="27563D2E" w:rsidRDefault="27563D2E" w:rsidP="27563D2E">
      <w:pPr>
        <w:spacing w:line="480" w:lineRule="auto"/>
        <w:ind w:right="4"/>
        <w:jc w:val="both"/>
        <w:rPr>
          <w:rFonts w:ascii="Times New Roman" w:eastAsia="Times New Roman" w:hAnsi="Times New Roman" w:cs="Times New Roman"/>
          <w:sz w:val="24"/>
          <w:szCs w:val="24"/>
        </w:rPr>
      </w:pPr>
    </w:p>
    <w:p w14:paraId="770B5C0D" w14:textId="10FCE092" w:rsidR="27563D2E" w:rsidRDefault="27563D2E" w:rsidP="27563D2E">
      <w:pPr>
        <w:spacing w:line="480" w:lineRule="auto"/>
        <w:ind w:right="4"/>
        <w:jc w:val="both"/>
        <w:rPr>
          <w:rFonts w:ascii="Times New Roman" w:eastAsia="Times New Roman" w:hAnsi="Times New Roman" w:cs="Times New Roman"/>
          <w:sz w:val="24"/>
          <w:szCs w:val="24"/>
        </w:rPr>
      </w:pPr>
    </w:p>
    <w:p w14:paraId="599D3688" w14:textId="64FC4D0A" w:rsidR="27563D2E" w:rsidRDefault="27563D2E" w:rsidP="27563D2E">
      <w:pPr>
        <w:spacing w:line="480" w:lineRule="auto"/>
        <w:ind w:right="4"/>
        <w:jc w:val="both"/>
        <w:rPr>
          <w:rFonts w:ascii="Times New Roman" w:eastAsia="Times New Roman" w:hAnsi="Times New Roman" w:cs="Times New Roman"/>
          <w:sz w:val="24"/>
          <w:szCs w:val="24"/>
        </w:rPr>
      </w:pPr>
    </w:p>
    <w:p w14:paraId="3AD340AD" w14:textId="72918DFB" w:rsidR="27563D2E" w:rsidRDefault="27563D2E" w:rsidP="27563D2E">
      <w:pPr>
        <w:spacing w:line="480" w:lineRule="auto"/>
        <w:ind w:right="4"/>
        <w:jc w:val="both"/>
        <w:rPr>
          <w:rFonts w:ascii="Times New Roman" w:eastAsia="Times New Roman" w:hAnsi="Times New Roman" w:cs="Times New Roman"/>
          <w:sz w:val="24"/>
          <w:szCs w:val="24"/>
        </w:rPr>
      </w:pPr>
    </w:p>
    <w:p w14:paraId="54515E26" w14:textId="3534388A" w:rsidR="27563D2E" w:rsidRDefault="27563D2E" w:rsidP="27563D2E">
      <w:pPr>
        <w:spacing w:line="480" w:lineRule="auto"/>
        <w:ind w:right="4"/>
        <w:jc w:val="both"/>
        <w:rPr>
          <w:rFonts w:ascii="Times New Roman" w:eastAsia="Times New Roman" w:hAnsi="Times New Roman" w:cs="Times New Roman"/>
          <w:sz w:val="24"/>
          <w:szCs w:val="24"/>
        </w:rPr>
      </w:pPr>
    </w:p>
    <w:p w14:paraId="3385D385" w14:textId="55AE13A5" w:rsidR="27563D2E" w:rsidRDefault="27563D2E" w:rsidP="27563D2E">
      <w:pPr>
        <w:spacing w:line="480" w:lineRule="auto"/>
        <w:ind w:right="4"/>
        <w:jc w:val="both"/>
        <w:rPr>
          <w:rFonts w:ascii="Times New Roman" w:eastAsia="Times New Roman" w:hAnsi="Times New Roman" w:cs="Times New Roman"/>
          <w:sz w:val="24"/>
          <w:szCs w:val="24"/>
        </w:rPr>
      </w:pPr>
    </w:p>
    <w:p w14:paraId="6444AF4E" w14:textId="36B88825" w:rsidR="27563D2E" w:rsidRDefault="27563D2E" w:rsidP="27563D2E">
      <w:pPr>
        <w:spacing w:line="480" w:lineRule="auto"/>
        <w:ind w:right="4"/>
        <w:jc w:val="both"/>
        <w:rPr>
          <w:rFonts w:ascii="Times New Roman" w:eastAsia="Times New Roman" w:hAnsi="Times New Roman" w:cs="Times New Roman"/>
          <w:sz w:val="24"/>
          <w:szCs w:val="24"/>
        </w:rPr>
      </w:pPr>
    </w:p>
    <w:p w14:paraId="3B123BD2" w14:textId="38FC0A1B" w:rsidR="27563D2E" w:rsidRDefault="27563D2E" w:rsidP="27563D2E">
      <w:pPr>
        <w:spacing w:line="480" w:lineRule="auto"/>
        <w:ind w:right="4"/>
        <w:jc w:val="both"/>
        <w:rPr>
          <w:rFonts w:ascii="Times New Roman" w:eastAsia="Times New Roman" w:hAnsi="Times New Roman" w:cs="Times New Roman"/>
          <w:sz w:val="24"/>
          <w:szCs w:val="24"/>
        </w:rPr>
      </w:pPr>
    </w:p>
    <w:p w14:paraId="48D2D1E8" w14:textId="7208ED2C" w:rsidR="73E9BB9C" w:rsidRDefault="73E9BB9C" w:rsidP="73E9BB9C">
      <w:pPr>
        <w:spacing w:line="480" w:lineRule="auto"/>
        <w:ind w:right="4"/>
        <w:jc w:val="both"/>
        <w:rPr>
          <w:rFonts w:ascii="Times New Roman" w:eastAsia="Times New Roman" w:hAnsi="Times New Roman" w:cs="Times New Roman"/>
          <w:sz w:val="24"/>
          <w:szCs w:val="24"/>
        </w:rPr>
      </w:pPr>
    </w:p>
    <w:p w14:paraId="5F3F35C2" w14:textId="56120366" w:rsidR="73E9BB9C" w:rsidRDefault="73E9BB9C" w:rsidP="73E9BB9C">
      <w:pPr>
        <w:spacing w:line="480" w:lineRule="auto"/>
        <w:ind w:right="4"/>
        <w:jc w:val="both"/>
        <w:rPr>
          <w:rFonts w:ascii="Times New Roman" w:eastAsia="Times New Roman" w:hAnsi="Times New Roman" w:cs="Times New Roman"/>
          <w:sz w:val="24"/>
          <w:szCs w:val="24"/>
        </w:rPr>
      </w:pPr>
    </w:p>
    <w:p w14:paraId="7AE960AB" w14:textId="6D6A8AEC" w:rsidR="73E9BB9C" w:rsidRDefault="73E9BB9C" w:rsidP="73E9BB9C">
      <w:pPr>
        <w:spacing w:line="480" w:lineRule="auto"/>
        <w:ind w:right="4"/>
        <w:jc w:val="both"/>
        <w:rPr>
          <w:rFonts w:ascii="Times New Roman" w:eastAsia="Times New Roman" w:hAnsi="Times New Roman" w:cs="Times New Roman"/>
          <w:sz w:val="24"/>
          <w:szCs w:val="24"/>
        </w:rPr>
      </w:pPr>
    </w:p>
    <w:p w14:paraId="24FC8F3D" w14:textId="2895003C" w:rsidR="00D51E88" w:rsidRDefault="00D51E88" w:rsidP="00BE2222">
      <w:pPr>
        <w:spacing w:line="480" w:lineRule="auto"/>
        <w:ind w:right="4"/>
        <w:rPr>
          <w:rFonts w:ascii="Times New Roman" w:eastAsia="Times New Roman" w:hAnsi="Times New Roman" w:cs="Times New Roman"/>
          <w:b/>
          <w:bCs/>
          <w:sz w:val="24"/>
          <w:szCs w:val="24"/>
        </w:rPr>
      </w:pPr>
    </w:p>
    <w:p w14:paraId="2BC75037" w14:textId="77777777" w:rsidR="002543BA" w:rsidRDefault="002543BA" w:rsidP="73E9BB9C">
      <w:pPr>
        <w:spacing w:line="480" w:lineRule="auto"/>
        <w:ind w:right="4"/>
        <w:jc w:val="center"/>
        <w:rPr>
          <w:rFonts w:ascii="Times New Roman" w:eastAsia="Times New Roman" w:hAnsi="Times New Roman" w:cs="Times New Roman"/>
          <w:b/>
          <w:bCs/>
          <w:sz w:val="24"/>
          <w:szCs w:val="24"/>
        </w:rPr>
      </w:pPr>
    </w:p>
    <w:p w14:paraId="450A8049" w14:textId="77777777" w:rsidR="002543BA" w:rsidRDefault="002543BA" w:rsidP="73E9BB9C">
      <w:pPr>
        <w:spacing w:line="480" w:lineRule="auto"/>
        <w:ind w:right="4"/>
        <w:jc w:val="center"/>
        <w:rPr>
          <w:rFonts w:ascii="Times New Roman" w:eastAsia="Times New Roman" w:hAnsi="Times New Roman" w:cs="Times New Roman"/>
          <w:b/>
          <w:bCs/>
          <w:sz w:val="24"/>
          <w:szCs w:val="24"/>
        </w:rPr>
      </w:pPr>
    </w:p>
    <w:p w14:paraId="70541EC6" w14:textId="77777777" w:rsidR="002543BA" w:rsidRDefault="002543BA" w:rsidP="73E9BB9C">
      <w:pPr>
        <w:spacing w:line="480" w:lineRule="auto"/>
        <w:ind w:right="4"/>
        <w:jc w:val="center"/>
        <w:rPr>
          <w:rFonts w:ascii="Times New Roman" w:eastAsia="Times New Roman" w:hAnsi="Times New Roman" w:cs="Times New Roman"/>
          <w:b/>
          <w:bCs/>
          <w:sz w:val="24"/>
          <w:szCs w:val="24"/>
        </w:rPr>
      </w:pPr>
    </w:p>
    <w:p w14:paraId="79C27CC2" w14:textId="77777777" w:rsidR="002543BA" w:rsidRDefault="002543BA" w:rsidP="73E9BB9C">
      <w:pPr>
        <w:spacing w:line="480" w:lineRule="auto"/>
        <w:ind w:right="4"/>
        <w:jc w:val="center"/>
        <w:rPr>
          <w:rFonts w:ascii="Times New Roman" w:eastAsia="Times New Roman" w:hAnsi="Times New Roman" w:cs="Times New Roman"/>
          <w:b/>
          <w:bCs/>
          <w:sz w:val="24"/>
          <w:szCs w:val="24"/>
        </w:rPr>
      </w:pPr>
    </w:p>
    <w:p w14:paraId="6A5AF68A" w14:textId="77777777" w:rsidR="002543BA" w:rsidRDefault="002543BA" w:rsidP="73E9BB9C">
      <w:pPr>
        <w:spacing w:line="480" w:lineRule="auto"/>
        <w:ind w:right="4"/>
        <w:jc w:val="center"/>
        <w:rPr>
          <w:rFonts w:ascii="Times New Roman" w:eastAsia="Times New Roman" w:hAnsi="Times New Roman" w:cs="Times New Roman"/>
          <w:b/>
          <w:bCs/>
          <w:sz w:val="24"/>
          <w:szCs w:val="24"/>
        </w:rPr>
      </w:pPr>
    </w:p>
    <w:p w14:paraId="28B1B6BC" w14:textId="77777777" w:rsidR="002543BA" w:rsidRDefault="002543BA" w:rsidP="73E9BB9C">
      <w:pPr>
        <w:spacing w:line="480" w:lineRule="auto"/>
        <w:ind w:right="4"/>
        <w:jc w:val="center"/>
        <w:rPr>
          <w:rFonts w:ascii="Times New Roman" w:eastAsia="Times New Roman" w:hAnsi="Times New Roman" w:cs="Times New Roman"/>
          <w:b/>
          <w:bCs/>
          <w:sz w:val="24"/>
          <w:szCs w:val="24"/>
        </w:rPr>
      </w:pPr>
    </w:p>
    <w:p w14:paraId="6F6D27E5" w14:textId="3EB108F7" w:rsidR="00D51E88" w:rsidRDefault="3360ECCC" w:rsidP="73E9BB9C">
      <w:pPr>
        <w:spacing w:line="480" w:lineRule="auto"/>
        <w:ind w:right="4"/>
        <w:jc w:val="center"/>
        <w:rPr>
          <w:rFonts w:ascii="Times New Roman" w:eastAsia="Times New Roman" w:hAnsi="Times New Roman" w:cs="Times New Roman"/>
          <w:b/>
          <w:bCs/>
          <w:sz w:val="24"/>
          <w:szCs w:val="24"/>
        </w:rPr>
      </w:pPr>
      <w:r w:rsidRPr="73E9BB9C">
        <w:rPr>
          <w:rFonts w:ascii="Times New Roman" w:eastAsia="Times New Roman" w:hAnsi="Times New Roman" w:cs="Times New Roman"/>
          <w:b/>
          <w:bCs/>
          <w:sz w:val="24"/>
          <w:szCs w:val="24"/>
        </w:rPr>
        <w:lastRenderedPageBreak/>
        <w:t>BIBLIOGRAFÍA</w:t>
      </w:r>
    </w:p>
    <w:p w14:paraId="6E98C0A3" w14:textId="232C31EA" w:rsidR="00D51E88" w:rsidRPr="005328FB" w:rsidRDefault="2A737E50" w:rsidP="005328FB">
      <w:pPr>
        <w:pStyle w:val="Prrafodelista"/>
        <w:numPr>
          <w:ilvl w:val="0"/>
          <w:numId w:val="43"/>
        </w:numPr>
        <w:spacing w:line="240" w:lineRule="auto"/>
        <w:ind w:right="4"/>
        <w:jc w:val="both"/>
        <w:rPr>
          <w:rFonts w:ascii="Times New Roman" w:eastAsia="Times New Roman" w:hAnsi="Times New Roman" w:cs="Times New Roman"/>
          <w:b/>
          <w:bCs/>
          <w:sz w:val="24"/>
          <w:szCs w:val="24"/>
        </w:rPr>
      </w:pPr>
      <w:r w:rsidRPr="005328FB">
        <w:rPr>
          <w:rFonts w:ascii="Times New Roman" w:eastAsia="Times New Roman" w:hAnsi="Times New Roman" w:cs="Times New Roman"/>
          <w:sz w:val="24"/>
          <w:szCs w:val="24"/>
        </w:rPr>
        <w:t xml:space="preserve">Salgado París JE, Castro Salas M. EL ADULTO MAYOR CON GLAUCOMA, UNA NECESIDAD URGENTE PARA PROMOVER SU AUTOCUIDADO. Cienc Enferm (Impresa) [Internet]. 2008 [cited 2023 Mar 8];14(1):17–22. Available from: </w:t>
      </w:r>
      <w:hyperlink r:id="rId22">
        <w:r w:rsidRPr="005328FB">
          <w:rPr>
            <w:rFonts w:ascii="Times New Roman" w:eastAsia="Times New Roman" w:hAnsi="Times New Roman" w:cs="Times New Roman"/>
            <w:color w:val="1155CC"/>
            <w:sz w:val="24"/>
            <w:szCs w:val="24"/>
            <w:u w:val="single"/>
          </w:rPr>
          <w:t>https://www.scielo.cl/scielo.php?pid=S0717-95532008000100003&amp;script=sci_arttext&amp;tlng=pt</w:t>
        </w:r>
      </w:hyperlink>
    </w:p>
    <w:p w14:paraId="0D223A4E"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Boyd K. ¿Qué es el glaucoma? Causas, síntomas, diagnóstico, tratamiento [Internet]. </w:t>
      </w:r>
      <w:r w:rsidRPr="00411C83">
        <w:rPr>
          <w:rFonts w:ascii="Times New Roman" w:eastAsia="Times New Roman" w:hAnsi="Times New Roman" w:cs="Times New Roman"/>
          <w:sz w:val="24"/>
          <w:szCs w:val="24"/>
          <w:lang w:val="en-US"/>
        </w:rPr>
        <w:t xml:space="preserve">American Academy of Ophthalmology. 2022 [cited 2023 Mar 8]. Available from: </w:t>
      </w:r>
      <w:hyperlink r:id="rId23">
        <w:r w:rsidRPr="00411C83">
          <w:rPr>
            <w:rFonts w:ascii="Times New Roman" w:eastAsia="Times New Roman" w:hAnsi="Times New Roman" w:cs="Times New Roman"/>
            <w:color w:val="1155CC"/>
            <w:sz w:val="24"/>
            <w:szCs w:val="24"/>
            <w:u w:val="single"/>
            <w:lang w:val="en-US"/>
          </w:rPr>
          <w:t>https://www.aao.org/salud-ocular/enfermedades/que-es-la-glaucoma</w:t>
        </w:r>
      </w:hyperlink>
    </w:p>
    <w:p w14:paraId="227B2F57"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Vega LMM, Pacheco AIP, Ochoa ZM, Vázquez CC. Indicadores epidemiológicos, sociales y clínicos del glaucoma en el Hospital “Enrique Cabrera.” Archivos del Hospital Universitario “General Calixto García” [Internet]. 2022 [cited 2023 Mar 8];10(1). </w:t>
      </w:r>
      <w:r w:rsidRPr="00411C83">
        <w:rPr>
          <w:rFonts w:ascii="Times New Roman" w:eastAsia="Times New Roman" w:hAnsi="Times New Roman" w:cs="Times New Roman"/>
          <w:sz w:val="24"/>
          <w:szCs w:val="24"/>
          <w:lang w:val="en-US"/>
        </w:rPr>
        <w:t xml:space="preserve">Available from: </w:t>
      </w:r>
      <w:hyperlink r:id="rId24">
        <w:r w:rsidRPr="00411C83">
          <w:rPr>
            <w:rFonts w:ascii="Times New Roman" w:eastAsia="Times New Roman" w:hAnsi="Times New Roman" w:cs="Times New Roman"/>
            <w:color w:val="1155CC"/>
            <w:sz w:val="24"/>
            <w:szCs w:val="24"/>
            <w:u w:val="single"/>
            <w:lang w:val="en-US"/>
          </w:rPr>
          <w:t>http://revcalixto.sld.cu/index.php/ahcg/article/view/e910/732</w:t>
        </w:r>
      </w:hyperlink>
    </w:p>
    <w:p w14:paraId="3C8BBC27"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Fernández-Vega IO. ¿Cómo reducir la presión intraocular si tienes glaucoma ? </w:t>
      </w:r>
      <w:r w:rsidRPr="00411C83">
        <w:rPr>
          <w:rFonts w:ascii="Times New Roman" w:eastAsia="Times New Roman" w:hAnsi="Times New Roman" w:cs="Times New Roman"/>
          <w:sz w:val="24"/>
          <w:szCs w:val="24"/>
          <w:lang w:val="en-US"/>
        </w:rPr>
        <w:t xml:space="preserve">[Internet]. Fernandez-vega.com. [cited 2023 Mar 8]. Available from: </w:t>
      </w:r>
      <w:hyperlink r:id="rId25">
        <w:r w:rsidRPr="00411C83">
          <w:rPr>
            <w:rFonts w:ascii="Times New Roman" w:eastAsia="Times New Roman" w:hAnsi="Times New Roman" w:cs="Times New Roman"/>
            <w:color w:val="1155CC"/>
            <w:sz w:val="24"/>
            <w:szCs w:val="24"/>
            <w:u w:val="single"/>
            <w:lang w:val="en-US"/>
          </w:rPr>
          <w:t>https://fernandez-vega.com/blog/reduccion-presion-intraocular-glaucoma/</w:t>
        </w:r>
      </w:hyperlink>
    </w:p>
    <w:p w14:paraId="11F13FF9"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El glaucoma •. La Detección Precoz es el Tratamiento Más Efectivo Contra, De la población afectada SE la M, Desconoce L, sintomatología. ya Q a. P. El 3, 7% de los mayores de 70 años padecen glaucoma, la segunda causa de ceguera mundial [Internet]. </w:t>
      </w:r>
      <w:r w:rsidRPr="00411C83">
        <w:rPr>
          <w:rFonts w:ascii="Times New Roman" w:eastAsia="Times New Roman" w:hAnsi="Times New Roman" w:cs="Times New Roman"/>
          <w:sz w:val="24"/>
          <w:szCs w:val="24"/>
          <w:lang w:val="en-US"/>
        </w:rPr>
        <w:t xml:space="preserve">Segg.es. [cited 2023 Mar 8]. Available from: </w:t>
      </w:r>
      <w:hyperlink r:id="rId26">
        <w:r w:rsidRPr="00411C83">
          <w:rPr>
            <w:rFonts w:ascii="Times New Roman" w:eastAsia="Times New Roman" w:hAnsi="Times New Roman" w:cs="Times New Roman"/>
            <w:color w:val="1155CC"/>
            <w:sz w:val="24"/>
            <w:szCs w:val="24"/>
            <w:u w:val="single"/>
            <w:lang w:val="en-US"/>
          </w:rPr>
          <w:t>https://www.segg.es/media/descargas/NP_SEGG_Glaucoma.pdf</w:t>
        </w:r>
      </w:hyperlink>
    </w:p>
    <w:p w14:paraId="5450442F" w14:textId="77777777" w:rsidR="00D51E88" w:rsidRDefault="2A737E50" w:rsidP="005328FB">
      <w:pPr>
        <w:numPr>
          <w:ilvl w:val="0"/>
          <w:numId w:val="43"/>
        </w:numPr>
        <w:spacing w:line="240" w:lineRule="auto"/>
        <w:ind w:right="4"/>
        <w:jc w:val="both"/>
        <w:rPr>
          <w:rFonts w:ascii="Times New Roman" w:eastAsia="Times New Roman" w:hAnsi="Times New Roman" w:cs="Times New Roman"/>
          <w:sz w:val="24"/>
          <w:szCs w:val="24"/>
        </w:rPr>
      </w:pPr>
      <w:proofErr w:type="spellStart"/>
      <w:r w:rsidRPr="29647370">
        <w:rPr>
          <w:rFonts w:ascii="Times New Roman" w:eastAsia="Times New Roman" w:hAnsi="Times New Roman" w:cs="Times New Roman"/>
          <w:sz w:val="24"/>
          <w:szCs w:val="24"/>
        </w:rPr>
        <w:t>Miranza</w:t>
      </w:r>
      <w:proofErr w:type="spellEnd"/>
      <w:r w:rsidRPr="29647370">
        <w:rPr>
          <w:rFonts w:ascii="Times New Roman" w:eastAsia="Times New Roman" w:hAnsi="Times New Roman" w:cs="Times New Roman"/>
          <w:sz w:val="24"/>
          <w:szCs w:val="24"/>
        </w:rPr>
        <w:t xml:space="preserve"> E. La miopía multiplica, entre dos y tres veces, el riesgo de padecer glaucoma [Internet]. Miranza. 2022 [cited 2023 Mar 8]. Available from: </w:t>
      </w:r>
      <w:hyperlink r:id="rId27">
        <w:r w:rsidRPr="29647370">
          <w:rPr>
            <w:rFonts w:ascii="Times New Roman" w:eastAsia="Times New Roman" w:hAnsi="Times New Roman" w:cs="Times New Roman"/>
            <w:color w:val="1155CC"/>
            <w:sz w:val="24"/>
            <w:szCs w:val="24"/>
            <w:u w:val="single"/>
          </w:rPr>
          <w:t>https://miranza.es/actualidad/la-miopia-multiplica-entre-dos-y-tres-veces-el-riesgo-de-padecer-glaucoma</w:t>
        </w:r>
      </w:hyperlink>
    </w:p>
    <w:p w14:paraId="384074E7"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Sprabary A. Glaucoma de ángulo estrecho: Causas, síntomas y tratamiento [Internet]. </w:t>
      </w:r>
      <w:r w:rsidRPr="00411C83">
        <w:rPr>
          <w:rFonts w:ascii="Times New Roman" w:eastAsia="Times New Roman" w:hAnsi="Times New Roman" w:cs="Times New Roman"/>
          <w:sz w:val="24"/>
          <w:szCs w:val="24"/>
          <w:lang w:val="en-US"/>
        </w:rPr>
        <w:t xml:space="preserve">All About Vision. 2022 [cited 2023 Mar 8]. Available from: </w:t>
      </w:r>
      <w:hyperlink r:id="rId28">
        <w:r w:rsidRPr="00411C83">
          <w:rPr>
            <w:rFonts w:ascii="Times New Roman" w:eastAsia="Times New Roman" w:hAnsi="Times New Roman" w:cs="Times New Roman"/>
            <w:color w:val="1155CC"/>
            <w:sz w:val="24"/>
            <w:szCs w:val="24"/>
            <w:u w:val="single"/>
            <w:lang w:val="en-US"/>
          </w:rPr>
          <w:t>https://www.allaboutvision.com/es/condiciones/glaucoma-de-angulo-cerrado/</w:t>
        </w:r>
      </w:hyperlink>
    </w:p>
    <w:p w14:paraId="6DD49484"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proofErr w:type="spellStart"/>
      <w:r w:rsidRPr="00411C83">
        <w:rPr>
          <w:rFonts w:ascii="Times New Roman" w:eastAsia="Times New Roman" w:hAnsi="Times New Roman" w:cs="Times New Roman"/>
          <w:sz w:val="24"/>
          <w:szCs w:val="24"/>
          <w:lang w:val="en-US"/>
        </w:rPr>
        <w:t>StackPath</w:t>
      </w:r>
      <w:proofErr w:type="spellEnd"/>
      <w:r w:rsidRPr="00411C83">
        <w:rPr>
          <w:rFonts w:ascii="Times New Roman" w:eastAsia="Times New Roman" w:hAnsi="Times New Roman" w:cs="Times New Roman"/>
          <w:sz w:val="24"/>
          <w:szCs w:val="24"/>
          <w:lang w:val="en-US"/>
        </w:rPr>
        <w:t xml:space="preserve"> [Internet]. Infosalus.com. [cited 2023 Mar 8]. Available from: </w:t>
      </w:r>
      <w:hyperlink r:id="rId29">
        <w:r w:rsidRPr="00411C83">
          <w:rPr>
            <w:rFonts w:ascii="Times New Roman" w:eastAsia="Times New Roman" w:hAnsi="Times New Roman" w:cs="Times New Roman"/>
            <w:color w:val="1155CC"/>
            <w:sz w:val="24"/>
            <w:szCs w:val="24"/>
            <w:u w:val="single"/>
            <w:lang w:val="en-US"/>
          </w:rPr>
          <w:t>https://www.infosalus.com/salud-investigacion/noticia-hallan-vinculo-corneas-mas-delgadas-glaucoma-20180129072433.html</w:t>
        </w:r>
      </w:hyperlink>
    </w:p>
    <w:p w14:paraId="1E137377"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Pérez SM. MEDIDA DE LA PRESIÓN INTRAOCULAR Y CORRECCIÓN DE LOS VALORES OBTENIDOS EN FUNCIÓN DEL ESPESOR Y OTRAS PROPIEDADES BIOMECÁNICAS DE LA CÓRNEA [Internet]. </w:t>
      </w:r>
      <w:r w:rsidRPr="00411C83">
        <w:rPr>
          <w:rFonts w:ascii="Times New Roman" w:eastAsia="Times New Roman" w:hAnsi="Times New Roman" w:cs="Times New Roman"/>
          <w:sz w:val="24"/>
          <w:szCs w:val="24"/>
          <w:lang w:val="en-US"/>
        </w:rPr>
        <w:t xml:space="preserve">Upc.edu. [cited 2023 Mar 8]. Available from: </w:t>
      </w:r>
      <w:hyperlink r:id="rId30">
        <w:r w:rsidRPr="00411C83">
          <w:rPr>
            <w:rFonts w:ascii="Times New Roman" w:eastAsia="Times New Roman" w:hAnsi="Times New Roman" w:cs="Times New Roman"/>
            <w:color w:val="1155CC"/>
            <w:sz w:val="24"/>
            <w:szCs w:val="24"/>
            <w:u w:val="single"/>
            <w:lang w:val="en-US"/>
          </w:rPr>
          <w:t>https://upcommons.upc.edu/bitstream/handle/2117/89463/sandra.morales%20-%20TFG%20(Sandra%20Morales%20P%C3%A9rez).pdf</w:t>
        </w:r>
      </w:hyperlink>
    </w:p>
    <w:p w14:paraId="3D46D76E"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Servicio de Oftalmología Clínica Barcelona. Factores de riesgo de Glaucoma [cited 2023 Mar 8]. </w:t>
      </w:r>
      <w:r w:rsidRPr="00411C83">
        <w:rPr>
          <w:rFonts w:ascii="Times New Roman" w:eastAsia="Times New Roman" w:hAnsi="Times New Roman" w:cs="Times New Roman"/>
          <w:sz w:val="24"/>
          <w:szCs w:val="24"/>
          <w:lang w:val="en-US"/>
        </w:rPr>
        <w:t xml:space="preserve">Available from: </w:t>
      </w:r>
      <w:hyperlink r:id="rId31">
        <w:r w:rsidRPr="00411C83">
          <w:rPr>
            <w:rFonts w:ascii="Times New Roman" w:eastAsia="Times New Roman" w:hAnsi="Times New Roman" w:cs="Times New Roman"/>
            <w:color w:val="1155CC"/>
            <w:sz w:val="24"/>
            <w:szCs w:val="24"/>
            <w:u w:val="single"/>
            <w:lang w:val="en-US"/>
          </w:rPr>
          <w:t>https://www.clinicbarcelona.org/asistencia/enfermedades/glaucoma/factores-de-riesgo-y-causas</w:t>
        </w:r>
      </w:hyperlink>
    </w:p>
    <w:p w14:paraId="088236E2" w14:textId="53757CFA" w:rsidR="48797347" w:rsidRPr="00411C83" w:rsidRDefault="5927655B" w:rsidP="005328FB">
      <w:pPr>
        <w:numPr>
          <w:ilvl w:val="0"/>
          <w:numId w:val="43"/>
        </w:numPr>
        <w:spacing w:line="240" w:lineRule="auto"/>
        <w:ind w:right="4"/>
        <w:jc w:val="both"/>
        <w:rPr>
          <w:rFonts w:ascii="Times New Roman" w:eastAsia="Times New Roman" w:hAnsi="Times New Roman" w:cs="Times New Roman"/>
          <w:sz w:val="24"/>
          <w:szCs w:val="24"/>
          <w:lang w:val="en-US"/>
        </w:rPr>
      </w:pPr>
      <w:proofErr w:type="spellStart"/>
      <w:r w:rsidRPr="00411C83">
        <w:rPr>
          <w:rFonts w:ascii="Times New Roman" w:eastAsia="Times New Roman" w:hAnsi="Times New Roman" w:cs="Times New Roman"/>
          <w:sz w:val="24"/>
          <w:szCs w:val="24"/>
          <w:lang w:val="en-US"/>
        </w:rPr>
        <w:t>Telles</w:t>
      </w:r>
      <w:proofErr w:type="spellEnd"/>
      <w:r w:rsidRPr="00411C83">
        <w:rPr>
          <w:rFonts w:ascii="Times New Roman" w:eastAsia="Times New Roman" w:hAnsi="Times New Roman" w:cs="Times New Roman"/>
          <w:sz w:val="24"/>
          <w:szCs w:val="24"/>
          <w:lang w:val="en-US"/>
        </w:rPr>
        <w:t xml:space="preserve">, E., &amp; Garcia, D. (2017). Mestizaje and Public Opinion in Latin America. </w:t>
      </w:r>
      <w:r w:rsidRPr="00411C83">
        <w:rPr>
          <w:rFonts w:ascii="Times New Roman" w:eastAsia="Times New Roman" w:hAnsi="Times New Roman" w:cs="Times New Roman"/>
          <w:i/>
          <w:iCs/>
          <w:sz w:val="24"/>
          <w:szCs w:val="24"/>
          <w:lang w:val="en-US"/>
        </w:rPr>
        <w:t>Latin American Research Review</w:t>
      </w:r>
      <w:r w:rsidRPr="00411C83">
        <w:rPr>
          <w:rFonts w:ascii="Times New Roman" w:eastAsia="Times New Roman" w:hAnsi="Times New Roman" w:cs="Times New Roman"/>
          <w:sz w:val="24"/>
          <w:szCs w:val="24"/>
          <w:lang w:val="en-US"/>
        </w:rPr>
        <w:t xml:space="preserve">, </w:t>
      </w:r>
      <w:r w:rsidRPr="00411C83">
        <w:rPr>
          <w:rFonts w:ascii="Times New Roman" w:eastAsia="Times New Roman" w:hAnsi="Times New Roman" w:cs="Times New Roman"/>
          <w:i/>
          <w:iCs/>
          <w:sz w:val="24"/>
          <w:szCs w:val="24"/>
          <w:lang w:val="en-US"/>
        </w:rPr>
        <w:t>48</w:t>
      </w:r>
      <w:r w:rsidRPr="00411C83">
        <w:rPr>
          <w:rFonts w:ascii="Times New Roman" w:eastAsia="Times New Roman" w:hAnsi="Times New Roman" w:cs="Times New Roman"/>
          <w:sz w:val="24"/>
          <w:szCs w:val="24"/>
          <w:lang w:val="en-US"/>
        </w:rPr>
        <w:t>(3), 130–152. https://www.academia.edu/31088154/Mestizaje_and_Public_Opinion_in_Latin_America</w:t>
      </w:r>
    </w:p>
    <w:p w14:paraId="5A6C1D19" w14:textId="6EE4E8A1" w:rsidR="00D51E88" w:rsidRPr="00411C83" w:rsidRDefault="3360ECCC"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73E9BB9C">
        <w:rPr>
          <w:rFonts w:ascii="Times New Roman" w:eastAsia="Times New Roman" w:hAnsi="Times New Roman" w:cs="Times New Roman"/>
          <w:sz w:val="24"/>
          <w:szCs w:val="24"/>
        </w:rPr>
        <w:t xml:space="preserve">Instituto Nacional de Estadística, Departamento de Extranjería y Migración. Estimación de personas extranjeras residentes habituales en Chile al 31 de Diciembre 2019. </w:t>
      </w:r>
      <w:r w:rsidRPr="00411C83">
        <w:rPr>
          <w:rFonts w:ascii="Times New Roman" w:eastAsia="Times New Roman" w:hAnsi="Times New Roman" w:cs="Times New Roman"/>
          <w:sz w:val="24"/>
          <w:szCs w:val="24"/>
          <w:lang w:val="en-US"/>
        </w:rPr>
        <w:t>[cited 2023 Mar 8]. Available from: https://www.ine.gob.cl/docs/default-source/demografia-y-migracion/publicaciones-y-anuarios/migraci%C3%B3n-</w:t>
      </w:r>
      <w:r w:rsidRPr="00411C83">
        <w:rPr>
          <w:rFonts w:ascii="Times New Roman" w:eastAsia="Times New Roman" w:hAnsi="Times New Roman" w:cs="Times New Roman"/>
          <w:sz w:val="24"/>
          <w:szCs w:val="24"/>
          <w:lang w:val="en-US"/>
        </w:rPr>
        <w:lastRenderedPageBreak/>
        <w:t>internacional/estimaci%C3%B3n-poblaci%C3%B3n-extranjera-en-chile-2018/estimaci%C3%B3n-poblaci%C3%B3n-extranjera-en-chile-2019-metodolog%C3%ADa.pdf?sfvrsn=5b145256_6</w:t>
      </w:r>
      <w:r w:rsidR="525493C3" w:rsidRPr="00411C83">
        <w:rPr>
          <w:rFonts w:ascii="Times New Roman" w:eastAsia="Times New Roman" w:hAnsi="Times New Roman" w:cs="Times New Roman"/>
          <w:sz w:val="24"/>
          <w:szCs w:val="24"/>
          <w:lang w:val="en-US"/>
        </w:rPr>
        <w:t xml:space="preserve"> </w:t>
      </w:r>
    </w:p>
    <w:p w14:paraId="207B6C06"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Municipalidad de Cerro Navia. Plan de Desarrollo Comunal 2018-2021. </w:t>
      </w:r>
      <w:r w:rsidRPr="00411C83">
        <w:rPr>
          <w:rFonts w:ascii="Times New Roman" w:eastAsia="Times New Roman" w:hAnsi="Times New Roman" w:cs="Times New Roman"/>
          <w:sz w:val="24"/>
          <w:szCs w:val="24"/>
          <w:lang w:val="en-US"/>
        </w:rPr>
        <w:t xml:space="preserve">[cited 2023 Mar 8]. Available from: </w:t>
      </w:r>
      <w:hyperlink r:id="rId32">
        <w:r w:rsidRPr="00411C83">
          <w:rPr>
            <w:rFonts w:ascii="Times New Roman" w:eastAsia="Times New Roman" w:hAnsi="Times New Roman" w:cs="Times New Roman"/>
            <w:color w:val="1155CC"/>
            <w:sz w:val="24"/>
            <w:szCs w:val="24"/>
            <w:u w:val="single"/>
            <w:lang w:val="en-US"/>
          </w:rPr>
          <w:t>http://transparencia.cerronavia.cl/index.php%3Faction=plantillas_selec_archivo&amp;ig=169&amp;a=2018</w:t>
        </w:r>
      </w:hyperlink>
    </w:p>
    <w:p w14:paraId="409E8353"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proofErr w:type="spellStart"/>
      <w:r w:rsidRPr="00411C83">
        <w:rPr>
          <w:rFonts w:ascii="Times New Roman" w:eastAsia="Times New Roman" w:hAnsi="Times New Roman" w:cs="Times New Roman"/>
          <w:sz w:val="24"/>
          <w:szCs w:val="24"/>
          <w:lang w:val="en-US"/>
        </w:rPr>
        <w:t>Weinreb</w:t>
      </w:r>
      <w:proofErr w:type="spellEnd"/>
      <w:r w:rsidRPr="00411C83">
        <w:rPr>
          <w:rFonts w:ascii="Times New Roman" w:eastAsia="Times New Roman" w:hAnsi="Times New Roman" w:cs="Times New Roman"/>
          <w:sz w:val="24"/>
          <w:szCs w:val="24"/>
          <w:lang w:val="en-US"/>
        </w:rPr>
        <w:t xml:space="preserve"> RN, Aung T, Medeiros FA. The pathophysiology and treatment of glaucoma: a review: A review. JAMA [Internet]. 2014 [cited 2023 Mar 8];311(18):1901–11. Available from: </w:t>
      </w:r>
      <w:hyperlink r:id="rId33">
        <w:r w:rsidRPr="00411C83">
          <w:rPr>
            <w:rFonts w:ascii="Times New Roman" w:eastAsia="Times New Roman" w:hAnsi="Times New Roman" w:cs="Times New Roman"/>
            <w:color w:val="1155CC"/>
            <w:sz w:val="24"/>
            <w:szCs w:val="24"/>
            <w:u w:val="single"/>
            <w:lang w:val="en-US"/>
          </w:rPr>
          <w:t>https://pubmed.ncbi.nlm.nih.gov/24825645/</w:t>
        </w:r>
      </w:hyperlink>
    </w:p>
    <w:p w14:paraId="526E8A2E"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Pérez </w:t>
      </w:r>
      <w:proofErr w:type="gramStart"/>
      <w:r w:rsidRPr="29647370">
        <w:rPr>
          <w:rFonts w:ascii="Times New Roman" w:eastAsia="Times New Roman" w:hAnsi="Times New Roman" w:cs="Times New Roman"/>
          <w:sz w:val="24"/>
          <w:szCs w:val="24"/>
        </w:rPr>
        <w:t>D,Leonardo</w:t>
      </w:r>
      <w:proofErr w:type="gramEnd"/>
      <w:r w:rsidRPr="29647370">
        <w:rPr>
          <w:rFonts w:ascii="Times New Roman" w:eastAsia="Times New Roman" w:hAnsi="Times New Roman" w:cs="Times New Roman"/>
          <w:sz w:val="24"/>
          <w:szCs w:val="24"/>
        </w:rPr>
        <w:t xml:space="preserve">. El glaucoma: un problema de salud mundial por su frecuencia y evolución hacia la ceguera [cited 2023 Mar 8]. </w:t>
      </w:r>
      <w:r w:rsidRPr="00411C83">
        <w:rPr>
          <w:rFonts w:ascii="Times New Roman" w:eastAsia="Times New Roman" w:hAnsi="Times New Roman" w:cs="Times New Roman"/>
          <w:sz w:val="24"/>
          <w:szCs w:val="24"/>
          <w:lang w:val="en-US"/>
        </w:rPr>
        <w:t xml:space="preserve">Available from: </w:t>
      </w:r>
      <w:hyperlink r:id="rId34">
        <w:r w:rsidRPr="00411C83">
          <w:rPr>
            <w:rFonts w:ascii="Times New Roman" w:eastAsia="Times New Roman" w:hAnsi="Times New Roman" w:cs="Times New Roman"/>
            <w:color w:val="1155CC"/>
            <w:sz w:val="24"/>
            <w:szCs w:val="24"/>
            <w:u w:val="single"/>
            <w:lang w:val="en-US"/>
          </w:rPr>
          <w:t>http://scielo.sld.cu/scielo.php?script=sci_arttext&amp;pid=S1029-30192014000200015&amp;lang=es</w:t>
        </w:r>
      </w:hyperlink>
    </w:p>
    <w:p w14:paraId="297C4B75"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00411C83">
        <w:rPr>
          <w:rFonts w:ascii="Times New Roman" w:eastAsia="Times New Roman" w:hAnsi="Times New Roman" w:cs="Times New Roman"/>
          <w:sz w:val="24"/>
          <w:szCs w:val="24"/>
          <w:lang w:val="en-US"/>
        </w:rPr>
        <w:t xml:space="preserve">Wei X, Cho K-S, </w:t>
      </w:r>
      <w:proofErr w:type="gramStart"/>
      <w:r w:rsidRPr="00411C83">
        <w:rPr>
          <w:rFonts w:ascii="Times New Roman" w:eastAsia="Times New Roman" w:hAnsi="Times New Roman" w:cs="Times New Roman"/>
          <w:sz w:val="24"/>
          <w:szCs w:val="24"/>
          <w:lang w:val="en-US"/>
        </w:rPr>
        <w:t>Thee</w:t>
      </w:r>
      <w:proofErr w:type="gramEnd"/>
      <w:r w:rsidRPr="00411C83">
        <w:rPr>
          <w:rFonts w:ascii="Times New Roman" w:eastAsia="Times New Roman" w:hAnsi="Times New Roman" w:cs="Times New Roman"/>
          <w:sz w:val="24"/>
          <w:szCs w:val="24"/>
          <w:lang w:val="en-US"/>
        </w:rPr>
        <w:t xml:space="preserve"> EF, Jager MJ, Chen DF. Neuroinflammation and microglia in glaucoma: time for a paradigm shift. J </w:t>
      </w:r>
      <w:proofErr w:type="spellStart"/>
      <w:r w:rsidRPr="00411C83">
        <w:rPr>
          <w:rFonts w:ascii="Times New Roman" w:eastAsia="Times New Roman" w:hAnsi="Times New Roman" w:cs="Times New Roman"/>
          <w:sz w:val="24"/>
          <w:szCs w:val="24"/>
          <w:lang w:val="en-US"/>
        </w:rPr>
        <w:t>Neurosci</w:t>
      </w:r>
      <w:proofErr w:type="spellEnd"/>
      <w:r w:rsidRPr="00411C83">
        <w:rPr>
          <w:rFonts w:ascii="Times New Roman" w:eastAsia="Times New Roman" w:hAnsi="Times New Roman" w:cs="Times New Roman"/>
          <w:sz w:val="24"/>
          <w:szCs w:val="24"/>
          <w:lang w:val="en-US"/>
        </w:rPr>
        <w:t xml:space="preserve"> Res [Internet]. 2019 [cited 2023 Mar 8];97(1):70–6. Available from: </w:t>
      </w:r>
      <w:hyperlink r:id="rId35">
        <w:r w:rsidRPr="00411C83">
          <w:rPr>
            <w:rFonts w:ascii="Times New Roman" w:eastAsia="Times New Roman" w:hAnsi="Times New Roman" w:cs="Times New Roman"/>
            <w:color w:val="1155CC"/>
            <w:sz w:val="24"/>
            <w:szCs w:val="24"/>
            <w:u w:val="single"/>
            <w:lang w:val="en-US"/>
          </w:rPr>
          <w:t>https://pubmed.ncbi.nlm.nih.gov/29775216/</w:t>
        </w:r>
      </w:hyperlink>
    </w:p>
    <w:p w14:paraId="64694CE6" w14:textId="74846079" w:rsidR="00D51E88" w:rsidRDefault="2A737E50" w:rsidP="005328FB">
      <w:pPr>
        <w:numPr>
          <w:ilvl w:val="0"/>
          <w:numId w:val="43"/>
        </w:numPr>
        <w:spacing w:line="24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Tipos de glaucoma [Internet]. glaucoma.org. Glaucoma Research Foundation; 2022 [cited 2023 Mar 8]. Available from: </w:t>
      </w:r>
      <w:hyperlink r:id="rId36">
        <w:r w:rsidRPr="29647370">
          <w:rPr>
            <w:rFonts w:ascii="Times New Roman" w:eastAsia="Times New Roman" w:hAnsi="Times New Roman" w:cs="Times New Roman"/>
            <w:color w:val="1155CC"/>
            <w:sz w:val="24"/>
            <w:szCs w:val="24"/>
            <w:u w:val="single"/>
          </w:rPr>
          <w:t>https://glaucoma.org/tipos-de-glaucoma/</w:t>
        </w:r>
      </w:hyperlink>
      <w:r w:rsidR="234CDF7D" w:rsidRPr="29647370">
        <w:rPr>
          <w:rFonts w:ascii="Times New Roman" w:eastAsia="Times New Roman" w:hAnsi="Times New Roman" w:cs="Times New Roman"/>
          <w:color w:val="1155CC"/>
          <w:sz w:val="24"/>
          <w:szCs w:val="24"/>
          <w:u w:val="single"/>
        </w:rPr>
        <w:t>.</w:t>
      </w:r>
    </w:p>
    <w:p w14:paraId="2391765F" w14:textId="77777777" w:rsidR="00D51E88" w:rsidRDefault="2A737E50" w:rsidP="005328FB">
      <w:pPr>
        <w:numPr>
          <w:ilvl w:val="0"/>
          <w:numId w:val="43"/>
        </w:numPr>
        <w:spacing w:line="24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Salmon, J. (2014). </w:t>
      </w:r>
      <w:r w:rsidRPr="29647370">
        <w:rPr>
          <w:rFonts w:ascii="Times New Roman" w:eastAsia="Times New Roman" w:hAnsi="Times New Roman" w:cs="Times New Roman"/>
          <w:i/>
          <w:iCs/>
          <w:sz w:val="24"/>
          <w:szCs w:val="24"/>
        </w:rPr>
        <w:t>Kanski. Oftalmologia Clinica: Un Enfoque Sistematico</w:t>
      </w:r>
      <w:r w:rsidRPr="29647370">
        <w:rPr>
          <w:rFonts w:ascii="Times New Roman" w:eastAsia="Times New Roman" w:hAnsi="Times New Roman" w:cs="Times New Roman"/>
          <w:sz w:val="24"/>
          <w:szCs w:val="24"/>
        </w:rPr>
        <w:t xml:space="preserve"> [Review of </w:t>
      </w:r>
      <w:r w:rsidRPr="29647370">
        <w:rPr>
          <w:rFonts w:ascii="Times New Roman" w:eastAsia="Times New Roman" w:hAnsi="Times New Roman" w:cs="Times New Roman"/>
          <w:i/>
          <w:iCs/>
          <w:sz w:val="24"/>
          <w:szCs w:val="24"/>
        </w:rPr>
        <w:t>Kanski. Oftalmologia Clinica: Un Enfoque Sistematico</w:t>
      </w:r>
      <w:r w:rsidRPr="29647370">
        <w:rPr>
          <w:rFonts w:ascii="Times New Roman" w:eastAsia="Times New Roman" w:hAnsi="Times New Roman" w:cs="Times New Roman"/>
          <w:sz w:val="24"/>
          <w:szCs w:val="24"/>
        </w:rPr>
        <w:t xml:space="preserve">]. </w:t>
      </w:r>
      <w:r w:rsidRPr="29647370">
        <w:rPr>
          <w:rFonts w:ascii="Times New Roman" w:eastAsia="Times New Roman" w:hAnsi="Times New Roman" w:cs="Times New Roman"/>
          <w:i/>
          <w:iCs/>
          <w:sz w:val="24"/>
          <w:szCs w:val="24"/>
        </w:rPr>
        <w:t>8</w:t>
      </w:r>
      <w:r w:rsidRPr="29647370">
        <w:rPr>
          <w:rFonts w:ascii="Times New Roman" w:eastAsia="Times New Roman" w:hAnsi="Times New Roman" w:cs="Times New Roman"/>
          <w:sz w:val="24"/>
          <w:szCs w:val="24"/>
        </w:rPr>
        <w:t>, Capitulo 10 Glaucoma (306-394).</w:t>
      </w:r>
    </w:p>
    <w:p w14:paraId="4F70E27A"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Brechtel-Bindel M. Glaucoma Primario de Ángulo Abierto[Internet]. </w:t>
      </w:r>
      <w:r w:rsidRPr="00411C83">
        <w:rPr>
          <w:rFonts w:ascii="Times New Roman" w:eastAsia="Times New Roman" w:hAnsi="Times New Roman" w:cs="Times New Roman"/>
          <w:sz w:val="24"/>
          <w:szCs w:val="24"/>
          <w:lang w:val="en-US"/>
        </w:rPr>
        <w:t xml:space="preserve">Medigraphic.com. [cited 2023 Mar 8]. Available from: </w:t>
      </w:r>
      <w:hyperlink r:id="rId37">
        <w:r w:rsidRPr="00411C83">
          <w:rPr>
            <w:rFonts w:ascii="Times New Roman" w:eastAsia="Times New Roman" w:hAnsi="Times New Roman" w:cs="Times New Roman"/>
            <w:color w:val="1155CC"/>
            <w:sz w:val="24"/>
            <w:szCs w:val="24"/>
            <w:u w:val="single"/>
            <w:lang w:val="en-US"/>
          </w:rPr>
          <w:t>https://www.medigraphic.com/pdfs/h-gea/gg-2001/gg013d.pdf</w:t>
        </w:r>
      </w:hyperlink>
    </w:p>
    <w:p w14:paraId="525E2F97"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00411C83">
        <w:rPr>
          <w:rFonts w:ascii="Times New Roman" w:eastAsia="Times New Roman" w:hAnsi="Times New Roman" w:cs="Times New Roman"/>
          <w:sz w:val="24"/>
          <w:szCs w:val="24"/>
          <w:lang w:val="en-US"/>
        </w:rPr>
        <w:t xml:space="preserve">Chen Chang T. Celestin L [cited 2023 Mar 8]. Available from: </w:t>
      </w:r>
      <w:hyperlink r:id="rId38">
        <w:r w:rsidRPr="00411C83">
          <w:rPr>
            <w:rFonts w:ascii="Times New Roman" w:eastAsia="Times New Roman" w:hAnsi="Times New Roman" w:cs="Times New Roman"/>
            <w:color w:val="1155CC"/>
            <w:sz w:val="24"/>
            <w:szCs w:val="24"/>
            <w:u w:val="single"/>
            <w:lang w:val="en-US"/>
          </w:rPr>
          <w:t>https://www.researchgate.net/publication/358472458_Glaucoma_Cascade_Screening_in_a_High-risk_Afro-Caribbean_Haitian_Population_A_Pilot_Study</w:t>
        </w:r>
      </w:hyperlink>
    </w:p>
    <w:p w14:paraId="0705887F" w14:textId="77777777" w:rsidR="00D51E88" w:rsidRDefault="2A737E50" w:rsidP="005328FB">
      <w:pPr>
        <w:numPr>
          <w:ilvl w:val="0"/>
          <w:numId w:val="43"/>
        </w:numPr>
        <w:spacing w:line="24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González-Fajardo DJA. FENÓMENO DE RAYNAUD [Internet]. Vascular12octubre.com. [cited 2023 Mar 8]. Available from: </w:t>
      </w:r>
      <w:hyperlink r:id="rId39">
        <w:r w:rsidRPr="29647370">
          <w:rPr>
            <w:rFonts w:ascii="Times New Roman" w:eastAsia="Times New Roman" w:hAnsi="Times New Roman" w:cs="Times New Roman"/>
            <w:color w:val="1155CC"/>
            <w:sz w:val="24"/>
            <w:szCs w:val="24"/>
            <w:u w:val="single"/>
          </w:rPr>
          <w:t>https://vascular12octubre.com/Clases/Fenomeno-de-Raynaud.pdf</w:t>
        </w:r>
      </w:hyperlink>
    </w:p>
    <w:p w14:paraId="3F2A43EC"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 Medrano Muñoz SM. Fundamentos de campo visual. Cienc Tecnol Para Salud Vis Ocul [Internet]. </w:t>
      </w:r>
      <w:r w:rsidRPr="00411C83">
        <w:rPr>
          <w:rFonts w:ascii="Times New Roman" w:eastAsia="Times New Roman" w:hAnsi="Times New Roman" w:cs="Times New Roman"/>
          <w:sz w:val="24"/>
          <w:szCs w:val="24"/>
          <w:lang w:val="en-US"/>
        </w:rPr>
        <w:t xml:space="preserve">2007 [cited 2023 Mar </w:t>
      </w:r>
      <w:proofErr w:type="gramStart"/>
      <w:r w:rsidRPr="00411C83">
        <w:rPr>
          <w:rFonts w:ascii="Times New Roman" w:eastAsia="Times New Roman" w:hAnsi="Times New Roman" w:cs="Times New Roman"/>
          <w:sz w:val="24"/>
          <w:szCs w:val="24"/>
          <w:lang w:val="en-US"/>
        </w:rPr>
        <w:t>8];(</w:t>
      </w:r>
      <w:proofErr w:type="gramEnd"/>
      <w:r w:rsidRPr="00411C83">
        <w:rPr>
          <w:rFonts w:ascii="Times New Roman" w:eastAsia="Times New Roman" w:hAnsi="Times New Roman" w:cs="Times New Roman"/>
          <w:sz w:val="24"/>
          <w:szCs w:val="24"/>
          <w:lang w:val="en-US"/>
        </w:rPr>
        <w:t xml:space="preserve">8):85–92. Available from: </w:t>
      </w:r>
      <w:hyperlink r:id="rId40">
        <w:r w:rsidRPr="00411C83">
          <w:rPr>
            <w:rFonts w:ascii="Times New Roman" w:eastAsia="Times New Roman" w:hAnsi="Times New Roman" w:cs="Times New Roman"/>
            <w:color w:val="1155CC"/>
            <w:sz w:val="24"/>
            <w:szCs w:val="24"/>
            <w:u w:val="single"/>
            <w:lang w:val="en-US"/>
          </w:rPr>
          <w:t>https://dialnet.unirioja.es/servlet/articulo?codigo=5599405</w:t>
        </w:r>
      </w:hyperlink>
    </w:p>
    <w:p w14:paraId="3FE6CE34"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Pérez Alonso B. Realización de una Perimetría Computarizada. </w:t>
      </w:r>
      <w:r w:rsidRPr="00411C83">
        <w:rPr>
          <w:rFonts w:ascii="Times New Roman" w:eastAsia="Times New Roman" w:hAnsi="Times New Roman" w:cs="Times New Roman"/>
          <w:sz w:val="24"/>
          <w:szCs w:val="24"/>
          <w:lang w:val="en-US"/>
        </w:rPr>
        <w:t xml:space="preserve">[cited 2023 Mar 8]. Available from: </w:t>
      </w:r>
      <w:hyperlink r:id="rId41">
        <w:r w:rsidRPr="00411C83">
          <w:rPr>
            <w:rFonts w:ascii="Times New Roman" w:eastAsia="Times New Roman" w:hAnsi="Times New Roman" w:cs="Times New Roman"/>
            <w:color w:val="1155CC"/>
            <w:sz w:val="24"/>
            <w:szCs w:val="24"/>
            <w:u w:val="single"/>
            <w:lang w:val="en-US"/>
          </w:rPr>
          <w:t>https://web.archive.org/web/20070927050509/http://www.cnoo.es/modulos/gaceta/actual/gaceta400/Cientifico_1.pdf</w:t>
        </w:r>
      </w:hyperlink>
    </w:p>
    <w:p w14:paraId="02D0E8B7"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00411C83">
        <w:rPr>
          <w:rFonts w:ascii="Times New Roman" w:eastAsia="Times New Roman" w:hAnsi="Times New Roman" w:cs="Times New Roman"/>
          <w:sz w:val="24"/>
          <w:szCs w:val="24"/>
          <w:lang w:val="en-US"/>
        </w:rPr>
        <w:t xml:space="preserve">Flores Alves, O. Humphrey field analyzer 3 [Internet]. </w:t>
      </w:r>
      <w:proofErr w:type="spellStart"/>
      <w:r w:rsidRPr="29647370">
        <w:rPr>
          <w:rFonts w:ascii="Times New Roman" w:eastAsia="Times New Roman" w:hAnsi="Times New Roman" w:cs="Times New Roman"/>
          <w:sz w:val="24"/>
          <w:szCs w:val="24"/>
        </w:rPr>
        <w:t>Tecnologia</w:t>
      </w:r>
      <w:proofErr w:type="spellEnd"/>
      <w:r w:rsidRPr="29647370">
        <w:rPr>
          <w:rFonts w:ascii="Times New Roman" w:eastAsia="Times New Roman" w:hAnsi="Times New Roman" w:cs="Times New Roman"/>
          <w:sz w:val="24"/>
          <w:szCs w:val="24"/>
        </w:rPr>
        <w:t xml:space="preserve"> Dos. Tecnología Dos; 2020 [cited 2023 Mar 8]. </w:t>
      </w:r>
      <w:r w:rsidRPr="00411C83">
        <w:rPr>
          <w:rFonts w:ascii="Times New Roman" w:eastAsia="Times New Roman" w:hAnsi="Times New Roman" w:cs="Times New Roman"/>
          <w:sz w:val="24"/>
          <w:szCs w:val="24"/>
          <w:lang w:val="en-US"/>
        </w:rPr>
        <w:t xml:space="preserve">Available from: </w:t>
      </w:r>
      <w:hyperlink r:id="rId42">
        <w:r w:rsidRPr="00411C83">
          <w:rPr>
            <w:rFonts w:ascii="Times New Roman" w:eastAsia="Times New Roman" w:hAnsi="Times New Roman" w:cs="Times New Roman"/>
            <w:color w:val="1155CC"/>
            <w:sz w:val="24"/>
            <w:szCs w:val="24"/>
            <w:u w:val="single"/>
            <w:lang w:val="en-US"/>
          </w:rPr>
          <w:t>https://www.tecnologiados.com/zeiss/humphrey-field-analyzer-3/</w:t>
        </w:r>
      </w:hyperlink>
    </w:p>
    <w:p w14:paraId="681FBB41"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Aguirre DRM. CAMPO VISUAL HUMPHREY [Internet]. </w:t>
      </w:r>
      <w:r w:rsidRPr="00411C83">
        <w:rPr>
          <w:rFonts w:ascii="Times New Roman" w:eastAsia="Times New Roman" w:hAnsi="Times New Roman" w:cs="Times New Roman"/>
          <w:sz w:val="24"/>
          <w:szCs w:val="24"/>
          <w:lang w:val="en-US"/>
        </w:rPr>
        <w:t xml:space="preserve">Glaucomasampaolesi.com. [cited 2023 Mar 8]. Available from: </w:t>
      </w:r>
      <w:hyperlink r:id="rId43">
        <w:r w:rsidRPr="00411C83">
          <w:rPr>
            <w:rFonts w:ascii="Times New Roman" w:eastAsia="Times New Roman" w:hAnsi="Times New Roman" w:cs="Times New Roman"/>
            <w:color w:val="1155CC"/>
            <w:sz w:val="24"/>
            <w:szCs w:val="24"/>
            <w:u w:val="single"/>
            <w:lang w:val="en-US"/>
          </w:rPr>
          <w:t>https://www.glaucomasampaolesi.com/files/clases-online/dig/dia2/8%20Campo%20Visual%20Humphrey.pdf</w:t>
        </w:r>
      </w:hyperlink>
    </w:p>
    <w:p w14:paraId="64665752"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proofErr w:type="spellStart"/>
      <w:r w:rsidRPr="29647370">
        <w:rPr>
          <w:rFonts w:ascii="Times New Roman" w:eastAsia="Times New Roman" w:hAnsi="Times New Roman" w:cs="Times New Roman"/>
          <w:sz w:val="24"/>
          <w:szCs w:val="24"/>
        </w:rPr>
        <w:t>Clinica</w:t>
      </w:r>
      <w:proofErr w:type="spellEnd"/>
      <w:r w:rsidRPr="29647370">
        <w:rPr>
          <w:rFonts w:ascii="Times New Roman" w:eastAsia="Times New Roman" w:hAnsi="Times New Roman" w:cs="Times New Roman"/>
          <w:sz w:val="24"/>
          <w:szCs w:val="24"/>
        </w:rPr>
        <w:t xml:space="preserve"> </w:t>
      </w:r>
      <w:proofErr w:type="spellStart"/>
      <w:r w:rsidRPr="29647370">
        <w:rPr>
          <w:rFonts w:ascii="Times New Roman" w:eastAsia="Times New Roman" w:hAnsi="Times New Roman" w:cs="Times New Roman"/>
          <w:sz w:val="24"/>
          <w:szCs w:val="24"/>
        </w:rPr>
        <w:t>Oftalmologica</w:t>
      </w:r>
      <w:proofErr w:type="spellEnd"/>
      <w:r w:rsidRPr="29647370">
        <w:rPr>
          <w:rFonts w:ascii="Times New Roman" w:eastAsia="Times New Roman" w:hAnsi="Times New Roman" w:cs="Times New Roman"/>
          <w:sz w:val="24"/>
          <w:szCs w:val="24"/>
        </w:rPr>
        <w:t xml:space="preserve"> Mira. Curva de tensión ambulatoria (CTA) [Internet]. </w:t>
      </w:r>
      <w:r w:rsidRPr="00411C83">
        <w:rPr>
          <w:rFonts w:ascii="Times New Roman" w:eastAsia="Times New Roman" w:hAnsi="Times New Roman" w:cs="Times New Roman"/>
          <w:sz w:val="24"/>
          <w:szCs w:val="24"/>
          <w:lang w:val="en-US"/>
        </w:rPr>
        <w:t xml:space="preserve">Miraoftalmologia.cl. [cited 2023 Mar 8]. Available from: </w:t>
      </w:r>
      <w:hyperlink r:id="rId44">
        <w:r w:rsidRPr="00411C83">
          <w:rPr>
            <w:rFonts w:ascii="Times New Roman" w:eastAsia="Times New Roman" w:hAnsi="Times New Roman" w:cs="Times New Roman"/>
            <w:color w:val="1155CC"/>
            <w:sz w:val="24"/>
            <w:szCs w:val="24"/>
            <w:u w:val="single"/>
            <w:lang w:val="en-US"/>
          </w:rPr>
          <w:t>https://miraoftalmologia.cl/curva-de-tension-cta/</w:t>
        </w:r>
      </w:hyperlink>
    </w:p>
    <w:p w14:paraId="33594E77"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proofErr w:type="spellStart"/>
      <w:r w:rsidRPr="29647370">
        <w:rPr>
          <w:rFonts w:ascii="Times New Roman" w:eastAsia="Times New Roman" w:hAnsi="Times New Roman" w:cs="Times New Roman"/>
          <w:sz w:val="24"/>
          <w:szCs w:val="24"/>
        </w:rPr>
        <w:t>Jürgens</w:t>
      </w:r>
      <w:proofErr w:type="spellEnd"/>
      <w:r w:rsidRPr="29647370">
        <w:rPr>
          <w:rFonts w:ascii="Times New Roman" w:eastAsia="Times New Roman" w:hAnsi="Times New Roman" w:cs="Times New Roman"/>
          <w:sz w:val="24"/>
          <w:szCs w:val="24"/>
        </w:rPr>
        <w:t xml:space="preserve"> I. OCT Tomografía de coherencia óptica [Internet]. ICR. Institut Català de Retina; 2013 [cited 2023 Mar 8]. </w:t>
      </w:r>
      <w:r w:rsidRPr="00411C83">
        <w:rPr>
          <w:rFonts w:ascii="Times New Roman" w:eastAsia="Times New Roman" w:hAnsi="Times New Roman" w:cs="Times New Roman"/>
          <w:sz w:val="24"/>
          <w:szCs w:val="24"/>
          <w:lang w:val="en-US"/>
        </w:rPr>
        <w:t xml:space="preserve">Available from: </w:t>
      </w:r>
      <w:hyperlink r:id="rId45">
        <w:r w:rsidRPr="00411C83">
          <w:rPr>
            <w:rFonts w:ascii="Times New Roman" w:eastAsia="Times New Roman" w:hAnsi="Times New Roman" w:cs="Times New Roman"/>
            <w:color w:val="1155CC"/>
            <w:sz w:val="24"/>
            <w:szCs w:val="24"/>
            <w:u w:val="single"/>
            <w:lang w:val="en-US"/>
          </w:rPr>
          <w:t>https://icrcat.com/tratamientos-pruebas/oct-tomografia-de-coherencia-optica/</w:t>
        </w:r>
      </w:hyperlink>
    </w:p>
    <w:p w14:paraId="486FD72A"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lastRenderedPageBreak/>
        <w:t xml:space="preserve">Pérez Oliván S, Pablo L, Gómez M, Polo V, Larrosa JM, Ferreras A, et al. Utilidad de la oftalmoscopia láser de barrido en la detección de defectos en la capa de fibras nerviosas retinianas en pacientes con hipertensión ocular. </w:t>
      </w:r>
      <w:r w:rsidRPr="00411C83">
        <w:rPr>
          <w:rFonts w:ascii="Times New Roman" w:eastAsia="Times New Roman" w:hAnsi="Times New Roman" w:cs="Times New Roman"/>
          <w:sz w:val="24"/>
          <w:szCs w:val="24"/>
          <w:lang w:val="en-US"/>
        </w:rPr>
        <w:t xml:space="preserve">Arch Soc </w:t>
      </w:r>
      <w:proofErr w:type="spellStart"/>
      <w:r w:rsidRPr="00411C83">
        <w:rPr>
          <w:rFonts w:ascii="Times New Roman" w:eastAsia="Times New Roman" w:hAnsi="Times New Roman" w:cs="Times New Roman"/>
          <w:sz w:val="24"/>
          <w:szCs w:val="24"/>
          <w:lang w:val="en-US"/>
        </w:rPr>
        <w:t>Esp</w:t>
      </w:r>
      <w:proofErr w:type="spellEnd"/>
      <w:r w:rsidRPr="00411C83">
        <w:rPr>
          <w:rFonts w:ascii="Times New Roman" w:eastAsia="Times New Roman" w:hAnsi="Times New Roman" w:cs="Times New Roman"/>
          <w:sz w:val="24"/>
          <w:szCs w:val="24"/>
          <w:lang w:val="en-US"/>
        </w:rPr>
        <w:t xml:space="preserve"> </w:t>
      </w:r>
      <w:proofErr w:type="spellStart"/>
      <w:r w:rsidRPr="00411C83">
        <w:rPr>
          <w:rFonts w:ascii="Times New Roman" w:eastAsia="Times New Roman" w:hAnsi="Times New Roman" w:cs="Times New Roman"/>
          <w:sz w:val="24"/>
          <w:szCs w:val="24"/>
          <w:lang w:val="en-US"/>
        </w:rPr>
        <w:t>Oftalmol</w:t>
      </w:r>
      <w:proofErr w:type="spellEnd"/>
      <w:r w:rsidRPr="00411C83">
        <w:rPr>
          <w:rFonts w:ascii="Times New Roman" w:eastAsia="Times New Roman" w:hAnsi="Times New Roman" w:cs="Times New Roman"/>
          <w:sz w:val="24"/>
          <w:szCs w:val="24"/>
          <w:lang w:val="en-US"/>
        </w:rPr>
        <w:t xml:space="preserve"> [Internet]. 2003 [cited 2023 Mar 8];78(1):15–20. Available from: </w:t>
      </w:r>
      <w:hyperlink r:id="rId46">
        <w:r w:rsidRPr="00411C83">
          <w:rPr>
            <w:rFonts w:ascii="Times New Roman" w:eastAsia="Times New Roman" w:hAnsi="Times New Roman" w:cs="Times New Roman"/>
            <w:color w:val="1155CC"/>
            <w:sz w:val="24"/>
            <w:szCs w:val="24"/>
            <w:u w:val="single"/>
            <w:lang w:val="en-US"/>
          </w:rPr>
          <w:t>https://scielo.isciii.es/scielo.php?script=sci_arttext&amp;pid=S0365-66912003000100005</w:t>
        </w:r>
      </w:hyperlink>
    </w:p>
    <w:p w14:paraId="4AB29120"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proofErr w:type="spellStart"/>
      <w:r w:rsidRPr="00411C83">
        <w:rPr>
          <w:rFonts w:ascii="Times New Roman" w:eastAsia="Times New Roman" w:hAnsi="Times New Roman" w:cs="Times New Roman"/>
          <w:sz w:val="24"/>
          <w:szCs w:val="24"/>
          <w:lang w:val="en-US"/>
        </w:rPr>
        <w:t>Pizzirani</w:t>
      </w:r>
      <w:proofErr w:type="spellEnd"/>
      <w:r w:rsidRPr="00411C83">
        <w:rPr>
          <w:rFonts w:ascii="Times New Roman" w:eastAsia="Times New Roman" w:hAnsi="Times New Roman" w:cs="Times New Roman"/>
          <w:sz w:val="24"/>
          <w:szCs w:val="24"/>
          <w:lang w:val="en-US"/>
        </w:rPr>
        <w:t xml:space="preserve"> S. Glaucoma. Vet Clin North Am Small </w:t>
      </w:r>
      <w:proofErr w:type="spellStart"/>
      <w:r w:rsidRPr="00411C83">
        <w:rPr>
          <w:rFonts w:ascii="Times New Roman" w:eastAsia="Times New Roman" w:hAnsi="Times New Roman" w:cs="Times New Roman"/>
          <w:sz w:val="24"/>
          <w:szCs w:val="24"/>
          <w:lang w:val="en-US"/>
        </w:rPr>
        <w:t>Anim</w:t>
      </w:r>
      <w:proofErr w:type="spellEnd"/>
      <w:r w:rsidRPr="00411C83">
        <w:rPr>
          <w:rFonts w:ascii="Times New Roman" w:eastAsia="Times New Roman" w:hAnsi="Times New Roman" w:cs="Times New Roman"/>
          <w:sz w:val="24"/>
          <w:szCs w:val="24"/>
          <w:lang w:val="en-US"/>
        </w:rPr>
        <w:t xml:space="preserve"> </w:t>
      </w:r>
      <w:proofErr w:type="spellStart"/>
      <w:r w:rsidRPr="00411C83">
        <w:rPr>
          <w:rFonts w:ascii="Times New Roman" w:eastAsia="Times New Roman" w:hAnsi="Times New Roman" w:cs="Times New Roman"/>
          <w:sz w:val="24"/>
          <w:szCs w:val="24"/>
          <w:lang w:val="en-US"/>
        </w:rPr>
        <w:t>Pract</w:t>
      </w:r>
      <w:proofErr w:type="spellEnd"/>
      <w:r w:rsidRPr="00411C83">
        <w:rPr>
          <w:rFonts w:ascii="Times New Roman" w:eastAsia="Times New Roman" w:hAnsi="Times New Roman" w:cs="Times New Roman"/>
          <w:sz w:val="24"/>
          <w:szCs w:val="24"/>
          <w:lang w:val="en-US"/>
        </w:rPr>
        <w:t xml:space="preserve"> [Internet]. 2015 [cited 2023 Mar 8];45(6):ix–x. Available from: </w:t>
      </w:r>
      <w:hyperlink r:id="rId47">
        <w:r w:rsidRPr="00411C83">
          <w:rPr>
            <w:rFonts w:ascii="Times New Roman" w:eastAsia="Times New Roman" w:hAnsi="Times New Roman" w:cs="Times New Roman"/>
            <w:color w:val="1155CC"/>
            <w:sz w:val="24"/>
            <w:szCs w:val="24"/>
            <w:u w:val="single"/>
            <w:lang w:val="en-US"/>
          </w:rPr>
          <w:t>https://sisbib.unmsm.edu.pe/bibvirtual/libros/medicina/cirugia/tomo_iv/glaucoma.htm</w:t>
        </w:r>
      </w:hyperlink>
    </w:p>
    <w:p w14:paraId="165272B8"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Avanzada ÁO. Profundidad de cámara anterior [Internet]. Área Oftalmológica Avanzada. 2019 [cited 2023 Mar 8]. </w:t>
      </w:r>
      <w:r w:rsidRPr="00411C83">
        <w:rPr>
          <w:rFonts w:ascii="Times New Roman" w:eastAsia="Times New Roman" w:hAnsi="Times New Roman" w:cs="Times New Roman"/>
          <w:sz w:val="24"/>
          <w:szCs w:val="24"/>
          <w:lang w:val="en-US"/>
        </w:rPr>
        <w:t xml:space="preserve">Available from: </w:t>
      </w:r>
      <w:hyperlink r:id="rId48">
        <w:r w:rsidRPr="00411C83">
          <w:rPr>
            <w:rFonts w:ascii="Times New Roman" w:eastAsia="Times New Roman" w:hAnsi="Times New Roman" w:cs="Times New Roman"/>
            <w:color w:val="1155CC"/>
            <w:sz w:val="24"/>
            <w:szCs w:val="24"/>
            <w:u w:val="single"/>
            <w:lang w:val="en-US"/>
          </w:rPr>
          <w:t>https://areaoftalmologica.com/terminos-de-oftalmologia/profundidad-de-camara-anterior/</w:t>
        </w:r>
      </w:hyperlink>
    </w:p>
    <w:p w14:paraId="7F7BA228"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Avanzada ÁO. Lámpara de Hendidura [Internet]. Área Oftalmológica Avanzada. 2019 [cited 2023 Mar 8]. </w:t>
      </w:r>
      <w:r w:rsidRPr="00411C83">
        <w:rPr>
          <w:rFonts w:ascii="Times New Roman" w:eastAsia="Times New Roman" w:hAnsi="Times New Roman" w:cs="Times New Roman"/>
          <w:sz w:val="24"/>
          <w:szCs w:val="24"/>
          <w:lang w:val="en-US"/>
        </w:rPr>
        <w:t xml:space="preserve">Available from: </w:t>
      </w:r>
      <w:hyperlink r:id="rId49">
        <w:r w:rsidRPr="00411C83">
          <w:rPr>
            <w:rFonts w:ascii="Times New Roman" w:eastAsia="Times New Roman" w:hAnsi="Times New Roman" w:cs="Times New Roman"/>
            <w:color w:val="1155CC"/>
            <w:sz w:val="24"/>
            <w:szCs w:val="24"/>
            <w:u w:val="single"/>
            <w:lang w:val="en-US"/>
          </w:rPr>
          <w:t>https://areaoftalmologica.com/terminos-de-oftalmologia/lampara-de-hendidura/</w:t>
        </w:r>
      </w:hyperlink>
    </w:p>
    <w:p w14:paraId="3743D3AA" w14:textId="77777777" w:rsidR="00D51E88" w:rsidRDefault="2A737E50" w:rsidP="005328FB">
      <w:pPr>
        <w:numPr>
          <w:ilvl w:val="0"/>
          <w:numId w:val="43"/>
        </w:numPr>
        <w:spacing w:line="240" w:lineRule="auto"/>
        <w:ind w:right="4"/>
        <w:jc w:val="both"/>
        <w:rPr>
          <w:rFonts w:ascii="Times New Roman" w:eastAsia="Times New Roman" w:hAnsi="Times New Roman" w:cs="Times New Roman"/>
          <w:sz w:val="24"/>
          <w:szCs w:val="24"/>
        </w:rPr>
      </w:pPr>
      <w:proofErr w:type="spellStart"/>
      <w:r w:rsidRPr="29647370">
        <w:rPr>
          <w:rFonts w:ascii="Times New Roman" w:eastAsia="Times New Roman" w:hAnsi="Times New Roman" w:cs="Times New Roman"/>
          <w:sz w:val="24"/>
          <w:szCs w:val="24"/>
        </w:rPr>
        <w:t>Collante</w:t>
      </w:r>
      <w:proofErr w:type="spellEnd"/>
      <w:r w:rsidRPr="29647370">
        <w:rPr>
          <w:rFonts w:ascii="Times New Roman" w:eastAsia="Times New Roman" w:hAnsi="Times New Roman" w:cs="Times New Roman"/>
          <w:sz w:val="24"/>
          <w:szCs w:val="24"/>
        </w:rPr>
        <w:t xml:space="preserve"> </w:t>
      </w:r>
      <w:proofErr w:type="spellStart"/>
      <w:r w:rsidRPr="29647370">
        <w:rPr>
          <w:rFonts w:ascii="Times New Roman" w:eastAsia="Times New Roman" w:hAnsi="Times New Roman" w:cs="Times New Roman"/>
          <w:sz w:val="24"/>
          <w:szCs w:val="24"/>
        </w:rPr>
        <w:t>Haad</w:t>
      </w:r>
      <w:proofErr w:type="spellEnd"/>
      <w:r w:rsidRPr="29647370">
        <w:rPr>
          <w:rFonts w:ascii="Times New Roman" w:eastAsia="Times New Roman" w:hAnsi="Times New Roman" w:cs="Times New Roman"/>
          <w:sz w:val="24"/>
          <w:szCs w:val="24"/>
        </w:rPr>
        <w:t xml:space="preserve"> Y. Destreza clínica I: Biomicroscopía, tonometría, fondo de ojo y gonioscopía. universidad de la selle; 2008.</w:t>
      </w:r>
    </w:p>
    <w:p w14:paraId="405476AE"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Boyd K. ¿Qué es la gonioscopia? </w:t>
      </w:r>
      <w:r w:rsidRPr="00411C83">
        <w:rPr>
          <w:rFonts w:ascii="Times New Roman" w:eastAsia="Times New Roman" w:hAnsi="Times New Roman" w:cs="Times New Roman"/>
          <w:sz w:val="24"/>
          <w:szCs w:val="24"/>
          <w:lang w:val="en-US"/>
        </w:rPr>
        <w:t xml:space="preserve">[Internet]. American Academy of Ophthalmology. 2019 [cited 2023 Mar 8]. Available from: </w:t>
      </w:r>
      <w:hyperlink r:id="rId50">
        <w:r w:rsidRPr="00411C83">
          <w:rPr>
            <w:rFonts w:ascii="Times New Roman" w:eastAsia="Times New Roman" w:hAnsi="Times New Roman" w:cs="Times New Roman"/>
            <w:color w:val="1155CC"/>
            <w:sz w:val="24"/>
            <w:szCs w:val="24"/>
            <w:u w:val="single"/>
            <w:lang w:val="en-US"/>
          </w:rPr>
          <w:t>https://www.aao.org/salud-ocular/tratamientos/que-es-la-gonioscopia</w:t>
        </w:r>
      </w:hyperlink>
    </w:p>
    <w:p w14:paraId="6E0EBA61"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proofErr w:type="spellStart"/>
      <w:r w:rsidRPr="00411C83">
        <w:rPr>
          <w:rFonts w:ascii="Times New Roman" w:eastAsia="Times New Roman" w:hAnsi="Times New Roman" w:cs="Times New Roman"/>
          <w:sz w:val="24"/>
          <w:szCs w:val="24"/>
          <w:lang w:val="en-US"/>
        </w:rPr>
        <w:t>Romera</w:t>
      </w:r>
      <w:proofErr w:type="spellEnd"/>
      <w:r w:rsidRPr="00411C83">
        <w:rPr>
          <w:rFonts w:ascii="Times New Roman" w:eastAsia="Times New Roman" w:hAnsi="Times New Roman" w:cs="Times New Roman"/>
          <w:sz w:val="24"/>
          <w:szCs w:val="24"/>
          <w:lang w:val="en-US"/>
        </w:rPr>
        <w:t xml:space="preserve"> Romero P, </w:t>
      </w:r>
      <w:proofErr w:type="spellStart"/>
      <w:r w:rsidRPr="00411C83">
        <w:rPr>
          <w:rFonts w:ascii="Times New Roman" w:eastAsia="Times New Roman" w:hAnsi="Times New Roman" w:cs="Times New Roman"/>
          <w:sz w:val="24"/>
          <w:szCs w:val="24"/>
          <w:lang w:val="en-US"/>
        </w:rPr>
        <w:t>Carbonell</w:t>
      </w:r>
      <w:proofErr w:type="spellEnd"/>
      <w:r w:rsidRPr="00411C83">
        <w:rPr>
          <w:rFonts w:ascii="Times New Roman" w:eastAsia="Times New Roman" w:hAnsi="Times New Roman" w:cs="Times New Roman"/>
          <w:sz w:val="24"/>
          <w:szCs w:val="24"/>
          <w:lang w:val="en-US"/>
        </w:rPr>
        <w:t xml:space="preserve"> Puig M, </w:t>
      </w:r>
      <w:proofErr w:type="spellStart"/>
      <w:r w:rsidRPr="00411C83">
        <w:rPr>
          <w:rFonts w:ascii="Times New Roman" w:eastAsia="Times New Roman" w:hAnsi="Times New Roman" w:cs="Times New Roman"/>
          <w:sz w:val="24"/>
          <w:szCs w:val="24"/>
          <w:lang w:val="en-US"/>
        </w:rPr>
        <w:t>Udina</w:t>
      </w:r>
      <w:proofErr w:type="spellEnd"/>
      <w:r w:rsidRPr="00411C83">
        <w:rPr>
          <w:rFonts w:ascii="Times New Roman" w:eastAsia="Times New Roman" w:hAnsi="Times New Roman" w:cs="Times New Roman"/>
          <w:sz w:val="24"/>
          <w:szCs w:val="24"/>
          <w:lang w:val="en-US"/>
        </w:rPr>
        <w:t xml:space="preserve"> AM, Romanic </w:t>
      </w:r>
      <w:proofErr w:type="spellStart"/>
      <w:r w:rsidRPr="00411C83">
        <w:rPr>
          <w:rFonts w:ascii="Times New Roman" w:eastAsia="Times New Roman" w:hAnsi="Times New Roman" w:cs="Times New Roman"/>
          <w:sz w:val="24"/>
          <w:szCs w:val="24"/>
          <w:lang w:val="en-US"/>
        </w:rPr>
        <w:t>Bubalo</w:t>
      </w:r>
      <w:proofErr w:type="spellEnd"/>
      <w:r w:rsidRPr="00411C83">
        <w:rPr>
          <w:rFonts w:ascii="Times New Roman" w:eastAsia="Times New Roman" w:hAnsi="Times New Roman" w:cs="Times New Roman"/>
          <w:sz w:val="24"/>
          <w:szCs w:val="24"/>
          <w:lang w:val="en-US"/>
        </w:rPr>
        <w:t xml:space="preserve"> N, </w:t>
      </w:r>
      <w:proofErr w:type="spellStart"/>
      <w:r w:rsidRPr="00411C83">
        <w:rPr>
          <w:rFonts w:ascii="Times New Roman" w:eastAsia="Times New Roman" w:hAnsi="Times New Roman" w:cs="Times New Roman"/>
          <w:sz w:val="24"/>
          <w:szCs w:val="24"/>
          <w:lang w:val="en-US"/>
        </w:rPr>
        <w:t>Castellvi</w:t>
      </w:r>
      <w:proofErr w:type="spellEnd"/>
      <w:r w:rsidRPr="00411C83">
        <w:rPr>
          <w:rFonts w:ascii="Times New Roman" w:eastAsia="Times New Roman" w:hAnsi="Times New Roman" w:cs="Times New Roman"/>
          <w:sz w:val="24"/>
          <w:szCs w:val="24"/>
          <w:lang w:val="en-US"/>
        </w:rPr>
        <w:t xml:space="preserve"> </w:t>
      </w:r>
      <w:proofErr w:type="spellStart"/>
      <w:r w:rsidRPr="00411C83">
        <w:rPr>
          <w:rFonts w:ascii="Times New Roman" w:eastAsia="Times New Roman" w:hAnsi="Times New Roman" w:cs="Times New Roman"/>
          <w:sz w:val="24"/>
          <w:szCs w:val="24"/>
          <w:lang w:val="en-US"/>
        </w:rPr>
        <w:t>Manent</w:t>
      </w:r>
      <w:proofErr w:type="spellEnd"/>
      <w:r w:rsidRPr="00411C83">
        <w:rPr>
          <w:rFonts w:ascii="Times New Roman" w:eastAsia="Times New Roman" w:hAnsi="Times New Roman" w:cs="Times New Roman"/>
          <w:sz w:val="24"/>
          <w:szCs w:val="24"/>
          <w:lang w:val="en-US"/>
        </w:rPr>
        <w:t xml:space="preserve"> J, Pau R. Anterior segment optical coherence tomography (AS-OCT) utility in glaucoma [Internet]. Annalsoftalmologia.com. [cited 2023 Mar 8]. Available from: </w:t>
      </w:r>
      <w:hyperlink r:id="rId51">
        <w:r w:rsidRPr="00411C83">
          <w:rPr>
            <w:rFonts w:ascii="Times New Roman" w:eastAsia="Times New Roman" w:hAnsi="Times New Roman" w:cs="Times New Roman"/>
            <w:color w:val="1155CC"/>
            <w:sz w:val="24"/>
            <w:szCs w:val="24"/>
            <w:u w:val="single"/>
            <w:lang w:val="en-US"/>
          </w:rPr>
          <w:t>http://www.annalsoftalmologia.com/articulos/a18618/02_3_dr-romera.pdf</w:t>
        </w:r>
      </w:hyperlink>
    </w:p>
    <w:p w14:paraId="222BB685"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Rueda JC, Lesmes DP, Parra JC, Urrea R, Rey JJ, Rodríguez LA, et al. Valores de paquimetría en personas sanas y con glaucoma en una población colombiana. </w:t>
      </w:r>
      <w:proofErr w:type="spellStart"/>
      <w:r w:rsidRPr="00411C83">
        <w:rPr>
          <w:rFonts w:ascii="Times New Roman" w:eastAsia="Times New Roman" w:hAnsi="Times New Roman" w:cs="Times New Roman"/>
          <w:sz w:val="24"/>
          <w:szCs w:val="24"/>
          <w:lang w:val="en-US"/>
        </w:rPr>
        <w:t>Medunab</w:t>
      </w:r>
      <w:proofErr w:type="spellEnd"/>
      <w:r w:rsidRPr="00411C83">
        <w:rPr>
          <w:rFonts w:ascii="Times New Roman" w:eastAsia="Times New Roman" w:hAnsi="Times New Roman" w:cs="Times New Roman"/>
          <w:sz w:val="24"/>
          <w:szCs w:val="24"/>
          <w:lang w:val="en-US"/>
        </w:rPr>
        <w:t xml:space="preserve"> [Internet]. 2007 [cited 2023 Mar 8];10(2):81–5. Available from: </w:t>
      </w:r>
      <w:hyperlink r:id="rId52">
        <w:r w:rsidRPr="00411C83">
          <w:rPr>
            <w:rFonts w:ascii="Times New Roman" w:eastAsia="Times New Roman" w:hAnsi="Times New Roman" w:cs="Times New Roman"/>
            <w:color w:val="1155CC"/>
            <w:sz w:val="24"/>
            <w:szCs w:val="24"/>
            <w:u w:val="single"/>
            <w:lang w:val="en-US"/>
          </w:rPr>
          <w:t>https://revistas.unab.edu.co/index.php/medunab/article/view/107</w:t>
        </w:r>
      </w:hyperlink>
    </w:p>
    <w:p w14:paraId="5365B822" w14:textId="77777777" w:rsidR="00D51E88" w:rsidRDefault="2A737E50" w:rsidP="005328FB">
      <w:pPr>
        <w:numPr>
          <w:ilvl w:val="0"/>
          <w:numId w:val="43"/>
        </w:numPr>
        <w:spacing w:line="24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José Manuel Díaz P. Prevención y tratamiento actual del glaucoma. Rev médica Clín Las Condes [Internet]. 2010;21(6):891–900. Available from: </w:t>
      </w:r>
      <w:hyperlink r:id="rId53">
        <w:r w:rsidRPr="29647370">
          <w:rPr>
            <w:rFonts w:ascii="Times New Roman" w:eastAsia="Times New Roman" w:hAnsi="Times New Roman" w:cs="Times New Roman"/>
            <w:color w:val="1155CC"/>
            <w:sz w:val="24"/>
            <w:szCs w:val="24"/>
            <w:u w:val="single"/>
          </w:rPr>
          <w:t>https://www.sciencedirect.com/science/article/pii/S0716864010706611</w:t>
        </w:r>
      </w:hyperlink>
    </w:p>
    <w:p w14:paraId="226E2DB3"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Población extranjera residente en Chile llegó a 1.482.390 personas en 2021, un 1,5% más que en 2020 [Internet]. </w:t>
      </w:r>
      <w:r w:rsidRPr="00411C83">
        <w:rPr>
          <w:rFonts w:ascii="Times New Roman" w:eastAsia="Times New Roman" w:hAnsi="Times New Roman" w:cs="Times New Roman"/>
          <w:sz w:val="24"/>
          <w:szCs w:val="24"/>
          <w:lang w:val="en-US"/>
        </w:rPr>
        <w:t xml:space="preserve">Default. [cited 2023 Mar 8]. Available from: </w:t>
      </w:r>
      <w:hyperlink r:id="rId54">
        <w:r w:rsidRPr="00411C83">
          <w:rPr>
            <w:rFonts w:ascii="Times New Roman" w:eastAsia="Times New Roman" w:hAnsi="Times New Roman" w:cs="Times New Roman"/>
            <w:color w:val="1155CC"/>
            <w:sz w:val="24"/>
            <w:szCs w:val="24"/>
            <w:u w:val="single"/>
            <w:lang w:val="en-US"/>
          </w:rPr>
          <w:t>https://www.ine.gob.cl/sala-de-prensa/prensa/general/noticia/2022/10/12/poblaci%C3%B3n-extranjera-residente-en-chile-lleg%C3%B3-a-1.482.390-personas-en-2021-un-1-5-m%C3%A1s-que-en-2020</w:t>
        </w:r>
      </w:hyperlink>
    </w:p>
    <w:p w14:paraId="2E717B93"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Ministerio de Salud Chile. Diagnóstico Poblacion Migrante (Anexo 6)[cited 2023 Mar 8]. </w:t>
      </w:r>
      <w:r w:rsidRPr="00411C83">
        <w:rPr>
          <w:rFonts w:ascii="Times New Roman" w:eastAsia="Times New Roman" w:hAnsi="Times New Roman" w:cs="Times New Roman"/>
          <w:sz w:val="24"/>
          <w:szCs w:val="24"/>
          <w:lang w:val="en-US"/>
        </w:rPr>
        <w:t xml:space="preserve">Available from: </w:t>
      </w:r>
      <w:hyperlink r:id="rId55">
        <w:r w:rsidRPr="00411C83">
          <w:rPr>
            <w:rFonts w:ascii="Times New Roman" w:eastAsia="Times New Roman" w:hAnsi="Times New Roman" w:cs="Times New Roman"/>
            <w:color w:val="1155CC"/>
            <w:sz w:val="24"/>
            <w:szCs w:val="24"/>
            <w:u w:val="single"/>
            <w:lang w:val="en-US"/>
          </w:rPr>
          <w:t>https://www.minsal.cl/wp-content/uploads/2020/09/ANEXO-06.pdf</w:t>
        </w:r>
      </w:hyperlink>
    </w:p>
    <w:p w14:paraId="3F752542"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Villaroel Y. La migración haitiana en Chile: desafíos para la sociedad y el Estado [cited 2023 Mar 8]. </w:t>
      </w:r>
      <w:r w:rsidRPr="00411C83">
        <w:rPr>
          <w:rFonts w:ascii="Times New Roman" w:eastAsia="Times New Roman" w:hAnsi="Times New Roman" w:cs="Times New Roman"/>
          <w:sz w:val="24"/>
          <w:szCs w:val="24"/>
          <w:lang w:val="en-US"/>
        </w:rPr>
        <w:t xml:space="preserve">Available from: </w:t>
      </w:r>
      <w:hyperlink r:id="rId56">
        <w:r w:rsidRPr="00411C83">
          <w:rPr>
            <w:rFonts w:ascii="Times New Roman" w:eastAsia="Times New Roman" w:hAnsi="Times New Roman" w:cs="Times New Roman"/>
            <w:color w:val="1155CC"/>
            <w:sz w:val="24"/>
            <w:szCs w:val="24"/>
            <w:u w:val="single"/>
            <w:lang w:val="en-US"/>
          </w:rPr>
          <w:t>https://ridh.org/wp-content/uploads/2021/03/Migracion-haitiana-Chile-1.pdf</w:t>
        </w:r>
      </w:hyperlink>
    </w:p>
    <w:p w14:paraId="488AF21A" w14:textId="77777777" w:rsidR="00D51E88" w:rsidRDefault="2A737E50" w:rsidP="005328FB">
      <w:pPr>
        <w:numPr>
          <w:ilvl w:val="0"/>
          <w:numId w:val="43"/>
        </w:numPr>
        <w:spacing w:line="24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Fene F, Gómez-Dantés O, Lachaud J. Sistema de salud de Haití. Salud Publica Mex [Internet]. 2020;62(3):298–305. Available from: </w:t>
      </w:r>
      <w:hyperlink r:id="rId57">
        <w:r w:rsidRPr="29647370">
          <w:rPr>
            <w:rFonts w:ascii="Times New Roman" w:eastAsia="Times New Roman" w:hAnsi="Times New Roman" w:cs="Times New Roman"/>
            <w:color w:val="1155CC"/>
            <w:sz w:val="24"/>
            <w:szCs w:val="24"/>
            <w:u w:val="single"/>
          </w:rPr>
          <w:t>https://www.medigraphic.com/pdfs/salpubmex/sal-2020/sal203i.pdf</w:t>
        </w:r>
      </w:hyperlink>
    </w:p>
    <w:p w14:paraId="59542A8A"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Gomero D, Campos B, Cerrate A, Montjoy E, Gomero VD, Gonzales C, et al. Prevalencia y causas de ceguera en Perú: encuesta nacional [Internet]. </w:t>
      </w:r>
      <w:r w:rsidRPr="00411C83">
        <w:rPr>
          <w:rFonts w:ascii="Times New Roman" w:eastAsia="Times New Roman" w:hAnsi="Times New Roman" w:cs="Times New Roman"/>
          <w:sz w:val="24"/>
          <w:szCs w:val="24"/>
          <w:lang w:val="en-US"/>
        </w:rPr>
        <w:t xml:space="preserve">Scielosp.org. [cited 2023 Mar 8]. Available from: </w:t>
      </w:r>
      <w:hyperlink r:id="rId58">
        <w:r w:rsidRPr="00411C83">
          <w:rPr>
            <w:rFonts w:ascii="Times New Roman" w:eastAsia="Times New Roman" w:hAnsi="Times New Roman" w:cs="Times New Roman"/>
            <w:color w:val="1155CC"/>
            <w:sz w:val="24"/>
            <w:szCs w:val="24"/>
            <w:u w:val="single"/>
            <w:lang w:val="en-US"/>
          </w:rPr>
          <w:t>https://www.scielosp.org/pdf/rpsp/v36n5/01.pdf</w:t>
        </w:r>
      </w:hyperlink>
    </w:p>
    <w:p w14:paraId="0AA43CA7"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Ministerio de Salud de Colombia. Análisis de situación de salud visual de Colombia 2016[cited 2023 Mar 8]. </w:t>
      </w:r>
      <w:r w:rsidRPr="00411C83">
        <w:rPr>
          <w:rFonts w:ascii="Times New Roman" w:eastAsia="Times New Roman" w:hAnsi="Times New Roman" w:cs="Times New Roman"/>
          <w:sz w:val="24"/>
          <w:szCs w:val="24"/>
          <w:lang w:val="en-US"/>
        </w:rPr>
        <w:t xml:space="preserve">Available from: </w:t>
      </w:r>
      <w:hyperlink r:id="rId59">
        <w:r w:rsidRPr="00411C83">
          <w:rPr>
            <w:rFonts w:ascii="Times New Roman" w:eastAsia="Times New Roman" w:hAnsi="Times New Roman" w:cs="Times New Roman"/>
            <w:color w:val="1155CC"/>
            <w:sz w:val="24"/>
            <w:szCs w:val="24"/>
            <w:u w:val="single"/>
            <w:lang w:val="en-US"/>
          </w:rPr>
          <w:t>https://www.minsalud.gov.co/sites/rid/Lists/BibliotecaDigital/RIDE/VS/PP/ENT/asis-salud-visual-colombia-2016.pdf</w:t>
        </w:r>
      </w:hyperlink>
    </w:p>
    <w:p w14:paraId="41B1C7BC" w14:textId="77777777" w:rsidR="00D51E88" w:rsidRDefault="2A737E50" w:rsidP="005328FB">
      <w:pPr>
        <w:numPr>
          <w:ilvl w:val="0"/>
          <w:numId w:val="43"/>
        </w:numPr>
        <w:spacing w:line="240" w:lineRule="auto"/>
        <w:ind w:right="4"/>
        <w:jc w:val="both"/>
        <w:rPr>
          <w:rFonts w:ascii="Times New Roman" w:eastAsia="Times New Roman" w:hAnsi="Times New Roman" w:cs="Times New Roman"/>
          <w:sz w:val="24"/>
          <w:szCs w:val="24"/>
        </w:rPr>
      </w:pPr>
      <w:proofErr w:type="spellStart"/>
      <w:r w:rsidRPr="29647370">
        <w:rPr>
          <w:rFonts w:ascii="Times New Roman" w:eastAsia="Times New Roman" w:hAnsi="Times New Roman" w:cs="Times New Roman"/>
          <w:sz w:val="24"/>
          <w:szCs w:val="24"/>
        </w:rPr>
        <w:t>Gissi</w:t>
      </w:r>
      <w:proofErr w:type="spellEnd"/>
      <w:r w:rsidRPr="29647370">
        <w:rPr>
          <w:rFonts w:ascii="Times New Roman" w:eastAsia="Times New Roman" w:hAnsi="Times New Roman" w:cs="Times New Roman"/>
          <w:sz w:val="24"/>
          <w:szCs w:val="24"/>
        </w:rPr>
        <w:t xml:space="preserve"> Barbieri EN, Pinto Baleisan C, Rodríguez F. Inmigración reciente de colombianos y colombianas en Chile: Sociedades plurales, imaginarios sociales y estereotipos. Estud atacameños [Internet]. 2019 [cited 2023 Mar 8];(62):127–41. Available from: </w:t>
      </w:r>
      <w:hyperlink r:id="rId60">
        <w:r w:rsidRPr="29647370">
          <w:rPr>
            <w:rFonts w:ascii="Times New Roman" w:eastAsia="Times New Roman" w:hAnsi="Times New Roman" w:cs="Times New Roman"/>
            <w:color w:val="1155CC"/>
            <w:sz w:val="24"/>
            <w:szCs w:val="24"/>
            <w:u w:val="single"/>
          </w:rPr>
          <w:t>https://www.scielo.cl/scielo.php?script=sci_arttext&amp;pid=S0718-10432019000200127</w:t>
        </w:r>
      </w:hyperlink>
    </w:p>
    <w:p w14:paraId="59D8DA3E"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Briceño Iragorry,L. La salud pública en Venezuela, su evolución histórica, estado actual y propuestas [cited 2023 Mar 8]. </w:t>
      </w:r>
      <w:r w:rsidRPr="00411C83">
        <w:rPr>
          <w:rFonts w:ascii="Times New Roman" w:eastAsia="Times New Roman" w:hAnsi="Times New Roman" w:cs="Times New Roman"/>
          <w:sz w:val="24"/>
          <w:szCs w:val="24"/>
          <w:lang w:val="en-US"/>
        </w:rPr>
        <w:t xml:space="preserve">Available from:   </w:t>
      </w:r>
      <w:hyperlink r:id="rId61">
        <w:r w:rsidRPr="00411C83">
          <w:rPr>
            <w:rFonts w:ascii="Times New Roman" w:eastAsia="Times New Roman" w:hAnsi="Times New Roman" w:cs="Times New Roman"/>
            <w:color w:val="1155CC"/>
            <w:sz w:val="24"/>
            <w:szCs w:val="24"/>
            <w:u w:val="single"/>
            <w:lang w:val="en-US"/>
          </w:rPr>
          <w:t>https://www.researchgate.net/profile/Marino-Gonzalez-2/publication/321889945_La_salud_publica_en_Venezuela_su_evolucion_historica_estado_actual_y_propuestas/links/5a384dc9a6fdccdd41fded4e/La-salud-publica-en-Venezuela-su-evolucion-historica-estado-actual-y-propuestas.pdf</w:t>
        </w:r>
      </w:hyperlink>
    </w:p>
    <w:p w14:paraId="381E7AC5" w14:textId="77777777" w:rsidR="00D51E88" w:rsidRDefault="2A737E50" w:rsidP="005328FB">
      <w:pPr>
        <w:numPr>
          <w:ilvl w:val="0"/>
          <w:numId w:val="43"/>
        </w:numPr>
        <w:spacing w:line="240" w:lineRule="auto"/>
        <w:ind w:right="4"/>
        <w:jc w:val="both"/>
        <w:rPr>
          <w:rFonts w:ascii="Times New Roman" w:eastAsia="Times New Roman" w:hAnsi="Times New Roman" w:cs="Times New Roman"/>
          <w:sz w:val="24"/>
          <w:szCs w:val="24"/>
        </w:rPr>
      </w:pPr>
      <w:proofErr w:type="spellStart"/>
      <w:r w:rsidRPr="29647370">
        <w:rPr>
          <w:rFonts w:ascii="Times New Roman" w:eastAsia="Times New Roman" w:hAnsi="Times New Roman" w:cs="Times New Roman"/>
          <w:sz w:val="24"/>
          <w:szCs w:val="24"/>
        </w:rPr>
        <w:t>Agüin</w:t>
      </w:r>
      <w:proofErr w:type="spellEnd"/>
      <w:r w:rsidRPr="29647370">
        <w:rPr>
          <w:rFonts w:ascii="Times New Roman" w:eastAsia="Times New Roman" w:hAnsi="Times New Roman" w:cs="Times New Roman"/>
          <w:sz w:val="24"/>
          <w:szCs w:val="24"/>
        </w:rPr>
        <w:t xml:space="preserve"> V, Elena Cisneros L, Melendez R. Morbilidad oftalmológica en escolares de comunidades rurales en Venezuela. Rev Cub Salud Publica [Internet]. 2012 [cited 2023 Mar 8];38(2):0–0. Available from: </w:t>
      </w:r>
      <w:hyperlink r:id="rId62">
        <w:r w:rsidRPr="29647370">
          <w:rPr>
            <w:rFonts w:ascii="Times New Roman" w:eastAsia="Times New Roman" w:hAnsi="Times New Roman" w:cs="Times New Roman"/>
            <w:color w:val="1155CC"/>
            <w:sz w:val="24"/>
            <w:szCs w:val="24"/>
            <w:u w:val="single"/>
          </w:rPr>
          <w:t>https://www.scielosp.org/article/rcsp/2012.v38n2/10.1590/S0864-34662012000200010/es/</w:t>
        </w:r>
      </w:hyperlink>
    </w:p>
    <w:p w14:paraId="602025D9" w14:textId="77777777" w:rsidR="00D51E88" w:rsidRDefault="2A737E50" w:rsidP="005328FB">
      <w:pPr>
        <w:numPr>
          <w:ilvl w:val="0"/>
          <w:numId w:val="43"/>
        </w:numPr>
        <w:spacing w:line="24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 xml:space="preserve">Carballo Wong C, Triana Casado I, Carnero Álvarez Y, Martínez Legón Z. Caracterización clínico-epidemiológica de la miopía en la población infantil de un municipio de Venezuela. Rev Cubana Pediatr [Internet]. 2011 [cited 2023 Mar 8];83(2):149–57. Available from: </w:t>
      </w:r>
      <w:hyperlink r:id="rId63">
        <w:r w:rsidRPr="29647370">
          <w:rPr>
            <w:rFonts w:ascii="Times New Roman" w:eastAsia="Times New Roman" w:hAnsi="Times New Roman" w:cs="Times New Roman"/>
            <w:color w:val="1155CC"/>
            <w:sz w:val="24"/>
            <w:szCs w:val="24"/>
            <w:u w:val="single"/>
          </w:rPr>
          <w:t>http://scielo.sld.cu/scielo.php?script=sci_arttext&amp;pid=S0034-75312011000200004</w:t>
        </w:r>
      </w:hyperlink>
    </w:p>
    <w:p w14:paraId="122EB934" w14:textId="77777777" w:rsidR="00D51E88" w:rsidRPr="00411C83" w:rsidRDefault="2A737E50" w:rsidP="005328FB">
      <w:pPr>
        <w:numPr>
          <w:ilvl w:val="0"/>
          <w:numId w:val="43"/>
        </w:numPr>
        <w:spacing w:line="240" w:lineRule="auto"/>
        <w:ind w:right="4"/>
        <w:jc w:val="both"/>
        <w:rPr>
          <w:rFonts w:ascii="Times New Roman" w:eastAsia="Times New Roman" w:hAnsi="Times New Roman" w:cs="Times New Roman"/>
          <w:sz w:val="24"/>
          <w:szCs w:val="24"/>
          <w:lang w:val="en-US"/>
        </w:rPr>
      </w:pPr>
      <w:r w:rsidRPr="29647370">
        <w:rPr>
          <w:rFonts w:ascii="Times New Roman" w:eastAsia="Times New Roman" w:hAnsi="Times New Roman" w:cs="Times New Roman"/>
          <w:sz w:val="24"/>
          <w:szCs w:val="24"/>
        </w:rPr>
        <w:t xml:space="preserve">PLAN DE SALUD 2021 [Internet]. U-cursos.cl. [cited 2023 Mar 8]. </w:t>
      </w:r>
      <w:r w:rsidRPr="00411C83">
        <w:rPr>
          <w:rFonts w:ascii="Times New Roman" w:eastAsia="Times New Roman" w:hAnsi="Times New Roman" w:cs="Times New Roman"/>
          <w:sz w:val="24"/>
          <w:szCs w:val="24"/>
          <w:lang w:val="en-US"/>
        </w:rPr>
        <w:t xml:space="preserve">Available from: </w:t>
      </w:r>
      <w:hyperlink r:id="rId64">
        <w:r w:rsidRPr="00411C83">
          <w:rPr>
            <w:rFonts w:ascii="Times New Roman" w:eastAsia="Times New Roman" w:hAnsi="Times New Roman" w:cs="Times New Roman"/>
            <w:color w:val="1155CC"/>
            <w:sz w:val="24"/>
            <w:szCs w:val="24"/>
            <w:u w:val="single"/>
            <w:lang w:val="en-US"/>
          </w:rPr>
          <w:t>https://www.u-cursos.cl/medicina/2021/1/NU09057/2/material_docente/bajar?bajar=1&amp;id=3983598</w:t>
        </w:r>
      </w:hyperlink>
    </w:p>
    <w:p w14:paraId="67751A7A" w14:textId="77777777" w:rsidR="00D51E88" w:rsidRDefault="2A737E50" w:rsidP="005328FB">
      <w:pPr>
        <w:numPr>
          <w:ilvl w:val="0"/>
          <w:numId w:val="43"/>
        </w:numPr>
        <w:spacing w:line="240" w:lineRule="auto"/>
        <w:ind w:right="4"/>
        <w:jc w:val="both"/>
        <w:rPr>
          <w:rFonts w:ascii="Times New Roman" w:eastAsia="Times New Roman" w:hAnsi="Times New Roman" w:cs="Times New Roman"/>
          <w:sz w:val="24"/>
          <w:szCs w:val="24"/>
        </w:rPr>
      </w:pPr>
      <w:r w:rsidRPr="29647370">
        <w:rPr>
          <w:rFonts w:ascii="Times New Roman" w:eastAsia="Times New Roman" w:hAnsi="Times New Roman" w:cs="Times New Roman"/>
          <w:sz w:val="24"/>
          <w:szCs w:val="24"/>
        </w:rPr>
        <w:t>Romero Carrasco, P. Grosor corneal en una muestra de adultos de la población chilena [Internet]. Redclinica.cl. 2011 [citado el 8 de Marzo de 2023]. Disponible en: https://www.redclinica.cl/Portals/0/Users/014/14/14/Publicaciones/Revista/grosor_corneal.pdf</w:t>
      </w:r>
    </w:p>
    <w:p w14:paraId="5F3B1DEF" w14:textId="77777777" w:rsidR="00D51E88" w:rsidRDefault="127C05EB" w:rsidP="005328FB">
      <w:pPr>
        <w:numPr>
          <w:ilvl w:val="0"/>
          <w:numId w:val="43"/>
        </w:numPr>
        <w:spacing w:line="24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Imamoglu S, Celik NB, Sevim MS, Pekel G, Ercalik NY, Turkseven Kumral E, et al. </w:t>
      </w:r>
      <w:r w:rsidRPr="00411C83">
        <w:rPr>
          <w:rFonts w:ascii="Times New Roman" w:eastAsia="Times New Roman" w:hAnsi="Times New Roman" w:cs="Times New Roman"/>
          <w:sz w:val="24"/>
          <w:szCs w:val="24"/>
          <w:lang w:val="en-US"/>
        </w:rPr>
        <w:t xml:space="preserve">Structure-function relationship between the Bruch membrane opening-based minimum rim width and visual field defects in advanced glaucoma. </w:t>
      </w:r>
      <w:r w:rsidRPr="73E9BB9C">
        <w:rPr>
          <w:rFonts w:ascii="Times New Roman" w:eastAsia="Times New Roman" w:hAnsi="Times New Roman" w:cs="Times New Roman"/>
          <w:sz w:val="24"/>
          <w:szCs w:val="24"/>
        </w:rPr>
        <w:t xml:space="preserve">J Glaucoma [Internet]. 2017;26(6):561–5. Disponible en: </w:t>
      </w:r>
      <w:hyperlink r:id="rId65">
        <w:r w:rsidRPr="73E9BB9C">
          <w:rPr>
            <w:rFonts w:ascii="Times New Roman" w:eastAsia="Times New Roman" w:hAnsi="Times New Roman" w:cs="Times New Roman"/>
            <w:color w:val="1155CC"/>
            <w:sz w:val="24"/>
            <w:szCs w:val="24"/>
            <w:u w:val="single"/>
          </w:rPr>
          <w:t>http://dx.doi.org/10.1097/ijg.0000000000000675</w:t>
        </w:r>
      </w:hyperlink>
    </w:p>
    <w:p w14:paraId="7F19AD5F" w14:textId="28FB272B" w:rsidR="7FB62855" w:rsidRDefault="7FB62855" w:rsidP="005328FB">
      <w:pPr>
        <w:numPr>
          <w:ilvl w:val="0"/>
          <w:numId w:val="43"/>
        </w:numPr>
        <w:spacing w:line="24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Rojas. J, Características clínicas y factores de riesgo del glaucoma de ángulo abierto en una Clínica [</w:t>
      </w:r>
      <w:r w:rsidR="0A606DD0" w:rsidRPr="73E9BB9C">
        <w:rPr>
          <w:rFonts w:ascii="Times New Roman" w:eastAsia="Times New Roman" w:hAnsi="Times New Roman" w:cs="Times New Roman"/>
          <w:sz w:val="24"/>
          <w:szCs w:val="24"/>
        </w:rPr>
        <w:t>Mayo.2022] Citado el 20 de julio de 2023]</w:t>
      </w:r>
      <w:r w:rsidRPr="73E9BB9C">
        <w:rPr>
          <w:rFonts w:ascii="Times New Roman" w:eastAsia="Times New Roman" w:hAnsi="Times New Roman" w:cs="Times New Roman"/>
          <w:sz w:val="24"/>
          <w:szCs w:val="24"/>
        </w:rPr>
        <w:t xml:space="preserve">Disponible en: </w:t>
      </w:r>
      <w:hyperlink r:id="rId66">
        <w:r w:rsidRPr="73E9BB9C">
          <w:rPr>
            <w:rStyle w:val="Hipervnculo"/>
            <w:rFonts w:ascii="Times New Roman" w:eastAsia="Times New Roman" w:hAnsi="Times New Roman" w:cs="Times New Roman"/>
            <w:sz w:val="24"/>
            <w:szCs w:val="24"/>
          </w:rPr>
          <w:t>https://repositorio.upla.edu.pe/bitstream/handle/20.500.12848/4260/TESIS.CORTEZ%20ROJAS%20%281%29.pdf?sequence=1&amp;isAllowed=y</w:t>
        </w:r>
      </w:hyperlink>
    </w:p>
    <w:p w14:paraId="57DDDE29" w14:textId="1F4428EB" w:rsidR="0B3CEFB7" w:rsidRDefault="0B3CEFB7" w:rsidP="005328FB">
      <w:pPr>
        <w:numPr>
          <w:ilvl w:val="0"/>
          <w:numId w:val="43"/>
        </w:numPr>
        <w:spacing w:line="24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Rueda JC, Lesmes DP, Parra JC, Urrea R, Rey JJ, Rodríguez LA, et al. Valores de paquimetría en personas sanas y con glaucoma en una población colombiana. Medunab [Internet]. 2007 [citado el 21 de julio de 2023];10(2):81–5. Disponible en: </w:t>
      </w:r>
      <w:hyperlink r:id="rId67">
        <w:r w:rsidRPr="73E9BB9C">
          <w:rPr>
            <w:rStyle w:val="Hipervnculo"/>
            <w:rFonts w:ascii="Times New Roman" w:eastAsia="Times New Roman" w:hAnsi="Times New Roman" w:cs="Times New Roman"/>
            <w:sz w:val="24"/>
            <w:szCs w:val="24"/>
          </w:rPr>
          <w:t>https://revistas.unab.edu.co/index.php/medunab/article/view/107</w:t>
        </w:r>
      </w:hyperlink>
    </w:p>
    <w:p w14:paraId="18971848" w14:textId="0846A0FC" w:rsidR="0B3CEFB7" w:rsidRDefault="0B3CEFB7" w:rsidP="005328FB">
      <w:pPr>
        <w:numPr>
          <w:ilvl w:val="0"/>
          <w:numId w:val="43"/>
        </w:numPr>
        <w:spacing w:line="240" w:lineRule="auto"/>
        <w:ind w:right="4"/>
        <w:jc w:val="both"/>
        <w:rPr>
          <w:rFonts w:ascii="Times New Roman" w:eastAsia="Times New Roman" w:hAnsi="Times New Roman" w:cs="Times New Roman"/>
          <w:sz w:val="24"/>
          <w:szCs w:val="24"/>
        </w:rPr>
      </w:pPr>
      <w:r w:rsidRPr="00411C83">
        <w:rPr>
          <w:rFonts w:ascii="Times New Roman" w:eastAsia="Times New Roman" w:hAnsi="Times New Roman" w:cs="Times New Roman"/>
          <w:sz w:val="24"/>
          <w:szCs w:val="24"/>
          <w:lang w:val="en-US"/>
        </w:rPr>
        <w:t xml:space="preserve">C. PR, H. LS, B. AA, G. AH, Z. FS. </w:t>
      </w:r>
      <w:r w:rsidRPr="73E9BB9C">
        <w:rPr>
          <w:rFonts w:ascii="Times New Roman" w:eastAsia="Times New Roman" w:hAnsi="Times New Roman" w:cs="Times New Roman"/>
          <w:sz w:val="24"/>
          <w:szCs w:val="24"/>
        </w:rPr>
        <w:t xml:space="preserve">Grosor corneal en una muestra de adultos de la población chilena [Internet]. Redclinica.cl. 2011 [citado el 21 de julio de 2023]. Disponible en: </w:t>
      </w:r>
      <w:hyperlink r:id="rId68">
        <w:r w:rsidRPr="73E9BB9C">
          <w:rPr>
            <w:rStyle w:val="Hipervnculo"/>
            <w:rFonts w:ascii="Times New Roman" w:eastAsia="Times New Roman" w:hAnsi="Times New Roman" w:cs="Times New Roman"/>
            <w:sz w:val="24"/>
            <w:szCs w:val="24"/>
          </w:rPr>
          <w:t>https://www.redclinica.cl/Portals/0/Users/014/14/14/Publicaciones/Revista/grosor_corneal.pdf</w:t>
        </w:r>
      </w:hyperlink>
    </w:p>
    <w:p w14:paraId="22A49ECA" w14:textId="36A863A4" w:rsidR="0B3CEFB7" w:rsidRDefault="0B3CEFB7" w:rsidP="005328FB">
      <w:pPr>
        <w:numPr>
          <w:ilvl w:val="0"/>
          <w:numId w:val="43"/>
        </w:numPr>
        <w:spacing w:line="240" w:lineRule="auto"/>
        <w:ind w:right="4"/>
        <w:jc w:val="both"/>
        <w:rPr>
          <w:rFonts w:ascii="Times New Roman" w:eastAsia="Times New Roman" w:hAnsi="Times New Roman" w:cs="Times New Roman"/>
          <w:sz w:val="24"/>
          <w:szCs w:val="24"/>
        </w:rPr>
      </w:pPr>
      <w:r w:rsidRPr="00411C83">
        <w:rPr>
          <w:rFonts w:ascii="Times New Roman" w:eastAsia="Times New Roman" w:hAnsi="Times New Roman" w:cs="Times New Roman"/>
          <w:sz w:val="24"/>
          <w:szCs w:val="24"/>
          <w:lang w:val="en-US"/>
        </w:rPr>
        <w:t xml:space="preserve">Cadet N, </w:t>
      </w:r>
      <w:proofErr w:type="spellStart"/>
      <w:r w:rsidRPr="00411C83">
        <w:rPr>
          <w:rFonts w:ascii="Times New Roman" w:eastAsia="Times New Roman" w:hAnsi="Times New Roman" w:cs="Times New Roman"/>
          <w:sz w:val="24"/>
          <w:szCs w:val="24"/>
          <w:lang w:val="en-US"/>
        </w:rPr>
        <w:t>Nayman</w:t>
      </w:r>
      <w:proofErr w:type="spellEnd"/>
      <w:r w:rsidRPr="00411C83">
        <w:rPr>
          <w:rFonts w:ascii="Times New Roman" w:eastAsia="Times New Roman" w:hAnsi="Times New Roman" w:cs="Times New Roman"/>
          <w:sz w:val="24"/>
          <w:szCs w:val="24"/>
          <w:lang w:val="en-US"/>
        </w:rPr>
        <w:t xml:space="preserve"> T, </w:t>
      </w:r>
      <w:proofErr w:type="spellStart"/>
      <w:r w:rsidRPr="00411C83">
        <w:rPr>
          <w:rFonts w:ascii="Times New Roman" w:eastAsia="Times New Roman" w:hAnsi="Times New Roman" w:cs="Times New Roman"/>
          <w:sz w:val="24"/>
          <w:szCs w:val="24"/>
          <w:lang w:val="en-US"/>
        </w:rPr>
        <w:t>Harasymowycz</w:t>
      </w:r>
      <w:proofErr w:type="spellEnd"/>
      <w:r w:rsidRPr="00411C83">
        <w:rPr>
          <w:rFonts w:ascii="Times New Roman" w:eastAsia="Times New Roman" w:hAnsi="Times New Roman" w:cs="Times New Roman"/>
          <w:sz w:val="24"/>
          <w:szCs w:val="24"/>
          <w:lang w:val="en-US"/>
        </w:rPr>
        <w:t xml:space="preserve"> P. Prevalence of suspected glaucoma in Haiti: a pilot study. </w:t>
      </w:r>
      <w:r w:rsidRPr="73E9BB9C">
        <w:rPr>
          <w:rFonts w:ascii="Times New Roman" w:eastAsia="Times New Roman" w:hAnsi="Times New Roman" w:cs="Times New Roman"/>
          <w:sz w:val="24"/>
          <w:szCs w:val="24"/>
        </w:rPr>
        <w:t xml:space="preserve">Can J </w:t>
      </w:r>
      <w:proofErr w:type="spellStart"/>
      <w:r w:rsidRPr="73E9BB9C">
        <w:rPr>
          <w:rFonts w:ascii="Times New Roman" w:eastAsia="Times New Roman" w:hAnsi="Times New Roman" w:cs="Times New Roman"/>
          <w:sz w:val="24"/>
          <w:szCs w:val="24"/>
        </w:rPr>
        <w:t>Ophthalmol</w:t>
      </w:r>
      <w:proofErr w:type="spellEnd"/>
      <w:r w:rsidRPr="73E9BB9C">
        <w:rPr>
          <w:rFonts w:ascii="Times New Roman" w:eastAsia="Times New Roman" w:hAnsi="Times New Roman" w:cs="Times New Roman"/>
          <w:sz w:val="24"/>
          <w:szCs w:val="24"/>
        </w:rPr>
        <w:t xml:space="preserve"> [Internet]. 2019 [citado el 21 de julio de 2023];54(3):342–6. Disponible en: </w:t>
      </w:r>
      <w:hyperlink r:id="rId69">
        <w:r w:rsidRPr="73E9BB9C">
          <w:rPr>
            <w:rStyle w:val="Hipervnculo"/>
            <w:rFonts w:ascii="Times New Roman" w:eastAsia="Times New Roman" w:hAnsi="Times New Roman" w:cs="Times New Roman"/>
            <w:sz w:val="24"/>
            <w:szCs w:val="24"/>
          </w:rPr>
          <w:t>https://pubmed.ncbi.nlm.nih.gov/31109474/</w:t>
        </w:r>
      </w:hyperlink>
    </w:p>
    <w:p w14:paraId="5BEB5B1F" w14:textId="26BDFAA1" w:rsidR="281E9F16" w:rsidRDefault="281E9F16" w:rsidP="005328FB">
      <w:pPr>
        <w:numPr>
          <w:ilvl w:val="0"/>
          <w:numId w:val="43"/>
        </w:numPr>
        <w:spacing w:line="24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lastRenderedPageBreak/>
        <w:t xml:space="preserve">Montero N, Segundo J. Comparación de la tonometría de contorno dinámico (Pascal) y tonometría de aplanación (Goldmann) </w:t>
      </w:r>
      <w:r w:rsidR="00DD3DC8" w:rsidRPr="73E9BB9C">
        <w:rPr>
          <w:rFonts w:ascii="Times New Roman" w:eastAsia="Times New Roman" w:hAnsi="Times New Roman" w:cs="Times New Roman"/>
          <w:sz w:val="24"/>
          <w:szCs w:val="24"/>
        </w:rPr>
        <w:t>con relación al</w:t>
      </w:r>
      <w:r w:rsidRPr="73E9BB9C">
        <w:rPr>
          <w:rFonts w:ascii="Times New Roman" w:eastAsia="Times New Roman" w:hAnsi="Times New Roman" w:cs="Times New Roman"/>
          <w:sz w:val="24"/>
          <w:szCs w:val="24"/>
        </w:rPr>
        <w:t xml:space="preserve"> grosor corneal y curvatura corneal. Universidad Nacional Mayor de San Marcos; 2009.</w:t>
      </w:r>
    </w:p>
    <w:p w14:paraId="1185E440" w14:textId="72F14C8C" w:rsidR="281E9F16" w:rsidRDefault="281E9F16" w:rsidP="005328FB">
      <w:pPr>
        <w:numPr>
          <w:ilvl w:val="0"/>
          <w:numId w:val="43"/>
        </w:numPr>
        <w:spacing w:line="24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Avanzada ÁO. Ángulo iridocorneal [Internet]. Área Oftalmológica Avanzada. 2019 [citado el 21 de julio de 2023]. Disponible en: </w:t>
      </w:r>
      <w:hyperlink r:id="rId70">
        <w:r w:rsidRPr="73E9BB9C">
          <w:rPr>
            <w:rStyle w:val="Hipervnculo"/>
            <w:rFonts w:ascii="Times New Roman" w:eastAsia="Times New Roman" w:hAnsi="Times New Roman" w:cs="Times New Roman"/>
            <w:sz w:val="24"/>
            <w:szCs w:val="24"/>
          </w:rPr>
          <w:t>https://areaoftalmologica.com/terminos-de-oftalmologia/angulo-iridocorneal/</w:t>
        </w:r>
      </w:hyperlink>
    </w:p>
    <w:p w14:paraId="5FD944EB" w14:textId="4E22EF90" w:rsidR="281E9F16" w:rsidRDefault="281E9F16" w:rsidP="005328FB">
      <w:pPr>
        <w:numPr>
          <w:ilvl w:val="0"/>
          <w:numId w:val="43"/>
        </w:numPr>
        <w:spacing w:line="24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 xml:space="preserve">Rueda, J. Valores de Paquimetrías en personas </w:t>
      </w:r>
      <w:r w:rsidR="00DD3DC8" w:rsidRPr="73E9BB9C">
        <w:rPr>
          <w:rFonts w:ascii="Times New Roman" w:eastAsia="Times New Roman" w:hAnsi="Times New Roman" w:cs="Times New Roman"/>
          <w:sz w:val="24"/>
          <w:szCs w:val="24"/>
        </w:rPr>
        <w:t>sanas con</w:t>
      </w:r>
      <w:r w:rsidRPr="73E9BB9C">
        <w:rPr>
          <w:rFonts w:ascii="Times New Roman" w:eastAsia="Times New Roman" w:hAnsi="Times New Roman" w:cs="Times New Roman"/>
          <w:sz w:val="24"/>
          <w:szCs w:val="24"/>
        </w:rPr>
        <w:t xml:space="preserve"> glaucoma en una población Colombiana</w:t>
      </w:r>
      <w:r w:rsidR="6FD2172E" w:rsidRPr="73E9BB9C">
        <w:rPr>
          <w:rFonts w:ascii="Times New Roman" w:eastAsia="Times New Roman" w:hAnsi="Times New Roman" w:cs="Times New Roman"/>
          <w:sz w:val="24"/>
          <w:szCs w:val="24"/>
        </w:rPr>
        <w:t>. 6 de Julio 2007</w:t>
      </w:r>
      <w:r w:rsidRPr="73E9BB9C">
        <w:rPr>
          <w:rFonts w:ascii="Times New Roman" w:eastAsia="Times New Roman" w:hAnsi="Times New Roman" w:cs="Times New Roman"/>
          <w:sz w:val="24"/>
          <w:szCs w:val="24"/>
        </w:rPr>
        <w:t xml:space="preserve"> [citado el </w:t>
      </w:r>
      <w:r w:rsidR="3CCB9B6F" w:rsidRPr="73E9BB9C">
        <w:rPr>
          <w:rFonts w:ascii="Times New Roman" w:eastAsia="Times New Roman" w:hAnsi="Times New Roman" w:cs="Times New Roman"/>
          <w:sz w:val="24"/>
          <w:szCs w:val="24"/>
        </w:rPr>
        <w:t>2</w:t>
      </w:r>
      <w:r w:rsidRPr="73E9BB9C">
        <w:rPr>
          <w:rFonts w:ascii="Times New Roman" w:eastAsia="Times New Roman" w:hAnsi="Times New Roman" w:cs="Times New Roman"/>
          <w:sz w:val="24"/>
          <w:szCs w:val="24"/>
        </w:rPr>
        <w:t xml:space="preserve">1 de julio de 2023]. Disponible en: </w:t>
      </w:r>
      <w:hyperlink r:id="rId71">
        <w:r w:rsidRPr="73E9BB9C">
          <w:rPr>
            <w:rStyle w:val="Hipervnculo"/>
            <w:rFonts w:ascii="Times New Roman" w:eastAsia="Times New Roman" w:hAnsi="Times New Roman" w:cs="Times New Roman"/>
            <w:sz w:val="24"/>
            <w:szCs w:val="24"/>
          </w:rPr>
          <w:t>https://biblat.unam.mx/hevila/Medunab/2007/vol10/no2/1.pdf</w:t>
        </w:r>
      </w:hyperlink>
    </w:p>
    <w:p w14:paraId="4029845D" w14:textId="50E69353" w:rsidR="7583556C" w:rsidRDefault="7583556C" w:rsidP="005328FB">
      <w:pPr>
        <w:numPr>
          <w:ilvl w:val="0"/>
          <w:numId w:val="43"/>
        </w:numPr>
        <w:spacing w:line="24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Rincón Aizpúrua R, Belloso H, Colina Chourio J. Presión intraocular y despistaje de glaucoma de una muestra de población de la ciudad de Maracaibo, Venezuela. Rev Acad Med Zulia [Internet]. 1989 [citado el 2</w:t>
      </w:r>
      <w:r w:rsidR="6EFCCD79" w:rsidRPr="73E9BB9C">
        <w:rPr>
          <w:rFonts w:ascii="Times New Roman" w:eastAsia="Times New Roman" w:hAnsi="Times New Roman" w:cs="Times New Roman"/>
          <w:sz w:val="24"/>
          <w:szCs w:val="24"/>
        </w:rPr>
        <w:t>2</w:t>
      </w:r>
      <w:r w:rsidRPr="73E9BB9C">
        <w:rPr>
          <w:rFonts w:ascii="Times New Roman" w:eastAsia="Times New Roman" w:hAnsi="Times New Roman" w:cs="Times New Roman"/>
          <w:sz w:val="24"/>
          <w:szCs w:val="24"/>
        </w:rPr>
        <w:t xml:space="preserve"> de julio de 2023];70–6. Disponible en: </w:t>
      </w:r>
      <w:hyperlink r:id="rId72">
        <w:r w:rsidRPr="73E9BB9C">
          <w:rPr>
            <w:rStyle w:val="Hipervnculo"/>
            <w:rFonts w:ascii="Times New Roman" w:eastAsia="Times New Roman" w:hAnsi="Times New Roman" w:cs="Times New Roman"/>
            <w:sz w:val="24"/>
            <w:szCs w:val="24"/>
          </w:rPr>
          <w:t>https://pesquisa.bvsalud.org/portal/resource/pt/lil-155014</w:t>
        </w:r>
      </w:hyperlink>
    </w:p>
    <w:p w14:paraId="4E76628D" w14:textId="37AEE347" w:rsidR="78077DB4" w:rsidRDefault="78077DB4" w:rsidP="005328FB">
      <w:pPr>
        <w:numPr>
          <w:ilvl w:val="0"/>
          <w:numId w:val="43"/>
        </w:numPr>
        <w:spacing w:line="240" w:lineRule="auto"/>
        <w:ind w:right="4"/>
        <w:jc w:val="both"/>
        <w:rPr>
          <w:rFonts w:ascii="Times New Roman" w:eastAsia="Times New Roman" w:hAnsi="Times New Roman" w:cs="Times New Roman"/>
          <w:sz w:val="24"/>
          <w:szCs w:val="24"/>
        </w:rPr>
      </w:pPr>
      <w:r w:rsidRPr="73E9BB9C">
        <w:rPr>
          <w:rFonts w:ascii="Times New Roman" w:eastAsia="Times New Roman" w:hAnsi="Times New Roman" w:cs="Times New Roman"/>
          <w:sz w:val="24"/>
          <w:szCs w:val="24"/>
        </w:rPr>
        <w:t>Terry. R. Aspecto del Nervio Optico en la Detección del Glaucoma [Internet]. Edu.pe. [citado el 22 de julio de 2023]. Disponible en: https://sisbib.unmsm.edu.pe/bvrevistas/anales/v59_n2/glaucoma.htm</w:t>
      </w:r>
    </w:p>
    <w:p w14:paraId="478B75A2" w14:textId="0A727724" w:rsidR="4B2C131E" w:rsidRDefault="4B2C131E" w:rsidP="673E64A5">
      <w:pPr>
        <w:spacing w:line="480" w:lineRule="auto"/>
        <w:ind w:right="4"/>
        <w:rPr>
          <w:rFonts w:ascii="Calibri" w:eastAsia="Calibri" w:hAnsi="Calibri" w:cs="Calibri"/>
        </w:rPr>
      </w:pPr>
    </w:p>
    <w:p w14:paraId="73BC7B97" w14:textId="724C7096" w:rsidR="73E9BB9C" w:rsidRDefault="73E9BB9C" w:rsidP="73E9BB9C">
      <w:pPr>
        <w:spacing w:line="480" w:lineRule="auto"/>
        <w:ind w:right="4"/>
        <w:rPr>
          <w:rFonts w:ascii="Calibri" w:eastAsia="Calibri" w:hAnsi="Calibri" w:cs="Calibri"/>
        </w:rPr>
      </w:pPr>
    </w:p>
    <w:p w14:paraId="0477A406" w14:textId="580EA3A4" w:rsidR="00D51E88" w:rsidRDefault="00D51E88" w:rsidP="673E64A5">
      <w:pPr>
        <w:spacing w:line="480" w:lineRule="auto"/>
        <w:ind w:right="4"/>
        <w:rPr>
          <w:rFonts w:ascii="Calibri" w:eastAsia="Calibri" w:hAnsi="Calibri" w:cs="Calibri"/>
        </w:rPr>
      </w:pPr>
    </w:p>
    <w:p w14:paraId="76C81414" w14:textId="580EA3A4" w:rsidR="00D51E88" w:rsidRDefault="00D51E88" w:rsidP="673E64A5">
      <w:pPr>
        <w:spacing w:line="480" w:lineRule="auto"/>
        <w:ind w:right="4"/>
        <w:rPr>
          <w:rFonts w:ascii="Calibri" w:eastAsia="Calibri" w:hAnsi="Calibri" w:cs="Calibri"/>
        </w:rPr>
      </w:pPr>
    </w:p>
    <w:p w14:paraId="745CCB2F" w14:textId="6C5607E1" w:rsidR="0664B036" w:rsidRDefault="0664B036" w:rsidP="0664B036">
      <w:pPr>
        <w:spacing w:line="480" w:lineRule="auto"/>
        <w:ind w:right="4"/>
        <w:rPr>
          <w:rFonts w:ascii="Calibri" w:eastAsia="Calibri" w:hAnsi="Calibri" w:cs="Calibri"/>
        </w:rPr>
      </w:pPr>
    </w:p>
    <w:p w14:paraId="643D2F76" w14:textId="6401560B" w:rsidR="0664B036" w:rsidRDefault="0664B036" w:rsidP="0664B036">
      <w:pPr>
        <w:spacing w:line="480" w:lineRule="auto"/>
        <w:ind w:right="4"/>
        <w:rPr>
          <w:rFonts w:ascii="Calibri" w:eastAsia="Calibri" w:hAnsi="Calibri" w:cs="Calibri"/>
        </w:rPr>
      </w:pPr>
    </w:p>
    <w:p w14:paraId="43B32166" w14:textId="24EFABCD" w:rsidR="0664B036" w:rsidRDefault="0664B036" w:rsidP="0664B036">
      <w:pPr>
        <w:spacing w:line="480" w:lineRule="auto"/>
        <w:ind w:right="4"/>
        <w:rPr>
          <w:rFonts w:ascii="Calibri" w:eastAsia="Calibri" w:hAnsi="Calibri" w:cs="Calibri"/>
        </w:rPr>
      </w:pPr>
    </w:p>
    <w:p w14:paraId="0867ADE5" w14:textId="10B47709" w:rsidR="73E9BB9C" w:rsidRDefault="73E9BB9C" w:rsidP="73E9BB9C">
      <w:pPr>
        <w:spacing w:line="480" w:lineRule="auto"/>
        <w:ind w:right="4"/>
        <w:rPr>
          <w:rFonts w:ascii="Calibri" w:eastAsia="Calibri" w:hAnsi="Calibri" w:cs="Calibri"/>
        </w:rPr>
      </w:pPr>
    </w:p>
    <w:p w14:paraId="643C00AD" w14:textId="72853F5A" w:rsidR="73E9BB9C" w:rsidRDefault="73E9BB9C" w:rsidP="73E9BB9C">
      <w:pPr>
        <w:spacing w:line="480" w:lineRule="auto"/>
        <w:ind w:right="4"/>
        <w:rPr>
          <w:rFonts w:ascii="Calibri" w:eastAsia="Calibri" w:hAnsi="Calibri" w:cs="Calibri"/>
        </w:rPr>
      </w:pPr>
    </w:p>
    <w:p w14:paraId="50605FE2" w14:textId="601A771B" w:rsidR="73E9BB9C" w:rsidRDefault="73E9BB9C" w:rsidP="73E9BB9C">
      <w:pPr>
        <w:spacing w:line="480" w:lineRule="auto"/>
        <w:ind w:right="4"/>
        <w:rPr>
          <w:rFonts w:ascii="Calibri" w:eastAsia="Calibri" w:hAnsi="Calibri" w:cs="Calibri"/>
        </w:rPr>
      </w:pPr>
    </w:p>
    <w:p w14:paraId="04F10191" w14:textId="79A1DE68" w:rsidR="73E9BB9C" w:rsidRDefault="73E9BB9C" w:rsidP="73E9BB9C">
      <w:pPr>
        <w:spacing w:line="480" w:lineRule="auto"/>
        <w:ind w:right="4"/>
        <w:rPr>
          <w:rFonts w:ascii="Calibri" w:eastAsia="Calibri" w:hAnsi="Calibri" w:cs="Calibri"/>
        </w:rPr>
      </w:pPr>
    </w:p>
    <w:p w14:paraId="22F79DAE" w14:textId="01A3C942" w:rsidR="73E9BB9C" w:rsidRDefault="73E9BB9C" w:rsidP="73E9BB9C">
      <w:pPr>
        <w:spacing w:line="480" w:lineRule="auto"/>
        <w:ind w:right="4"/>
        <w:rPr>
          <w:rFonts w:ascii="Calibri" w:eastAsia="Calibri" w:hAnsi="Calibri" w:cs="Calibri"/>
        </w:rPr>
      </w:pPr>
    </w:p>
    <w:p w14:paraId="2EA78EC1" w14:textId="6EEBE722" w:rsidR="73E9BB9C" w:rsidRDefault="73E9BB9C" w:rsidP="73E9BB9C">
      <w:pPr>
        <w:spacing w:line="480" w:lineRule="auto"/>
        <w:ind w:right="4"/>
        <w:rPr>
          <w:rFonts w:ascii="Calibri" w:eastAsia="Calibri" w:hAnsi="Calibri" w:cs="Calibri"/>
        </w:rPr>
      </w:pPr>
    </w:p>
    <w:p w14:paraId="46466B34" w14:textId="3D3E081E" w:rsidR="73E9BB9C" w:rsidRDefault="73E9BB9C" w:rsidP="73E9BB9C">
      <w:pPr>
        <w:spacing w:line="480" w:lineRule="auto"/>
        <w:ind w:right="4"/>
        <w:rPr>
          <w:rFonts w:ascii="Calibri" w:eastAsia="Calibri" w:hAnsi="Calibri" w:cs="Calibri"/>
        </w:rPr>
      </w:pPr>
    </w:p>
    <w:p w14:paraId="483B888F" w14:textId="58D46C31" w:rsidR="29647370" w:rsidRDefault="29647370" w:rsidP="612E6637">
      <w:pPr>
        <w:spacing w:line="480" w:lineRule="auto"/>
        <w:ind w:right="4"/>
        <w:rPr>
          <w:rFonts w:ascii="Calibri" w:eastAsia="Calibri" w:hAnsi="Calibri" w:cs="Calibri"/>
        </w:rPr>
      </w:pPr>
    </w:p>
    <w:p w14:paraId="25A791FC" w14:textId="77777777" w:rsidR="005328FB" w:rsidRDefault="005328FB" w:rsidP="612E6637">
      <w:pPr>
        <w:spacing w:line="480" w:lineRule="auto"/>
        <w:ind w:right="4"/>
        <w:rPr>
          <w:rFonts w:ascii="Calibri" w:eastAsia="Calibri" w:hAnsi="Calibri" w:cs="Calibri"/>
        </w:rPr>
      </w:pPr>
    </w:p>
    <w:p w14:paraId="7099611D" w14:textId="77777777" w:rsidR="005328FB" w:rsidRDefault="005328FB" w:rsidP="612E6637">
      <w:pPr>
        <w:spacing w:line="480" w:lineRule="auto"/>
        <w:ind w:right="4"/>
        <w:rPr>
          <w:rFonts w:ascii="Calibri" w:eastAsia="Calibri" w:hAnsi="Calibri" w:cs="Calibri"/>
        </w:rPr>
      </w:pPr>
    </w:p>
    <w:p w14:paraId="07FAA08D" w14:textId="77777777" w:rsidR="005328FB" w:rsidRDefault="005328FB" w:rsidP="612E6637">
      <w:pPr>
        <w:spacing w:line="480" w:lineRule="auto"/>
        <w:ind w:right="4"/>
        <w:rPr>
          <w:rFonts w:ascii="Calibri" w:eastAsia="Calibri" w:hAnsi="Calibri" w:cs="Calibri"/>
        </w:rPr>
      </w:pPr>
    </w:p>
    <w:p w14:paraId="0E16D5CC" w14:textId="2770727A" w:rsidR="00D51E88" w:rsidRDefault="0241D481" w:rsidP="612E6637">
      <w:pPr>
        <w:spacing w:line="480" w:lineRule="auto"/>
        <w:ind w:right="4"/>
        <w:jc w:val="center"/>
        <w:rPr>
          <w:rFonts w:ascii="Times New Roman" w:eastAsia="Times New Roman" w:hAnsi="Times New Roman" w:cs="Times New Roman"/>
          <w:sz w:val="24"/>
          <w:szCs w:val="24"/>
        </w:rPr>
      </w:pPr>
      <w:r w:rsidRPr="612E6637">
        <w:rPr>
          <w:rFonts w:ascii="Times New Roman" w:eastAsia="Times New Roman" w:hAnsi="Times New Roman" w:cs="Times New Roman"/>
          <w:b/>
          <w:bCs/>
          <w:sz w:val="24"/>
          <w:szCs w:val="24"/>
        </w:rPr>
        <w:lastRenderedPageBreak/>
        <w:t>ANEXOS</w:t>
      </w:r>
    </w:p>
    <w:p w14:paraId="42E19D62" w14:textId="6EAE3E1C" w:rsidR="29647370" w:rsidRDefault="0100EB0C" w:rsidP="612E6637">
      <w:pPr>
        <w:spacing w:line="480" w:lineRule="auto"/>
        <w:ind w:right="4"/>
        <w:rPr>
          <w:rFonts w:ascii="Times New Roman" w:eastAsia="Times New Roman" w:hAnsi="Times New Roman" w:cs="Times New Roman"/>
          <w:b/>
          <w:bCs/>
          <w:sz w:val="24"/>
          <w:szCs w:val="24"/>
        </w:rPr>
      </w:pPr>
      <w:r w:rsidRPr="612E6637">
        <w:rPr>
          <w:rFonts w:ascii="Times New Roman" w:eastAsia="Times New Roman" w:hAnsi="Times New Roman" w:cs="Times New Roman"/>
          <w:b/>
          <w:bCs/>
          <w:sz w:val="24"/>
          <w:szCs w:val="24"/>
        </w:rPr>
        <w:t>ANEXO 1:</w:t>
      </w:r>
    </w:p>
    <w:p w14:paraId="0E936511" w14:textId="58D0390E" w:rsidR="00D51E88" w:rsidRDefault="7DF6B010" w:rsidP="673E64A5">
      <w:pPr>
        <w:jc w:val="center"/>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MATERIAL DE RECOLECCIÓN DE DATOS</w:t>
      </w:r>
    </w:p>
    <w:p w14:paraId="68700220" w14:textId="5A8A3776" w:rsidR="00D51E88" w:rsidRDefault="00D51E88" w:rsidP="673E64A5">
      <w:pPr>
        <w:jc w:val="center"/>
        <w:rPr>
          <w:rFonts w:ascii="Times New Roman" w:eastAsia="Times New Roman" w:hAnsi="Times New Roman" w:cs="Times New Roman"/>
          <w:color w:val="000000" w:themeColor="text1"/>
          <w:sz w:val="24"/>
          <w:szCs w:val="24"/>
        </w:rPr>
      </w:pPr>
    </w:p>
    <w:p w14:paraId="3C074801" w14:textId="02E49B05" w:rsidR="00D51E88" w:rsidRDefault="7DF6B010" w:rsidP="673E64A5">
      <w:pPr>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Ficha de recolección de datos                                                                                  Fecha:</w:t>
      </w:r>
    </w:p>
    <w:p w14:paraId="6A1B43A3" w14:textId="0B4CB903" w:rsidR="00D51E88" w:rsidRDefault="00D51E88" w:rsidP="673E64A5">
      <w:pPr>
        <w:rPr>
          <w:rFonts w:ascii="Times New Roman" w:eastAsia="Times New Roman" w:hAnsi="Times New Roman" w:cs="Times New Roman"/>
          <w:color w:val="000000" w:themeColor="text1"/>
          <w:sz w:val="24"/>
          <w:szCs w:val="24"/>
        </w:rPr>
      </w:pPr>
    </w:p>
    <w:p w14:paraId="4391308E" w14:textId="2B5B2CC4" w:rsidR="00D51E88" w:rsidRDefault="7DF6B010" w:rsidP="673E64A5">
      <w:pPr>
        <w:pStyle w:val="Prrafodelista"/>
        <w:numPr>
          <w:ilvl w:val="0"/>
          <w:numId w:val="12"/>
        </w:numPr>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Datos personales e identificación:</w:t>
      </w:r>
    </w:p>
    <w:p w14:paraId="5A57BD07" w14:textId="27EF63AC" w:rsidR="00D51E88" w:rsidRDefault="00D51E88" w:rsidP="673E64A5">
      <w:pPr>
        <w:ind w:left="720"/>
        <w:rPr>
          <w:rFonts w:ascii="Times New Roman" w:eastAsia="Times New Roman" w:hAnsi="Times New Roman" w:cs="Times New Roman"/>
          <w:color w:val="000000" w:themeColor="text1"/>
          <w:sz w:val="24"/>
          <w:szCs w:val="24"/>
        </w:rPr>
      </w:pPr>
    </w:p>
    <w:p w14:paraId="5E031A22" w14:textId="1CFB0130" w:rsidR="00D51E88" w:rsidRDefault="7DF6B010" w:rsidP="673E64A5">
      <w:pPr>
        <w:ind w:firstLine="720"/>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NºIdentificacion:</w:t>
      </w:r>
      <w:r w:rsidR="00D51E88">
        <w:tab/>
      </w:r>
      <w:r w:rsidR="00D51E88">
        <w:tab/>
      </w:r>
      <w:r w:rsidR="00D51E88">
        <w:tab/>
      </w:r>
      <w:r w:rsidR="00D51E88">
        <w:tab/>
      </w:r>
      <w:r w:rsidR="00D51E88">
        <w:tab/>
      </w:r>
      <w:r w:rsidRPr="673E64A5">
        <w:rPr>
          <w:rFonts w:ascii="Times New Roman" w:eastAsia="Times New Roman" w:hAnsi="Times New Roman" w:cs="Times New Roman"/>
          <w:b/>
          <w:bCs/>
          <w:color w:val="000000" w:themeColor="text1"/>
          <w:sz w:val="24"/>
          <w:szCs w:val="24"/>
        </w:rPr>
        <w:t>Nacionalidad:</w:t>
      </w:r>
    </w:p>
    <w:p w14:paraId="641C13DB" w14:textId="18EAC61E" w:rsidR="00D51E88" w:rsidRDefault="7DF6B010" w:rsidP="673E64A5">
      <w:pPr>
        <w:ind w:firstLine="720"/>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Sexo:</w:t>
      </w:r>
      <w:r w:rsidR="00D51E88">
        <w:tab/>
      </w:r>
      <w:r w:rsidR="00D51E88">
        <w:tab/>
      </w:r>
      <w:r w:rsidR="00D51E88">
        <w:tab/>
      </w:r>
      <w:r w:rsidR="00D51E88">
        <w:tab/>
      </w:r>
      <w:r w:rsidR="00D51E88">
        <w:tab/>
      </w:r>
      <w:r w:rsidR="00D51E88">
        <w:tab/>
      </w:r>
      <w:r w:rsidR="00D51E88">
        <w:tab/>
      </w:r>
      <w:r w:rsidRPr="673E64A5">
        <w:rPr>
          <w:rFonts w:ascii="Times New Roman" w:eastAsia="Times New Roman" w:hAnsi="Times New Roman" w:cs="Times New Roman"/>
          <w:b/>
          <w:bCs/>
          <w:color w:val="000000" w:themeColor="text1"/>
          <w:sz w:val="24"/>
          <w:szCs w:val="24"/>
        </w:rPr>
        <w:t>Edad:</w:t>
      </w:r>
    </w:p>
    <w:p w14:paraId="7A754B0F" w14:textId="24855BA2" w:rsidR="00D51E88" w:rsidRDefault="7DF6B010" w:rsidP="673E64A5">
      <w:pPr>
        <w:ind w:firstLine="720"/>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CESFAM Origen:</w:t>
      </w:r>
    </w:p>
    <w:p w14:paraId="5C5D127D" w14:textId="0659A965" w:rsidR="00D51E88" w:rsidRDefault="00D51E88" w:rsidP="673E64A5">
      <w:pPr>
        <w:rPr>
          <w:rFonts w:ascii="Times New Roman" w:eastAsia="Times New Roman" w:hAnsi="Times New Roman" w:cs="Times New Roman"/>
          <w:color w:val="000000" w:themeColor="text1"/>
          <w:sz w:val="24"/>
          <w:szCs w:val="24"/>
        </w:rPr>
      </w:pPr>
    </w:p>
    <w:p w14:paraId="02376A24" w14:textId="1E22C4CC" w:rsidR="00D51E88" w:rsidRDefault="00D51E88" w:rsidP="673E64A5">
      <w:pPr>
        <w:rPr>
          <w:rFonts w:ascii="Times New Roman" w:eastAsia="Times New Roman" w:hAnsi="Times New Roman" w:cs="Times New Roman"/>
          <w:color w:val="000000" w:themeColor="text1"/>
          <w:sz w:val="24"/>
          <w:szCs w:val="24"/>
        </w:rPr>
      </w:pPr>
    </w:p>
    <w:p w14:paraId="1A8C799C" w14:textId="7B6A8C26" w:rsidR="00D51E88" w:rsidRDefault="7DF6B010" w:rsidP="673E64A5">
      <w:pPr>
        <w:pStyle w:val="Prrafodelista"/>
        <w:numPr>
          <w:ilvl w:val="0"/>
          <w:numId w:val="12"/>
        </w:numPr>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Criterios de inclusión y Factores de riesgo para el GPAA</w:t>
      </w:r>
    </w:p>
    <w:p w14:paraId="5DFB1092" w14:textId="688D29E5" w:rsidR="00D51E88" w:rsidRDefault="00D51E88" w:rsidP="673E64A5">
      <w:pPr>
        <w:ind w:left="720"/>
        <w:rPr>
          <w:rFonts w:ascii="Times New Roman" w:eastAsia="Times New Roman" w:hAnsi="Times New Roman" w:cs="Times New Roman"/>
          <w:color w:val="000000" w:themeColor="text1"/>
          <w:sz w:val="24"/>
          <w:szCs w:val="24"/>
        </w:rPr>
      </w:pPr>
    </w:p>
    <w:p w14:paraId="35D3AE12" w14:textId="11BB1790" w:rsidR="00D51E88" w:rsidRDefault="7DF6B010" w:rsidP="673E64A5">
      <w:pPr>
        <w:ind w:left="720"/>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Antecedentes Familiares:_____</w:t>
      </w:r>
    </w:p>
    <w:p w14:paraId="5C4DF313" w14:textId="4C865E7D" w:rsidR="00D51E88" w:rsidRDefault="00D51E88" w:rsidP="673E64A5">
      <w:pPr>
        <w:ind w:left="720"/>
        <w:rPr>
          <w:rFonts w:ascii="Times New Roman" w:eastAsia="Times New Roman" w:hAnsi="Times New Roman" w:cs="Times New Roman"/>
          <w:color w:val="000000" w:themeColor="text1"/>
          <w:sz w:val="24"/>
          <w:szCs w:val="24"/>
        </w:rPr>
      </w:pPr>
    </w:p>
    <w:p w14:paraId="2528143E" w14:textId="6C21DD56" w:rsidR="00D51E88" w:rsidRDefault="7DF6B010" w:rsidP="673E64A5">
      <w:pPr>
        <w:ind w:left="720"/>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Diabetes Mellitus:_____</w:t>
      </w:r>
    </w:p>
    <w:p w14:paraId="7041A70A" w14:textId="3311E81B" w:rsidR="00D51E88" w:rsidRDefault="00D51E88" w:rsidP="673E64A5">
      <w:pPr>
        <w:ind w:left="720"/>
        <w:rPr>
          <w:rFonts w:ascii="Times New Roman" w:eastAsia="Times New Roman" w:hAnsi="Times New Roman" w:cs="Times New Roman"/>
          <w:color w:val="000000" w:themeColor="text1"/>
          <w:sz w:val="24"/>
          <w:szCs w:val="24"/>
        </w:rPr>
      </w:pPr>
    </w:p>
    <w:p w14:paraId="3B91453C" w14:textId="325983E5" w:rsidR="00D51E88" w:rsidRDefault="7DF6B010" w:rsidP="673E64A5">
      <w:pPr>
        <w:ind w:left="720"/>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Miopía:_____</w:t>
      </w:r>
    </w:p>
    <w:p w14:paraId="1D99550D" w14:textId="14D44357" w:rsidR="00D51E88" w:rsidRDefault="00D51E88" w:rsidP="673E64A5">
      <w:pPr>
        <w:ind w:left="720"/>
        <w:rPr>
          <w:rFonts w:ascii="Times New Roman" w:eastAsia="Times New Roman" w:hAnsi="Times New Roman" w:cs="Times New Roman"/>
          <w:color w:val="000000" w:themeColor="text1"/>
          <w:sz w:val="24"/>
          <w:szCs w:val="24"/>
        </w:rPr>
      </w:pPr>
    </w:p>
    <w:p w14:paraId="42CC1BC4" w14:textId="3B7CC3F0" w:rsidR="00D51E88" w:rsidRDefault="7DF6B010" w:rsidP="673E64A5">
      <w:pPr>
        <w:ind w:left="720"/>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Enfermedad Vascular:_____</w:t>
      </w:r>
    </w:p>
    <w:p w14:paraId="1DBEC226" w14:textId="4E14C64D" w:rsidR="00D51E88" w:rsidRDefault="00D51E88" w:rsidP="673E64A5">
      <w:pPr>
        <w:ind w:left="720"/>
        <w:rPr>
          <w:rFonts w:ascii="Times New Roman" w:eastAsia="Times New Roman" w:hAnsi="Times New Roman" w:cs="Times New Roman"/>
          <w:color w:val="000000" w:themeColor="text1"/>
          <w:sz w:val="24"/>
          <w:szCs w:val="24"/>
        </w:rPr>
      </w:pPr>
    </w:p>
    <w:p w14:paraId="5037DE15" w14:textId="1F437F73" w:rsidR="00D51E88" w:rsidRDefault="7DF6B010" w:rsidP="673E64A5">
      <w:pPr>
        <w:ind w:left="720"/>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Cumple____     No Cumple____</w:t>
      </w:r>
    </w:p>
    <w:p w14:paraId="73273C5F" w14:textId="76DA895B" w:rsidR="00D51E88" w:rsidRDefault="00D51E88" w:rsidP="673E64A5">
      <w:pPr>
        <w:ind w:left="720"/>
        <w:rPr>
          <w:rFonts w:ascii="Times New Roman" w:eastAsia="Times New Roman" w:hAnsi="Times New Roman" w:cs="Times New Roman"/>
          <w:color w:val="000000" w:themeColor="text1"/>
          <w:sz w:val="24"/>
          <w:szCs w:val="24"/>
        </w:rPr>
      </w:pPr>
    </w:p>
    <w:p w14:paraId="247D038B" w14:textId="1131873B" w:rsidR="00D51E88" w:rsidRDefault="7DF6B010" w:rsidP="673E64A5">
      <w:pPr>
        <w:pStyle w:val="Prrafodelista"/>
        <w:numPr>
          <w:ilvl w:val="0"/>
          <w:numId w:val="12"/>
        </w:numPr>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 xml:space="preserve">Variables en estudio </w:t>
      </w:r>
    </w:p>
    <w:p w14:paraId="43611A70" w14:textId="68563109" w:rsidR="00D51E88" w:rsidRDefault="00D51E88" w:rsidP="673E64A5">
      <w:pPr>
        <w:ind w:left="720"/>
        <w:rPr>
          <w:rFonts w:ascii="Times New Roman" w:eastAsia="Times New Roman" w:hAnsi="Times New Roman" w:cs="Times New Roman"/>
          <w:color w:val="000000" w:themeColor="text1"/>
          <w:sz w:val="24"/>
          <w:szCs w:val="24"/>
        </w:rPr>
      </w:pPr>
    </w:p>
    <w:p w14:paraId="49EDFDFC" w14:textId="594EE6D1" w:rsidR="00D51E88" w:rsidRDefault="7DF6B010" w:rsidP="673E64A5">
      <w:pPr>
        <w:pStyle w:val="Prrafodelista"/>
        <w:numPr>
          <w:ilvl w:val="1"/>
          <w:numId w:val="12"/>
        </w:numPr>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 xml:space="preserve">Presión intraocular </w:t>
      </w:r>
    </w:p>
    <w:p w14:paraId="5314937A" w14:textId="499A40AB" w:rsidR="00D51E88" w:rsidRDefault="7DF6B010" w:rsidP="673E64A5">
      <w:pPr>
        <w:ind w:left="1440"/>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OD:____ mmHg          OI:____ mmHg</w:t>
      </w:r>
    </w:p>
    <w:p w14:paraId="723A9176" w14:textId="2909F5C2" w:rsidR="00D51E88" w:rsidRDefault="00D51E88" w:rsidP="673E64A5">
      <w:pPr>
        <w:ind w:left="1440"/>
        <w:rPr>
          <w:rFonts w:ascii="Times New Roman" w:eastAsia="Times New Roman" w:hAnsi="Times New Roman" w:cs="Times New Roman"/>
          <w:color w:val="000000" w:themeColor="text1"/>
          <w:sz w:val="24"/>
          <w:szCs w:val="24"/>
        </w:rPr>
      </w:pPr>
    </w:p>
    <w:p w14:paraId="4CA00C81" w14:textId="49F36041" w:rsidR="00D51E88" w:rsidRDefault="7DF6B010" w:rsidP="673E64A5">
      <w:pPr>
        <w:pStyle w:val="Prrafodelista"/>
        <w:numPr>
          <w:ilvl w:val="1"/>
          <w:numId w:val="12"/>
        </w:numPr>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Excavación papilar (RCD):</w:t>
      </w:r>
    </w:p>
    <w:p w14:paraId="6E3DD9EF" w14:textId="6D2D7F7C" w:rsidR="00D51E88" w:rsidRDefault="00D51E88" w:rsidP="673E64A5">
      <w:pPr>
        <w:ind w:left="1440"/>
        <w:rPr>
          <w:rFonts w:ascii="Times New Roman" w:eastAsia="Times New Roman" w:hAnsi="Times New Roman" w:cs="Times New Roman"/>
          <w:color w:val="000000" w:themeColor="text1"/>
          <w:sz w:val="24"/>
          <w:szCs w:val="24"/>
        </w:rPr>
      </w:pPr>
    </w:p>
    <w:p w14:paraId="2D04CA5B" w14:textId="2EF106C6" w:rsidR="00D51E88" w:rsidRDefault="7DF6B010" w:rsidP="673E64A5">
      <w:pPr>
        <w:pStyle w:val="Prrafodelista"/>
        <w:numPr>
          <w:ilvl w:val="1"/>
          <w:numId w:val="12"/>
        </w:numPr>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 xml:space="preserve">Regla ISNT (ANR): </w:t>
      </w:r>
    </w:p>
    <w:p w14:paraId="3F9B611E" w14:textId="5352F910" w:rsidR="00D51E88" w:rsidRDefault="7DF6B010" w:rsidP="673E64A5">
      <w:pPr>
        <w:ind w:left="1440"/>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 xml:space="preserve">Cumple ____ </w:t>
      </w:r>
      <w:r w:rsidR="00D51E88">
        <w:tab/>
      </w:r>
      <w:r w:rsidRPr="673E64A5">
        <w:rPr>
          <w:rFonts w:ascii="Times New Roman" w:eastAsia="Times New Roman" w:hAnsi="Times New Roman" w:cs="Times New Roman"/>
          <w:b/>
          <w:bCs/>
          <w:color w:val="000000" w:themeColor="text1"/>
          <w:sz w:val="24"/>
          <w:szCs w:val="24"/>
        </w:rPr>
        <w:t xml:space="preserve">No Cumple ____  Sector afectación ___ </w:t>
      </w:r>
    </w:p>
    <w:p w14:paraId="347BC5B4" w14:textId="654E27E3" w:rsidR="00D51E88" w:rsidRDefault="00D51E88" w:rsidP="673E64A5">
      <w:pPr>
        <w:ind w:left="1440"/>
        <w:rPr>
          <w:rFonts w:ascii="Times New Roman" w:eastAsia="Times New Roman" w:hAnsi="Times New Roman" w:cs="Times New Roman"/>
          <w:color w:val="000000" w:themeColor="text1"/>
          <w:sz w:val="24"/>
          <w:szCs w:val="24"/>
        </w:rPr>
      </w:pPr>
    </w:p>
    <w:p w14:paraId="300C2D8C" w14:textId="628CD54F" w:rsidR="00D51E88" w:rsidRDefault="7DF6B010" w:rsidP="673E64A5">
      <w:pPr>
        <w:pStyle w:val="Prrafodelista"/>
        <w:numPr>
          <w:ilvl w:val="1"/>
          <w:numId w:val="12"/>
        </w:numPr>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 xml:space="preserve">Ángulo Iridocorneal: _____ grados </w:t>
      </w:r>
    </w:p>
    <w:p w14:paraId="6774C737" w14:textId="285FC584" w:rsidR="00D51E88" w:rsidRDefault="00D51E88" w:rsidP="673E64A5">
      <w:pPr>
        <w:ind w:left="1440"/>
        <w:rPr>
          <w:rFonts w:ascii="Times New Roman" w:eastAsia="Times New Roman" w:hAnsi="Times New Roman" w:cs="Times New Roman"/>
          <w:color w:val="000000" w:themeColor="text1"/>
          <w:sz w:val="24"/>
          <w:szCs w:val="24"/>
        </w:rPr>
      </w:pPr>
    </w:p>
    <w:p w14:paraId="23E37A3F" w14:textId="0A6AD852" w:rsidR="00D51E88" w:rsidRDefault="7DF6B010" w:rsidP="673E64A5">
      <w:pPr>
        <w:pStyle w:val="Prrafodelista"/>
        <w:numPr>
          <w:ilvl w:val="1"/>
          <w:numId w:val="12"/>
        </w:numPr>
        <w:rPr>
          <w:rFonts w:ascii="Times New Roman" w:eastAsia="Times New Roman" w:hAnsi="Times New Roman" w:cs="Times New Roman"/>
          <w:color w:val="000000" w:themeColor="text1"/>
          <w:sz w:val="24"/>
          <w:szCs w:val="24"/>
        </w:rPr>
      </w:pPr>
      <w:r w:rsidRPr="673E64A5">
        <w:rPr>
          <w:rFonts w:ascii="Times New Roman" w:eastAsia="Times New Roman" w:hAnsi="Times New Roman" w:cs="Times New Roman"/>
          <w:b/>
          <w:bCs/>
          <w:color w:val="000000" w:themeColor="text1"/>
          <w:sz w:val="24"/>
          <w:szCs w:val="24"/>
        </w:rPr>
        <w:t>Paquimetría:_____ 𝜇m</w:t>
      </w:r>
    </w:p>
    <w:p w14:paraId="01A82B1A" w14:textId="63773956" w:rsidR="00D51E88" w:rsidRDefault="00D51E88" w:rsidP="673E64A5">
      <w:pPr>
        <w:rPr>
          <w:rFonts w:ascii="Times New Roman" w:eastAsia="Times New Roman" w:hAnsi="Times New Roman" w:cs="Times New Roman"/>
          <w:color w:val="000000" w:themeColor="text1"/>
          <w:sz w:val="24"/>
          <w:szCs w:val="24"/>
        </w:rPr>
      </w:pPr>
    </w:p>
    <w:p w14:paraId="6BDFCABA" w14:textId="08E8C421" w:rsidR="00D51E88" w:rsidRDefault="00D51E88" w:rsidP="673E64A5">
      <w:pPr>
        <w:rPr>
          <w:rFonts w:ascii="Times New Roman" w:eastAsia="Times New Roman" w:hAnsi="Times New Roman" w:cs="Times New Roman"/>
          <w:color w:val="000000" w:themeColor="text1"/>
          <w:sz w:val="24"/>
          <w:szCs w:val="24"/>
        </w:rPr>
      </w:pPr>
    </w:p>
    <w:p w14:paraId="723E816D" w14:textId="1A353F3B" w:rsidR="00D51E88" w:rsidRDefault="00D51E88" w:rsidP="673E64A5">
      <w:pPr>
        <w:rPr>
          <w:rFonts w:ascii="Times New Roman" w:eastAsia="Times New Roman" w:hAnsi="Times New Roman" w:cs="Times New Roman"/>
          <w:color w:val="000000" w:themeColor="text1"/>
          <w:sz w:val="24"/>
          <w:szCs w:val="24"/>
        </w:rPr>
      </w:pPr>
    </w:p>
    <w:p w14:paraId="092777BC" w14:textId="132CE69B" w:rsidR="00D51E88" w:rsidRDefault="00D51E88" w:rsidP="673E64A5">
      <w:pPr>
        <w:rPr>
          <w:rFonts w:ascii="Times New Roman" w:eastAsia="Times New Roman" w:hAnsi="Times New Roman" w:cs="Times New Roman"/>
          <w:color w:val="000000" w:themeColor="text1"/>
          <w:sz w:val="24"/>
          <w:szCs w:val="24"/>
        </w:rPr>
      </w:pPr>
    </w:p>
    <w:p w14:paraId="2D3C49B9" w14:textId="26827A46" w:rsidR="27563D2E" w:rsidRDefault="27563D2E" w:rsidP="27563D2E">
      <w:pPr>
        <w:rPr>
          <w:rFonts w:asciiTheme="majorHAnsi" w:eastAsiaTheme="majorEastAsia" w:hAnsiTheme="majorHAnsi" w:cstheme="majorBidi"/>
          <w:b/>
          <w:bCs/>
          <w:color w:val="000000" w:themeColor="text1"/>
        </w:rPr>
      </w:pPr>
    </w:p>
    <w:p w14:paraId="461C0F28" w14:textId="01F164FF" w:rsidR="00D51E88" w:rsidRDefault="1E49131F" w:rsidP="27563D2E">
      <w:pPr>
        <w:rPr>
          <w:rFonts w:ascii="Times New Roman" w:eastAsia="Times New Roman" w:hAnsi="Times New Roman" w:cs="Times New Roman"/>
          <w:b/>
          <w:bCs/>
          <w:color w:val="000000" w:themeColor="text1"/>
          <w:sz w:val="24"/>
          <w:szCs w:val="24"/>
        </w:rPr>
      </w:pPr>
      <w:r w:rsidRPr="27563D2E">
        <w:rPr>
          <w:rFonts w:ascii="Times New Roman" w:eastAsia="Times New Roman" w:hAnsi="Times New Roman" w:cs="Times New Roman"/>
          <w:b/>
          <w:bCs/>
          <w:color w:val="000000" w:themeColor="text1"/>
          <w:sz w:val="24"/>
          <w:szCs w:val="24"/>
        </w:rPr>
        <w:t xml:space="preserve">ANEXO </w:t>
      </w:r>
      <w:r w:rsidR="04A25AE0" w:rsidRPr="27563D2E">
        <w:rPr>
          <w:rFonts w:ascii="Times New Roman" w:eastAsia="Times New Roman" w:hAnsi="Times New Roman" w:cs="Times New Roman"/>
          <w:b/>
          <w:bCs/>
          <w:color w:val="000000" w:themeColor="text1"/>
          <w:sz w:val="24"/>
          <w:szCs w:val="24"/>
        </w:rPr>
        <w:t>2:</w:t>
      </w:r>
    </w:p>
    <w:p w14:paraId="7FA74E8C" w14:textId="409B3003" w:rsidR="04A25AE0" w:rsidRDefault="04A25AE0" w:rsidP="27563D2E">
      <w:r>
        <w:rPr>
          <w:noProof/>
        </w:rPr>
        <w:drawing>
          <wp:inline distT="0" distB="0" distL="0" distR="0" wp14:anchorId="0C38CC70" wp14:editId="47590973">
            <wp:extent cx="5657850" cy="7772400"/>
            <wp:effectExtent l="0" t="0" r="0" b="0"/>
            <wp:docPr id="844266983" name="Imagen 844266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4215242"/>
                    <pic:cNvPicPr/>
                  </pic:nvPicPr>
                  <pic:blipFill>
                    <a:blip r:embed="rId73">
                      <a:extLst>
                        <a:ext uri="{28A0092B-C50C-407E-A947-70E740481C1C}">
                          <a14:useLocalDpi xmlns:a14="http://schemas.microsoft.com/office/drawing/2010/main" val="0"/>
                        </a:ext>
                      </a:extLst>
                    </a:blip>
                    <a:stretch>
                      <a:fillRect/>
                    </a:stretch>
                  </pic:blipFill>
                  <pic:spPr>
                    <a:xfrm>
                      <a:off x="0" y="0"/>
                      <a:ext cx="5657850" cy="7772400"/>
                    </a:xfrm>
                    <a:prstGeom prst="rect">
                      <a:avLst/>
                    </a:prstGeom>
                  </pic:spPr>
                </pic:pic>
              </a:graphicData>
            </a:graphic>
          </wp:inline>
        </w:drawing>
      </w:r>
    </w:p>
    <w:p w14:paraId="1B6A3962" w14:textId="2157B769" w:rsidR="00D51E88" w:rsidRDefault="00D51E88" w:rsidP="612E6637">
      <w:pPr>
        <w:rPr>
          <w:rFonts w:asciiTheme="majorHAnsi" w:eastAsiaTheme="majorEastAsia" w:hAnsiTheme="majorHAnsi" w:cstheme="majorBidi"/>
          <w:b/>
          <w:bCs/>
          <w:color w:val="000000" w:themeColor="text1"/>
        </w:rPr>
      </w:pPr>
    </w:p>
    <w:p w14:paraId="30319B4A" w14:textId="05A2D7CE" w:rsidR="00D51E88" w:rsidRDefault="5EE43545" w:rsidP="673E64A5">
      <w:r>
        <w:rPr>
          <w:noProof/>
        </w:rPr>
        <w:lastRenderedPageBreak/>
        <w:drawing>
          <wp:inline distT="0" distB="0" distL="0" distR="0" wp14:anchorId="29130409" wp14:editId="14135519">
            <wp:extent cx="6030674" cy="7553218"/>
            <wp:effectExtent l="0" t="0" r="0" b="0"/>
            <wp:docPr id="1862188631" name="Imagen 1862188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2188631"/>
                    <pic:cNvPicPr/>
                  </pic:nvPicPr>
                  <pic:blipFill>
                    <a:blip r:embed="rId74">
                      <a:extLst>
                        <a:ext uri="{28A0092B-C50C-407E-A947-70E740481C1C}">
                          <a14:useLocalDpi xmlns:a14="http://schemas.microsoft.com/office/drawing/2010/main" val="0"/>
                        </a:ext>
                      </a:extLst>
                    </a:blip>
                    <a:stretch>
                      <a:fillRect/>
                    </a:stretch>
                  </pic:blipFill>
                  <pic:spPr>
                    <a:xfrm>
                      <a:off x="0" y="0"/>
                      <a:ext cx="6030674" cy="7553218"/>
                    </a:xfrm>
                    <a:prstGeom prst="rect">
                      <a:avLst/>
                    </a:prstGeom>
                  </pic:spPr>
                </pic:pic>
              </a:graphicData>
            </a:graphic>
          </wp:inline>
        </w:drawing>
      </w:r>
      <w:r w:rsidR="7AB42355">
        <w:rPr>
          <w:noProof/>
        </w:rPr>
        <w:lastRenderedPageBreak/>
        <w:drawing>
          <wp:inline distT="0" distB="0" distL="0" distR="0" wp14:anchorId="100FF8B3" wp14:editId="5202DCF2">
            <wp:extent cx="6153148" cy="7772400"/>
            <wp:effectExtent l="0" t="0" r="0" b="0"/>
            <wp:docPr id="1787466552" name="Imagen 1787466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7466552"/>
                    <pic:cNvPicPr/>
                  </pic:nvPicPr>
                  <pic:blipFill>
                    <a:blip r:embed="rId75">
                      <a:extLst>
                        <a:ext uri="{28A0092B-C50C-407E-A947-70E740481C1C}">
                          <a14:useLocalDpi xmlns:a14="http://schemas.microsoft.com/office/drawing/2010/main" val="0"/>
                        </a:ext>
                      </a:extLst>
                    </a:blip>
                    <a:stretch>
                      <a:fillRect/>
                    </a:stretch>
                  </pic:blipFill>
                  <pic:spPr>
                    <a:xfrm>
                      <a:off x="0" y="0"/>
                      <a:ext cx="6153148" cy="7772400"/>
                    </a:xfrm>
                    <a:prstGeom prst="rect">
                      <a:avLst/>
                    </a:prstGeom>
                  </pic:spPr>
                </pic:pic>
              </a:graphicData>
            </a:graphic>
          </wp:inline>
        </w:drawing>
      </w:r>
    </w:p>
    <w:p w14:paraId="22E569B6" w14:textId="7EA23388" w:rsidR="00D51E88" w:rsidRDefault="00D51E88" w:rsidP="673E64A5"/>
    <w:p w14:paraId="432D3C85" w14:textId="3E86A971" w:rsidR="00D51E88" w:rsidRDefault="00D51E88" w:rsidP="673E64A5"/>
    <w:p w14:paraId="67B341F4" w14:textId="056DD8DF" w:rsidR="00D51E88" w:rsidRDefault="00D51E88" w:rsidP="673E64A5"/>
    <w:p w14:paraId="72DAD32E" w14:textId="04298A04" w:rsidR="00D51E88" w:rsidRDefault="00D51E88" w:rsidP="673E64A5"/>
    <w:p w14:paraId="4B3D28AD" w14:textId="626D6B1D" w:rsidR="00D51E88" w:rsidRDefault="00D51E88" w:rsidP="673E64A5"/>
    <w:p w14:paraId="6CD06FF3" w14:textId="21C2A3E0" w:rsidR="00D51E88" w:rsidRDefault="3885C6BA" w:rsidP="27563D2E">
      <w:pPr>
        <w:rPr>
          <w:rFonts w:ascii="Times New Roman" w:eastAsia="Times New Roman" w:hAnsi="Times New Roman" w:cs="Times New Roman"/>
          <w:b/>
          <w:bCs/>
          <w:sz w:val="24"/>
          <w:szCs w:val="24"/>
        </w:rPr>
      </w:pPr>
      <w:r w:rsidRPr="27563D2E">
        <w:rPr>
          <w:rFonts w:ascii="Times New Roman" w:eastAsia="Times New Roman" w:hAnsi="Times New Roman" w:cs="Times New Roman"/>
          <w:b/>
          <w:bCs/>
          <w:sz w:val="24"/>
          <w:szCs w:val="24"/>
        </w:rPr>
        <w:lastRenderedPageBreak/>
        <w:t>ANEXO 3:</w:t>
      </w:r>
      <w:r w:rsidR="6FD3E8BD" w:rsidRPr="27563D2E">
        <w:rPr>
          <w:rFonts w:ascii="Times New Roman" w:eastAsia="Times New Roman" w:hAnsi="Times New Roman" w:cs="Times New Roman"/>
          <w:b/>
          <w:bCs/>
          <w:sz w:val="24"/>
          <w:szCs w:val="24"/>
        </w:rPr>
        <w:t xml:space="preserve"> Tabulación de datos</w:t>
      </w:r>
      <w:r w:rsidR="00FB7443">
        <w:rPr>
          <w:rFonts w:ascii="Times New Roman" w:eastAsia="Times New Roman" w:hAnsi="Times New Roman" w:cs="Times New Roman"/>
          <w:b/>
          <w:bCs/>
          <w:sz w:val="24"/>
          <w:szCs w:val="24"/>
        </w:rPr>
        <w:t xml:space="preserve"> en Excel.</w:t>
      </w:r>
    </w:p>
    <w:p w14:paraId="48310F85" w14:textId="46D03246" w:rsidR="002543BA" w:rsidRDefault="002543BA" w:rsidP="002543BA">
      <w:pPr>
        <w:jc w:val="both"/>
        <w:rPr>
          <w:rFonts w:ascii="Times New Roman" w:eastAsia="Times New Roman" w:hAnsi="Times New Roman" w:cs="Times New Roman"/>
          <w:b/>
          <w:bCs/>
          <w:sz w:val="24"/>
          <w:szCs w:val="24"/>
        </w:rPr>
      </w:pPr>
      <w:r w:rsidRPr="002543BA">
        <w:rPr>
          <w:rFonts w:ascii="Times New Roman" w:eastAsia="Times New Roman" w:hAnsi="Times New Roman" w:cs="Times New Roman"/>
          <w:b/>
          <w:bCs/>
          <w:noProof/>
          <w:sz w:val="24"/>
          <w:szCs w:val="24"/>
        </w:rPr>
        <w:drawing>
          <wp:inline distT="0" distB="0" distL="0" distR="0" wp14:anchorId="3C258FA8" wp14:editId="0363C3D8">
            <wp:extent cx="5761355" cy="1857375"/>
            <wp:effectExtent l="0" t="0" r="0" b="9525"/>
            <wp:docPr id="73584821" name="Imagen 73584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84821" name=""/>
                    <pic:cNvPicPr/>
                  </pic:nvPicPr>
                  <pic:blipFill>
                    <a:blip r:embed="rId76"/>
                    <a:stretch>
                      <a:fillRect/>
                    </a:stretch>
                  </pic:blipFill>
                  <pic:spPr>
                    <a:xfrm>
                      <a:off x="0" y="0"/>
                      <a:ext cx="5761355" cy="1857375"/>
                    </a:xfrm>
                    <a:prstGeom prst="rect">
                      <a:avLst/>
                    </a:prstGeom>
                  </pic:spPr>
                </pic:pic>
              </a:graphicData>
            </a:graphic>
          </wp:inline>
        </w:drawing>
      </w:r>
    </w:p>
    <w:p w14:paraId="22AAA69F" w14:textId="31E03772" w:rsidR="00D51E88" w:rsidRDefault="00D51E88" w:rsidP="673E64A5">
      <w:pPr>
        <w:jc w:val="center"/>
      </w:pPr>
    </w:p>
    <w:p w14:paraId="6C57C439" w14:textId="799305DA" w:rsidR="00D51E88" w:rsidRDefault="00D51E88" w:rsidP="673E64A5">
      <w:pPr>
        <w:spacing w:line="480" w:lineRule="auto"/>
        <w:ind w:left="720" w:right="4"/>
        <w:rPr>
          <w:rFonts w:ascii="Calibri" w:eastAsia="Calibri" w:hAnsi="Calibri" w:cs="Calibri"/>
          <w:sz w:val="24"/>
          <w:szCs w:val="24"/>
        </w:rPr>
      </w:pPr>
    </w:p>
    <w:p w14:paraId="3D404BC9" w14:textId="77777777" w:rsidR="00D51E88" w:rsidRDefault="00D51E88" w:rsidP="01838100">
      <w:pPr>
        <w:spacing w:line="480" w:lineRule="auto"/>
        <w:ind w:left="720" w:right="4"/>
        <w:rPr>
          <w:rFonts w:ascii="Calibri" w:eastAsia="Calibri" w:hAnsi="Calibri" w:cs="Calibri"/>
          <w:sz w:val="24"/>
          <w:szCs w:val="24"/>
        </w:rPr>
      </w:pPr>
    </w:p>
    <w:p w14:paraId="61319B8A" w14:textId="46CCF536" w:rsidR="00D51E88" w:rsidRDefault="00D51E88" w:rsidP="01838100">
      <w:pPr>
        <w:ind w:right="-40"/>
      </w:pPr>
    </w:p>
    <w:sectPr w:rsidR="00D51E88">
      <w:headerReference w:type="default" r:id="rId77"/>
      <w:footerReference w:type="default" r:id="rId78"/>
      <w:headerReference w:type="first" r:id="rId79"/>
      <w:footerReference w:type="first" r:id="rId80"/>
      <w:pgSz w:w="11907" w:h="16839"/>
      <w:pgMar w:top="1417" w:right="1417" w:bottom="1417" w:left="1417"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7C3548" w14:textId="77777777" w:rsidR="002743BE" w:rsidRDefault="002743BE">
      <w:pPr>
        <w:spacing w:line="240" w:lineRule="auto"/>
      </w:pPr>
      <w:r>
        <w:separator/>
      </w:r>
    </w:p>
  </w:endnote>
  <w:endnote w:type="continuationSeparator" w:id="0">
    <w:p w14:paraId="422921BE" w14:textId="77777777" w:rsidR="002743BE" w:rsidRDefault="002743BE">
      <w:pPr>
        <w:spacing w:line="240" w:lineRule="auto"/>
      </w:pPr>
      <w:r>
        <w:continuationSeparator/>
      </w:r>
    </w:p>
  </w:endnote>
  <w:endnote w:type="continuationNotice" w:id="1">
    <w:p w14:paraId="0724C411" w14:textId="77777777" w:rsidR="002743BE" w:rsidRDefault="002743B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5120855"/>
      <w:docPartObj>
        <w:docPartGallery w:val="Page Numbers (Bottom of Page)"/>
        <w:docPartUnique/>
      </w:docPartObj>
    </w:sdtPr>
    <w:sdtContent>
      <w:p w14:paraId="4BDEE511" w14:textId="6EC4E564" w:rsidR="00A478F9" w:rsidRDefault="00A478F9">
        <w:pPr>
          <w:pStyle w:val="Piedepgina"/>
          <w:jc w:val="right"/>
        </w:pPr>
        <w:r>
          <w:fldChar w:fldCharType="begin"/>
        </w:r>
        <w:r>
          <w:instrText>PAGE   \* MERGEFORMAT</w:instrText>
        </w:r>
        <w:r>
          <w:fldChar w:fldCharType="separate"/>
        </w:r>
        <w:r>
          <w:rPr>
            <w:lang w:val="es-ES"/>
          </w:rPr>
          <w:t>2</w:t>
        </w:r>
        <w:r>
          <w:fldChar w:fldCharType="end"/>
        </w:r>
      </w:p>
    </w:sdtContent>
  </w:sdt>
  <w:p w14:paraId="37987995" w14:textId="5EBA0FEB" w:rsidR="00D51E88" w:rsidRDefault="00D51E88">
    <w:pP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EDD17" w14:textId="3A85CFB3" w:rsidR="00D51E88" w:rsidRDefault="01838100" w:rsidP="00A478F9">
    <w:pPr>
      <w:jc w:val="right"/>
    </w:pPr>
    <w:r>
      <w:t>1</w:t>
    </w:r>
  </w:p>
  <w:p w14:paraId="4CC531CB" w14:textId="52176EF0" w:rsidR="01838100" w:rsidRDefault="01838100" w:rsidP="01838100">
    <w:pPr>
      <w:jc w:val="right"/>
    </w:pPr>
  </w:p>
  <w:p w14:paraId="7D9723A8" w14:textId="59BE7AA2" w:rsidR="01838100" w:rsidRDefault="01838100" w:rsidP="01838100">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635111" w14:textId="77777777" w:rsidR="002743BE" w:rsidRDefault="002743BE">
      <w:pPr>
        <w:spacing w:line="240" w:lineRule="auto"/>
      </w:pPr>
      <w:r>
        <w:separator/>
      </w:r>
    </w:p>
  </w:footnote>
  <w:footnote w:type="continuationSeparator" w:id="0">
    <w:p w14:paraId="195899C6" w14:textId="77777777" w:rsidR="002743BE" w:rsidRDefault="002743BE">
      <w:pPr>
        <w:spacing w:line="240" w:lineRule="auto"/>
      </w:pPr>
      <w:r>
        <w:continuationSeparator/>
      </w:r>
    </w:p>
  </w:footnote>
  <w:footnote w:type="continuationNotice" w:id="1">
    <w:p w14:paraId="3CFFEA59" w14:textId="77777777" w:rsidR="002743BE" w:rsidRDefault="002743B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560F4" w14:textId="77777777" w:rsidR="00D51E88" w:rsidRDefault="00D51E88">
    <w:pPr>
      <w:ind w:right="1562" w:hanging="566"/>
      <w:rPr>
        <w:rFonts w:ascii="Times New Roman" w:eastAsia="Times New Roman" w:hAnsi="Times New Roman" w:cs="Times New Roman"/>
      </w:rPr>
    </w:pPr>
  </w:p>
  <w:p w14:paraId="70DF735C" w14:textId="77777777" w:rsidR="00D51E88" w:rsidRDefault="00D51E88">
    <w:pPr>
      <w:ind w:right="1562" w:hanging="566"/>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C44586" w14:textId="77777777" w:rsidR="00D51E88" w:rsidRDefault="00D51E88">
    <w:pPr>
      <w:ind w:right="1562" w:hanging="566"/>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5A6D0"/>
    <w:multiLevelType w:val="hybridMultilevel"/>
    <w:tmpl w:val="831E9526"/>
    <w:lvl w:ilvl="0" w:tplc="58589DDE">
      <w:start w:val="1"/>
      <w:numFmt w:val="decimal"/>
      <w:lvlText w:val="%1."/>
      <w:lvlJc w:val="left"/>
      <w:pPr>
        <w:ind w:left="720" w:hanging="360"/>
      </w:pPr>
    </w:lvl>
    <w:lvl w:ilvl="1" w:tplc="EDCAE12A">
      <w:start w:val="1"/>
      <w:numFmt w:val="lowerLetter"/>
      <w:lvlText w:val="%2."/>
      <w:lvlJc w:val="left"/>
      <w:pPr>
        <w:ind w:left="1440" w:hanging="360"/>
      </w:pPr>
    </w:lvl>
    <w:lvl w:ilvl="2" w:tplc="CAA0D0A6">
      <w:start w:val="1"/>
      <w:numFmt w:val="lowerRoman"/>
      <w:lvlText w:val="%3."/>
      <w:lvlJc w:val="right"/>
      <w:pPr>
        <w:ind w:left="2160" w:hanging="180"/>
      </w:pPr>
    </w:lvl>
    <w:lvl w:ilvl="3" w:tplc="019E825A">
      <w:start w:val="1"/>
      <w:numFmt w:val="decimal"/>
      <w:lvlText w:val="%4."/>
      <w:lvlJc w:val="left"/>
      <w:pPr>
        <w:ind w:left="2880" w:hanging="360"/>
      </w:pPr>
    </w:lvl>
    <w:lvl w:ilvl="4" w:tplc="2730C33C">
      <w:start w:val="1"/>
      <w:numFmt w:val="lowerLetter"/>
      <w:lvlText w:val="%5."/>
      <w:lvlJc w:val="left"/>
      <w:pPr>
        <w:ind w:left="3600" w:hanging="360"/>
      </w:pPr>
    </w:lvl>
    <w:lvl w:ilvl="5" w:tplc="4BF8BD82">
      <w:start w:val="1"/>
      <w:numFmt w:val="lowerRoman"/>
      <w:lvlText w:val="%6."/>
      <w:lvlJc w:val="right"/>
      <w:pPr>
        <w:ind w:left="4320" w:hanging="180"/>
      </w:pPr>
    </w:lvl>
    <w:lvl w:ilvl="6" w:tplc="D64A5E68">
      <w:start w:val="1"/>
      <w:numFmt w:val="decimal"/>
      <w:lvlText w:val="%7."/>
      <w:lvlJc w:val="left"/>
      <w:pPr>
        <w:ind w:left="5040" w:hanging="360"/>
      </w:pPr>
    </w:lvl>
    <w:lvl w:ilvl="7" w:tplc="215628F0">
      <w:start w:val="1"/>
      <w:numFmt w:val="lowerLetter"/>
      <w:lvlText w:val="%8."/>
      <w:lvlJc w:val="left"/>
      <w:pPr>
        <w:ind w:left="5760" w:hanging="360"/>
      </w:pPr>
    </w:lvl>
    <w:lvl w:ilvl="8" w:tplc="DB90CD18">
      <w:start w:val="1"/>
      <w:numFmt w:val="lowerRoman"/>
      <w:lvlText w:val="%9."/>
      <w:lvlJc w:val="right"/>
      <w:pPr>
        <w:ind w:left="6480" w:hanging="180"/>
      </w:pPr>
    </w:lvl>
  </w:abstractNum>
  <w:abstractNum w:abstractNumId="1" w15:restartNumberingAfterBreak="0">
    <w:nsid w:val="06FB7FA8"/>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931C4A0"/>
    <w:multiLevelType w:val="hybridMultilevel"/>
    <w:tmpl w:val="6FAC8C18"/>
    <w:lvl w:ilvl="0" w:tplc="1F985596">
      <w:start w:val="1"/>
      <w:numFmt w:val="bullet"/>
      <w:lvlText w:val=""/>
      <w:lvlJc w:val="left"/>
      <w:pPr>
        <w:ind w:left="720" w:hanging="360"/>
      </w:pPr>
      <w:rPr>
        <w:rFonts w:ascii="Symbol" w:hAnsi="Symbol" w:hint="default"/>
      </w:rPr>
    </w:lvl>
    <w:lvl w:ilvl="1" w:tplc="D91E0DEC">
      <w:start w:val="1"/>
      <w:numFmt w:val="bullet"/>
      <w:lvlText w:val="o"/>
      <w:lvlJc w:val="left"/>
      <w:pPr>
        <w:ind w:left="1440" w:hanging="360"/>
      </w:pPr>
      <w:rPr>
        <w:rFonts w:ascii="Courier New" w:hAnsi="Courier New" w:hint="default"/>
      </w:rPr>
    </w:lvl>
    <w:lvl w:ilvl="2" w:tplc="58F64982">
      <w:start w:val="1"/>
      <w:numFmt w:val="bullet"/>
      <w:lvlText w:val=""/>
      <w:lvlJc w:val="left"/>
      <w:pPr>
        <w:ind w:left="2160" w:hanging="360"/>
      </w:pPr>
      <w:rPr>
        <w:rFonts w:ascii="Wingdings" w:hAnsi="Wingdings" w:hint="default"/>
      </w:rPr>
    </w:lvl>
    <w:lvl w:ilvl="3" w:tplc="80EEA7F8">
      <w:start w:val="1"/>
      <w:numFmt w:val="bullet"/>
      <w:lvlText w:val=""/>
      <w:lvlJc w:val="left"/>
      <w:pPr>
        <w:ind w:left="2880" w:hanging="360"/>
      </w:pPr>
      <w:rPr>
        <w:rFonts w:ascii="Symbol" w:hAnsi="Symbol" w:hint="default"/>
      </w:rPr>
    </w:lvl>
    <w:lvl w:ilvl="4" w:tplc="42FC246A">
      <w:start w:val="1"/>
      <w:numFmt w:val="bullet"/>
      <w:lvlText w:val="o"/>
      <w:lvlJc w:val="left"/>
      <w:pPr>
        <w:ind w:left="3600" w:hanging="360"/>
      </w:pPr>
      <w:rPr>
        <w:rFonts w:ascii="Courier New" w:hAnsi="Courier New" w:hint="default"/>
      </w:rPr>
    </w:lvl>
    <w:lvl w:ilvl="5" w:tplc="3AAC226E">
      <w:start w:val="1"/>
      <w:numFmt w:val="bullet"/>
      <w:lvlText w:val=""/>
      <w:lvlJc w:val="left"/>
      <w:pPr>
        <w:ind w:left="4320" w:hanging="360"/>
      </w:pPr>
      <w:rPr>
        <w:rFonts w:ascii="Wingdings" w:hAnsi="Wingdings" w:hint="default"/>
      </w:rPr>
    </w:lvl>
    <w:lvl w:ilvl="6" w:tplc="625A9AF0">
      <w:start w:val="1"/>
      <w:numFmt w:val="bullet"/>
      <w:lvlText w:val=""/>
      <w:lvlJc w:val="left"/>
      <w:pPr>
        <w:ind w:left="5040" w:hanging="360"/>
      </w:pPr>
      <w:rPr>
        <w:rFonts w:ascii="Symbol" w:hAnsi="Symbol" w:hint="default"/>
      </w:rPr>
    </w:lvl>
    <w:lvl w:ilvl="7" w:tplc="57CE015C">
      <w:start w:val="1"/>
      <w:numFmt w:val="bullet"/>
      <w:lvlText w:val="o"/>
      <w:lvlJc w:val="left"/>
      <w:pPr>
        <w:ind w:left="5760" w:hanging="360"/>
      </w:pPr>
      <w:rPr>
        <w:rFonts w:ascii="Courier New" w:hAnsi="Courier New" w:hint="default"/>
      </w:rPr>
    </w:lvl>
    <w:lvl w:ilvl="8" w:tplc="6A6ADBFA">
      <w:start w:val="1"/>
      <w:numFmt w:val="bullet"/>
      <w:lvlText w:val=""/>
      <w:lvlJc w:val="left"/>
      <w:pPr>
        <w:ind w:left="6480" w:hanging="360"/>
      </w:pPr>
      <w:rPr>
        <w:rFonts w:ascii="Wingdings" w:hAnsi="Wingdings" w:hint="default"/>
      </w:rPr>
    </w:lvl>
  </w:abstractNum>
  <w:abstractNum w:abstractNumId="3" w15:restartNumberingAfterBreak="0">
    <w:nsid w:val="0E3377A9"/>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0E70FD0"/>
    <w:multiLevelType w:val="multilevel"/>
    <w:tmpl w:val="FFFFFFFF"/>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5" w15:restartNumberingAfterBreak="0">
    <w:nsid w:val="12D05DB7"/>
    <w:multiLevelType w:val="multilevel"/>
    <w:tmpl w:val="FFFFFFFF"/>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15004FB2"/>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A556955"/>
    <w:multiLevelType w:val="multilevel"/>
    <w:tmpl w:val="FFFFFFFF"/>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8" w15:restartNumberingAfterBreak="0">
    <w:nsid w:val="1A817D16"/>
    <w:multiLevelType w:val="multilevel"/>
    <w:tmpl w:val="FFFFFFFF"/>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9" w15:restartNumberingAfterBreak="0">
    <w:nsid w:val="1C76D4DE"/>
    <w:multiLevelType w:val="hybridMultilevel"/>
    <w:tmpl w:val="0C2AE678"/>
    <w:lvl w:ilvl="0" w:tplc="4A72526A">
      <w:start w:val="1"/>
      <w:numFmt w:val="upperLetter"/>
      <w:lvlText w:val="%1."/>
      <w:lvlJc w:val="left"/>
      <w:pPr>
        <w:ind w:left="720" w:hanging="360"/>
      </w:pPr>
    </w:lvl>
    <w:lvl w:ilvl="1" w:tplc="41164E04">
      <w:start w:val="1"/>
      <w:numFmt w:val="lowerLetter"/>
      <w:lvlText w:val="%2."/>
      <w:lvlJc w:val="left"/>
      <w:pPr>
        <w:ind w:left="1440" w:hanging="360"/>
      </w:pPr>
    </w:lvl>
    <w:lvl w:ilvl="2" w:tplc="5CDCD6B0">
      <w:start w:val="1"/>
      <w:numFmt w:val="lowerRoman"/>
      <w:lvlText w:val="%3."/>
      <w:lvlJc w:val="right"/>
      <w:pPr>
        <w:ind w:left="2160" w:hanging="180"/>
      </w:pPr>
    </w:lvl>
    <w:lvl w:ilvl="3" w:tplc="B7F01C46">
      <w:start w:val="1"/>
      <w:numFmt w:val="decimal"/>
      <w:lvlText w:val="%4."/>
      <w:lvlJc w:val="left"/>
      <w:pPr>
        <w:ind w:left="2880" w:hanging="360"/>
      </w:pPr>
    </w:lvl>
    <w:lvl w:ilvl="4" w:tplc="1EFC30E2">
      <w:start w:val="1"/>
      <w:numFmt w:val="lowerLetter"/>
      <w:lvlText w:val="%5."/>
      <w:lvlJc w:val="left"/>
      <w:pPr>
        <w:ind w:left="3600" w:hanging="360"/>
      </w:pPr>
    </w:lvl>
    <w:lvl w:ilvl="5" w:tplc="C77092BE">
      <w:start w:val="1"/>
      <w:numFmt w:val="lowerRoman"/>
      <w:lvlText w:val="%6."/>
      <w:lvlJc w:val="right"/>
      <w:pPr>
        <w:ind w:left="4320" w:hanging="180"/>
      </w:pPr>
    </w:lvl>
    <w:lvl w:ilvl="6" w:tplc="26E8DF50">
      <w:start w:val="1"/>
      <w:numFmt w:val="decimal"/>
      <w:lvlText w:val="%7."/>
      <w:lvlJc w:val="left"/>
      <w:pPr>
        <w:ind w:left="5040" w:hanging="360"/>
      </w:pPr>
    </w:lvl>
    <w:lvl w:ilvl="7" w:tplc="ABFA3892">
      <w:start w:val="1"/>
      <w:numFmt w:val="lowerLetter"/>
      <w:lvlText w:val="%8."/>
      <w:lvlJc w:val="left"/>
      <w:pPr>
        <w:ind w:left="5760" w:hanging="360"/>
      </w:pPr>
    </w:lvl>
    <w:lvl w:ilvl="8" w:tplc="BE7C3D66">
      <w:start w:val="1"/>
      <w:numFmt w:val="lowerRoman"/>
      <w:lvlText w:val="%9."/>
      <w:lvlJc w:val="right"/>
      <w:pPr>
        <w:ind w:left="6480" w:hanging="180"/>
      </w:pPr>
    </w:lvl>
  </w:abstractNum>
  <w:abstractNum w:abstractNumId="10" w15:restartNumberingAfterBreak="0">
    <w:nsid w:val="1DCE20FA"/>
    <w:multiLevelType w:val="multilevel"/>
    <w:tmpl w:val="FFFFFFFF"/>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1" w15:restartNumberingAfterBreak="0">
    <w:nsid w:val="1ED57BBF"/>
    <w:multiLevelType w:val="multilevel"/>
    <w:tmpl w:val="FC1A171E"/>
    <w:lvl w:ilvl="0">
      <w:start w:val="1"/>
      <w:numFmt w:val="decimal"/>
      <w:lvlText w:val="%1."/>
      <w:lvlJc w:val="left"/>
      <w:pPr>
        <w:ind w:left="720" w:hanging="360"/>
      </w:pPr>
      <w:rPr>
        <w:rFonts w:ascii="Times New Roman" w:eastAsia="Times New Roman"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202E3399"/>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260030D"/>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2754031D"/>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28062B52"/>
    <w:multiLevelType w:val="multilevel"/>
    <w:tmpl w:val="FFFFFFFF"/>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6" w15:restartNumberingAfterBreak="0">
    <w:nsid w:val="2AFF2DFB"/>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2CDC92C0"/>
    <w:multiLevelType w:val="hybridMultilevel"/>
    <w:tmpl w:val="FFFFFFFF"/>
    <w:lvl w:ilvl="0" w:tplc="2AEE3FB8">
      <w:start w:val="1"/>
      <w:numFmt w:val="bullet"/>
      <w:lvlText w:val="-"/>
      <w:lvlJc w:val="left"/>
      <w:pPr>
        <w:ind w:left="720" w:hanging="360"/>
      </w:pPr>
      <w:rPr>
        <w:rFonts w:ascii="Calibri" w:hAnsi="Calibri" w:hint="default"/>
      </w:rPr>
    </w:lvl>
    <w:lvl w:ilvl="1" w:tplc="E2823C2A">
      <w:start w:val="1"/>
      <w:numFmt w:val="bullet"/>
      <w:lvlText w:val="o"/>
      <w:lvlJc w:val="left"/>
      <w:pPr>
        <w:ind w:left="1440" w:hanging="360"/>
      </w:pPr>
      <w:rPr>
        <w:rFonts w:ascii="Courier New" w:hAnsi="Courier New" w:hint="default"/>
      </w:rPr>
    </w:lvl>
    <w:lvl w:ilvl="2" w:tplc="8E6E8930">
      <w:start w:val="1"/>
      <w:numFmt w:val="bullet"/>
      <w:lvlText w:val=""/>
      <w:lvlJc w:val="left"/>
      <w:pPr>
        <w:ind w:left="2160" w:hanging="360"/>
      </w:pPr>
      <w:rPr>
        <w:rFonts w:ascii="Wingdings" w:hAnsi="Wingdings" w:hint="default"/>
      </w:rPr>
    </w:lvl>
    <w:lvl w:ilvl="3" w:tplc="7F9ACAD0">
      <w:start w:val="1"/>
      <w:numFmt w:val="bullet"/>
      <w:lvlText w:val=""/>
      <w:lvlJc w:val="left"/>
      <w:pPr>
        <w:ind w:left="2880" w:hanging="360"/>
      </w:pPr>
      <w:rPr>
        <w:rFonts w:ascii="Symbol" w:hAnsi="Symbol" w:hint="default"/>
      </w:rPr>
    </w:lvl>
    <w:lvl w:ilvl="4" w:tplc="215C0E80">
      <w:start w:val="1"/>
      <w:numFmt w:val="bullet"/>
      <w:lvlText w:val="o"/>
      <w:lvlJc w:val="left"/>
      <w:pPr>
        <w:ind w:left="3600" w:hanging="360"/>
      </w:pPr>
      <w:rPr>
        <w:rFonts w:ascii="Courier New" w:hAnsi="Courier New" w:hint="default"/>
      </w:rPr>
    </w:lvl>
    <w:lvl w:ilvl="5" w:tplc="A85E9C98">
      <w:start w:val="1"/>
      <w:numFmt w:val="bullet"/>
      <w:lvlText w:val=""/>
      <w:lvlJc w:val="left"/>
      <w:pPr>
        <w:ind w:left="4320" w:hanging="360"/>
      </w:pPr>
      <w:rPr>
        <w:rFonts w:ascii="Wingdings" w:hAnsi="Wingdings" w:hint="default"/>
      </w:rPr>
    </w:lvl>
    <w:lvl w:ilvl="6" w:tplc="FE12AA82">
      <w:start w:val="1"/>
      <w:numFmt w:val="bullet"/>
      <w:lvlText w:val=""/>
      <w:lvlJc w:val="left"/>
      <w:pPr>
        <w:ind w:left="5040" w:hanging="360"/>
      </w:pPr>
      <w:rPr>
        <w:rFonts w:ascii="Symbol" w:hAnsi="Symbol" w:hint="default"/>
      </w:rPr>
    </w:lvl>
    <w:lvl w:ilvl="7" w:tplc="BE7082CA">
      <w:start w:val="1"/>
      <w:numFmt w:val="bullet"/>
      <w:lvlText w:val="o"/>
      <w:lvlJc w:val="left"/>
      <w:pPr>
        <w:ind w:left="5760" w:hanging="360"/>
      </w:pPr>
      <w:rPr>
        <w:rFonts w:ascii="Courier New" w:hAnsi="Courier New" w:hint="default"/>
      </w:rPr>
    </w:lvl>
    <w:lvl w:ilvl="8" w:tplc="E06625BC">
      <w:start w:val="1"/>
      <w:numFmt w:val="bullet"/>
      <w:lvlText w:val=""/>
      <w:lvlJc w:val="left"/>
      <w:pPr>
        <w:ind w:left="6480" w:hanging="360"/>
      </w:pPr>
      <w:rPr>
        <w:rFonts w:ascii="Wingdings" w:hAnsi="Wingdings" w:hint="default"/>
      </w:rPr>
    </w:lvl>
  </w:abstractNum>
  <w:abstractNum w:abstractNumId="18" w15:restartNumberingAfterBreak="0">
    <w:nsid w:val="2E69CA7B"/>
    <w:multiLevelType w:val="multilevel"/>
    <w:tmpl w:val="FFFFFFFF"/>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F3A7BE0"/>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0F96D5F"/>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342B1C83"/>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366622FD"/>
    <w:multiLevelType w:val="multilevel"/>
    <w:tmpl w:val="FFFFFFFF"/>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3" w15:restartNumberingAfterBreak="0">
    <w:nsid w:val="39109453"/>
    <w:multiLevelType w:val="hybridMultilevel"/>
    <w:tmpl w:val="FFFFFFFF"/>
    <w:lvl w:ilvl="0" w:tplc="19868B94">
      <w:start w:val="1"/>
      <w:numFmt w:val="decimal"/>
      <w:lvlText w:val="%1."/>
      <w:lvlJc w:val="left"/>
      <w:pPr>
        <w:ind w:left="720" w:hanging="360"/>
      </w:pPr>
    </w:lvl>
    <w:lvl w:ilvl="1" w:tplc="0F6036B2">
      <w:start w:val="2"/>
      <w:numFmt w:val="lowerLetter"/>
      <w:lvlText w:val="%2."/>
      <w:lvlJc w:val="left"/>
      <w:pPr>
        <w:ind w:left="1440" w:hanging="360"/>
      </w:pPr>
    </w:lvl>
    <w:lvl w:ilvl="2" w:tplc="B3207140">
      <w:start w:val="1"/>
      <w:numFmt w:val="lowerRoman"/>
      <w:lvlText w:val="%3."/>
      <w:lvlJc w:val="right"/>
      <w:pPr>
        <w:ind w:left="2160" w:hanging="180"/>
      </w:pPr>
    </w:lvl>
    <w:lvl w:ilvl="3" w:tplc="39EA3566">
      <w:start w:val="1"/>
      <w:numFmt w:val="decimal"/>
      <w:lvlText w:val="%4."/>
      <w:lvlJc w:val="left"/>
      <w:pPr>
        <w:ind w:left="2880" w:hanging="360"/>
      </w:pPr>
    </w:lvl>
    <w:lvl w:ilvl="4" w:tplc="E2A0A940">
      <w:start w:val="1"/>
      <w:numFmt w:val="lowerLetter"/>
      <w:lvlText w:val="%5."/>
      <w:lvlJc w:val="left"/>
      <w:pPr>
        <w:ind w:left="3600" w:hanging="360"/>
      </w:pPr>
    </w:lvl>
    <w:lvl w:ilvl="5" w:tplc="AFB09376">
      <w:start w:val="1"/>
      <w:numFmt w:val="lowerRoman"/>
      <w:lvlText w:val="%6."/>
      <w:lvlJc w:val="right"/>
      <w:pPr>
        <w:ind w:left="4320" w:hanging="180"/>
      </w:pPr>
    </w:lvl>
    <w:lvl w:ilvl="6" w:tplc="9E825A4A">
      <w:start w:val="1"/>
      <w:numFmt w:val="decimal"/>
      <w:lvlText w:val="%7."/>
      <w:lvlJc w:val="left"/>
      <w:pPr>
        <w:ind w:left="5040" w:hanging="360"/>
      </w:pPr>
    </w:lvl>
    <w:lvl w:ilvl="7" w:tplc="35EA9B00">
      <w:start w:val="1"/>
      <w:numFmt w:val="lowerLetter"/>
      <w:lvlText w:val="%8."/>
      <w:lvlJc w:val="left"/>
      <w:pPr>
        <w:ind w:left="5760" w:hanging="360"/>
      </w:pPr>
    </w:lvl>
    <w:lvl w:ilvl="8" w:tplc="E24AC1E0">
      <w:start w:val="1"/>
      <w:numFmt w:val="lowerRoman"/>
      <w:lvlText w:val="%9."/>
      <w:lvlJc w:val="right"/>
      <w:pPr>
        <w:ind w:left="6480" w:hanging="180"/>
      </w:pPr>
    </w:lvl>
  </w:abstractNum>
  <w:abstractNum w:abstractNumId="24" w15:restartNumberingAfterBreak="0">
    <w:nsid w:val="3B1E7165"/>
    <w:multiLevelType w:val="hybridMultilevel"/>
    <w:tmpl w:val="FFFFFFFF"/>
    <w:lvl w:ilvl="0" w:tplc="A3B25C02">
      <w:start w:val="1"/>
      <w:numFmt w:val="decimal"/>
      <w:lvlText w:val="%1."/>
      <w:lvlJc w:val="left"/>
      <w:pPr>
        <w:ind w:left="720" w:hanging="360"/>
      </w:pPr>
    </w:lvl>
    <w:lvl w:ilvl="1" w:tplc="4E6E37DA">
      <w:start w:val="1"/>
      <w:numFmt w:val="lowerLetter"/>
      <w:lvlText w:val="%2."/>
      <w:lvlJc w:val="left"/>
      <w:pPr>
        <w:ind w:left="1440" w:hanging="360"/>
      </w:pPr>
    </w:lvl>
    <w:lvl w:ilvl="2" w:tplc="0532A44A">
      <w:start w:val="1"/>
      <w:numFmt w:val="lowerRoman"/>
      <w:lvlText w:val="%3."/>
      <w:lvlJc w:val="right"/>
      <w:pPr>
        <w:ind w:left="2160" w:hanging="180"/>
      </w:pPr>
    </w:lvl>
    <w:lvl w:ilvl="3" w:tplc="33CA5E5C">
      <w:start w:val="1"/>
      <w:numFmt w:val="decimal"/>
      <w:lvlText w:val="%4."/>
      <w:lvlJc w:val="left"/>
      <w:pPr>
        <w:ind w:left="2880" w:hanging="360"/>
      </w:pPr>
    </w:lvl>
    <w:lvl w:ilvl="4" w:tplc="8A22DB70">
      <w:start w:val="1"/>
      <w:numFmt w:val="lowerLetter"/>
      <w:lvlText w:val="%5."/>
      <w:lvlJc w:val="left"/>
      <w:pPr>
        <w:ind w:left="3600" w:hanging="360"/>
      </w:pPr>
    </w:lvl>
    <w:lvl w:ilvl="5" w:tplc="EAE02886">
      <w:start w:val="1"/>
      <w:numFmt w:val="lowerRoman"/>
      <w:lvlText w:val="%6."/>
      <w:lvlJc w:val="right"/>
      <w:pPr>
        <w:ind w:left="4320" w:hanging="180"/>
      </w:pPr>
    </w:lvl>
    <w:lvl w:ilvl="6" w:tplc="EEDC18D2">
      <w:start w:val="1"/>
      <w:numFmt w:val="decimal"/>
      <w:lvlText w:val="%7."/>
      <w:lvlJc w:val="left"/>
      <w:pPr>
        <w:ind w:left="5040" w:hanging="360"/>
      </w:pPr>
    </w:lvl>
    <w:lvl w:ilvl="7" w:tplc="7A3485D4">
      <w:start w:val="1"/>
      <w:numFmt w:val="lowerLetter"/>
      <w:lvlText w:val="%8."/>
      <w:lvlJc w:val="left"/>
      <w:pPr>
        <w:ind w:left="5760" w:hanging="360"/>
      </w:pPr>
    </w:lvl>
    <w:lvl w:ilvl="8" w:tplc="B34E2FCC">
      <w:start w:val="1"/>
      <w:numFmt w:val="lowerRoman"/>
      <w:lvlText w:val="%9."/>
      <w:lvlJc w:val="right"/>
      <w:pPr>
        <w:ind w:left="6480" w:hanging="180"/>
      </w:pPr>
    </w:lvl>
  </w:abstractNum>
  <w:abstractNum w:abstractNumId="25" w15:restartNumberingAfterBreak="0">
    <w:nsid w:val="3FFC73F8"/>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40204920"/>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46BE5D26"/>
    <w:multiLevelType w:val="multilevel"/>
    <w:tmpl w:val="1824940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30C4B6A"/>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53887C06"/>
    <w:multiLevelType w:val="hybridMultilevel"/>
    <w:tmpl w:val="FFFFFFFF"/>
    <w:lvl w:ilvl="0" w:tplc="5090FECA">
      <w:start w:val="1"/>
      <w:numFmt w:val="decimal"/>
      <w:lvlText w:val="%1."/>
      <w:lvlJc w:val="left"/>
      <w:pPr>
        <w:ind w:left="720" w:hanging="360"/>
      </w:pPr>
    </w:lvl>
    <w:lvl w:ilvl="1" w:tplc="4D8E9B54">
      <w:start w:val="3"/>
      <w:numFmt w:val="lowerLetter"/>
      <w:lvlText w:val="%2."/>
      <w:lvlJc w:val="left"/>
      <w:pPr>
        <w:ind w:left="1440" w:hanging="360"/>
      </w:pPr>
    </w:lvl>
    <w:lvl w:ilvl="2" w:tplc="7ED8CAC6">
      <w:start w:val="1"/>
      <w:numFmt w:val="lowerRoman"/>
      <w:lvlText w:val="%3."/>
      <w:lvlJc w:val="right"/>
      <w:pPr>
        <w:ind w:left="2160" w:hanging="180"/>
      </w:pPr>
    </w:lvl>
    <w:lvl w:ilvl="3" w:tplc="8506C5F6">
      <w:start w:val="1"/>
      <w:numFmt w:val="decimal"/>
      <w:lvlText w:val="%4."/>
      <w:lvlJc w:val="left"/>
      <w:pPr>
        <w:ind w:left="2880" w:hanging="360"/>
      </w:pPr>
    </w:lvl>
    <w:lvl w:ilvl="4" w:tplc="12C6ADE6">
      <w:start w:val="1"/>
      <w:numFmt w:val="lowerLetter"/>
      <w:lvlText w:val="%5."/>
      <w:lvlJc w:val="left"/>
      <w:pPr>
        <w:ind w:left="3600" w:hanging="360"/>
      </w:pPr>
    </w:lvl>
    <w:lvl w:ilvl="5" w:tplc="CDDC1202">
      <w:start w:val="1"/>
      <w:numFmt w:val="lowerRoman"/>
      <w:lvlText w:val="%6."/>
      <w:lvlJc w:val="right"/>
      <w:pPr>
        <w:ind w:left="4320" w:hanging="180"/>
      </w:pPr>
    </w:lvl>
    <w:lvl w:ilvl="6" w:tplc="2870970A">
      <w:start w:val="1"/>
      <w:numFmt w:val="decimal"/>
      <w:lvlText w:val="%7."/>
      <w:lvlJc w:val="left"/>
      <w:pPr>
        <w:ind w:left="5040" w:hanging="360"/>
      </w:pPr>
    </w:lvl>
    <w:lvl w:ilvl="7" w:tplc="ED28AAB8">
      <w:start w:val="1"/>
      <w:numFmt w:val="lowerLetter"/>
      <w:lvlText w:val="%8."/>
      <w:lvlJc w:val="left"/>
      <w:pPr>
        <w:ind w:left="5760" w:hanging="360"/>
      </w:pPr>
    </w:lvl>
    <w:lvl w:ilvl="8" w:tplc="F3FA683C">
      <w:start w:val="1"/>
      <w:numFmt w:val="lowerRoman"/>
      <w:lvlText w:val="%9."/>
      <w:lvlJc w:val="right"/>
      <w:pPr>
        <w:ind w:left="6480" w:hanging="180"/>
      </w:pPr>
    </w:lvl>
  </w:abstractNum>
  <w:abstractNum w:abstractNumId="30" w15:restartNumberingAfterBreak="0">
    <w:nsid w:val="54FD2F81"/>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586C7970"/>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5B9D038D"/>
    <w:multiLevelType w:val="hybridMultilevel"/>
    <w:tmpl w:val="FFFFFFFF"/>
    <w:lvl w:ilvl="0" w:tplc="8F52A31E">
      <w:start w:val="1"/>
      <w:numFmt w:val="decimal"/>
      <w:lvlText w:val="%1."/>
      <w:lvlJc w:val="left"/>
      <w:pPr>
        <w:ind w:left="720" w:hanging="360"/>
      </w:pPr>
    </w:lvl>
    <w:lvl w:ilvl="1" w:tplc="62F03040">
      <w:start w:val="4"/>
      <w:numFmt w:val="lowerLetter"/>
      <w:lvlText w:val="%2."/>
      <w:lvlJc w:val="left"/>
      <w:pPr>
        <w:ind w:left="1440" w:hanging="360"/>
      </w:pPr>
    </w:lvl>
    <w:lvl w:ilvl="2" w:tplc="5634900E">
      <w:start w:val="1"/>
      <w:numFmt w:val="lowerRoman"/>
      <w:lvlText w:val="%3."/>
      <w:lvlJc w:val="right"/>
      <w:pPr>
        <w:ind w:left="2160" w:hanging="180"/>
      </w:pPr>
    </w:lvl>
    <w:lvl w:ilvl="3" w:tplc="DA7ED7E4">
      <w:start w:val="1"/>
      <w:numFmt w:val="decimal"/>
      <w:lvlText w:val="%4."/>
      <w:lvlJc w:val="left"/>
      <w:pPr>
        <w:ind w:left="2880" w:hanging="360"/>
      </w:pPr>
    </w:lvl>
    <w:lvl w:ilvl="4" w:tplc="EFF88856">
      <w:start w:val="1"/>
      <w:numFmt w:val="lowerLetter"/>
      <w:lvlText w:val="%5."/>
      <w:lvlJc w:val="left"/>
      <w:pPr>
        <w:ind w:left="3600" w:hanging="360"/>
      </w:pPr>
    </w:lvl>
    <w:lvl w:ilvl="5" w:tplc="E06A04CE">
      <w:start w:val="1"/>
      <w:numFmt w:val="lowerRoman"/>
      <w:lvlText w:val="%6."/>
      <w:lvlJc w:val="right"/>
      <w:pPr>
        <w:ind w:left="4320" w:hanging="180"/>
      </w:pPr>
    </w:lvl>
    <w:lvl w:ilvl="6" w:tplc="B4D2603C">
      <w:start w:val="1"/>
      <w:numFmt w:val="decimal"/>
      <w:lvlText w:val="%7."/>
      <w:lvlJc w:val="left"/>
      <w:pPr>
        <w:ind w:left="5040" w:hanging="360"/>
      </w:pPr>
    </w:lvl>
    <w:lvl w:ilvl="7" w:tplc="361E6574">
      <w:start w:val="1"/>
      <w:numFmt w:val="lowerLetter"/>
      <w:lvlText w:val="%8."/>
      <w:lvlJc w:val="left"/>
      <w:pPr>
        <w:ind w:left="5760" w:hanging="360"/>
      </w:pPr>
    </w:lvl>
    <w:lvl w:ilvl="8" w:tplc="A650B842">
      <w:start w:val="1"/>
      <w:numFmt w:val="lowerRoman"/>
      <w:lvlText w:val="%9."/>
      <w:lvlJc w:val="right"/>
      <w:pPr>
        <w:ind w:left="6480" w:hanging="180"/>
      </w:pPr>
    </w:lvl>
  </w:abstractNum>
  <w:abstractNum w:abstractNumId="33" w15:restartNumberingAfterBreak="0">
    <w:nsid w:val="5F2A23BD"/>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61F6636D"/>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6579151D"/>
    <w:multiLevelType w:val="multilevel"/>
    <w:tmpl w:val="FFFFFFFF"/>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6" w15:restartNumberingAfterBreak="0">
    <w:nsid w:val="6671B92D"/>
    <w:multiLevelType w:val="multilevel"/>
    <w:tmpl w:val="FFFFFFFF"/>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6A64543A"/>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6C2A675D"/>
    <w:multiLevelType w:val="hybridMultilevel"/>
    <w:tmpl w:val="CE260078"/>
    <w:lvl w:ilvl="0" w:tplc="3FC49A26">
      <w:start w:val="1"/>
      <w:numFmt w:val="upperLetter"/>
      <w:lvlText w:val="%1."/>
      <w:lvlJc w:val="left"/>
      <w:pPr>
        <w:ind w:left="720" w:hanging="360"/>
      </w:pPr>
    </w:lvl>
    <w:lvl w:ilvl="1" w:tplc="2D0E0152">
      <w:start w:val="1"/>
      <w:numFmt w:val="lowerLetter"/>
      <w:lvlText w:val="%2."/>
      <w:lvlJc w:val="left"/>
      <w:pPr>
        <w:ind w:left="1440" w:hanging="360"/>
      </w:pPr>
    </w:lvl>
    <w:lvl w:ilvl="2" w:tplc="F6F0ECD0">
      <w:start w:val="1"/>
      <w:numFmt w:val="lowerRoman"/>
      <w:lvlText w:val="%3."/>
      <w:lvlJc w:val="right"/>
      <w:pPr>
        <w:ind w:left="2160" w:hanging="180"/>
      </w:pPr>
    </w:lvl>
    <w:lvl w:ilvl="3" w:tplc="79C4CC64">
      <w:start w:val="1"/>
      <w:numFmt w:val="decimal"/>
      <w:lvlText w:val="%4."/>
      <w:lvlJc w:val="left"/>
      <w:pPr>
        <w:ind w:left="2880" w:hanging="360"/>
      </w:pPr>
    </w:lvl>
    <w:lvl w:ilvl="4" w:tplc="A42C9AD2">
      <w:start w:val="1"/>
      <w:numFmt w:val="lowerLetter"/>
      <w:lvlText w:val="%5."/>
      <w:lvlJc w:val="left"/>
      <w:pPr>
        <w:ind w:left="3600" w:hanging="360"/>
      </w:pPr>
    </w:lvl>
    <w:lvl w:ilvl="5" w:tplc="0CC8D734">
      <w:start w:val="1"/>
      <w:numFmt w:val="lowerRoman"/>
      <w:lvlText w:val="%6."/>
      <w:lvlJc w:val="right"/>
      <w:pPr>
        <w:ind w:left="4320" w:hanging="180"/>
      </w:pPr>
    </w:lvl>
    <w:lvl w:ilvl="6" w:tplc="6D3E4D18">
      <w:start w:val="1"/>
      <w:numFmt w:val="decimal"/>
      <w:lvlText w:val="%7."/>
      <w:lvlJc w:val="left"/>
      <w:pPr>
        <w:ind w:left="5040" w:hanging="360"/>
      </w:pPr>
    </w:lvl>
    <w:lvl w:ilvl="7" w:tplc="EC8A0DEA">
      <w:start w:val="1"/>
      <w:numFmt w:val="lowerLetter"/>
      <w:lvlText w:val="%8."/>
      <w:lvlJc w:val="left"/>
      <w:pPr>
        <w:ind w:left="5760" w:hanging="360"/>
      </w:pPr>
    </w:lvl>
    <w:lvl w:ilvl="8" w:tplc="0736FBA0">
      <w:start w:val="1"/>
      <w:numFmt w:val="lowerRoman"/>
      <w:lvlText w:val="%9."/>
      <w:lvlJc w:val="right"/>
      <w:pPr>
        <w:ind w:left="6480" w:hanging="180"/>
      </w:pPr>
    </w:lvl>
  </w:abstractNum>
  <w:abstractNum w:abstractNumId="39" w15:restartNumberingAfterBreak="0">
    <w:nsid w:val="74970B85"/>
    <w:multiLevelType w:val="multilevel"/>
    <w:tmpl w:val="FFFFFFFF"/>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0" w15:restartNumberingAfterBreak="0">
    <w:nsid w:val="75033B8B"/>
    <w:multiLevelType w:val="multilevel"/>
    <w:tmpl w:val="FFFFFFFF"/>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41" w15:restartNumberingAfterBreak="0">
    <w:nsid w:val="76C652DD"/>
    <w:multiLevelType w:val="multilevel"/>
    <w:tmpl w:val="FFFFFFFF"/>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42" w15:restartNumberingAfterBreak="0">
    <w:nsid w:val="780B13A3"/>
    <w:multiLevelType w:val="multilevel"/>
    <w:tmpl w:val="FFFFFFFF"/>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43" w15:restartNumberingAfterBreak="0">
    <w:nsid w:val="78941384"/>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4" w15:restartNumberingAfterBreak="0">
    <w:nsid w:val="79D1606C"/>
    <w:multiLevelType w:val="hybridMultilevel"/>
    <w:tmpl w:val="FFFFFFFF"/>
    <w:lvl w:ilvl="0" w:tplc="7E3EB7E0">
      <w:start w:val="1"/>
      <w:numFmt w:val="decimal"/>
      <w:lvlText w:val="%1."/>
      <w:lvlJc w:val="left"/>
      <w:pPr>
        <w:ind w:left="720" w:hanging="360"/>
      </w:pPr>
    </w:lvl>
    <w:lvl w:ilvl="1" w:tplc="99E4687C">
      <w:start w:val="5"/>
      <w:numFmt w:val="lowerLetter"/>
      <w:lvlText w:val="%2."/>
      <w:lvlJc w:val="left"/>
      <w:pPr>
        <w:ind w:left="1440" w:hanging="360"/>
      </w:pPr>
    </w:lvl>
    <w:lvl w:ilvl="2" w:tplc="D6367BB6">
      <w:start w:val="1"/>
      <w:numFmt w:val="lowerRoman"/>
      <w:lvlText w:val="%3."/>
      <w:lvlJc w:val="right"/>
      <w:pPr>
        <w:ind w:left="2160" w:hanging="180"/>
      </w:pPr>
    </w:lvl>
    <w:lvl w:ilvl="3" w:tplc="703C470C">
      <w:start w:val="1"/>
      <w:numFmt w:val="decimal"/>
      <w:lvlText w:val="%4."/>
      <w:lvlJc w:val="left"/>
      <w:pPr>
        <w:ind w:left="2880" w:hanging="360"/>
      </w:pPr>
    </w:lvl>
    <w:lvl w:ilvl="4" w:tplc="EF32F08A">
      <w:start w:val="1"/>
      <w:numFmt w:val="lowerLetter"/>
      <w:lvlText w:val="%5."/>
      <w:lvlJc w:val="left"/>
      <w:pPr>
        <w:ind w:left="3600" w:hanging="360"/>
      </w:pPr>
    </w:lvl>
    <w:lvl w:ilvl="5" w:tplc="92926308">
      <w:start w:val="1"/>
      <w:numFmt w:val="lowerRoman"/>
      <w:lvlText w:val="%6."/>
      <w:lvlJc w:val="right"/>
      <w:pPr>
        <w:ind w:left="4320" w:hanging="180"/>
      </w:pPr>
    </w:lvl>
    <w:lvl w:ilvl="6" w:tplc="B15EF83A">
      <w:start w:val="1"/>
      <w:numFmt w:val="decimal"/>
      <w:lvlText w:val="%7."/>
      <w:lvlJc w:val="left"/>
      <w:pPr>
        <w:ind w:left="5040" w:hanging="360"/>
      </w:pPr>
    </w:lvl>
    <w:lvl w:ilvl="7" w:tplc="527CE6BC">
      <w:start w:val="1"/>
      <w:numFmt w:val="lowerLetter"/>
      <w:lvlText w:val="%8."/>
      <w:lvlJc w:val="left"/>
      <w:pPr>
        <w:ind w:left="5760" w:hanging="360"/>
      </w:pPr>
    </w:lvl>
    <w:lvl w:ilvl="8" w:tplc="6E16D566">
      <w:start w:val="1"/>
      <w:numFmt w:val="lowerRoman"/>
      <w:lvlText w:val="%9."/>
      <w:lvlJc w:val="right"/>
      <w:pPr>
        <w:ind w:left="6480" w:hanging="180"/>
      </w:pPr>
    </w:lvl>
  </w:abstractNum>
  <w:abstractNum w:abstractNumId="45" w15:restartNumberingAfterBreak="0">
    <w:nsid w:val="7B391F07"/>
    <w:multiLevelType w:val="multilevel"/>
    <w:tmpl w:val="FFFFFFFF"/>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46" w15:restartNumberingAfterBreak="0">
    <w:nsid w:val="7D4355DF"/>
    <w:multiLevelType w:val="multilevel"/>
    <w:tmpl w:val="FFFFFFFF"/>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16cid:durableId="121272979">
    <w:abstractNumId w:val="27"/>
  </w:num>
  <w:num w:numId="2" w16cid:durableId="2072069109">
    <w:abstractNumId w:val="9"/>
  </w:num>
  <w:num w:numId="3" w16cid:durableId="955285195">
    <w:abstractNumId w:val="38"/>
  </w:num>
  <w:num w:numId="4" w16cid:durableId="1589852760">
    <w:abstractNumId w:val="2"/>
  </w:num>
  <w:num w:numId="5" w16cid:durableId="1370840857">
    <w:abstractNumId w:val="0"/>
  </w:num>
  <w:num w:numId="6" w16cid:durableId="1685324186">
    <w:abstractNumId w:val="44"/>
  </w:num>
  <w:num w:numId="7" w16cid:durableId="893852261">
    <w:abstractNumId w:val="32"/>
  </w:num>
  <w:num w:numId="8" w16cid:durableId="304236509">
    <w:abstractNumId w:val="29"/>
  </w:num>
  <w:num w:numId="9" w16cid:durableId="149761798">
    <w:abstractNumId w:val="23"/>
  </w:num>
  <w:num w:numId="10" w16cid:durableId="264122206">
    <w:abstractNumId w:val="36"/>
  </w:num>
  <w:num w:numId="11" w16cid:durableId="1904372462">
    <w:abstractNumId w:val="18"/>
  </w:num>
  <w:num w:numId="12" w16cid:durableId="1819421785">
    <w:abstractNumId w:val="24"/>
  </w:num>
  <w:num w:numId="13" w16cid:durableId="1627924800">
    <w:abstractNumId w:val="17"/>
  </w:num>
  <w:num w:numId="14" w16cid:durableId="439570411">
    <w:abstractNumId w:val="40"/>
  </w:num>
  <w:num w:numId="15" w16cid:durableId="1654404671">
    <w:abstractNumId w:val="3"/>
  </w:num>
  <w:num w:numId="16" w16cid:durableId="498039284">
    <w:abstractNumId w:val="6"/>
  </w:num>
  <w:num w:numId="17" w16cid:durableId="923993006">
    <w:abstractNumId w:val="21"/>
  </w:num>
  <w:num w:numId="18" w16cid:durableId="1222907268">
    <w:abstractNumId w:val="43"/>
  </w:num>
  <w:num w:numId="19" w16cid:durableId="579026419">
    <w:abstractNumId w:val="25"/>
  </w:num>
  <w:num w:numId="20" w16cid:durableId="335884153">
    <w:abstractNumId w:val="42"/>
  </w:num>
  <w:num w:numId="21" w16cid:durableId="72434260">
    <w:abstractNumId w:val="34"/>
  </w:num>
  <w:num w:numId="22" w16cid:durableId="1746220178">
    <w:abstractNumId w:val="37"/>
  </w:num>
  <w:num w:numId="23" w16cid:durableId="2035812467">
    <w:abstractNumId w:val="45"/>
  </w:num>
  <w:num w:numId="24" w16cid:durableId="940382899">
    <w:abstractNumId w:val="12"/>
  </w:num>
  <w:num w:numId="25" w16cid:durableId="1219167071">
    <w:abstractNumId w:val="33"/>
  </w:num>
  <w:num w:numId="26" w16cid:durableId="1829899742">
    <w:abstractNumId w:val="39"/>
  </w:num>
  <w:num w:numId="27" w16cid:durableId="290596008">
    <w:abstractNumId w:val="41"/>
  </w:num>
  <w:num w:numId="28" w16cid:durableId="860512130">
    <w:abstractNumId w:val="28"/>
  </w:num>
  <w:num w:numId="29" w16cid:durableId="1769227569">
    <w:abstractNumId w:val="13"/>
  </w:num>
  <w:num w:numId="30" w16cid:durableId="1518689314">
    <w:abstractNumId w:val="22"/>
  </w:num>
  <w:num w:numId="31" w16cid:durableId="990058823">
    <w:abstractNumId w:val="10"/>
  </w:num>
  <w:num w:numId="32" w16cid:durableId="578028813">
    <w:abstractNumId w:val="7"/>
  </w:num>
  <w:num w:numId="33" w16cid:durableId="477770993">
    <w:abstractNumId w:val="8"/>
  </w:num>
  <w:num w:numId="34" w16cid:durableId="297298450">
    <w:abstractNumId w:val="19"/>
  </w:num>
  <w:num w:numId="35" w16cid:durableId="917788158">
    <w:abstractNumId w:val="5"/>
  </w:num>
  <w:num w:numId="36" w16cid:durableId="385882792">
    <w:abstractNumId w:val="15"/>
  </w:num>
  <w:num w:numId="37" w16cid:durableId="889683966">
    <w:abstractNumId w:val="4"/>
  </w:num>
  <w:num w:numId="38" w16cid:durableId="857350036">
    <w:abstractNumId w:val="30"/>
  </w:num>
  <w:num w:numId="39" w16cid:durableId="2025011510">
    <w:abstractNumId w:val="46"/>
  </w:num>
  <w:num w:numId="40" w16cid:durableId="642539681">
    <w:abstractNumId w:val="16"/>
  </w:num>
  <w:num w:numId="41" w16cid:durableId="369305923">
    <w:abstractNumId w:val="20"/>
  </w:num>
  <w:num w:numId="42" w16cid:durableId="523905475">
    <w:abstractNumId w:val="31"/>
  </w:num>
  <w:num w:numId="43" w16cid:durableId="1110053790">
    <w:abstractNumId w:val="11"/>
  </w:num>
  <w:num w:numId="44" w16cid:durableId="865101281">
    <w:abstractNumId w:val="35"/>
  </w:num>
  <w:num w:numId="45" w16cid:durableId="2076665174">
    <w:abstractNumId w:val="14"/>
  </w:num>
  <w:num w:numId="46" w16cid:durableId="108399768">
    <w:abstractNumId w:val="26"/>
  </w:num>
  <w:num w:numId="47" w16cid:durableId="8895411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oNotDisplayPageBoundaries/>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1E88"/>
    <w:rsid w:val="0000B972"/>
    <w:rsid w:val="00011E09"/>
    <w:rsid w:val="0001234D"/>
    <w:rsid w:val="00017537"/>
    <w:rsid w:val="000202F4"/>
    <w:rsid w:val="00024083"/>
    <w:rsid w:val="00027667"/>
    <w:rsid w:val="000308CB"/>
    <w:rsid w:val="00031A6F"/>
    <w:rsid w:val="000364CC"/>
    <w:rsid w:val="000366DF"/>
    <w:rsid w:val="00036F2D"/>
    <w:rsid w:val="000375B9"/>
    <w:rsid w:val="00042084"/>
    <w:rsid w:val="000453FF"/>
    <w:rsid w:val="00046029"/>
    <w:rsid w:val="000611E8"/>
    <w:rsid w:val="000647EC"/>
    <w:rsid w:val="000649F1"/>
    <w:rsid w:val="000657E7"/>
    <w:rsid w:val="000731A3"/>
    <w:rsid w:val="00075B8F"/>
    <w:rsid w:val="0007609B"/>
    <w:rsid w:val="00077FC9"/>
    <w:rsid w:val="00082955"/>
    <w:rsid w:val="00083F38"/>
    <w:rsid w:val="00090D43"/>
    <w:rsid w:val="00094B87"/>
    <w:rsid w:val="000965E6"/>
    <w:rsid w:val="000B178E"/>
    <w:rsid w:val="000B35CD"/>
    <w:rsid w:val="000B5427"/>
    <w:rsid w:val="000C02F2"/>
    <w:rsid w:val="000C0898"/>
    <w:rsid w:val="000C1962"/>
    <w:rsid w:val="000C2D38"/>
    <w:rsid w:val="000C42F7"/>
    <w:rsid w:val="000C64C7"/>
    <w:rsid w:val="000C6FCD"/>
    <w:rsid w:val="000C72A1"/>
    <w:rsid w:val="000D732A"/>
    <w:rsid w:val="000E05B8"/>
    <w:rsid w:val="000F2AF1"/>
    <w:rsid w:val="000F7191"/>
    <w:rsid w:val="000F812B"/>
    <w:rsid w:val="000FECB7"/>
    <w:rsid w:val="001069F3"/>
    <w:rsid w:val="00107AA3"/>
    <w:rsid w:val="00113389"/>
    <w:rsid w:val="00115A8F"/>
    <w:rsid w:val="001161AC"/>
    <w:rsid w:val="001172DD"/>
    <w:rsid w:val="001202E6"/>
    <w:rsid w:val="0012187E"/>
    <w:rsid w:val="00121A53"/>
    <w:rsid w:val="001278C4"/>
    <w:rsid w:val="0013616E"/>
    <w:rsid w:val="00140019"/>
    <w:rsid w:val="00152526"/>
    <w:rsid w:val="00153737"/>
    <w:rsid w:val="00155903"/>
    <w:rsid w:val="0016146E"/>
    <w:rsid w:val="0016481A"/>
    <w:rsid w:val="00164D7D"/>
    <w:rsid w:val="00165432"/>
    <w:rsid w:val="00171A3E"/>
    <w:rsid w:val="00174D36"/>
    <w:rsid w:val="00177188"/>
    <w:rsid w:val="00186D52"/>
    <w:rsid w:val="0018760F"/>
    <w:rsid w:val="0019040F"/>
    <w:rsid w:val="001A1E96"/>
    <w:rsid w:val="001A7283"/>
    <w:rsid w:val="001B277A"/>
    <w:rsid w:val="001B3F6E"/>
    <w:rsid w:val="001B4FF9"/>
    <w:rsid w:val="001B507D"/>
    <w:rsid w:val="001C6FDD"/>
    <w:rsid w:val="001D173D"/>
    <w:rsid w:val="001E0813"/>
    <w:rsid w:val="001F0433"/>
    <w:rsid w:val="001F4196"/>
    <w:rsid w:val="001F4938"/>
    <w:rsid w:val="001F50A1"/>
    <w:rsid w:val="001F527D"/>
    <w:rsid w:val="001F587D"/>
    <w:rsid w:val="001F5E7E"/>
    <w:rsid w:val="0020383E"/>
    <w:rsid w:val="002068BA"/>
    <w:rsid w:val="00207271"/>
    <w:rsid w:val="00211D72"/>
    <w:rsid w:val="0021338D"/>
    <w:rsid w:val="002154FD"/>
    <w:rsid w:val="002235D0"/>
    <w:rsid w:val="00227B99"/>
    <w:rsid w:val="00231158"/>
    <w:rsid w:val="00235FC8"/>
    <w:rsid w:val="00240FCA"/>
    <w:rsid w:val="002442D0"/>
    <w:rsid w:val="00247780"/>
    <w:rsid w:val="00253B23"/>
    <w:rsid w:val="002543BA"/>
    <w:rsid w:val="00255AB9"/>
    <w:rsid w:val="00257428"/>
    <w:rsid w:val="00266203"/>
    <w:rsid w:val="00271AF3"/>
    <w:rsid w:val="00272305"/>
    <w:rsid w:val="002743BE"/>
    <w:rsid w:val="002851C4"/>
    <w:rsid w:val="00287DAB"/>
    <w:rsid w:val="00287E41"/>
    <w:rsid w:val="002A273A"/>
    <w:rsid w:val="002A5E8E"/>
    <w:rsid w:val="002A7C5B"/>
    <w:rsid w:val="002B540D"/>
    <w:rsid w:val="002B5B7D"/>
    <w:rsid w:val="002C1918"/>
    <w:rsid w:val="002C4511"/>
    <w:rsid w:val="002D2C06"/>
    <w:rsid w:val="002D4188"/>
    <w:rsid w:val="002D4DA8"/>
    <w:rsid w:val="002D6F9E"/>
    <w:rsid w:val="002D72F6"/>
    <w:rsid w:val="002E1429"/>
    <w:rsid w:val="002E1DDE"/>
    <w:rsid w:val="002E42DB"/>
    <w:rsid w:val="002E6A57"/>
    <w:rsid w:val="002FFA03"/>
    <w:rsid w:val="003005D8"/>
    <w:rsid w:val="0030116A"/>
    <w:rsid w:val="00302C9B"/>
    <w:rsid w:val="0030532F"/>
    <w:rsid w:val="0030588B"/>
    <w:rsid w:val="00313972"/>
    <w:rsid w:val="00323F1E"/>
    <w:rsid w:val="00325EA8"/>
    <w:rsid w:val="00335526"/>
    <w:rsid w:val="00340313"/>
    <w:rsid w:val="00340385"/>
    <w:rsid w:val="00344B8D"/>
    <w:rsid w:val="0034522E"/>
    <w:rsid w:val="003460E8"/>
    <w:rsid w:val="00346632"/>
    <w:rsid w:val="00347A7C"/>
    <w:rsid w:val="00347BBD"/>
    <w:rsid w:val="003528E9"/>
    <w:rsid w:val="00354141"/>
    <w:rsid w:val="003579C7"/>
    <w:rsid w:val="003608E3"/>
    <w:rsid w:val="003644BD"/>
    <w:rsid w:val="00365518"/>
    <w:rsid w:val="0036B8AD"/>
    <w:rsid w:val="0037349B"/>
    <w:rsid w:val="00381CAA"/>
    <w:rsid w:val="00385FAF"/>
    <w:rsid w:val="003870C0"/>
    <w:rsid w:val="00390352"/>
    <w:rsid w:val="00395721"/>
    <w:rsid w:val="003A34CD"/>
    <w:rsid w:val="003A3F27"/>
    <w:rsid w:val="003A5291"/>
    <w:rsid w:val="003A6ECA"/>
    <w:rsid w:val="003A7F25"/>
    <w:rsid w:val="003B17DA"/>
    <w:rsid w:val="003B1CF4"/>
    <w:rsid w:val="003B60F6"/>
    <w:rsid w:val="003C40E4"/>
    <w:rsid w:val="003C7A3C"/>
    <w:rsid w:val="003CA127"/>
    <w:rsid w:val="003D1DC5"/>
    <w:rsid w:val="003D3725"/>
    <w:rsid w:val="003D4508"/>
    <w:rsid w:val="003D9E1E"/>
    <w:rsid w:val="003E0275"/>
    <w:rsid w:val="003E1446"/>
    <w:rsid w:val="003E1F85"/>
    <w:rsid w:val="003E4039"/>
    <w:rsid w:val="003E422A"/>
    <w:rsid w:val="003E4789"/>
    <w:rsid w:val="003E54FB"/>
    <w:rsid w:val="003E79E4"/>
    <w:rsid w:val="003F1447"/>
    <w:rsid w:val="003F4FC2"/>
    <w:rsid w:val="003F5382"/>
    <w:rsid w:val="003F5DE8"/>
    <w:rsid w:val="003F71FF"/>
    <w:rsid w:val="003F7798"/>
    <w:rsid w:val="004017DE"/>
    <w:rsid w:val="0040222E"/>
    <w:rsid w:val="00411C83"/>
    <w:rsid w:val="0041353B"/>
    <w:rsid w:val="0041447B"/>
    <w:rsid w:val="00415266"/>
    <w:rsid w:val="004159C1"/>
    <w:rsid w:val="00424D50"/>
    <w:rsid w:val="0042699D"/>
    <w:rsid w:val="00437925"/>
    <w:rsid w:val="00441658"/>
    <w:rsid w:val="00443DE4"/>
    <w:rsid w:val="00453FF3"/>
    <w:rsid w:val="00457290"/>
    <w:rsid w:val="00462AFE"/>
    <w:rsid w:val="00466E45"/>
    <w:rsid w:val="00474970"/>
    <w:rsid w:val="004763F9"/>
    <w:rsid w:val="00480760"/>
    <w:rsid w:val="00483269"/>
    <w:rsid w:val="00485C0A"/>
    <w:rsid w:val="00485D0A"/>
    <w:rsid w:val="00486C04"/>
    <w:rsid w:val="00496452"/>
    <w:rsid w:val="004A3DF6"/>
    <w:rsid w:val="004A822E"/>
    <w:rsid w:val="004B2E93"/>
    <w:rsid w:val="004B3557"/>
    <w:rsid w:val="004C3AA2"/>
    <w:rsid w:val="004C6538"/>
    <w:rsid w:val="004D1C8D"/>
    <w:rsid w:val="004D2F39"/>
    <w:rsid w:val="004D6601"/>
    <w:rsid w:val="004E06DF"/>
    <w:rsid w:val="004E212D"/>
    <w:rsid w:val="004E2653"/>
    <w:rsid w:val="00503C56"/>
    <w:rsid w:val="00505C45"/>
    <w:rsid w:val="005075AC"/>
    <w:rsid w:val="00507BE0"/>
    <w:rsid w:val="0051130C"/>
    <w:rsid w:val="00515847"/>
    <w:rsid w:val="00530B98"/>
    <w:rsid w:val="005328FB"/>
    <w:rsid w:val="0053411F"/>
    <w:rsid w:val="00535F15"/>
    <w:rsid w:val="00536F31"/>
    <w:rsid w:val="00540853"/>
    <w:rsid w:val="00542C0D"/>
    <w:rsid w:val="00550026"/>
    <w:rsid w:val="005541A1"/>
    <w:rsid w:val="005574CD"/>
    <w:rsid w:val="005630D9"/>
    <w:rsid w:val="00570475"/>
    <w:rsid w:val="0057149F"/>
    <w:rsid w:val="005736D1"/>
    <w:rsid w:val="00573D58"/>
    <w:rsid w:val="00582DE2"/>
    <w:rsid w:val="0059207E"/>
    <w:rsid w:val="005A22DB"/>
    <w:rsid w:val="005B1510"/>
    <w:rsid w:val="005B45D2"/>
    <w:rsid w:val="005B76C4"/>
    <w:rsid w:val="005C043F"/>
    <w:rsid w:val="005C2F0E"/>
    <w:rsid w:val="005D018C"/>
    <w:rsid w:val="005D2D37"/>
    <w:rsid w:val="005E5283"/>
    <w:rsid w:val="005E7253"/>
    <w:rsid w:val="005F0A1D"/>
    <w:rsid w:val="005F102E"/>
    <w:rsid w:val="005F4240"/>
    <w:rsid w:val="006016C1"/>
    <w:rsid w:val="00602E9E"/>
    <w:rsid w:val="00603A60"/>
    <w:rsid w:val="00606BE2"/>
    <w:rsid w:val="00616DF2"/>
    <w:rsid w:val="00621F8C"/>
    <w:rsid w:val="00627DC5"/>
    <w:rsid w:val="00631AF5"/>
    <w:rsid w:val="00632BA7"/>
    <w:rsid w:val="00637F88"/>
    <w:rsid w:val="00638C17"/>
    <w:rsid w:val="00645AE8"/>
    <w:rsid w:val="006540A4"/>
    <w:rsid w:val="0065654D"/>
    <w:rsid w:val="006574F3"/>
    <w:rsid w:val="00657C91"/>
    <w:rsid w:val="00664E5B"/>
    <w:rsid w:val="0066756A"/>
    <w:rsid w:val="0068072B"/>
    <w:rsid w:val="006811EE"/>
    <w:rsid w:val="00681806"/>
    <w:rsid w:val="00684C19"/>
    <w:rsid w:val="0068606B"/>
    <w:rsid w:val="006862D7"/>
    <w:rsid w:val="00687A07"/>
    <w:rsid w:val="00691609"/>
    <w:rsid w:val="00693E1C"/>
    <w:rsid w:val="00696DF9"/>
    <w:rsid w:val="006A51EE"/>
    <w:rsid w:val="006B1580"/>
    <w:rsid w:val="006B34AA"/>
    <w:rsid w:val="006C13A6"/>
    <w:rsid w:val="006D2A3D"/>
    <w:rsid w:val="006D6F2C"/>
    <w:rsid w:val="006D7199"/>
    <w:rsid w:val="006D78CD"/>
    <w:rsid w:val="006E167A"/>
    <w:rsid w:val="006E4748"/>
    <w:rsid w:val="006E62C9"/>
    <w:rsid w:val="006F2F92"/>
    <w:rsid w:val="006F5513"/>
    <w:rsid w:val="006F663D"/>
    <w:rsid w:val="00701A43"/>
    <w:rsid w:val="007043AA"/>
    <w:rsid w:val="007129BA"/>
    <w:rsid w:val="00713644"/>
    <w:rsid w:val="00722F50"/>
    <w:rsid w:val="0073314C"/>
    <w:rsid w:val="00733DB6"/>
    <w:rsid w:val="00736B9E"/>
    <w:rsid w:val="00737BD8"/>
    <w:rsid w:val="0073F9EC"/>
    <w:rsid w:val="007438EE"/>
    <w:rsid w:val="00743DD9"/>
    <w:rsid w:val="007455E5"/>
    <w:rsid w:val="0074595F"/>
    <w:rsid w:val="00747F0C"/>
    <w:rsid w:val="00750FE0"/>
    <w:rsid w:val="00753495"/>
    <w:rsid w:val="00756FD8"/>
    <w:rsid w:val="007628ED"/>
    <w:rsid w:val="007675C6"/>
    <w:rsid w:val="00774DA9"/>
    <w:rsid w:val="0078703C"/>
    <w:rsid w:val="00793513"/>
    <w:rsid w:val="00797A24"/>
    <w:rsid w:val="0079DEF8"/>
    <w:rsid w:val="007A16E7"/>
    <w:rsid w:val="007A4ABF"/>
    <w:rsid w:val="007A4C69"/>
    <w:rsid w:val="007B1255"/>
    <w:rsid w:val="007B2AE1"/>
    <w:rsid w:val="007B35FB"/>
    <w:rsid w:val="007B3E18"/>
    <w:rsid w:val="007B59D0"/>
    <w:rsid w:val="007B6F1A"/>
    <w:rsid w:val="007C2547"/>
    <w:rsid w:val="007D0945"/>
    <w:rsid w:val="007D5724"/>
    <w:rsid w:val="007D686E"/>
    <w:rsid w:val="007DAC8D"/>
    <w:rsid w:val="007E231F"/>
    <w:rsid w:val="007E23EF"/>
    <w:rsid w:val="007E6EF9"/>
    <w:rsid w:val="007E73B0"/>
    <w:rsid w:val="007E759A"/>
    <w:rsid w:val="007EDBF1"/>
    <w:rsid w:val="007F1B6A"/>
    <w:rsid w:val="007F27AE"/>
    <w:rsid w:val="007F69A0"/>
    <w:rsid w:val="008015D0"/>
    <w:rsid w:val="00813965"/>
    <w:rsid w:val="00823819"/>
    <w:rsid w:val="00840C6E"/>
    <w:rsid w:val="00854308"/>
    <w:rsid w:val="008573C6"/>
    <w:rsid w:val="0086448B"/>
    <w:rsid w:val="0086546F"/>
    <w:rsid w:val="008677B9"/>
    <w:rsid w:val="00875C9C"/>
    <w:rsid w:val="00881593"/>
    <w:rsid w:val="008924CC"/>
    <w:rsid w:val="008968FC"/>
    <w:rsid w:val="008A55CC"/>
    <w:rsid w:val="008B0AC6"/>
    <w:rsid w:val="008B1B69"/>
    <w:rsid w:val="008B78E9"/>
    <w:rsid w:val="008B79C8"/>
    <w:rsid w:val="008C32E9"/>
    <w:rsid w:val="008C419D"/>
    <w:rsid w:val="008C5099"/>
    <w:rsid w:val="008C66F1"/>
    <w:rsid w:val="008D3148"/>
    <w:rsid w:val="008E340D"/>
    <w:rsid w:val="008E50EB"/>
    <w:rsid w:val="008EA548"/>
    <w:rsid w:val="008F189E"/>
    <w:rsid w:val="008F2E5B"/>
    <w:rsid w:val="008F3476"/>
    <w:rsid w:val="0090273B"/>
    <w:rsid w:val="0090382D"/>
    <w:rsid w:val="009054CD"/>
    <w:rsid w:val="009078E1"/>
    <w:rsid w:val="009116EC"/>
    <w:rsid w:val="00914C62"/>
    <w:rsid w:val="00920E33"/>
    <w:rsid w:val="009233F9"/>
    <w:rsid w:val="00926FFB"/>
    <w:rsid w:val="00928487"/>
    <w:rsid w:val="00933565"/>
    <w:rsid w:val="00937A34"/>
    <w:rsid w:val="00940E8F"/>
    <w:rsid w:val="00950C59"/>
    <w:rsid w:val="0095314E"/>
    <w:rsid w:val="00953547"/>
    <w:rsid w:val="00956E48"/>
    <w:rsid w:val="00960D46"/>
    <w:rsid w:val="00970D13"/>
    <w:rsid w:val="00975B75"/>
    <w:rsid w:val="00984548"/>
    <w:rsid w:val="009952A8"/>
    <w:rsid w:val="00997A81"/>
    <w:rsid w:val="009A1A30"/>
    <w:rsid w:val="009A1D18"/>
    <w:rsid w:val="009A4F82"/>
    <w:rsid w:val="009A608C"/>
    <w:rsid w:val="009B0695"/>
    <w:rsid w:val="009B3729"/>
    <w:rsid w:val="009B5357"/>
    <w:rsid w:val="009B6939"/>
    <w:rsid w:val="009C1DED"/>
    <w:rsid w:val="009C3CD5"/>
    <w:rsid w:val="009C60A2"/>
    <w:rsid w:val="009D073C"/>
    <w:rsid w:val="009D422B"/>
    <w:rsid w:val="009E015D"/>
    <w:rsid w:val="009E6190"/>
    <w:rsid w:val="009F12EF"/>
    <w:rsid w:val="009F1499"/>
    <w:rsid w:val="009F3767"/>
    <w:rsid w:val="009F61C9"/>
    <w:rsid w:val="009F67D1"/>
    <w:rsid w:val="00A024C6"/>
    <w:rsid w:val="00A02D0D"/>
    <w:rsid w:val="00A03C2B"/>
    <w:rsid w:val="00A1268B"/>
    <w:rsid w:val="00A15E37"/>
    <w:rsid w:val="00A1622D"/>
    <w:rsid w:val="00A24662"/>
    <w:rsid w:val="00A271C6"/>
    <w:rsid w:val="00A42FF7"/>
    <w:rsid w:val="00A47521"/>
    <w:rsid w:val="00A478F9"/>
    <w:rsid w:val="00A501DA"/>
    <w:rsid w:val="00A5292D"/>
    <w:rsid w:val="00A54DAE"/>
    <w:rsid w:val="00A62621"/>
    <w:rsid w:val="00A6507F"/>
    <w:rsid w:val="00A666FA"/>
    <w:rsid w:val="00A67EF7"/>
    <w:rsid w:val="00A6E89F"/>
    <w:rsid w:val="00A7090A"/>
    <w:rsid w:val="00A75776"/>
    <w:rsid w:val="00A77D11"/>
    <w:rsid w:val="00A80FC6"/>
    <w:rsid w:val="00A83054"/>
    <w:rsid w:val="00A8308F"/>
    <w:rsid w:val="00A864D4"/>
    <w:rsid w:val="00A86A9E"/>
    <w:rsid w:val="00A87E19"/>
    <w:rsid w:val="00A93B3C"/>
    <w:rsid w:val="00A998A6"/>
    <w:rsid w:val="00AA1E25"/>
    <w:rsid w:val="00AA5951"/>
    <w:rsid w:val="00AA7285"/>
    <w:rsid w:val="00AB0B15"/>
    <w:rsid w:val="00AB4822"/>
    <w:rsid w:val="00AB6A5F"/>
    <w:rsid w:val="00AB7037"/>
    <w:rsid w:val="00AC0B82"/>
    <w:rsid w:val="00AD6E24"/>
    <w:rsid w:val="00AE5C59"/>
    <w:rsid w:val="00AF3409"/>
    <w:rsid w:val="00AF369D"/>
    <w:rsid w:val="00AF3A3F"/>
    <w:rsid w:val="00AF4003"/>
    <w:rsid w:val="00AF6C7F"/>
    <w:rsid w:val="00B01528"/>
    <w:rsid w:val="00B14676"/>
    <w:rsid w:val="00B2561D"/>
    <w:rsid w:val="00B2796D"/>
    <w:rsid w:val="00B3057D"/>
    <w:rsid w:val="00B40329"/>
    <w:rsid w:val="00B44BE2"/>
    <w:rsid w:val="00B52101"/>
    <w:rsid w:val="00B576CC"/>
    <w:rsid w:val="00B60E7B"/>
    <w:rsid w:val="00B6303B"/>
    <w:rsid w:val="00B64399"/>
    <w:rsid w:val="00B6507E"/>
    <w:rsid w:val="00B67051"/>
    <w:rsid w:val="00B728D0"/>
    <w:rsid w:val="00B74FD2"/>
    <w:rsid w:val="00B77DAC"/>
    <w:rsid w:val="00B78A0F"/>
    <w:rsid w:val="00B836ED"/>
    <w:rsid w:val="00B84F78"/>
    <w:rsid w:val="00B85141"/>
    <w:rsid w:val="00B91DAA"/>
    <w:rsid w:val="00BC0E9A"/>
    <w:rsid w:val="00BC4F27"/>
    <w:rsid w:val="00BC7BBD"/>
    <w:rsid w:val="00BCC193"/>
    <w:rsid w:val="00BD0D44"/>
    <w:rsid w:val="00BD17CD"/>
    <w:rsid w:val="00BD49CB"/>
    <w:rsid w:val="00BE2222"/>
    <w:rsid w:val="00BE2A0C"/>
    <w:rsid w:val="00BE620E"/>
    <w:rsid w:val="00BE63EF"/>
    <w:rsid w:val="00BE70EA"/>
    <w:rsid w:val="00BE7AFE"/>
    <w:rsid w:val="00BF31F2"/>
    <w:rsid w:val="00BF656D"/>
    <w:rsid w:val="00BF889A"/>
    <w:rsid w:val="00BFBE0D"/>
    <w:rsid w:val="00C05100"/>
    <w:rsid w:val="00C0593B"/>
    <w:rsid w:val="00C06B75"/>
    <w:rsid w:val="00C06D9C"/>
    <w:rsid w:val="00C117A2"/>
    <w:rsid w:val="00C133EC"/>
    <w:rsid w:val="00C14E13"/>
    <w:rsid w:val="00C1505E"/>
    <w:rsid w:val="00C21079"/>
    <w:rsid w:val="00C221B0"/>
    <w:rsid w:val="00C22F94"/>
    <w:rsid w:val="00C24682"/>
    <w:rsid w:val="00C24D9A"/>
    <w:rsid w:val="00C31958"/>
    <w:rsid w:val="00C37161"/>
    <w:rsid w:val="00C419BF"/>
    <w:rsid w:val="00C446F0"/>
    <w:rsid w:val="00C466CE"/>
    <w:rsid w:val="00C50368"/>
    <w:rsid w:val="00C544D9"/>
    <w:rsid w:val="00C5554F"/>
    <w:rsid w:val="00C57F9F"/>
    <w:rsid w:val="00C61164"/>
    <w:rsid w:val="00C619B2"/>
    <w:rsid w:val="00C637CC"/>
    <w:rsid w:val="00C73CE0"/>
    <w:rsid w:val="00C75EBE"/>
    <w:rsid w:val="00C84387"/>
    <w:rsid w:val="00C845B6"/>
    <w:rsid w:val="00C85C7E"/>
    <w:rsid w:val="00C876D1"/>
    <w:rsid w:val="00C9074D"/>
    <w:rsid w:val="00C9380F"/>
    <w:rsid w:val="00C94829"/>
    <w:rsid w:val="00C978F5"/>
    <w:rsid w:val="00CA7456"/>
    <w:rsid w:val="00CB079D"/>
    <w:rsid w:val="00CB107E"/>
    <w:rsid w:val="00CB26B9"/>
    <w:rsid w:val="00CB4BF0"/>
    <w:rsid w:val="00CB5A2A"/>
    <w:rsid w:val="00CB69EF"/>
    <w:rsid w:val="00CC2DCA"/>
    <w:rsid w:val="00CC6376"/>
    <w:rsid w:val="00CD3677"/>
    <w:rsid w:val="00CD4C5E"/>
    <w:rsid w:val="00CE26A1"/>
    <w:rsid w:val="00CE3775"/>
    <w:rsid w:val="00CE4A48"/>
    <w:rsid w:val="00CE5E69"/>
    <w:rsid w:val="00CE642B"/>
    <w:rsid w:val="00CF3FCA"/>
    <w:rsid w:val="00CF5612"/>
    <w:rsid w:val="00D02013"/>
    <w:rsid w:val="00D05BDB"/>
    <w:rsid w:val="00D05CDF"/>
    <w:rsid w:val="00D0EA23"/>
    <w:rsid w:val="00D11410"/>
    <w:rsid w:val="00D14E82"/>
    <w:rsid w:val="00D14F5C"/>
    <w:rsid w:val="00D20480"/>
    <w:rsid w:val="00D2277A"/>
    <w:rsid w:val="00D26302"/>
    <w:rsid w:val="00D334B7"/>
    <w:rsid w:val="00D3688D"/>
    <w:rsid w:val="00D51E88"/>
    <w:rsid w:val="00D53904"/>
    <w:rsid w:val="00D548D6"/>
    <w:rsid w:val="00D62D0B"/>
    <w:rsid w:val="00D6359D"/>
    <w:rsid w:val="00D64954"/>
    <w:rsid w:val="00D67456"/>
    <w:rsid w:val="00D6E3FE"/>
    <w:rsid w:val="00D72AF8"/>
    <w:rsid w:val="00D74D42"/>
    <w:rsid w:val="00D7735E"/>
    <w:rsid w:val="00D8589E"/>
    <w:rsid w:val="00D85939"/>
    <w:rsid w:val="00D8647D"/>
    <w:rsid w:val="00D95F9A"/>
    <w:rsid w:val="00DA06F7"/>
    <w:rsid w:val="00DA1297"/>
    <w:rsid w:val="00DA5B5D"/>
    <w:rsid w:val="00DA60DB"/>
    <w:rsid w:val="00DB1611"/>
    <w:rsid w:val="00DB24BF"/>
    <w:rsid w:val="00DB3E7C"/>
    <w:rsid w:val="00DB5383"/>
    <w:rsid w:val="00DD3DC8"/>
    <w:rsid w:val="00DD5621"/>
    <w:rsid w:val="00DE1FDE"/>
    <w:rsid w:val="00DE2895"/>
    <w:rsid w:val="00DE470B"/>
    <w:rsid w:val="00DE6E36"/>
    <w:rsid w:val="00DE8FC1"/>
    <w:rsid w:val="00DF0B74"/>
    <w:rsid w:val="00DF0E4D"/>
    <w:rsid w:val="00DF33BD"/>
    <w:rsid w:val="00DF6920"/>
    <w:rsid w:val="00DF7DC8"/>
    <w:rsid w:val="00E0082F"/>
    <w:rsid w:val="00E023FB"/>
    <w:rsid w:val="00E02833"/>
    <w:rsid w:val="00E030A3"/>
    <w:rsid w:val="00E04CBA"/>
    <w:rsid w:val="00E05377"/>
    <w:rsid w:val="00E06BA0"/>
    <w:rsid w:val="00E1029F"/>
    <w:rsid w:val="00E12A2B"/>
    <w:rsid w:val="00E166E8"/>
    <w:rsid w:val="00E227F9"/>
    <w:rsid w:val="00E24B8D"/>
    <w:rsid w:val="00E30015"/>
    <w:rsid w:val="00E31514"/>
    <w:rsid w:val="00E34FA4"/>
    <w:rsid w:val="00E4246F"/>
    <w:rsid w:val="00E42B34"/>
    <w:rsid w:val="00E45A2E"/>
    <w:rsid w:val="00E4B3ED"/>
    <w:rsid w:val="00E5409E"/>
    <w:rsid w:val="00E55DC5"/>
    <w:rsid w:val="00E5A157"/>
    <w:rsid w:val="00E606CE"/>
    <w:rsid w:val="00E67D46"/>
    <w:rsid w:val="00E7302D"/>
    <w:rsid w:val="00E7469F"/>
    <w:rsid w:val="00E843BA"/>
    <w:rsid w:val="00E84DEE"/>
    <w:rsid w:val="00E8722E"/>
    <w:rsid w:val="00E87A0C"/>
    <w:rsid w:val="00E9539F"/>
    <w:rsid w:val="00EA041D"/>
    <w:rsid w:val="00EB070F"/>
    <w:rsid w:val="00EB23C0"/>
    <w:rsid w:val="00EB33F9"/>
    <w:rsid w:val="00EC144B"/>
    <w:rsid w:val="00EC24D1"/>
    <w:rsid w:val="00EC62C4"/>
    <w:rsid w:val="00EC7324"/>
    <w:rsid w:val="00ED105E"/>
    <w:rsid w:val="00ED6FA3"/>
    <w:rsid w:val="00ED7081"/>
    <w:rsid w:val="00ED7906"/>
    <w:rsid w:val="00EE26BC"/>
    <w:rsid w:val="00EF1970"/>
    <w:rsid w:val="00EF3B61"/>
    <w:rsid w:val="00EF59A6"/>
    <w:rsid w:val="00F00805"/>
    <w:rsid w:val="00F04C12"/>
    <w:rsid w:val="00F13A39"/>
    <w:rsid w:val="00F16A2C"/>
    <w:rsid w:val="00F3FD01"/>
    <w:rsid w:val="00F419E4"/>
    <w:rsid w:val="00F47AB6"/>
    <w:rsid w:val="00F534A1"/>
    <w:rsid w:val="00F54CE5"/>
    <w:rsid w:val="00F54EAE"/>
    <w:rsid w:val="00F54EE2"/>
    <w:rsid w:val="00F56CCD"/>
    <w:rsid w:val="00F56E39"/>
    <w:rsid w:val="00F56F5E"/>
    <w:rsid w:val="00F70368"/>
    <w:rsid w:val="00F71F12"/>
    <w:rsid w:val="00F7606F"/>
    <w:rsid w:val="00F80CF3"/>
    <w:rsid w:val="00F83CE0"/>
    <w:rsid w:val="00F907AE"/>
    <w:rsid w:val="00F91773"/>
    <w:rsid w:val="00F91CF5"/>
    <w:rsid w:val="00F96B11"/>
    <w:rsid w:val="00FA043C"/>
    <w:rsid w:val="00FA2818"/>
    <w:rsid w:val="00FA496A"/>
    <w:rsid w:val="00FA74B0"/>
    <w:rsid w:val="00FB2510"/>
    <w:rsid w:val="00FB6E20"/>
    <w:rsid w:val="00FB7443"/>
    <w:rsid w:val="00FC59E8"/>
    <w:rsid w:val="00FC6EE3"/>
    <w:rsid w:val="00FD08AA"/>
    <w:rsid w:val="00FD447D"/>
    <w:rsid w:val="00FE0DE9"/>
    <w:rsid w:val="00FE3CBF"/>
    <w:rsid w:val="00FF454B"/>
    <w:rsid w:val="00FF6212"/>
    <w:rsid w:val="0100EB0C"/>
    <w:rsid w:val="01053E2E"/>
    <w:rsid w:val="01064A22"/>
    <w:rsid w:val="01087331"/>
    <w:rsid w:val="0110A58C"/>
    <w:rsid w:val="011156F2"/>
    <w:rsid w:val="0115E5C1"/>
    <w:rsid w:val="01175323"/>
    <w:rsid w:val="0118944F"/>
    <w:rsid w:val="0119CCAE"/>
    <w:rsid w:val="011BA8E4"/>
    <w:rsid w:val="01238AA4"/>
    <w:rsid w:val="0123A892"/>
    <w:rsid w:val="0124FDC5"/>
    <w:rsid w:val="01281DEF"/>
    <w:rsid w:val="012A8D39"/>
    <w:rsid w:val="013A970F"/>
    <w:rsid w:val="013CF345"/>
    <w:rsid w:val="0141BCC6"/>
    <w:rsid w:val="01423936"/>
    <w:rsid w:val="0142DBF9"/>
    <w:rsid w:val="01452525"/>
    <w:rsid w:val="01459C3B"/>
    <w:rsid w:val="014E4E53"/>
    <w:rsid w:val="015911B1"/>
    <w:rsid w:val="0159E815"/>
    <w:rsid w:val="015A348E"/>
    <w:rsid w:val="015E4A33"/>
    <w:rsid w:val="015F40CD"/>
    <w:rsid w:val="0161B996"/>
    <w:rsid w:val="01694659"/>
    <w:rsid w:val="016A826A"/>
    <w:rsid w:val="016C1CDC"/>
    <w:rsid w:val="01798203"/>
    <w:rsid w:val="017E4338"/>
    <w:rsid w:val="01838100"/>
    <w:rsid w:val="0183E00E"/>
    <w:rsid w:val="018572A0"/>
    <w:rsid w:val="018E4A5A"/>
    <w:rsid w:val="01932BBE"/>
    <w:rsid w:val="01950DBA"/>
    <w:rsid w:val="01982575"/>
    <w:rsid w:val="01994749"/>
    <w:rsid w:val="01A5E2AA"/>
    <w:rsid w:val="01A81C2E"/>
    <w:rsid w:val="01A8B7ED"/>
    <w:rsid w:val="01AD760E"/>
    <w:rsid w:val="01ADDCDB"/>
    <w:rsid w:val="01B0A223"/>
    <w:rsid w:val="01B435A8"/>
    <w:rsid w:val="01B87C64"/>
    <w:rsid w:val="01BA3833"/>
    <w:rsid w:val="01BC2EA1"/>
    <w:rsid w:val="01BFAB76"/>
    <w:rsid w:val="01C91CB1"/>
    <w:rsid w:val="01CB2496"/>
    <w:rsid w:val="01CDF6C8"/>
    <w:rsid w:val="01CE85A9"/>
    <w:rsid w:val="01D4146D"/>
    <w:rsid w:val="01DB2E49"/>
    <w:rsid w:val="01DF9F5F"/>
    <w:rsid w:val="01E165B1"/>
    <w:rsid w:val="01E86156"/>
    <w:rsid w:val="01F1B937"/>
    <w:rsid w:val="01F7AAD5"/>
    <w:rsid w:val="01FC399E"/>
    <w:rsid w:val="01FC868C"/>
    <w:rsid w:val="0208235F"/>
    <w:rsid w:val="0208FA9E"/>
    <w:rsid w:val="020C9D0B"/>
    <w:rsid w:val="020FE805"/>
    <w:rsid w:val="0210B6CF"/>
    <w:rsid w:val="021375BF"/>
    <w:rsid w:val="02143FA0"/>
    <w:rsid w:val="02164391"/>
    <w:rsid w:val="021A2769"/>
    <w:rsid w:val="021AF255"/>
    <w:rsid w:val="021BA560"/>
    <w:rsid w:val="021DA347"/>
    <w:rsid w:val="0224B760"/>
    <w:rsid w:val="0225B00B"/>
    <w:rsid w:val="0229F2CD"/>
    <w:rsid w:val="022AC93D"/>
    <w:rsid w:val="022EF886"/>
    <w:rsid w:val="0235FBC1"/>
    <w:rsid w:val="023C5D73"/>
    <w:rsid w:val="023C7DD7"/>
    <w:rsid w:val="02405764"/>
    <w:rsid w:val="0241D481"/>
    <w:rsid w:val="024CF174"/>
    <w:rsid w:val="024FB235"/>
    <w:rsid w:val="02528ECC"/>
    <w:rsid w:val="0254E96C"/>
    <w:rsid w:val="025656C4"/>
    <w:rsid w:val="02576F44"/>
    <w:rsid w:val="0257DA2B"/>
    <w:rsid w:val="025ABBE5"/>
    <w:rsid w:val="025B82FA"/>
    <w:rsid w:val="025FF128"/>
    <w:rsid w:val="0261F768"/>
    <w:rsid w:val="02620676"/>
    <w:rsid w:val="026992BB"/>
    <w:rsid w:val="026A3327"/>
    <w:rsid w:val="026CABDB"/>
    <w:rsid w:val="027200E0"/>
    <w:rsid w:val="027712AE"/>
    <w:rsid w:val="027D2FFD"/>
    <w:rsid w:val="028171B8"/>
    <w:rsid w:val="0283E638"/>
    <w:rsid w:val="028423C3"/>
    <w:rsid w:val="028B3E6D"/>
    <w:rsid w:val="028FBD67"/>
    <w:rsid w:val="02A3D5BB"/>
    <w:rsid w:val="02AC1869"/>
    <w:rsid w:val="02CC3D6A"/>
    <w:rsid w:val="02CE299E"/>
    <w:rsid w:val="02DEAC5A"/>
    <w:rsid w:val="02E16C9C"/>
    <w:rsid w:val="02E9646E"/>
    <w:rsid w:val="02EA1C0D"/>
    <w:rsid w:val="02EACFEE"/>
    <w:rsid w:val="02EB3A5D"/>
    <w:rsid w:val="02EE32B4"/>
    <w:rsid w:val="02EF2F39"/>
    <w:rsid w:val="02EFF7E4"/>
    <w:rsid w:val="02FB112E"/>
    <w:rsid w:val="02FD2073"/>
    <w:rsid w:val="02FF23EE"/>
    <w:rsid w:val="03016430"/>
    <w:rsid w:val="0303483F"/>
    <w:rsid w:val="0307E45C"/>
    <w:rsid w:val="0311F25C"/>
    <w:rsid w:val="031AF807"/>
    <w:rsid w:val="03218496"/>
    <w:rsid w:val="03323EA9"/>
    <w:rsid w:val="03338BE8"/>
    <w:rsid w:val="03352D6B"/>
    <w:rsid w:val="03360DC3"/>
    <w:rsid w:val="0338FFBB"/>
    <w:rsid w:val="034149DF"/>
    <w:rsid w:val="0344046F"/>
    <w:rsid w:val="0345DE0D"/>
    <w:rsid w:val="0346576C"/>
    <w:rsid w:val="034E1F47"/>
    <w:rsid w:val="035DC334"/>
    <w:rsid w:val="03614983"/>
    <w:rsid w:val="0363656A"/>
    <w:rsid w:val="036D6070"/>
    <w:rsid w:val="036F4E04"/>
    <w:rsid w:val="036F65D0"/>
    <w:rsid w:val="0371FA2C"/>
    <w:rsid w:val="03725C7F"/>
    <w:rsid w:val="0376FEAA"/>
    <w:rsid w:val="0377EA90"/>
    <w:rsid w:val="037C0950"/>
    <w:rsid w:val="037DA22E"/>
    <w:rsid w:val="03831202"/>
    <w:rsid w:val="038BB011"/>
    <w:rsid w:val="039957A6"/>
    <w:rsid w:val="03A11968"/>
    <w:rsid w:val="03A71C04"/>
    <w:rsid w:val="03A86D6C"/>
    <w:rsid w:val="03A8B46E"/>
    <w:rsid w:val="03A98BD2"/>
    <w:rsid w:val="03AF322C"/>
    <w:rsid w:val="03AF4620"/>
    <w:rsid w:val="03AF6333"/>
    <w:rsid w:val="03B7B93E"/>
    <w:rsid w:val="03C03D9B"/>
    <w:rsid w:val="03C56717"/>
    <w:rsid w:val="03D1A464"/>
    <w:rsid w:val="03D1D6BB"/>
    <w:rsid w:val="03EF56F9"/>
    <w:rsid w:val="03F0DF1D"/>
    <w:rsid w:val="03F593C8"/>
    <w:rsid w:val="03FDBCFC"/>
    <w:rsid w:val="03FF273B"/>
    <w:rsid w:val="04162CB4"/>
    <w:rsid w:val="0418F337"/>
    <w:rsid w:val="041CB03A"/>
    <w:rsid w:val="04395DC4"/>
    <w:rsid w:val="043A1BF4"/>
    <w:rsid w:val="043F356B"/>
    <w:rsid w:val="044635BD"/>
    <w:rsid w:val="0446CDFC"/>
    <w:rsid w:val="04516D70"/>
    <w:rsid w:val="04557FAA"/>
    <w:rsid w:val="045607CE"/>
    <w:rsid w:val="045A6EA3"/>
    <w:rsid w:val="0469FF34"/>
    <w:rsid w:val="046FB976"/>
    <w:rsid w:val="04777ED2"/>
    <w:rsid w:val="0478911E"/>
    <w:rsid w:val="048AD309"/>
    <w:rsid w:val="0494F858"/>
    <w:rsid w:val="04963096"/>
    <w:rsid w:val="0496E18F"/>
    <w:rsid w:val="04A0E51E"/>
    <w:rsid w:val="04A25AE0"/>
    <w:rsid w:val="04ABC0A0"/>
    <w:rsid w:val="04AEFB5B"/>
    <w:rsid w:val="04AF97A9"/>
    <w:rsid w:val="04B069F0"/>
    <w:rsid w:val="04B3B57B"/>
    <w:rsid w:val="04BE703E"/>
    <w:rsid w:val="04C3DB85"/>
    <w:rsid w:val="04C42145"/>
    <w:rsid w:val="04C95C0F"/>
    <w:rsid w:val="04CA0722"/>
    <w:rsid w:val="04CC6317"/>
    <w:rsid w:val="04CDD74A"/>
    <w:rsid w:val="04D3FE4D"/>
    <w:rsid w:val="04D52B4C"/>
    <w:rsid w:val="04DB1C75"/>
    <w:rsid w:val="04DB2167"/>
    <w:rsid w:val="04DE288C"/>
    <w:rsid w:val="04EB2BF9"/>
    <w:rsid w:val="04EBD9E6"/>
    <w:rsid w:val="04F1E4CB"/>
    <w:rsid w:val="04F707B5"/>
    <w:rsid w:val="04F80A1E"/>
    <w:rsid w:val="04F950BC"/>
    <w:rsid w:val="04FFA742"/>
    <w:rsid w:val="04FFF1BD"/>
    <w:rsid w:val="05020366"/>
    <w:rsid w:val="050973CB"/>
    <w:rsid w:val="050A39EE"/>
    <w:rsid w:val="050F1CFD"/>
    <w:rsid w:val="050F7EDE"/>
    <w:rsid w:val="051917C8"/>
    <w:rsid w:val="051CA1B4"/>
    <w:rsid w:val="051E1A1F"/>
    <w:rsid w:val="0521C22D"/>
    <w:rsid w:val="0531AA74"/>
    <w:rsid w:val="054EA75F"/>
    <w:rsid w:val="0553DBD7"/>
    <w:rsid w:val="055C9ED0"/>
    <w:rsid w:val="0560DCA0"/>
    <w:rsid w:val="05775DF7"/>
    <w:rsid w:val="057C873A"/>
    <w:rsid w:val="05865D05"/>
    <w:rsid w:val="058813B7"/>
    <w:rsid w:val="058E0C76"/>
    <w:rsid w:val="058E86ED"/>
    <w:rsid w:val="058EB444"/>
    <w:rsid w:val="0593E4F3"/>
    <w:rsid w:val="059757EB"/>
    <w:rsid w:val="059821E9"/>
    <w:rsid w:val="05987718"/>
    <w:rsid w:val="059DCCE6"/>
    <w:rsid w:val="059F9417"/>
    <w:rsid w:val="059FB4B0"/>
    <w:rsid w:val="05A6198C"/>
    <w:rsid w:val="05A9609E"/>
    <w:rsid w:val="05A9857A"/>
    <w:rsid w:val="05AE9D2A"/>
    <w:rsid w:val="05B35D03"/>
    <w:rsid w:val="05B3F15A"/>
    <w:rsid w:val="05B48E1D"/>
    <w:rsid w:val="05B498B5"/>
    <w:rsid w:val="05B58C81"/>
    <w:rsid w:val="05B7E8C9"/>
    <w:rsid w:val="05B98E8E"/>
    <w:rsid w:val="05B9DB38"/>
    <w:rsid w:val="05CA0213"/>
    <w:rsid w:val="05D101E6"/>
    <w:rsid w:val="05DF6C78"/>
    <w:rsid w:val="05DFD5AF"/>
    <w:rsid w:val="05E82CBC"/>
    <w:rsid w:val="05EDDD2F"/>
    <w:rsid w:val="05F10BFE"/>
    <w:rsid w:val="05FB2289"/>
    <w:rsid w:val="05FDE92C"/>
    <w:rsid w:val="0602A236"/>
    <w:rsid w:val="0602FEEF"/>
    <w:rsid w:val="0605CB1F"/>
    <w:rsid w:val="0609B49A"/>
    <w:rsid w:val="0609B5A7"/>
    <w:rsid w:val="060AA8ED"/>
    <w:rsid w:val="060BADAF"/>
    <w:rsid w:val="060BF5D4"/>
    <w:rsid w:val="060C40E3"/>
    <w:rsid w:val="060CB6C7"/>
    <w:rsid w:val="060DD129"/>
    <w:rsid w:val="06183DDF"/>
    <w:rsid w:val="061E2EB2"/>
    <w:rsid w:val="06382653"/>
    <w:rsid w:val="0639D770"/>
    <w:rsid w:val="063A4114"/>
    <w:rsid w:val="063EA7C3"/>
    <w:rsid w:val="0642C1C9"/>
    <w:rsid w:val="0648FD68"/>
    <w:rsid w:val="065112D2"/>
    <w:rsid w:val="06512AF6"/>
    <w:rsid w:val="0656057E"/>
    <w:rsid w:val="0658A12A"/>
    <w:rsid w:val="0664B036"/>
    <w:rsid w:val="066B352F"/>
    <w:rsid w:val="067135E6"/>
    <w:rsid w:val="06776918"/>
    <w:rsid w:val="06790A36"/>
    <w:rsid w:val="0679E28F"/>
    <w:rsid w:val="067E3BB2"/>
    <w:rsid w:val="0683856A"/>
    <w:rsid w:val="0689AEAF"/>
    <w:rsid w:val="068DB52C"/>
    <w:rsid w:val="06905BA1"/>
    <w:rsid w:val="0695056D"/>
    <w:rsid w:val="06956360"/>
    <w:rsid w:val="06A8A407"/>
    <w:rsid w:val="06B161B3"/>
    <w:rsid w:val="06B3F4B3"/>
    <w:rsid w:val="06B54B83"/>
    <w:rsid w:val="06B91612"/>
    <w:rsid w:val="06C178A1"/>
    <w:rsid w:val="06C80437"/>
    <w:rsid w:val="06CD8003"/>
    <w:rsid w:val="06D13031"/>
    <w:rsid w:val="06D762E2"/>
    <w:rsid w:val="06DA6D5B"/>
    <w:rsid w:val="06DECE2B"/>
    <w:rsid w:val="06E216B2"/>
    <w:rsid w:val="06E703F5"/>
    <w:rsid w:val="06EB810E"/>
    <w:rsid w:val="06EFFD37"/>
    <w:rsid w:val="06EFFEDF"/>
    <w:rsid w:val="06F07386"/>
    <w:rsid w:val="06FD0399"/>
    <w:rsid w:val="06FE0AC7"/>
    <w:rsid w:val="0705CC62"/>
    <w:rsid w:val="070DE835"/>
    <w:rsid w:val="071E4220"/>
    <w:rsid w:val="071F00BB"/>
    <w:rsid w:val="0720EDA6"/>
    <w:rsid w:val="0723298E"/>
    <w:rsid w:val="072AB153"/>
    <w:rsid w:val="072BF05A"/>
    <w:rsid w:val="072E81E6"/>
    <w:rsid w:val="0736E3E5"/>
    <w:rsid w:val="075590A3"/>
    <w:rsid w:val="07580FBA"/>
    <w:rsid w:val="075C8C50"/>
    <w:rsid w:val="075CBD44"/>
    <w:rsid w:val="075DCE6B"/>
    <w:rsid w:val="0763D5BF"/>
    <w:rsid w:val="0770FE86"/>
    <w:rsid w:val="077BFA24"/>
    <w:rsid w:val="079A6FB7"/>
    <w:rsid w:val="07A7C635"/>
    <w:rsid w:val="07B008F5"/>
    <w:rsid w:val="07B199EB"/>
    <w:rsid w:val="07B21D7D"/>
    <w:rsid w:val="07BDF490"/>
    <w:rsid w:val="07BEA7EB"/>
    <w:rsid w:val="07BEC288"/>
    <w:rsid w:val="07BFFF50"/>
    <w:rsid w:val="07C51180"/>
    <w:rsid w:val="07C9DD18"/>
    <w:rsid w:val="07CDF61E"/>
    <w:rsid w:val="07CEFD66"/>
    <w:rsid w:val="07D8B686"/>
    <w:rsid w:val="07E1A5A8"/>
    <w:rsid w:val="07E2130D"/>
    <w:rsid w:val="07E4B512"/>
    <w:rsid w:val="07E80C87"/>
    <w:rsid w:val="07F1A9BF"/>
    <w:rsid w:val="07F2D4D0"/>
    <w:rsid w:val="07F3D4A4"/>
    <w:rsid w:val="07F5FB01"/>
    <w:rsid w:val="07FDDC73"/>
    <w:rsid w:val="07FE3851"/>
    <w:rsid w:val="07FE76AD"/>
    <w:rsid w:val="07FEC054"/>
    <w:rsid w:val="0806EDA0"/>
    <w:rsid w:val="080C092D"/>
    <w:rsid w:val="08105D30"/>
    <w:rsid w:val="0810D1E0"/>
    <w:rsid w:val="0812D919"/>
    <w:rsid w:val="08156764"/>
    <w:rsid w:val="0815B2F0"/>
    <w:rsid w:val="0815DEDB"/>
    <w:rsid w:val="081838FC"/>
    <w:rsid w:val="081CD9F1"/>
    <w:rsid w:val="081EECDC"/>
    <w:rsid w:val="081EFF46"/>
    <w:rsid w:val="082808D4"/>
    <w:rsid w:val="082B467A"/>
    <w:rsid w:val="083045C1"/>
    <w:rsid w:val="0831DEA2"/>
    <w:rsid w:val="083271DD"/>
    <w:rsid w:val="083625DC"/>
    <w:rsid w:val="083A0361"/>
    <w:rsid w:val="0844FC54"/>
    <w:rsid w:val="0846D754"/>
    <w:rsid w:val="084A0E95"/>
    <w:rsid w:val="084B1C6B"/>
    <w:rsid w:val="084B2F09"/>
    <w:rsid w:val="084C3E72"/>
    <w:rsid w:val="084E10DA"/>
    <w:rsid w:val="0851C27A"/>
    <w:rsid w:val="085231F2"/>
    <w:rsid w:val="08575FB0"/>
    <w:rsid w:val="08580C38"/>
    <w:rsid w:val="085F13C5"/>
    <w:rsid w:val="085F3521"/>
    <w:rsid w:val="085F7334"/>
    <w:rsid w:val="08620E91"/>
    <w:rsid w:val="0865229E"/>
    <w:rsid w:val="087DF451"/>
    <w:rsid w:val="087E63DA"/>
    <w:rsid w:val="088260CB"/>
    <w:rsid w:val="08912D20"/>
    <w:rsid w:val="089436B1"/>
    <w:rsid w:val="0895FC0B"/>
    <w:rsid w:val="08998CEF"/>
    <w:rsid w:val="089AD990"/>
    <w:rsid w:val="089BD40D"/>
    <w:rsid w:val="089E1288"/>
    <w:rsid w:val="08A15988"/>
    <w:rsid w:val="08A32ADC"/>
    <w:rsid w:val="08A4337E"/>
    <w:rsid w:val="08BE708F"/>
    <w:rsid w:val="08BF470F"/>
    <w:rsid w:val="08BF8FEA"/>
    <w:rsid w:val="08C6C1CC"/>
    <w:rsid w:val="08D6218E"/>
    <w:rsid w:val="08D73EC1"/>
    <w:rsid w:val="08DB6A48"/>
    <w:rsid w:val="08DD2138"/>
    <w:rsid w:val="08E2571D"/>
    <w:rsid w:val="08E58C99"/>
    <w:rsid w:val="08EA44A3"/>
    <w:rsid w:val="08F929B5"/>
    <w:rsid w:val="08FC4D1E"/>
    <w:rsid w:val="08FC95D8"/>
    <w:rsid w:val="08FCB1A3"/>
    <w:rsid w:val="090051E9"/>
    <w:rsid w:val="090FF08D"/>
    <w:rsid w:val="0910D1D3"/>
    <w:rsid w:val="0914DBE1"/>
    <w:rsid w:val="0922A948"/>
    <w:rsid w:val="09244DC8"/>
    <w:rsid w:val="0934695C"/>
    <w:rsid w:val="09405563"/>
    <w:rsid w:val="0941FE09"/>
    <w:rsid w:val="09439696"/>
    <w:rsid w:val="0943E57E"/>
    <w:rsid w:val="0944647E"/>
    <w:rsid w:val="094894A8"/>
    <w:rsid w:val="094A814F"/>
    <w:rsid w:val="094D9B79"/>
    <w:rsid w:val="094F2223"/>
    <w:rsid w:val="0950EF9E"/>
    <w:rsid w:val="095917DB"/>
    <w:rsid w:val="0959450E"/>
    <w:rsid w:val="09652767"/>
    <w:rsid w:val="09682E04"/>
    <w:rsid w:val="097A341B"/>
    <w:rsid w:val="097F0CDB"/>
    <w:rsid w:val="09836EF8"/>
    <w:rsid w:val="0983F624"/>
    <w:rsid w:val="098469D9"/>
    <w:rsid w:val="09858AB1"/>
    <w:rsid w:val="09865068"/>
    <w:rsid w:val="098A0853"/>
    <w:rsid w:val="098B0079"/>
    <w:rsid w:val="098D7A20"/>
    <w:rsid w:val="098E995E"/>
    <w:rsid w:val="09944F37"/>
    <w:rsid w:val="0996C492"/>
    <w:rsid w:val="0999830C"/>
    <w:rsid w:val="099B7152"/>
    <w:rsid w:val="099D2837"/>
    <w:rsid w:val="09ACF44C"/>
    <w:rsid w:val="09BBAA37"/>
    <w:rsid w:val="09D14744"/>
    <w:rsid w:val="09DB1D3B"/>
    <w:rsid w:val="09F28B6C"/>
    <w:rsid w:val="09F63411"/>
    <w:rsid w:val="09FB06A5"/>
    <w:rsid w:val="09FED018"/>
    <w:rsid w:val="0A02391C"/>
    <w:rsid w:val="0A07A139"/>
    <w:rsid w:val="0A09388E"/>
    <w:rsid w:val="0A0C43D6"/>
    <w:rsid w:val="0A0D4D80"/>
    <w:rsid w:val="0A14AE30"/>
    <w:rsid w:val="0A1778EC"/>
    <w:rsid w:val="0A18A186"/>
    <w:rsid w:val="0A1D4CDE"/>
    <w:rsid w:val="0A1D9D05"/>
    <w:rsid w:val="0A1E312C"/>
    <w:rsid w:val="0A1FB8F5"/>
    <w:rsid w:val="0A21FCAD"/>
    <w:rsid w:val="0A2299D9"/>
    <w:rsid w:val="0A25A9A3"/>
    <w:rsid w:val="0A2715FA"/>
    <w:rsid w:val="0A36D675"/>
    <w:rsid w:val="0A3D645D"/>
    <w:rsid w:val="0A4847CD"/>
    <w:rsid w:val="0A4A7DB2"/>
    <w:rsid w:val="0A4C86E3"/>
    <w:rsid w:val="0A4E390C"/>
    <w:rsid w:val="0A52400C"/>
    <w:rsid w:val="0A5317A7"/>
    <w:rsid w:val="0A581EFF"/>
    <w:rsid w:val="0A587BB8"/>
    <w:rsid w:val="0A59A8D6"/>
    <w:rsid w:val="0A5DF4C6"/>
    <w:rsid w:val="0A5F369F"/>
    <w:rsid w:val="0A606DD0"/>
    <w:rsid w:val="0A6B24A3"/>
    <w:rsid w:val="0A773AA9"/>
    <w:rsid w:val="0A79D4CD"/>
    <w:rsid w:val="0A7A0412"/>
    <w:rsid w:val="0A7D177A"/>
    <w:rsid w:val="0A89B85B"/>
    <w:rsid w:val="0A8A87B3"/>
    <w:rsid w:val="0A8AF117"/>
    <w:rsid w:val="0A8C839D"/>
    <w:rsid w:val="0A973714"/>
    <w:rsid w:val="0A9BCD49"/>
    <w:rsid w:val="0A9C729B"/>
    <w:rsid w:val="0AA51B7F"/>
    <w:rsid w:val="0AB282F3"/>
    <w:rsid w:val="0ABA98D5"/>
    <w:rsid w:val="0ABDF1F9"/>
    <w:rsid w:val="0ACB306D"/>
    <w:rsid w:val="0AD365A6"/>
    <w:rsid w:val="0AD3A8A6"/>
    <w:rsid w:val="0AD5B979"/>
    <w:rsid w:val="0AD9AD2F"/>
    <w:rsid w:val="0AD9CFD8"/>
    <w:rsid w:val="0ADDB29D"/>
    <w:rsid w:val="0ADF66F7"/>
    <w:rsid w:val="0AE1251D"/>
    <w:rsid w:val="0AE632DD"/>
    <w:rsid w:val="0AE9BE3F"/>
    <w:rsid w:val="0AEC4970"/>
    <w:rsid w:val="0AF2A421"/>
    <w:rsid w:val="0AF925A7"/>
    <w:rsid w:val="0B003A13"/>
    <w:rsid w:val="0B0818C9"/>
    <w:rsid w:val="0B09E03A"/>
    <w:rsid w:val="0B115FF8"/>
    <w:rsid w:val="0B128F2E"/>
    <w:rsid w:val="0B14EF5B"/>
    <w:rsid w:val="0B180FAA"/>
    <w:rsid w:val="0B213783"/>
    <w:rsid w:val="0B2220C9"/>
    <w:rsid w:val="0B22BE00"/>
    <w:rsid w:val="0B2747AB"/>
    <w:rsid w:val="0B27F4F2"/>
    <w:rsid w:val="0B399CE9"/>
    <w:rsid w:val="0B3A33AA"/>
    <w:rsid w:val="0B3CEFB7"/>
    <w:rsid w:val="0B3E0EA5"/>
    <w:rsid w:val="0B3E3DFB"/>
    <w:rsid w:val="0B44B248"/>
    <w:rsid w:val="0B5DFC6F"/>
    <w:rsid w:val="0B5F3BBF"/>
    <w:rsid w:val="0B61264F"/>
    <w:rsid w:val="0B6DEAF8"/>
    <w:rsid w:val="0B77368C"/>
    <w:rsid w:val="0B797BEF"/>
    <w:rsid w:val="0B79A24E"/>
    <w:rsid w:val="0B79A58F"/>
    <w:rsid w:val="0B7EA38C"/>
    <w:rsid w:val="0B823F82"/>
    <w:rsid w:val="0B82CFCB"/>
    <w:rsid w:val="0B9235B4"/>
    <w:rsid w:val="0B9727AE"/>
    <w:rsid w:val="0B9872EF"/>
    <w:rsid w:val="0B9A740F"/>
    <w:rsid w:val="0B9B755A"/>
    <w:rsid w:val="0B9C5BC0"/>
    <w:rsid w:val="0B9E6246"/>
    <w:rsid w:val="0BA29370"/>
    <w:rsid w:val="0BA9E8BA"/>
    <w:rsid w:val="0BAB8CD4"/>
    <w:rsid w:val="0BAE77CC"/>
    <w:rsid w:val="0BB6C034"/>
    <w:rsid w:val="0BB801BE"/>
    <w:rsid w:val="0BBA018D"/>
    <w:rsid w:val="0BC5CEF4"/>
    <w:rsid w:val="0BC989AD"/>
    <w:rsid w:val="0BD22490"/>
    <w:rsid w:val="0BD2E769"/>
    <w:rsid w:val="0BDC361B"/>
    <w:rsid w:val="0BE0067E"/>
    <w:rsid w:val="0BE83150"/>
    <w:rsid w:val="0BED9A1E"/>
    <w:rsid w:val="0BF62E15"/>
    <w:rsid w:val="0BF6A98F"/>
    <w:rsid w:val="0BF9EE64"/>
    <w:rsid w:val="0C02C88D"/>
    <w:rsid w:val="0C0DCE07"/>
    <w:rsid w:val="0C130B0A"/>
    <w:rsid w:val="0C140923"/>
    <w:rsid w:val="0C1A93CD"/>
    <w:rsid w:val="0C1F5F7E"/>
    <w:rsid w:val="0C26D175"/>
    <w:rsid w:val="0C26FF7F"/>
    <w:rsid w:val="0C3EF087"/>
    <w:rsid w:val="0C48AADE"/>
    <w:rsid w:val="0C48DB02"/>
    <w:rsid w:val="0C49EDB6"/>
    <w:rsid w:val="0C53AD9B"/>
    <w:rsid w:val="0C54DD6C"/>
    <w:rsid w:val="0C5527EC"/>
    <w:rsid w:val="0C58EA48"/>
    <w:rsid w:val="0C5A50AF"/>
    <w:rsid w:val="0C5C36C4"/>
    <w:rsid w:val="0C5F1BB9"/>
    <w:rsid w:val="0C658088"/>
    <w:rsid w:val="0C674571"/>
    <w:rsid w:val="0C69200D"/>
    <w:rsid w:val="0C6F08D0"/>
    <w:rsid w:val="0C7B3758"/>
    <w:rsid w:val="0C7CC9CA"/>
    <w:rsid w:val="0C7EE9FD"/>
    <w:rsid w:val="0C873D1B"/>
    <w:rsid w:val="0C9945D5"/>
    <w:rsid w:val="0CA1F374"/>
    <w:rsid w:val="0CB1CDF1"/>
    <w:rsid w:val="0CB1E72E"/>
    <w:rsid w:val="0CB555ED"/>
    <w:rsid w:val="0CB567FB"/>
    <w:rsid w:val="0CBD4466"/>
    <w:rsid w:val="0CBF4150"/>
    <w:rsid w:val="0CBF4758"/>
    <w:rsid w:val="0CC3384A"/>
    <w:rsid w:val="0CC8A42F"/>
    <w:rsid w:val="0CD40687"/>
    <w:rsid w:val="0CE0E7BF"/>
    <w:rsid w:val="0CE7B622"/>
    <w:rsid w:val="0CE97A19"/>
    <w:rsid w:val="0CEB2994"/>
    <w:rsid w:val="0CF04F09"/>
    <w:rsid w:val="0CF0769E"/>
    <w:rsid w:val="0CF7A9FB"/>
    <w:rsid w:val="0D0244E4"/>
    <w:rsid w:val="0D02C122"/>
    <w:rsid w:val="0D0A00BE"/>
    <w:rsid w:val="0D14D6FD"/>
    <w:rsid w:val="0D16F6E6"/>
    <w:rsid w:val="0D1D1935"/>
    <w:rsid w:val="0D1EA02C"/>
    <w:rsid w:val="0D25EB4F"/>
    <w:rsid w:val="0D2B7D31"/>
    <w:rsid w:val="0D2BC5E5"/>
    <w:rsid w:val="0D310DAB"/>
    <w:rsid w:val="0D32BAFC"/>
    <w:rsid w:val="0D3D7F51"/>
    <w:rsid w:val="0D458627"/>
    <w:rsid w:val="0D57355F"/>
    <w:rsid w:val="0D5A0B32"/>
    <w:rsid w:val="0D63C830"/>
    <w:rsid w:val="0D64877D"/>
    <w:rsid w:val="0D6CD740"/>
    <w:rsid w:val="0D6EB7CA"/>
    <w:rsid w:val="0D73DC0B"/>
    <w:rsid w:val="0D824AE6"/>
    <w:rsid w:val="0D82D30E"/>
    <w:rsid w:val="0D8401B1"/>
    <w:rsid w:val="0DA677A5"/>
    <w:rsid w:val="0DA862CE"/>
    <w:rsid w:val="0DA9A491"/>
    <w:rsid w:val="0DAC73FA"/>
    <w:rsid w:val="0DACDF7B"/>
    <w:rsid w:val="0DAD60EE"/>
    <w:rsid w:val="0DB8EAFB"/>
    <w:rsid w:val="0DBF787E"/>
    <w:rsid w:val="0DC92E58"/>
    <w:rsid w:val="0DC93A9C"/>
    <w:rsid w:val="0DC94F77"/>
    <w:rsid w:val="0DD57628"/>
    <w:rsid w:val="0DDBC665"/>
    <w:rsid w:val="0DEA385A"/>
    <w:rsid w:val="0DEB0964"/>
    <w:rsid w:val="0DF5FC83"/>
    <w:rsid w:val="0DFEB69B"/>
    <w:rsid w:val="0DFF42AB"/>
    <w:rsid w:val="0E083B4B"/>
    <w:rsid w:val="0E0D744B"/>
    <w:rsid w:val="0E10E85D"/>
    <w:rsid w:val="0E1AD352"/>
    <w:rsid w:val="0E1BBBA7"/>
    <w:rsid w:val="0E2929B8"/>
    <w:rsid w:val="0E2C10EA"/>
    <w:rsid w:val="0E31432E"/>
    <w:rsid w:val="0E385E27"/>
    <w:rsid w:val="0E39E6A3"/>
    <w:rsid w:val="0E3C53DA"/>
    <w:rsid w:val="0E426AB1"/>
    <w:rsid w:val="0E4301D1"/>
    <w:rsid w:val="0E460CED"/>
    <w:rsid w:val="0E51021C"/>
    <w:rsid w:val="0E55D6EB"/>
    <w:rsid w:val="0E582191"/>
    <w:rsid w:val="0E5871FB"/>
    <w:rsid w:val="0E596B34"/>
    <w:rsid w:val="0E5E28B7"/>
    <w:rsid w:val="0E609CFA"/>
    <w:rsid w:val="0E6317C1"/>
    <w:rsid w:val="0E70995A"/>
    <w:rsid w:val="0E70B6A5"/>
    <w:rsid w:val="0E73A539"/>
    <w:rsid w:val="0E761007"/>
    <w:rsid w:val="0E7BB4FF"/>
    <w:rsid w:val="0E8750F5"/>
    <w:rsid w:val="0E8A3548"/>
    <w:rsid w:val="0EA2378A"/>
    <w:rsid w:val="0EA5D11F"/>
    <w:rsid w:val="0EA8CDB5"/>
    <w:rsid w:val="0EAC63B2"/>
    <w:rsid w:val="0EACE6F0"/>
    <w:rsid w:val="0EAD8021"/>
    <w:rsid w:val="0EB4719E"/>
    <w:rsid w:val="0EBCF96A"/>
    <w:rsid w:val="0EBD474F"/>
    <w:rsid w:val="0EC74DBC"/>
    <w:rsid w:val="0ECDF598"/>
    <w:rsid w:val="0ECF509E"/>
    <w:rsid w:val="0ED2D49A"/>
    <w:rsid w:val="0ED58B00"/>
    <w:rsid w:val="0ED6893F"/>
    <w:rsid w:val="0ED6EAA7"/>
    <w:rsid w:val="0EE106A1"/>
    <w:rsid w:val="0EE7A5F8"/>
    <w:rsid w:val="0EE95650"/>
    <w:rsid w:val="0EE9D369"/>
    <w:rsid w:val="0EF69B5C"/>
    <w:rsid w:val="0EFD89B0"/>
    <w:rsid w:val="0F00F7E9"/>
    <w:rsid w:val="0F0A882B"/>
    <w:rsid w:val="0F187689"/>
    <w:rsid w:val="0F19C8C3"/>
    <w:rsid w:val="0F1BBEDD"/>
    <w:rsid w:val="0F1C699B"/>
    <w:rsid w:val="0F1C8FD1"/>
    <w:rsid w:val="0F1FEA6A"/>
    <w:rsid w:val="0F2F8AEC"/>
    <w:rsid w:val="0F35BA0D"/>
    <w:rsid w:val="0F36A0D9"/>
    <w:rsid w:val="0F39D64D"/>
    <w:rsid w:val="0F3BCB12"/>
    <w:rsid w:val="0F418F85"/>
    <w:rsid w:val="0F4AB54D"/>
    <w:rsid w:val="0F51ACB1"/>
    <w:rsid w:val="0F522B1F"/>
    <w:rsid w:val="0F570040"/>
    <w:rsid w:val="0F5B48DF"/>
    <w:rsid w:val="0F5B81D2"/>
    <w:rsid w:val="0F6C2C13"/>
    <w:rsid w:val="0F72D55D"/>
    <w:rsid w:val="0F823C2F"/>
    <w:rsid w:val="0F85B581"/>
    <w:rsid w:val="0F8A262C"/>
    <w:rsid w:val="0F9D214A"/>
    <w:rsid w:val="0F9F512E"/>
    <w:rsid w:val="0FA1A6ED"/>
    <w:rsid w:val="0FA64331"/>
    <w:rsid w:val="0FAC1FB1"/>
    <w:rsid w:val="0FB5891B"/>
    <w:rsid w:val="0FB78E93"/>
    <w:rsid w:val="0FBD2DFC"/>
    <w:rsid w:val="0FBDF2F6"/>
    <w:rsid w:val="0FC154DB"/>
    <w:rsid w:val="0FC35B81"/>
    <w:rsid w:val="0FC5D5BF"/>
    <w:rsid w:val="0FC65BB7"/>
    <w:rsid w:val="0FC75EC9"/>
    <w:rsid w:val="0FD4F807"/>
    <w:rsid w:val="0FDF8972"/>
    <w:rsid w:val="0FE611EA"/>
    <w:rsid w:val="0FE9A0DD"/>
    <w:rsid w:val="0FF23994"/>
    <w:rsid w:val="0FF75C51"/>
    <w:rsid w:val="0FF9E2EB"/>
    <w:rsid w:val="0FFDBCDB"/>
    <w:rsid w:val="0FFE2679"/>
    <w:rsid w:val="0FFEABCC"/>
    <w:rsid w:val="1004F10C"/>
    <w:rsid w:val="1019F014"/>
    <w:rsid w:val="101CCA59"/>
    <w:rsid w:val="102953CE"/>
    <w:rsid w:val="103016AC"/>
    <w:rsid w:val="1038720C"/>
    <w:rsid w:val="103B0E21"/>
    <w:rsid w:val="1041A180"/>
    <w:rsid w:val="10483867"/>
    <w:rsid w:val="104CE5D3"/>
    <w:rsid w:val="105640EE"/>
    <w:rsid w:val="1056658E"/>
    <w:rsid w:val="105D6453"/>
    <w:rsid w:val="105F178B"/>
    <w:rsid w:val="10631E1D"/>
    <w:rsid w:val="10767641"/>
    <w:rsid w:val="1080E540"/>
    <w:rsid w:val="1087B61A"/>
    <w:rsid w:val="1088A484"/>
    <w:rsid w:val="108D72B0"/>
    <w:rsid w:val="109A8A3A"/>
    <w:rsid w:val="109B394B"/>
    <w:rsid w:val="109BAB21"/>
    <w:rsid w:val="10A0C2F1"/>
    <w:rsid w:val="10A6E5F2"/>
    <w:rsid w:val="10AF21AC"/>
    <w:rsid w:val="10BE90DC"/>
    <w:rsid w:val="10C5D49B"/>
    <w:rsid w:val="10C8B3F9"/>
    <w:rsid w:val="10C9F30E"/>
    <w:rsid w:val="10CAEBD8"/>
    <w:rsid w:val="10CC3505"/>
    <w:rsid w:val="10CE72FA"/>
    <w:rsid w:val="10E14775"/>
    <w:rsid w:val="10ECF3E5"/>
    <w:rsid w:val="10EEA491"/>
    <w:rsid w:val="10F6DDC4"/>
    <w:rsid w:val="10F858EA"/>
    <w:rsid w:val="10FCE2E2"/>
    <w:rsid w:val="1107548B"/>
    <w:rsid w:val="11077623"/>
    <w:rsid w:val="1108A600"/>
    <w:rsid w:val="11094B91"/>
    <w:rsid w:val="110961D2"/>
    <w:rsid w:val="110F0253"/>
    <w:rsid w:val="110FC6AD"/>
    <w:rsid w:val="110FC814"/>
    <w:rsid w:val="11136FE3"/>
    <w:rsid w:val="1117C4E4"/>
    <w:rsid w:val="111ADA55"/>
    <w:rsid w:val="112AF20C"/>
    <w:rsid w:val="11341F3C"/>
    <w:rsid w:val="113E41B9"/>
    <w:rsid w:val="1149656D"/>
    <w:rsid w:val="114DF37B"/>
    <w:rsid w:val="114EA87B"/>
    <w:rsid w:val="114F3ECE"/>
    <w:rsid w:val="1153DBBC"/>
    <w:rsid w:val="1158ADE6"/>
    <w:rsid w:val="115A46D9"/>
    <w:rsid w:val="115CFF00"/>
    <w:rsid w:val="11627E5F"/>
    <w:rsid w:val="1170DD29"/>
    <w:rsid w:val="1175CF8F"/>
    <w:rsid w:val="1187512E"/>
    <w:rsid w:val="11892132"/>
    <w:rsid w:val="118DD14C"/>
    <w:rsid w:val="118F0CC1"/>
    <w:rsid w:val="1195A68C"/>
    <w:rsid w:val="1198EBC8"/>
    <w:rsid w:val="119C646D"/>
    <w:rsid w:val="119CA92F"/>
    <w:rsid w:val="11A46E24"/>
    <w:rsid w:val="11A526D0"/>
    <w:rsid w:val="11A7AE7C"/>
    <w:rsid w:val="11AAEE83"/>
    <w:rsid w:val="11AD5029"/>
    <w:rsid w:val="11B9A7AB"/>
    <w:rsid w:val="11BDA645"/>
    <w:rsid w:val="11BE0B83"/>
    <w:rsid w:val="11C1163B"/>
    <w:rsid w:val="11C55427"/>
    <w:rsid w:val="11C74EE0"/>
    <w:rsid w:val="11CDAB07"/>
    <w:rsid w:val="11D1B1E8"/>
    <w:rsid w:val="11D4286F"/>
    <w:rsid w:val="11D8C0E8"/>
    <w:rsid w:val="11DB6570"/>
    <w:rsid w:val="11E43DA4"/>
    <w:rsid w:val="11F84CA4"/>
    <w:rsid w:val="11FA0315"/>
    <w:rsid w:val="11FC1BEF"/>
    <w:rsid w:val="1204121D"/>
    <w:rsid w:val="1208E509"/>
    <w:rsid w:val="120A4BD9"/>
    <w:rsid w:val="120CBBF8"/>
    <w:rsid w:val="120D6CED"/>
    <w:rsid w:val="1210670A"/>
    <w:rsid w:val="1213CA75"/>
    <w:rsid w:val="12169807"/>
    <w:rsid w:val="1218EA97"/>
    <w:rsid w:val="122BDD5F"/>
    <w:rsid w:val="122C51F8"/>
    <w:rsid w:val="1244FD7A"/>
    <w:rsid w:val="12474D2E"/>
    <w:rsid w:val="124B4293"/>
    <w:rsid w:val="124C0D31"/>
    <w:rsid w:val="12539747"/>
    <w:rsid w:val="1259FE12"/>
    <w:rsid w:val="125A8079"/>
    <w:rsid w:val="125BA47B"/>
    <w:rsid w:val="125CB296"/>
    <w:rsid w:val="125D1CD3"/>
    <w:rsid w:val="126AF295"/>
    <w:rsid w:val="126AF7B4"/>
    <w:rsid w:val="127026D7"/>
    <w:rsid w:val="12767295"/>
    <w:rsid w:val="127AA103"/>
    <w:rsid w:val="127AFD51"/>
    <w:rsid w:val="127C05EB"/>
    <w:rsid w:val="1284C695"/>
    <w:rsid w:val="128E8148"/>
    <w:rsid w:val="129126E9"/>
    <w:rsid w:val="12917195"/>
    <w:rsid w:val="129321F2"/>
    <w:rsid w:val="1297E903"/>
    <w:rsid w:val="12A4DEF4"/>
    <w:rsid w:val="12A7A40B"/>
    <w:rsid w:val="12A948CD"/>
    <w:rsid w:val="12AF7E34"/>
    <w:rsid w:val="12B412C2"/>
    <w:rsid w:val="12B6A2BD"/>
    <w:rsid w:val="12B848FD"/>
    <w:rsid w:val="12BBE6B4"/>
    <w:rsid w:val="12CB103B"/>
    <w:rsid w:val="12D33397"/>
    <w:rsid w:val="12D6B3E2"/>
    <w:rsid w:val="12DA121A"/>
    <w:rsid w:val="12E316C0"/>
    <w:rsid w:val="12E4C19A"/>
    <w:rsid w:val="12EC544A"/>
    <w:rsid w:val="12ECB21A"/>
    <w:rsid w:val="12F0322F"/>
    <w:rsid w:val="12F0F1C7"/>
    <w:rsid w:val="12F3BB5A"/>
    <w:rsid w:val="12F489ED"/>
    <w:rsid w:val="12F4C40B"/>
    <w:rsid w:val="1303FC51"/>
    <w:rsid w:val="130583D2"/>
    <w:rsid w:val="130A0F3F"/>
    <w:rsid w:val="130C9B2B"/>
    <w:rsid w:val="130DFF96"/>
    <w:rsid w:val="131410A2"/>
    <w:rsid w:val="1323218F"/>
    <w:rsid w:val="132393F2"/>
    <w:rsid w:val="1325E6DD"/>
    <w:rsid w:val="13381ED3"/>
    <w:rsid w:val="133930A7"/>
    <w:rsid w:val="133BF6BE"/>
    <w:rsid w:val="134107B7"/>
    <w:rsid w:val="1347524C"/>
    <w:rsid w:val="134B77B9"/>
    <w:rsid w:val="134D26A4"/>
    <w:rsid w:val="13510E10"/>
    <w:rsid w:val="135190D6"/>
    <w:rsid w:val="135949DF"/>
    <w:rsid w:val="135A040E"/>
    <w:rsid w:val="13627AD6"/>
    <w:rsid w:val="1362CD42"/>
    <w:rsid w:val="136A3868"/>
    <w:rsid w:val="136C0B51"/>
    <w:rsid w:val="136CA504"/>
    <w:rsid w:val="137428A7"/>
    <w:rsid w:val="13749149"/>
    <w:rsid w:val="1374AC27"/>
    <w:rsid w:val="13794242"/>
    <w:rsid w:val="137954CF"/>
    <w:rsid w:val="137B91AB"/>
    <w:rsid w:val="13835746"/>
    <w:rsid w:val="1383FC34"/>
    <w:rsid w:val="13870B83"/>
    <w:rsid w:val="1389875F"/>
    <w:rsid w:val="138C08D3"/>
    <w:rsid w:val="138FEA67"/>
    <w:rsid w:val="13900AC9"/>
    <w:rsid w:val="13936BDC"/>
    <w:rsid w:val="1397139C"/>
    <w:rsid w:val="139B28C3"/>
    <w:rsid w:val="13A08D25"/>
    <w:rsid w:val="13A592DB"/>
    <w:rsid w:val="13A6873F"/>
    <w:rsid w:val="13AA1D4D"/>
    <w:rsid w:val="13B18C86"/>
    <w:rsid w:val="13B69936"/>
    <w:rsid w:val="13BB8B46"/>
    <w:rsid w:val="13C4AAF8"/>
    <w:rsid w:val="13C74F19"/>
    <w:rsid w:val="13CF448B"/>
    <w:rsid w:val="13DCCA69"/>
    <w:rsid w:val="13E8EE35"/>
    <w:rsid w:val="13ED3C2A"/>
    <w:rsid w:val="13EEE607"/>
    <w:rsid w:val="13F016AF"/>
    <w:rsid w:val="13F151EC"/>
    <w:rsid w:val="13F3384A"/>
    <w:rsid w:val="13F5A49A"/>
    <w:rsid w:val="13FCD07F"/>
    <w:rsid w:val="1406C2F6"/>
    <w:rsid w:val="1409345B"/>
    <w:rsid w:val="140FAB1A"/>
    <w:rsid w:val="14116030"/>
    <w:rsid w:val="14155330"/>
    <w:rsid w:val="141E6D01"/>
    <w:rsid w:val="14202ABC"/>
    <w:rsid w:val="142509C4"/>
    <w:rsid w:val="1428F7D1"/>
    <w:rsid w:val="142BCE4F"/>
    <w:rsid w:val="142EF253"/>
    <w:rsid w:val="1430BDC4"/>
    <w:rsid w:val="14354FAF"/>
    <w:rsid w:val="143A4C8B"/>
    <w:rsid w:val="143C8243"/>
    <w:rsid w:val="14487D3F"/>
    <w:rsid w:val="1453D521"/>
    <w:rsid w:val="1454699C"/>
    <w:rsid w:val="145D46BB"/>
    <w:rsid w:val="145DF52F"/>
    <w:rsid w:val="145FD52C"/>
    <w:rsid w:val="14604199"/>
    <w:rsid w:val="14623991"/>
    <w:rsid w:val="14690D2B"/>
    <w:rsid w:val="146DEACA"/>
    <w:rsid w:val="147ADA7A"/>
    <w:rsid w:val="1481D14D"/>
    <w:rsid w:val="1482DAA9"/>
    <w:rsid w:val="14908E62"/>
    <w:rsid w:val="14927EBA"/>
    <w:rsid w:val="14960C67"/>
    <w:rsid w:val="149C2E98"/>
    <w:rsid w:val="149DF2F0"/>
    <w:rsid w:val="149E25E8"/>
    <w:rsid w:val="14A04917"/>
    <w:rsid w:val="14A4B447"/>
    <w:rsid w:val="14AD3589"/>
    <w:rsid w:val="14AD7051"/>
    <w:rsid w:val="14AF99B5"/>
    <w:rsid w:val="14B04D7C"/>
    <w:rsid w:val="14B0C280"/>
    <w:rsid w:val="14B0E8DF"/>
    <w:rsid w:val="14B24CE5"/>
    <w:rsid w:val="14B5FA23"/>
    <w:rsid w:val="14BB319E"/>
    <w:rsid w:val="14C3E493"/>
    <w:rsid w:val="14C72FD1"/>
    <w:rsid w:val="14D33640"/>
    <w:rsid w:val="14D7A8E0"/>
    <w:rsid w:val="14DC88F7"/>
    <w:rsid w:val="14F3C93A"/>
    <w:rsid w:val="14F614E4"/>
    <w:rsid w:val="1503E79D"/>
    <w:rsid w:val="15097C1C"/>
    <w:rsid w:val="150C36C1"/>
    <w:rsid w:val="150C4C38"/>
    <w:rsid w:val="150E7521"/>
    <w:rsid w:val="150FD0F7"/>
    <w:rsid w:val="1511DFE2"/>
    <w:rsid w:val="1512926B"/>
    <w:rsid w:val="1516E4F9"/>
    <w:rsid w:val="151E07BF"/>
    <w:rsid w:val="151E3639"/>
    <w:rsid w:val="15255297"/>
    <w:rsid w:val="152E1442"/>
    <w:rsid w:val="1532DE06"/>
    <w:rsid w:val="15368F40"/>
    <w:rsid w:val="1537D32C"/>
    <w:rsid w:val="153C227A"/>
    <w:rsid w:val="153D04DA"/>
    <w:rsid w:val="153E692E"/>
    <w:rsid w:val="153F7A0B"/>
    <w:rsid w:val="154947DE"/>
    <w:rsid w:val="1552C42A"/>
    <w:rsid w:val="15545B4D"/>
    <w:rsid w:val="1554684D"/>
    <w:rsid w:val="1557AD40"/>
    <w:rsid w:val="155EB85F"/>
    <w:rsid w:val="15612867"/>
    <w:rsid w:val="15620FB1"/>
    <w:rsid w:val="156898FE"/>
    <w:rsid w:val="156DFB5D"/>
    <w:rsid w:val="156F9AD1"/>
    <w:rsid w:val="1570C877"/>
    <w:rsid w:val="1574EA64"/>
    <w:rsid w:val="15775EAF"/>
    <w:rsid w:val="157EEDF0"/>
    <w:rsid w:val="158380BB"/>
    <w:rsid w:val="158C5C26"/>
    <w:rsid w:val="158DB28F"/>
    <w:rsid w:val="15903FCD"/>
    <w:rsid w:val="1594C99B"/>
    <w:rsid w:val="1596D085"/>
    <w:rsid w:val="15A163E1"/>
    <w:rsid w:val="15A29357"/>
    <w:rsid w:val="15A8431E"/>
    <w:rsid w:val="15AA3E65"/>
    <w:rsid w:val="15B2D20F"/>
    <w:rsid w:val="15B30DE3"/>
    <w:rsid w:val="15BA2DAA"/>
    <w:rsid w:val="15BE4F63"/>
    <w:rsid w:val="15C1463E"/>
    <w:rsid w:val="15C34EF7"/>
    <w:rsid w:val="15C4A3D8"/>
    <w:rsid w:val="15C585F2"/>
    <w:rsid w:val="15C9BA98"/>
    <w:rsid w:val="15D34074"/>
    <w:rsid w:val="15DA5F19"/>
    <w:rsid w:val="15DE2A45"/>
    <w:rsid w:val="15DFB832"/>
    <w:rsid w:val="15E50714"/>
    <w:rsid w:val="15EAE41D"/>
    <w:rsid w:val="15EBBADE"/>
    <w:rsid w:val="15EBE2D6"/>
    <w:rsid w:val="15EE7FCB"/>
    <w:rsid w:val="15F97FE0"/>
    <w:rsid w:val="15FC4EB8"/>
    <w:rsid w:val="1605FE6C"/>
    <w:rsid w:val="1607CF86"/>
    <w:rsid w:val="160E5D9D"/>
    <w:rsid w:val="160EEA21"/>
    <w:rsid w:val="1614701D"/>
    <w:rsid w:val="1617A308"/>
    <w:rsid w:val="1624A2C1"/>
    <w:rsid w:val="162A9ABD"/>
    <w:rsid w:val="1640281B"/>
    <w:rsid w:val="164950CF"/>
    <w:rsid w:val="164BF58B"/>
    <w:rsid w:val="1653653A"/>
    <w:rsid w:val="165BEB33"/>
    <w:rsid w:val="1661E6C4"/>
    <w:rsid w:val="1679F779"/>
    <w:rsid w:val="16817CDA"/>
    <w:rsid w:val="1682DD8C"/>
    <w:rsid w:val="16893198"/>
    <w:rsid w:val="168B4FB1"/>
    <w:rsid w:val="168BFFAB"/>
    <w:rsid w:val="169079DD"/>
    <w:rsid w:val="16933B27"/>
    <w:rsid w:val="1697FBFC"/>
    <w:rsid w:val="16982FE2"/>
    <w:rsid w:val="169F40F5"/>
    <w:rsid w:val="16A3CB5E"/>
    <w:rsid w:val="16A78E77"/>
    <w:rsid w:val="16A9851A"/>
    <w:rsid w:val="16AC18BF"/>
    <w:rsid w:val="16AE62CC"/>
    <w:rsid w:val="16AEADD4"/>
    <w:rsid w:val="16B07945"/>
    <w:rsid w:val="16B2C180"/>
    <w:rsid w:val="16B96845"/>
    <w:rsid w:val="16BF67D6"/>
    <w:rsid w:val="16C2AEA4"/>
    <w:rsid w:val="16C482DD"/>
    <w:rsid w:val="16CBC42C"/>
    <w:rsid w:val="16CBD13D"/>
    <w:rsid w:val="16D44DD0"/>
    <w:rsid w:val="16D6856B"/>
    <w:rsid w:val="16DCD3D5"/>
    <w:rsid w:val="16DE2212"/>
    <w:rsid w:val="16E15CBC"/>
    <w:rsid w:val="16EAED67"/>
    <w:rsid w:val="16F705FD"/>
    <w:rsid w:val="16F90F2C"/>
    <w:rsid w:val="16F9B54F"/>
    <w:rsid w:val="16FBAC58"/>
    <w:rsid w:val="16FC4664"/>
    <w:rsid w:val="16FCB434"/>
    <w:rsid w:val="1702E9EB"/>
    <w:rsid w:val="17040C87"/>
    <w:rsid w:val="17129FFF"/>
    <w:rsid w:val="1712E058"/>
    <w:rsid w:val="1718536F"/>
    <w:rsid w:val="1728B488"/>
    <w:rsid w:val="1729EEF5"/>
    <w:rsid w:val="1731C56B"/>
    <w:rsid w:val="174B492E"/>
    <w:rsid w:val="174BC7EF"/>
    <w:rsid w:val="174FA301"/>
    <w:rsid w:val="1751DC5F"/>
    <w:rsid w:val="175DFD64"/>
    <w:rsid w:val="17611BBF"/>
    <w:rsid w:val="1767448F"/>
    <w:rsid w:val="176AC05B"/>
    <w:rsid w:val="177A0647"/>
    <w:rsid w:val="177A6386"/>
    <w:rsid w:val="177B5F9A"/>
    <w:rsid w:val="177C31CC"/>
    <w:rsid w:val="178761AC"/>
    <w:rsid w:val="17955041"/>
    <w:rsid w:val="17A43C6F"/>
    <w:rsid w:val="17A834AC"/>
    <w:rsid w:val="17ADFE13"/>
    <w:rsid w:val="17B262A2"/>
    <w:rsid w:val="17B89616"/>
    <w:rsid w:val="17C0233D"/>
    <w:rsid w:val="17C0B60F"/>
    <w:rsid w:val="17C1B21A"/>
    <w:rsid w:val="17C1C0F7"/>
    <w:rsid w:val="17C63FBB"/>
    <w:rsid w:val="17D4CA13"/>
    <w:rsid w:val="17D8F4F5"/>
    <w:rsid w:val="17DD6FFB"/>
    <w:rsid w:val="17E23025"/>
    <w:rsid w:val="17FF822C"/>
    <w:rsid w:val="1801656B"/>
    <w:rsid w:val="1801F13F"/>
    <w:rsid w:val="1803D7F3"/>
    <w:rsid w:val="18042483"/>
    <w:rsid w:val="1809F86E"/>
    <w:rsid w:val="180B286B"/>
    <w:rsid w:val="180BADD1"/>
    <w:rsid w:val="18179BFA"/>
    <w:rsid w:val="18181CFF"/>
    <w:rsid w:val="1818EC99"/>
    <w:rsid w:val="181B9D2E"/>
    <w:rsid w:val="1821EE6E"/>
    <w:rsid w:val="1822A3E6"/>
    <w:rsid w:val="1824A1E7"/>
    <w:rsid w:val="1824F58C"/>
    <w:rsid w:val="183B7F60"/>
    <w:rsid w:val="183C6672"/>
    <w:rsid w:val="183DEAAB"/>
    <w:rsid w:val="18485346"/>
    <w:rsid w:val="184ADA7D"/>
    <w:rsid w:val="184AF269"/>
    <w:rsid w:val="184D2AFE"/>
    <w:rsid w:val="184F02CE"/>
    <w:rsid w:val="185FDE2B"/>
    <w:rsid w:val="18655088"/>
    <w:rsid w:val="186B7E21"/>
    <w:rsid w:val="186BA54B"/>
    <w:rsid w:val="186D33A8"/>
    <w:rsid w:val="187500B2"/>
    <w:rsid w:val="1879F862"/>
    <w:rsid w:val="187BE277"/>
    <w:rsid w:val="187C1EB4"/>
    <w:rsid w:val="187CE54E"/>
    <w:rsid w:val="1884AF42"/>
    <w:rsid w:val="1886B0C2"/>
    <w:rsid w:val="188A3CA1"/>
    <w:rsid w:val="1890D0A4"/>
    <w:rsid w:val="1891DD01"/>
    <w:rsid w:val="1895530D"/>
    <w:rsid w:val="18964B01"/>
    <w:rsid w:val="18988495"/>
    <w:rsid w:val="1898AFDC"/>
    <w:rsid w:val="1899E63A"/>
    <w:rsid w:val="189BEE4D"/>
    <w:rsid w:val="189F00C3"/>
    <w:rsid w:val="18A6C374"/>
    <w:rsid w:val="18BDCF0E"/>
    <w:rsid w:val="18C52B3D"/>
    <w:rsid w:val="18C9D0AB"/>
    <w:rsid w:val="18D0DE7E"/>
    <w:rsid w:val="18D4621B"/>
    <w:rsid w:val="18E2A1C0"/>
    <w:rsid w:val="18E3A9EE"/>
    <w:rsid w:val="18E7DD47"/>
    <w:rsid w:val="18F117D2"/>
    <w:rsid w:val="18F699C5"/>
    <w:rsid w:val="19001E77"/>
    <w:rsid w:val="19025DC7"/>
    <w:rsid w:val="190467A4"/>
    <w:rsid w:val="19066CDE"/>
    <w:rsid w:val="19067471"/>
    <w:rsid w:val="190949D3"/>
    <w:rsid w:val="190F8DF7"/>
    <w:rsid w:val="1913071F"/>
    <w:rsid w:val="1915CB16"/>
    <w:rsid w:val="191664D3"/>
    <w:rsid w:val="1917DF0C"/>
    <w:rsid w:val="1917DFA0"/>
    <w:rsid w:val="191F582B"/>
    <w:rsid w:val="192A6143"/>
    <w:rsid w:val="193120A2"/>
    <w:rsid w:val="1935D952"/>
    <w:rsid w:val="193AA5C1"/>
    <w:rsid w:val="19487CA5"/>
    <w:rsid w:val="19487E64"/>
    <w:rsid w:val="195165F7"/>
    <w:rsid w:val="19554270"/>
    <w:rsid w:val="196F68D8"/>
    <w:rsid w:val="19702FF0"/>
    <w:rsid w:val="1974C556"/>
    <w:rsid w:val="19763D4B"/>
    <w:rsid w:val="19891388"/>
    <w:rsid w:val="198BFC09"/>
    <w:rsid w:val="198EBF97"/>
    <w:rsid w:val="1990C71D"/>
    <w:rsid w:val="19926313"/>
    <w:rsid w:val="199475F2"/>
    <w:rsid w:val="199766B8"/>
    <w:rsid w:val="199BC438"/>
    <w:rsid w:val="199D35CC"/>
    <w:rsid w:val="19AE13FD"/>
    <w:rsid w:val="19AED345"/>
    <w:rsid w:val="19B2865A"/>
    <w:rsid w:val="19BD337D"/>
    <w:rsid w:val="19BE6EE2"/>
    <w:rsid w:val="19C0B313"/>
    <w:rsid w:val="19C0D25A"/>
    <w:rsid w:val="19C33CFF"/>
    <w:rsid w:val="19C496A5"/>
    <w:rsid w:val="19C5932A"/>
    <w:rsid w:val="19C64528"/>
    <w:rsid w:val="19C8721C"/>
    <w:rsid w:val="19CACC9A"/>
    <w:rsid w:val="19D21CE1"/>
    <w:rsid w:val="19D7160F"/>
    <w:rsid w:val="19E22861"/>
    <w:rsid w:val="19E45CD4"/>
    <w:rsid w:val="19EC4F62"/>
    <w:rsid w:val="19F9DF4C"/>
    <w:rsid w:val="1A0B47C6"/>
    <w:rsid w:val="1A0C2F26"/>
    <w:rsid w:val="1A0FF07D"/>
    <w:rsid w:val="1A13E9F7"/>
    <w:rsid w:val="1A185DF8"/>
    <w:rsid w:val="1A23D792"/>
    <w:rsid w:val="1A27AEE1"/>
    <w:rsid w:val="1A27CA98"/>
    <w:rsid w:val="1A359C91"/>
    <w:rsid w:val="1A41CECB"/>
    <w:rsid w:val="1A42794E"/>
    <w:rsid w:val="1A4724DD"/>
    <w:rsid w:val="1A482341"/>
    <w:rsid w:val="1A486E21"/>
    <w:rsid w:val="1A4E9C93"/>
    <w:rsid w:val="1A4EB698"/>
    <w:rsid w:val="1A50569C"/>
    <w:rsid w:val="1A5152BB"/>
    <w:rsid w:val="1A57E676"/>
    <w:rsid w:val="1A5B1C7E"/>
    <w:rsid w:val="1A5C2F87"/>
    <w:rsid w:val="1A5DD0C5"/>
    <w:rsid w:val="1A615DEF"/>
    <w:rsid w:val="1A62F4F3"/>
    <w:rsid w:val="1A64809A"/>
    <w:rsid w:val="1A7E26A1"/>
    <w:rsid w:val="1A822247"/>
    <w:rsid w:val="1A8273C3"/>
    <w:rsid w:val="1A85AAAA"/>
    <w:rsid w:val="1A8D87F0"/>
    <w:rsid w:val="1A8E1C9A"/>
    <w:rsid w:val="1A8F716E"/>
    <w:rsid w:val="1A9145A6"/>
    <w:rsid w:val="1A94781C"/>
    <w:rsid w:val="1A985A18"/>
    <w:rsid w:val="1A9B0FD3"/>
    <w:rsid w:val="1A9DF340"/>
    <w:rsid w:val="1A9FC83A"/>
    <w:rsid w:val="1AA2AA8D"/>
    <w:rsid w:val="1AAE466B"/>
    <w:rsid w:val="1AB2633F"/>
    <w:rsid w:val="1AB8B9E5"/>
    <w:rsid w:val="1ABE95FF"/>
    <w:rsid w:val="1AC27751"/>
    <w:rsid w:val="1AC5CEDD"/>
    <w:rsid w:val="1AC631A4"/>
    <w:rsid w:val="1ACAC9CB"/>
    <w:rsid w:val="1ACB111F"/>
    <w:rsid w:val="1ACD9B07"/>
    <w:rsid w:val="1AD537E2"/>
    <w:rsid w:val="1ADEC044"/>
    <w:rsid w:val="1AE23A2E"/>
    <w:rsid w:val="1AE2A67D"/>
    <w:rsid w:val="1AE75843"/>
    <w:rsid w:val="1AE83B01"/>
    <w:rsid w:val="1AEAB85A"/>
    <w:rsid w:val="1AEB2092"/>
    <w:rsid w:val="1AECD3D1"/>
    <w:rsid w:val="1AEF20CD"/>
    <w:rsid w:val="1AF112D1"/>
    <w:rsid w:val="1B0E8B19"/>
    <w:rsid w:val="1B10A04E"/>
    <w:rsid w:val="1B117F9E"/>
    <w:rsid w:val="1B12D35A"/>
    <w:rsid w:val="1B17168B"/>
    <w:rsid w:val="1B1D4074"/>
    <w:rsid w:val="1B1F8F2A"/>
    <w:rsid w:val="1B25F3BA"/>
    <w:rsid w:val="1B2C2131"/>
    <w:rsid w:val="1B3BF5A3"/>
    <w:rsid w:val="1B3C75B5"/>
    <w:rsid w:val="1B3D8B13"/>
    <w:rsid w:val="1B3D9604"/>
    <w:rsid w:val="1B419930"/>
    <w:rsid w:val="1B4346B3"/>
    <w:rsid w:val="1B46DAE8"/>
    <w:rsid w:val="1B48550C"/>
    <w:rsid w:val="1B58FD8F"/>
    <w:rsid w:val="1B59965E"/>
    <w:rsid w:val="1B5F104B"/>
    <w:rsid w:val="1B63CD82"/>
    <w:rsid w:val="1B682995"/>
    <w:rsid w:val="1B68B1CA"/>
    <w:rsid w:val="1B6B76AF"/>
    <w:rsid w:val="1B6B865E"/>
    <w:rsid w:val="1B6BD452"/>
    <w:rsid w:val="1B6F243A"/>
    <w:rsid w:val="1B77731F"/>
    <w:rsid w:val="1B7F00A7"/>
    <w:rsid w:val="1B9255DA"/>
    <w:rsid w:val="1B94998C"/>
    <w:rsid w:val="1B961BC2"/>
    <w:rsid w:val="1B985169"/>
    <w:rsid w:val="1B988916"/>
    <w:rsid w:val="1B99A714"/>
    <w:rsid w:val="1BA4664A"/>
    <w:rsid w:val="1BA46A2A"/>
    <w:rsid w:val="1BA71827"/>
    <w:rsid w:val="1BAE534D"/>
    <w:rsid w:val="1BAF6871"/>
    <w:rsid w:val="1BB006D5"/>
    <w:rsid w:val="1BB19924"/>
    <w:rsid w:val="1BB31974"/>
    <w:rsid w:val="1BB35C59"/>
    <w:rsid w:val="1BB3EB55"/>
    <w:rsid w:val="1BBDB025"/>
    <w:rsid w:val="1BBE554D"/>
    <w:rsid w:val="1BBE5659"/>
    <w:rsid w:val="1BC4EF97"/>
    <w:rsid w:val="1BC5341F"/>
    <w:rsid w:val="1BC6E556"/>
    <w:rsid w:val="1BC8BA73"/>
    <w:rsid w:val="1BCE6A3F"/>
    <w:rsid w:val="1BD0A44B"/>
    <w:rsid w:val="1BD3E7DE"/>
    <w:rsid w:val="1BD91540"/>
    <w:rsid w:val="1BE37E50"/>
    <w:rsid w:val="1BE3FAA1"/>
    <w:rsid w:val="1BE756D4"/>
    <w:rsid w:val="1BE93E89"/>
    <w:rsid w:val="1BEE1C52"/>
    <w:rsid w:val="1BEE7C4E"/>
    <w:rsid w:val="1BF7731A"/>
    <w:rsid w:val="1BFC0D22"/>
    <w:rsid w:val="1BFC521C"/>
    <w:rsid w:val="1BFC66EA"/>
    <w:rsid w:val="1BFEC554"/>
    <w:rsid w:val="1C004A07"/>
    <w:rsid w:val="1C03B4E1"/>
    <w:rsid w:val="1C067C23"/>
    <w:rsid w:val="1C0743D1"/>
    <w:rsid w:val="1C096FBA"/>
    <w:rsid w:val="1C1F493F"/>
    <w:rsid w:val="1C215ABD"/>
    <w:rsid w:val="1C25469F"/>
    <w:rsid w:val="1C2DA3C5"/>
    <w:rsid w:val="1C3709A6"/>
    <w:rsid w:val="1C3BA04B"/>
    <w:rsid w:val="1C3C5804"/>
    <w:rsid w:val="1C4576F3"/>
    <w:rsid w:val="1C46BC02"/>
    <w:rsid w:val="1C4BFE85"/>
    <w:rsid w:val="1C4DC933"/>
    <w:rsid w:val="1C582F9A"/>
    <w:rsid w:val="1C5DECEC"/>
    <w:rsid w:val="1C6014DD"/>
    <w:rsid w:val="1C63D974"/>
    <w:rsid w:val="1C656EC5"/>
    <w:rsid w:val="1C79E880"/>
    <w:rsid w:val="1C7A1053"/>
    <w:rsid w:val="1C7B8466"/>
    <w:rsid w:val="1C7C36E0"/>
    <w:rsid w:val="1C7F468E"/>
    <w:rsid w:val="1C8391D8"/>
    <w:rsid w:val="1C8CB871"/>
    <w:rsid w:val="1C8E80DB"/>
    <w:rsid w:val="1C90F567"/>
    <w:rsid w:val="1C983D85"/>
    <w:rsid w:val="1C998C9A"/>
    <w:rsid w:val="1C9B2767"/>
    <w:rsid w:val="1C9CB254"/>
    <w:rsid w:val="1CA24D16"/>
    <w:rsid w:val="1CA7C681"/>
    <w:rsid w:val="1CA916F4"/>
    <w:rsid w:val="1CA9DCDC"/>
    <w:rsid w:val="1CAA97AF"/>
    <w:rsid w:val="1CAB88D4"/>
    <w:rsid w:val="1CAD112B"/>
    <w:rsid w:val="1CB71911"/>
    <w:rsid w:val="1CB983CA"/>
    <w:rsid w:val="1CC36B90"/>
    <w:rsid w:val="1CC3A60F"/>
    <w:rsid w:val="1CCE34FA"/>
    <w:rsid w:val="1CD898CA"/>
    <w:rsid w:val="1CD8C105"/>
    <w:rsid w:val="1CD9CFAE"/>
    <w:rsid w:val="1CDFB4FE"/>
    <w:rsid w:val="1CE65CE9"/>
    <w:rsid w:val="1CE66198"/>
    <w:rsid w:val="1CE736B5"/>
    <w:rsid w:val="1CF2C13A"/>
    <w:rsid w:val="1CF55F91"/>
    <w:rsid w:val="1CF7FA92"/>
    <w:rsid w:val="1CFC0F6D"/>
    <w:rsid w:val="1CFC2EB7"/>
    <w:rsid w:val="1CFE44E0"/>
    <w:rsid w:val="1D01028B"/>
    <w:rsid w:val="1D07ECAC"/>
    <w:rsid w:val="1D15D7DE"/>
    <w:rsid w:val="1D19FB17"/>
    <w:rsid w:val="1D1A8D9B"/>
    <w:rsid w:val="1D27632E"/>
    <w:rsid w:val="1D27C326"/>
    <w:rsid w:val="1D29095D"/>
    <w:rsid w:val="1D3C0B24"/>
    <w:rsid w:val="1D3F5AC9"/>
    <w:rsid w:val="1D45571F"/>
    <w:rsid w:val="1D4EBA0D"/>
    <w:rsid w:val="1D51C5BD"/>
    <w:rsid w:val="1D527447"/>
    <w:rsid w:val="1D586ECC"/>
    <w:rsid w:val="1D58FA2F"/>
    <w:rsid w:val="1D59D10D"/>
    <w:rsid w:val="1D5A0AD5"/>
    <w:rsid w:val="1D5A5E95"/>
    <w:rsid w:val="1D5F7586"/>
    <w:rsid w:val="1D61A436"/>
    <w:rsid w:val="1D694837"/>
    <w:rsid w:val="1D6C20FF"/>
    <w:rsid w:val="1D6F5AF4"/>
    <w:rsid w:val="1D6FD932"/>
    <w:rsid w:val="1D70E199"/>
    <w:rsid w:val="1D739D0A"/>
    <w:rsid w:val="1D7639D2"/>
    <w:rsid w:val="1D7AECE3"/>
    <w:rsid w:val="1D86DBF8"/>
    <w:rsid w:val="1D911574"/>
    <w:rsid w:val="1D9BDBA5"/>
    <w:rsid w:val="1D9C741E"/>
    <w:rsid w:val="1DA7208E"/>
    <w:rsid w:val="1DAA2776"/>
    <w:rsid w:val="1DAD9562"/>
    <w:rsid w:val="1DAD9E6A"/>
    <w:rsid w:val="1DB016A1"/>
    <w:rsid w:val="1DB121BD"/>
    <w:rsid w:val="1DB9253C"/>
    <w:rsid w:val="1DBB5927"/>
    <w:rsid w:val="1DBB73C6"/>
    <w:rsid w:val="1DBF0635"/>
    <w:rsid w:val="1DC26F55"/>
    <w:rsid w:val="1DC50DA4"/>
    <w:rsid w:val="1DC90328"/>
    <w:rsid w:val="1DC93EFE"/>
    <w:rsid w:val="1DC9DF4F"/>
    <w:rsid w:val="1DCE52EA"/>
    <w:rsid w:val="1DD3BAE9"/>
    <w:rsid w:val="1DD42B09"/>
    <w:rsid w:val="1DD547A2"/>
    <w:rsid w:val="1DD8B2F7"/>
    <w:rsid w:val="1DDE491E"/>
    <w:rsid w:val="1DE12A82"/>
    <w:rsid w:val="1DE4C4F0"/>
    <w:rsid w:val="1DE60D5F"/>
    <w:rsid w:val="1DE94A93"/>
    <w:rsid w:val="1DEAAD04"/>
    <w:rsid w:val="1DF3157E"/>
    <w:rsid w:val="1DF84ADA"/>
    <w:rsid w:val="1DFA5CC4"/>
    <w:rsid w:val="1DFC35C7"/>
    <w:rsid w:val="1E04EAED"/>
    <w:rsid w:val="1E0F5E8C"/>
    <w:rsid w:val="1E14C4C9"/>
    <w:rsid w:val="1E1680A8"/>
    <w:rsid w:val="1E1E36C0"/>
    <w:rsid w:val="1E1FC079"/>
    <w:rsid w:val="1E24D6C0"/>
    <w:rsid w:val="1E28B393"/>
    <w:rsid w:val="1E2AA744"/>
    <w:rsid w:val="1E2C2B7C"/>
    <w:rsid w:val="1E2FD780"/>
    <w:rsid w:val="1E362B37"/>
    <w:rsid w:val="1E364BEF"/>
    <w:rsid w:val="1E364DFC"/>
    <w:rsid w:val="1E38F9CA"/>
    <w:rsid w:val="1E3CC2D4"/>
    <w:rsid w:val="1E42D789"/>
    <w:rsid w:val="1E49131F"/>
    <w:rsid w:val="1E50939D"/>
    <w:rsid w:val="1E53D535"/>
    <w:rsid w:val="1E5C3A52"/>
    <w:rsid w:val="1E661890"/>
    <w:rsid w:val="1E6822A9"/>
    <w:rsid w:val="1E692011"/>
    <w:rsid w:val="1E72E184"/>
    <w:rsid w:val="1E74C72E"/>
    <w:rsid w:val="1E7794F1"/>
    <w:rsid w:val="1E784E32"/>
    <w:rsid w:val="1E7A89A3"/>
    <w:rsid w:val="1E7DDA6B"/>
    <w:rsid w:val="1E7FF2D9"/>
    <w:rsid w:val="1E808551"/>
    <w:rsid w:val="1E85148F"/>
    <w:rsid w:val="1E8A4E41"/>
    <w:rsid w:val="1E93172E"/>
    <w:rsid w:val="1E95C27E"/>
    <w:rsid w:val="1E9EC64A"/>
    <w:rsid w:val="1EA3D994"/>
    <w:rsid w:val="1EA8FE73"/>
    <w:rsid w:val="1EB996D3"/>
    <w:rsid w:val="1EB9F819"/>
    <w:rsid w:val="1EBFAEFD"/>
    <w:rsid w:val="1EC33421"/>
    <w:rsid w:val="1ED1DFD1"/>
    <w:rsid w:val="1ED29D0E"/>
    <w:rsid w:val="1ED516E8"/>
    <w:rsid w:val="1ED8C9E9"/>
    <w:rsid w:val="1EDB9716"/>
    <w:rsid w:val="1EDFB97E"/>
    <w:rsid w:val="1EE2EB57"/>
    <w:rsid w:val="1EE6DC70"/>
    <w:rsid w:val="1EE87BFB"/>
    <w:rsid w:val="1EEC6699"/>
    <w:rsid w:val="1EF13C15"/>
    <w:rsid w:val="1EF28E8A"/>
    <w:rsid w:val="1EF699E3"/>
    <w:rsid w:val="1EF9AF84"/>
    <w:rsid w:val="1EFB0C46"/>
    <w:rsid w:val="1EFF7F86"/>
    <w:rsid w:val="1F0D9636"/>
    <w:rsid w:val="1F0F9D31"/>
    <w:rsid w:val="1F11296B"/>
    <w:rsid w:val="1F1E5EA4"/>
    <w:rsid w:val="1F1EC1A6"/>
    <w:rsid w:val="1F22E58F"/>
    <w:rsid w:val="1F244924"/>
    <w:rsid w:val="1F26A0E0"/>
    <w:rsid w:val="1F2E0D53"/>
    <w:rsid w:val="1F3122A0"/>
    <w:rsid w:val="1F395EB3"/>
    <w:rsid w:val="1F3BCD40"/>
    <w:rsid w:val="1F40FD54"/>
    <w:rsid w:val="1F421372"/>
    <w:rsid w:val="1F561400"/>
    <w:rsid w:val="1F5C14BD"/>
    <w:rsid w:val="1F6B7FA3"/>
    <w:rsid w:val="1F81DD7D"/>
    <w:rsid w:val="1F81E36F"/>
    <w:rsid w:val="1F82E29A"/>
    <w:rsid w:val="1F8AD046"/>
    <w:rsid w:val="1F8BCB21"/>
    <w:rsid w:val="1F8C2B52"/>
    <w:rsid w:val="1F8DD092"/>
    <w:rsid w:val="1F9E2FAA"/>
    <w:rsid w:val="1F9FF962"/>
    <w:rsid w:val="1FAA9932"/>
    <w:rsid w:val="1FAEE488"/>
    <w:rsid w:val="1FB20745"/>
    <w:rsid w:val="1FCC9847"/>
    <w:rsid w:val="1FD26AF3"/>
    <w:rsid w:val="1FD27BDC"/>
    <w:rsid w:val="1FD2F98E"/>
    <w:rsid w:val="1FD68EB4"/>
    <w:rsid w:val="1FE749E9"/>
    <w:rsid w:val="1FEDDA39"/>
    <w:rsid w:val="1FF43695"/>
    <w:rsid w:val="1FFA645E"/>
    <w:rsid w:val="1FFAED22"/>
    <w:rsid w:val="2000EA9F"/>
    <w:rsid w:val="2001A497"/>
    <w:rsid w:val="2005E798"/>
    <w:rsid w:val="200B4071"/>
    <w:rsid w:val="200C37E2"/>
    <w:rsid w:val="20104E8E"/>
    <w:rsid w:val="2011EFF2"/>
    <w:rsid w:val="20134BEF"/>
    <w:rsid w:val="2019A6D9"/>
    <w:rsid w:val="201A12C0"/>
    <w:rsid w:val="20213208"/>
    <w:rsid w:val="2024AC00"/>
    <w:rsid w:val="2028127A"/>
    <w:rsid w:val="202823A5"/>
    <w:rsid w:val="20295657"/>
    <w:rsid w:val="202D0053"/>
    <w:rsid w:val="202D1219"/>
    <w:rsid w:val="2035F0F6"/>
    <w:rsid w:val="20373EA5"/>
    <w:rsid w:val="204089E4"/>
    <w:rsid w:val="204E4225"/>
    <w:rsid w:val="204E6B41"/>
    <w:rsid w:val="204F31F5"/>
    <w:rsid w:val="2050B320"/>
    <w:rsid w:val="20540A3B"/>
    <w:rsid w:val="2055DFE0"/>
    <w:rsid w:val="2056E47F"/>
    <w:rsid w:val="205C3505"/>
    <w:rsid w:val="205D07C4"/>
    <w:rsid w:val="2072951D"/>
    <w:rsid w:val="20754037"/>
    <w:rsid w:val="2075A6D8"/>
    <w:rsid w:val="2086F58F"/>
    <w:rsid w:val="20898C45"/>
    <w:rsid w:val="208C886E"/>
    <w:rsid w:val="20900F8E"/>
    <w:rsid w:val="20925039"/>
    <w:rsid w:val="20A14ED3"/>
    <w:rsid w:val="20A3BA8F"/>
    <w:rsid w:val="20A3F002"/>
    <w:rsid w:val="20A50AEF"/>
    <w:rsid w:val="20A51C48"/>
    <w:rsid w:val="20AC4204"/>
    <w:rsid w:val="20ADC434"/>
    <w:rsid w:val="20AE7E20"/>
    <w:rsid w:val="20B27952"/>
    <w:rsid w:val="20B74140"/>
    <w:rsid w:val="20BBDCB2"/>
    <w:rsid w:val="20C753E4"/>
    <w:rsid w:val="20CD5DA4"/>
    <w:rsid w:val="20D212FE"/>
    <w:rsid w:val="20D6D4DE"/>
    <w:rsid w:val="20DA79C0"/>
    <w:rsid w:val="20DC7740"/>
    <w:rsid w:val="20E5C0CA"/>
    <w:rsid w:val="20E6B04E"/>
    <w:rsid w:val="20E8C38B"/>
    <w:rsid w:val="20E8F94D"/>
    <w:rsid w:val="20FB9FB5"/>
    <w:rsid w:val="20FC29B7"/>
    <w:rsid w:val="21075977"/>
    <w:rsid w:val="2109C5B8"/>
    <w:rsid w:val="210A7AC9"/>
    <w:rsid w:val="210FF342"/>
    <w:rsid w:val="2110C925"/>
    <w:rsid w:val="2112B31A"/>
    <w:rsid w:val="2114E03B"/>
    <w:rsid w:val="211511FC"/>
    <w:rsid w:val="21152FC1"/>
    <w:rsid w:val="212370C3"/>
    <w:rsid w:val="2129C56F"/>
    <w:rsid w:val="21338E90"/>
    <w:rsid w:val="21392D3B"/>
    <w:rsid w:val="213CF65B"/>
    <w:rsid w:val="213DE07E"/>
    <w:rsid w:val="2142AB8E"/>
    <w:rsid w:val="21464012"/>
    <w:rsid w:val="21472BF8"/>
    <w:rsid w:val="214F46C7"/>
    <w:rsid w:val="2150B01E"/>
    <w:rsid w:val="21519FE4"/>
    <w:rsid w:val="215469BF"/>
    <w:rsid w:val="215EA392"/>
    <w:rsid w:val="21656DFF"/>
    <w:rsid w:val="21691D1C"/>
    <w:rsid w:val="216AE404"/>
    <w:rsid w:val="216DC310"/>
    <w:rsid w:val="21712C40"/>
    <w:rsid w:val="217437FD"/>
    <w:rsid w:val="2177C46F"/>
    <w:rsid w:val="217BBA26"/>
    <w:rsid w:val="2181713C"/>
    <w:rsid w:val="218831E4"/>
    <w:rsid w:val="2188C7BB"/>
    <w:rsid w:val="218F6BE7"/>
    <w:rsid w:val="219936E8"/>
    <w:rsid w:val="21996FD9"/>
    <w:rsid w:val="219B9E16"/>
    <w:rsid w:val="219C3B2D"/>
    <w:rsid w:val="219F06BD"/>
    <w:rsid w:val="21A222E2"/>
    <w:rsid w:val="21A6371B"/>
    <w:rsid w:val="21B25C53"/>
    <w:rsid w:val="21B4DE8A"/>
    <w:rsid w:val="21B5295C"/>
    <w:rsid w:val="21B759C7"/>
    <w:rsid w:val="21BF6A8A"/>
    <w:rsid w:val="21C3153C"/>
    <w:rsid w:val="21C42AEE"/>
    <w:rsid w:val="21C5EA1F"/>
    <w:rsid w:val="21C75223"/>
    <w:rsid w:val="21CFDC3C"/>
    <w:rsid w:val="21D325B7"/>
    <w:rsid w:val="21D3D1C5"/>
    <w:rsid w:val="21D60BA9"/>
    <w:rsid w:val="21DF1B77"/>
    <w:rsid w:val="21E9819E"/>
    <w:rsid w:val="21EAC17E"/>
    <w:rsid w:val="21F448A4"/>
    <w:rsid w:val="21F45DEA"/>
    <w:rsid w:val="22012DE5"/>
    <w:rsid w:val="22110631"/>
    <w:rsid w:val="2215D7BC"/>
    <w:rsid w:val="2218F2E1"/>
    <w:rsid w:val="221CA0FE"/>
    <w:rsid w:val="222715BD"/>
    <w:rsid w:val="2227C3C4"/>
    <w:rsid w:val="22299853"/>
    <w:rsid w:val="222BDFEF"/>
    <w:rsid w:val="222D923B"/>
    <w:rsid w:val="222D97DD"/>
    <w:rsid w:val="222FE8D5"/>
    <w:rsid w:val="224001EA"/>
    <w:rsid w:val="2243167B"/>
    <w:rsid w:val="2256FF91"/>
    <w:rsid w:val="2258D0BE"/>
    <w:rsid w:val="225CEBF9"/>
    <w:rsid w:val="22663709"/>
    <w:rsid w:val="226F928D"/>
    <w:rsid w:val="22728C31"/>
    <w:rsid w:val="22736E02"/>
    <w:rsid w:val="2289171C"/>
    <w:rsid w:val="22897E65"/>
    <w:rsid w:val="228A8EA3"/>
    <w:rsid w:val="22975E6A"/>
    <w:rsid w:val="229B9422"/>
    <w:rsid w:val="229C732C"/>
    <w:rsid w:val="22A6D779"/>
    <w:rsid w:val="22B0C718"/>
    <w:rsid w:val="22B148BF"/>
    <w:rsid w:val="22B220D9"/>
    <w:rsid w:val="22B4FBCC"/>
    <w:rsid w:val="22C97F48"/>
    <w:rsid w:val="22D0EED6"/>
    <w:rsid w:val="22D12437"/>
    <w:rsid w:val="22D72CBC"/>
    <w:rsid w:val="22E246D9"/>
    <w:rsid w:val="22E26D3B"/>
    <w:rsid w:val="22E51828"/>
    <w:rsid w:val="22E67FD6"/>
    <w:rsid w:val="22ED374E"/>
    <w:rsid w:val="22EF4FC1"/>
    <w:rsid w:val="22EF6003"/>
    <w:rsid w:val="22F137E0"/>
    <w:rsid w:val="22F1A595"/>
    <w:rsid w:val="22FC24B6"/>
    <w:rsid w:val="230821A6"/>
    <w:rsid w:val="230E32D7"/>
    <w:rsid w:val="230FE5AF"/>
    <w:rsid w:val="2317BE97"/>
    <w:rsid w:val="23191B7D"/>
    <w:rsid w:val="231AA9CA"/>
    <w:rsid w:val="2320D796"/>
    <w:rsid w:val="2322F89F"/>
    <w:rsid w:val="23326C29"/>
    <w:rsid w:val="2342A8C1"/>
    <w:rsid w:val="23497312"/>
    <w:rsid w:val="2349B531"/>
    <w:rsid w:val="234CAB15"/>
    <w:rsid w:val="234CDF7D"/>
    <w:rsid w:val="23548915"/>
    <w:rsid w:val="23559E57"/>
    <w:rsid w:val="2356B158"/>
    <w:rsid w:val="235872D9"/>
    <w:rsid w:val="23632284"/>
    <w:rsid w:val="236731DA"/>
    <w:rsid w:val="236B2C32"/>
    <w:rsid w:val="236E1B9A"/>
    <w:rsid w:val="23707180"/>
    <w:rsid w:val="23713DE7"/>
    <w:rsid w:val="2373D77C"/>
    <w:rsid w:val="237A6505"/>
    <w:rsid w:val="237BFBD8"/>
    <w:rsid w:val="238340D3"/>
    <w:rsid w:val="23844947"/>
    <w:rsid w:val="238BAAFD"/>
    <w:rsid w:val="2393F135"/>
    <w:rsid w:val="2395347E"/>
    <w:rsid w:val="23974325"/>
    <w:rsid w:val="239F0C27"/>
    <w:rsid w:val="23A2A722"/>
    <w:rsid w:val="23A3CD00"/>
    <w:rsid w:val="23A4E9CD"/>
    <w:rsid w:val="23A55447"/>
    <w:rsid w:val="23A5C04F"/>
    <w:rsid w:val="23A9EE0A"/>
    <w:rsid w:val="23AC9CC4"/>
    <w:rsid w:val="23AE87F3"/>
    <w:rsid w:val="23AFDD19"/>
    <w:rsid w:val="23B018B6"/>
    <w:rsid w:val="23B1A81D"/>
    <w:rsid w:val="23B8BA6D"/>
    <w:rsid w:val="23B918B9"/>
    <w:rsid w:val="23C0DB4E"/>
    <w:rsid w:val="23CD0DE5"/>
    <w:rsid w:val="23CF9ED8"/>
    <w:rsid w:val="23DAAF1C"/>
    <w:rsid w:val="23E52872"/>
    <w:rsid w:val="23EED8D3"/>
    <w:rsid w:val="23F38626"/>
    <w:rsid w:val="23F3B6D0"/>
    <w:rsid w:val="23F74064"/>
    <w:rsid w:val="24110AE8"/>
    <w:rsid w:val="2416CE46"/>
    <w:rsid w:val="241E2B97"/>
    <w:rsid w:val="2422143E"/>
    <w:rsid w:val="2425985D"/>
    <w:rsid w:val="24295598"/>
    <w:rsid w:val="242C828E"/>
    <w:rsid w:val="243C43D4"/>
    <w:rsid w:val="2443318E"/>
    <w:rsid w:val="244884FC"/>
    <w:rsid w:val="244AFF8F"/>
    <w:rsid w:val="244BC085"/>
    <w:rsid w:val="2456826E"/>
    <w:rsid w:val="2457E869"/>
    <w:rsid w:val="246099B0"/>
    <w:rsid w:val="2461C18D"/>
    <w:rsid w:val="2463B23C"/>
    <w:rsid w:val="2467A8FA"/>
    <w:rsid w:val="246A00A2"/>
    <w:rsid w:val="247119DA"/>
    <w:rsid w:val="247C972B"/>
    <w:rsid w:val="2480A8B0"/>
    <w:rsid w:val="24825558"/>
    <w:rsid w:val="24829977"/>
    <w:rsid w:val="24839C53"/>
    <w:rsid w:val="249191B8"/>
    <w:rsid w:val="2493DE7F"/>
    <w:rsid w:val="249A6554"/>
    <w:rsid w:val="249E599B"/>
    <w:rsid w:val="24A0E0A8"/>
    <w:rsid w:val="24A24590"/>
    <w:rsid w:val="24A7FAB5"/>
    <w:rsid w:val="24AC1AB8"/>
    <w:rsid w:val="24AF866F"/>
    <w:rsid w:val="24B7675C"/>
    <w:rsid w:val="24BD42D9"/>
    <w:rsid w:val="24BD4E41"/>
    <w:rsid w:val="24C28CE4"/>
    <w:rsid w:val="24C75DCA"/>
    <w:rsid w:val="24D56829"/>
    <w:rsid w:val="24DE83A4"/>
    <w:rsid w:val="24E6DF2E"/>
    <w:rsid w:val="24E8FE9D"/>
    <w:rsid w:val="24E96587"/>
    <w:rsid w:val="24EA9840"/>
    <w:rsid w:val="24F1057A"/>
    <w:rsid w:val="24F177F5"/>
    <w:rsid w:val="24F536FF"/>
    <w:rsid w:val="24FC6485"/>
    <w:rsid w:val="24FD3748"/>
    <w:rsid w:val="250C8481"/>
    <w:rsid w:val="250F50EA"/>
    <w:rsid w:val="2513F851"/>
    <w:rsid w:val="251B4FC2"/>
    <w:rsid w:val="2522F622"/>
    <w:rsid w:val="2528B635"/>
    <w:rsid w:val="252A8E5B"/>
    <w:rsid w:val="25326A8C"/>
    <w:rsid w:val="2538BEE6"/>
    <w:rsid w:val="2543318E"/>
    <w:rsid w:val="25445DCF"/>
    <w:rsid w:val="25487575"/>
    <w:rsid w:val="25489F11"/>
    <w:rsid w:val="254E79F6"/>
    <w:rsid w:val="2551EA39"/>
    <w:rsid w:val="25545FFD"/>
    <w:rsid w:val="255A3784"/>
    <w:rsid w:val="255EB67F"/>
    <w:rsid w:val="25606FD5"/>
    <w:rsid w:val="2567B33E"/>
    <w:rsid w:val="256C571F"/>
    <w:rsid w:val="25759CE0"/>
    <w:rsid w:val="257732E4"/>
    <w:rsid w:val="25794286"/>
    <w:rsid w:val="257C7B68"/>
    <w:rsid w:val="257DC617"/>
    <w:rsid w:val="257F1C61"/>
    <w:rsid w:val="25834DD6"/>
    <w:rsid w:val="2588581B"/>
    <w:rsid w:val="25893098"/>
    <w:rsid w:val="258D6994"/>
    <w:rsid w:val="2594441F"/>
    <w:rsid w:val="2598C909"/>
    <w:rsid w:val="259B4276"/>
    <w:rsid w:val="259B973A"/>
    <w:rsid w:val="259EE650"/>
    <w:rsid w:val="25A169AC"/>
    <w:rsid w:val="25A5DAF2"/>
    <w:rsid w:val="25AB0EC4"/>
    <w:rsid w:val="25AF9C7C"/>
    <w:rsid w:val="25C16EA8"/>
    <w:rsid w:val="25C6A8F2"/>
    <w:rsid w:val="25C8FE13"/>
    <w:rsid w:val="25CF34E1"/>
    <w:rsid w:val="25D9E2E7"/>
    <w:rsid w:val="25DC8F43"/>
    <w:rsid w:val="25DDC27A"/>
    <w:rsid w:val="25DFC2C8"/>
    <w:rsid w:val="25EA6867"/>
    <w:rsid w:val="25EFE533"/>
    <w:rsid w:val="26055E77"/>
    <w:rsid w:val="26105FF0"/>
    <w:rsid w:val="2611E742"/>
    <w:rsid w:val="2612C192"/>
    <w:rsid w:val="261300BA"/>
    <w:rsid w:val="26136FD2"/>
    <w:rsid w:val="26199D5B"/>
    <w:rsid w:val="26212453"/>
    <w:rsid w:val="2621973E"/>
    <w:rsid w:val="2622C64E"/>
    <w:rsid w:val="26284C11"/>
    <w:rsid w:val="26299CD1"/>
    <w:rsid w:val="262D1B0A"/>
    <w:rsid w:val="2630C351"/>
    <w:rsid w:val="263D2518"/>
    <w:rsid w:val="263E1B47"/>
    <w:rsid w:val="263E8592"/>
    <w:rsid w:val="264DF73C"/>
    <w:rsid w:val="265202F1"/>
    <w:rsid w:val="26546440"/>
    <w:rsid w:val="26572741"/>
    <w:rsid w:val="26596C37"/>
    <w:rsid w:val="265E7EAA"/>
    <w:rsid w:val="266765F1"/>
    <w:rsid w:val="266962EE"/>
    <w:rsid w:val="26779DB0"/>
    <w:rsid w:val="267B0C85"/>
    <w:rsid w:val="2684C7B2"/>
    <w:rsid w:val="2685D475"/>
    <w:rsid w:val="268874BC"/>
    <w:rsid w:val="268A3306"/>
    <w:rsid w:val="268E6AE0"/>
    <w:rsid w:val="2694E4B9"/>
    <w:rsid w:val="2698A929"/>
    <w:rsid w:val="269A4A3F"/>
    <w:rsid w:val="269F4B9D"/>
    <w:rsid w:val="26A9F177"/>
    <w:rsid w:val="26B7E2BA"/>
    <w:rsid w:val="26BDC590"/>
    <w:rsid w:val="26C21876"/>
    <w:rsid w:val="26C9852D"/>
    <w:rsid w:val="26D00FB5"/>
    <w:rsid w:val="26D42665"/>
    <w:rsid w:val="26D42C64"/>
    <w:rsid w:val="26D83FC7"/>
    <w:rsid w:val="26E0263B"/>
    <w:rsid w:val="26E2018E"/>
    <w:rsid w:val="26E3810C"/>
    <w:rsid w:val="26EC2677"/>
    <w:rsid w:val="26EE09DC"/>
    <w:rsid w:val="26F2D844"/>
    <w:rsid w:val="26F2E65F"/>
    <w:rsid w:val="26F68585"/>
    <w:rsid w:val="26F7A9B3"/>
    <w:rsid w:val="26FD2725"/>
    <w:rsid w:val="26FE055E"/>
    <w:rsid w:val="27009D24"/>
    <w:rsid w:val="2701DA90"/>
    <w:rsid w:val="2705C94C"/>
    <w:rsid w:val="270DA98A"/>
    <w:rsid w:val="271893E3"/>
    <w:rsid w:val="2718F668"/>
    <w:rsid w:val="2719EC45"/>
    <w:rsid w:val="271F824D"/>
    <w:rsid w:val="2723E580"/>
    <w:rsid w:val="2731500B"/>
    <w:rsid w:val="2736E599"/>
    <w:rsid w:val="27427774"/>
    <w:rsid w:val="274A0E3D"/>
    <w:rsid w:val="274D1EA8"/>
    <w:rsid w:val="27563D2E"/>
    <w:rsid w:val="2758AA5B"/>
    <w:rsid w:val="275BBDD4"/>
    <w:rsid w:val="275BE88C"/>
    <w:rsid w:val="275EE66D"/>
    <w:rsid w:val="27616CB2"/>
    <w:rsid w:val="2761BB3D"/>
    <w:rsid w:val="2767F385"/>
    <w:rsid w:val="27693EEC"/>
    <w:rsid w:val="27796D32"/>
    <w:rsid w:val="27818061"/>
    <w:rsid w:val="278B2D20"/>
    <w:rsid w:val="278BAFD9"/>
    <w:rsid w:val="278CCC04"/>
    <w:rsid w:val="278CCEAE"/>
    <w:rsid w:val="278FA419"/>
    <w:rsid w:val="27955A6F"/>
    <w:rsid w:val="2798BDBB"/>
    <w:rsid w:val="27998669"/>
    <w:rsid w:val="2799EBA2"/>
    <w:rsid w:val="279E45B9"/>
    <w:rsid w:val="27A3C310"/>
    <w:rsid w:val="27A51863"/>
    <w:rsid w:val="27A7AA56"/>
    <w:rsid w:val="27A95F27"/>
    <w:rsid w:val="27AF8496"/>
    <w:rsid w:val="27B40B2B"/>
    <w:rsid w:val="27B5F3F5"/>
    <w:rsid w:val="27B7AFF8"/>
    <w:rsid w:val="27BC2AD2"/>
    <w:rsid w:val="27BD1953"/>
    <w:rsid w:val="27BDCE4C"/>
    <w:rsid w:val="27C1AF40"/>
    <w:rsid w:val="27C2EF23"/>
    <w:rsid w:val="27C4AE47"/>
    <w:rsid w:val="27C54C77"/>
    <w:rsid w:val="27C57F9D"/>
    <w:rsid w:val="27C7C428"/>
    <w:rsid w:val="27CE1984"/>
    <w:rsid w:val="27DCA24D"/>
    <w:rsid w:val="27E46792"/>
    <w:rsid w:val="27E8CDFA"/>
    <w:rsid w:val="27EB3B71"/>
    <w:rsid w:val="27EF3C73"/>
    <w:rsid w:val="27F03948"/>
    <w:rsid w:val="27F24454"/>
    <w:rsid w:val="27F910A7"/>
    <w:rsid w:val="27FD6D27"/>
    <w:rsid w:val="27FEA96E"/>
    <w:rsid w:val="27FF2166"/>
    <w:rsid w:val="2805EDC3"/>
    <w:rsid w:val="28066D96"/>
    <w:rsid w:val="280A99A3"/>
    <w:rsid w:val="280B7CB1"/>
    <w:rsid w:val="280CD119"/>
    <w:rsid w:val="281E9F16"/>
    <w:rsid w:val="2822762F"/>
    <w:rsid w:val="28293EDE"/>
    <w:rsid w:val="282957E7"/>
    <w:rsid w:val="282BC957"/>
    <w:rsid w:val="282DED0C"/>
    <w:rsid w:val="284075AB"/>
    <w:rsid w:val="284BC6F6"/>
    <w:rsid w:val="284F62FD"/>
    <w:rsid w:val="2851E773"/>
    <w:rsid w:val="28592B02"/>
    <w:rsid w:val="2859CCAB"/>
    <w:rsid w:val="28620F87"/>
    <w:rsid w:val="2863742F"/>
    <w:rsid w:val="286760B5"/>
    <w:rsid w:val="286FEEEF"/>
    <w:rsid w:val="28839B45"/>
    <w:rsid w:val="28851940"/>
    <w:rsid w:val="28956109"/>
    <w:rsid w:val="28956653"/>
    <w:rsid w:val="289EE354"/>
    <w:rsid w:val="28A3A5B9"/>
    <w:rsid w:val="28AE768F"/>
    <w:rsid w:val="28B9DE57"/>
    <w:rsid w:val="28BCB0C7"/>
    <w:rsid w:val="28C1990D"/>
    <w:rsid w:val="28C9182D"/>
    <w:rsid w:val="28CABD70"/>
    <w:rsid w:val="28CCB6DC"/>
    <w:rsid w:val="28CCC2CB"/>
    <w:rsid w:val="28D6E232"/>
    <w:rsid w:val="28D9435E"/>
    <w:rsid w:val="28DA2D56"/>
    <w:rsid w:val="28DB655E"/>
    <w:rsid w:val="28DC1D03"/>
    <w:rsid w:val="28DC3412"/>
    <w:rsid w:val="28DD5201"/>
    <w:rsid w:val="28DD7F34"/>
    <w:rsid w:val="28DE814F"/>
    <w:rsid w:val="28E471BB"/>
    <w:rsid w:val="28EAC6BE"/>
    <w:rsid w:val="28EC2460"/>
    <w:rsid w:val="28EF9B71"/>
    <w:rsid w:val="28F1B33A"/>
    <w:rsid w:val="28F49110"/>
    <w:rsid w:val="28F6D9EB"/>
    <w:rsid w:val="28FC6451"/>
    <w:rsid w:val="291293BF"/>
    <w:rsid w:val="29158A4B"/>
    <w:rsid w:val="2917305F"/>
    <w:rsid w:val="29188981"/>
    <w:rsid w:val="2918FEC9"/>
    <w:rsid w:val="291A0BCB"/>
    <w:rsid w:val="291D0E62"/>
    <w:rsid w:val="291FCEAD"/>
    <w:rsid w:val="2923EFB8"/>
    <w:rsid w:val="292899D4"/>
    <w:rsid w:val="293067B7"/>
    <w:rsid w:val="29315379"/>
    <w:rsid w:val="29355192"/>
    <w:rsid w:val="2935ABA5"/>
    <w:rsid w:val="2936FA98"/>
    <w:rsid w:val="2938299A"/>
    <w:rsid w:val="293A7FDD"/>
    <w:rsid w:val="293C177A"/>
    <w:rsid w:val="2943B659"/>
    <w:rsid w:val="2944C5DA"/>
    <w:rsid w:val="29487293"/>
    <w:rsid w:val="294B0E33"/>
    <w:rsid w:val="29607C34"/>
    <w:rsid w:val="2962742E"/>
    <w:rsid w:val="29647370"/>
    <w:rsid w:val="296629A4"/>
    <w:rsid w:val="296F34A4"/>
    <w:rsid w:val="296F5229"/>
    <w:rsid w:val="29701E1B"/>
    <w:rsid w:val="29704EE5"/>
    <w:rsid w:val="2971549D"/>
    <w:rsid w:val="297A40E6"/>
    <w:rsid w:val="297ACE3C"/>
    <w:rsid w:val="297CC5FD"/>
    <w:rsid w:val="298027A9"/>
    <w:rsid w:val="2987235D"/>
    <w:rsid w:val="298974A6"/>
    <w:rsid w:val="298C4DD6"/>
    <w:rsid w:val="298DC94B"/>
    <w:rsid w:val="29A0AF58"/>
    <w:rsid w:val="29A5CEBB"/>
    <w:rsid w:val="29AA1AEB"/>
    <w:rsid w:val="29AE5031"/>
    <w:rsid w:val="29B043D5"/>
    <w:rsid w:val="29B0D7FB"/>
    <w:rsid w:val="29B969C6"/>
    <w:rsid w:val="29BE4F3E"/>
    <w:rsid w:val="29BFD6F3"/>
    <w:rsid w:val="29C22227"/>
    <w:rsid w:val="29C6177C"/>
    <w:rsid w:val="29C8729C"/>
    <w:rsid w:val="29C930C9"/>
    <w:rsid w:val="29D58660"/>
    <w:rsid w:val="29DED5CE"/>
    <w:rsid w:val="29E056D5"/>
    <w:rsid w:val="29E2758A"/>
    <w:rsid w:val="29E42A51"/>
    <w:rsid w:val="29EC751B"/>
    <w:rsid w:val="29ED023C"/>
    <w:rsid w:val="29F02016"/>
    <w:rsid w:val="29F2E985"/>
    <w:rsid w:val="29FCDAB1"/>
    <w:rsid w:val="2A0319C2"/>
    <w:rsid w:val="2A05CABC"/>
    <w:rsid w:val="2A0C268C"/>
    <w:rsid w:val="2A0CE736"/>
    <w:rsid w:val="2A109C0D"/>
    <w:rsid w:val="2A154FB5"/>
    <w:rsid w:val="2A17CEF2"/>
    <w:rsid w:val="2A1E6618"/>
    <w:rsid w:val="2A20E9A1"/>
    <w:rsid w:val="2A219F6A"/>
    <w:rsid w:val="2A22BAA9"/>
    <w:rsid w:val="2A29EA66"/>
    <w:rsid w:val="2A2AE93E"/>
    <w:rsid w:val="2A30E1DD"/>
    <w:rsid w:val="2A3B223E"/>
    <w:rsid w:val="2A4466A8"/>
    <w:rsid w:val="2A51C961"/>
    <w:rsid w:val="2A558280"/>
    <w:rsid w:val="2A5BF1DF"/>
    <w:rsid w:val="2A5D0326"/>
    <w:rsid w:val="2A5D165F"/>
    <w:rsid w:val="2A68397E"/>
    <w:rsid w:val="2A6E58E5"/>
    <w:rsid w:val="2A6FEC0A"/>
    <w:rsid w:val="2A703635"/>
    <w:rsid w:val="2A70CDD5"/>
    <w:rsid w:val="2A737E50"/>
    <w:rsid w:val="2A74DAE5"/>
    <w:rsid w:val="2A77E94F"/>
    <w:rsid w:val="2A78CB5E"/>
    <w:rsid w:val="2A792262"/>
    <w:rsid w:val="2A7F7DEF"/>
    <w:rsid w:val="2A88BB9D"/>
    <w:rsid w:val="2A8A63C4"/>
    <w:rsid w:val="2A8DCC46"/>
    <w:rsid w:val="2A8E99A9"/>
    <w:rsid w:val="2A8EF287"/>
    <w:rsid w:val="2A93CF85"/>
    <w:rsid w:val="2A98A1BF"/>
    <w:rsid w:val="2AA14F5D"/>
    <w:rsid w:val="2AAA732D"/>
    <w:rsid w:val="2AABDFC1"/>
    <w:rsid w:val="2AAF183E"/>
    <w:rsid w:val="2AB1E3BE"/>
    <w:rsid w:val="2ABCE533"/>
    <w:rsid w:val="2ABDD98A"/>
    <w:rsid w:val="2ABF9EDA"/>
    <w:rsid w:val="2AC35656"/>
    <w:rsid w:val="2AC48B47"/>
    <w:rsid w:val="2AC740AB"/>
    <w:rsid w:val="2ACD9FDC"/>
    <w:rsid w:val="2ADADF46"/>
    <w:rsid w:val="2AE5F2D8"/>
    <w:rsid w:val="2AE6DE94"/>
    <w:rsid w:val="2AF44335"/>
    <w:rsid w:val="2AFF2DB7"/>
    <w:rsid w:val="2B11EAE8"/>
    <w:rsid w:val="2B120F80"/>
    <w:rsid w:val="2B136259"/>
    <w:rsid w:val="2B220CE2"/>
    <w:rsid w:val="2B2C6BA9"/>
    <w:rsid w:val="2B2F86C5"/>
    <w:rsid w:val="2B3A5155"/>
    <w:rsid w:val="2B3B3BDC"/>
    <w:rsid w:val="2B3DD705"/>
    <w:rsid w:val="2B3E83B4"/>
    <w:rsid w:val="2B565F6C"/>
    <w:rsid w:val="2B576796"/>
    <w:rsid w:val="2B58872A"/>
    <w:rsid w:val="2B5CA330"/>
    <w:rsid w:val="2B607BEC"/>
    <w:rsid w:val="2B60DFA0"/>
    <w:rsid w:val="2B697E44"/>
    <w:rsid w:val="2B709643"/>
    <w:rsid w:val="2B75F4B7"/>
    <w:rsid w:val="2B875989"/>
    <w:rsid w:val="2B93943D"/>
    <w:rsid w:val="2B9ADB01"/>
    <w:rsid w:val="2B9B534D"/>
    <w:rsid w:val="2BA0645D"/>
    <w:rsid w:val="2BA8CBA4"/>
    <w:rsid w:val="2BB45B85"/>
    <w:rsid w:val="2BB644B5"/>
    <w:rsid w:val="2BB69EDB"/>
    <w:rsid w:val="2BBBF48E"/>
    <w:rsid w:val="2BBC232C"/>
    <w:rsid w:val="2BBCBA02"/>
    <w:rsid w:val="2BBD4773"/>
    <w:rsid w:val="2BC9D54F"/>
    <w:rsid w:val="2BCA781A"/>
    <w:rsid w:val="2BD50C14"/>
    <w:rsid w:val="2BD6581F"/>
    <w:rsid w:val="2BDBDF7E"/>
    <w:rsid w:val="2BF82550"/>
    <w:rsid w:val="2BFFE595"/>
    <w:rsid w:val="2C0CB8DF"/>
    <w:rsid w:val="2C0F2CDF"/>
    <w:rsid w:val="2C10AB46"/>
    <w:rsid w:val="2C1160A3"/>
    <w:rsid w:val="2C132C35"/>
    <w:rsid w:val="2C14F2C3"/>
    <w:rsid w:val="2C151FF6"/>
    <w:rsid w:val="2C19EC06"/>
    <w:rsid w:val="2C1BBC34"/>
    <w:rsid w:val="2C1E5944"/>
    <w:rsid w:val="2C226178"/>
    <w:rsid w:val="2C252E7D"/>
    <w:rsid w:val="2C263C4F"/>
    <w:rsid w:val="2C29B4F3"/>
    <w:rsid w:val="2C29C48D"/>
    <w:rsid w:val="2C32FB9A"/>
    <w:rsid w:val="2C381A31"/>
    <w:rsid w:val="2C3E21B9"/>
    <w:rsid w:val="2C3F5494"/>
    <w:rsid w:val="2C43FC50"/>
    <w:rsid w:val="2C4675A5"/>
    <w:rsid w:val="2C49272D"/>
    <w:rsid w:val="2C4D41AA"/>
    <w:rsid w:val="2C544A06"/>
    <w:rsid w:val="2C55DD3B"/>
    <w:rsid w:val="2C5A9376"/>
    <w:rsid w:val="2C5F707E"/>
    <w:rsid w:val="2C5F7414"/>
    <w:rsid w:val="2C62CB42"/>
    <w:rsid w:val="2C69B6B1"/>
    <w:rsid w:val="2C750EB1"/>
    <w:rsid w:val="2C784F14"/>
    <w:rsid w:val="2C812C83"/>
    <w:rsid w:val="2C831B19"/>
    <w:rsid w:val="2C928DF3"/>
    <w:rsid w:val="2C9B0C68"/>
    <w:rsid w:val="2C9B2785"/>
    <w:rsid w:val="2C9E1E91"/>
    <w:rsid w:val="2C9E9F1C"/>
    <w:rsid w:val="2C9EB058"/>
    <w:rsid w:val="2CA34465"/>
    <w:rsid w:val="2CA3BB7C"/>
    <w:rsid w:val="2CA4EDD2"/>
    <w:rsid w:val="2CAD5DD5"/>
    <w:rsid w:val="2CB5055E"/>
    <w:rsid w:val="2CB9FA7B"/>
    <w:rsid w:val="2CBB6062"/>
    <w:rsid w:val="2CBE6F43"/>
    <w:rsid w:val="2CC12E07"/>
    <w:rsid w:val="2CC992BF"/>
    <w:rsid w:val="2CD75E93"/>
    <w:rsid w:val="2CDA0DF5"/>
    <w:rsid w:val="2CDD1680"/>
    <w:rsid w:val="2CE878BD"/>
    <w:rsid w:val="2CE93478"/>
    <w:rsid w:val="2CEEF143"/>
    <w:rsid w:val="2CF22FCD"/>
    <w:rsid w:val="2CF6E95C"/>
    <w:rsid w:val="2CF777B5"/>
    <w:rsid w:val="2CFCD370"/>
    <w:rsid w:val="2CFE32FC"/>
    <w:rsid w:val="2D00E0A3"/>
    <w:rsid w:val="2D046E23"/>
    <w:rsid w:val="2D04AF5A"/>
    <w:rsid w:val="2D0A1B2C"/>
    <w:rsid w:val="2D14C46D"/>
    <w:rsid w:val="2D182B0E"/>
    <w:rsid w:val="2D20F069"/>
    <w:rsid w:val="2D22FB1C"/>
    <w:rsid w:val="2D23E78A"/>
    <w:rsid w:val="2D24A3BC"/>
    <w:rsid w:val="2D28717A"/>
    <w:rsid w:val="2D2874B0"/>
    <w:rsid w:val="2D28C78F"/>
    <w:rsid w:val="2D2A8A47"/>
    <w:rsid w:val="2D32ABBE"/>
    <w:rsid w:val="2D350416"/>
    <w:rsid w:val="2D38F864"/>
    <w:rsid w:val="2D3A56AD"/>
    <w:rsid w:val="2D40883B"/>
    <w:rsid w:val="2D4D2181"/>
    <w:rsid w:val="2D5132DC"/>
    <w:rsid w:val="2D51C481"/>
    <w:rsid w:val="2D525278"/>
    <w:rsid w:val="2D5D6E6B"/>
    <w:rsid w:val="2D5EC9A9"/>
    <w:rsid w:val="2D62C670"/>
    <w:rsid w:val="2D6344AF"/>
    <w:rsid w:val="2D6A81F9"/>
    <w:rsid w:val="2D6CEA32"/>
    <w:rsid w:val="2D71DA11"/>
    <w:rsid w:val="2D770C33"/>
    <w:rsid w:val="2D819D5A"/>
    <w:rsid w:val="2D8834EA"/>
    <w:rsid w:val="2D8BF241"/>
    <w:rsid w:val="2D90B30F"/>
    <w:rsid w:val="2D945666"/>
    <w:rsid w:val="2D9986EE"/>
    <w:rsid w:val="2D9A28FE"/>
    <w:rsid w:val="2DAAF78C"/>
    <w:rsid w:val="2DB01190"/>
    <w:rsid w:val="2DB620A9"/>
    <w:rsid w:val="2DB8BEC1"/>
    <w:rsid w:val="2DC9BA87"/>
    <w:rsid w:val="2DCBFD72"/>
    <w:rsid w:val="2DCE171A"/>
    <w:rsid w:val="2DD0D4FD"/>
    <w:rsid w:val="2DD26C01"/>
    <w:rsid w:val="2DDAA287"/>
    <w:rsid w:val="2DE3726E"/>
    <w:rsid w:val="2DEA0FB6"/>
    <w:rsid w:val="2DF05C43"/>
    <w:rsid w:val="2DF170D7"/>
    <w:rsid w:val="2DF7BA8B"/>
    <w:rsid w:val="2E03824E"/>
    <w:rsid w:val="2E0ACE53"/>
    <w:rsid w:val="2E0E4775"/>
    <w:rsid w:val="2E125606"/>
    <w:rsid w:val="2E12F287"/>
    <w:rsid w:val="2E133251"/>
    <w:rsid w:val="2E20F657"/>
    <w:rsid w:val="2E25E5EE"/>
    <w:rsid w:val="2E27F461"/>
    <w:rsid w:val="2E286D86"/>
    <w:rsid w:val="2E2ABE3E"/>
    <w:rsid w:val="2E3760F7"/>
    <w:rsid w:val="2E4A614F"/>
    <w:rsid w:val="2E4D4F1C"/>
    <w:rsid w:val="2E52D159"/>
    <w:rsid w:val="2E5DF22F"/>
    <w:rsid w:val="2E661AD1"/>
    <w:rsid w:val="2E67CFCD"/>
    <w:rsid w:val="2E6BCAF9"/>
    <w:rsid w:val="2E6CAD9A"/>
    <w:rsid w:val="2E7A1FB9"/>
    <w:rsid w:val="2E8C2208"/>
    <w:rsid w:val="2E8C7306"/>
    <w:rsid w:val="2E8E002E"/>
    <w:rsid w:val="2E8F4DD5"/>
    <w:rsid w:val="2E913B67"/>
    <w:rsid w:val="2E934816"/>
    <w:rsid w:val="2E988062"/>
    <w:rsid w:val="2E999433"/>
    <w:rsid w:val="2E9D5FED"/>
    <w:rsid w:val="2EA16C90"/>
    <w:rsid w:val="2EA24669"/>
    <w:rsid w:val="2EA8B107"/>
    <w:rsid w:val="2EAB4A03"/>
    <w:rsid w:val="2EACFF3D"/>
    <w:rsid w:val="2EB1DC43"/>
    <w:rsid w:val="2EB3FBF8"/>
    <w:rsid w:val="2EB58379"/>
    <w:rsid w:val="2EB77E39"/>
    <w:rsid w:val="2EC362DE"/>
    <w:rsid w:val="2EC96095"/>
    <w:rsid w:val="2ECC7740"/>
    <w:rsid w:val="2ED1510B"/>
    <w:rsid w:val="2EDDC04D"/>
    <w:rsid w:val="2EDF211C"/>
    <w:rsid w:val="2EE8C022"/>
    <w:rsid w:val="2EF4E761"/>
    <w:rsid w:val="2EFA41AE"/>
    <w:rsid w:val="2EFA8AA7"/>
    <w:rsid w:val="2EFBF048"/>
    <w:rsid w:val="2F005E9A"/>
    <w:rsid w:val="2F00FA7E"/>
    <w:rsid w:val="2F020B97"/>
    <w:rsid w:val="2F0AC7AD"/>
    <w:rsid w:val="2F127F29"/>
    <w:rsid w:val="2F14767E"/>
    <w:rsid w:val="2F193EE1"/>
    <w:rsid w:val="2F2001D5"/>
    <w:rsid w:val="2F23F533"/>
    <w:rsid w:val="2F30E2BD"/>
    <w:rsid w:val="2F3882D2"/>
    <w:rsid w:val="2F3E72CA"/>
    <w:rsid w:val="2F401E91"/>
    <w:rsid w:val="2F46CDA1"/>
    <w:rsid w:val="2F49ED8B"/>
    <w:rsid w:val="2F4E6238"/>
    <w:rsid w:val="2F59F119"/>
    <w:rsid w:val="2F5CDC85"/>
    <w:rsid w:val="2F6122C0"/>
    <w:rsid w:val="2F6B29CA"/>
    <w:rsid w:val="2F6BA5D5"/>
    <w:rsid w:val="2F787FB0"/>
    <w:rsid w:val="2F7F1D83"/>
    <w:rsid w:val="2F7F690A"/>
    <w:rsid w:val="2F833C44"/>
    <w:rsid w:val="2F869E30"/>
    <w:rsid w:val="2F8BAF4A"/>
    <w:rsid w:val="2F941E47"/>
    <w:rsid w:val="2F9F71E6"/>
    <w:rsid w:val="2FA38104"/>
    <w:rsid w:val="2FB13052"/>
    <w:rsid w:val="2FB244F0"/>
    <w:rsid w:val="2FB2C2DB"/>
    <w:rsid w:val="2FB9530F"/>
    <w:rsid w:val="2FBF291A"/>
    <w:rsid w:val="2FD267ED"/>
    <w:rsid w:val="2FD3D250"/>
    <w:rsid w:val="2FD66980"/>
    <w:rsid w:val="2FD97763"/>
    <w:rsid w:val="2FD99F86"/>
    <w:rsid w:val="2FD9F846"/>
    <w:rsid w:val="2FDC4AA9"/>
    <w:rsid w:val="2FE1947E"/>
    <w:rsid w:val="2FE6171B"/>
    <w:rsid w:val="2FF24E0F"/>
    <w:rsid w:val="2FF3BE47"/>
    <w:rsid w:val="2FFDF9C9"/>
    <w:rsid w:val="3001433C"/>
    <w:rsid w:val="3005991F"/>
    <w:rsid w:val="300D841F"/>
    <w:rsid w:val="3010620F"/>
    <w:rsid w:val="3012C48A"/>
    <w:rsid w:val="301428DE"/>
    <w:rsid w:val="301472FD"/>
    <w:rsid w:val="30168E96"/>
    <w:rsid w:val="3019A5D1"/>
    <w:rsid w:val="301EC9D2"/>
    <w:rsid w:val="301F3974"/>
    <w:rsid w:val="30240730"/>
    <w:rsid w:val="303CFAC3"/>
    <w:rsid w:val="303DB07E"/>
    <w:rsid w:val="303E09D7"/>
    <w:rsid w:val="30402381"/>
    <w:rsid w:val="30438175"/>
    <w:rsid w:val="30464453"/>
    <w:rsid w:val="304B6A89"/>
    <w:rsid w:val="304B884C"/>
    <w:rsid w:val="30535A96"/>
    <w:rsid w:val="305C57BB"/>
    <w:rsid w:val="305DBB45"/>
    <w:rsid w:val="3060C855"/>
    <w:rsid w:val="3062B8F1"/>
    <w:rsid w:val="3068CB9D"/>
    <w:rsid w:val="306D216C"/>
    <w:rsid w:val="306DFA26"/>
    <w:rsid w:val="307BABF1"/>
    <w:rsid w:val="307C274E"/>
    <w:rsid w:val="3085BF16"/>
    <w:rsid w:val="308A11EF"/>
    <w:rsid w:val="308A77E4"/>
    <w:rsid w:val="308AF84E"/>
    <w:rsid w:val="30902B25"/>
    <w:rsid w:val="3092B7EF"/>
    <w:rsid w:val="3095D4A3"/>
    <w:rsid w:val="3097654A"/>
    <w:rsid w:val="30A3428F"/>
    <w:rsid w:val="30A7AB53"/>
    <w:rsid w:val="30BE1752"/>
    <w:rsid w:val="30C004C6"/>
    <w:rsid w:val="30C2260A"/>
    <w:rsid w:val="30C44F51"/>
    <w:rsid w:val="30C4E6BE"/>
    <w:rsid w:val="30C880D6"/>
    <w:rsid w:val="30D90ED1"/>
    <w:rsid w:val="30DC9FE9"/>
    <w:rsid w:val="30E20E38"/>
    <w:rsid w:val="30E2BFD4"/>
    <w:rsid w:val="30E2D40E"/>
    <w:rsid w:val="30E8FFA5"/>
    <w:rsid w:val="30E9644D"/>
    <w:rsid w:val="30EC6CAD"/>
    <w:rsid w:val="30F33CBE"/>
    <w:rsid w:val="30F91D4F"/>
    <w:rsid w:val="30FBC65F"/>
    <w:rsid w:val="3101009C"/>
    <w:rsid w:val="3107271B"/>
    <w:rsid w:val="31075337"/>
    <w:rsid w:val="3107FA12"/>
    <w:rsid w:val="310C848F"/>
    <w:rsid w:val="310F626A"/>
    <w:rsid w:val="31104336"/>
    <w:rsid w:val="311B396B"/>
    <w:rsid w:val="311B72EE"/>
    <w:rsid w:val="311E4B01"/>
    <w:rsid w:val="3126310F"/>
    <w:rsid w:val="312A43E9"/>
    <w:rsid w:val="312A5777"/>
    <w:rsid w:val="312B951E"/>
    <w:rsid w:val="312D8816"/>
    <w:rsid w:val="312E25CE"/>
    <w:rsid w:val="312F06BE"/>
    <w:rsid w:val="3137B562"/>
    <w:rsid w:val="314808BC"/>
    <w:rsid w:val="314A3854"/>
    <w:rsid w:val="314B367C"/>
    <w:rsid w:val="315271C5"/>
    <w:rsid w:val="315715F9"/>
    <w:rsid w:val="3157A22D"/>
    <w:rsid w:val="315ACB5B"/>
    <w:rsid w:val="315C54B2"/>
    <w:rsid w:val="315D86B0"/>
    <w:rsid w:val="31640588"/>
    <w:rsid w:val="316F8CFD"/>
    <w:rsid w:val="31716DC0"/>
    <w:rsid w:val="3171EDCD"/>
    <w:rsid w:val="3175C718"/>
    <w:rsid w:val="31779953"/>
    <w:rsid w:val="3178396B"/>
    <w:rsid w:val="3182295B"/>
    <w:rsid w:val="3186248B"/>
    <w:rsid w:val="318858BC"/>
    <w:rsid w:val="3196DB9C"/>
    <w:rsid w:val="3197E686"/>
    <w:rsid w:val="319C529E"/>
    <w:rsid w:val="31A167FA"/>
    <w:rsid w:val="31A688B0"/>
    <w:rsid w:val="31ACAE0D"/>
    <w:rsid w:val="31C2F4D7"/>
    <w:rsid w:val="31C511FD"/>
    <w:rsid w:val="31C8627B"/>
    <w:rsid w:val="31C98E92"/>
    <w:rsid w:val="31CA272B"/>
    <w:rsid w:val="31CAD048"/>
    <w:rsid w:val="31CD9B35"/>
    <w:rsid w:val="31CFB1E5"/>
    <w:rsid w:val="31CFF7E5"/>
    <w:rsid w:val="31D1EB23"/>
    <w:rsid w:val="31D648F5"/>
    <w:rsid w:val="31DE2685"/>
    <w:rsid w:val="31DFB586"/>
    <w:rsid w:val="31E04CF9"/>
    <w:rsid w:val="31E10072"/>
    <w:rsid w:val="31E13DA7"/>
    <w:rsid w:val="31E2DB78"/>
    <w:rsid w:val="31E59525"/>
    <w:rsid w:val="31E9876E"/>
    <w:rsid w:val="31EC771E"/>
    <w:rsid w:val="31EDD922"/>
    <w:rsid w:val="31F11A47"/>
    <w:rsid w:val="32008A03"/>
    <w:rsid w:val="320792BF"/>
    <w:rsid w:val="3208B7FA"/>
    <w:rsid w:val="320BC5A6"/>
    <w:rsid w:val="3212F73A"/>
    <w:rsid w:val="32161432"/>
    <w:rsid w:val="32173EA1"/>
    <w:rsid w:val="3222B63B"/>
    <w:rsid w:val="3225A9BB"/>
    <w:rsid w:val="322BFB86"/>
    <w:rsid w:val="3232CBBD"/>
    <w:rsid w:val="3236B5A8"/>
    <w:rsid w:val="3240E4A0"/>
    <w:rsid w:val="3247280D"/>
    <w:rsid w:val="324B013C"/>
    <w:rsid w:val="324B8602"/>
    <w:rsid w:val="325C522C"/>
    <w:rsid w:val="326E1ACD"/>
    <w:rsid w:val="327EDB8F"/>
    <w:rsid w:val="3280AF20"/>
    <w:rsid w:val="328BD673"/>
    <w:rsid w:val="32962C67"/>
    <w:rsid w:val="329796C0"/>
    <w:rsid w:val="329B63AE"/>
    <w:rsid w:val="329BB4C6"/>
    <w:rsid w:val="329D99F5"/>
    <w:rsid w:val="32A01EC4"/>
    <w:rsid w:val="32A17CFD"/>
    <w:rsid w:val="32A34697"/>
    <w:rsid w:val="32A9A4ED"/>
    <w:rsid w:val="32AE21DA"/>
    <w:rsid w:val="32B056A2"/>
    <w:rsid w:val="32B06331"/>
    <w:rsid w:val="32B4AA0B"/>
    <w:rsid w:val="32B6F0BD"/>
    <w:rsid w:val="32B97605"/>
    <w:rsid w:val="32C3CD66"/>
    <w:rsid w:val="32CB5D08"/>
    <w:rsid w:val="32CE2864"/>
    <w:rsid w:val="32CE9378"/>
    <w:rsid w:val="32E73961"/>
    <w:rsid w:val="32E83257"/>
    <w:rsid w:val="32E9407C"/>
    <w:rsid w:val="32F95E39"/>
    <w:rsid w:val="32FC94ED"/>
    <w:rsid w:val="32FCEDBE"/>
    <w:rsid w:val="32FCF5FD"/>
    <w:rsid w:val="32FEC2FF"/>
    <w:rsid w:val="33010DA9"/>
    <w:rsid w:val="331A0B45"/>
    <w:rsid w:val="331C81EC"/>
    <w:rsid w:val="3329FA86"/>
    <w:rsid w:val="332F7BFD"/>
    <w:rsid w:val="33319085"/>
    <w:rsid w:val="3334D66F"/>
    <w:rsid w:val="3335305E"/>
    <w:rsid w:val="3336CC6A"/>
    <w:rsid w:val="3339F854"/>
    <w:rsid w:val="333F9C35"/>
    <w:rsid w:val="3340314E"/>
    <w:rsid w:val="33425F20"/>
    <w:rsid w:val="33483041"/>
    <w:rsid w:val="334B1AA3"/>
    <w:rsid w:val="334BD1B0"/>
    <w:rsid w:val="3351AA41"/>
    <w:rsid w:val="3359CE16"/>
    <w:rsid w:val="335FF0BB"/>
    <w:rsid w:val="3360ECCC"/>
    <w:rsid w:val="33622962"/>
    <w:rsid w:val="336788E2"/>
    <w:rsid w:val="336A498B"/>
    <w:rsid w:val="33700934"/>
    <w:rsid w:val="33706244"/>
    <w:rsid w:val="33751001"/>
    <w:rsid w:val="3377C5CE"/>
    <w:rsid w:val="33793B84"/>
    <w:rsid w:val="3382115C"/>
    <w:rsid w:val="3392C5DE"/>
    <w:rsid w:val="33A296A0"/>
    <w:rsid w:val="33A7A016"/>
    <w:rsid w:val="33A9A081"/>
    <w:rsid w:val="33AB57D2"/>
    <w:rsid w:val="33AE14E1"/>
    <w:rsid w:val="33B2A437"/>
    <w:rsid w:val="33C1107B"/>
    <w:rsid w:val="33C1AF7D"/>
    <w:rsid w:val="33C7CBE7"/>
    <w:rsid w:val="33CAC1EF"/>
    <w:rsid w:val="33D27C89"/>
    <w:rsid w:val="33D33CA7"/>
    <w:rsid w:val="33DA502E"/>
    <w:rsid w:val="33DBB2A7"/>
    <w:rsid w:val="33DD2A87"/>
    <w:rsid w:val="33DE8D34"/>
    <w:rsid w:val="33E01D4B"/>
    <w:rsid w:val="33E0F76E"/>
    <w:rsid w:val="33E19549"/>
    <w:rsid w:val="33EA12D0"/>
    <w:rsid w:val="33F7922F"/>
    <w:rsid w:val="33FB87FB"/>
    <w:rsid w:val="33FD132D"/>
    <w:rsid w:val="33FDCC26"/>
    <w:rsid w:val="34014B26"/>
    <w:rsid w:val="34039FD4"/>
    <w:rsid w:val="340DB050"/>
    <w:rsid w:val="340FAD72"/>
    <w:rsid w:val="3419CD4D"/>
    <w:rsid w:val="341E1788"/>
    <w:rsid w:val="34254C34"/>
    <w:rsid w:val="342A0936"/>
    <w:rsid w:val="342A8465"/>
    <w:rsid w:val="342E759F"/>
    <w:rsid w:val="342EC0FB"/>
    <w:rsid w:val="34306CDC"/>
    <w:rsid w:val="3431F13F"/>
    <w:rsid w:val="3435DFA0"/>
    <w:rsid w:val="343729E8"/>
    <w:rsid w:val="343DEB94"/>
    <w:rsid w:val="34432C16"/>
    <w:rsid w:val="34438DCE"/>
    <w:rsid w:val="3446579B"/>
    <w:rsid w:val="344767D3"/>
    <w:rsid w:val="344907B5"/>
    <w:rsid w:val="344B3619"/>
    <w:rsid w:val="344BF0D3"/>
    <w:rsid w:val="344C51FF"/>
    <w:rsid w:val="3453CF5E"/>
    <w:rsid w:val="34565E41"/>
    <w:rsid w:val="346491A1"/>
    <w:rsid w:val="346A389C"/>
    <w:rsid w:val="3472E30B"/>
    <w:rsid w:val="347427EC"/>
    <w:rsid w:val="3475BCBF"/>
    <w:rsid w:val="347908E2"/>
    <w:rsid w:val="347DEE82"/>
    <w:rsid w:val="347F506A"/>
    <w:rsid w:val="3480E230"/>
    <w:rsid w:val="348273D5"/>
    <w:rsid w:val="3482DCE6"/>
    <w:rsid w:val="348573C8"/>
    <w:rsid w:val="34887574"/>
    <w:rsid w:val="34888E5B"/>
    <w:rsid w:val="34893EC1"/>
    <w:rsid w:val="348A33CC"/>
    <w:rsid w:val="348DB54B"/>
    <w:rsid w:val="34923D7C"/>
    <w:rsid w:val="34A653E9"/>
    <w:rsid w:val="34AB09EC"/>
    <w:rsid w:val="34B0961C"/>
    <w:rsid w:val="34B46836"/>
    <w:rsid w:val="34B7AECB"/>
    <w:rsid w:val="34BCED30"/>
    <w:rsid w:val="34C5060F"/>
    <w:rsid w:val="34D34EFB"/>
    <w:rsid w:val="34D8D647"/>
    <w:rsid w:val="34D95852"/>
    <w:rsid w:val="34E162A5"/>
    <w:rsid w:val="34E51DF9"/>
    <w:rsid w:val="34E5ED05"/>
    <w:rsid w:val="34E78E8D"/>
    <w:rsid w:val="34E89EA6"/>
    <w:rsid w:val="34EC886B"/>
    <w:rsid w:val="34EDCFE2"/>
    <w:rsid w:val="34FD622E"/>
    <w:rsid w:val="34FD96E1"/>
    <w:rsid w:val="35004DAF"/>
    <w:rsid w:val="3503F651"/>
    <w:rsid w:val="350761BB"/>
    <w:rsid w:val="350E48D4"/>
    <w:rsid w:val="350F8008"/>
    <w:rsid w:val="35168D44"/>
    <w:rsid w:val="351790F2"/>
    <w:rsid w:val="351EE916"/>
    <w:rsid w:val="3525200E"/>
    <w:rsid w:val="35282FC8"/>
    <w:rsid w:val="353002BA"/>
    <w:rsid w:val="35315EB6"/>
    <w:rsid w:val="35335127"/>
    <w:rsid w:val="35368876"/>
    <w:rsid w:val="3538F2BE"/>
    <w:rsid w:val="35413987"/>
    <w:rsid w:val="35431FB9"/>
    <w:rsid w:val="3543B7FB"/>
    <w:rsid w:val="3544BDF6"/>
    <w:rsid w:val="35635226"/>
    <w:rsid w:val="35670208"/>
    <w:rsid w:val="3569E9F4"/>
    <w:rsid w:val="3572C1A4"/>
    <w:rsid w:val="35757971"/>
    <w:rsid w:val="357863DB"/>
    <w:rsid w:val="35813BCC"/>
    <w:rsid w:val="35830A25"/>
    <w:rsid w:val="3588B377"/>
    <w:rsid w:val="358AF70B"/>
    <w:rsid w:val="358EFC24"/>
    <w:rsid w:val="3598E38E"/>
    <w:rsid w:val="3598EDA2"/>
    <w:rsid w:val="359EAE15"/>
    <w:rsid w:val="359FAA34"/>
    <w:rsid w:val="35A43A85"/>
    <w:rsid w:val="35A5ECC0"/>
    <w:rsid w:val="35A6F2A9"/>
    <w:rsid w:val="35AC8EED"/>
    <w:rsid w:val="35AF1FED"/>
    <w:rsid w:val="35B0AC59"/>
    <w:rsid w:val="35B7F386"/>
    <w:rsid w:val="35BF1E98"/>
    <w:rsid w:val="35C2FDCC"/>
    <w:rsid w:val="35C5D41A"/>
    <w:rsid w:val="35C936F0"/>
    <w:rsid w:val="35CAA552"/>
    <w:rsid w:val="35CDC1A0"/>
    <w:rsid w:val="35D0A6D3"/>
    <w:rsid w:val="35D14BFE"/>
    <w:rsid w:val="35D2360B"/>
    <w:rsid w:val="35DA983E"/>
    <w:rsid w:val="35E6455D"/>
    <w:rsid w:val="35E7AC70"/>
    <w:rsid w:val="35EADE96"/>
    <w:rsid w:val="35F927D9"/>
    <w:rsid w:val="35F9D809"/>
    <w:rsid w:val="3603997E"/>
    <w:rsid w:val="360EBCF8"/>
    <w:rsid w:val="360F3643"/>
    <w:rsid w:val="36197495"/>
    <w:rsid w:val="361BACFB"/>
    <w:rsid w:val="361E7957"/>
    <w:rsid w:val="36264C45"/>
    <w:rsid w:val="362C59F7"/>
    <w:rsid w:val="362D1A18"/>
    <w:rsid w:val="362E8772"/>
    <w:rsid w:val="36306E1A"/>
    <w:rsid w:val="363870C3"/>
    <w:rsid w:val="363EB82A"/>
    <w:rsid w:val="363FD402"/>
    <w:rsid w:val="363FF26B"/>
    <w:rsid w:val="3646A541"/>
    <w:rsid w:val="364AE3AC"/>
    <w:rsid w:val="36515E3E"/>
    <w:rsid w:val="36583151"/>
    <w:rsid w:val="3659BEF9"/>
    <w:rsid w:val="365FA5D7"/>
    <w:rsid w:val="3664ABCD"/>
    <w:rsid w:val="36666052"/>
    <w:rsid w:val="366813E2"/>
    <w:rsid w:val="36695573"/>
    <w:rsid w:val="366DE286"/>
    <w:rsid w:val="366E869A"/>
    <w:rsid w:val="3680453E"/>
    <w:rsid w:val="36848D0F"/>
    <w:rsid w:val="369D338B"/>
    <w:rsid w:val="369D457F"/>
    <w:rsid w:val="369F0F40"/>
    <w:rsid w:val="36A173AE"/>
    <w:rsid w:val="36A75528"/>
    <w:rsid w:val="36AD0D00"/>
    <w:rsid w:val="36AD5A1B"/>
    <w:rsid w:val="36AE54F1"/>
    <w:rsid w:val="36B25DA5"/>
    <w:rsid w:val="36B3D46C"/>
    <w:rsid w:val="36B4AA56"/>
    <w:rsid w:val="36BE40A3"/>
    <w:rsid w:val="36BED9DD"/>
    <w:rsid w:val="36C1579E"/>
    <w:rsid w:val="36C2E478"/>
    <w:rsid w:val="36C88A05"/>
    <w:rsid w:val="36D23028"/>
    <w:rsid w:val="36D43B80"/>
    <w:rsid w:val="36DA0CB4"/>
    <w:rsid w:val="36DBBE23"/>
    <w:rsid w:val="36F06DBC"/>
    <w:rsid w:val="36F6D607"/>
    <w:rsid w:val="36F8508D"/>
    <w:rsid w:val="36FE7342"/>
    <w:rsid w:val="370153B8"/>
    <w:rsid w:val="370A30B3"/>
    <w:rsid w:val="370F245F"/>
    <w:rsid w:val="37117D03"/>
    <w:rsid w:val="371183A1"/>
    <w:rsid w:val="37119527"/>
    <w:rsid w:val="37130170"/>
    <w:rsid w:val="3714A7C3"/>
    <w:rsid w:val="371A3243"/>
    <w:rsid w:val="371FBA4B"/>
    <w:rsid w:val="37204A06"/>
    <w:rsid w:val="37247830"/>
    <w:rsid w:val="372680FB"/>
    <w:rsid w:val="372DE1E8"/>
    <w:rsid w:val="372F3E7F"/>
    <w:rsid w:val="37326AD7"/>
    <w:rsid w:val="3747E5A1"/>
    <w:rsid w:val="374B7C23"/>
    <w:rsid w:val="3750995C"/>
    <w:rsid w:val="375B4853"/>
    <w:rsid w:val="375BDB6B"/>
    <w:rsid w:val="375C1CD1"/>
    <w:rsid w:val="375D9D57"/>
    <w:rsid w:val="376011B0"/>
    <w:rsid w:val="37632CCE"/>
    <w:rsid w:val="37635554"/>
    <w:rsid w:val="376A66C6"/>
    <w:rsid w:val="376B07E3"/>
    <w:rsid w:val="3771070B"/>
    <w:rsid w:val="3773FDF9"/>
    <w:rsid w:val="3774F94E"/>
    <w:rsid w:val="37839195"/>
    <w:rsid w:val="3787904C"/>
    <w:rsid w:val="3797A42B"/>
    <w:rsid w:val="379840FC"/>
    <w:rsid w:val="37A698B7"/>
    <w:rsid w:val="37A83F49"/>
    <w:rsid w:val="37AC93F9"/>
    <w:rsid w:val="37AD2C23"/>
    <w:rsid w:val="37ADAAED"/>
    <w:rsid w:val="37B6D979"/>
    <w:rsid w:val="37B717E7"/>
    <w:rsid w:val="37B7EB3D"/>
    <w:rsid w:val="37BAD4C3"/>
    <w:rsid w:val="37C019AA"/>
    <w:rsid w:val="37D4E1BC"/>
    <w:rsid w:val="37D51482"/>
    <w:rsid w:val="37D80424"/>
    <w:rsid w:val="37DD4DD9"/>
    <w:rsid w:val="37DF79B3"/>
    <w:rsid w:val="37E0FCB1"/>
    <w:rsid w:val="37E2083C"/>
    <w:rsid w:val="37E640FB"/>
    <w:rsid w:val="37E75F9F"/>
    <w:rsid w:val="37EBD0E4"/>
    <w:rsid w:val="37EE5FC1"/>
    <w:rsid w:val="37F3512B"/>
    <w:rsid w:val="37F69D33"/>
    <w:rsid w:val="37F90C16"/>
    <w:rsid w:val="38015F3B"/>
    <w:rsid w:val="3802BE88"/>
    <w:rsid w:val="380B64EA"/>
    <w:rsid w:val="380BB699"/>
    <w:rsid w:val="381C2A8F"/>
    <w:rsid w:val="381C55CC"/>
    <w:rsid w:val="381CF170"/>
    <w:rsid w:val="38252FA4"/>
    <w:rsid w:val="382D034F"/>
    <w:rsid w:val="3832180C"/>
    <w:rsid w:val="3833803F"/>
    <w:rsid w:val="3837D4C9"/>
    <w:rsid w:val="383A953B"/>
    <w:rsid w:val="383B8B37"/>
    <w:rsid w:val="383D0259"/>
    <w:rsid w:val="383D389F"/>
    <w:rsid w:val="3841068F"/>
    <w:rsid w:val="3846D986"/>
    <w:rsid w:val="3848A763"/>
    <w:rsid w:val="384B9590"/>
    <w:rsid w:val="384BDEC0"/>
    <w:rsid w:val="38615F13"/>
    <w:rsid w:val="3863C73F"/>
    <w:rsid w:val="3866A70F"/>
    <w:rsid w:val="386B7A36"/>
    <w:rsid w:val="387D6F55"/>
    <w:rsid w:val="387F5F81"/>
    <w:rsid w:val="3885C6BA"/>
    <w:rsid w:val="388D059C"/>
    <w:rsid w:val="389223E4"/>
    <w:rsid w:val="3892BA10"/>
    <w:rsid w:val="38968245"/>
    <w:rsid w:val="38A0F995"/>
    <w:rsid w:val="38A25E12"/>
    <w:rsid w:val="38A56443"/>
    <w:rsid w:val="38AFD664"/>
    <w:rsid w:val="38B0A8DE"/>
    <w:rsid w:val="38B10ED7"/>
    <w:rsid w:val="38B46891"/>
    <w:rsid w:val="38B702DF"/>
    <w:rsid w:val="38BE47E5"/>
    <w:rsid w:val="38C17701"/>
    <w:rsid w:val="38C6AEC2"/>
    <w:rsid w:val="38C7AF18"/>
    <w:rsid w:val="38C7C108"/>
    <w:rsid w:val="38D50082"/>
    <w:rsid w:val="38D552E2"/>
    <w:rsid w:val="38E26827"/>
    <w:rsid w:val="38E32F71"/>
    <w:rsid w:val="38E5C346"/>
    <w:rsid w:val="38EB68AE"/>
    <w:rsid w:val="38F12758"/>
    <w:rsid w:val="38F26368"/>
    <w:rsid w:val="390573D1"/>
    <w:rsid w:val="3906D844"/>
    <w:rsid w:val="390A2B24"/>
    <w:rsid w:val="390C2E6C"/>
    <w:rsid w:val="390CD76C"/>
    <w:rsid w:val="390DAF82"/>
    <w:rsid w:val="390F4D54"/>
    <w:rsid w:val="3911CC06"/>
    <w:rsid w:val="3912DED7"/>
    <w:rsid w:val="39152585"/>
    <w:rsid w:val="391F9840"/>
    <w:rsid w:val="392711FB"/>
    <w:rsid w:val="3929C06E"/>
    <w:rsid w:val="393234A1"/>
    <w:rsid w:val="3933CC21"/>
    <w:rsid w:val="393795B4"/>
    <w:rsid w:val="393F6B41"/>
    <w:rsid w:val="3946812B"/>
    <w:rsid w:val="3948D876"/>
    <w:rsid w:val="39526562"/>
    <w:rsid w:val="39538C61"/>
    <w:rsid w:val="39562FBB"/>
    <w:rsid w:val="3959790E"/>
    <w:rsid w:val="395E869B"/>
    <w:rsid w:val="39606FA6"/>
    <w:rsid w:val="39703383"/>
    <w:rsid w:val="3975122C"/>
    <w:rsid w:val="397CFFB2"/>
    <w:rsid w:val="397D483C"/>
    <w:rsid w:val="39829610"/>
    <w:rsid w:val="3988FF00"/>
    <w:rsid w:val="39899837"/>
    <w:rsid w:val="399044C2"/>
    <w:rsid w:val="39958418"/>
    <w:rsid w:val="3997DFBA"/>
    <w:rsid w:val="399893C9"/>
    <w:rsid w:val="399F9206"/>
    <w:rsid w:val="39A4BEA1"/>
    <w:rsid w:val="39AF075A"/>
    <w:rsid w:val="39BB9A9E"/>
    <w:rsid w:val="39BC6BB5"/>
    <w:rsid w:val="39BCE1BF"/>
    <w:rsid w:val="39CA359B"/>
    <w:rsid w:val="39D167FC"/>
    <w:rsid w:val="39D16AE6"/>
    <w:rsid w:val="39D535E3"/>
    <w:rsid w:val="39DC2C0C"/>
    <w:rsid w:val="39E2F12B"/>
    <w:rsid w:val="39E50114"/>
    <w:rsid w:val="39E5741C"/>
    <w:rsid w:val="39E74773"/>
    <w:rsid w:val="39E77C31"/>
    <w:rsid w:val="39E9E985"/>
    <w:rsid w:val="39EE94AF"/>
    <w:rsid w:val="39F16679"/>
    <w:rsid w:val="39F6CB31"/>
    <w:rsid w:val="39F80669"/>
    <w:rsid w:val="39FE0703"/>
    <w:rsid w:val="39FEF8C6"/>
    <w:rsid w:val="39FFCC71"/>
    <w:rsid w:val="3A07D631"/>
    <w:rsid w:val="3A0B486E"/>
    <w:rsid w:val="3A0B63FA"/>
    <w:rsid w:val="3A0E745B"/>
    <w:rsid w:val="3A1A9A0F"/>
    <w:rsid w:val="3A24C0BD"/>
    <w:rsid w:val="3A33F722"/>
    <w:rsid w:val="3A36EDF3"/>
    <w:rsid w:val="3A39A19D"/>
    <w:rsid w:val="3A3B1346"/>
    <w:rsid w:val="3A3C198B"/>
    <w:rsid w:val="3A3FA4AD"/>
    <w:rsid w:val="3A4273BC"/>
    <w:rsid w:val="3A4BE6AD"/>
    <w:rsid w:val="3A4EC645"/>
    <w:rsid w:val="3A59D3BA"/>
    <w:rsid w:val="3A5A1FC7"/>
    <w:rsid w:val="3A5ABE4C"/>
    <w:rsid w:val="3A5DCE21"/>
    <w:rsid w:val="3A65C76D"/>
    <w:rsid w:val="3A6FEB0C"/>
    <w:rsid w:val="3A712343"/>
    <w:rsid w:val="3A789789"/>
    <w:rsid w:val="3A7F8663"/>
    <w:rsid w:val="3A85E4AA"/>
    <w:rsid w:val="3A88A5B3"/>
    <w:rsid w:val="3A89F720"/>
    <w:rsid w:val="3A8CFF64"/>
    <w:rsid w:val="3A90589B"/>
    <w:rsid w:val="3A968A7B"/>
    <w:rsid w:val="3A9BA6A3"/>
    <w:rsid w:val="3A9BD246"/>
    <w:rsid w:val="3AA8C717"/>
    <w:rsid w:val="3AAB43E2"/>
    <w:rsid w:val="3AAEFFA4"/>
    <w:rsid w:val="3AB93AE5"/>
    <w:rsid w:val="3ABB3257"/>
    <w:rsid w:val="3AC23AA9"/>
    <w:rsid w:val="3AC4A0F9"/>
    <w:rsid w:val="3AC5BA0C"/>
    <w:rsid w:val="3AC720E1"/>
    <w:rsid w:val="3AD63D93"/>
    <w:rsid w:val="3AE018CA"/>
    <w:rsid w:val="3AE22BC5"/>
    <w:rsid w:val="3AE2A766"/>
    <w:rsid w:val="3AE517EE"/>
    <w:rsid w:val="3AEE6313"/>
    <w:rsid w:val="3AF5777A"/>
    <w:rsid w:val="3AF86ED7"/>
    <w:rsid w:val="3B01CF9B"/>
    <w:rsid w:val="3B0425BC"/>
    <w:rsid w:val="3B0787EB"/>
    <w:rsid w:val="3B0D211F"/>
    <w:rsid w:val="3B11AEAE"/>
    <w:rsid w:val="3B14FCB6"/>
    <w:rsid w:val="3B17A785"/>
    <w:rsid w:val="3B265DD9"/>
    <w:rsid w:val="3B343988"/>
    <w:rsid w:val="3B38001C"/>
    <w:rsid w:val="3B3F5A08"/>
    <w:rsid w:val="3B424058"/>
    <w:rsid w:val="3B46429C"/>
    <w:rsid w:val="3B4C1507"/>
    <w:rsid w:val="3B506249"/>
    <w:rsid w:val="3B5412EA"/>
    <w:rsid w:val="3B5BC9EF"/>
    <w:rsid w:val="3B6095F9"/>
    <w:rsid w:val="3B61D9C3"/>
    <w:rsid w:val="3B6CAE67"/>
    <w:rsid w:val="3B6D3B47"/>
    <w:rsid w:val="3B6F3B6B"/>
    <w:rsid w:val="3B714F5B"/>
    <w:rsid w:val="3B76942B"/>
    <w:rsid w:val="3B76C913"/>
    <w:rsid w:val="3B85CEC8"/>
    <w:rsid w:val="3B85E727"/>
    <w:rsid w:val="3B8D33BA"/>
    <w:rsid w:val="3B8DEC5E"/>
    <w:rsid w:val="3B8E267C"/>
    <w:rsid w:val="3B8F7759"/>
    <w:rsid w:val="3B91A72E"/>
    <w:rsid w:val="3B9920B7"/>
    <w:rsid w:val="3B9FF659"/>
    <w:rsid w:val="3BA07732"/>
    <w:rsid w:val="3BA64C41"/>
    <w:rsid w:val="3BA6E711"/>
    <w:rsid w:val="3BAF717D"/>
    <w:rsid w:val="3BB751B5"/>
    <w:rsid w:val="3BB98072"/>
    <w:rsid w:val="3BC25947"/>
    <w:rsid w:val="3BC2CBB0"/>
    <w:rsid w:val="3BC9E7EF"/>
    <w:rsid w:val="3BD0B1E0"/>
    <w:rsid w:val="3BD29A12"/>
    <w:rsid w:val="3BDA3397"/>
    <w:rsid w:val="3BDBC0B3"/>
    <w:rsid w:val="3BDC3752"/>
    <w:rsid w:val="3BDE81EF"/>
    <w:rsid w:val="3BE2A995"/>
    <w:rsid w:val="3BEB2A74"/>
    <w:rsid w:val="3BECCB5E"/>
    <w:rsid w:val="3BF17BC4"/>
    <w:rsid w:val="3BF95B57"/>
    <w:rsid w:val="3C028CB0"/>
    <w:rsid w:val="3C0F5696"/>
    <w:rsid w:val="3C0FCCFB"/>
    <w:rsid w:val="3C10BFEA"/>
    <w:rsid w:val="3C149F05"/>
    <w:rsid w:val="3C180717"/>
    <w:rsid w:val="3C180F29"/>
    <w:rsid w:val="3C1B1E5E"/>
    <w:rsid w:val="3C258AD7"/>
    <w:rsid w:val="3C27588E"/>
    <w:rsid w:val="3C284927"/>
    <w:rsid w:val="3C2A042A"/>
    <w:rsid w:val="3C2D990A"/>
    <w:rsid w:val="3C2DF237"/>
    <w:rsid w:val="3C30DEF2"/>
    <w:rsid w:val="3C379341"/>
    <w:rsid w:val="3C381C65"/>
    <w:rsid w:val="3C3D0324"/>
    <w:rsid w:val="3C3D7C23"/>
    <w:rsid w:val="3C405FE7"/>
    <w:rsid w:val="3C410FE1"/>
    <w:rsid w:val="3C44782E"/>
    <w:rsid w:val="3C471443"/>
    <w:rsid w:val="3C4C9C90"/>
    <w:rsid w:val="3C51ECF1"/>
    <w:rsid w:val="3C581E2B"/>
    <w:rsid w:val="3C6C9E67"/>
    <w:rsid w:val="3C70EE2E"/>
    <w:rsid w:val="3C83F52F"/>
    <w:rsid w:val="3C87BFD6"/>
    <w:rsid w:val="3C8B4DE6"/>
    <w:rsid w:val="3C92E9C2"/>
    <w:rsid w:val="3C958D2C"/>
    <w:rsid w:val="3C98F324"/>
    <w:rsid w:val="3C9E3157"/>
    <w:rsid w:val="3CA0E170"/>
    <w:rsid w:val="3CA74077"/>
    <w:rsid w:val="3CABC8B8"/>
    <w:rsid w:val="3CAD00CE"/>
    <w:rsid w:val="3CC1DE9E"/>
    <w:rsid w:val="3CC90788"/>
    <w:rsid w:val="3CC928EE"/>
    <w:rsid w:val="3CCB9B6F"/>
    <w:rsid w:val="3CD285A8"/>
    <w:rsid w:val="3CD49130"/>
    <w:rsid w:val="3CD7A290"/>
    <w:rsid w:val="3CD826C1"/>
    <w:rsid w:val="3CD8EBEC"/>
    <w:rsid w:val="3CE241A3"/>
    <w:rsid w:val="3CE66D7E"/>
    <w:rsid w:val="3CEBE104"/>
    <w:rsid w:val="3CF44FAB"/>
    <w:rsid w:val="3CF76B19"/>
    <w:rsid w:val="3CFAF9FF"/>
    <w:rsid w:val="3CFC0962"/>
    <w:rsid w:val="3D025225"/>
    <w:rsid w:val="3D05FD9E"/>
    <w:rsid w:val="3D0DEAC7"/>
    <w:rsid w:val="3D11BE73"/>
    <w:rsid w:val="3D139121"/>
    <w:rsid w:val="3D1756F2"/>
    <w:rsid w:val="3D188F4A"/>
    <w:rsid w:val="3D18FB9C"/>
    <w:rsid w:val="3D1ABD04"/>
    <w:rsid w:val="3D1C47E5"/>
    <w:rsid w:val="3D1DF9DB"/>
    <w:rsid w:val="3D1F2943"/>
    <w:rsid w:val="3D250E44"/>
    <w:rsid w:val="3D2EFF10"/>
    <w:rsid w:val="3D309922"/>
    <w:rsid w:val="3D30E1DD"/>
    <w:rsid w:val="3D341F1B"/>
    <w:rsid w:val="3D34F118"/>
    <w:rsid w:val="3D3608E7"/>
    <w:rsid w:val="3D3E8C21"/>
    <w:rsid w:val="3D3EEB59"/>
    <w:rsid w:val="3D4473BB"/>
    <w:rsid w:val="3D45EEAA"/>
    <w:rsid w:val="3D468E38"/>
    <w:rsid w:val="3D47FA50"/>
    <w:rsid w:val="3D49EBE4"/>
    <w:rsid w:val="3D4D6372"/>
    <w:rsid w:val="3D4E0D6D"/>
    <w:rsid w:val="3D4E93D5"/>
    <w:rsid w:val="3D5D2AAE"/>
    <w:rsid w:val="3D625E78"/>
    <w:rsid w:val="3D65F259"/>
    <w:rsid w:val="3D687642"/>
    <w:rsid w:val="3D6D3864"/>
    <w:rsid w:val="3D71E726"/>
    <w:rsid w:val="3D759151"/>
    <w:rsid w:val="3D7603F8"/>
    <w:rsid w:val="3D7B6AAD"/>
    <w:rsid w:val="3D7CF748"/>
    <w:rsid w:val="3D818C24"/>
    <w:rsid w:val="3D8517C8"/>
    <w:rsid w:val="3D8CD292"/>
    <w:rsid w:val="3D8E0BAD"/>
    <w:rsid w:val="3D94F717"/>
    <w:rsid w:val="3DA27BE4"/>
    <w:rsid w:val="3DA28AC5"/>
    <w:rsid w:val="3DA63C52"/>
    <w:rsid w:val="3DA7F003"/>
    <w:rsid w:val="3DAA2DA9"/>
    <w:rsid w:val="3DAEA90D"/>
    <w:rsid w:val="3DB6490C"/>
    <w:rsid w:val="3DBE34BD"/>
    <w:rsid w:val="3DC59307"/>
    <w:rsid w:val="3DC61300"/>
    <w:rsid w:val="3DC821AB"/>
    <w:rsid w:val="3DCF5476"/>
    <w:rsid w:val="3DCFEBC0"/>
    <w:rsid w:val="3DD78802"/>
    <w:rsid w:val="3DD8D385"/>
    <w:rsid w:val="3DDBB998"/>
    <w:rsid w:val="3DDBD7F0"/>
    <w:rsid w:val="3DDF10A9"/>
    <w:rsid w:val="3DE55E31"/>
    <w:rsid w:val="3DE5AA23"/>
    <w:rsid w:val="3DE9485F"/>
    <w:rsid w:val="3DFA940E"/>
    <w:rsid w:val="3E00BAD0"/>
    <w:rsid w:val="3E065B4C"/>
    <w:rsid w:val="3E0FB86E"/>
    <w:rsid w:val="3E111AE2"/>
    <w:rsid w:val="3E174C5F"/>
    <w:rsid w:val="3E18DF23"/>
    <w:rsid w:val="3E204E41"/>
    <w:rsid w:val="3E3B329C"/>
    <w:rsid w:val="3E3B95EB"/>
    <w:rsid w:val="3E3E85BA"/>
    <w:rsid w:val="3E3EB9B6"/>
    <w:rsid w:val="3E41FAB0"/>
    <w:rsid w:val="3E481DA9"/>
    <w:rsid w:val="3E49D534"/>
    <w:rsid w:val="3E4E63D2"/>
    <w:rsid w:val="3E63CCF9"/>
    <w:rsid w:val="3E643570"/>
    <w:rsid w:val="3E71E618"/>
    <w:rsid w:val="3E724C9B"/>
    <w:rsid w:val="3E728841"/>
    <w:rsid w:val="3E7372F1"/>
    <w:rsid w:val="3E7B104D"/>
    <w:rsid w:val="3E7D5FB6"/>
    <w:rsid w:val="3E81520D"/>
    <w:rsid w:val="3E8206BC"/>
    <w:rsid w:val="3E86D4EE"/>
    <w:rsid w:val="3E8C717A"/>
    <w:rsid w:val="3E950C90"/>
    <w:rsid w:val="3E9E0B65"/>
    <w:rsid w:val="3E9F1B9E"/>
    <w:rsid w:val="3EA00239"/>
    <w:rsid w:val="3EA19BA2"/>
    <w:rsid w:val="3EB2EC8B"/>
    <w:rsid w:val="3EB6FAF8"/>
    <w:rsid w:val="3EBA50A4"/>
    <w:rsid w:val="3EC706E7"/>
    <w:rsid w:val="3ECF7AD6"/>
    <w:rsid w:val="3ECFEF7C"/>
    <w:rsid w:val="3ED65328"/>
    <w:rsid w:val="3ED6C342"/>
    <w:rsid w:val="3ED6E197"/>
    <w:rsid w:val="3ED9BC31"/>
    <w:rsid w:val="3EDAB684"/>
    <w:rsid w:val="3EDE03C1"/>
    <w:rsid w:val="3EE23D10"/>
    <w:rsid w:val="3EE28CA4"/>
    <w:rsid w:val="3EF1E2CE"/>
    <w:rsid w:val="3EFCE0B8"/>
    <w:rsid w:val="3F050399"/>
    <w:rsid w:val="3F08821C"/>
    <w:rsid w:val="3F0A7396"/>
    <w:rsid w:val="3F0F4BEA"/>
    <w:rsid w:val="3F0FE327"/>
    <w:rsid w:val="3F1605C9"/>
    <w:rsid w:val="3F18DF1D"/>
    <w:rsid w:val="3F32EA9E"/>
    <w:rsid w:val="3F376352"/>
    <w:rsid w:val="3F38F3FB"/>
    <w:rsid w:val="3F3DEE78"/>
    <w:rsid w:val="3F40668C"/>
    <w:rsid w:val="3F41446D"/>
    <w:rsid w:val="3F468B64"/>
    <w:rsid w:val="3F498EF2"/>
    <w:rsid w:val="3F5E1F25"/>
    <w:rsid w:val="3F6B91B7"/>
    <w:rsid w:val="3F6DF3EC"/>
    <w:rsid w:val="3F6DF434"/>
    <w:rsid w:val="3F7329E8"/>
    <w:rsid w:val="3F74076F"/>
    <w:rsid w:val="3F744F70"/>
    <w:rsid w:val="3F774F84"/>
    <w:rsid w:val="3F8494B0"/>
    <w:rsid w:val="3F8C51DF"/>
    <w:rsid w:val="3F8D62C7"/>
    <w:rsid w:val="3F94F734"/>
    <w:rsid w:val="3F9562DE"/>
    <w:rsid w:val="3F9AE04A"/>
    <w:rsid w:val="3F9CC44B"/>
    <w:rsid w:val="3F9E5B68"/>
    <w:rsid w:val="3FA24F6B"/>
    <w:rsid w:val="3FA2505D"/>
    <w:rsid w:val="3FADFF75"/>
    <w:rsid w:val="3FB0EA03"/>
    <w:rsid w:val="3FB47569"/>
    <w:rsid w:val="3FB784CC"/>
    <w:rsid w:val="3FB886F6"/>
    <w:rsid w:val="3FB91F86"/>
    <w:rsid w:val="3FBC442F"/>
    <w:rsid w:val="3FBDB315"/>
    <w:rsid w:val="3FC21FE6"/>
    <w:rsid w:val="3FD97F38"/>
    <w:rsid w:val="3FD98182"/>
    <w:rsid w:val="3FDBFE75"/>
    <w:rsid w:val="3FDE45EA"/>
    <w:rsid w:val="3FE0382F"/>
    <w:rsid w:val="3FE12E5A"/>
    <w:rsid w:val="3FE453B0"/>
    <w:rsid w:val="3FE8A1C1"/>
    <w:rsid w:val="3FE9DA31"/>
    <w:rsid w:val="3FEBDA42"/>
    <w:rsid w:val="3FEC89C0"/>
    <w:rsid w:val="3FF6796C"/>
    <w:rsid w:val="3FFAF682"/>
    <w:rsid w:val="3FFD0580"/>
    <w:rsid w:val="4000DFD0"/>
    <w:rsid w:val="401686F5"/>
    <w:rsid w:val="40168785"/>
    <w:rsid w:val="401F035E"/>
    <w:rsid w:val="4021B378"/>
    <w:rsid w:val="402866F3"/>
    <w:rsid w:val="402F74FF"/>
    <w:rsid w:val="4040F293"/>
    <w:rsid w:val="40486316"/>
    <w:rsid w:val="40489441"/>
    <w:rsid w:val="404F2B0B"/>
    <w:rsid w:val="405374AF"/>
    <w:rsid w:val="40547775"/>
    <w:rsid w:val="405EABA2"/>
    <w:rsid w:val="406070D8"/>
    <w:rsid w:val="4060A4DD"/>
    <w:rsid w:val="4061D4F0"/>
    <w:rsid w:val="4074F262"/>
    <w:rsid w:val="40768C1B"/>
    <w:rsid w:val="4082090D"/>
    <w:rsid w:val="408368AB"/>
    <w:rsid w:val="40841FBD"/>
    <w:rsid w:val="408899B8"/>
    <w:rsid w:val="408BD50F"/>
    <w:rsid w:val="4090679B"/>
    <w:rsid w:val="409B5F4A"/>
    <w:rsid w:val="409ECD42"/>
    <w:rsid w:val="40A7F7F6"/>
    <w:rsid w:val="40B0202A"/>
    <w:rsid w:val="40BB86A1"/>
    <w:rsid w:val="40BE346D"/>
    <w:rsid w:val="40C1ACB0"/>
    <w:rsid w:val="40C47354"/>
    <w:rsid w:val="40D2ED4B"/>
    <w:rsid w:val="40D7DBBC"/>
    <w:rsid w:val="40E25787"/>
    <w:rsid w:val="40E7C6CF"/>
    <w:rsid w:val="40ED4CD9"/>
    <w:rsid w:val="40ED7A0C"/>
    <w:rsid w:val="40F0CDA7"/>
    <w:rsid w:val="40FC1DE1"/>
    <w:rsid w:val="40FCBF5C"/>
    <w:rsid w:val="4102DBC0"/>
    <w:rsid w:val="4103B535"/>
    <w:rsid w:val="4103CF3C"/>
    <w:rsid w:val="410B625A"/>
    <w:rsid w:val="410F37AC"/>
    <w:rsid w:val="41173DD2"/>
    <w:rsid w:val="411D4AE5"/>
    <w:rsid w:val="411FD6D7"/>
    <w:rsid w:val="41243ED9"/>
    <w:rsid w:val="4126207C"/>
    <w:rsid w:val="412A73DB"/>
    <w:rsid w:val="412D3A12"/>
    <w:rsid w:val="412EFF20"/>
    <w:rsid w:val="4130C795"/>
    <w:rsid w:val="4133E27D"/>
    <w:rsid w:val="41367342"/>
    <w:rsid w:val="41377075"/>
    <w:rsid w:val="414A8116"/>
    <w:rsid w:val="415126B1"/>
    <w:rsid w:val="41516DBD"/>
    <w:rsid w:val="4155837F"/>
    <w:rsid w:val="415C273C"/>
    <w:rsid w:val="415FE2C1"/>
    <w:rsid w:val="4166BE5A"/>
    <w:rsid w:val="417AF5DA"/>
    <w:rsid w:val="417EB589"/>
    <w:rsid w:val="418692C3"/>
    <w:rsid w:val="4187181D"/>
    <w:rsid w:val="41881197"/>
    <w:rsid w:val="418D9915"/>
    <w:rsid w:val="41951F69"/>
    <w:rsid w:val="4195F202"/>
    <w:rsid w:val="4198C241"/>
    <w:rsid w:val="41A383CA"/>
    <w:rsid w:val="41A9AAF9"/>
    <w:rsid w:val="41B0708D"/>
    <w:rsid w:val="41B181DC"/>
    <w:rsid w:val="41B7CE76"/>
    <w:rsid w:val="41B99439"/>
    <w:rsid w:val="41C18AF8"/>
    <w:rsid w:val="41C9E3BE"/>
    <w:rsid w:val="41CA797E"/>
    <w:rsid w:val="41CD9909"/>
    <w:rsid w:val="41D070D5"/>
    <w:rsid w:val="41D12645"/>
    <w:rsid w:val="41D4DAC9"/>
    <w:rsid w:val="41D9ACAC"/>
    <w:rsid w:val="41DB6C6C"/>
    <w:rsid w:val="41DC8172"/>
    <w:rsid w:val="41DD3506"/>
    <w:rsid w:val="41DDC51F"/>
    <w:rsid w:val="41E15BEA"/>
    <w:rsid w:val="41EEDA0F"/>
    <w:rsid w:val="41F0A2D3"/>
    <w:rsid w:val="41F1E15C"/>
    <w:rsid w:val="41F2E638"/>
    <w:rsid w:val="41F6FC5A"/>
    <w:rsid w:val="41F9482F"/>
    <w:rsid w:val="41FA2E2E"/>
    <w:rsid w:val="41FC753E"/>
    <w:rsid w:val="41FCAD4C"/>
    <w:rsid w:val="420058D0"/>
    <w:rsid w:val="4201C269"/>
    <w:rsid w:val="42026483"/>
    <w:rsid w:val="420A42A0"/>
    <w:rsid w:val="420D22D0"/>
    <w:rsid w:val="42115EE1"/>
    <w:rsid w:val="42171285"/>
    <w:rsid w:val="4218536E"/>
    <w:rsid w:val="4218A2B2"/>
    <w:rsid w:val="421D58F1"/>
    <w:rsid w:val="421DD958"/>
    <w:rsid w:val="421F3B13"/>
    <w:rsid w:val="4221F6A8"/>
    <w:rsid w:val="4224FAD4"/>
    <w:rsid w:val="422E2472"/>
    <w:rsid w:val="422FCB84"/>
    <w:rsid w:val="42336CB0"/>
    <w:rsid w:val="42421F3B"/>
    <w:rsid w:val="42481F1D"/>
    <w:rsid w:val="4248F20D"/>
    <w:rsid w:val="42515683"/>
    <w:rsid w:val="42531C89"/>
    <w:rsid w:val="4261EA27"/>
    <w:rsid w:val="4266C56D"/>
    <w:rsid w:val="426C5E56"/>
    <w:rsid w:val="4271587D"/>
    <w:rsid w:val="427B9727"/>
    <w:rsid w:val="42825549"/>
    <w:rsid w:val="4284C4D3"/>
    <w:rsid w:val="42866855"/>
    <w:rsid w:val="42871B2E"/>
    <w:rsid w:val="428CB0C3"/>
    <w:rsid w:val="42998423"/>
    <w:rsid w:val="429CA185"/>
    <w:rsid w:val="42A10A8C"/>
    <w:rsid w:val="42A21BF7"/>
    <w:rsid w:val="42A24A46"/>
    <w:rsid w:val="42AD0291"/>
    <w:rsid w:val="42B03941"/>
    <w:rsid w:val="42B17268"/>
    <w:rsid w:val="42B21A0A"/>
    <w:rsid w:val="42B25D5E"/>
    <w:rsid w:val="42B38F23"/>
    <w:rsid w:val="42B3FB60"/>
    <w:rsid w:val="42B71761"/>
    <w:rsid w:val="42B858F9"/>
    <w:rsid w:val="42BCC925"/>
    <w:rsid w:val="42BD9615"/>
    <w:rsid w:val="42C1213C"/>
    <w:rsid w:val="42C6443C"/>
    <w:rsid w:val="42CFD778"/>
    <w:rsid w:val="42DC32F0"/>
    <w:rsid w:val="42DE04A6"/>
    <w:rsid w:val="42E5FC52"/>
    <w:rsid w:val="42E6FDDF"/>
    <w:rsid w:val="42EC425A"/>
    <w:rsid w:val="42F71219"/>
    <w:rsid w:val="42F93316"/>
    <w:rsid w:val="42FA0BB8"/>
    <w:rsid w:val="42FD1FA4"/>
    <w:rsid w:val="42FE0618"/>
    <w:rsid w:val="430185C6"/>
    <w:rsid w:val="43026F78"/>
    <w:rsid w:val="43037BA9"/>
    <w:rsid w:val="430E91B0"/>
    <w:rsid w:val="430F1E53"/>
    <w:rsid w:val="4311553C"/>
    <w:rsid w:val="4311A214"/>
    <w:rsid w:val="431681FB"/>
    <w:rsid w:val="43195624"/>
    <w:rsid w:val="43206A5B"/>
    <w:rsid w:val="4326F647"/>
    <w:rsid w:val="432DF7E7"/>
    <w:rsid w:val="43378114"/>
    <w:rsid w:val="434D27B6"/>
    <w:rsid w:val="434DE6CA"/>
    <w:rsid w:val="434E4B91"/>
    <w:rsid w:val="435BCA4A"/>
    <w:rsid w:val="435D77FF"/>
    <w:rsid w:val="435E4DE9"/>
    <w:rsid w:val="4361A9F2"/>
    <w:rsid w:val="43642BF9"/>
    <w:rsid w:val="43647045"/>
    <w:rsid w:val="4364E7AD"/>
    <w:rsid w:val="436E8CA1"/>
    <w:rsid w:val="43711CA3"/>
    <w:rsid w:val="437FF778"/>
    <w:rsid w:val="4381A610"/>
    <w:rsid w:val="438332A4"/>
    <w:rsid w:val="4383CC03"/>
    <w:rsid w:val="4389E4C7"/>
    <w:rsid w:val="438E1159"/>
    <w:rsid w:val="43925774"/>
    <w:rsid w:val="43967061"/>
    <w:rsid w:val="4398459F"/>
    <w:rsid w:val="43993362"/>
    <w:rsid w:val="439E7649"/>
    <w:rsid w:val="439FDAA6"/>
    <w:rsid w:val="43A51267"/>
    <w:rsid w:val="43AA3465"/>
    <w:rsid w:val="43AE217B"/>
    <w:rsid w:val="43B074BF"/>
    <w:rsid w:val="43B28115"/>
    <w:rsid w:val="43B37BB0"/>
    <w:rsid w:val="43B388B7"/>
    <w:rsid w:val="43B40E6C"/>
    <w:rsid w:val="43B4E880"/>
    <w:rsid w:val="43B6FDC5"/>
    <w:rsid w:val="43BBC5C4"/>
    <w:rsid w:val="43BBD5F0"/>
    <w:rsid w:val="43BEFBC9"/>
    <w:rsid w:val="43C38797"/>
    <w:rsid w:val="43C4BA6F"/>
    <w:rsid w:val="43C760C9"/>
    <w:rsid w:val="43C8CAEC"/>
    <w:rsid w:val="43CE0299"/>
    <w:rsid w:val="43CEE5F7"/>
    <w:rsid w:val="43D3FD3D"/>
    <w:rsid w:val="43D62A64"/>
    <w:rsid w:val="43DBE860"/>
    <w:rsid w:val="43DC13C0"/>
    <w:rsid w:val="43DDD4B5"/>
    <w:rsid w:val="43DE6924"/>
    <w:rsid w:val="43DF8368"/>
    <w:rsid w:val="43E031B7"/>
    <w:rsid w:val="43E5DD37"/>
    <w:rsid w:val="43EB8895"/>
    <w:rsid w:val="43EE322D"/>
    <w:rsid w:val="43F0810E"/>
    <w:rsid w:val="43F092AB"/>
    <w:rsid w:val="43F8438E"/>
    <w:rsid w:val="4400AB9B"/>
    <w:rsid w:val="4402CE79"/>
    <w:rsid w:val="44053E66"/>
    <w:rsid w:val="44073337"/>
    <w:rsid w:val="440D404C"/>
    <w:rsid w:val="440D7149"/>
    <w:rsid w:val="4410691B"/>
    <w:rsid w:val="4412892A"/>
    <w:rsid w:val="4412B5FD"/>
    <w:rsid w:val="441719EC"/>
    <w:rsid w:val="441B2705"/>
    <w:rsid w:val="441BA901"/>
    <w:rsid w:val="441CE30D"/>
    <w:rsid w:val="441E4ED9"/>
    <w:rsid w:val="4420142C"/>
    <w:rsid w:val="4433F87C"/>
    <w:rsid w:val="4435E3C2"/>
    <w:rsid w:val="443BBFBB"/>
    <w:rsid w:val="443FF146"/>
    <w:rsid w:val="4441B04D"/>
    <w:rsid w:val="4448B7C9"/>
    <w:rsid w:val="444C8BCE"/>
    <w:rsid w:val="445A6859"/>
    <w:rsid w:val="445D5BF3"/>
    <w:rsid w:val="4462149D"/>
    <w:rsid w:val="44624245"/>
    <w:rsid w:val="44626F79"/>
    <w:rsid w:val="4463613C"/>
    <w:rsid w:val="44678F94"/>
    <w:rsid w:val="4474045E"/>
    <w:rsid w:val="447DAF17"/>
    <w:rsid w:val="4482D718"/>
    <w:rsid w:val="4486E599"/>
    <w:rsid w:val="44874333"/>
    <w:rsid w:val="4487553A"/>
    <w:rsid w:val="44883C83"/>
    <w:rsid w:val="448AA6D3"/>
    <w:rsid w:val="448C0EB4"/>
    <w:rsid w:val="448CBECE"/>
    <w:rsid w:val="448CD0B9"/>
    <w:rsid w:val="44932108"/>
    <w:rsid w:val="4496A276"/>
    <w:rsid w:val="449E19BA"/>
    <w:rsid w:val="449F5993"/>
    <w:rsid w:val="44A00AEB"/>
    <w:rsid w:val="44A27653"/>
    <w:rsid w:val="44A713B2"/>
    <w:rsid w:val="44A818C8"/>
    <w:rsid w:val="44ACC5F6"/>
    <w:rsid w:val="44AF4B3E"/>
    <w:rsid w:val="44B3E69B"/>
    <w:rsid w:val="44BEDE6C"/>
    <w:rsid w:val="44BFB259"/>
    <w:rsid w:val="44BFFE40"/>
    <w:rsid w:val="44D1D9E0"/>
    <w:rsid w:val="44D6D203"/>
    <w:rsid w:val="44D6D2BB"/>
    <w:rsid w:val="44DB08AB"/>
    <w:rsid w:val="44DDC299"/>
    <w:rsid w:val="44E1C77C"/>
    <w:rsid w:val="44E7F9CB"/>
    <w:rsid w:val="44E8DE5B"/>
    <w:rsid w:val="44F4B4AB"/>
    <w:rsid w:val="4501A62E"/>
    <w:rsid w:val="45025D04"/>
    <w:rsid w:val="45030EAE"/>
    <w:rsid w:val="4505FF29"/>
    <w:rsid w:val="450704B1"/>
    <w:rsid w:val="450904FD"/>
    <w:rsid w:val="450BE5A5"/>
    <w:rsid w:val="451903AD"/>
    <w:rsid w:val="451CFADC"/>
    <w:rsid w:val="452CAA93"/>
    <w:rsid w:val="4531AAB4"/>
    <w:rsid w:val="45345FB4"/>
    <w:rsid w:val="45349E94"/>
    <w:rsid w:val="453ACC70"/>
    <w:rsid w:val="4544465A"/>
    <w:rsid w:val="4546263B"/>
    <w:rsid w:val="454AEBD7"/>
    <w:rsid w:val="4550AE96"/>
    <w:rsid w:val="4557F577"/>
    <w:rsid w:val="455DAEA7"/>
    <w:rsid w:val="4561E133"/>
    <w:rsid w:val="456B7B8A"/>
    <w:rsid w:val="456BDFEA"/>
    <w:rsid w:val="45738827"/>
    <w:rsid w:val="4587D45D"/>
    <w:rsid w:val="458D4589"/>
    <w:rsid w:val="458F342D"/>
    <w:rsid w:val="459773DC"/>
    <w:rsid w:val="45A1438C"/>
    <w:rsid w:val="45A56A96"/>
    <w:rsid w:val="45B5AF24"/>
    <w:rsid w:val="45B94B8B"/>
    <w:rsid w:val="45BA7D98"/>
    <w:rsid w:val="45BBAC20"/>
    <w:rsid w:val="45C0BDFC"/>
    <w:rsid w:val="45C4791F"/>
    <w:rsid w:val="45CC9984"/>
    <w:rsid w:val="45CDDEC3"/>
    <w:rsid w:val="45DC9E29"/>
    <w:rsid w:val="45E3E56A"/>
    <w:rsid w:val="45E41F3B"/>
    <w:rsid w:val="45E7200D"/>
    <w:rsid w:val="45E972CD"/>
    <w:rsid w:val="45F8668B"/>
    <w:rsid w:val="45FDE4FE"/>
    <w:rsid w:val="460513CC"/>
    <w:rsid w:val="4605D284"/>
    <w:rsid w:val="4609E465"/>
    <w:rsid w:val="4610B174"/>
    <w:rsid w:val="46123540"/>
    <w:rsid w:val="4613D3B2"/>
    <w:rsid w:val="46163BE7"/>
    <w:rsid w:val="4617DF8F"/>
    <w:rsid w:val="46197F78"/>
    <w:rsid w:val="461FCF34"/>
    <w:rsid w:val="4620261D"/>
    <w:rsid w:val="462F985F"/>
    <w:rsid w:val="463A9375"/>
    <w:rsid w:val="463DC248"/>
    <w:rsid w:val="4644BD5E"/>
    <w:rsid w:val="46462422"/>
    <w:rsid w:val="464A8F61"/>
    <w:rsid w:val="464BA250"/>
    <w:rsid w:val="46588D3E"/>
    <w:rsid w:val="465B1909"/>
    <w:rsid w:val="4664ECB1"/>
    <w:rsid w:val="4664FFB2"/>
    <w:rsid w:val="46671F4A"/>
    <w:rsid w:val="466A1FBD"/>
    <w:rsid w:val="466B260F"/>
    <w:rsid w:val="466BAAD5"/>
    <w:rsid w:val="466C84DB"/>
    <w:rsid w:val="468DA6EB"/>
    <w:rsid w:val="468DB338"/>
    <w:rsid w:val="468FC7E2"/>
    <w:rsid w:val="4690AF9B"/>
    <w:rsid w:val="469115DB"/>
    <w:rsid w:val="4693135B"/>
    <w:rsid w:val="4696DE48"/>
    <w:rsid w:val="469F6AE4"/>
    <w:rsid w:val="46A15807"/>
    <w:rsid w:val="46A19D0D"/>
    <w:rsid w:val="46A2040C"/>
    <w:rsid w:val="46AB0ED1"/>
    <w:rsid w:val="46B0A629"/>
    <w:rsid w:val="46B3D9C7"/>
    <w:rsid w:val="46C3C2D0"/>
    <w:rsid w:val="46C69145"/>
    <w:rsid w:val="46C71B0D"/>
    <w:rsid w:val="46CE286A"/>
    <w:rsid w:val="46D06EF5"/>
    <w:rsid w:val="46D306D1"/>
    <w:rsid w:val="46D7381A"/>
    <w:rsid w:val="46DD6447"/>
    <w:rsid w:val="46E016BB"/>
    <w:rsid w:val="46E69202"/>
    <w:rsid w:val="46ED1EF1"/>
    <w:rsid w:val="46ED5CB8"/>
    <w:rsid w:val="46F0B9BA"/>
    <w:rsid w:val="46F4B007"/>
    <w:rsid w:val="46FFA10F"/>
    <w:rsid w:val="46FFA91F"/>
    <w:rsid w:val="4704CBEE"/>
    <w:rsid w:val="4708DE8B"/>
    <w:rsid w:val="470BDC55"/>
    <w:rsid w:val="470EB936"/>
    <w:rsid w:val="470F418E"/>
    <w:rsid w:val="471682A5"/>
    <w:rsid w:val="471A5DCF"/>
    <w:rsid w:val="471E1FB0"/>
    <w:rsid w:val="4727709A"/>
    <w:rsid w:val="472899EC"/>
    <w:rsid w:val="4729C6DA"/>
    <w:rsid w:val="47357A9A"/>
    <w:rsid w:val="4735F798"/>
    <w:rsid w:val="473727F2"/>
    <w:rsid w:val="4737F4B1"/>
    <w:rsid w:val="473AB6A4"/>
    <w:rsid w:val="473E22B8"/>
    <w:rsid w:val="473EB9C6"/>
    <w:rsid w:val="47464A1D"/>
    <w:rsid w:val="47469663"/>
    <w:rsid w:val="4747D7A6"/>
    <w:rsid w:val="474910D2"/>
    <w:rsid w:val="4749D928"/>
    <w:rsid w:val="474AF192"/>
    <w:rsid w:val="474FFF24"/>
    <w:rsid w:val="47544A5B"/>
    <w:rsid w:val="475792AC"/>
    <w:rsid w:val="475FD44E"/>
    <w:rsid w:val="4760B533"/>
    <w:rsid w:val="476A0C6A"/>
    <w:rsid w:val="476CF546"/>
    <w:rsid w:val="477179F6"/>
    <w:rsid w:val="477CF1AF"/>
    <w:rsid w:val="4789FBA4"/>
    <w:rsid w:val="478F833A"/>
    <w:rsid w:val="47936BAD"/>
    <w:rsid w:val="47936C61"/>
    <w:rsid w:val="47958199"/>
    <w:rsid w:val="479CD4DF"/>
    <w:rsid w:val="47A0596A"/>
    <w:rsid w:val="47A32401"/>
    <w:rsid w:val="47AB2457"/>
    <w:rsid w:val="47B6FF2A"/>
    <w:rsid w:val="47C06835"/>
    <w:rsid w:val="47CB68C0"/>
    <w:rsid w:val="47CC543C"/>
    <w:rsid w:val="47D01704"/>
    <w:rsid w:val="47D9A4A2"/>
    <w:rsid w:val="47DA7ABB"/>
    <w:rsid w:val="47DCE27F"/>
    <w:rsid w:val="47E64BF2"/>
    <w:rsid w:val="47FC12E4"/>
    <w:rsid w:val="47FFBBB3"/>
    <w:rsid w:val="4807284C"/>
    <w:rsid w:val="480CDFC5"/>
    <w:rsid w:val="480EFA19"/>
    <w:rsid w:val="480EFBEC"/>
    <w:rsid w:val="4815ABB9"/>
    <w:rsid w:val="48201EF6"/>
    <w:rsid w:val="4829E41D"/>
    <w:rsid w:val="482B405A"/>
    <w:rsid w:val="482CD4C3"/>
    <w:rsid w:val="4833A515"/>
    <w:rsid w:val="4835E148"/>
    <w:rsid w:val="48371C02"/>
    <w:rsid w:val="48376681"/>
    <w:rsid w:val="48395C3C"/>
    <w:rsid w:val="483AFF13"/>
    <w:rsid w:val="4841D57D"/>
    <w:rsid w:val="4847870E"/>
    <w:rsid w:val="484D444E"/>
    <w:rsid w:val="4850A46F"/>
    <w:rsid w:val="48518C14"/>
    <w:rsid w:val="4852B5C4"/>
    <w:rsid w:val="48565F88"/>
    <w:rsid w:val="48598E6D"/>
    <w:rsid w:val="485BC643"/>
    <w:rsid w:val="4865A78C"/>
    <w:rsid w:val="4866B91E"/>
    <w:rsid w:val="4870AEAC"/>
    <w:rsid w:val="4870CB96"/>
    <w:rsid w:val="48797347"/>
    <w:rsid w:val="487F12C6"/>
    <w:rsid w:val="48843C2F"/>
    <w:rsid w:val="488474F8"/>
    <w:rsid w:val="4884DE6D"/>
    <w:rsid w:val="48925962"/>
    <w:rsid w:val="4894B45B"/>
    <w:rsid w:val="48968C56"/>
    <w:rsid w:val="4896CEC4"/>
    <w:rsid w:val="4898C514"/>
    <w:rsid w:val="489ACCE9"/>
    <w:rsid w:val="48A5CD6B"/>
    <w:rsid w:val="48A5F07E"/>
    <w:rsid w:val="48A6A9D0"/>
    <w:rsid w:val="48AAD2F7"/>
    <w:rsid w:val="48C390BE"/>
    <w:rsid w:val="48CCACB9"/>
    <w:rsid w:val="48CE4E3C"/>
    <w:rsid w:val="48D057CB"/>
    <w:rsid w:val="48D9F9B0"/>
    <w:rsid w:val="48DBD4F5"/>
    <w:rsid w:val="48DD9BA3"/>
    <w:rsid w:val="48E0B16F"/>
    <w:rsid w:val="48EB49BC"/>
    <w:rsid w:val="48EE6C04"/>
    <w:rsid w:val="49016970"/>
    <w:rsid w:val="4906F34B"/>
    <w:rsid w:val="490C6EEE"/>
    <w:rsid w:val="49105664"/>
    <w:rsid w:val="4918E67D"/>
    <w:rsid w:val="4919A0C8"/>
    <w:rsid w:val="491AB418"/>
    <w:rsid w:val="491D1B7A"/>
    <w:rsid w:val="49207DCE"/>
    <w:rsid w:val="49255F9C"/>
    <w:rsid w:val="49285CCA"/>
    <w:rsid w:val="492F0089"/>
    <w:rsid w:val="4933A937"/>
    <w:rsid w:val="4933C46D"/>
    <w:rsid w:val="4933F9C9"/>
    <w:rsid w:val="493585C0"/>
    <w:rsid w:val="493769B1"/>
    <w:rsid w:val="49388265"/>
    <w:rsid w:val="493C766A"/>
    <w:rsid w:val="493EB266"/>
    <w:rsid w:val="493F41B8"/>
    <w:rsid w:val="4942155C"/>
    <w:rsid w:val="4948C96A"/>
    <w:rsid w:val="494ED42F"/>
    <w:rsid w:val="494F420F"/>
    <w:rsid w:val="49555DCF"/>
    <w:rsid w:val="4959CD6F"/>
    <w:rsid w:val="4959EB3C"/>
    <w:rsid w:val="495C3896"/>
    <w:rsid w:val="4963B979"/>
    <w:rsid w:val="496DABD3"/>
    <w:rsid w:val="497370E2"/>
    <w:rsid w:val="49739E71"/>
    <w:rsid w:val="497AAFC6"/>
    <w:rsid w:val="49823F8A"/>
    <w:rsid w:val="49913B1B"/>
    <w:rsid w:val="499579AE"/>
    <w:rsid w:val="49973B1F"/>
    <w:rsid w:val="49985425"/>
    <w:rsid w:val="499911F6"/>
    <w:rsid w:val="499B44B0"/>
    <w:rsid w:val="499E0E7B"/>
    <w:rsid w:val="499E87E4"/>
    <w:rsid w:val="49A2DC76"/>
    <w:rsid w:val="49AC0826"/>
    <w:rsid w:val="49B06A21"/>
    <w:rsid w:val="49B4288E"/>
    <w:rsid w:val="49B5CC0F"/>
    <w:rsid w:val="49B9C3D7"/>
    <w:rsid w:val="49C0C78F"/>
    <w:rsid w:val="49C37EC0"/>
    <w:rsid w:val="49CD9533"/>
    <w:rsid w:val="49D8F44A"/>
    <w:rsid w:val="49E00A46"/>
    <w:rsid w:val="49E745A3"/>
    <w:rsid w:val="49EAEFC5"/>
    <w:rsid w:val="49F1340B"/>
    <w:rsid w:val="49F23AC2"/>
    <w:rsid w:val="49F2E59D"/>
    <w:rsid w:val="49F88409"/>
    <w:rsid w:val="4A0385B3"/>
    <w:rsid w:val="4A0C121A"/>
    <w:rsid w:val="4A104E65"/>
    <w:rsid w:val="4A15CFF5"/>
    <w:rsid w:val="4A1827BD"/>
    <w:rsid w:val="4A185F27"/>
    <w:rsid w:val="4A1BD4A8"/>
    <w:rsid w:val="4A24C25B"/>
    <w:rsid w:val="4A27E8E0"/>
    <w:rsid w:val="4A280546"/>
    <w:rsid w:val="4A28EB53"/>
    <w:rsid w:val="4A2B85F1"/>
    <w:rsid w:val="4A2BF4D6"/>
    <w:rsid w:val="4A36F355"/>
    <w:rsid w:val="4A3B3DE0"/>
    <w:rsid w:val="4A3BD975"/>
    <w:rsid w:val="4A40A3E2"/>
    <w:rsid w:val="4A43A6A8"/>
    <w:rsid w:val="4A5853EE"/>
    <w:rsid w:val="4A5B6CB7"/>
    <w:rsid w:val="4A5E8067"/>
    <w:rsid w:val="4A5EF88D"/>
    <w:rsid w:val="4A60E0E3"/>
    <w:rsid w:val="4A66BDE7"/>
    <w:rsid w:val="4A68518D"/>
    <w:rsid w:val="4A70B040"/>
    <w:rsid w:val="4A8393FA"/>
    <w:rsid w:val="4A879444"/>
    <w:rsid w:val="4A8AA33A"/>
    <w:rsid w:val="4A96783D"/>
    <w:rsid w:val="4A9B9FFE"/>
    <w:rsid w:val="4AB056B4"/>
    <w:rsid w:val="4AB1FBD3"/>
    <w:rsid w:val="4AB3E881"/>
    <w:rsid w:val="4AB4DBDD"/>
    <w:rsid w:val="4ABB5E13"/>
    <w:rsid w:val="4ABF3724"/>
    <w:rsid w:val="4AC16004"/>
    <w:rsid w:val="4ACA6DDB"/>
    <w:rsid w:val="4ACC9D77"/>
    <w:rsid w:val="4ACDBFCB"/>
    <w:rsid w:val="4AD5465E"/>
    <w:rsid w:val="4AD760B3"/>
    <w:rsid w:val="4AD7BFCC"/>
    <w:rsid w:val="4AD913D0"/>
    <w:rsid w:val="4AD943A7"/>
    <w:rsid w:val="4AE2135B"/>
    <w:rsid w:val="4AE7B1A5"/>
    <w:rsid w:val="4AECF09B"/>
    <w:rsid w:val="4AF0D04C"/>
    <w:rsid w:val="4AF23C84"/>
    <w:rsid w:val="4AF2696F"/>
    <w:rsid w:val="4AF3671D"/>
    <w:rsid w:val="4AF808F7"/>
    <w:rsid w:val="4AFF89DA"/>
    <w:rsid w:val="4B04EE74"/>
    <w:rsid w:val="4B05B301"/>
    <w:rsid w:val="4B0A1694"/>
    <w:rsid w:val="4B0B7A70"/>
    <w:rsid w:val="4B14D42A"/>
    <w:rsid w:val="4B1D2963"/>
    <w:rsid w:val="4B25A267"/>
    <w:rsid w:val="4B299B9E"/>
    <w:rsid w:val="4B2ABE16"/>
    <w:rsid w:val="4B2C131E"/>
    <w:rsid w:val="4B31C157"/>
    <w:rsid w:val="4B35E8EF"/>
    <w:rsid w:val="4B3B28BE"/>
    <w:rsid w:val="4B3C03E0"/>
    <w:rsid w:val="4B3F7C75"/>
    <w:rsid w:val="4B427CE8"/>
    <w:rsid w:val="4B4C2A7F"/>
    <w:rsid w:val="4B4D379D"/>
    <w:rsid w:val="4B4E5EB3"/>
    <w:rsid w:val="4B51DEB9"/>
    <w:rsid w:val="4B5465B4"/>
    <w:rsid w:val="4B7F92D3"/>
    <w:rsid w:val="4B844AC9"/>
    <w:rsid w:val="4B8A73C7"/>
    <w:rsid w:val="4B8D3B76"/>
    <w:rsid w:val="4B9592DD"/>
    <w:rsid w:val="4B9BD03E"/>
    <w:rsid w:val="4B9DC641"/>
    <w:rsid w:val="4B9F15DE"/>
    <w:rsid w:val="4BA9A466"/>
    <w:rsid w:val="4BACBBF1"/>
    <w:rsid w:val="4BB85ACD"/>
    <w:rsid w:val="4BB99309"/>
    <w:rsid w:val="4BBDB9DD"/>
    <w:rsid w:val="4BBE0ABF"/>
    <w:rsid w:val="4BC03498"/>
    <w:rsid w:val="4BC4BBB4"/>
    <w:rsid w:val="4BCB4ACA"/>
    <w:rsid w:val="4BD35FD4"/>
    <w:rsid w:val="4BD365C6"/>
    <w:rsid w:val="4BE19DC6"/>
    <w:rsid w:val="4BE8E7AE"/>
    <w:rsid w:val="4BF20ABB"/>
    <w:rsid w:val="4BF51C52"/>
    <w:rsid w:val="4BFD5BB9"/>
    <w:rsid w:val="4BFFD462"/>
    <w:rsid w:val="4C014F49"/>
    <w:rsid w:val="4C038338"/>
    <w:rsid w:val="4C0420DE"/>
    <w:rsid w:val="4C0421EE"/>
    <w:rsid w:val="4C07ACCE"/>
    <w:rsid w:val="4C0EDD22"/>
    <w:rsid w:val="4C16F81B"/>
    <w:rsid w:val="4C17511A"/>
    <w:rsid w:val="4C17AE6A"/>
    <w:rsid w:val="4C1C54CC"/>
    <w:rsid w:val="4C229A05"/>
    <w:rsid w:val="4C2B04F4"/>
    <w:rsid w:val="4C302943"/>
    <w:rsid w:val="4C30991F"/>
    <w:rsid w:val="4C332768"/>
    <w:rsid w:val="4C346370"/>
    <w:rsid w:val="4C3C43F7"/>
    <w:rsid w:val="4C42705C"/>
    <w:rsid w:val="4C42F6AC"/>
    <w:rsid w:val="4C472ECF"/>
    <w:rsid w:val="4C4C27E7"/>
    <w:rsid w:val="4C4E5227"/>
    <w:rsid w:val="4C4F4B47"/>
    <w:rsid w:val="4C4F8BAE"/>
    <w:rsid w:val="4C564BDC"/>
    <w:rsid w:val="4C5D4196"/>
    <w:rsid w:val="4C62F45D"/>
    <w:rsid w:val="4C773D96"/>
    <w:rsid w:val="4C7E46A3"/>
    <w:rsid w:val="4C80D1EC"/>
    <w:rsid w:val="4C815838"/>
    <w:rsid w:val="4C8488BD"/>
    <w:rsid w:val="4C89DF17"/>
    <w:rsid w:val="4C944275"/>
    <w:rsid w:val="4CA4567C"/>
    <w:rsid w:val="4CA4E782"/>
    <w:rsid w:val="4CA4EAC9"/>
    <w:rsid w:val="4CA6CF4F"/>
    <w:rsid w:val="4CAC7C5B"/>
    <w:rsid w:val="4CAD004D"/>
    <w:rsid w:val="4CADCF79"/>
    <w:rsid w:val="4CB1C2AF"/>
    <w:rsid w:val="4CB29EA7"/>
    <w:rsid w:val="4CB571BD"/>
    <w:rsid w:val="4CB91097"/>
    <w:rsid w:val="4CBA7768"/>
    <w:rsid w:val="4CC7D368"/>
    <w:rsid w:val="4CCAC43E"/>
    <w:rsid w:val="4CCC8B71"/>
    <w:rsid w:val="4CCE0F97"/>
    <w:rsid w:val="4CD5C5BF"/>
    <w:rsid w:val="4CE08901"/>
    <w:rsid w:val="4CE1177D"/>
    <w:rsid w:val="4CE508B3"/>
    <w:rsid w:val="4CE51B7A"/>
    <w:rsid w:val="4CEB7DF2"/>
    <w:rsid w:val="4CECF464"/>
    <w:rsid w:val="4CF035A9"/>
    <w:rsid w:val="4CFB866B"/>
    <w:rsid w:val="4CFCBF50"/>
    <w:rsid w:val="4CFD6887"/>
    <w:rsid w:val="4D07FCF2"/>
    <w:rsid w:val="4D0BA6BD"/>
    <w:rsid w:val="4D0D4159"/>
    <w:rsid w:val="4D0E289B"/>
    <w:rsid w:val="4D15A7C9"/>
    <w:rsid w:val="4D15F7AD"/>
    <w:rsid w:val="4D2A3D4A"/>
    <w:rsid w:val="4D2F3766"/>
    <w:rsid w:val="4D35D130"/>
    <w:rsid w:val="4D3A3D61"/>
    <w:rsid w:val="4D3FDDA6"/>
    <w:rsid w:val="4D428BA7"/>
    <w:rsid w:val="4D442980"/>
    <w:rsid w:val="4D4D42CF"/>
    <w:rsid w:val="4D500D94"/>
    <w:rsid w:val="4D559CD2"/>
    <w:rsid w:val="4D5BD3AE"/>
    <w:rsid w:val="4D620F2C"/>
    <w:rsid w:val="4D70BC3F"/>
    <w:rsid w:val="4D74B331"/>
    <w:rsid w:val="4D77B4BD"/>
    <w:rsid w:val="4D7E3387"/>
    <w:rsid w:val="4D8338C5"/>
    <w:rsid w:val="4D8A87B9"/>
    <w:rsid w:val="4D8C2913"/>
    <w:rsid w:val="4D947562"/>
    <w:rsid w:val="4D9C1599"/>
    <w:rsid w:val="4D9DBA16"/>
    <w:rsid w:val="4D9F490C"/>
    <w:rsid w:val="4DA04AC0"/>
    <w:rsid w:val="4DA755E6"/>
    <w:rsid w:val="4DB03669"/>
    <w:rsid w:val="4DB37AF4"/>
    <w:rsid w:val="4DBB19DE"/>
    <w:rsid w:val="4DBB34BC"/>
    <w:rsid w:val="4DC58445"/>
    <w:rsid w:val="4DC97BFA"/>
    <w:rsid w:val="4DD3F1FA"/>
    <w:rsid w:val="4DD69D44"/>
    <w:rsid w:val="4DD6B71F"/>
    <w:rsid w:val="4DE94875"/>
    <w:rsid w:val="4DECB505"/>
    <w:rsid w:val="4DECF886"/>
    <w:rsid w:val="4DF2548C"/>
    <w:rsid w:val="4DFA6BD5"/>
    <w:rsid w:val="4E013BD5"/>
    <w:rsid w:val="4E041EC8"/>
    <w:rsid w:val="4E043E39"/>
    <w:rsid w:val="4E1BBB38"/>
    <w:rsid w:val="4E1CA0BD"/>
    <w:rsid w:val="4E1CEE0C"/>
    <w:rsid w:val="4E297BE7"/>
    <w:rsid w:val="4E2BEFA5"/>
    <w:rsid w:val="4E2D382D"/>
    <w:rsid w:val="4E2F2C32"/>
    <w:rsid w:val="4E388F6B"/>
    <w:rsid w:val="4E41781C"/>
    <w:rsid w:val="4E4297CA"/>
    <w:rsid w:val="4E501630"/>
    <w:rsid w:val="4E50AF8C"/>
    <w:rsid w:val="4E5B3650"/>
    <w:rsid w:val="4E5F095D"/>
    <w:rsid w:val="4E5FF4C3"/>
    <w:rsid w:val="4E632246"/>
    <w:rsid w:val="4E6360EC"/>
    <w:rsid w:val="4E67B44D"/>
    <w:rsid w:val="4E6956EA"/>
    <w:rsid w:val="4E6C548E"/>
    <w:rsid w:val="4E6CCB9C"/>
    <w:rsid w:val="4E6D21C3"/>
    <w:rsid w:val="4E6D86AE"/>
    <w:rsid w:val="4E714206"/>
    <w:rsid w:val="4E71D3E0"/>
    <w:rsid w:val="4E72312F"/>
    <w:rsid w:val="4E725CFF"/>
    <w:rsid w:val="4E72B26C"/>
    <w:rsid w:val="4E76E710"/>
    <w:rsid w:val="4E775E06"/>
    <w:rsid w:val="4E77C0D5"/>
    <w:rsid w:val="4E77EC1C"/>
    <w:rsid w:val="4E7C659F"/>
    <w:rsid w:val="4E85CFE6"/>
    <w:rsid w:val="4E8A4E9F"/>
    <w:rsid w:val="4E9F55DB"/>
    <w:rsid w:val="4EA57997"/>
    <w:rsid w:val="4EAAC507"/>
    <w:rsid w:val="4EAE5023"/>
    <w:rsid w:val="4EB152BD"/>
    <w:rsid w:val="4EB5D5E2"/>
    <w:rsid w:val="4EBC1CB5"/>
    <w:rsid w:val="4ECAD78A"/>
    <w:rsid w:val="4ECC13DE"/>
    <w:rsid w:val="4ECC247D"/>
    <w:rsid w:val="4ECC2C1F"/>
    <w:rsid w:val="4ED65C27"/>
    <w:rsid w:val="4ED6A1DC"/>
    <w:rsid w:val="4EE07D66"/>
    <w:rsid w:val="4EE18A5C"/>
    <w:rsid w:val="4EE7FD12"/>
    <w:rsid w:val="4EEA7C5B"/>
    <w:rsid w:val="4EEE1600"/>
    <w:rsid w:val="4EEFEAC9"/>
    <w:rsid w:val="4EF001B5"/>
    <w:rsid w:val="4EF94243"/>
    <w:rsid w:val="4F0278E8"/>
    <w:rsid w:val="4F05B33D"/>
    <w:rsid w:val="4F10BB91"/>
    <w:rsid w:val="4F149379"/>
    <w:rsid w:val="4F1717CB"/>
    <w:rsid w:val="4F1A78AD"/>
    <w:rsid w:val="4F2095CB"/>
    <w:rsid w:val="4F235C14"/>
    <w:rsid w:val="4F255A73"/>
    <w:rsid w:val="4F327652"/>
    <w:rsid w:val="4F33A8A3"/>
    <w:rsid w:val="4F34AB90"/>
    <w:rsid w:val="4F36EB4B"/>
    <w:rsid w:val="4F396081"/>
    <w:rsid w:val="4F43401A"/>
    <w:rsid w:val="4F438BAD"/>
    <w:rsid w:val="4F4FA41E"/>
    <w:rsid w:val="4F4FE481"/>
    <w:rsid w:val="4F4FF2F3"/>
    <w:rsid w:val="4F533022"/>
    <w:rsid w:val="4F55FE77"/>
    <w:rsid w:val="4F5602B3"/>
    <w:rsid w:val="4F567562"/>
    <w:rsid w:val="4F5C182B"/>
    <w:rsid w:val="4F5E94A2"/>
    <w:rsid w:val="4F5FD007"/>
    <w:rsid w:val="4F639642"/>
    <w:rsid w:val="4F63C940"/>
    <w:rsid w:val="4F6952EF"/>
    <w:rsid w:val="4F70AE0E"/>
    <w:rsid w:val="4F7533EB"/>
    <w:rsid w:val="4F7575FD"/>
    <w:rsid w:val="4F7FF4B1"/>
    <w:rsid w:val="4F834D2C"/>
    <w:rsid w:val="4F83E6E7"/>
    <w:rsid w:val="4F88EB3C"/>
    <w:rsid w:val="4F896BF8"/>
    <w:rsid w:val="4F8AC7B0"/>
    <w:rsid w:val="4F8E651E"/>
    <w:rsid w:val="4F8EB43D"/>
    <w:rsid w:val="4F902853"/>
    <w:rsid w:val="4F92D2F8"/>
    <w:rsid w:val="4F996566"/>
    <w:rsid w:val="4FA3E5B3"/>
    <w:rsid w:val="4FB74457"/>
    <w:rsid w:val="4FB97E17"/>
    <w:rsid w:val="4FBCD348"/>
    <w:rsid w:val="4FBE328F"/>
    <w:rsid w:val="4FBE9912"/>
    <w:rsid w:val="4FC61236"/>
    <w:rsid w:val="4FCED88F"/>
    <w:rsid w:val="4FD3E190"/>
    <w:rsid w:val="4FDAE883"/>
    <w:rsid w:val="4FDE682B"/>
    <w:rsid w:val="4FDFB131"/>
    <w:rsid w:val="4FE072E7"/>
    <w:rsid w:val="4FE479C1"/>
    <w:rsid w:val="4FE4BD79"/>
    <w:rsid w:val="4FEA8406"/>
    <w:rsid w:val="4FEBB211"/>
    <w:rsid w:val="4FED3720"/>
    <w:rsid w:val="4FF01C87"/>
    <w:rsid w:val="4FF067FC"/>
    <w:rsid w:val="4FF5BA50"/>
    <w:rsid w:val="4FF7F1AD"/>
    <w:rsid w:val="4FFEEF91"/>
    <w:rsid w:val="50026500"/>
    <w:rsid w:val="50058C74"/>
    <w:rsid w:val="500D7C85"/>
    <w:rsid w:val="500E2924"/>
    <w:rsid w:val="500E9B4D"/>
    <w:rsid w:val="50129934"/>
    <w:rsid w:val="5015C60F"/>
    <w:rsid w:val="50296341"/>
    <w:rsid w:val="502E77B9"/>
    <w:rsid w:val="502FCFB1"/>
    <w:rsid w:val="50373810"/>
    <w:rsid w:val="5038162C"/>
    <w:rsid w:val="5046A0AA"/>
    <w:rsid w:val="505C3AF5"/>
    <w:rsid w:val="505FC5DB"/>
    <w:rsid w:val="505FD257"/>
    <w:rsid w:val="50622721"/>
    <w:rsid w:val="5062DC4F"/>
    <w:rsid w:val="50657D57"/>
    <w:rsid w:val="5067D200"/>
    <w:rsid w:val="5070DA7C"/>
    <w:rsid w:val="507982DE"/>
    <w:rsid w:val="507A266A"/>
    <w:rsid w:val="507C66C4"/>
    <w:rsid w:val="507E529F"/>
    <w:rsid w:val="507F81ED"/>
    <w:rsid w:val="50823DB5"/>
    <w:rsid w:val="508D4503"/>
    <w:rsid w:val="5097AE49"/>
    <w:rsid w:val="50992139"/>
    <w:rsid w:val="50A2A343"/>
    <w:rsid w:val="50B63ACE"/>
    <w:rsid w:val="50B9435D"/>
    <w:rsid w:val="50BC3CA8"/>
    <w:rsid w:val="50BEE5EA"/>
    <w:rsid w:val="50C2031B"/>
    <w:rsid w:val="50C79245"/>
    <w:rsid w:val="50D2B0F8"/>
    <w:rsid w:val="50D7BE81"/>
    <w:rsid w:val="50DCBC19"/>
    <w:rsid w:val="50DD3344"/>
    <w:rsid w:val="50DF707B"/>
    <w:rsid w:val="50E70D27"/>
    <w:rsid w:val="50E993C8"/>
    <w:rsid w:val="50EA7393"/>
    <w:rsid w:val="50EFF542"/>
    <w:rsid w:val="50F550CC"/>
    <w:rsid w:val="50FA8476"/>
    <w:rsid w:val="510605B7"/>
    <w:rsid w:val="5107C3E0"/>
    <w:rsid w:val="510AF190"/>
    <w:rsid w:val="5119280B"/>
    <w:rsid w:val="511F9838"/>
    <w:rsid w:val="511FE4F2"/>
    <w:rsid w:val="51200A66"/>
    <w:rsid w:val="5120EECB"/>
    <w:rsid w:val="51249AFE"/>
    <w:rsid w:val="51255E46"/>
    <w:rsid w:val="512D8869"/>
    <w:rsid w:val="512F446A"/>
    <w:rsid w:val="51322E9B"/>
    <w:rsid w:val="51380052"/>
    <w:rsid w:val="513AD3B0"/>
    <w:rsid w:val="513B5C35"/>
    <w:rsid w:val="513D1283"/>
    <w:rsid w:val="514097A5"/>
    <w:rsid w:val="5140F48F"/>
    <w:rsid w:val="5147B3D3"/>
    <w:rsid w:val="5148852B"/>
    <w:rsid w:val="51639067"/>
    <w:rsid w:val="5166AF3C"/>
    <w:rsid w:val="5166B378"/>
    <w:rsid w:val="5166CCF4"/>
    <w:rsid w:val="516F9508"/>
    <w:rsid w:val="516FD330"/>
    <w:rsid w:val="51765159"/>
    <w:rsid w:val="517A388C"/>
    <w:rsid w:val="517A8BDC"/>
    <w:rsid w:val="5185101F"/>
    <w:rsid w:val="51860B54"/>
    <w:rsid w:val="518E9553"/>
    <w:rsid w:val="518F99A7"/>
    <w:rsid w:val="519A0357"/>
    <w:rsid w:val="519A71BF"/>
    <w:rsid w:val="51A9FDC1"/>
    <w:rsid w:val="51ACFB8D"/>
    <w:rsid w:val="51AEA79B"/>
    <w:rsid w:val="51B1805C"/>
    <w:rsid w:val="51B2AD28"/>
    <w:rsid w:val="51B6347F"/>
    <w:rsid w:val="51B6B9EA"/>
    <w:rsid w:val="51B95CBA"/>
    <w:rsid w:val="51BA18F7"/>
    <w:rsid w:val="51BBB5F1"/>
    <w:rsid w:val="51BC7921"/>
    <w:rsid w:val="51BCB7D7"/>
    <w:rsid w:val="51BE0AAD"/>
    <w:rsid w:val="51C325FE"/>
    <w:rsid w:val="51C42C42"/>
    <w:rsid w:val="51C87027"/>
    <w:rsid w:val="51D64D5A"/>
    <w:rsid w:val="51D81369"/>
    <w:rsid w:val="51DA2BC9"/>
    <w:rsid w:val="51E4107C"/>
    <w:rsid w:val="51E431E5"/>
    <w:rsid w:val="51EAE12D"/>
    <w:rsid w:val="51F3747B"/>
    <w:rsid w:val="51F48D9C"/>
    <w:rsid w:val="51F80B56"/>
    <w:rsid w:val="51F933DC"/>
    <w:rsid w:val="51FA9C4C"/>
    <w:rsid w:val="51FCE092"/>
    <w:rsid w:val="5203C8C5"/>
    <w:rsid w:val="52073C53"/>
    <w:rsid w:val="520CAADD"/>
    <w:rsid w:val="520DA319"/>
    <w:rsid w:val="521748DC"/>
    <w:rsid w:val="5218ADED"/>
    <w:rsid w:val="52200EB0"/>
    <w:rsid w:val="5223C6C6"/>
    <w:rsid w:val="52297EE4"/>
    <w:rsid w:val="522D701A"/>
    <w:rsid w:val="522E0A63"/>
    <w:rsid w:val="522F44D1"/>
    <w:rsid w:val="523394E6"/>
    <w:rsid w:val="5236911F"/>
    <w:rsid w:val="52390896"/>
    <w:rsid w:val="523D24C5"/>
    <w:rsid w:val="5241678A"/>
    <w:rsid w:val="52416B19"/>
    <w:rsid w:val="5242C29B"/>
    <w:rsid w:val="5248D40C"/>
    <w:rsid w:val="524A1A11"/>
    <w:rsid w:val="524D62E2"/>
    <w:rsid w:val="524F92F6"/>
    <w:rsid w:val="5250E41F"/>
    <w:rsid w:val="525441DE"/>
    <w:rsid w:val="525493C3"/>
    <w:rsid w:val="5256E47F"/>
    <w:rsid w:val="5260813B"/>
    <w:rsid w:val="52616040"/>
    <w:rsid w:val="52640A28"/>
    <w:rsid w:val="52652BE0"/>
    <w:rsid w:val="5266CEFA"/>
    <w:rsid w:val="5271600F"/>
    <w:rsid w:val="527872DA"/>
    <w:rsid w:val="527903A5"/>
    <w:rsid w:val="5280F12B"/>
    <w:rsid w:val="528793B5"/>
    <w:rsid w:val="528AFD64"/>
    <w:rsid w:val="528B3238"/>
    <w:rsid w:val="528D2077"/>
    <w:rsid w:val="529291A6"/>
    <w:rsid w:val="52A2A5BF"/>
    <w:rsid w:val="52A946EC"/>
    <w:rsid w:val="52ABE6D5"/>
    <w:rsid w:val="52AD8EB0"/>
    <w:rsid w:val="52B03C14"/>
    <w:rsid w:val="52BBC9D3"/>
    <w:rsid w:val="52C26872"/>
    <w:rsid w:val="52C5929D"/>
    <w:rsid w:val="52CB8471"/>
    <w:rsid w:val="52D83B04"/>
    <w:rsid w:val="52DC6806"/>
    <w:rsid w:val="52DD3A75"/>
    <w:rsid w:val="52DE9C34"/>
    <w:rsid w:val="52E0F380"/>
    <w:rsid w:val="52E19F32"/>
    <w:rsid w:val="52F321D3"/>
    <w:rsid w:val="52F80613"/>
    <w:rsid w:val="52F9209B"/>
    <w:rsid w:val="52FBBA03"/>
    <w:rsid w:val="530C9FC1"/>
    <w:rsid w:val="53107566"/>
    <w:rsid w:val="531870C2"/>
    <w:rsid w:val="531BFDC0"/>
    <w:rsid w:val="53233624"/>
    <w:rsid w:val="53262BC8"/>
    <w:rsid w:val="533383E5"/>
    <w:rsid w:val="53339806"/>
    <w:rsid w:val="5333BE6A"/>
    <w:rsid w:val="5334934B"/>
    <w:rsid w:val="53356370"/>
    <w:rsid w:val="5335BBEA"/>
    <w:rsid w:val="5336E06C"/>
    <w:rsid w:val="5336FF52"/>
    <w:rsid w:val="533A7783"/>
    <w:rsid w:val="533F8C33"/>
    <w:rsid w:val="534B5D3F"/>
    <w:rsid w:val="5354B359"/>
    <w:rsid w:val="5361D86A"/>
    <w:rsid w:val="5363C579"/>
    <w:rsid w:val="537633A4"/>
    <w:rsid w:val="5376D614"/>
    <w:rsid w:val="5379DB9A"/>
    <w:rsid w:val="537A08CD"/>
    <w:rsid w:val="537B8636"/>
    <w:rsid w:val="537D8BAF"/>
    <w:rsid w:val="538603A8"/>
    <w:rsid w:val="538E5A62"/>
    <w:rsid w:val="53902C8D"/>
    <w:rsid w:val="5399DA48"/>
    <w:rsid w:val="53A4A322"/>
    <w:rsid w:val="53AAE66B"/>
    <w:rsid w:val="53AC863E"/>
    <w:rsid w:val="53B005DC"/>
    <w:rsid w:val="53B42088"/>
    <w:rsid w:val="53B78690"/>
    <w:rsid w:val="53BCEB1D"/>
    <w:rsid w:val="53C75404"/>
    <w:rsid w:val="53CE33B6"/>
    <w:rsid w:val="53CF5CC8"/>
    <w:rsid w:val="53DC48F5"/>
    <w:rsid w:val="53E04684"/>
    <w:rsid w:val="53E3FB96"/>
    <w:rsid w:val="53E88461"/>
    <w:rsid w:val="53EA8BD1"/>
    <w:rsid w:val="53EDB73E"/>
    <w:rsid w:val="53EE3404"/>
    <w:rsid w:val="53EFDF84"/>
    <w:rsid w:val="53EFFBC3"/>
    <w:rsid w:val="53F152D7"/>
    <w:rsid w:val="53F5C567"/>
    <w:rsid w:val="53FE5B17"/>
    <w:rsid w:val="5403EF87"/>
    <w:rsid w:val="54052111"/>
    <w:rsid w:val="5405CCAD"/>
    <w:rsid w:val="54085A29"/>
    <w:rsid w:val="540B0E32"/>
    <w:rsid w:val="54243995"/>
    <w:rsid w:val="542C969B"/>
    <w:rsid w:val="5430E9CC"/>
    <w:rsid w:val="5437F4CF"/>
    <w:rsid w:val="5439AFF8"/>
    <w:rsid w:val="543F4A25"/>
    <w:rsid w:val="54408ED3"/>
    <w:rsid w:val="5443C776"/>
    <w:rsid w:val="54466D62"/>
    <w:rsid w:val="54475EE9"/>
    <w:rsid w:val="544779CD"/>
    <w:rsid w:val="544BEE8B"/>
    <w:rsid w:val="544CAF64"/>
    <w:rsid w:val="545365D4"/>
    <w:rsid w:val="545C9076"/>
    <w:rsid w:val="545DADE2"/>
    <w:rsid w:val="5461F180"/>
    <w:rsid w:val="54645013"/>
    <w:rsid w:val="546DEAAB"/>
    <w:rsid w:val="54715C1A"/>
    <w:rsid w:val="5479463B"/>
    <w:rsid w:val="547969B2"/>
    <w:rsid w:val="54885E7A"/>
    <w:rsid w:val="548B41CC"/>
    <w:rsid w:val="549515C2"/>
    <w:rsid w:val="54960CBA"/>
    <w:rsid w:val="549EFF4D"/>
    <w:rsid w:val="54A116CA"/>
    <w:rsid w:val="54A17405"/>
    <w:rsid w:val="54A9EBC8"/>
    <w:rsid w:val="54AC6BE4"/>
    <w:rsid w:val="54AF1B21"/>
    <w:rsid w:val="54B32254"/>
    <w:rsid w:val="54BA1C85"/>
    <w:rsid w:val="54C1EB57"/>
    <w:rsid w:val="54C9AB8F"/>
    <w:rsid w:val="54D69B97"/>
    <w:rsid w:val="54D71F37"/>
    <w:rsid w:val="54DE464F"/>
    <w:rsid w:val="54E0AD2C"/>
    <w:rsid w:val="54E1D434"/>
    <w:rsid w:val="54E920F8"/>
    <w:rsid w:val="54EBB023"/>
    <w:rsid w:val="54F1DFFC"/>
    <w:rsid w:val="54FAA635"/>
    <w:rsid w:val="54FBB2C6"/>
    <w:rsid w:val="54FF25F0"/>
    <w:rsid w:val="55025132"/>
    <w:rsid w:val="55048AA0"/>
    <w:rsid w:val="55137DAA"/>
    <w:rsid w:val="5515ABFB"/>
    <w:rsid w:val="5515D92E"/>
    <w:rsid w:val="551AF932"/>
    <w:rsid w:val="551D4B35"/>
    <w:rsid w:val="55225F64"/>
    <w:rsid w:val="5525C87C"/>
    <w:rsid w:val="552E18AC"/>
    <w:rsid w:val="552E8177"/>
    <w:rsid w:val="552FDC6B"/>
    <w:rsid w:val="553222AB"/>
    <w:rsid w:val="553E1639"/>
    <w:rsid w:val="553EDD15"/>
    <w:rsid w:val="55412C93"/>
    <w:rsid w:val="55421ED1"/>
    <w:rsid w:val="5542D369"/>
    <w:rsid w:val="5543EDA1"/>
    <w:rsid w:val="5544C77A"/>
    <w:rsid w:val="554A0A03"/>
    <w:rsid w:val="554DFB5E"/>
    <w:rsid w:val="554F1D2B"/>
    <w:rsid w:val="554F5312"/>
    <w:rsid w:val="5552552F"/>
    <w:rsid w:val="55559934"/>
    <w:rsid w:val="5559D564"/>
    <w:rsid w:val="555BACF1"/>
    <w:rsid w:val="55621DBC"/>
    <w:rsid w:val="55641616"/>
    <w:rsid w:val="55644D07"/>
    <w:rsid w:val="556DF01D"/>
    <w:rsid w:val="556E6D77"/>
    <w:rsid w:val="55756200"/>
    <w:rsid w:val="5575BA3E"/>
    <w:rsid w:val="5579084C"/>
    <w:rsid w:val="557A3BAE"/>
    <w:rsid w:val="557EF0B3"/>
    <w:rsid w:val="55862701"/>
    <w:rsid w:val="558B7259"/>
    <w:rsid w:val="55948593"/>
    <w:rsid w:val="55951ED3"/>
    <w:rsid w:val="55959247"/>
    <w:rsid w:val="559E0128"/>
    <w:rsid w:val="55A260C8"/>
    <w:rsid w:val="55A3595A"/>
    <w:rsid w:val="55A3938A"/>
    <w:rsid w:val="55A965F9"/>
    <w:rsid w:val="55A9B7C4"/>
    <w:rsid w:val="55ADC0BA"/>
    <w:rsid w:val="55AE2057"/>
    <w:rsid w:val="55B77846"/>
    <w:rsid w:val="55BF3477"/>
    <w:rsid w:val="55BFEE02"/>
    <w:rsid w:val="55C046BC"/>
    <w:rsid w:val="55C0B6FB"/>
    <w:rsid w:val="55CE88F8"/>
    <w:rsid w:val="55D1BBF6"/>
    <w:rsid w:val="55DD400F"/>
    <w:rsid w:val="55DFAB83"/>
    <w:rsid w:val="55E0602B"/>
    <w:rsid w:val="55E5B8C8"/>
    <w:rsid w:val="55E639D2"/>
    <w:rsid w:val="55E87558"/>
    <w:rsid w:val="55F005D6"/>
    <w:rsid w:val="55F36A95"/>
    <w:rsid w:val="55F44521"/>
    <w:rsid w:val="55F59FEC"/>
    <w:rsid w:val="55F75E49"/>
    <w:rsid w:val="56020A67"/>
    <w:rsid w:val="5604A8DE"/>
    <w:rsid w:val="5606F604"/>
    <w:rsid w:val="56079AB1"/>
    <w:rsid w:val="56084554"/>
    <w:rsid w:val="5608DF97"/>
    <w:rsid w:val="560C82EF"/>
    <w:rsid w:val="5611D3CD"/>
    <w:rsid w:val="561978C3"/>
    <w:rsid w:val="5622F978"/>
    <w:rsid w:val="562B6B03"/>
    <w:rsid w:val="563F91B9"/>
    <w:rsid w:val="5648170C"/>
    <w:rsid w:val="564EF2B5"/>
    <w:rsid w:val="56610874"/>
    <w:rsid w:val="566B1471"/>
    <w:rsid w:val="566BAB54"/>
    <w:rsid w:val="566C340D"/>
    <w:rsid w:val="566DB45D"/>
    <w:rsid w:val="566DE4CE"/>
    <w:rsid w:val="5680F15E"/>
    <w:rsid w:val="5683A9F9"/>
    <w:rsid w:val="56855402"/>
    <w:rsid w:val="568FEA44"/>
    <w:rsid w:val="56A26652"/>
    <w:rsid w:val="56A5882F"/>
    <w:rsid w:val="56A6525F"/>
    <w:rsid w:val="56A90F6F"/>
    <w:rsid w:val="56AA827B"/>
    <w:rsid w:val="56ABB824"/>
    <w:rsid w:val="56B70929"/>
    <w:rsid w:val="56BC38CD"/>
    <w:rsid w:val="56BE115A"/>
    <w:rsid w:val="56CB0F2B"/>
    <w:rsid w:val="56DAAD76"/>
    <w:rsid w:val="56DACA49"/>
    <w:rsid w:val="56DF7375"/>
    <w:rsid w:val="56E02DA1"/>
    <w:rsid w:val="56E0FF5E"/>
    <w:rsid w:val="56F1F44B"/>
    <w:rsid w:val="56F5C567"/>
    <w:rsid w:val="56FD479F"/>
    <w:rsid w:val="5701F213"/>
    <w:rsid w:val="5703CAAB"/>
    <w:rsid w:val="57051D0C"/>
    <w:rsid w:val="570730E5"/>
    <w:rsid w:val="5709FDCE"/>
    <w:rsid w:val="570A3DD8"/>
    <w:rsid w:val="570B689B"/>
    <w:rsid w:val="570D835C"/>
    <w:rsid w:val="5714D403"/>
    <w:rsid w:val="5714D8AD"/>
    <w:rsid w:val="571888F5"/>
    <w:rsid w:val="571E0A9F"/>
    <w:rsid w:val="571F2DF6"/>
    <w:rsid w:val="5720898F"/>
    <w:rsid w:val="573318BD"/>
    <w:rsid w:val="5748D975"/>
    <w:rsid w:val="5749ED1F"/>
    <w:rsid w:val="574F1A42"/>
    <w:rsid w:val="5752AF7D"/>
    <w:rsid w:val="575348A7"/>
    <w:rsid w:val="5754624E"/>
    <w:rsid w:val="575B04D8"/>
    <w:rsid w:val="575B2342"/>
    <w:rsid w:val="575B2E4A"/>
    <w:rsid w:val="575D6D50"/>
    <w:rsid w:val="5761E0A8"/>
    <w:rsid w:val="576570E3"/>
    <w:rsid w:val="576727EA"/>
    <w:rsid w:val="5768B3E7"/>
    <w:rsid w:val="576E66E1"/>
    <w:rsid w:val="577CD68E"/>
    <w:rsid w:val="5782061E"/>
    <w:rsid w:val="5789F82A"/>
    <w:rsid w:val="578DE2AF"/>
    <w:rsid w:val="57970D06"/>
    <w:rsid w:val="579A761D"/>
    <w:rsid w:val="579C0867"/>
    <w:rsid w:val="57A14B4F"/>
    <w:rsid w:val="57A415B5"/>
    <w:rsid w:val="57A58B6D"/>
    <w:rsid w:val="57A8A2D9"/>
    <w:rsid w:val="57A8DB4C"/>
    <w:rsid w:val="57AA9DB9"/>
    <w:rsid w:val="57AC28FF"/>
    <w:rsid w:val="57B09F1F"/>
    <w:rsid w:val="57B7F0A3"/>
    <w:rsid w:val="57B84531"/>
    <w:rsid w:val="57BB5111"/>
    <w:rsid w:val="57BB5587"/>
    <w:rsid w:val="57BC4AD8"/>
    <w:rsid w:val="57BDEE4D"/>
    <w:rsid w:val="57BE7A25"/>
    <w:rsid w:val="57BFB99A"/>
    <w:rsid w:val="57C483AE"/>
    <w:rsid w:val="57C49F57"/>
    <w:rsid w:val="57C55128"/>
    <w:rsid w:val="57D13741"/>
    <w:rsid w:val="57DAD2D3"/>
    <w:rsid w:val="57E1CC67"/>
    <w:rsid w:val="57E5E68E"/>
    <w:rsid w:val="57E7781D"/>
    <w:rsid w:val="57EC130B"/>
    <w:rsid w:val="57F54637"/>
    <w:rsid w:val="57FAF6CF"/>
    <w:rsid w:val="57FC8498"/>
    <w:rsid w:val="57FE68AE"/>
    <w:rsid w:val="58003FA0"/>
    <w:rsid w:val="5802AD8B"/>
    <w:rsid w:val="5805A6EE"/>
    <w:rsid w:val="5809699D"/>
    <w:rsid w:val="581894EF"/>
    <w:rsid w:val="581B8685"/>
    <w:rsid w:val="5820A94A"/>
    <w:rsid w:val="5834CB70"/>
    <w:rsid w:val="584037BB"/>
    <w:rsid w:val="58458445"/>
    <w:rsid w:val="58517791"/>
    <w:rsid w:val="5852D66E"/>
    <w:rsid w:val="5852FA48"/>
    <w:rsid w:val="585AAC5C"/>
    <w:rsid w:val="586683CF"/>
    <w:rsid w:val="586AB18A"/>
    <w:rsid w:val="58740DD8"/>
    <w:rsid w:val="58776034"/>
    <w:rsid w:val="587C8CB2"/>
    <w:rsid w:val="58853A74"/>
    <w:rsid w:val="58855CB2"/>
    <w:rsid w:val="588BAA21"/>
    <w:rsid w:val="589000B3"/>
    <w:rsid w:val="589969F7"/>
    <w:rsid w:val="589EC401"/>
    <w:rsid w:val="589FDA8B"/>
    <w:rsid w:val="58A04867"/>
    <w:rsid w:val="58A04E6C"/>
    <w:rsid w:val="58A4211F"/>
    <w:rsid w:val="58A64518"/>
    <w:rsid w:val="58A6F4EC"/>
    <w:rsid w:val="58AEB11A"/>
    <w:rsid w:val="58B27098"/>
    <w:rsid w:val="58BA0931"/>
    <w:rsid w:val="58BDD9AF"/>
    <w:rsid w:val="58BE4588"/>
    <w:rsid w:val="58C14CA1"/>
    <w:rsid w:val="58C45366"/>
    <w:rsid w:val="58C62B1F"/>
    <w:rsid w:val="58C97880"/>
    <w:rsid w:val="58CEE91E"/>
    <w:rsid w:val="58E4A9D6"/>
    <w:rsid w:val="58EF1908"/>
    <w:rsid w:val="58F0C41C"/>
    <w:rsid w:val="58F27253"/>
    <w:rsid w:val="58F857BD"/>
    <w:rsid w:val="58F93DB1"/>
    <w:rsid w:val="58FBD616"/>
    <w:rsid w:val="58FE6225"/>
    <w:rsid w:val="59002C49"/>
    <w:rsid w:val="590AD3AD"/>
    <w:rsid w:val="590BADE0"/>
    <w:rsid w:val="590F08AB"/>
    <w:rsid w:val="591E7642"/>
    <w:rsid w:val="59208924"/>
    <w:rsid w:val="5927655B"/>
    <w:rsid w:val="59287ACD"/>
    <w:rsid w:val="592BA72D"/>
    <w:rsid w:val="5930CD75"/>
    <w:rsid w:val="5931A9F6"/>
    <w:rsid w:val="5932971E"/>
    <w:rsid w:val="59375EFE"/>
    <w:rsid w:val="5937E7F0"/>
    <w:rsid w:val="59392F62"/>
    <w:rsid w:val="59439971"/>
    <w:rsid w:val="59481976"/>
    <w:rsid w:val="5948C249"/>
    <w:rsid w:val="594B531C"/>
    <w:rsid w:val="594D71C1"/>
    <w:rsid w:val="594F791F"/>
    <w:rsid w:val="5952856A"/>
    <w:rsid w:val="595CFDB6"/>
    <w:rsid w:val="595E9BA2"/>
    <w:rsid w:val="596B1C41"/>
    <w:rsid w:val="596C2DD2"/>
    <w:rsid w:val="596CA57C"/>
    <w:rsid w:val="59705E75"/>
    <w:rsid w:val="5971DD51"/>
    <w:rsid w:val="597FAE42"/>
    <w:rsid w:val="5981D006"/>
    <w:rsid w:val="5986B68B"/>
    <w:rsid w:val="598AAC72"/>
    <w:rsid w:val="59984747"/>
    <w:rsid w:val="59987C55"/>
    <w:rsid w:val="59A2225E"/>
    <w:rsid w:val="59A5582D"/>
    <w:rsid w:val="59A58695"/>
    <w:rsid w:val="59AB021B"/>
    <w:rsid w:val="59AE4066"/>
    <w:rsid w:val="59AEC04A"/>
    <w:rsid w:val="59AFCDBA"/>
    <w:rsid w:val="59BA9BEF"/>
    <w:rsid w:val="59BCD15C"/>
    <w:rsid w:val="59C0416A"/>
    <w:rsid w:val="59C17CB4"/>
    <w:rsid w:val="59C7D026"/>
    <w:rsid w:val="59C8E072"/>
    <w:rsid w:val="59C8ECAB"/>
    <w:rsid w:val="59CB43D3"/>
    <w:rsid w:val="59CCE8BA"/>
    <w:rsid w:val="59D04B6A"/>
    <w:rsid w:val="59D4322C"/>
    <w:rsid w:val="59D98342"/>
    <w:rsid w:val="59DAFE18"/>
    <w:rsid w:val="59DCDCDB"/>
    <w:rsid w:val="59E3E06D"/>
    <w:rsid w:val="59F39727"/>
    <w:rsid w:val="59F5322A"/>
    <w:rsid w:val="59F5D087"/>
    <w:rsid w:val="59F60A86"/>
    <w:rsid w:val="59FAC2ED"/>
    <w:rsid w:val="59FAD30A"/>
    <w:rsid w:val="59FFE0C0"/>
    <w:rsid w:val="5A00EE43"/>
    <w:rsid w:val="5A08369E"/>
    <w:rsid w:val="5A0A086A"/>
    <w:rsid w:val="5A0F53FA"/>
    <w:rsid w:val="5A124E38"/>
    <w:rsid w:val="5A17D3F6"/>
    <w:rsid w:val="5A248900"/>
    <w:rsid w:val="5A26CA9F"/>
    <w:rsid w:val="5A2F7E60"/>
    <w:rsid w:val="5A33F02D"/>
    <w:rsid w:val="5A378739"/>
    <w:rsid w:val="5A383B57"/>
    <w:rsid w:val="5A3B8340"/>
    <w:rsid w:val="5A3F6C7D"/>
    <w:rsid w:val="5A4778D5"/>
    <w:rsid w:val="5A4C796F"/>
    <w:rsid w:val="5A4F61D9"/>
    <w:rsid w:val="5A4FF6E2"/>
    <w:rsid w:val="5A52B027"/>
    <w:rsid w:val="5A5BBEAA"/>
    <w:rsid w:val="5A5CBED1"/>
    <w:rsid w:val="5A5E150C"/>
    <w:rsid w:val="5A61DF6A"/>
    <w:rsid w:val="5A6226F7"/>
    <w:rsid w:val="5A6A29FD"/>
    <w:rsid w:val="5A757279"/>
    <w:rsid w:val="5A7B97E0"/>
    <w:rsid w:val="5A7E9B92"/>
    <w:rsid w:val="5A7ED62B"/>
    <w:rsid w:val="5A807A37"/>
    <w:rsid w:val="5A82D7FB"/>
    <w:rsid w:val="5A8A9675"/>
    <w:rsid w:val="5A8B071B"/>
    <w:rsid w:val="5A8B22F4"/>
    <w:rsid w:val="5A8BCB53"/>
    <w:rsid w:val="5A92ACBB"/>
    <w:rsid w:val="5A95819D"/>
    <w:rsid w:val="5AA0A262"/>
    <w:rsid w:val="5AA368F2"/>
    <w:rsid w:val="5AA3A066"/>
    <w:rsid w:val="5AA3FF4B"/>
    <w:rsid w:val="5AA90D9A"/>
    <w:rsid w:val="5AB82F15"/>
    <w:rsid w:val="5AB8F014"/>
    <w:rsid w:val="5ABBBB12"/>
    <w:rsid w:val="5AC00799"/>
    <w:rsid w:val="5AC64175"/>
    <w:rsid w:val="5AC7B7B6"/>
    <w:rsid w:val="5ACF95B6"/>
    <w:rsid w:val="5AD4F958"/>
    <w:rsid w:val="5AE23E7B"/>
    <w:rsid w:val="5AEA8401"/>
    <w:rsid w:val="5AEB15B6"/>
    <w:rsid w:val="5AF5AD62"/>
    <w:rsid w:val="5B009E0D"/>
    <w:rsid w:val="5B06963A"/>
    <w:rsid w:val="5B07405E"/>
    <w:rsid w:val="5B07AD2E"/>
    <w:rsid w:val="5B08FA8B"/>
    <w:rsid w:val="5B0B7CFD"/>
    <w:rsid w:val="5B0FCBAF"/>
    <w:rsid w:val="5B10C7FE"/>
    <w:rsid w:val="5B118B36"/>
    <w:rsid w:val="5B2B5879"/>
    <w:rsid w:val="5B2DC3C0"/>
    <w:rsid w:val="5B2E7B5F"/>
    <w:rsid w:val="5B3DE602"/>
    <w:rsid w:val="5B3E9FB9"/>
    <w:rsid w:val="5B3F2DF2"/>
    <w:rsid w:val="5B46D27C"/>
    <w:rsid w:val="5B47FE42"/>
    <w:rsid w:val="5B4A12B4"/>
    <w:rsid w:val="5B4D298D"/>
    <w:rsid w:val="5B50E007"/>
    <w:rsid w:val="5B583536"/>
    <w:rsid w:val="5B5A9E6E"/>
    <w:rsid w:val="5B5D457C"/>
    <w:rsid w:val="5B6A3352"/>
    <w:rsid w:val="5B6B9063"/>
    <w:rsid w:val="5B6D846D"/>
    <w:rsid w:val="5B6F6051"/>
    <w:rsid w:val="5B733BB4"/>
    <w:rsid w:val="5B74525A"/>
    <w:rsid w:val="5B75E525"/>
    <w:rsid w:val="5B7E4CDD"/>
    <w:rsid w:val="5B83A41D"/>
    <w:rsid w:val="5B848B88"/>
    <w:rsid w:val="5B88CC0E"/>
    <w:rsid w:val="5B8E6F39"/>
    <w:rsid w:val="5B99B613"/>
    <w:rsid w:val="5B9B960D"/>
    <w:rsid w:val="5B9BD094"/>
    <w:rsid w:val="5B9DC01B"/>
    <w:rsid w:val="5BB6205C"/>
    <w:rsid w:val="5BBD5933"/>
    <w:rsid w:val="5BBD8B81"/>
    <w:rsid w:val="5BC0E8E3"/>
    <w:rsid w:val="5BC49BA4"/>
    <w:rsid w:val="5BC4B7F0"/>
    <w:rsid w:val="5BCD0C46"/>
    <w:rsid w:val="5BCFDB00"/>
    <w:rsid w:val="5BD8CDB1"/>
    <w:rsid w:val="5BDA1597"/>
    <w:rsid w:val="5BDA824F"/>
    <w:rsid w:val="5BDE9C53"/>
    <w:rsid w:val="5BE849D0"/>
    <w:rsid w:val="5BEB6608"/>
    <w:rsid w:val="5BEBDC12"/>
    <w:rsid w:val="5BF1C46E"/>
    <w:rsid w:val="5BF2D5F6"/>
    <w:rsid w:val="5BF5F095"/>
    <w:rsid w:val="5BF9ACB1"/>
    <w:rsid w:val="5BFF2EDB"/>
    <w:rsid w:val="5C00A40B"/>
    <w:rsid w:val="5C0DEDA5"/>
    <w:rsid w:val="5C1150F5"/>
    <w:rsid w:val="5C1222A8"/>
    <w:rsid w:val="5C12D6F7"/>
    <w:rsid w:val="5C14DBA0"/>
    <w:rsid w:val="5C1530E4"/>
    <w:rsid w:val="5C1C4A98"/>
    <w:rsid w:val="5C1E75F7"/>
    <w:rsid w:val="5C1F8F0B"/>
    <w:rsid w:val="5C2B7ED4"/>
    <w:rsid w:val="5C313448"/>
    <w:rsid w:val="5C35F252"/>
    <w:rsid w:val="5C397A0F"/>
    <w:rsid w:val="5C4F6862"/>
    <w:rsid w:val="5C504295"/>
    <w:rsid w:val="5C50548A"/>
    <w:rsid w:val="5C569150"/>
    <w:rsid w:val="5C5C36D9"/>
    <w:rsid w:val="5C5DAF5B"/>
    <w:rsid w:val="5C5E1074"/>
    <w:rsid w:val="5C6211D6"/>
    <w:rsid w:val="5C671F5C"/>
    <w:rsid w:val="5C714344"/>
    <w:rsid w:val="5C732336"/>
    <w:rsid w:val="5C738CDA"/>
    <w:rsid w:val="5C74C3CA"/>
    <w:rsid w:val="5C78FC90"/>
    <w:rsid w:val="5C86E617"/>
    <w:rsid w:val="5C9448DC"/>
    <w:rsid w:val="5C9630AF"/>
    <w:rsid w:val="5C980D93"/>
    <w:rsid w:val="5C9E22BE"/>
    <w:rsid w:val="5CA23527"/>
    <w:rsid w:val="5CA75016"/>
    <w:rsid w:val="5CA8CC94"/>
    <w:rsid w:val="5CA90579"/>
    <w:rsid w:val="5CAA123B"/>
    <w:rsid w:val="5CABE060"/>
    <w:rsid w:val="5CB3E5B1"/>
    <w:rsid w:val="5CB601C6"/>
    <w:rsid w:val="5CB638A0"/>
    <w:rsid w:val="5CB711D2"/>
    <w:rsid w:val="5CC67E83"/>
    <w:rsid w:val="5CC7738F"/>
    <w:rsid w:val="5CCC6616"/>
    <w:rsid w:val="5CDE8C52"/>
    <w:rsid w:val="5CE0E808"/>
    <w:rsid w:val="5CEE61BC"/>
    <w:rsid w:val="5D009B0B"/>
    <w:rsid w:val="5D01918B"/>
    <w:rsid w:val="5D079583"/>
    <w:rsid w:val="5D0FEA43"/>
    <w:rsid w:val="5D124DE7"/>
    <w:rsid w:val="5D12E8C2"/>
    <w:rsid w:val="5D1603C6"/>
    <w:rsid w:val="5D19A57B"/>
    <w:rsid w:val="5D19E6AD"/>
    <w:rsid w:val="5D2088F1"/>
    <w:rsid w:val="5D235905"/>
    <w:rsid w:val="5D2A009B"/>
    <w:rsid w:val="5D34422B"/>
    <w:rsid w:val="5D362722"/>
    <w:rsid w:val="5D3B6614"/>
    <w:rsid w:val="5D3F156F"/>
    <w:rsid w:val="5D3FE2F5"/>
    <w:rsid w:val="5D4EEE43"/>
    <w:rsid w:val="5D527B20"/>
    <w:rsid w:val="5D55CDAC"/>
    <w:rsid w:val="5D575450"/>
    <w:rsid w:val="5D599E8F"/>
    <w:rsid w:val="5D5A5C1D"/>
    <w:rsid w:val="5D5AF0C7"/>
    <w:rsid w:val="5D6196F1"/>
    <w:rsid w:val="5D6F27FB"/>
    <w:rsid w:val="5D723524"/>
    <w:rsid w:val="5D77C11A"/>
    <w:rsid w:val="5D79433D"/>
    <w:rsid w:val="5D7AE8B8"/>
    <w:rsid w:val="5D7C2CAB"/>
    <w:rsid w:val="5D7EC7AC"/>
    <w:rsid w:val="5D812889"/>
    <w:rsid w:val="5D82D1B3"/>
    <w:rsid w:val="5D86EDDE"/>
    <w:rsid w:val="5D91DAAF"/>
    <w:rsid w:val="5D92C34B"/>
    <w:rsid w:val="5DA4751F"/>
    <w:rsid w:val="5DA543D0"/>
    <w:rsid w:val="5DAA768F"/>
    <w:rsid w:val="5DAEA758"/>
    <w:rsid w:val="5DB44B92"/>
    <w:rsid w:val="5DB81AF9"/>
    <w:rsid w:val="5DBEA6A2"/>
    <w:rsid w:val="5DC0C26E"/>
    <w:rsid w:val="5DC3A3D2"/>
    <w:rsid w:val="5DCA37EA"/>
    <w:rsid w:val="5DCAE0AC"/>
    <w:rsid w:val="5DD67A1F"/>
    <w:rsid w:val="5DDD4304"/>
    <w:rsid w:val="5DDE1A97"/>
    <w:rsid w:val="5DE62216"/>
    <w:rsid w:val="5DF2AD90"/>
    <w:rsid w:val="5DF99F66"/>
    <w:rsid w:val="5DFAB3EC"/>
    <w:rsid w:val="5DFC6413"/>
    <w:rsid w:val="5DFDE237"/>
    <w:rsid w:val="5DFE2B9B"/>
    <w:rsid w:val="5DFEBE79"/>
    <w:rsid w:val="5DFF91B2"/>
    <w:rsid w:val="5E0342D2"/>
    <w:rsid w:val="5E09F7B2"/>
    <w:rsid w:val="5E0E5E58"/>
    <w:rsid w:val="5E10A60D"/>
    <w:rsid w:val="5E10FD38"/>
    <w:rsid w:val="5E121D0C"/>
    <w:rsid w:val="5E14CCF1"/>
    <w:rsid w:val="5E1D43F4"/>
    <w:rsid w:val="5E1DA0EC"/>
    <w:rsid w:val="5E2F103C"/>
    <w:rsid w:val="5E3227F4"/>
    <w:rsid w:val="5E3492AC"/>
    <w:rsid w:val="5E3695DE"/>
    <w:rsid w:val="5E3BECE8"/>
    <w:rsid w:val="5E41162B"/>
    <w:rsid w:val="5E41A774"/>
    <w:rsid w:val="5E4E2A3A"/>
    <w:rsid w:val="5E4F4B54"/>
    <w:rsid w:val="5E55AB18"/>
    <w:rsid w:val="5E56EDFD"/>
    <w:rsid w:val="5E5BC21B"/>
    <w:rsid w:val="5E6001B2"/>
    <w:rsid w:val="5E621835"/>
    <w:rsid w:val="5E6664DB"/>
    <w:rsid w:val="5E68DE6F"/>
    <w:rsid w:val="5E71DCF0"/>
    <w:rsid w:val="5E76F635"/>
    <w:rsid w:val="5E77B3DF"/>
    <w:rsid w:val="5E791CE4"/>
    <w:rsid w:val="5E7A5DB3"/>
    <w:rsid w:val="5E7CB869"/>
    <w:rsid w:val="5E7E1E1E"/>
    <w:rsid w:val="5E88370C"/>
    <w:rsid w:val="5E8EF59A"/>
    <w:rsid w:val="5E901269"/>
    <w:rsid w:val="5E90427F"/>
    <w:rsid w:val="5E93AF0C"/>
    <w:rsid w:val="5E93DC65"/>
    <w:rsid w:val="5E97C4AF"/>
    <w:rsid w:val="5E9BA242"/>
    <w:rsid w:val="5E9C4EC0"/>
    <w:rsid w:val="5E9E00A5"/>
    <w:rsid w:val="5EA60ADB"/>
    <w:rsid w:val="5EB28F09"/>
    <w:rsid w:val="5EBCBB74"/>
    <w:rsid w:val="5EBD12F9"/>
    <w:rsid w:val="5EBE4797"/>
    <w:rsid w:val="5EC28B3E"/>
    <w:rsid w:val="5EC33C3B"/>
    <w:rsid w:val="5EC68D52"/>
    <w:rsid w:val="5ECB2D30"/>
    <w:rsid w:val="5ED126CC"/>
    <w:rsid w:val="5ED310A4"/>
    <w:rsid w:val="5EE1E30C"/>
    <w:rsid w:val="5EE43545"/>
    <w:rsid w:val="5EE51897"/>
    <w:rsid w:val="5EEDC11E"/>
    <w:rsid w:val="5F0941F5"/>
    <w:rsid w:val="5F0E6D9F"/>
    <w:rsid w:val="5F0EA9C1"/>
    <w:rsid w:val="5F137B77"/>
    <w:rsid w:val="5F1A863D"/>
    <w:rsid w:val="5F1CF8EA"/>
    <w:rsid w:val="5F1F67FA"/>
    <w:rsid w:val="5F2278AE"/>
    <w:rsid w:val="5F228943"/>
    <w:rsid w:val="5F252867"/>
    <w:rsid w:val="5F2E615D"/>
    <w:rsid w:val="5F2EC438"/>
    <w:rsid w:val="5F33562A"/>
    <w:rsid w:val="5F3D7098"/>
    <w:rsid w:val="5F3E9BF5"/>
    <w:rsid w:val="5F3FC9E2"/>
    <w:rsid w:val="5F462E58"/>
    <w:rsid w:val="5F4646F0"/>
    <w:rsid w:val="5F485564"/>
    <w:rsid w:val="5F4C0842"/>
    <w:rsid w:val="5F4DAA8D"/>
    <w:rsid w:val="5F4F779E"/>
    <w:rsid w:val="5F5AF099"/>
    <w:rsid w:val="5F5D5D74"/>
    <w:rsid w:val="5F62C29F"/>
    <w:rsid w:val="5F639D15"/>
    <w:rsid w:val="5F66A91D"/>
    <w:rsid w:val="5F676CBC"/>
    <w:rsid w:val="5F687F35"/>
    <w:rsid w:val="5F68AE6F"/>
    <w:rsid w:val="5F69E5DE"/>
    <w:rsid w:val="5F6A47FB"/>
    <w:rsid w:val="5F6AF21B"/>
    <w:rsid w:val="5F723450"/>
    <w:rsid w:val="5F7596BF"/>
    <w:rsid w:val="5F7B45A7"/>
    <w:rsid w:val="5F7E8AD2"/>
    <w:rsid w:val="5F81F277"/>
    <w:rsid w:val="5F84D5A0"/>
    <w:rsid w:val="5F868514"/>
    <w:rsid w:val="5F939A6C"/>
    <w:rsid w:val="5F945A28"/>
    <w:rsid w:val="5F959A60"/>
    <w:rsid w:val="5F971F32"/>
    <w:rsid w:val="5F9A75C4"/>
    <w:rsid w:val="5F9F1333"/>
    <w:rsid w:val="5FA9E520"/>
    <w:rsid w:val="5FB0A453"/>
    <w:rsid w:val="5FB82528"/>
    <w:rsid w:val="5FBBDA5B"/>
    <w:rsid w:val="5FBEE611"/>
    <w:rsid w:val="5FC33F57"/>
    <w:rsid w:val="5FC5506C"/>
    <w:rsid w:val="5FC5F26D"/>
    <w:rsid w:val="5FC66C84"/>
    <w:rsid w:val="5FCC6394"/>
    <w:rsid w:val="5FD0630D"/>
    <w:rsid w:val="5FD2ECF6"/>
    <w:rsid w:val="5FD458FA"/>
    <w:rsid w:val="5FD65DD5"/>
    <w:rsid w:val="5FD9DF45"/>
    <w:rsid w:val="5FDB8C1D"/>
    <w:rsid w:val="5FDC5CD8"/>
    <w:rsid w:val="5FE114ED"/>
    <w:rsid w:val="5FE6F497"/>
    <w:rsid w:val="5FE7C791"/>
    <w:rsid w:val="5FED1AD6"/>
    <w:rsid w:val="5FFABE1B"/>
    <w:rsid w:val="6009DF2B"/>
    <w:rsid w:val="601091BB"/>
    <w:rsid w:val="60122D26"/>
    <w:rsid w:val="60171CF2"/>
    <w:rsid w:val="601A9B5F"/>
    <w:rsid w:val="601EC8A7"/>
    <w:rsid w:val="60238A4B"/>
    <w:rsid w:val="60248E62"/>
    <w:rsid w:val="602AB4B6"/>
    <w:rsid w:val="60303AD1"/>
    <w:rsid w:val="6030EDAB"/>
    <w:rsid w:val="60323498"/>
    <w:rsid w:val="6032CF24"/>
    <w:rsid w:val="6033568D"/>
    <w:rsid w:val="60360982"/>
    <w:rsid w:val="60439393"/>
    <w:rsid w:val="60490C16"/>
    <w:rsid w:val="604E5432"/>
    <w:rsid w:val="60527CD4"/>
    <w:rsid w:val="605A5DB4"/>
    <w:rsid w:val="605B46E8"/>
    <w:rsid w:val="605DDC08"/>
    <w:rsid w:val="6064B827"/>
    <w:rsid w:val="60672E3A"/>
    <w:rsid w:val="606A4CA9"/>
    <w:rsid w:val="6073EC1E"/>
    <w:rsid w:val="607CD097"/>
    <w:rsid w:val="607CE2FC"/>
    <w:rsid w:val="607F9F14"/>
    <w:rsid w:val="6081448B"/>
    <w:rsid w:val="60897EA5"/>
    <w:rsid w:val="608E0FE4"/>
    <w:rsid w:val="608E11EA"/>
    <w:rsid w:val="6095A7A8"/>
    <w:rsid w:val="609D732A"/>
    <w:rsid w:val="60A34DCD"/>
    <w:rsid w:val="60A9D5E6"/>
    <w:rsid w:val="60B073DD"/>
    <w:rsid w:val="60B3C045"/>
    <w:rsid w:val="60B3CD6D"/>
    <w:rsid w:val="60B9E7E8"/>
    <w:rsid w:val="60BBBAF3"/>
    <w:rsid w:val="60CF268B"/>
    <w:rsid w:val="60D8BD35"/>
    <w:rsid w:val="60E09C1F"/>
    <w:rsid w:val="60E2FEEA"/>
    <w:rsid w:val="60E31346"/>
    <w:rsid w:val="60EA9C33"/>
    <w:rsid w:val="60EDBB81"/>
    <w:rsid w:val="60F41724"/>
    <w:rsid w:val="61044F96"/>
    <w:rsid w:val="610A96F1"/>
    <w:rsid w:val="61116720"/>
    <w:rsid w:val="611194E4"/>
    <w:rsid w:val="611861FA"/>
    <w:rsid w:val="611DC2D8"/>
    <w:rsid w:val="611F9DB3"/>
    <w:rsid w:val="61248CB9"/>
    <w:rsid w:val="612A8376"/>
    <w:rsid w:val="612B921A"/>
    <w:rsid w:val="612BE49C"/>
    <w:rsid w:val="612E6637"/>
    <w:rsid w:val="61317CDB"/>
    <w:rsid w:val="6131E122"/>
    <w:rsid w:val="6134F4CD"/>
    <w:rsid w:val="61379680"/>
    <w:rsid w:val="613F86ED"/>
    <w:rsid w:val="614E5EAA"/>
    <w:rsid w:val="6150D6BC"/>
    <w:rsid w:val="6152E581"/>
    <w:rsid w:val="615AAEAA"/>
    <w:rsid w:val="615C734E"/>
    <w:rsid w:val="615E55EA"/>
    <w:rsid w:val="6165045E"/>
    <w:rsid w:val="616594C6"/>
    <w:rsid w:val="61663D65"/>
    <w:rsid w:val="6175ABD4"/>
    <w:rsid w:val="6177B761"/>
    <w:rsid w:val="617C839F"/>
    <w:rsid w:val="617FD7EB"/>
    <w:rsid w:val="6186DA74"/>
    <w:rsid w:val="618807E4"/>
    <w:rsid w:val="61944719"/>
    <w:rsid w:val="619650B4"/>
    <w:rsid w:val="61966DCF"/>
    <w:rsid w:val="619F782F"/>
    <w:rsid w:val="619FAFE2"/>
    <w:rsid w:val="61A6915B"/>
    <w:rsid w:val="61A9531A"/>
    <w:rsid w:val="61AED10F"/>
    <w:rsid w:val="61B33A29"/>
    <w:rsid w:val="61BFA059"/>
    <w:rsid w:val="61C02C76"/>
    <w:rsid w:val="61C85171"/>
    <w:rsid w:val="61CB72B8"/>
    <w:rsid w:val="61CF87F1"/>
    <w:rsid w:val="61D5DCE5"/>
    <w:rsid w:val="61E09057"/>
    <w:rsid w:val="61E51192"/>
    <w:rsid w:val="61E66778"/>
    <w:rsid w:val="61E797FB"/>
    <w:rsid w:val="61EF0787"/>
    <w:rsid w:val="61F24BC7"/>
    <w:rsid w:val="61F75D18"/>
    <w:rsid w:val="61FB09BF"/>
    <w:rsid w:val="61FBA370"/>
    <w:rsid w:val="61FD5CB6"/>
    <w:rsid w:val="6200E26C"/>
    <w:rsid w:val="620435CE"/>
    <w:rsid w:val="6204C913"/>
    <w:rsid w:val="620AB166"/>
    <w:rsid w:val="6213524A"/>
    <w:rsid w:val="621B55B0"/>
    <w:rsid w:val="621F962A"/>
    <w:rsid w:val="62230C10"/>
    <w:rsid w:val="6227E798"/>
    <w:rsid w:val="622C3EBF"/>
    <w:rsid w:val="622FB1E5"/>
    <w:rsid w:val="62398831"/>
    <w:rsid w:val="623B6BFD"/>
    <w:rsid w:val="623E2BC6"/>
    <w:rsid w:val="624013D6"/>
    <w:rsid w:val="624B5A60"/>
    <w:rsid w:val="624F323F"/>
    <w:rsid w:val="6254A693"/>
    <w:rsid w:val="6256FAD2"/>
    <w:rsid w:val="6259560B"/>
    <w:rsid w:val="62624107"/>
    <w:rsid w:val="6262A71F"/>
    <w:rsid w:val="62685B48"/>
    <w:rsid w:val="626A4234"/>
    <w:rsid w:val="626AF6EC"/>
    <w:rsid w:val="6275900C"/>
    <w:rsid w:val="6275BDF8"/>
    <w:rsid w:val="62764A0C"/>
    <w:rsid w:val="6276A940"/>
    <w:rsid w:val="627956AC"/>
    <w:rsid w:val="627DDC4E"/>
    <w:rsid w:val="627F263B"/>
    <w:rsid w:val="628480B0"/>
    <w:rsid w:val="6289814A"/>
    <w:rsid w:val="628C9A53"/>
    <w:rsid w:val="629CCF11"/>
    <w:rsid w:val="62A777DB"/>
    <w:rsid w:val="62AB7FB3"/>
    <w:rsid w:val="62AED549"/>
    <w:rsid w:val="62B74B0D"/>
    <w:rsid w:val="62B9C1FD"/>
    <w:rsid w:val="62BA7572"/>
    <w:rsid w:val="62C30B83"/>
    <w:rsid w:val="62C520F9"/>
    <w:rsid w:val="62CBB13D"/>
    <w:rsid w:val="62CEBFF4"/>
    <w:rsid w:val="62CF673E"/>
    <w:rsid w:val="62D0C5DC"/>
    <w:rsid w:val="62D75271"/>
    <w:rsid w:val="62E26A59"/>
    <w:rsid w:val="62E53247"/>
    <w:rsid w:val="62EA2F0B"/>
    <w:rsid w:val="62F066EA"/>
    <w:rsid w:val="62F2C2F6"/>
    <w:rsid w:val="62F5A80C"/>
    <w:rsid w:val="62F7469D"/>
    <w:rsid w:val="62F8B055"/>
    <w:rsid w:val="62F95B59"/>
    <w:rsid w:val="62FA7956"/>
    <w:rsid w:val="62FB5918"/>
    <w:rsid w:val="62FC939E"/>
    <w:rsid w:val="62FDA6D5"/>
    <w:rsid w:val="6301109F"/>
    <w:rsid w:val="6302EC74"/>
    <w:rsid w:val="63066E3D"/>
    <w:rsid w:val="630803CF"/>
    <w:rsid w:val="63089BD9"/>
    <w:rsid w:val="630A7645"/>
    <w:rsid w:val="631194EF"/>
    <w:rsid w:val="63123D8E"/>
    <w:rsid w:val="63181B76"/>
    <w:rsid w:val="631EEF50"/>
    <w:rsid w:val="63212C2C"/>
    <w:rsid w:val="63232735"/>
    <w:rsid w:val="633147C7"/>
    <w:rsid w:val="63371ADB"/>
    <w:rsid w:val="6339B5F4"/>
    <w:rsid w:val="634A7D94"/>
    <w:rsid w:val="634C14B0"/>
    <w:rsid w:val="634DF2AC"/>
    <w:rsid w:val="63550D43"/>
    <w:rsid w:val="63594723"/>
    <w:rsid w:val="6367AD4E"/>
    <w:rsid w:val="63694064"/>
    <w:rsid w:val="636C9171"/>
    <w:rsid w:val="636F1365"/>
    <w:rsid w:val="637477B0"/>
    <w:rsid w:val="6374B7CE"/>
    <w:rsid w:val="63774E11"/>
    <w:rsid w:val="6388B09A"/>
    <w:rsid w:val="6388E05D"/>
    <w:rsid w:val="638982FF"/>
    <w:rsid w:val="638D596A"/>
    <w:rsid w:val="63969839"/>
    <w:rsid w:val="63981A1D"/>
    <w:rsid w:val="63994094"/>
    <w:rsid w:val="63A23AF8"/>
    <w:rsid w:val="63A27E01"/>
    <w:rsid w:val="63A361DD"/>
    <w:rsid w:val="63A9FF81"/>
    <w:rsid w:val="63ADB707"/>
    <w:rsid w:val="63B18794"/>
    <w:rsid w:val="63B28C98"/>
    <w:rsid w:val="63B80230"/>
    <w:rsid w:val="63BC8A3A"/>
    <w:rsid w:val="63C28962"/>
    <w:rsid w:val="63D2AFA8"/>
    <w:rsid w:val="63D9AE03"/>
    <w:rsid w:val="63DD097D"/>
    <w:rsid w:val="63DD363B"/>
    <w:rsid w:val="63DED028"/>
    <w:rsid w:val="63E06A10"/>
    <w:rsid w:val="63E259D1"/>
    <w:rsid w:val="63EBF0C3"/>
    <w:rsid w:val="63EEC4DD"/>
    <w:rsid w:val="63EFCF24"/>
    <w:rsid w:val="63F06A0D"/>
    <w:rsid w:val="63F2A162"/>
    <w:rsid w:val="63F35BB5"/>
    <w:rsid w:val="63FEE6D3"/>
    <w:rsid w:val="640C6A47"/>
    <w:rsid w:val="6410285A"/>
    <w:rsid w:val="64119BC5"/>
    <w:rsid w:val="64157029"/>
    <w:rsid w:val="641D6425"/>
    <w:rsid w:val="641E0932"/>
    <w:rsid w:val="641E970C"/>
    <w:rsid w:val="642AC422"/>
    <w:rsid w:val="642C702C"/>
    <w:rsid w:val="6432E556"/>
    <w:rsid w:val="6434D76D"/>
    <w:rsid w:val="64366191"/>
    <w:rsid w:val="64383E8E"/>
    <w:rsid w:val="64396B10"/>
    <w:rsid w:val="643B9EC0"/>
    <w:rsid w:val="64451F70"/>
    <w:rsid w:val="644B9CE5"/>
    <w:rsid w:val="644ED056"/>
    <w:rsid w:val="645AD658"/>
    <w:rsid w:val="6462D735"/>
    <w:rsid w:val="646606F9"/>
    <w:rsid w:val="646A9055"/>
    <w:rsid w:val="646CB4A7"/>
    <w:rsid w:val="646CCC81"/>
    <w:rsid w:val="646DF47F"/>
    <w:rsid w:val="64754132"/>
    <w:rsid w:val="6475AB84"/>
    <w:rsid w:val="64811C5D"/>
    <w:rsid w:val="64839F19"/>
    <w:rsid w:val="6483C257"/>
    <w:rsid w:val="64853525"/>
    <w:rsid w:val="648664CB"/>
    <w:rsid w:val="648824E0"/>
    <w:rsid w:val="648CB110"/>
    <w:rsid w:val="648E988B"/>
    <w:rsid w:val="64932EAD"/>
    <w:rsid w:val="649649B7"/>
    <w:rsid w:val="64A1901D"/>
    <w:rsid w:val="64A6A2A9"/>
    <w:rsid w:val="64A96A25"/>
    <w:rsid w:val="64AAAB79"/>
    <w:rsid w:val="64ADABF2"/>
    <w:rsid w:val="64B7F0D5"/>
    <w:rsid w:val="64BA0297"/>
    <w:rsid w:val="64BFD0E2"/>
    <w:rsid w:val="64C70883"/>
    <w:rsid w:val="64C7FD18"/>
    <w:rsid w:val="64D24823"/>
    <w:rsid w:val="64E04D00"/>
    <w:rsid w:val="64E3B377"/>
    <w:rsid w:val="64E5B7E4"/>
    <w:rsid w:val="64EBE389"/>
    <w:rsid w:val="64EC7E3E"/>
    <w:rsid w:val="64EFD55D"/>
    <w:rsid w:val="64FCE5D6"/>
    <w:rsid w:val="65027E3C"/>
    <w:rsid w:val="65028E8B"/>
    <w:rsid w:val="65088536"/>
    <w:rsid w:val="6509EB0C"/>
    <w:rsid w:val="650D0956"/>
    <w:rsid w:val="6516998F"/>
    <w:rsid w:val="651D8706"/>
    <w:rsid w:val="651DEB80"/>
    <w:rsid w:val="65207C06"/>
    <w:rsid w:val="65273C61"/>
    <w:rsid w:val="652AD220"/>
    <w:rsid w:val="652EA83C"/>
    <w:rsid w:val="6531B123"/>
    <w:rsid w:val="65363C3F"/>
    <w:rsid w:val="653C50A7"/>
    <w:rsid w:val="653E0B45"/>
    <w:rsid w:val="65425228"/>
    <w:rsid w:val="65442434"/>
    <w:rsid w:val="6544FC69"/>
    <w:rsid w:val="654642C5"/>
    <w:rsid w:val="654BB09C"/>
    <w:rsid w:val="655BA22C"/>
    <w:rsid w:val="656150A5"/>
    <w:rsid w:val="65652BA7"/>
    <w:rsid w:val="6566F7AD"/>
    <w:rsid w:val="6568D402"/>
    <w:rsid w:val="656AB47A"/>
    <w:rsid w:val="656B68E4"/>
    <w:rsid w:val="65715EA8"/>
    <w:rsid w:val="6575E6B0"/>
    <w:rsid w:val="65798AD8"/>
    <w:rsid w:val="657DB9EC"/>
    <w:rsid w:val="657E06E0"/>
    <w:rsid w:val="6581C91B"/>
    <w:rsid w:val="6585C75C"/>
    <w:rsid w:val="6589CB64"/>
    <w:rsid w:val="6589D8CD"/>
    <w:rsid w:val="658C870F"/>
    <w:rsid w:val="6590BC79"/>
    <w:rsid w:val="65919D4B"/>
    <w:rsid w:val="659463F5"/>
    <w:rsid w:val="6597CD6F"/>
    <w:rsid w:val="659A63C8"/>
    <w:rsid w:val="659FBAF5"/>
    <w:rsid w:val="65A1674F"/>
    <w:rsid w:val="65A39DCE"/>
    <w:rsid w:val="65A57012"/>
    <w:rsid w:val="65A60C91"/>
    <w:rsid w:val="65AB8F51"/>
    <w:rsid w:val="65B3EA29"/>
    <w:rsid w:val="65B4ACEE"/>
    <w:rsid w:val="65B7B7A9"/>
    <w:rsid w:val="65BB1F27"/>
    <w:rsid w:val="65C9FB28"/>
    <w:rsid w:val="65CD35D1"/>
    <w:rsid w:val="65D1C988"/>
    <w:rsid w:val="65D25CE3"/>
    <w:rsid w:val="65D7CC30"/>
    <w:rsid w:val="65DD45C7"/>
    <w:rsid w:val="65ED818E"/>
    <w:rsid w:val="65F03BDB"/>
    <w:rsid w:val="6603A817"/>
    <w:rsid w:val="660660B6"/>
    <w:rsid w:val="6608F41C"/>
    <w:rsid w:val="6616131D"/>
    <w:rsid w:val="661AB040"/>
    <w:rsid w:val="661C1C99"/>
    <w:rsid w:val="661D874B"/>
    <w:rsid w:val="6622CDB6"/>
    <w:rsid w:val="66256109"/>
    <w:rsid w:val="662656A4"/>
    <w:rsid w:val="662749EA"/>
    <w:rsid w:val="6629EAC9"/>
    <w:rsid w:val="662AE704"/>
    <w:rsid w:val="662CFE0F"/>
    <w:rsid w:val="662E6D27"/>
    <w:rsid w:val="66326023"/>
    <w:rsid w:val="66326845"/>
    <w:rsid w:val="66329E90"/>
    <w:rsid w:val="66395A9A"/>
    <w:rsid w:val="663A77BF"/>
    <w:rsid w:val="664F9E66"/>
    <w:rsid w:val="6656CD93"/>
    <w:rsid w:val="66616CCF"/>
    <w:rsid w:val="6662CE59"/>
    <w:rsid w:val="6663CD79"/>
    <w:rsid w:val="666F2EC5"/>
    <w:rsid w:val="6670C9D6"/>
    <w:rsid w:val="66743505"/>
    <w:rsid w:val="66766A90"/>
    <w:rsid w:val="66775A36"/>
    <w:rsid w:val="667A1D77"/>
    <w:rsid w:val="667B7C66"/>
    <w:rsid w:val="667C0FAF"/>
    <w:rsid w:val="667E6F0A"/>
    <w:rsid w:val="66830723"/>
    <w:rsid w:val="668310D3"/>
    <w:rsid w:val="668C5FF5"/>
    <w:rsid w:val="6691289A"/>
    <w:rsid w:val="66979DAF"/>
    <w:rsid w:val="669AF599"/>
    <w:rsid w:val="669BC294"/>
    <w:rsid w:val="66A35951"/>
    <w:rsid w:val="66A82C64"/>
    <w:rsid w:val="66AADD49"/>
    <w:rsid w:val="66ACE8C8"/>
    <w:rsid w:val="66AD8B39"/>
    <w:rsid w:val="66AE7BD2"/>
    <w:rsid w:val="66AF11AF"/>
    <w:rsid w:val="66AF8F5A"/>
    <w:rsid w:val="66B35B8E"/>
    <w:rsid w:val="66B8DD4F"/>
    <w:rsid w:val="66C4705C"/>
    <w:rsid w:val="66C7CEAF"/>
    <w:rsid w:val="66C9E456"/>
    <w:rsid w:val="66D19F37"/>
    <w:rsid w:val="66DE0E0F"/>
    <w:rsid w:val="66E6C419"/>
    <w:rsid w:val="66F16AC6"/>
    <w:rsid w:val="66F235E4"/>
    <w:rsid w:val="66FD3F27"/>
    <w:rsid w:val="67022C97"/>
    <w:rsid w:val="670CB4AE"/>
    <w:rsid w:val="670D2B69"/>
    <w:rsid w:val="670EE199"/>
    <w:rsid w:val="67180AD2"/>
    <w:rsid w:val="6719B2E7"/>
    <w:rsid w:val="671B76C4"/>
    <w:rsid w:val="671C8325"/>
    <w:rsid w:val="671CED02"/>
    <w:rsid w:val="67236860"/>
    <w:rsid w:val="67265223"/>
    <w:rsid w:val="67280ACF"/>
    <w:rsid w:val="672E51B6"/>
    <w:rsid w:val="6734E7C0"/>
    <w:rsid w:val="67358428"/>
    <w:rsid w:val="673A9074"/>
    <w:rsid w:val="673E64A5"/>
    <w:rsid w:val="6746395F"/>
    <w:rsid w:val="67567E35"/>
    <w:rsid w:val="6757F1D3"/>
    <w:rsid w:val="675F22B3"/>
    <w:rsid w:val="67600A2E"/>
    <w:rsid w:val="676AF63B"/>
    <w:rsid w:val="676E5F2A"/>
    <w:rsid w:val="67713B11"/>
    <w:rsid w:val="67781E11"/>
    <w:rsid w:val="6779CF2C"/>
    <w:rsid w:val="67834B94"/>
    <w:rsid w:val="6788F59D"/>
    <w:rsid w:val="678AFD59"/>
    <w:rsid w:val="67908EDF"/>
    <w:rsid w:val="67A25B4E"/>
    <w:rsid w:val="67A59E66"/>
    <w:rsid w:val="67AE1D17"/>
    <w:rsid w:val="67AEEE25"/>
    <w:rsid w:val="67B5B372"/>
    <w:rsid w:val="67B94A31"/>
    <w:rsid w:val="67C0AAA5"/>
    <w:rsid w:val="67C5308F"/>
    <w:rsid w:val="67C805C6"/>
    <w:rsid w:val="67C8FF6E"/>
    <w:rsid w:val="67CB6BD6"/>
    <w:rsid w:val="67D5A4D1"/>
    <w:rsid w:val="67D9ED3E"/>
    <w:rsid w:val="67DAC03A"/>
    <w:rsid w:val="67DC1555"/>
    <w:rsid w:val="67E3599D"/>
    <w:rsid w:val="67E4B106"/>
    <w:rsid w:val="67E52632"/>
    <w:rsid w:val="67E5847C"/>
    <w:rsid w:val="67E79E39"/>
    <w:rsid w:val="67EEE66B"/>
    <w:rsid w:val="67F093BD"/>
    <w:rsid w:val="67F85097"/>
    <w:rsid w:val="67FB0B4B"/>
    <w:rsid w:val="67FC42F0"/>
    <w:rsid w:val="68001A41"/>
    <w:rsid w:val="6801564E"/>
    <w:rsid w:val="6805943E"/>
    <w:rsid w:val="6806AAEC"/>
    <w:rsid w:val="680F1477"/>
    <w:rsid w:val="6810FB7E"/>
    <w:rsid w:val="68113513"/>
    <w:rsid w:val="6811E5D9"/>
    <w:rsid w:val="68127B09"/>
    <w:rsid w:val="6813961E"/>
    <w:rsid w:val="6814A6AF"/>
    <w:rsid w:val="68163AB2"/>
    <w:rsid w:val="681CCF80"/>
    <w:rsid w:val="681E2838"/>
    <w:rsid w:val="6824F014"/>
    <w:rsid w:val="68253C06"/>
    <w:rsid w:val="682AAD1F"/>
    <w:rsid w:val="682C3BBD"/>
    <w:rsid w:val="682CEB3B"/>
    <w:rsid w:val="6835086B"/>
    <w:rsid w:val="6837ABA7"/>
    <w:rsid w:val="6838654E"/>
    <w:rsid w:val="68428488"/>
    <w:rsid w:val="684E3A51"/>
    <w:rsid w:val="6852C481"/>
    <w:rsid w:val="68603410"/>
    <w:rsid w:val="686B5F77"/>
    <w:rsid w:val="686D6F98"/>
    <w:rsid w:val="686E63B0"/>
    <w:rsid w:val="6873F999"/>
    <w:rsid w:val="687D70A4"/>
    <w:rsid w:val="687FF14F"/>
    <w:rsid w:val="68810D64"/>
    <w:rsid w:val="68920510"/>
    <w:rsid w:val="68926B10"/>
    <w:rsid w:val="68966564"/>
    <w:rsid w:val="68973A9C"/>
    <w:rsid w:val="689B5C19"/>
    <w:rsid w:val="68AD6D4A"/>
    <w:rsid w:val="68AD79A9"/>
    <w:rsid w:val="68AEDB91"/>
    <w:rsid w:val="68C6CCD8"/>
    <w:rsid w:val="68C90458"/>
    <w:rsid w:val="68D73370"/>
    <w:rsid w:val="68DA3C8F"/>
    <w:rsid w:val="68DC52DC"/>
    <w:rsid w:val="68EAB183"/>
    <w:rsid w:val="68EAE06E"/>
    <w:rsid w:val="68ECB197"/>
    <w:rsid w:val="68F574E8"/>
    <w:rsid w:val="68F75470"/>
    <w:rsid w:val="6901312C"/>
    <w:rsid w:val="6901A673"/>
    <w:rsid w:val="6909C73D"/>
    <w:rsid w:val="690B15CB"/>
    <w:rsid w:val="690C70D8"/>
    <w:rsid w:val="690D1DDB"/>
    <w:rsid w:val="690F8CC2"/>
    <w:rsid w:val="691C65AB"/>
    <w:rsid w:val="691E71A4"/>
    <w:rsid w:val="691F8741"/>
    <w:rsid w:val="69246AA4"/>
    <w:rsid w:val="6925DC57"/>
    <w:rsid w:val="6930B1EB"/>
    <w:rsid w:val="6937CC2F"/>
    <w:rsid w:val="693EBC92"/>
    <w:rsid w:val="6942D100"/>
    <w:rsid w:val="694ABE86"/>
    <w:rsid w:val="694BD887"/>
    <w:rsid w:val="695110FF"/>
    <w:rsid w:val="69523432"/>
    <w:rsid w:val="69552B4C"/>
    <w:rsid w:val="695A4822"/>
    <w:rsid w:val="695E58FC"/>
    <w:rsid w:val="6961328B"/>
    <w:rsid w:val="69637164"/>
    <w:rsid w:val="6964CFCF"/>
    <w:rsid w:val="69673C37"/>
    <w:rsid w:val="6969A5B4"/>
    <w:rsid w:val="696E7D32"/>
    <w:rsid w:val="6970E4A5"/>
    <w:rsid w:val="6976909B"/>
    <w:rsid w:val="697D401B"/>
    <w:rsid w:val="697D5C70"/>
    <w:rsid w:val="697F533C"/>
    <w:rsid w:val="698352BA"/>
    <w:rsid w:val="69841EE7"/>
    <w:rsid w:val="698F9F78"/>
    <w:rsid w:val="699120D3"/>
    <w:rsid w:val="699589CA"/>
    <w:rsid w:val="699BEAA2"/>
    <w:rsid w:val="699C7F74"/>
    <w:rsid w:val="69A4707D"/>
    <w:rsid w:val="69A8005E"/>
    <w:rsid w:val="69ACD516"/>
    <w:rsid w:val="69AD1864"/>
    <w:rsid w:val="69AE438B"/>
    <w:rsid w:val="69B53EDC"/>
    <w:rsid w:val="69B834D1"/>
    <w:rsid w:val="69BDC39D"/>
    <w:rsid w:val="69C7BD84"/>
    <w:rsid w:val="69CA7B01"/>
    <w:rsid w:val="69CE9A31"/>
    <w:rsid w:val="69CF1FB8"/>
    <w:rsid w:val="69D5492F"/>
    <w:rsid w:val="69E9A1D8"/>
    <w:rsid w:val="69EC59AE"/>
    <w:rsid w:val="69F053E7"/>
    <w:rsid w:val="69F60BB2"/>
    <w:rsid w:val="69F9E830"/>
    <w:rsid w:val="69FDC098"/>
    <w:rsid w:val="6A01508A"/>
    <w:rsid w:val="6A018508"/>
    <w:rsid w:val="6A025A19"/>
    <w:rsid w:val="6A093C1F"/>
    <w:rsid w:val="6A144540"/>
    <w:rsid w:val="6A179557"/>
    <w:rsid w:val="6A1815DB"/>
    <w:rsid w:val="6A1D429D"/>
    <w:rsid w:val="6A226856"/>
    <w:rsid w:val="6A24A5ED"/>
    <w:rsid w:val="6A33EEAF"/>
    <w:rsid w:val="6A343227"/>
    <w:rsid w:val="6A39CD59"/>
    <w:rsid w:val="6A39D1E8"/>
    <w:rsid w:val="6A425DFE"/>
    <w:rsid w:val="6A468CDF"/>
    <w:rsid w:val="6A47B1E1"/>
    <w:rsid w:val="6A4B9597"/>
    <w:rsid w:val="6A4D9FCC"/>
    <w:rsid w:val="6A4F0CA8"/>
    <w:rsid w:val="6A4FAB94"/>
    <w:rsid w:val="6A507FF5"/>
    <w:rsid w:val="6A514607"/>
    <w:rsid w:val="6A5458F7"/>
    <w:rsid w:val="6A557DF3"/>
    <w:rsid w:val="6A5A4424"/>
    <w:rsid w:val="6A5AAFB3"/>
    <w:rsid w:val="6A5D0B80"/>
    <w:rsid w:val="6A5FAB91"/>
    <w:rsid w:val="6A632ED0"/>
    <w:rsid w:val="6A676F44"/>
    <w:rsid w:val="6A687173"/>
    <w:rsid w:val="6A793C02"/>
    <w:rsid w:val="6A7A9423"/>
    <w:rsid w:val="6A7D4913"/>
    <w:rsid w:val="6A7D8EE2"/>
    <w:rsid w:val="6A845159"/>
    <w:rsid w:val="6A88CEBA"/>
    <w:rsid w:val="6A8D420E"/>
    <w:rsid w:val="6A9A05A6"/>
    <w:rsid w:val="6A9B7BD5"/>
    <w:rsid w:val="6AA48813"/>
    <w:rsid w:val="6AA4EB86"/>
    <w:rsid w:val="6AA50727"/>
    <w:rsid w:val="6AA56960"/>
    <w:rsid w:val="6AA57C7D"/>
    <w:rsid w:val="6AA6527A"/>
    <w:rsid w:val="6AACB3CB"/>
    <w:rsid w:val="6AAD6B73"/>
    <w:rsid w:val="6AB2B71C"/>
    <w:rsid w:val="6AB79AE9"/>
    <w:rsid w:val="6AC82FA1"/>
    <w:rsid w:val="6AC934D0"/>
    <w:rsid w:val="6ACBD8AF"/>
    <w:rsid w:val="6AD4486B"/>
    <w:rsid w:val="6AD5911C"/>
    <w:rsid w:val="6ADA8EBE"/>
    <w:rsid w:val="6ADACBAA"/>
    <w:rsid w:val="6ADC733F"/>
    <w:rsid w:val="6ADD5B3C"/>
    <w:rsid w:val="6AE4752C"/>
    <w:rsid w:val="6AE86F4E"/>
    <w:rsid w:val="6AEF8DBC"/>
    <w:rsid w:val="6AEFEB84"/>
    <w:rsid w:val="6AF03BFA"/>
    <w:rsid w:val="6AFAB2C2"/>
    <w:rsid w:val="6AFB1625"/>
    <w:rsid w:val="6B005DB2"/>
    <w:rsid w:val="6B1068A8"/>
    <w:rsid w:val="6B126FA1"/>
    <w:rsid w:val="6B12B4AA"/>
    <w:rsid w:val="6B15C1CD"/>
    <w:rsid w:val="6B22EECC"/>
    <w:rsid w:val="6B26392E"/>
    <w:rsid w:val="6B2E6507"/>
    <w:rsid w:val="6B318CE4"/>
    <w:rsid w:val="6B4017AC"/>
    <w:rsid w:val="6B48BF72"/>
    <w:rsid w:val="6B4A5397"/>
    <w:rsid w:val="6B50FE5E"/>
    <w:rsid w:val="6B51CD50"/>
    <w:rsid w:val="6B57EF27"/>
    <w:rsid w:val="6B5A4882"/>
    <w:rsid w:val="6B5D2905"/>
    <w:rsid w:val="6B60FCED"/>
    <w:rsid w:val="6B6A519E"/>
    <w:rsid w:val="6B6C7A2B"/>
    <w:rsid w:val="6B6D1BC0"/>
    <w:rsid w:val="6B724726"/>
    <w:rsid w:val="6B769305"/>
    <w:rsid w:val="6B78B493"/>
    <w:rsid w:val="6B82E914"/>
    <w:rsid w:val="6B8C241C"/>
    <w:rsid w:val="6B8F7772"/>
    <w:rsid w:val="6BA2A451"/>
    <w:rsid w:val="6BA32C02"/>
    <w:rsid w:val="6BA355E9"/>
    <w:rsid w:val="6BAE1792"/>
    <w:rsid w:val="6BAF8128"/>
    <w:rsid w:val="6BB8735C"/>
    <w:rsid w:val="6BC102CE"/>
    <w:rsid w:val="6BCD9B47"/>
    <w:rsid w:val="6BD715D0"/>
    <w:rsid w:val="6BDB100A"/>
    <w:rsid w:val="6BDE2E5F"/>
    <w:rsid w:val="6BE025D1"/>
    <w:rsid w:val="6BE09514"/>
    <w:rsid w:val="6BE406D4"/>
    <w:rsid w:val="6BE441BF"/>
    <w:rsid w:val="6BE67480"/>
    <w:rsid w:val="6BE94593"/>
    <w:rsid w:val="6BF8E5DE"/>
    <w:rsid w:val="6C01867B"/>
    <w:rsid w:val="6C0411A4"/>
    <w:rsid w:val="6C084567"/>
    <w:rsid w:val="6C155B0D"/>
    <w:rsid w:val="6C165862"/>
    <w:rsid w:val="6C17FC5F"/>
    <w:rsid w:val="6C18C0EC"/>
    <w:rsid w:val="6C1CADAA"/>
    <w:rsid w:val="6C1E61B0"/>
    <w:rsid w:val="6C222398"/>
    <w:rsid w:val="6C28ED41"/>
    <w:rsid w:val="6C2EDDB8"/>
    <w:rsid w:val="6C3727F7"/>
    <w:rsid w:val="6C388156"/>
    <w:rsid w:val="6C3AE2E1"/>
    <w:rsid w:val="6C3E0C17"/>
    <w:rsid w:val="6C47023D"/>
    <w:rsid w:val="6C4972DD"/>
    <w:rsid w:val="6C4B96A3"/>
    <w:rsid w:val="6C4BA284"/>
    <w:rsid w:val="6C4E5B9C"/>
    <w:rsid w:val="6C4F634E"/>
    <w:rsid w:val="6C57C2CF"/>
    <w:rsid w:val="6C597628"/>
    <w:rsid w:val="6C5F6A6F"/>
    <w:rsid w:val="6C632237"/>
    <w:rsid w:val="6C675C49"/>
    <w:rsid w:val="6C738CA6"/>
    <w:rsid w:val="6C78FA0F"/>
    <w:rsid w:val="6C7A71C2"/>
    <w:rsid w:val="6C7F1C38"/>
    <w:rsid w:val="6C80BD69"/>
    <w:rsid w:val="6C8D3456"/>
    <w:rsid w:val="6C9762F8"/>
    <w:rsid w:val="6C9A5B4B"/>
    <w:rsid w:val="6C9E0810"/>
    <w:rsid w:val="6C9EDCF9"/>
    <w:rsid w:val="6CA10E23"/>
    <w:rsid w:val="6CA38FCA"/>
    <w:rsid w:val="6CA50B1B"/>
    <w:rsid w:val="6CA7F940"/>
    <w:rsid w:val="6CAAC242"/>
    <w:rsid w:val="6CAFB13C"/>
    <w:rsid w:val="6CB35631"/>
    <w:rsid w:val="6CBF0841"/>
    <w:rsid w:val="6CC7B4A8"/>
    <w:rsid w:val="6CCC2E4F"/>
    <w:rsid w:val="6CCDB3F1"/>
    <w:rsid w:val="6CD20573"/>
    <w:rsid w:val="6CD3C7A8"/>
    <w:rsid w:val="6CD78AC4"/>
    <w:rsid w:val="6CD91702"/>
    <w:rsid w:val="6CDC4589"/>
    <w:rsid w:val="6CDD3E57"/>
    <w:rsid w:val="6CE48FD3"/>
    <w:rsid w:val="6CE4E316"/>
    <w:rsid w:val="6CF10EC0"/>
    <w:rsid w:val="6CF6A907"/>
    <w:rsid w:val="6CF70079"/>
    <w:rsid w:val="6CFA6EBE"/>
    <w:rsid w:val="6CFCCD4E"/>
    <w:rsid w:val="6CFD843A"/>
    <w:rsid w:val="6D02E799"/>
    <w:rsid w:val="6D083739"/>
    <w:rsid w:val="6D0D70E1"/>
    <w:rsid w:val="6D0F2A91"/>
    <w:rsid w:val="6D107E6D"/>
    <w:rsid w:val="6D1B6A83"/>
    <w:rsid w:val="6D1F7A61"/>
    <w:rsid w:val="6D21CBA5"/>
    <w:rsid w:val="6D2251DA"/>
    <w:rsid w:val="6D246039"/>
    <w:rsid w:val="6D25D406"/>
    <w:rsid w:val="6D26280D"/>
    <w:rsid w:val="6D2998FA"/>
    <w:rsid w:val="6D2A04C0"/>
    <w:rsid w:val="6D2C5077"/>
    <w:rsid w:val="6D2CEAF3"/>
    <w:rsid w:val="6D357D5B"/>
    <w:rsid w:val="6D3EFC63"/>
    <w:rsid w:val="6D40E0BB"/>
    <w:rsid w:val="6D422B42"/>
    <w:rsid w:val="6D4651C1"/>
    <w:rsid w:val="6D4C0591"/>
    <w:rsid w:val="6D50C8C8"/>
    <w:rsid w:val="6D56817F"/>
    <w:rsid w:val="6D5828E2"/>
    <w:rsid w:val="6D5D8268"/>
    <w:rsid w:val="6D60453C"/>
    <w:rsid w:val="6D607DA9"/>
    <w:rsid w:val="6D69CBA0"/>
    <w:rsid w:val="6D6C3C77"/>
    <w:rsid w:val="6D6ECD3C"/>
    <w:rsid w:val="6D79408F"/>
    <w:rsid w:val="6D7BF632"/>
    <w:rsid w:val="6D8137F6"/>
    <w:rsid w:val="6D89CCFF"/>
    <w:rsid w:val="6D8FC06F"/>
    <w:rsid w:val="6D900FDD"/>
    <w:rsid w:val="6D92FE18"/>
    <w:rsid w:val="6D9E79D2"/>
    <w:rsid w:val="6DADA993"/>
    <w:rsid w:val="6DAFACDE"/>
    <w:rsid w:val="6DB018A7"/>
    <w:rsid w:val="6DB05B92"/>
    <w:rsid w:val="6DB87AFD"/>
    <w:rsid w:val="6DB87E0B"/>
    <w:rsid w:val="6DCF4BB2"/>
    <w:rsid w:val="6DDAAB6D"/>
    <w:rsid w:val="6DE857AC"/>
    <w:rsid w:val="6DE87099"/>
    <w:rsid w:val="6DF6CE00"/>
    <w:rsid w:val="6DF943EB"/>
    <w:rsid w:val="6DFA56AB"/>
    <w:rsid w:val="6DFC51AC"/>
    <w:rsid w:val="6DFD1A3B"/>
    <w:rsid w:val="6DFDED4B"/>
    <w:rsid w:val="6E01E9FA"/>
    <w:rsid w:val="6E03B92C"/>
    <w:rsid w:val="6E04D7BD"/>
    <w:rsid w:val="6E06D069"/>
    <w:rsid w:val="6E0F5D07"/>
    <w:rsid w:val="6E15421D"/>
    <w:rsid w:val="6E166AC9"/>
    <w:rsid w:val="6E1819F2"/>
    <w:rsid w:val="6E1C5033"/>
    <w:rsid w:val="6E1DAAE0"/>
    <w:rsid w:val="6E265D20"/>
    <w:rsid w:val="6E26D866"/>
    <w:rsid w:val="6E32DE41"/>
    <w:rsid w:val="6E398ECA"/>
    <w:rsid w:val="6E412700"/>
    <w:rsid w:val="6E451888"/>
    <w:rsid w:val="6E4692A3"/>
    <w:rsid w:val="6E4BD6DB"/>
    <w:rsid w:val="6E5106F1"/>
    <w:rsid w:val="6E575A3A"/>
    <w:rsid w:val="6E58902A"/>
    <w:rsid w:val="6E5C26A3"/>
    <w:rsid w:val="6E5DFEFF"/>
    <w:rsid w:val="6E5E60D6"/>
    <w:rsid w:val="6E636810"/>
    <w:rsid w:val="6E643C58"/>
    <w:rsid w:val="6E670F03"/>
    <w:rsid w:val="6E67BEC1"/>
    <w:rsid w:val="6E6A2509"/>
    <w:rsid w:val="6E6D58D3"/>
    <w:rsid w:val="6E75DE43"/>
    <w:rsid w:val="6E795DC1"/>
    <w:rsid w:val="6E79B9FC"/>
    <w:rsid w:val="6E806034"/>
    <w:rsid w:val="6E8CDF21"/>
    <w:rsid w:val="6E8D13CA"/>
    <w:rsid w:val="6E927BD6"/>
    <w:rsid w:val="6E96A247"/>
    <w:rsid w:val="6E9894DF"/>
    <w:rsid w:val="6E9EEBC2"/>
    <w:rsid w:val="6EA65AD2"/>
    <w:rsid w:val="6EA7AF2E"/>
    <w:rsid w:val="6EAECF38"/>
    <w:rsid w:val="6EB4D2F3"/>
    <w:rsid w:val="6EB6C933"/>
    <w:rsid w:val="6EBBDA7C"/>
    <w:rsid w:val="6EBC89E1"/>
    <w:rsid w:val="6EBD46D5"/>
    <w:rsid w:val="6EC07EE2"/>
    <w:rsid w:val="6ECF3883"/>
    <w:rsid w:val="6ECF9575"/>
    <w:rsid w:val="6ED85E57"/>
    <w:rsid w:val="6EDB783D"/>
    <w:rsid w:val="6EDC11CA"/>
    <w:rsid w:val="6EDFFD16"/>
    <w:rsid w:val="6EE0A5DE"/>
    <w:rsid w:val="6EE63353"/>
    <w:rsid w:val="6EE65EDE"/>
    <w:rsid w:val="6EE80DCD"/>
    <w:rsid w:val="6EE90F76"/>
    <w:rsid w:val="6EEB067A"/>
    <w:rsid w:val="6EF0E4CD"/>
    <w:rsid w:val="6EF69FE7"/>
    <w:rsid w:val="6EFCCD79"/>
    <w:rsid w:val="6F01788E"/>
    <w:rsid w:val="6F048143"/>
    <w:rsid w:val="6F0E6288"/>
    <w:rsid w:val="6F12B0CC"/>
    <w:rsid w:val="6F1804CC"/>
    <w:rsid w:val="6F1889AC"/>
    <w:rsid w:val="6F1D8EB8"/>
    <w:rsid w:val="6F1D9035"/>
    <w:rsid w:val="6F1E53F0"/>
    <w:rsid w:val="6F1F3BF0"/>
    <w:rsid w:val="6F1F474C"/>
    <w:rsid w:val="6F1FBE1B"/>
    <w:rsid w:val="6F26D54F"/>
    <w:rsid w:val="6F26DF70"/>
    <w:rsid w:val="6F2CA406"/>
    <w:rsid w:val="6F2DB547"/>
    <w:rsid w:val="6F318E03"/>
    <w:rsid w:val="6F3AB433"/>
    <w:rsid w:val="6F3CACC0"/>
    <w:rsid w:val="6F407512"/>
    <w:rsid w:val="6F46D1CE"/>
    <w:rsid w:val="6F4E8012"/>
    <w:rsid w:val="6F4EDBF5"/>
    <w:rsid w:val="6F507123"/>
    <w:rsid w:val="6F544B5E"/>
    <w:rsid w:val="6F54F0F1"/>
    <w:rsid w:val="6F563C9B"/>
    <w:rsid w:val="6F5714D5"/>
    <w:rsid w:val="6F620D27"/>
    <w:rsid w:val="6F688909"/>
    <w:rsid w:val="6F6A5173"/>
    <w:rsid w:val="6F6BAEB6"/>
    <w:rsid w:val="6F7343E2"/>
    <w:rsid w:val="6F76BF55"/>
    <w:rsid w:val="6F849508"/>
    <w:rsid w:val="6F894FD4"/>
    <w:rsid w:val="6F8DDEDB"/>
    <w:rsid w:val="6F8E3228"/>
    <w:rsid w:val="6F910106"/>
    <w:rsid w:val="6F91E286"/>
    <w:rsid w:val="6F92B00B"/>
    <w:rsid w:val="6F95475D"/>
    <w:rsid w:val="6F956E5B"/>
    <w:rsid w:val="6F97A71F"/>
    <w:rsid w:val="6F9809C2"/>
    <w:rsid w:val="6F9AA4A5"/>
    <w:rsid w:val="6F9B5891"/>
    <w:rsid w:val="6F9D171B"/>
    <w:rsid w:val="6FA911AA"/>
    <w:rsid w:val="6FA95655"/>
    <w:rsid w:val="6FA9F492"/>
    <w:rsid w:val="6FADC756"/>
    <w:rsid w:val="6FAEB0C3"/>
    <w:rsid w:val="6FC0B455"/>
    <w:rsid w:val="6FCE49D4"/>
    <w:rsid w:val="6FD1B805"/>
    <w:rsid w:val="6FD2172E"/>
    <w:rsid w:val="6FD3E8BD"/>
    <w:rsid w:val="6FD81DF0"/>
    <w:rsid w:val="6FDA7DC0"/>
    <w:rsid w:val="6FE3E311"/>
    <w:rsid w:val="6FE53D0D"/>
    <w:rsid w:val="6FF423C1"/>
    <w:rsid w:val="6FF4E2F6"/>
    <w:rsid w:val="6FF4F235"/>
    <w:rsid w:val="6FF9424F"/>
    <w:rsid w:val="700B2C26"/>
    <w:rsid w:val="7013BB5C"/>
    <w:rsid w:val="701BCF64"/>
    <w:rsid w:val="701DD4EB"/>
    <w:rsid w:val="7026C3F5"/>
    <w:rsid w:val="70299C8B"/>
    <w:rsid w:val="702C01BB"/>
    <w:rsid w:val="70346E10"/>
    <w:rsid w:val="703A46A2"/>
    <w:rsid w:val="703B6996"/>
    <w:rsid w:val="703D856B"/>
    <w:rsid w:val="70420FB2"/>
    <w:rsid w:val="7043D122"/>
    <w:rsid w:val="7044C999"/>
    <w:rsid w:val="7044DC6F"/>
    <w:rsid w:val="704507AB"/>
    <w:rsid w:val="7047481F"/>
    <w:rsid w:val="704B6755"/>
    <w:rsid w:val="704C7C16"/>
    <w:rsid w:val="70501861"/>
    <w:rsid w:val="7050C1DB"/>
    <w:rsid w:val="705154A2"/>
    <w:rsid w:val="70526576"/>
    <w:rsid w:val="705ADC60"/>
    <w:rsid w:val="705EEE71"/>
    <w:rsid w:val="706C588E"/>
    <w:rsid w:val="706E7940"/>
    <w:rsid w:val="706EFD81"/>
    <w:rsid w:val="706FE949"/>
    <w:rsid w:val="707045BE"/>
    <w:rsid w:val="7074D05E"/>
    <w:rsid w:val="7079A005"/>
    <w:rsid w:val="7079F94D"/>
    <w:rsid w:val="7082DF50"/>
    <w:rsid w:val="7090700F"/>
    <w:rsid w:val="70930F9B"/>
    <w:rsid w:val="70968DD0"/>
    <w:rsid w:val="70992DE4"/>
    <w:rsid w:val="709B0294"/>
    <w:rsid w:val="70A13EE2"/>
    <w:rsid w:val="70A3DD39"/>
    <w:rsid w:val="70A7A5F5"/>
    <w:rsid w:val="70AEDE4A"/>
    <w:rsid w:val="70BCC0E5"/>
    <w:rsid w:val="70CC2635"/>
    <w:rsid w:val="70CD2561"/>
    <w:rsid w:val="70D2A630"/>
    <w:rsid w:val="70D3C91A"/>
    <w:rsid w:val="70D3FC5A"/>
    <w:rsid w:val="70DA37A2"/>
    <w:rsid w:val="70DC6421"/>
    <w:rsid w:val="70E19F99"/>
    <w:rsid w:val="70E965BA"/>
    <w:rsid w:val="70F10862"/>
    <w:rsid w:val="70F4D550"/>
    <w:rsid w:val="70F4F019"/>
    <w:rsid w:val="70F61B58"/>
    <w:rsid w:val="70FB33FE"/>
    <w:rsid w:val="710C5167"/>
    <w:rsid w:val="711C0A98"/>
    <w:rsid w:val="7125E08E"/>
    <w:rsid w:val="71272001"/>
    <w:rsid w:val="71278AEA"/>
    <w:rsid w:val="71339998"/>
    <w:rsid w:val="7135B3AF"/>
    <w:rsid w:val="713BA891"/>
    <w:rsid w:val="713FBDDA"/>
    <w:rsid w:val="71432999"/>
    <w:rsid w:val="7143DE0C"/>
    <w:rsid w:val="71492010"/>
    <w:rsid w:val="71504284"/>
    <w:rsid w:val="715119AD"/>
    <w:rsid w:val="71528609"/>
    <w:rsid w:val="715C6463"/>
    <w:rsid w:val="7160DB8E"/>
    <w:rsid w:val="7167A2E4"/>
    <w:rsid w:val="7169401A"/>
    <w:rsid w:val="716B7700"/>
    <w:rsid w:val="71704525"/>
    <w:rsid w:val="71724E1C"/>
    <w:rsid w:val="7173069D"/>
    <w:rsid w:val="71789AD4"/>
    <w:rsid w:val="717A4FDF"/>
    <w:rsid w:val="71883035"/>
    <w:rsid w:val="718BAC61"/>
    <w:rsid w:val="718F02FE"/>
    <w:rsid w:val="71947954"/>
    <w:rsid w:val="719B1891"/>
    <w:rsid w:val="71A1DE7E"/>
    <w:rsid w:val="71B01DBB"/>
    <w:rsid w:val="71B730CC"/>
    <w:rsid w:val="71BAD9EB"/>
    <w:rsid w:val="71BBCCD8"/>
    <w:rsid w:val="71BD6241"/>
    <w:rsid w:val="71BDDC34"/>
    <w:rsid w:val="71C2DD4C"/>
    <w:rsid w:val="71C39D07"/>
    <w:rsid w:val="71C45CC2"/>
    <w:rsid w:val="71C72289"/>
    <w:rsid w:val="71C8FAFA"/>
    <w:rsid w:val="71D03E71"/>
    <w:rsid w:val="71D5EF5C"/>
    <w:rsid w:val="71D7313B"/>
    <w:rsid w:val="71D76829"/>
    <w:rsid w:val="71D9D13A"/>
    <w:rsid w:val="71DDDBCC"/>
    <w:rsid w:val="71E3E0FA"/>
    <w:rsid w:val="71E53CC9"/>
    <w:rsid w:val="71E93C87"/>
    <w:rsid w:val="71EB949B"/>
    <w:rsid w:val="71F36F67"/>
    <w:rsid w:val="71F7DCCF"/>
    <w:rsid w:val="7202DCC7"/>
    <w:rsid w:val="72063984"/>
    <w:rsid w:val="7208605F"/>
    <w:rsid w:val="720A52CD"/>
    <w:rsid w:val="720ABA1A"/>
    <w:rsid w:val="720E464C"/>
    <w:rsid w:val="72126D86"/>
    <w:rsid w:val="72141972"/>
    <w:rsid w:val="72168B09"/>
    <w:rsid w:val="7217956D"/>
    <w:rsid w:val="72201A0D"/>
    <w:rsid w:val="72224B8D"/>
    <w:rsid w:val="7222A73C"/>
    <w:rsid w:val="7222FBE6"/>
    <w:rsid w:val="722E9860"/>
    <w:rsid w:val="72358DBE"/>
    <w:rsid w:val="7243379D"/>
    <w:rsid w:val="7248C515"/>
    <w:rsid w:val="724D0D25"/>
    <w:rsid w:val="724FCA42"/>
    <w:rsid w:val="72519515"/>
    <w:rsid w:val="7255CAF8"/>
    <w:rsid w:val="725CF1CE"/>
    <w:rsid w:val="725E6194"/>
    <w:rsid w:val="725FA7FA"/>
    <w:rsid w:val="7260F3D2"/>
    <w:rsid w:val="726426D6"/>
    <w:rsid w:val="726581C9"/>
    <w:rsid w:val="72701343"/>
    <w:rsid w:val="727DEF08"/>
    <w:rsid w:val="727E6ECA"/>
    <w:rsid w:val="7283EA49"/>
    <w:rsid w:val="7283F5FD"/>
    <w:rsid w:val="728613D0"/>
    <w:rsid w:val="72883653"/>
    <w:rsid w:val="72898F46"/>
    <w:rsid w:val="729120DA"/>
    <w:rsid w:val="7295501E"/>
    <w:rsid w:val="72A12457"/>
    <w:rsid w:val="72A68613"/>
    <w:rsid w:val="72A7F1D3"/>
    <w:rsid w:val="72B0190C"/>
    <w:rsid w:val="72BD3913"/>
    <w:rsid w:val="72C70ECE"/>
    <w:rsid w:val="72C87F49"/>
    <w:rsid w:val="72CDC5CD"/>
    <w:rsid w:val="72CF3A77"/>
    <w:rsid w:val="72D155D8"/>
    <w:rsid w:val="72D4523E"/>
    <w:rsid w:val="72DCF205"/>
    <w:rsid w:val="72DE6EDB"/>
    <w:rsid w:val="72E184D4"/>
    <w:rsid w:val="72ED6959"/>
    <w:rsid w:val="72F315F3"/>
    <w:rsid w:val="72F871AE"/>
    <w:rsid w:val="72FE8CE8"/>
    <w:rsid w:val="73034D7F"/>
    <w:rsid w:val="73037345"/>
    <w:rsid w:val="730AB86D"/>
    <w:rsid w:val="73138D07"/>
    <w:rsid w:val="731B7B7F"/>
    <w:rsid w:val="731B83D3"/>
    <w:rsid w:val="73206D19"/>
    <w:rsid w:val="732215A6"/>
    <w:rsid w:val="7322CBD3"/>
    <w:rsid w:val="7326178A"/>
    <w:rsid w:val="7328FDBF"/>
    <w:rsid w:val="732BCE80"/>
    <w:rsid w:val="732C7829"/>
    <w:rsid w:val="732CB1B4"/>
    <w:rsid w:val="733C9EC9"/>
    <w:rsid w:val="733D2D2F"/>
    <w:rsid w:val="7342CCE8"/>
    <w:rsid w:val="7346EF78"/>
    <w:rsid w:val="734A63B4"/>
    <w:rsid w:val="734E770A"/>
    <w:rsid w:val="73537178"/>
    <w:rsid w:val="7357914E"/>
    <w:rsid w:val="735D853A"/>
    <w:rsid w:val="735DE66B"/>
    <w:rsid w:val="736643F0"/>
    <w:rsid w:val="736F0537"/>
    <w:rsid w:val="73761B4C"/>
    <w:rsid w:val="73763AEF"/>
    <w:rsid w:val="737AC7A3"/>
    <w:rsid w:val="7382BB57"/>
    <w:rsid w:val="7387501C"/>
    <w:rsid w:val="7387D144"/>
    <w:rsid w:val="7388F5E9"/>
    <w:rsid w:val="738CF85D"/>
    <w:rsid w:val="738EBFAA"/>
    <w:rsid w:val="7391B1FE"/>
    <w:rsid w:val="7392CB22"/>
    <w:rsid w:val="73935EEB"/>
    <w:rsid w:val="739376BC"/>
    <w:rsid w:val="73957002"/>
    <w:rsid w:val="73A2EA09"/>
    <w:rsid w:val="73A32B4E"/>
    <w:rsid w:val="73A5C96A"/>
    <w:rsid w:val="73A83A8A"/>
    <w:rsid w:val="73AE5A1B"/>
    <w:rsid w:val="73B02E88"/>
    <w:rsid w:val="73B8F24F"/>
    <w:rsid w:val="73BC55BB"/>
    <w:rsid w:val="73BE779D"/>
    <w:rsid w:val="73BF33A4"/>
    <w:rsid w:val="73C6B3B8"/>
    <w:rsid w:val="73CB4BE4"/>
    <w:rsid w:val="73CEBD20"/>
    <w:rsid w:val="73CF87DB"/>
    <w:rsid w:val="73D47A7B"/>
    <w:rsid w:val="73D75EA1"/>
    <w:rsid w:val="73D79B87"/>
    <w:rsid w:val="73D88D17"/>
    <w:rsid w:val="73E029C8"/>
    <w:rsid w:val="73E49E3A"/>
    <w:rsid w:val="73E9BB9C"/>
    <w:rsid w:val="73EA64F8"/>
    <w:rsid w:val="73EB92CE"/>
    <w:rsid w:val="73EBFACF"/>
    <w:rsid w:val="73F1A702"/>
    <w:rsid w:val="73F218A4"/>
    <w:rsid w:val="73F80D77"/>
    <w:rsid w:val="73FBF29B"/>
    <w:rsid w:val="7400C1B5"/>
    <w:rsid w:val="740287E3"/>
    <w:rsid w:val="74044622"/>
    <w:rsid w:val="74097F7F"/>
    <w:rsid w:val="7409CFA6"/>
    <w:rsid w:val="740C33F3"/>
    <w:rsid w:val="741A5DCA"/>
    <w:rsid w:val="742057D8"/>
    <w:rsid w:val="74224D18"/>
    <w:rsid w:val="742427DC"/>
    <w:rsid w:val="742C4021"/>
    <w:rsid w:val="742F91E9"/>
    <w:rsid w:val="742FA291"/>
    <w:rsid w:val="742FD6EA"/>
    <w:rsid w:val="743DE6A0"/>
    <w:rsid w:val="7441AD60"/>
    <w:rsid w:val="7442132B"/>
    <w:rsid w:val="7455EC3A"/>
    <w:rsid w:val="745DECBF"/>
    <w:rsid w:val="745EBBC6"/>
    <w:rsid w:val="74648899"/>
    <w:rsid w:val="746CDE7E"/>
    <w:rsid w:val="74706C1D"/>
    <w:rsid w:val="747466ED"/>
    <w:rsid w:val="7475CD3D"/>
    <w:rsid w:val="7480EAF7"/>
    <w:rsid w:val="74821964"/>
    <w:rsid w:val="74852BC6"/>
    <w:rsid w:val="7499E621"/>
    <w:rsid w:val="749AB703"/>
    <w:rsid w:val="74A160F3"/>
    <w:rsid w:val="74A60EB6"/>
    <w:rsid w:val="74AABF95"/>
    <w:rsid w:val="74AD4FFF"/>
    <w:rsid w:val="74AD521D"/>
    <w:rsid w:val="74AFC89F"/>
    <w:rsid w:val="74B40BD6"/>
    <w:rsid w:val="74B44116"/>
    <w:rsid w:val="74B57819"/>
    <w:rsid w:val="74B6689C"/>
    <w:rsid w:val="74B74AEE"/>
    <w:rsid w:val="74BB0A46"/>
    <w:rsid w:val="74C3ED57"/>
    <w:rsid w:val="74C8B3CF"/>
    <w:rsid w:val="74CAE3ED"/>
    <w:rsid w:val="74CF27DF"/>
    <w:rsid w:val="74D6795B"/>
    <w:rsid w:val="74D93CF7"/>
    <w:rsid w:val="74DD08E6"/>
    <w:rsid w:val="74E128E4"/>
    <w:rsid w:val="74E3DC32"/>
    <w:rsid w:val="74E81C7F"/>
    <w:rsid w:val="74E9C75B"/>
    <w:rsid w:val="74EA476B"/>
    <w:rsid w:val="74EBE7B5"/>
    <w:rsid w:val="74ED4EB8"/>
    <w:rsid w:val="74F06597"/>
    <w:rsid w:val="74F0D282"/>
    <w:rsid w:val="74F1A4B2"/>
    <w:rsid w:val="74F3A45A"/>
    <w:rsid w:val="74F4DD87"/>
    <w:rsid w:val="74F5602C"/>
    <w:rsid w:val="74F5A328"/>
    <w:rsid w:val="750367D2"/>
    <w:rsid w:val="750580A3"/>
    <w:rsid w:val="7507DF33"/>
    <w:rsid w:val="750B5227"/>
    <w:rsid w:val="750FE05C"/>
    <w:rsid w:val="750FF143"/>
    <w:rsid w:val="7511727A"/>
    <w:rsid w:val="7518FFB4"/>
    <w:rsid w:val="7524BE70"/>
    <w:rsid w:val="752F63A4"/>
    <w:rsid w:val="75390DF3"/>
    <w:rsid w:val="753CFC37"/>
    <w:rsid w:val="753D4422"/>
    <w:rsid w:val="753D4CBA"/>
    <w:rsid w:val="7542C8B3"/>
    <w:rsid w:val="754621FA"/>
    <w:rsid w:val="754BA775"/>
    <w:rsid w:val="754EA431"/>
    <w:rsid w:val="756B5730"/>
    <w:rsid w:val="756E73B7"/>
    <w:rsid w:val="7574CB63"/>
    <w:rsid w:val="75757A4C"/>
    <w:rsid w:val="757AC201"/>
    <w:rsid w:val="75824F6D"/>
    <w:rsid w:val="7583556C"/>
    <w:rsid w:val="7584284A"/>
    <w:rsid w:val="7584DD05"/>
    <w:rsid w:val="75870817"/>
    <w:rsid w:val="758E997C"/>
    <w:rsid w:val="7593F623"/>
    <w:rsid w:val="75A90395"/>
    <w:rsid w:val="75AA4BBE"/>
    <w:rsid w:val="75AC4D9E"/>
    <w:rsid w:val="75ACCEBA"/>
    <w:rsid w:val="75AF9A91"/>
    <w:rsid w:val="75AFAAAA"/>
    <w:rsid w:val="75B1288D"/>
    <w:rsid w:val="75B3E01E"/>
    <w:rsid w:val="75B57814"/>
    <w:rsid w:val="75BA4D2B"/>
    <w:rsid w:val="75BCD063"/>
    <w:rsid w:val="75BF416B"/>
    <w:rsid w:val="75C4C81A"/>
    <w:rsid w:val="75CB7843"/>
    <w:rsid w:val="75D15865"/>
    <w:rsid w:val="75D6909C"/>
    <w:rsid w:val="75D7B6EB"/>
    <w:rsid w:val="75D8C595"/>
    <w:rsid w:val="75DA5D97"/>
    <w:rsid w:val="75E24B1D"/>
    <w:rsid w:val="75E48B1F"/>
    <w:rsid w:val="75E67DD6"/>
    <w:rsid w:val="75EC566D"/>
    <w:rsid w:val="75EE0FCA"/>
    <w:rsid w:val="75F17B08"/>
    <w:rsid w:val="75F37B70"/>
    <w:rsid w:val="75F66BF2"/>
    <w:rsid w:val="75F8D1DD"/>
    <w:rsid w:val="75F945F7"/>
    <w:rsid w:val="75FD06E1"/>
    <w:rsid w:val="75FD6093"/>
    <w:rsid w:val="760BF300"/>
    <w:rsid w:val="760EAAD3"/>
    <w:rsid w:val="7616DC93"/>
    <w:rsid w:val="761A0865"/>
    <w:rsid w:val="7625B559"/>
    <w:rsid w:val="76268066"/>
    <w:rsid w:val="762EE9DB"/>
    <w:rsid w:val="7630E1E2"/>
    <w:rsid w:val="763149B3"/>
    <w:rsid w:val="76337758"/>
    <w:rsid w:val="7634ADEC"/>
    <w:rsid w:val="7634D7E7"/>
    <w:rsid w:val="763C44CF"/>
    <w:rsid w:val="763CE1AE"/>
    <w:rsid w:val="7644F1B4"/>
    <w:rsid w:val="76531B4F"/>
    <w:rsid w:val="765479B7"/>
    <w:rsid w:val="7657F230"/>
    <w:rsid w:val="7659B668"/>
    <w:rsid w:val="7661454D"/>
    <w:rsid w:val="76695BD4"/>
    <w:rsid w:val="766D1675"/>
    <w:rsid w:val="7672BD91"/>
    <w:rsid w:val="76734FD3"/>
    <w:rsid w:val="76748287"/>
    <w:rsid w:val="7678D947"/>
    <w:rsid w:val="767FEA76"/>
    <w:rsid w:val="76847293"/>
    <w:rsid w:val="7686D4AD"/>
    <w:rsid w:val="768D5BCC"/>
    <w:rsid w:val="768ECC36"/>
    <w:rsid w:val="7690676D"/>
    <w:rsid w:val="7691254D"/>
    <w:rsid w:val="76973AFA"/>
    <w:rsid w:val="769B4822"/>
    <w:rsid w:val="769CC9B4"/>
    <w:rsid w:val="769E3A87"/>
    <w:rsid w:val="76AA6786"/>
    <w:rsid w:val="76AAA25E"/>
    <w:rsid w:val="76B28FE4"/>
    <w:rsid w:val="76BE5766"/>
    <w:rsid w:val="76C79925"/>
    <w:rsid w:val="76D3029B"/>
    <w:rsid w:val="76DB3E63"/>
    <w:rsid w:val="76DB7CC1"/>
    <w:rsid w:val="76DEB850"/>
    <w:rsid w:val="76E155BA"/>
    <w:rsid w:val="76E37175"/>
    <w:rsid w:val="76E7F475"/>
    <w:rsid w:val="76ED8C94"/>
    <w:rsid w:val="76FEDACF"/>
    <w:rsid w:val="76FF2C93"/>
    <w:rsid w:val="77021AE5"/>
    <w:rsid w:val="770CE93C"/>
    <w:rsid w:val="7713FA7D"/>
    <w:rsid w:val="77174271"/>
    <w:rsid w:val="771ED757"/>
    <w:rsid w:val="7721BAA3"/>
    <w:rsid w:val="7726AFF4"/>
    <w:rsid w:val="77336CED"/>
    <w:rsid w:val="77412041"/>
    <w:rsid w:val="7750EC29"/>
    <w:rsid w:val="7751F8E3"/>
    <w:rsid w:val="77526801"/>
    <w:rsid w:val="77548BD9"/>
    <w:rsid w:val="775C674F"/>
    <w:rsid w:val="775EB44C"/>
    <w:rsid w:val="77654687"/>
    <w:rsid w:val="77664317"/>
    <w:rsid w:val="776D0DD2"/>
    <w:rsid w:val="776FDE94"/>
    <w:rsid w:val="7779870E"/>
    <w:rsid w:val="777AC085"/>
    <w:rsid w:val="777B5232"/>
    <w:rsid w:val="777EF760"/>
    <w:rsid w:val="77811842"/>
    <w:rsid w:val="77860C72"/>
    <w:rsid w:val="7788C9D8"/>
    <w:rsid w:val="778B7311"/>
    <w:rsid w:val="778C1E3B"/>
    <w:rsid w:val="778DFE33"/>
    <w:rsid w:val="7790B422"/>
    <w:rsid w:val="779B6770"/>
    <w:rsid w:val="77A357F7"/>
    <w:rsid w:val="77A37394"/>
    <w:rsid w:val="77A4775A"/>
    <w:rsid w:val="77B142CA"/>
    <w:rsid w:val="77B47A4D"/>
    <w:rsid w:val="77B6039F"/>
    <w:rsid w:val="77BCE2A7"/>
    <w:rsid w:val="77C06B77"/>
    <w:rsid w:val="77C136A3"/>
    <w:rsid w:val="77C285D6"/>
    <w:rsid w:val="77CB7B30"/>
    <w:rsid w:val="77CBC0FF"/>
    <w:rsid w:val="77CEFEB2"/>
    <w:rsid w:val="77D0982B"/>
    <w:rsid w:val="77D2A664"/>
    <w:rsid w:val="77D4AD54"/>
    <w:rsid w:val="77D4FC66"/>
    <w:rsid w:val="77D73921"/>
    <w:rsid w:val="77DB600C"/>
    <w:rsid w:val="77DB98EA"/>
    <w:rsid w:val="77E317D6"/>
    <w:rsid w:val="77EAF709"/>
    <w:rsid w:val="77EB1B9C"/>
    <w:rsid w:val="77F17B1A"/>
    <w:rsid w:val="77F586C9"/>
    <w:rsid w:val="77FB036B"/>
    <w:rsid w:val="77FCA7A9"/>
    <w:rsid w:val="77FEAC85"/>
    <w:rsid w:val="7801763A"/>
    <w:rsid w:val="7803A659"/>
    <w:rsid w:val="7804D9CE"/>
    <w:rsid w:val="7805C4BB"/>
    <w:rsid w:val="78077DB4"/>
    <w:rsid w:val="780F6F86"/>
    <w:rsid w:val="7817950E"/>
    <w:rsid w:val="7821EA08"/>
    <w:rsid w:val="78235E16"/>
    <w:rsid w:val="782B63D8"/>
    <w:rsid w:val="782C9AB5"/>
    <w:rsid w:val="7832E3FD"/>
    <w:rsid w:val="78351458"/>
    <w:rsid w:val="783CDEA9"/>
    <w:rsid w:val="784405BA"/>
    <w:rsid w:val="78469286"/>
    <w:rsid w:val="7848555F"/>
    <w:rsid w:val="78487382"/>
    <w:rsid w:val="784A3D2F"/>
    <w:rsid w:val="784A5571"/>
    <w:rsid w:val="784BA56C"/>
    <w:rsid w:val="784D912C"/>
    <w:rsid w:val="784E439F"/>
    <w:rsid w:val="784F89AD"/>
    <w:rsid w:val="785BD65D"/>
    <w:rsid w:val="7862719B"/>
    <w:rsid w:val="7877AA36"/>
    <w:rsid w:val="7883B3FB"/>
    <w:rsid w:val="788DA2C2"/>
    <w:rsid w:val="7895213D"/>
    <w:rsid w:val="789582DD"/>
    <w:rsid w:val="789AFCF4"/>
    <w:rsid w:val="789BB062"/>
    <w:rsid w:val="789D0F53"/>
    <w:rsid w:val="78A25854"/>
    <w:rsid w:val="78A5FEFE"/>
    <w:rsid w:val="78B2161C"/>
    <w:rsid w:val="78BBEA5F"/>
    <w:rsid w:val="78BC0A8C"/>
    <w:rsid w:val="78BD69B0"/>
    <w:rsid w:val="78BE39F3"/>
    <w:rsid w:val="78BEA8D9"/>
    <w:rsid w:val="78C03212"/>
    <w:rsid w:val="78C164A2"/>
    <w:rsid w:val="78C315A5"/>
    <w:rsid w:val="78C746DC"/>
    <w:rsid w:val="78D0CBF7"/>
    <w:rsid w:val="78D4978D"/>
    <w:rsid w:val="78D4B819"/>
    <w:rsid w:val="78D833C9"/>
    <w:rsid w:val="78DE6EDA"/>
    <w:rsid w:val="78EE47DD"/>
    <w:rsid w:val="7900D5F6"/>
    <w:rsid w:val="7901C92E"/>
    <w:rsid w:val="79054153"/>
    <w:rsid w:val="7906F912"/>
    <w:rsid w:val="790E2931"/>
    <w:rsid w:val="7910D7E5"/>
    <w:rsid w:val="7919EBDF"/>
    <w:rsid w:val="791ECD3F"/>
    <w:rsid w:val="792123BD"/>
    <w:rsid w:val="7925DB9F"/>
    <w:rsid w:val="7925E055"/>
    <w:rsid w:val="792D72CB"/>
    <w:rsid w:val="79329DF8"/>
    <w:rsid w:val="793E0A1C"/>
    <w:rsid w:val="794393C2"/>
    <w:rsid w:val="794AF7E8"/>
    <w:rsid w:val="794F9565"/>
    <w:rsid w:val="795062BD"/>
    <w:rsid w:val="7951C584"/>
    <w:rsid w:val="7958125C"/>
    <w:rsid w:val="7961E805"/>
    <w:rsid w:val="796F66E6"/>
    <w:rsid w:val="79731BA5"/>
    <w:rsid w:val="797B1E4D"/>
    <w:rsid w:val="797DB289"/>
    <w:rsid w:val="7980DA29"/>
    <w:rsid w:val="7981F3BC"/>
    <w:rsid w:val="798837FC"/>
    <w:rsid w:val="798DD131"/>
    <w:rsid w:val="798F1D4E"/>
    <w:rsid w:val="7991AFAE"/>
    <w:rsid w:val="79A1837F"/>
    <w:rsid w:val="79A365FA"/>
    <w:rsid w:val="79AF9EF3"/>
    <w:rsid w:val="79B07A09"/>
    <w:rsid w:val="79B45F9D"/>
    <w:rsid w:val="79B93B1C"/>
    <w:rsid w:val="79C42B8D"/>
    <w:rsid w:val="79C943F1"/>
    <w:rsid w:val="79CE5A5F"/>
    <w:rsid w:val="79CE8456"/>
    <w:rsid w:val="79D01C63"/>
    <w:rsid w:val="79D0258B"/>
    <w:rsid w:val="79D7C041"/>
    <w:rsid w:val="79D94013"/>
    <w:rsid w:val="79DFB85A"/>
    <w:rsid w:val="79E4BCA4"/>
    <w:rsid w:val="79E77545"/>
    <w:rsid w:val="79E8580B"/>
    <w:rsid w:val="79EBD93E"/>
    <w:rsid w:val="79EBFE06"/>
    <w:rsid w:val="79F1AB22"/>
    <w:rsid w:val="79F575B3"/>
    <w:rsid w:val="79F76F71"/>
    <w:rsid w:val="79F7C782"/>
    <w:rsid w:val="79F972E5"/>
    <w:rsid w:val="79FA6345"/>
    <w:rsid w:val="79FC672C"/>
    <w:rsid w:val="7A05456F"/>
    <w:rsid w:val="7A0AB3D4"/>
    <w:rsid w:val="7A0B97EF"/>
    <w:rsid w:val="7A0C80BC"/>
    <w:rsid w:val="7A0EEE64"/>
    <w:rsid w:val="7A1DCB19"/>
    <w:rsid w:val="7A227A3D"/>
    <w:rsid w:val="7A28F1D1"/>
    <w:rsid w:val="7A2CE096"/>
    <w:rsid w:val="7A2D4A1C"/>
    <w:rsid w:val="7A2EBFD8"/>
    <w:rsid w:val="7A2F57AA"/>
    <w:rsid w:val="7A305799"/>
    <w:rsid w:val="7A30D75F"/>
    <w:rsid w:val="7A4D0A16"/>
    <w:rsid w:val="7A5D7267"/>
    <w:rsid w:val="7A63A7DB"/>
    <w:rsid w:val="7A64C279"/>
    <w:rsid w:val="7A674EFB"/>
    <w:rsid w:val="7A6934F4"/>
    <w:rsid w:val="7A6AF5ED"/>
    <w:rsid w:val="7A6BE728"/>
    <w:rsid w:val="7A6C333A"/>
    <w:rsid w:val="7A6CE5BE"/>
    <w:rsid w:val="7A7D2F7A"/>
    <w:rsid w:val="7A822CC9"/>
    <w:rsid w:val="7A8A7ED2"/>
    <w:rsid w:val="7A8C2C9B"/>
    <w:rsid w:val="7A90840B"/>
    <w:rsid w:val="7A9358DA"/>
    <w:rsid w:val="7A96066B"/>
    <w:rsid w:val="7A97D772"/>
    <w:rsid w:val="7A9F3723"/>
    <w:rsid w:val="7AA16407"/>
    <w:rsid w:val="7AA33E29"/>
    <w:rsid w:val="7AA5362E"/>
    <w:rsid w:val="7AACB587"/>
    <w:rsid w:val="7AB42355"/>
    <w:rsid w:val="7AC37DD1"/>
    <w:rsid w:val="7AC9432C"/>
    <w:rsid w:val="7ACC6E06"/>
    <w:rsid w:val="7ACCEE00"/>
    <w:rsid w:val="7ACDF0C9"/>
    <w:rsid w:val="7AD09C8B"/>
    <w:rsid w:val="7AD20786"/>
    <w:rsid w:val="7AD65AB6"/>
    <w:rsid w:val="7AD7A3BC"/>
    <w:rsid w:val="7ADA3170"/>
    <w:rsid w:val="7AE13A96"/>
    <w:rsid w:val="7AE270FC"/>
    <w:rsid w:val="7AE7D2DA"/>
    <w:rsid w:val="7AE80C8B"/>
    <w:rsid w:val="7AFB82D5"/>
    <w:rsid w:val="7B088B1C"/>
    <w:rsid w:val="7B0ECE8F"/>
    <w:rsid w:val="7B1040CF"/>
    <w:rsid w:val="7B118999"/>
    <w:rsid w:val="7B14382E"/>
    <w:rsid w:val="7B1578C0"/>
    <w:rsid w:val="7B1AE551"/>
    <w:rsid w:val="7B248EF2"/>
    <w:rsid w:val="7B3F5EB6"/>
    <w:rsid w:val="7B423458"/>
    <w:rsid w:val="7B439DB6"/>
    <w:rsid w:val="7B4AFD72"/>
    <w:rsid w:val="7B4C4A6A"/>
    <w:rsid w:val="7B4C9D49"/>
    <w:rsid w:val="7B4E17B4"/>
    <w:rsid w:val="7B4F6DF0"/>
    <w:rsid w:val="7B526E75"/>
    <w:rsid w:val="7B56D358"/>
    <w:rsid w:val="7B61626E"/>
    <w:rsid w:val="7B6C83F6"/>
    <w:rsid w:val="7B73E5AF"/>
    <w:rsid w:val="7B7422A0"/>
    <w:rsid w:val="7B854CD1"/>
    <w:rsid w:val="7B886950"/>
    <w:rsid w:val="7B8C90E9"/>
    <w:rsid w:val="7B8E1E62"/>
    <w:rsid w:val="7B906B67"/>
    <w:rsid w:val="7B988684"/>
    <w:rsid w:val="7BA1754A"/>
    <w:rsid w:val="7BA1C78D"/>
    <w:rsid w:val="7BA31782"/>
    <w:rsid w:val="7BA401BB"/>
    <w:rsid w:val="7BA64E71"/>
    <w:rsid w:val="7BAB5FE6"/>
    <w:rsid w:val="7BAC8B40"/>
    <w:rsid w:val="7BAF0E9C"/>
    <w:rsid w:val="7BC521B7"/>
    <w:rsid w:val="7BC8BE27"/>
    <w:rsid w:val="7BCBFDB3"/>
    <w:rsid w:val="7BCD239F"/>
    <w:rsid w:val="7BD673B3"/>
    <w:rsid w:val="7BD71AEA"/>
    <w:rsid w:val="7BD86328"/>
    <w:rsid w:val="7BE2C8AD"/>
    <w:rsid w:val="7BE664AF"/>
    <w:rsid w:val="7BE68FE0"/>
    <w:rsid w:val="7BF41DE0"/>
    <w:rsid w:val="7BF81B3F"/>
    <w:rsid w:val="7BF854E4"/>
    <w:rsid w:val="7BF8A80D"/>
    <w:rsid w:val="7C06FB18"/>
    <w:rsid w:val="7C06FEAF"/>
    <w:rsid w:val="7C09B7A7"/>
    <w:rsid w:val="7C0AAB5D"/>
    <w:rsid w:val="7C149164"/>
    <w:rsid w:val="7C1E3D83"/>
    <w:rsid w:val="7C23E14C"/>
    <w:rsid w:val="7C26DECB"/>
    <w:rsid w:val="7C2C4F97"/>
    <w:rsid w:val="7C2F0A0E"/>
    <w:rsid w:val="7C345D53"/>
    <w:rsid w:val="7C376A1B"/>
    <w:rsid w:val="7C38CD3B"/>
    <w:rsid w:val="7C3D3468"/>
    <w:rsid w:val="7C3F0AA3"/>
    <w:rsid w:val="7C41F8AC"/>
    <w:rsid w:val="7C42391E"/>
    <w:rsid w:val="7C458204"/>
    <w:rsid w:val="7C4CFD6F"/>
    <w:rsid w:val="7C4F26C8"/>
    <w:rsid w:val="7C520D92"/>
    <w:rsid w:val="7C522361"/>
    <w:rsid w:val="7C5C3C0F"/>
    <w:rsid w:val="7C6C6CEC"/>
    <w:rsid w:val="7C709487"/>
    <w:rsid w:val="7C768E7F"/>
    <w:rsid w:val="7C771BD1"/>
    <w:rsid w:val="7C779994"/>
    <w:rsid w:val="7C7EBAA7"/>
    <w:rsid w:val="7C7FD079"/>
    <w:rsid w:val="7C843343"/>
    <w:rsid w:val="7C924341"/>
    <w:rsid w:val="7CA00968"/>
    <w:rsid w:val="7CA12CA5"/>
    <w:rsid w:val="7CA2520C"/>
    <w:rsid w:val="7CAEF33D"/>
    <w:rsid w:val="7CB11CA9"/>
    <w:rsid w:val="7CB185E0"/>
    <w:rsid w:val="7CB23678"/>
    <w:rsid w:val="7CB79844"/>
    <w:rsid w:val="7CBAE0F7"/>
    <w:rsid w:val="7CBB8E61"/>
    <w:rsid w:val="7CBE460B"/>
    <w:rsid w:val="7CC65CDA"/>
    <w:rsid w:val="7CCBCE6A"/>
    <w:rsid w:val="7CCC6463"/>
    <w:rsid w:val="7CD347EF"/>
    <w:rsid w:val="7CDF1158"/>
    <w:rsid w:val="7CDFF24F"/>
    <w:rsid w:val="7CE79365"/>
    <w:rsid w:val="7CE81ACB"/>
    <w:rsid w:val="7CE8E5C4"/>
    <w:rsid w:val="7CE98C9C"/>
    <w:rsid w:val="7CEB42B1"/>
    <w:rsid w:val="7CEBEF6D"/>
    <w:rsid w:val="7CEEBC44"/>
    <w:rsid w:val="7CEF4B9E"/>
    <w:rsid w:val="7CF41C02"/>
    <w:rsid w:val="7CF5ED0D"/>
    <w:rsid w:val="7CFD2780"/>
    <w:rsid w:val="7D28DC5F"/>
    <w:rsid w:val="7D2BEC91"/>
    <w:rsid w:val="7D2D49A5"/>
    <w:rsid w:val="7D32E6CD"/>
    <w:rsid w:val="7D376C5D"/>
    <w:rsid w:val="7D3B1A72"/>
    <w:rsid w:val="7D3BD765"/>
    <w:rsid w:val="7D3C0BED"/>
    <w:rsid w:val="7D40AF85"/>
    <w:rsid w:val="7D51B444"/>
    <w:rsid w:val="7D5422F8"/>
    <w:rsid w:val="7D5BAF54"/>
    <w:rsid w:val="7D5C3ABE"/>
    <w:rsid w:val="7D5F55A3"/>
    <w:rsid w:val="7D5FFE91"/>
    <w:rsid w:val="7D6026EB"/>
    <w:rsid w:val="7D6744A0"/>
    <w:rsid w:val="7D6E0B9D"/>
    <w:rsid w:val="7D6E549B"/>
    <w:rsid w:val="7D6E8739"/>
    <w:rsid w:val="7D6F08A1"/>
    <w:rsid w:val="7D755250"/>
    <w:rsid w:val="7D838EEE"/>
    <w:rsid w:val="7D8C4605"/>
    <w:rsid w:val="7D8C77CA"/>
    <w:rsid w:val="7D944E2A"/>
    <w:rsid w:val="7D96994D"/>
    <w:rsid w:val="7D977DBA"/>
    <w:rsid w:val="7DA00B5E"/>
    <w:rsid w:val="7DA1672D"/>
    <w:rsid w:val="7DA34088"/>
    <w:rsid w:val="7DA4FFDF"/>
    <w:rsid w:val="7DA6D483"/>
    <w:rsid w:val="7DABDA16"/>
    <w:rsid w:val="7DAFC094"/>
    <w:rsid w:val="7DAFE798"/>
    <w:rsid w:val="7DB56CCC"/>
    <w:rsid w:val="7DB78304"/>
    <w:rsid w:val="7DB937FC"/>
    <w:rsid w:val="7DBDC44E"/>
    <w:rsid w:val="7DBEB0B2"/>
    <w:rsid w:val="7DC73F00"/>
    <w:rsid w:val="7DC8BFBA"/>
    <w:rsid w:val="7DC8E784"/>
    <w:rsid w:val="7DCA1C00"/>
    <w:rsid w:val="7DCC9BD5"/>
    <w:rsid w:val="7DD50B83"/>
    <w:rsid w:val="7DE1D43A"/>
    <w:rsid w:val="7DE38AC1"/>
    <w:rsid w:val="7DEB6DD3"/>
    <w:rsid w:val="7DECA2D6"/>
    <w:rsid w:val="7DEE5D28"/>
    <w:rsid w:val="7DEE92A8"/>
    <w:rsid w:val="7DEFE571"/>
    <w:rsid w:val="7DF10215"/>
    <w:rsid w:val="7DF6B010"/>
    <w:rsid w:val="7E0DFB78"/>
    <w:rsid w:val="7E0E0D9D"/>
    <w:rsid w:val="7E0F0255"/>
    <w:rsid w:val="7E184E0D"/>
    <w:rsid w:val="7E19ADF4"/>
    <w:rsid w:val="7E1EECF8"/>
    <w:rsid w:val="7E28F6C8"/>
    <w:rsid w:val="7E2F83EB"/>
    <w:rsid w:val="7E316159"/>
    <w:rsid w:val="7E38EA00"/>
    <w:rsid w:val="7E3B0283"/>
    <w:rsid w:val="7E3C232E"/>
    <w:rsid w:val="7E3C24C4"/>
    <w:rsid w:val="7E3FAA8A"/>
    <w:rsid w:val="7E40F055"/>
    <w:rsid w:val="7E42D809"/>
    <w:rsid w:val="7E43A5F9"/>
    <w:rsid w:val="7E4504D7"/>
    <w:rsid w:val="7E46002A"/>
    <w:rsid w:val="7E546BF9"/>
    <w:rsid w:val="7E57F7CE"/>
    <w:rsid w:val="7E5F6FD2"/>
    <w:rsid w:val="7E622C7B"/>
    <w:rsid w:val="7E666664"/>
    <w:rsid w:val="7E679ECB"/>
    <w:rsid w:val="7E695A6E"/>
    <w:rsid w:val="7E78CF5A"/>
    <w:rsid w:val="7E7C821D"/>
    <w:rsid w:val="7E7F5CF6"/>
    <w:rsid w:val="7E81C52E"/>
    <w:rsid w:val="7E82E0CB"/>
    <w:rsid w:val="7E833611"/>
    <w:rsid w:val="7E8BE3D3"/>
    <w:rsid w:val="7E939085"/>
    <w:rsid w:val="7E9595E4"/>
    <w:rsid w:val="7E96D2B9"/>
    <w:rsid w:val="7E9AE84B"/>
    <w:rsid w:val="7E9DA2DE"/>
    <w:rsid w:val="7E9E8623"/>
    <w:rsid w:val="7E9FE331"/>
    <w:rsid w:val="7EA14800"/>
    <w:rsid w:val="7EA14FCA"/>
    <w:rsid w:val="7EA2BE6E"/>
    <w:rsid w:val="7EA426D5"/>
    <w:rsid w:val="7EA852D8"/>
    <w:rsid w:val="7EA9CAD7"/>
    <w:rsid w:val="7EACAF4D"/>
    <w:rsid w:val="7EAFFA94"/>
    <w:rsid w:val="7EB1AB7E"/>
    <w:rsid w:val="7EB40C25"/>
    <w:rsid w:val="7EB525C6"/>
    <w:rsid w:val="7EB8457C"/>
    <w:rsid w:val="7EB86ED2"/>
    <w:rsid w:val="7EBDA1C9"/>
    <w:rsid w:val="7EC4CF46"/>
    <w:rsid w:val="7EC7DC56"/>
    <w:rsid w:val="7ECE1EF9"/>
    <w:rsid w:val="7ED173E0"/>
    <w:rsid w:val="7ED1D708"/>
    <w:rsid w:val="7ED8829D"/>
    <w:rsid w:val="7ED94E4C"/>
    <w:rsid w:val="7EDAE951"/>
    <w:rsid w:val="7EE2EE48"/>
    <w:rsid w:val="7EE4BFE4"/>
    <w:rsid w:val="7EEAAD27"/>
    <w:rsid w:val="7EF19B1B"/>
    <w:rsid w:val="7EF2D4E6"/>
    <w:rsid w:val="7F033DBF"/>
    <w:rsid w:val="7F0A33C1"/>
    <w:rsid w:val="7F0D1DBC"/>
    <w:rsid w:val="7F1899FB"/>
    <w:rsid w:val="7F1CB8FB"/>
    <w:rsid w:val="7F200614"/>
    <w:rsid w:val="7F2931B3"/>
    <w:rsid w:val="7F295EBF"/>
    <w:rsid w:val="7F2B7FA9"/>
    <w:rsid w:val="7F2BAB85"/>
    <w:rsid w:val="7F2BE309"/>
    <w:rsid w:val="7F35AF2B"/>
    <w:rsid w:val="7F37AE1A"/>
    <w:rsid w:val="7F3B3ABB"/>
    <w:rsid w:val="7F3C9146"/>
    <w:rsid w:val="7F463F71"/>
    <w:rsid w:val="7F467988"/>
    <w:rsid w:val="7F46F62D"/>
    <w:rsid w:val="7F4B8525"/>
    <w:rsid w:val="7F4C448F"/>
    <w:rsid w:val="7F4F9212"/>
    <w:rsid w:val="7F51C4AC"/>
    <w:rsid w:val="7F5A97E0"/>
    <w:rsid w:val="7F5D4CF9"/>
    <w:rsid w:val="7F5F4623"/>
    <w:rsid w:val="7F5FF18A"/>
    <w:rsid w:val="7F63F825"/>
    <w:rsid w:val="7F64C2EB"/>
    <w:rsid w:val="7F6670FE"/>
    <w:rsid w:val="7F6898D2"/>
    <w:rsid w:val="7F68D44A"/>
    <w:rsid w:val="7F6FD83F"/>
    <w:rsid w:val="7F744DEB"/>
    <w:rsid w:val="7F74D52A"/>
    <w:rsid w:val="7F7CB5E8"/>
    <w:rsid w:val="7F7CC0ED"/>
    <w:rsid w:val="7F7FF591"/>
    <w:rsid w:val="7F8F62F3"/>
    <w:rsid w:val="7F934748"/>
    <w:rsid w:val="7F93684C"/>
    <w:rsid w:val="7F9D58DA"/>
    <w:rsid w:val="7F9F5BD6"/>
    <w:rsid w:val="7FA329BE"/>
    <w:rsid w:val="7FA94C75"/>
    <w:rsid w:val="7FACA3B6"/>
    <w:rsid w:val="7FB32F2B"/>
    <w:rsid w:val="7FB4BD78"/>
    <w:rsid w:val="7FB62855"/>
    <w:rsid w:val="7FB7770B"/>
    <w:rsid w:val="7FBB64C9"/>
    <w:rsid w:val="7FCA1150"/>
    <w:rsid w:val="7FCD6573"/>
    <w:rsid w:val="7FCFC01B"/>
    <w:rsid w:val="7FCFD7BE"/>
    <w:rsid w:val="7FD2FA26"/>
    <w:rsid w:val="7FD6D2E4"/>
    <w:rsid w:val="7FD7DE4A"/>
    <w:rsid w:val="7FD8EE46"/>
    <w:rsid w:val="7FE45103"/>
    <w:rsid w:val="7FEEF0DF"/>
    <w:rsid w:val="7FF279F8"/>
    <w:rsid w:val="7FF589FF"/>
    <w:rsid w:val="7FF61891"/>
    <w:rsid w:val="7FF96647"/>
    <w:rsid w:val="7FFB5BFD"/>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9F6B56"/>
  <w15:docId w15:val="{4441B59A-8E10-4E19-B057-6B910D8B77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NormalTable0"/>
    <w:tblPr>
      <w:tblStyleRowBandSize w:val="1"/>
      <w:tblStyleColBandSize w:val="1"/>
      <w:tblCellMar>
        <w:top w:w="100" w:type="dxa"/>
        <w:left w:w="100" w:type="dxa"/>
        <w:bottom w:w="100" w:type="dxa"/>
        <w:right w:w="100" w:type="dxa"/>
      </w:tblCellMar>
    </w:tblPr>
  </w:style>
  <w:style w:type="table" w:customStyle="1" w:styleId="a0">
    <w:basedOn w:val="NormalTable0"/>
    <w:tblPr>
      <w:tblStyleRowBandSize w:val="1"/>
      <w:tblStyleColBandSize w:val="1"/>
      <w:tblCellMar>
        <w:top w:w="100" w:type="dxa"/>
        <w:left w:w="100" w:type="dxa"/>
        <w:bottom w:w="100" w:type="dxa"/>
        <w:right w:w="100" w:type="dxa"/>
      </w:tblCellMar>
    </w:tblPr>
  </w:style>
  <w:style w:type="table" w:styleId="Tablaconcuadrcula">
    <w:name w:val="Table Grid"/>
    <w:basedOn w:val="Tablanormal"/>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Encabezado">
    <w:name w:val="header"/>
    <w:basedOn w:val="Normal"/>
    <w:link w:val="EncabezadoCar"/>
    <w:uiPriority w:val="99"/>
    <w:unhideWhenUsed/>
    <w:rsid w:val="00F56F5E"/>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F56F5E"/>
  </w:style>
  <w:style w:type="paragraph" w:styleId="Piedepgina">
    <w:name w:val="footer"/>
    <w:basedOn w:val="Normal"/>
    <w:link w:val="PiedepginaCar"/>
    <w:uiPriority w:val="99"/>
    <w:unhideWhenUsed/>
    <w:rsid w:val="00F56F5E"/>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F56F5E"/>
  </w:style>
  <w:style w:type="paragraph" w:styleId="Textocomentario">
    <w:name w:val="annotation text"/>
    <w:basedOn w:val="Normal"/>
    <w:link w:val="TextocomentarioCar"/>
    <w:uiPriority w:val="99"/>
    <w:semiHidden/>
    <w:unhideWhenUsed/>
    <w:rsid w:val="00F56F5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56F5E"/>
    <w:rPr>
      <w:sz w:val="20"/>
      <w:szCs w:val="20"/>
    </w:rPr>
  </w:style>
  <w:style w:type="character" w:styleId="Refdecomentario">
    <w:name w:val="annotation reference"/>
    <w:basedOn w:val="Fuentedeprrafopredeter"/>
    <w:uiPriority w:val="99"/>
    <w:semiHidden/>
    <w:unhideWhenUsed/>
    <w:rsid w:val="00F56F5E"/>
    <w:rPr>
      <w:sz w:val="16"/>
      <w:szCs w:val="16"/>
    </w:rPr>
  </w:style>
  <w:style w:type="paragraph" w:styleId="Prrafodelista">
    <w:name w:val="List Paragraph"/>
    <w:basedOn w:val="Normal"/>
    <w:uiPriority w:val="34"/>
    <w:qFormat/>
    <w:pPr>
      <w:ind w:left="720"/>
      <w:contextualSpacing/>
    </w:pPr>
  </w:style>
  <w:style w:type="character" w:styleId="Hipervnculo">
    <w:name w:val="Hyperlink"/>
    <w:basedOn w:val="Fuentedeprrafopredeter"/>
    <w:uiPriority w:val="99"/>
    <w:unhideWhenUsed/>
    <w:rPr>
      <w:color w:val="0000FF" w:themeColor="hyperlink"/>
      <w:u w:val="single"/>
    </w:rPr>
  </w:style>
  <w:style w:type="character" w:customStyle="1" w:styleId="normaltextrun">
    <w:name w:val="normaltextrun"/>
    <w:basedOn w:val="Fuentedeprrafopredeter"/>
    <w:rsid w:val="00BE2222"/>
  </w:style>
  <w:style w:type="character" w:customStyle="1" w:styleId="eop">
    <w:name w:val="eop"/>
    <w:basedOn w:val="Fuentedeprrafopredeter"/>
    <w:rsid w:val="00BE22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s://www.segg.es/media/descargas/NP_SEGG_Glaucoma.pdf" TargetMode="External"/><Relationship Id="rId21" Type="http://schemas.openxmlformats.org/officeDocument/2006/relationships/image" Target="media/image12.png"/><Relationship Id="rId42" Type="http://schemas.openxmlformats.org/officeDocument/2006/relationships/hyperlink" Target="https://www.tecnologiados.com/zeiss/humphrey-field-analyzer-3/" TargetMode="External"/><Relationship Id="rId47" Type="http://schemas.openxmlformats.org/officeDocument/2006/relationships/hyperlink" Target="https://sisbib.unmsm.edu.pe/bibvirtual/libros/medicina/cirugia/tomo_iv/glaucoma.htm" TargetMode="External"/><Relationship Id="rId63" Type="http://schemas.openxmlformats.org/officeDocument/2006/relationships/hyperlink" Target="http://scielo.sld.cu/scielo.php?script=sci_arttext&amp;pid=S0034-75312011000200004" TargetMode="External"/><Relationship Id="rId68" Type="http://schemas.openxmlformats.org/officeDocument/2006/relationships/hyperlink" Target="https://www.redclinica.cl/Portals/0/Users/014/14/14/Publicaciones/Revista/grosor_corneal.pdf" TargetMode="External"/><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hyperlink" Target="http://transparencia.cerronavia.cl/index.php%3Faction=plantillas_selec_archivo&amp;ig=169&amp;a=2018" TargetMode="External"/><Relationship Id="rId37" Type="http://schemas.openxmlformats.org/officeDocument/2006/relationships/hyperlink" Target="https://www.medigraphic.com/pdfs/h-gea/gg-2001/gg013d.pdf" TargetMode="External"/><Relationship Id="rId53" Type="http://schemas.openxmlformats.org/officeDocument/2006/relationships/hyperlink" Target="https://www.sciencedirect.com/science/article/pii/S0716864010706611" TargetMode="External"/><Relationship Id="rId58" Type="http://schemas.openxmlformats.org/officeDocument/2006/relationships/hyperlink" Target="https://www.scielosp.org/pdf/rpsp/v36n5/01.pdf" TargetMode="External"/><Relationship Id="rId74" Type="http://schemas.openxmlformats.org/officeDocument/2006/relationships/image" Target="media/image14.png"/><Relationship Id="rId79" Type="http://schemas.openxmlformats.org/officeDocument/2006/relationships/header" Target="header2.xml"/><Relationship Id="rId5" Type="http://schemas.openxmlformats.org/officeDocument/2006/relationships/styles" Target="styles.xml"/><Relationship Id="rId61" Type="http://schemas.openxmlformats.org/officeDocument/2006/relationships/hyperlink" Target="https://www.researchgate.net/profile/Marino-Gonzalez-2/publication/321889945_La_salud_publica_en_Venezuela_su_evolucion_historica_estado_actual_y_propuestas/links/5a384dc9a6fdccdd41fded4e/La-salud-publica-en-Venezuela-su-evolucion-historica-estado-actual-y-propuestas.pdf" TargetMode="External"/><Relationship Id="rId82" Type="http://schemas.openxmlformats.org/officeDocument/2006/relationships/theme" Target="theme/theme1.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hyperlink" Target="https://www.scielo.cl/scielo.php?pid=S0717-95532008000100003&amp;script=sci_arttext&amp;tlng=pt" TargetMode="External"/><Relationship Id="rId27" Type="http://schemas.openxmlformats.org/officeDocument/2006/relationships/hyperlink" Target="https://miranza.es/actualidad/la-miopia-multiplica-entre-dos-y-tres-veces-el-riesgo-de-padecer-glaucoma" TargetMode="External"/><Relationship Id="rId30" Type="http://schemas.openxmlformats.org/officeDocument/2006/relationships/hyperlink" Target="https://upcommons.upc.edu/bitstream/handle/2117/89463/sandra.morales%20-%20TFG%20(Sandra%20Morales%20P%C3%A9rez).pdf" TargetMode="External"/><Relationship Id="rId35" Type="http://schemas.openxmlformats.org/officeDocument/2006/relationships/hyperlink" Target="https://pubmed.ncbi.nlm.nih.gov/29775216/" TargetMode="External"/><Relationship Id="rId43" Type="http://schemas.openxmlformats.org/officeDocument/2006/relationships/hyperlink" Target="https://www.glaucomasampaolesi.com/files/clases-online/dig/dia2/8%20Campo%20Visual%20Humphrey.pdf" TargetMode="External"/><Relationship Id="rId48" Type="http://schemas.openxmlformats.org/officeDocument/2006/relationships/hyperlink" Target="https://areaoftalmologica.com/terminos-de-oftalmologia/profundidad-de-camara-anterior/" TargetMode="External"/><Relationship Id="rId56" Type="http://schemas.openxmlformats.org/officeDocument/2006/relationships/hyperlink" Target="https://ridh.org/wp-content/uploads/2021/03/Migracion-haitiana-Chile-1.pdf" TargetMode="External"/><Relationship Id="rId64" Type="http://schemas.openxmlformats.org/officeDocument/2006/relationships/hyperlink" Target="https://www.u-cursos.cl/medicina/2021/1/NU09057/2/material_docente/bajar?bajar=1&amp;id=3983598" TargetMode="External"/><Relationship Id="rId69" Type="http://schemas.openxmlformats.org/officeDocument/2006/relationships/hyperlink" Target="https://pubmed.ncbi.nlm.nih.gov/31109474/" TargetMode="External"/><Relationship Id="rId77" Type="http://schemas.openxmlformats.org/officeDocument/2006/relationships/header" Target="header1.xml"/><Relationship Id="rId8" Type="http://schemas.openxmlformats.org/officeDocument/2006/relationships/footnotes" Target="footnotes.xml"/><Relationship Id="rId51" Type="http://schemas.openxmlformats.org/officeDocument/2006/relationships/hyperlink" Target="http://www.annalsoftalmologia.com/articulos/a18618/02_3_dr-romera.pdf" TargetMode="External"/><Relationship Id="rId72" Type="http://schemas.openxmlformats.org/officeDocument/2006/relationships/hyperlink" Target="https://pesquisa.bvsalud.org/portal/resource/pt/lil-155014" TargetMode="External"/><Relationship Id="rId80"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fernandez-vega.com/blog/reduccion-presion-intraocular-glaucoma/" TargetMode="External"/><Relationship Id="rId33" Type="http://schemas.openxmlformats.org/officeDocument/2006/relationships/hyperlink" Target="https://pubmed.ncbi.nlm.nih.gov/24825645/" TargetMode="External"/><Relationship Id="rId38" Type="http://schemas.openxmlformats.org/officeDocument/2006/relationships/hyperlink" Target="https://www.researchgate.net/publication/358472458_Glaucoma_Cascade_Screening_in_a_High-risk_Afro-Caribbean_Haitian_Population_A_Pilot_Study" TargetMode="External"/><Relationship Id="rId46" Type="http://schemas.openxmlformats.org/officeDocument/2006/relationships/hyperlink" Target="https://scielo.isciii.es/scielo.php?script=sci_arttext&amp;pid=S0365-66912003000100005" TargetMode="External"/><Relationship Id="rId59" Type="http://schemas.openxmlformats.org/officeDocument/2006/relationships/hyperlink" Target="https://www.minsalud.gov.co/sites/rid/Lists/BibliotecaDigital/RIDE/VS/PP/ENT/asis-salud-visual-colombia-2016.pdf" TargetMode="External"/><Relationship Id="rId67" Type="http://schemas.openxmlformats.org/officeDocument/2006/relationships/hyperlink" Target="https://revistas.unab.edu.co/index.php/medunab/article/view/107" TargetMode="External"/><Relationship Id="rId20" Type="http://schemas.openxmlformats.org/officeDocument/2006/relationships/image" Target="media/image11.png"/><Relationship Id="rId41" Type="http://schemas.openxmlformats.org/officeDocument/2006/relationships/hyperlink" Target="https://web.archive.org/web/20070927050509/http://www.cnoo.es/modulos/gaceta/actual/gaceta400/Cientifico_1.pdf" TargetMode="External"/><Relationship Id="rId54" Type="http://schemas.openxmlformats.org/officeDocument/2006/relationships/hyperlink" Target="https://www.ine.gob.cl/sala-de-prensa/prensa/general/noticia/2022/10/12/poblaci%C3%B3n-extranjera-residente-en-chile-lleg%C3%B3-a-1.482.390-personas-en-2021-un-1-5-m%C3%A1s-que-en-2020" TargetMode="External"/><Relationship Id="rId62" Type="http://schemas.openxmlformats.org/officeDocument/2006/relationships/hyperlink" Target="https://www.scielosp.org/article/rcsp/2012.v38n2/10.1590/S0864-34662012000200010/es/" TargetMode="External"/><Relationship Id="rId70" Type="http://schemas.openxmlformats.org/officeDocument/2006/relationships/hyperlink" Target="https://areaoftalmologica.com/terminos-de-oftalmologia/angulo-iridocorneal/" TargetMode="External"/><Relationship Id="rId75"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hyperlink" Target="https://www.aao.org/salud-ocular/enfermedades/que-es-la-glaucoma" TargetMode="External"/><Relationship Id="rId28" Type="http://schemas.openxmlformats.org/officeDocument/2006/relationships/hyperlink" Target="https://www.allaboutvision.com/es/condiciones/glaucoma-de-angulo-cerrado/" TargetMode="External"/><Relationship Id="rId36" Type="http://schemas.openxmlformats.org/officeDocument/2006/relationships/hyperlink" Target="https://glaucoma.org/tipos-de-glaucoma/" TargetMode="External"/><Relationship Id="rId49" Type="http://schemas.openxmlformats.org/officeDocument/2006/relationships/hyperlink" Target="https://areaoftalmologica.com/terminos-de-oftalmologia/lampara-de-hendidura/" TargetMode="External"/><Relationship Id="rId57" Type="http://schemas.openxmlformats.org/officeDocument/2006/relationships/hyperlink" Target="https://www.medigraphic.com/pdfs/salpubmex/sal-2020/sal203i.pdf" TargetMode="External"/><Relationship Id="rId10" Type="http://schemas.openxmlformats.org/officeDocument/2006/relationships/image" Target="media/image1.png"/><Relationship Id="rId31" Type="http://schemas.openxmlformats.org/officeDocument/2006/relationships/hyperlink" Target="https://www.clinicbarcelona.org/asistencia/enfermedades/glaucoma/factores-de-riesgo-y-causas" TargetMode="External"/><Relationship Id="rId44" Type="http://schemas.openxmlformats.org/officeDocument/2006/relationships/hyperlink" Target="https://miraoftalmologia.cl/curva-de-tension-cta/" TargetMode="External"/><Relationship Id="rId52" Type="http://schemas.openxmlformats.org/officeDocument/2006/relationships/hyperlink" Target="https://revistas.unab.edu.co/index.php/medunab/article/view/107" TargetMode="External"/><Relationship Id="rId60" Type="http://schemas.openxmlformats.org/officeDocument/2006/relationships/hyperlink" Target="https://www.scielo.cl/scielo.php?script=sci_arttext&amp;pid=S0718-10432019000200127" TargetMode="External"/><Relationship Id="rId65" Type="http://schemas.openxmlformats.org/officeDocument/2006/relationships/hyperlink" Target="http://dx.doi.org/10.1097/ijg.0000000000000675" TargetMode="External"/><Relationship Id="rId73" Type="http://schemas.openxmlformats.org/officeDocument/2006/relationships/image" Target="media/image13.png"/><Relationship Id="rId78" Type="http://schemas.openxmlformats.org/officeDocument/2006/relationships/footer" Target="footer1.xml"/><Relationship Id="rId81"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hyperlink" Target="https://vascular12octubre.com/Clases/Fenomeno-de-Raynaud.pdf" TargetMode="External"/><Relationship Id="rId34" Type="http://schemas.openxmlformats.org/officeDocument/2006/relationships/hyperlink" Target="http://scielo.sld.cu/scielo.php?script=sci_arttext&amp;pid=S1029-30192014000200015&amp;lang=es" TargetMode="External"/><Relationship Id="rId50" Type="http://schemas.openxmlformats.org/officeDocument/2006/relationships/hyperlink" Target="https://www.aao.org/salud-ocular/tratamientos/que-es-la-gonioscopia" TargetMode="External"/><Relationship Id="rId55" Type="http://schemas.openxmlformats.org/officeDocument/2006/relationships/hyperlink" Target="https://www.minsal.cl/wp-content/uploads/2020/09/ANEXO-06.pdf" TargetMode="External"/><Relationship Id="rId76" Type="http://schemas.openxmlformats.org/officeDocument/2006/relationships/image" Target="media/image16.png"/><Relationship Id="rId7" Type="http://schemas.openxmlformats.org/officeDocument/2006/relationships/webSettings" Target="webSettings.xml"/><Relationship Id="rId71" Type="http://schemas.openxmlformats.org/officeDocument/2006/relationships/hyperlink" Target="https://biblat.unam.mx/hevila/Medunab/2007/vol10/no2/1.pdf" TargetMode="External"/><Relationship Id="rId2" Type="http://schemas.openxmlformats.org/officeDocument/2006/relationships/customXml" Target="../customXml/item2.xml"/><Relationship Id="rId29" Type="http://schemas.openxmlformats.org/officeDocument/2006/relationships/hyperlink" Target="https://www.infosalus.com/salud-investigacion/noticia-hallan-vinculo-corneas-mas-delgadas-glaucoma-20180129072433.html" TargetMode="External"/><Relationship Id="rId24" Type="http://schemas.openxmlformats.org/officeDocument/2006/relationships/hyperlink" Target="http://revcalixto.sld.cu/index.php/ahcg/article/view/e910/732" TargetMode="External"/><Relationship Id="rId40" Type="http://schemas.openxmlformats.org/officeDocument/2006/relationships/hyperlink" Target="https://dialnet.unirioja.es/servlet/articulo?codigo=5599405" TargetMode="External"/><Relationship Id="rId45" Type="http://schemas.openxmlformats.org/officeDocument/2006/relationships/hyperlink" Target="https://icrcat.com/tratamientos-pruebas/oct-tomografia-de-coherencia-optica/" TargetMode="External"/><Relationship Id="rId66" Type="http://schemas.openxmlformats.org/officeDocument/2006/relationships/hyperlink" Target="https://repositorio.upla.edu.pe/bitstream/handle/20.500.12848/4260/TESIS.CORTEZ%20ROJAS%20%281%29.pdf?sequence=1&amp;isAllowed=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193fd6c-558c-4d9f-958c-10e85c8db7e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9914B62DC17D6847A7F6A164FAAC02EF" ma:contentTypeVersion="16" ma:contentTypeDescription="Crear nuevo documento." ma:contentTypeScope="" ma:versionID="194dbbaaf4f6870564bab22045072d21">
  <xsd:schema xmlns:xsd="http://www.w3.org/2001/XMLSchema" xmlns:xs="http://www.w3.org/2001/XMLSchema" xmlns:p="http://schemas.microsoft.com/office/2006/metadata/properties" xmlns:ns3="1193fd6c-558c-4d9f-958c-10e85c8db7ea" xmlns:ns4="8b023c8f-e03f-429d-9deb-1ab9bdfd30ca" targetNamespace="http://schemas.microsoft.com/office/2006/metadata/properties" ma:root="true" ma:fieldsID="0cada2002640a8216e7b7fac309c2885" ns3:_="" ns4:_="">
    <xsd:import namespace="1193fd6c-558c-4d9f-958c-10e85c8db7ea"/>
    <xsd:import namespace="8b023c8f-e03f-429d-9deb-1ab9bdfd30c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SearchProperties" minOccurs="0"/>
                <xsd:element ref="ns3:MediaServiceDateTaken" minOccurs="0"/>
                <xsd:element ref="ns3:MediaServiceAutoTags" minOccurs="0"/>
                <xsd:element ref="ns3:MediaLengthInSeconds" minOccurs="0"/>
                <xsd:element ref="ns3:MediaServiceLocation" minOccurs="0"/>
                <xsd:element ref="ns3:MediaServiceGenerationTime" minOccurs="0"/>
                <xsd:element ref="ns3:MediaServiceEventHashCode"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93fd6c-558c-4d9f-958c-10e85c8db7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dexed="true" ma:internalName="MediaServiceLocation"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023c8f-e03f-429d-9deb-1ab9bdfd30ca"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element name="SharingHintHash" ma:index="14"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5A6175-7138-4AE8-8363-AF4ED1F36416}">
  <ds:schemaRefs>
    <ds:schemaRef ds:uri="http://schemas.microsoft.com/sharepoint/v3/contenttype/forms"/>
  </ds:schemaRefs>
</ds:datastoreItem>
</file>

<file path=customXml/itemProps2.xml><?xml version="1.0" encoding="utf-8"?>
<ds:datastoreItem xmlns:ds="http://schemas.openxmlformats.org/officeDocument/2006/customXml" ds:itemID="{A88E3A53-F3BC-48FE-A134-1FA88E47FE0A}">
  <ds:schemaRefs>
    <ds:schemaRef ds:uri="http://schemas.microsoft.com/office/2006/metadata/properties"/>
    <ds:schemaRef ds:uri="http://schemas.microsoft.com/office/infopath/2007/PartnerControls"/>
    <ds:schemaRef ds:uri="1193fd6c-558c-4d9f-958c-10e85c8db7ea"/>
  </ds:schemaRefs>
</ds:datastoreItem>
</file>

<file path=customXml/itemProps3.xml><?xml version="1.0" encoding="utf-8"?>
<ds:datastoreItem xmlns:ds="http://schemas.openxmlformats.org/officeDocument/2006/customXml" ds:itemID="{8BAE91F3-7900-44A2-80AB-64A002F7D5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93fd6c-558c-4d9f-958c-10e85c8db7ea"/>
    <ds:schemaRef ds:uri="8b023c8f-e03f-429d-9deb-1ab9bdfd30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71</Pages>
  <Words>15360</Words>
  <Characters>84481</Characters>
  <Application>Microsoft Office Word</Application>
  <DocSecurity>0</DocSecurity>
  <Lines>704</Lines>
  <Paragraphs>199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99642</CharactersWithSpaces>
  <SharedDoc>false</SharedDoc>
  <HLinks>
    <vt:vector size="306" baseType="variant">
      <vt:variant>
        <vt:i4>6750324</vt:i4>
      </vt:variant>
      <vt:variant>
        <vt:i4>150</vt:i4>
      </vt:variant>
      <vt:variant>
        <vt:i4>0</vt:i4>
      </vt:variant>
      <vt:variant>
        <vt:i4>5</vt:i4>
      </vt:variant>
      <vt:variant>
        <vt:lpwstr>https://pesquisa.bvsalud.org/portal/resource/pt/lil-155014</vt:lpwstr>
      </vt:variant>
      <vt:variant>
        <vt:lpwstr/>
      </vt:variant>
      <vt:variant>
        <vt:i4>7798896</vt:i4>
      </vt:variant>
      <vt:variant>
        <vt:i4>147</vt:i4>
      </vt:variant>
      <vt:variant>
        <vt:i4>0</vt:i4>
      </vt:variant>
      <vt:variant>
        <vt:i4>5</vt:i4>
      </vt:variant>
      <vt:variant>
        <vt:lpwstr>https://biblat.unam.mx/hevila/Medunab/2007/vol10/no2/1.pdf</vt:lpwstr>
      </vt:variant>
      <vt:variant>
        <vt:lpwstr/>
      </vt:variant>
      <vt:variant>
        <vt:i4>8060983</vt:i4>
      </vt:variant>
      <vt:variant>
        <vt:i4>144</vt:i4>
      </vt:variant>
      <vt:variant>
        <vt:i4>0</vt:i4>
      </vt:variant>
      <vt:variant>
        <vt:i4>5</vt:i4>
      </vt:variant>
      <vt:variant>
        <vt:lpwstr>https://areaoftalmologica.com/terminos-de-oftalmologia/angulo-iridocorneal/</vt:lpwstr>
      </vt:variant>
      <vt:variant>
        <vt:lpwstr/>
      </vt:variant>
      <vt:variant>
        <vt:i4>720907</vt:i4>
      </vt:variant>
      <vt:variant>
        <vt:i4>141</vt:i4>
      </vt:variant>
      <vt:variant>
        <vt:i4>0</vt:i4>
      </vt:variant>
      <vt:variant>
        <vt:i4>5</vt:i4>
      </vt:variant>
      <vt:variant>
        <vt:lpwstr>https://pubmed.ncbi.nlm.nih.gov/31109474/</vt:lpwstr>
      </vt:variant>
      <vt:variant>
        <vt:lpwstr/>
      </vt:variant>
      <vt:variant>
        <vt:i4>1572978</vt:i4>
      </vt:variant>
      <vt:variant>
        <vt:i4>138</vt:i4>
      </vt:variant>
      <vt:variant>
        <vt:i4>0</vt:i4>
      </vt:variant>
      <vt:variant>
        <vt:i4>5</vt:i4>
      </vt:variant>
      <vt:variant>
        <vt:lpwstr>https://www.redclinica.cl/Portals/0/Users/014/14/14/Publicaciones/Revista/grosor_corneal.pdf</vt:lpwstr>
      </vt:variant>
      <vt:variant>
        <vt:lpwstr/>
      </vt:variant>
      <vt:variant>
        <vt:i4>6946915</vt:i4>
      </vt:variant>
      <vt:variant>
        <vt:i4>135</vt:i4>
      </vt:variant>
      <vt:variant>
        <vt:i4>0</vt:i4>
      </vt:variant>
      <vt:variant>
        <vt:i4>5</vt:i4>
      </vt:variant>
      <vt:variant>
        <vt:lpwstr>https://revistas.unab.edu.co/index.php/medunab/article/view/107</vt:lpwstr>
      </vt:variant>
      <vt:variant>
        <vt:lpwstr/>
      </vt:variant>
      <vt:variant>
        <vt:i4>327758</vt:i4>
      </vt:variant>
      <vt:variant>
        <vt:i4>132</vt:i4>
      </vt:variant>
      <vt:variant>
        <vt:i4>0</vt:i4>
      </vt:variant>
      <vt:variant>
        <vt:i4>5</vt:i4>
      </vt:variant>
      <vt:variant>
        <vt:lpwstr>https://repositorio.upla.edu.pe/bitstream/handle/20.500.12848/4260/TESIS.CORTEZ ROJAS %281%29.pdf?sequence=1&amp;isAllowed=y</vt:lpwstr>
      </vt:variant>
      <vt:variant>
        <vt:lpwstr/>
      </vt:variant>
      <vt:variant>
        <vt:i4>2949221</vt:i4>
      </vt:variant>
      <vt:variant>
        <vt:i4>129</vt:i4>
      </vt:variant>
      <vt:variant>
        <vt:i4>0</vt:i4>
      </vt:variant>
      <vt:variant>
        <vt:i4>5</vt:i4>
      </vt:variant>
      <vt:variant>
        <vt:lpwstr>http://dx.doi.org/10.1097/ijg.0000000000000675</vt:lpwstr>
      </vt:variant>
      <vt:variant>
        <vt:lpwstr/>
      </vt:variant>
      <vt:variant>
        <vt:i4>7995395</vt:i4>
      </vt:variant>
      <vt:variant>
        <vt:i4>126</vt:i4>
      </vt:variant>
      <vt:variant>
        <vt:i4>0</vt:i4>
      </vt:variant>
      <vt:variant>
        <vt:i4>5</vt:i4>
      </vt:variant>
      <vt:variant>
        <vt:lpwstr>https://www.u-cursos.cl/medicina/2021/1/NU09057/2/material_docente/bajar?bajar=1&amp;id=3983598</vt:lpwstr>
      </vt:variant>
      <vt:variant>
        <vt:lpwstr/>
      </vt:variant>
      <vt:variant>
        <vt:i4>8060935</vt:i4>
      </vt:variant>
      <vt:variant>
        <vt:i4>123</vt:i4>
      </vt:variant>
      <vt:variant>
        <vt:i4>0</vt:i4>
      </vt:variant>
      <vt:variant>
        <vt:i4>5</vt:i4>
      </vt:variant>
      <vt:variant>
        <vt:lpwstr>http://scielo.sld.cu/scielo.php?script=sci_arttext&amp;pid=S0034-75312011000200004</vt:lpwstr>
      </vt:variant>
      <vt:variant>
        <vt:lpwstr/>
      </vt:variant>
      <vt:variant>
        <vt:i4>196673</vt:i4>
      </vt:variant>
      <vt:variant>
        <vt:i4>120</vt:i4>
      </vt:variant>
      <vt:variant>
        <vt:i4>0</vt:i4>
      </vt:variant>
      <vt:variant>
        <vt:i4>5</vt:i4>
      </vt:variant>
      <vt:variant>
        <vt:lpwstr>https://www.scielosp.org/article/rcsp/2012.v38n2/10.1590/S0864-34662012000200010/es/</vt:lpwstr>
      </vt:variant>
      <vt:variant>
        <vt:lpwstr/>
      </vt:variant>
      <vt:variant>
        <vt:i4>3145772</vt:i4>
      </vt:variant>
      <vt:variant>
        <vt:i4>117</vt:i4>
      </vt:variant>
      <vt:variant>
        <vt:i4>0</vt:i4>
      </vt:variant>
      <vt:variant>
        <vt:i4>5</vt:i4>
      </vt:variant>
      <vt:variant>
        <vt:lpwstr>https://www.researchgate.net/profile/Marino-Gonzalez-2/publication/321889945_La_salud_publica_en_Venezuela_su_evolucion_historica_estado_actual_y_propuestas/links/5a384dc9a6fdccdd41fded4e/La-salud-publica-en-Venezuela-su-evolucion-historica-estado-actual-y-propuestas.pdf</vt:lpwstr>
      </vt:variant>
      <vt:variant>
        <vt:lpwstr/>
      </vt:variant>
      <vt:variant>
        <vt:i4>6160500</vt:i4>
      </vt:variant>
      <vt:variant>
        <vt:i4>114</vt:i4>
      </vt:variant>
      <vt:variant>
        <vt:i4>0</vt:i4>
      </vt:variant>
      <vt:variant>
        <vt:i4>5</vt:i4>
      </vt:variant>
      <vt:variant>
        <vt:lpwstr>https://www.scielo.cl/scielo.php?script=sci_arttext&amp;pid=S0718-10432019000200127</vt:lpwstr>
      </vt:variant>
      <vt:variant>
        <vt:lpwstr/>
      </vt:variant>
      <vt:variant>
        <vt:i4>1966096</vt:i4>
      </vt:variant>
      <vt:variant>
        <vt:i4>111</vt:i4>
      </vt:variant>
      <vt:variant>
        <vt:i4>0</vt:i4>
      </vt:variant>
      <vt:variant>
        <vt:i4>5</vt:i4>
      </vt:variant>
      <vt:variant>
        <vt:lpwstr>https://www.minsalud.gov.co/sites/rid/Lists/BibliotecaDigital/RIDE/VS/PP/ENT/asis-salud-visual-colombia-2016.pdf</vt:lpwstr>
      </vt:variant>
      <vt:variant>
        <vt:lpwstr/>
      </vt:variant>
      <vt:variant>
        <vt:i4>3407986</vt:i4>
      </vt:variant>
      <vt:variant>
        <vt:i4>108</vt:i4>
      </vt:variant>
      <vt:variant>
        <vt:i4>0</vt:i4>
      </vt:variant>
      <vt:variant>
        <vt:i4>5</vt:i4>
      </vt:variant>
      <vt:variant>
        <vt:lpwstr>https://www.scielosp.org/pdf/rpsp/v36n5/01.pdf</vt:lpwstr>
      </vt:variant>
      <vt:variant>
        <vt:lpwstr/>
      </vt:variant>
      <vt:variant>
        <vt:i4>3342384</vt:i4>
      </vt:variant>
      <vt:variant>
        <vt:i4>105</vt:i4>
      </vt:variant>
      <vt:variant>
        <vt:i4>0</vt:i4>
      </vt:variant>
      <vt:variant>
        <vt:i4>5</vt:i4>
      </vt:variant>
      <vt:variant>
        <vt:lpwstr>https://www.medigraphic.com/pdfs/salpubmex/sal-2020/sal203i.pdf</vt:lpwstr>
      </vt:variant>
      <vt:variant>
        <vt:lpwstr/>
      </vt:variant>
      <vt:variant>
        <vt:i4>3473530</vt:i4>
      </vt:variant>
      <vt:variant>
        <vt:i4>102</vt:i4>
      </vt:variant>
      <vt:variant>
        <vt:i4>0</vt:i4>
      </vt:variant>
      <vt:variant>
        <vt:i4>5</vt:i4>
      </vt:variant>
      <vt:variant>
        <vt:lpwstr>https://ridh.org/wp-content/uploads/2021/03/Migracion-haitiana-Chile-1.pdf</vt:lpwstr>
      </vt:variant>
      <vt:variant>
        <vt:lpwstr/>
      </vt:variant>
      <vt:variant>
        <vt:i4>1179734</vt:i4>
      </vt:variant>
      <vt:variant>
        <vt:i4>99</vt:i4>
      </vt:variant>
      <vt:variant>
        <vt:i4>0</vt:i4>
      </vt:variant>
      <vt:variant>
        <vt:i4>5</vt:i4>
      </vt:variant>
      <vt:variant>
        <vt:lpwstr>https://www.minsal.cl/wp-content/uploads/2020/09/ANEXO-06.pdf</vt:lpwstr>
      </vt:variant>
      <vt:variant>
        <vt:lpwstr/>
      </vt:variant>
      <vt:variant>
        <vt:i4>5570647</vt:i4>
      </vt:variant>
      <vt:variant>
        <vt:i4>96</vt:i4>
      </vt:variant>
      <vt:variant>
        <vt:i4>0</vt:i4>
      </vt:variant>
      <vt:variant>
        <vt:i4>5</vt:i4>
      </vt:variant>
      <vt:variant>
        <vt:lpwstr>https://www.ine.gob.cl/sala-de-prensa/prensa/general/noticia/2022/10/12/poblaci%C3%B3n-extranjera-residente-en-chile-lleg%C3%B3-a-1.482.390-personas-en-2021-un-1-5-m%C3%A1s-que-en-2020</vt:lpwstr>
      </vt:variant>
      <vt:variant>
        <vt:lpwstr/>
      </vt:variant>
      <vt:variant>
        <vt:i4>7209086</vt:i4>
      </vt:variant>
      <vt:variant>
        <vt:i4>93</vt:i4>
      </vt:variant>
      <vt:variant>
        <vt:i4>0</vt:i4>
      </vt:variant>
      <vt:variant>
        <vt:i4>5</vt:i4>
      </vt:variant>
      <vt:variant>
        <vt:lpwstr>https://www.sciencedirect.com/science/article/pii/S0716864010706611</vt:lpwstr>
      </vt:variant>
      <vt:variant>
        <vt:lpwstr/>
      </vt:variant>
      <vt:variant>
        <vt:i4>6946915</vt:i4>
      </vt:variant>
      <vt:variant>
        <vt:i4>90</vt:i4>
      </vt:variant>
      <vt:variant>
        <vt:i4>0</vt:i4>
      </vt:variant>
      <vt:variant>
        <vt:i4>5</vt:i4>
      </vt:variant>
      <vt:variant>
        <vt:lpwstr>https://revistas.unab.edu.co/index.php/medunab/article/view/107</vt:lpwstr>
      </vt:variant>
      <vt:variant>
        <vt:lpwstr/>
      </vt:variant>
      <vt:variant>
        <vt:i4>4980831</vt:i4>
      </vt:variant>
      <vt:variant>
        <vt:i4>87</vt:i4>
      </vt:variant>
      <vt:variant>
        <vt:i4>0</vt:i4>
      </vt:variant>
      <vt:variant>
        <vt:i4>5</vt:i4>
      </vt:variant>
      <vt:variant>
        <vt:lpwstr>http://www.annalsoftalmologia.com/articulos/a18618/02_3_dr-romera.pdf</vt:lpwstr>
      </vt:variant>
      <vt:variant>
        <vt:lpwstr/>
      </vt:variant>
      <vt:variant>
        <vt:i4>3407912</vt:i4>
      </vt:variant>
      <vt:variant>
        <vt:i4>84</vt:i4>
      </vt:variant>
      <vt:variant>
        <vt:i4>0</vt:i4>
      </vt:variant>
      <vt:variant>
        <vt:i4>5</vt:i4>
      </vt:variant>
      <vt:variant>
        <vt:lpwstr>https://www.aao.org/salud-ocular/tratamientos/que-es-la-gonioscopia</vt:lpwstr>
      </vt:variant>
      <vt:variant>
        <vt:lpwstr/>
      </vt:variant>
      <vt:variant>
        <vt:i4>4325404</vt:i4>
      </vt:variant>
      <vt:variant>
        <vt:i4>81</vt:i4>
      </vt:variant>
      <vt:variant>
        <vt:i4>0</vt:i4>
      </vt:variant>
      <vt:variant>
        <vt:i4>5</vt:i4>
      </vt:variant>
      <vt:variant>
        <vt:lpwstr>https://areaoftalmologica.com/terminos-de-oftalmologia/lampara-de-hendidura/</vt:lpwstr>
      </vt:variant>
      <vt:variant>
        <vt:lpwstr/>
      </vt:variant>
      <vt:variant>
        <vt:i4>3342391</vt:i4>
      </vt:variant>
      <vt:variant>
        <vt:i4>78</vt:i4>
      </vt:variant>
      <vt:variant>
        <vt:i4>0</vt:i4>
      </vt:variant>
      <vt:variant>
        <vt:i4>5</vt:i4>
      </vt:variant>
      <vt:variant>
        <vt:lpwstr>https://areaoftalmologica.com/terminos-de-oftalmologia/profundidad-de-camara-anterior/</vt:lpwstr>
      </vt:variant>
      <vt:variant>
        <vt:lpwstr/>
      </vt:variant>
      <vt:variant>
        <vt:i4>589928</vt:i4>
      </vt:variant>
      <vt:variant>
        <vt:i4>75</vt:i4>
      </vt:variant>
      <vt:variant>
        <vt:i4>0</vt:i4>
      </vt:variant>
      <vt:variant>
        <vt:i4>5</vt:i4>
      </vt:variant>
      <vt:variant>
        <vt:lpwstr>https://sisbib.unmsm.edu.pe/bibvirtual/libros/medicina/cirugia/tomo_iv/glaucoma.htm</vt:lpwstr>
      </vt:variant>
      <vt:variant>
        <vt:lpwstr/>
      </vt:variant>
      <vt:variant>
        <vt:i4>7340058</vt:i4>
      </vt:variant>
      <vt:variant>
        <vt:i4>72</vt:i4>
      </vt:variant>
      <vt:variant>
        <vt:i4>0</vt:i4>
      </vt:variant>
      <vt:variant>
        <vt:i4>5</vt:i4>
      </vt:variant>
      <vt:variant>
        <vt:lpwstr>https://scielo.isciii.es/scielo.php?script=sci_arttext&amp;pid=S0365-66912003000100005</vt:lpwstr>
      </vt:variant>
      <vt:variant>
        <vt:lpwstr/>
      </vt:variant>
      <vt:variant>
        <vt:i4>4915271</vt:i4>
      </vt:variant>
      <vt:variant>
        <vt:i4>69</vt:i4>
      </vt:variant>
      <vt:variant>
        <vt:i4>0</vt:i4>
      </vt:variant>
      <vt:variant>
        <vt:i4>5</vt:i4>
      </vt:variant>
      <vt:variant>
        <vt:lpwstr>https://icrcat.com/tratamientos-pruebas/oct-tomografia-de-coherencia-optica/</vt:lpwstr>
      </vt:variant>
      <vt:variant>
        <vt:lpwstr/>
      </vt:variant>
      <vt:variant>
        <vt:i4>65562</vt:i4>
      </vt:variant>
      <vt:variant>
        <vt:i4>66</vt:i4>
      </vt:variant>
      <vt:variant>
        <vt:i4>0</vt:i4>
      </vt:variant>
      <vt:variant>
        <vt:i4>5</vt:i4>
      </vt:variant>
      <vt:variant>
        <vt:lpwstr>https://miraoftalmologia.cl/curva-de-tension-cta/</vt:lpwstr>
      </vt:variant>
      <vt:variant>
        <vt:lpwstr/>
      </vt:variant>
      <vt:variant>
        <vt:i4>7864373</vt:i4>
      </vt:variant>
      <vt:variant>
        <vt:i4>63</vt:i4>
      </vt:variant>
      <vt:variant>
        <vt:i4>0</vt:i4>
      </vt:variant>
      <vt:variant>
        <vt:i4>5</vt:i4>
      </vt:variant>
      <vt:variant>
        <vt:lpwstr>https://www.glaucomasampaolesi.com/files/clases-online/dig/dia2/8 Campo Visual Humphrey.pdf</vt:lpwstr>
      </vt:variant>
      <vt:variant>
        <vt:lpwstr/>
      </vt:variant>
      <vt:variant>
        <vt:i4>6684787</vt:i4>
      </vt:variant>
      <vt:variant>
        <vt:i4>60</vt:i4>
      </vt:variant>
      <vt:variant>
        <vt:i4>0</vt:i4>
      </vt:variant>
      <vt:variant>
        <vt:i4>5</vt:i4>
      </vt:variant>
      <vt:variant>
        <vt:lpwstr>https://www.tecnologiados.com/zeiss/humphrey-field-analyzer-3/</vt:lpwstr>
      </vt:variant>
      <vt:variant>
        <vt:lpwstr/>
      </vt:variant>
      <vt:variant>
        <vt:i4>7667718</vt:i4>
      </vt:variant>
      <vt:variant>
        <vt:i4>57</vt:i4>
      </vt:variant>
      <vt:variant>
        <vt:i4>0</vt:i4>
      </vt:variant>
      <vt:variant>
        <vt:i4>5</vt:i4>
      </vt:variant>
      <vt:variant>
        <vt:lpwstr>https://web.archive.org/web/20070927050509/http://www.cnoo.es/modulos/gaceta/actual/gaceta400/Cientifico_1.pdf</vt:lpwstr>
      </vt:variant>
      <vt:variant>
        <vt:lpwstr/>
      </vt:variant>
      <vt:variant>
        <vt:i4>4063344</vt:i4>
      </vt:variant>
      <vt:variant>
        <vt:i4>54</vt:i4>
      </vt:variant>
      <vt:variant>
        <vt:i4>0</vt:i4>
      </vt:variant>
      <vt:variant>
        <vt:i4>5</vt:i4>
      </vt:variant>
      <vt:variant>
        <vt:lpwstr>https://dialnet.unirioja.es/servlet/articulo?codigo=5599405</vt:lpwstr>
      </vt:variant>
      <vt:variant>
        <vt:lpwstr/>
      </vt:variant>
      <vt:variant>
        <vt:i4>131139</vt:i4>
      </vt:variant>
      <vt:variant>
        <vt:i4>51</vt:i4>
      </vt:variant>
      <vt:variant>
        <vt:i4>0</vt:i4>
      </vt:variant>
      <vt:variant>
        <vt:i4>5</vt:i4>
      </vt:variant>
      <vt:variant>
        <vt:lpwstr>https://vascular12octubre.com/Clases/Fenomeno-de-Raynaud.pdf</vt:lpwstr>
      </vt:variant>
      <vt:variant>
        <vt:lpwstr/>
      </vt:variant>
      <vt:variant>
        <vt:i4>3276853</vt:i4>
      </vt:variant>
      <vt:variant>
        <vt:i4>48</vt:i4>
      </vt:variant>
      <vt:variant>
        <vt:i4>0</vt:i4>
      </vt:variant>
      <vt:variant>
        <vt:i4>5</vt:i4>
      </vt:variant>
      <vt:variant>
        <vt:lpwstr>https://www.researchgate.net/publication/358472458_Glaucoma_Cascade_Screening_in_a_High-risk_Afro-Caribbean_Haitian_Population_A_Pilot_Study</vt:lpwstr>
      </vt:variant>
      <vt:variant>
        <vt:lpwstr/>
      </vt:variant>
      <vt:variant>
        <vt:i4>6094876</vt:i4>
      </vt:variant>
      <vt:variant>
        <vt:i4>45</vt:i4>
      </vt:variant>
      <vt:variant>
        <vt:i4>0</vt:i4>
      </vt:variant>
      <vt:variant>
        <vt:i4>5</vt:i4>
      </vt:variant>
      <vt:variant>
        <vt:lpwstr>https://www.medigraphic.com/pdfs/h-gea/gg-2001/gg013d.pdf</vt:lpwstr>
      </vt:variant>
      <vt:variant>
        <vt:lpwstr/>
      </vt:variant>
      <vt:variant>
        <vt:i4>2556029</vt:i4>
      </vt:variant>
      <vt:variant>
        <vt:i4>42</vt:i4>
      </vt:variant>
      <vt:variant>
        <vt:i4>0</vt:i4>
      </vt:variant>
      <vt:variant>
        <vt:i4>5</vt:i4>
      </vt:variant>
      <vt:variant>
        <vt:lpwstr>https://glaucoma.org/tipos-de-glaucoma/</vt:lpwstr>
      </vt:variant>
      <vt:variant>
        <vt:lpwstr/>
      </vt:variant>
      <vt:variant>
        <vt:i4>6</vt:i4>
      </vt:variant>
      <vt:variant>
        <vt:i4>39</vt:i4>
      </vt:variant>
      <vt:variant>
        <vt:i4>0</vt:i4>
      </vt:variant>
      <vt:variant>
        <vt:i4>5</vt:i4>
      </vt:variant>
      <vt:variant>
        <vt:lpwstr>https://pubmed.ncbi.nlm.nih.gov/29775216/</vt:lpwstr>
      </vt:variant>
      <vt:variant>
        <vt:lpwstr/>
      </vt:variant>
      <vt:variant>
        <vt:i4>3997771</vt:i4>
      </vt:variant>
      <vt:variant>
        <vt:i4>36</vt:i4>
      </vt:variant>
      <vt:variant>
        <vt:i4>0</vt:i4>
      </vt:variant>
      <vt:variant>
        <vt:i4>5</vt:i4>
      </vt:variant>
      <vt:variant>
        <vt:lpwstr>http://scielo.sld.cu/scielo.php?script=sci_arttext&amp;pid=S1029-30192014000200015&amp;lang=es</vt:lpwstr>
      </vt:variant>
      <vt:variant>
        <vt:lpwstr/>
      </vt:variant>
      <vt:variant>
        <vt:i4>983052</vt:i4>
      </vt:variant>
      <vt:variant>
        <vt:i4>33</vt:i4>
      </vt:variant>
      <vt:variant>
        <vt:i4>0</vt:i4>
      </vt:variant>
      <vt:variant>
        <vt:i4>5</vt:i4>
      </vt:variant>
      <vt:variant>
        <vt:lpwstr>https://pubmed.ncbi.nlm.nih.gov/24825645/</vt:lpwstr>
      </vt:variant>
      <vt:variant>
        <vt:lpwstr/>
      </vt:variant>
      <vt:variant>
        <vt:i4>196697</vt:i4>
      </vt:variant>
      <vt:variant>
        <vt:i4>30</vt:i4>
      </vt:variant>
      <vt:variant>
        <vt:i4>0</vt:i4>
      </vt:variant>
      <vt:variant>
        <vt:i4>5</vt:i4>
      </vt:variant>
      <vt:variant>
        <vt:lpwstr>http://transparencia.cerronavia.cl/index.php%3Faction=plantillas_selec_archivo&amp;ig=169&amp;a=2018</vt:lpwstr>
      </vt:variant>
      <vt:variant>
        <vt:lpwstr/>
      </vt:variant>
      <vt:variant>
        <vt:i4>4390928</vt:i4>
      </vt:variant>
      <vt:variant>
        <vt:i4>27</vt:i4>
      </vt:variant>
      <vt:variant>
        <vt:i4>0</vt:i4>
      </vt:variant>
      <vt:variant>
        <vt:i4>5</vt:i4>
      </vt:variant>
      <vt:variant>
        <vt:lpwstr>https://www.clinicbarcelona.org/asistencia/enfermedades/glaucoma/factores-de-riesgo-y-causas</vt:lpwstr>
      </vt:variant>
      <vt:variant>
        <vt:lpwstr/>
      </vt:variant>
      <vt:variant>
        <vt:i4>4128874</vt:i4>
      </vt:variant>
      <vt:variant>
        <vt:i4>24</vt:i4>
      </vt:variant>
      <vt:variant>
        <vt:i4>0</vt:i4>
      </vt:variant>
      <vt:variant>
        <vt:i4>5</vt:i4>
      </vt:variant>
      <vt:variant>
        <vt:lpwstr>https://upcommons.upc.edu/bitstream/handle/2117/89463/sandra.morales - TFG (Sandra Morales P%C3%A9rez).pdf</vt:lpwstr>
      </vt:variant>
      <vt:variant>
        <vt:lpwstr/>
      </vt:variant>
      <vt:variant>
        <vt:i4>4128810</vt:i4>
      </vt:variant>
      <vt:variant>
        <vt:i4>21</vt:i4>
      </vt:variant>
      <vt:variant>
        <vt:i4>0</vt:i4>
      </vt:variant>
      <vt:variant>
        <vt:i4>5</vt:i4>
      </vt:variant>
      <vt:variant>
        <vt:lpwstr>https://www.infosalus.com/salud-investigacion/noticia-hallan-vinculo-corneas-mas-delgadas-glaucoma-20180129072433.html</vt:lpwstr>
      </vt:variant>
      <vt:variant>
        <vt:lpwstr/>
      </vt:variant>
      <vt:variant>
        <vt:i4>786505</vt:i4>
      </vt:variant>
      <vt:variant>
        <vt:i4>18</vt:i4>
      </vt:variant>
      <vt:variant>
        <vt:i4>0</vt:i4>
      </vt:variant>
      <vt:variant>
        <vt:i4>5</vt:i4>
      </vt:variant>
      <vt:variant>
        <vt:lpwstr>https://www.allaboutvision.com/es/condiciones/glaucoma-de-angulo-cerrado/</vt:lpwstr>
      </vt:variant>
      <vt:variant>
        <vt:lpwstr/>
      </vt:variant>
      <vt:variant>
        <vt:i4>6357092</vt:i4>
      </vt:variant>
      <vt:variant>
        <vt:i4>15</vt:i4>
      </vt:variant>
      <vt:variant>
        <vt:i4>0</vt:i4>
      </vt:variant>
      <vt:variant>
        <vt:i4>5</vt:i4>
      </vt:variant>
      <vt:variant>
        <vt:lpwstr>https://miranza.es/actualidad/la-miopia-multiplica-entre-dos-y-tres-veces-el-riesgo-de-padecer-glaucoma</vt:lpwstr>
      </vt:variant>
      <vt:variant>
        <vt:lpwstr/>
      </vt:variant>
      <vt:variant>
        <vt:i4>2293874</vt:i4>
      </vt:variant>
      <vt:variant>
        <vt:i4>12</vt:i4>
      </vt:variant>
      <vt:variant>
        <vt:i4>0</vt:i4>
      </vt:variant>
      <vt:variant>
        <vt:i4>5</vt:i4>
      </vt:variant>
      <vt:variant>
        <vt:lpwstr>https://www.segg.es/media/descargas/NP_SEGG_Glaucoma.pdf</vt:lpwstr>
      </vt:variant>
      <vt:variant>
        <vt:lpwstr/>
      </vt:variant>
      <vt:variant>
        <vt:i4>3866678</vt:i4>
      </vt:variant>
      <vt:variant>
        <vt:i4>9</vt:i4>
      </vt:variant>
      <vt:variant>
        <vt:i4>0</vt:i4>
      </vt:variant>
      <vt:variant>
        <vt:i4>5</vt:i4>
      </vt:variant>
      <vt:variant>
        <vt:lpwstr>https://fernandez-vega.com/blog/reduccion-presion-intraocular-glaucoma/</vt:lpwstr>
      </vt:variant>
      <vt:variant>
        <vt:lpwstr/>
      </vt:variant>
      <vt:variant>
        <vt:i4>1835091</vt:i4>
      </vt:variant>
      <vt:variant>
        <vt:i4>6</vt:i4>
      </vt:variant>
      <vt:variant>
        <vt:i4>0</vt:i4>
      </vt:variant>
      <vt:variant>
        <vt:i4>5</vt:i4>
      </vt:variant>
      <vt:variant>
        <vt:lpwstr>http://revcalixto.sld.cu/index.php/ahcg/article/view/e910/732</vt:lpwstr>
      </vt:variant>
      <vt:variant>
        <vt:lpwstr/>
      </vt:variant>
      <vt:variant>
        <vt:i4>6029385</vt:i4>
      </vt:variant>
      <vt:variant>
        <vt:i4>3</vt:i4>
      </vt:variant>
      <vt:variant>
        <vt:i4>0</vt:i4>
      </vt:variant>
      <vt:variant>
        <vt:i4>5</vt:i4>
      </vt:variant>
      <vt:variant>
        <vt:lpwstr>https://www.aao.org/salud-ocular/enfermedades/que-es-la-glaucoma</vt:lpwstr>
      </vt:variant>
      <vt:variant>
        <vt:lpwstr/>
      </vt:variant>
      <vt:variant>
        <vt:i4>852077</vt:i4>
      </vt:variant>
      <vt:variant>
        <vt:i4>0</vt:i4>
      </vt:variant>
      <vt:variant>
        <vt:i4>0</vt:i4>
      </vt:variant>
      <vt:variant>
        <vt:i4>5</vt:i4>
      </vt:variant>
      <vt:variant>
        <vt:lpwstr>https://www.scielo.cl/scielo.php?pid=S0717-95532008000100003&amp;script=sci_arttext&amp;tlng=pt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Constanza Belén Galindo Mancilla</dc:creator>
  <cp:keywords/>
  <cp:lastModifiedBy>Ricardo Castillo Vouriot</cp:lastModifiedBy>
  <cp:revision>2</cp:revision>
  <cp:lastPrinted>2023-07-25T05:43:00Z</cp:lastPrinted>
  <dcterms:created xsi:type="dcterms:W3CDTF">2024-04-17T22:32:00Z</dcterms:created>
  <dcterms:modified xsi:type="dcterms:W3CDTF">2024-04-17T22:32:00Z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0x0101009914B62DC17D6847A7F6A164FAAC02EF</vt:lpwstr>
  </property>
</Properties>
</file>